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65E" w:rsidRDefault="002B465E" w:rsidP="0094042B">
      <w:pPr>
        <w:pStyle w:val="TOCHeading"/>
        <w:jc w:val="center"/>
        <w:rPr>
          <w:rFonts w:cs="Times New Roman"/>
        </w:rPr>
      </w:pPr>
      <w:r w:rsidRPr="0094042B">
        <w:rPr>
          <w:rFonts w:ascii="Times New Roman" w:hAnsi="Times New Roman" w:cs="Times New Roman"/>
          <w:color w:val="auto"/>
        </w:rPr>
        <w:t>Оглавление</w:t>
      </w:r>
    </w:p>
    <w:p w:rsidR="002B465E" w:rsidRPr="00E469EE" w:rsidRDefault="002B465E">
      <w:pPr>
        <w:pStyle w:val="TOC1"/>
        <w:tabs>
          <w:tab w:val="left" w:pos="440"/>
          <w:tab w:val="right" w:leader="dot" w:pos="9345"/>
        </w:tabs>
        <w:rPr>
          <w:noProof/>
          <w:lang w:eastAsia="ru-RU"/>
        </w:rPr>
      </w:pPr>
      <w:r>
        <w:fldChar w:fldCharType="begin"/>
      </w:r>
      <w:r>
        <w:instrText xml:space="preserve"> TOC \o "1-3" \h \z \u </w:instrText>
      </w:r>
      <w:r>
        <w:fldChar w:fldCharType="separate"/>
      </w:r>
      <w:hyperlink w:anchor="_Toc276918513" w:history="1">
        <w:r w:rsidRPr="00E469EE">
          <w:rPr>
            <w:rStyle w:val="Hyperlink"/>
            <w:rFonts w:ascii="Times New Roman" w:hAnsi="Times New Roman" w:cs="Times New Roman"/>
            <w:b/>
            <w:bCs/>
            <w:noProof/>
          </w:rPr>
          <w:t>1.</w:t>
        </w:r>
        <w:r w:rsidRPr="00E469EE">
          <w:rPr>
            <w:noProof/>
            <w:lang w:eastAsia="ru-RU"/>
          </w:rPr>
          <w:tab/>
        </w:r>
        <w:r w:rsidRPr="00E469EE">
          <w:rPr>
            <w:rStyle w:val="Hyperlink"/>
            <w:rFonts w:ascii="Times New Roman" w:hAnsi="Times New Roman" w:cs="Times New Roman"/>
            <w:b/>
            <w:bCs/>
            <w:noProof/>
          </w:rPr>
          <w:t>Анализ производства и реализации продукции</w:t>
        </w:r>
        <w:r w:rsidRPr="00E469EE">
          <w:rPr>
            <w:noProof/>
            <w:webHidden/>
          </w:rPr>
          <w:tab/>
        </w:r>
        <w:r w:rsidRPr="00E469EE">
          <w:rPr>
            <w:noProof/>
            <w:webHidden/>
          </w:rPr>
          <w:fldChar w:fldCharType="begin"/>
        </w:r>
        <w:r w:rsidRPr="00E469EE">
          <w:rPr>
            <w:noProof/>
            <w:webHidden/>
          </w:rPr>
          <w:instrText xml:space="preserve"> PAGEREF _Toc276918513 \h </w:instrText>
        </w:r>
        <w:r w:rsidRPr="00E469EE">
          <w:rPr>
            <w:noProof/>
            <w:webHidden/>
          </w:rPr>
        </w:r>
        <w:r w:rsidRPr="00E469EE">
          <w:rPr>
            <w:noProof/>
            <w:webHidden/>
          </w:rPr>
          <w:fldChar w:fldCharType="separate"/>
        </w:r>
        <w:r w:rsidRPr="00E469EE">
          <w:rPr>
            <w:noProof/>
            <w:webHidden/>
          </w:rPr>
          <w:t>2</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14" w:history="1">
        <w:r w:rsidRPr="00E469EE">
          <w:rPr>
            <w:rStyle w:val="Hyperlink"/>
            <w:rFonts w:ascii="Times New Roman" w:hAnsi="Times New Roman" w:cs="Times New Roman"/>
            <w:b/>
            <w:bCs/>
            <w:noProof/>
          </w:rPr>
          <w:t>Задача 1.1.</w:t>
        </w:r>
        <w:r w:rsidRPr="00E469EE">
          <w:rPr>
            <w:noProof/>
            <w:webHidden/>
          </w:rPr>
          <w:tab/>
        </w:r>
        <w:r w:rsidRPr="00E469EE">
          <w:rPr>
            <w:noProof/>
            <w:webHidden/>
          </w:rPr>
          <w:fldChar w:fldCharType="begin"/>
        </w:r>
        <w:r w:rsidRPr="00E469EE">
          <w:rPr>
            <w:noProof/>
            <w:webHidden/>
          </w:rPr>
          <w:instrText xml:space="preserve"> PAGEREF _Toc276918514 \h </w:instrText>
        </w:r>
        <w:r w:rsidRPr="00E469EE">
          <w:rPr>
            <w:noProof/>
            <w:webHidden/>
          </w:rPr>
        </w:r>
        <w:r w:rsidRPr="00E469EE">
          <w:rPr>
            <w:noProof/>
            <w:webHidden/>
          </w:rPr>
          <w:fldChar w:fldCharType="separate"/>
        </w:r>
        <w:r w:rsidRPr="00E469EE">
          <w:rPr>
            <w:noProof/>
            <w:webHidden/>
          </w:rPr>
          <w:t>2</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15" w:history="1">
        <w:r w:rsidRPr="00E469EE">
          <w:rPr>
            <w:rStyle w:val="Hyperlink"/>
            <w:rFonts w:ascii="Times New Roman" w:hAnsi="Times New Roman" w:cs="Times New Roman"/>
            <w:b/>
            <w:bCs/>
            <w:noProof/>
          </w:rPr>
          <w:t>Задача 1.2.</w:t>
        </w:r>
        <w:r w:rsidRPr="00E469EE">
          <w:rPr>
            <w:noProof/>
            <w:webHidden/>
          </w:rPr>
          <w:tab/>
        </w:r>
        <w:r w:rsidRPr="00E469EE">
          <w:rPr>
            <w:noProof/>
            <w:webHidden/>
          </w:rPr>
          <w:fldChar w:fldCharType="begin"/>
        </w:r>
        <w:r w:rsidRPr="00E469EE">
          <w:rPr>
            <w:noProof/>
            <w:webHidden/>
          </w:rPr>
          <w:instrText xml:space="preserve"> PAGEREF _Toc276918515 \h </w:instrText>
        </w:r>
        <w:r w:rsidRPr="00E469EE">
          <w:rPr>
            <w:noProof/>
            <w:webHidden/>
          </w:rPr>
        </w:r>
        <w:r w:rsidRPr="00E469EE">
          <w:rPr>
            <w:noProof/>
            <w:webHidden/>
          </w:rPr>
          <w:fldChar w:fldCharType="separate"/>
        </w:r>
        <w:r w:rsidRPr="00E469EE">
          <w:rPr>
            <w:noProof/>
            <w:webHidden/>
          </w:rPr>
          <w:t>4</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16" w:history="1">
        <w:r w:rsidRPr="00E469EE">
          <w:rPr>
            <w:rStyle w:val="Hyperlink"/>
            <w:rFonts w:ascii="Times New Roman" w:hAnsi="Times New Roman" w:cs="Times New Roman"/>
            <w:b/>
            <w:bCs/>
            <w:noProof/>
          </w:rPr>
          <w:t>Задача 1.3.</w:t>
        </w:r>
        <w:r w:rsidRPr="00E469EE">
          <w:rPr>
            <w:noProof/>
            <w:webHidden/>
          </w:rPr>
          <w:tab/>
        </w:r>
        <w:r w:rsidRPr="00E469EE">
          <w:rPr>
            <w:noProof/>
            <w:webHidden/>
          </w:rPr>
          <w:fldChar w:fldCharType="begin"/>
        </w:r>
        <w:r w:rsidRPr="00E469EE">
          <w:rPr>
            <w:noProof/>
            <w:webHidden/>
          </w:rPr>
          <w:instrText xml:space="preserve"> PAGEREF _Toc276918516 \h </w:instrText>
        </w:r>
        <w:r w:rsidRPr="00E469EE">
          <w:rPr>
            <w:noProof/>
            <w:webHidden/>
          </w:rPr>
        </w:r>
        <w:r w:rsidRPr="00E469EE">
          <w:rPr>
            <w:noProof/>
            <w:webHidden/>
          </w:rPr>
          <w:fldChar w:fldCharType="separate"/>
        </w:r>
        <w:r w:rsidRPr="00E469EE">
          <w:rPr>
            <w:noProof/>
            <w:webHidden/>
          </w:rPr>
          <w:t>6</w:t>
        </w:r>
        <w:r w:rsidRPr="00E469EE">
          <w:rPr>
            <w:noProof/>
            <w:webHidden/>
          </w:rPr>
          <w:fldChar w:fldCharType="end"/>
        </w:r>
      </w:hyperlink>
    </w:p>
    <w:p w:rsidR="002B465E" w:rsidRPr="00E469EE" w:rsidRDefault="002B465E">
      <w:pPr>
        <w:pStyle w:val="TOC1"/>
        <w:tabs>
          <w:tab w:val="left" w:pos="440"/>
          <w:tab w:val="right" w:leader="dot" w:pos="9345"/>
        </w:tabs>
        <w:rPr>
          <w:noProof/>
          <w:lang w:eastAsia="ru-RU"/>
        </w:rPr>
      </w:pPr>
      <w:hyperlink w:anchor="_Toc276918517" w:history="1">
        <w:r w:rsidRPr="00E469EE">
          <w:rPr>
            <w:rStyle w:val="Hyperlink"/>
            <w:rFonts w:ascii="Times New Roman" w:hAnsi="Times New Roman" w:cs="Times New Roman"/>
            <w:b/>
            <w:bCs/>
            <w:noProof/>
          </w:rPr>
          <w:t>2.</w:t>
        </w:r>
        <w:r w:rsidRPr="00E469EE">
          <w:rPr>
            <w:noProof/>
            <w:lang w:eastAsia="ru-RU"/>
          </w:rPr>
          <w:tab/>
        </w:r>
        <w:r w:rsidRPr="00E469EE">
          <w:rPr>
            <w:rStyle w:val="Hyperlink"/>
            <w:rFonts w:ascii="Times New Roman" w:hAnsi="Times New Roman" w:cs="Times New Roman"/>
            <w:b/>
            <w:bCs/>
            <w:noProof/>
          </w:rPr>
          <w:t>Анализ использования средств производства</w:t>
        </w:r>
        <w:r w:rsidRPr="00E469EE">
          <w:rPr>
            <w:noProof/>
            <w:webHidden/>
          </w:rPr>
          <w:tab/>
        </w:r>
        <w:r w:rsidRPr="00E469EE">
          <w:rPr>
            <w:noProof/>
            <w:webHidden/>
          </w:rPr>
          <w:fldChar w:fldCharType="begin"/>
        </w:r>
        <w:r w:rsidRPr="00E469EE">
          <w:rPr>
            <w:noProof/>
            <w:webHidden/>
          </w:rPr>
          <w:instrText xml:space="preserve"> PAGEREF _Toc276918517 \h </w:instrText>
        </w:r>
        <w:r w:rsidRPr="00E469EE">
          <w:rPr>
            <w:noProof/>
            <w:webHidden/>
          </w:rPr>
        </w:r>
        <w:r w:rsidRPr="00E469EE">
          <w:rPr>
            <w:noProof/>
            <w:webHidden/>
          </w:rPr>
          <w:fldChar w:fldCharType="separate"/>
        </w:r>
        <w:r w:rsidRPr="00E469EE">
          <w:rPr>
            <w:noProof/>
            <w:webHidden/>
          </w:rPr>
          <w:t>7</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18" w:history="1">
        <w:r w:rsidRPr="00E469EE">
          <w:rPr>
            <w:rStyle w:val="Hyperlink"/>
            <w:rFonts w:ascii="Times New Roman" w:hAnsi="Times New Roman" w:cs="Times New Roman"/>
            <w:b/>
            <w:bCs/>
            <w:noProof/>
          </w:rPr>
          <w:t>Задача  2.1.</w:t>
        </w:r>
        <w:r w:rsidRPr="00E469EE">
          <w:rPr>
            <w:noProof/>
            <w:webHidden/>
          </w:rPr>
          <w:tab/>
        </w:r>
        <w:r w:rsidRPr="00E469EE">
          <w:rPr>
            <w:noProof/>
            <w:webHidden/>
          </w:rPr>
          <w:fldChar w:fldCharType="begin"/>
        </w:r>
        <w:r w:rsidRPr="00E469EE">
          <w:rPr>
            <w:noProof/>
            <w:webHidden/>
          </w:rPr>
          <w:instrText xml:space="preserve"> PAGEREF _Toc276918518 \h </w:instrText>
        </w:r>
        <w:r w:rsidRPr="00E469EE">
          <w:rPr>
            <w:noProof/>
            <w:webHidden/>
          </w:rPr>
        </w:r>
        <w:r w:rsidRPr="00E469EE">
          <w:rPr>
            <w:noProof/>
            <w:webHidden/>
          </w:rPr>
          <w:fldChar w:fldCharType="separate"/>
        </w:r>
        <w:r w:rsidRPr="00E469EE">
          <w:rPr>
            <w:noProof/>
            <w:webHidden/>
          </w:rPr>
          <w:t>7</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19" w:history="1">
        <w:r w:rsidRPr="00E469EE">
          <w:rPr>
            <w:rStyle w:val="Hyperlink"/>
            <w:rFonts w:ascii="Times New Roman" w:hAnsi="Times New Roman" w:cs="Times New Roman"/>
            <w:b/>
            <w:bCs/>
            <w:noProof/>
          </w:rPr>
          <w:t>Задача</w:t>
        </w:r>
        <w:r w:rsidRPr="00E469EE">
          <w:rPr>
            <w:rStyle w:val="Hyperlink"/>
            <w:b/>
            <w:bCs/>
            <w:noProof/>
          </w:rPr>
          <w:t xml:space="preserve">  2.2.</w:t>
        </w:r>
        <w:r w:rsidRPr="00E469EE">
          <w:rPr>
            <w:noProof/>
            <w:webHidden/>
          </w:rPr>
          <w:tab/>
        </w:r>
        <w:r w:rsidRPr="00E469EE">
          <w:rPr>
            <w:noProof/>
            <w:webHidden/>
          </w:rPr>
          <w:fldChar w:fldCharType="begin"/>
        </w:r>
        <w:r w:rsidRPr="00E469EE">
          <w:rPr>
            <w:noProof/>
            <w:webHidden/>
          </w:rPr>
          <w:instrText xml:space="preserve"> PAGEREF _Toc276918519 \h </w:instrText>
        </w:r>
        <w:r w:rsidRPr="00E469EE">
          <w:rPr>
            <w:noProof/>
            <w:webHidden/>
          </w:rPr>
        </w:r>
        <w:r w:rsidRPr="00E469EE">
          <w:rPr>
            <w:noProof/>
            <w:webHidden/>
          </w:rPr>
          <w:fldChar w:fldCharType="separate"/>
        </w:r>
        <w:r w:rsidRPr="00E469EE">
          <w:rPr>
            <w:noProof/>
            <w:webHidden/>
          </w:rPr>
          <w:t>9</w:t>
        </w:r>
        <w:r w:rsidRPr="00E469EE">
          <w:rPr>
            <w:noProof/>
            <w:webHidden/>
          </w:rPr>
          <w:fldChar w:fldCharType="end"/>
        </w:r>
      </w:hyperlink>
    </w:p>
    <w:p w:rsidR="002B465E" w:rsidRPr="00E469EE" w:rsidRDefault="002B465E">
      <w:pPr>
        <w:pStyle w:val="TOC1"/>
        <w:tabs>
          <w:tab w:val="right" w:leader="dot" w:pos="9345"/>
        </w:tabs>
        <w:rPr>
          <w:noProof/>
          <w:lang w:eastAsia="ru-RU"/>
        </w:rPr>
      </w:pPr>
      <w:hyperlink w:anchor="_Toc276918520" w:history="1">
        <w:r w:rsidRPr="00E469EE">
          <w:rPr>
            <w:rStyle w:val="Hyperlink"/>
            <w:rFonts w:ascii="Times New Roman" w:hAnsi="Times New Roman" w:cs="Times New Roman"/>
            <w:b/>
            <w:bCs/>
            <w:noProof/>
          </w:rPr>
          <w:t>Задача</w:t>
        </w:r>
        <w:r w:rsidRPr="00E469EE">
          <w:rPr>
            <w:rStyle w:val="Hyperlink"/>
            <w:b/>
            <w:bCs/>
            <w:noProof/>
          </w:rPr>
          <w:t xml:space="preserve">  2.3.</w:t>
        </w:r>
        <w:r w:rsidRPr="00E469EE">
          <w:rPr>
            <w:noProof/>
            <w:webHidden/>
          </w:rPr>
          <w:tab/>
        </w:r>
        <w:r w:rsidRPr="00E469EE">
          <w:rPr>
            <w:noProof/>
            <w:webHidden/>
          </w:rPr>
          <w:fldChar w:fldCharType="begin"/>
        </w:r>
        <w:r w:rsidRPr="00E469EE">
          <w:rPr>
            <w:noProof/>
            <w:webHidden/>
          </w:rPr>
          <w:instrText xml:space="preserve"> PAGEREF _Toc276918520 \h </w:instrText>
        </w:r>
        <w:r w:rsidRPr="00E469EE">
          <w:rPr>
            <w:noProof/>
            <w:webHidden/>
          </w:rPr>
        </w:r>
        <w:r w:rsidRPr="00E469EE">
          <w:rPr>
            <w:noProof/>
            <w:webHidden/>
          </w:rPr>
          <w:fldChar w:fldCharType="separate"/>
        </w:r>
        <w:r w:rsidRPr="00E469EE">
          <w:rPr>
            <w:noProof/>
            <w:webHidden/>
          </w:rPr>
          <w:t>10</w:t>
        </w:r>
        <w:r w:rsidRPr="00E469EE">
          <w:rPr>
            <w:noProof/>
            <w:webHidden/>
          </w:rPr>
          <w:fldChar w:fldCharType="end"/>
        </w:r>
      </w:hyperlink>
    </w:p>
    <w:p w:rsidR="002B465E" w:rsidRPr="00E469EE" w:rsidRDefault="002B465E">
      <w:pPr>
        <w:pStyle w:val="TOC1"/>
        <w:tabs>
          <w:tab w:val="left" w:pos="440"/>
          <w:tab w:val="right" w:leader="dot" w:pos="9345"/>
        </w:tabs>
        <w:rPr>
          <w:noProof/>
          <w:lang w:eastAsia="ru-RU"/>
        </w:rPr>
      </w:pPr>
      <w:hyperlink w:anchor="_Toc276918521" w:history="1">
        <w:r w:rsidRPr="00E469EE">
          <w:rPr>
            <w:rStyle w:val="Hyperlink"/>
            <w:rFonts w:ascii="Times New Roman" w:hAnsi="Times New Roman" w:cs="Times New Roman"/>
            <w:b/>
            <w:bCs/>
            <w:noProof/>
          </w:rPr>
          <w:t>3.</w:t>
        </w:r>
        <w:r w:rsidRPr="00E469EE">
          <w:rPr>
            <w:noProof/>
            <w:lang w:eastAsia="ru-RU"/>
          </w:rPr>
          <w:tab/>
        </w:r>
        <w:r w:rsidRPr="00E469EE">
          <w:rPr>
            <w:rStyle w:val="Hyperlink"/>
            <w:rFonts w:ascii="Times New Roman" w:hAnsi="Times New Roman" w:cs="Times New Roman"/>
            <w:b/>
            <w:bCs/>
            <w:noProof/>
          </w:rPr>
          <w:t>Анализ себестоимости, прибыли и рентабельности</w:t>
        </w:r>
        <w:r w:rsidRPr="00E469EE">
          <w:rPr>
            <w:noProof/>
            <w:webHidden/>
          </w:rPr>
          <w:tab/>
        </w:r>
        <w:r w:rsidRPr="00E469EE">
          <w:rPr>
            <w:noProof/>
            <w:webHidden/>
          </w:rPr>
          <w:fldChar w:fldCharType="begin"/>
        </w:r>
        <w:r w:rsidRPr="00E469EE">
          <w:rPr>
            <w:noProof/>
            <w:webHidden/>
          </w:rPr>
          <w:instrText xml:space="preserve"> PAGEREF _Toc276918521 \h </w:instrText>
        </w:r>
        <w:r w:rsidRPr="00E469EE">
          <w:rPr>
            <w:noProof/>
            <w:webHidden/>
          </w:rPr>
        </w:r>
        <w:r w:rsidRPr="00E469EE">
          <w:rPr>
            <w:noProof/>
            <w:webHidden/>
          </w:rPr>
          <w:fldChar w:fldCharType="separate"/>
        </w:r>
        <w:r w:rsidRPr="00E469EE">
          <w:rPr>
            <w:noProof/>
            <w:webHidden/>
          </w:rPr>
          <w:t>12</w:t>
        </w:r>
        <w:r w:rsidRPr="00E469EE">
          <w:rPr>
            <w:noProof/>
            <w:webHidden/>
          </w:rPr>
          <w:fldChar w:fldCharType="end"/>
        </w:r>
      </w:hyperlink>
    </w:p>
    <w:p w:rsidR="002B465E" w:rsidRDefault="002B465E">
      <w:pPr>
        <w:pStyle w:val="TOC1"/>
        <w:tabs>
          <w:tab w:val="right" w:leader="dot" w:pos="9345"/>
        </w:tabs>
        <w:rPr>
          <w:noProof/>
          <w:lang w:eastAsia="ru-RU"/>
        </w:rPr>
      </w:pPr>
      <w:hyperlink w:anchor="_Toc276918522" w:history="1">
        <w:r w:rsidRPr="00E469EE">
          <w:rPr>
            <w:rStyle w:val="Hyperlink"/>
            <w:rFonts w:ascii="Times New Roman" w:hAnsi="Times New Roman" w:cs="Times New Roman"/>
            <w:b/>
            <w:bCs/>
            <w:noProof/>
          </w:rPr>
          <w:t>Задача  3.1.</w:t>
        </w:r>
        <w:r w:rsidRPr="00E469EE">
          <w:rPr>
            <w:noProof/>
            <w:webHidden/>
          </w:rPr>
          <w:tab/>
        </w:r>
        <w:r w:rsidRPr="00E469EE">
          <w:rPr>
            <w:noProof/>
            <w:webHidden/>
          </w:rPr>
          <w:fldChar w:fldCharType="begin"/>
        </w:r>
        <w:r w:rsidRPr="00E469EE">
          <w:rPr>
            <w:noProof/>
            <w:webHidden/>
          </w:rPr>
          <w:instrText xml:space="preserve"> PAGEREF _Toc276918522 \h </w:instrText>
        </w:r>
        <w:r w:rsidRPr="00E469EE">
          <w:rPr>
            <w:noProof/>
            <w:webHidden/>
          </w:rPr>
        </w:r>
        <w:r w:rsidRPr="00E469EE">
          <w:rPr>
            <w:noProof/>
            <w:webHidden/>
          </w:rPr>
          <w:fldChar w:fldCharType="separate"/>
        </w:r>
        <w:r w:rsidRPr="00E469EE">
          <w:rPr>
            <w:noProof/>
            <w:webHidden/>
          </w:rPr>
          <w:t>12</w:t>
        </w:r>
        <w:r w:rsidRPr="00E469EE">
          <w:rPr>
            <w:noProof/>
            <w:webHidden/>
          </w:rPr>
          <w:fldChar w:fldCharType="end"/>
        </w:r>
      </w:hyperlink>
    </w:p>
    <w:p w:rsidR="002B465E" w:rsidRDefault="002B465E">
      <w:pPr>
        <w:pStyle w:val="TOC1"/>
        <w:tabs>
          <w:tab w:val="right" w:leader="dot" w:pos="9345"/>
        </w:tabs>
        <w:rPr>
          <w:noProof/>
          <w:lang w:eastAsia="ru-RU"/>
        </w:rPr>
      </w:pPr>
      <w:hyperlink w:anchor="_Toc276918523" w:history="1">
        <w:r w:rsidRPr="0065250B">
          <w:rPr>
            <w:rStyle w:val="Hyperlink"/>
            <w:rFonts w:ascii="Times New Roman" w:hAnsi="Times New Roman" w:cs="Times New Roman"/>
            <w:b/>
            <w:bCs/>
            <w:noProof/>
          </w:rPr>
          <w:t>Задача  3.2.</w:t>
        </w:r>
        <w:r>
          <w:rPr>
            <w:noProof/>
            <w:webHidden/>
          </w:rPr>
          <w:tab/>
        </w:r>
        <w:r>
          <w:rPr>
            <w:noProof/>
            <w:webHidden/>
          </w:rPr>
          <w:fldChar w:fldCharType="begin"/>
        </w:r>
        <w:r>
          <w:rPr>
            <w:noProof/>
            <w:webHidden/>
          </w:rPr>
          <w:instrText xml:space="preserve"> PAGEREF _Toc276918523 \h </w:instrText>
        </w:r>
        <w:r>
          <w:rPr>
            <w:noProof/>
            <w:webHidden/>
          </w:rPr>
        </w:r>
        <w:r>
          <w:rPr>
            <w:noProof/>
            <w:webHidden/>
          </w:rPr>
          <w:fldChar w:fldCharType="separate"/>
        </w:r>
        <w:r>
          <w:rPr>
            <w:noProof/>
            <w:webHidden/>
          </w:rPr>
          <w:t>14</w:t>
        </w:r>
        <w:r>
          <w:rPr>
            <w:noProof/>
            <w:webHidden/>
          </w:rPr>
          <w:fldChar w:fldCharType="end"/>
        </w:r>
      </w:hyperlink>
    </w:p>
    <w:p w:rsidR="002B465E" w:rsidRDefault="002B465E">
      <w:pPr>
        <w:pStyle w:val="TOC1"/>
        <w:tabs>
          <w:tab w:val="right" w:leader="dot" w:pos="9345"/>
        </w:tabs>
        <w:rPr>
          <w:noProof/>
          <w:lang w:eastAsia="ru-RU"/>
        </w:rPr>
      </w:pPr>
      <w:hyperlink w:anchor="_Toc276918524" w:history="1">
        <w:r w:rsidRPr="0065250B">
          <w:rPr>
            <w:rStyle w:val="Hyperlink"/>
            <w:rFonts w:ascii="Times New Roman" w:hAnsi="Times New Roman" w:cs="Times New Roman"/>
            <w:b/>
            <w:bCs/>
            <w:noProof/>
          </w:rPr>
          <w:t>Задача  3.3.</w:t>
        </w:r>
        <w:r>
          <w:rPr>
            <w:noProof/>
            <w:webHidden/>
          </w:rPr>
          <w:tab/>
        </w:r>
        <w:r>
          <w:rPr>
            <w:noProof/>
            <w:webHidden/>
          </w:rPr>
          <w:fldChar w:fldCharType="begin"/>
        </w:r>
        <w:r>
          <w:rPr>
            <w:noProof/>
            <w:webHidden/>
          </w:rPr>
          <w:instrText xml:space="preserve"> PAGEREF _Toc276918524 \h </w:instrText>
        </w:r>
        <w:r>
          <w:rPr>
            <w:noProof/>
            <w:webHidden/>
          </w:rPr>
        </w:r>
        <w:r>
          <w:rPr>
            <w:noProof/>
            <w:webHidden/>
          </w:rPr>
          <w:fldChar w:fldCharType="separate"/>
        </w:r>
        <w:r>
          <w:rPr>
            <w:noProof/>
            <w:webHidden/>
          </w:rPr>
          <w:t>15</w:t>
        </w:r>
        <w:r>
          <w:rPr>
            <w:noProof/>
            <w:webHidden/>
          </w:rPr>
          <w:fldChar w:fldCharType="end"/>
        </w:r>
      </w:hyperlink>
    </w:p>
    <w:p w:rsidR="002B465E" w:rsidRDefault="002B465E">
      <w:pPr>
        <w:pStyle w:val="TOC1"/>
        <w:tabs>
          <w:tab w:val="right" w:leader="dot" w:pos="9345"/>
        </w:tabs>
        <w:rPr>
          <w:noProof/>
          <w:lang w:eastAsia="ru-RU"/>
        </w:rPr>
      </w:pPr>
      <w:hyperlink w:anchor="_Toc276918525" w:history="1">
        <w:r w:rsidRPr="0065250B">
          <w:rPr>
            <w:rStyle w:val="Hyperlink"/>
            <w:rFonts w:ascii="Times New Roman" w:hAnsi="Times New Roman" w:cs="Times New Roman"/>
            <w:b/>
            <w:bCs/>
            <w:noProof/>
          </w:rPr>
          <w:t>Задача  3.4.</w:t>
        </w:r>
        <w:r>
          <w:rPr>
            <w:noProof/>
            <w:webHidden/>
          </w:rPr>
          <w:tab/>
        </w:r>
        <w:r>
          <w:rPr>
            <w:noProof/>
            <w:webHidden/>
          </w:rPr>
          <w:fldChar w:fldCharType="begin"/>
        </w:r>
        <w:r>
          <w:rPr>
            <w:noProof/>
            <w:webHidden/>
          </w:rPr>
          <w:instrText xml:space="preserve"> PAGEREF _Toc276918525 \h </w:instrText>
        </w:r>
        <w:r>
          <w:rPr>
            <w:noProof/>
            <w:webHidden/>
          </w:rPr>
        </w:r>
        <w:r>
          <w:rPr>
            <w:noProof/>
            <w:webHidden/>
          </w:rPr>
          <w:fldChar w:fldCharType="separate"/>
        </w:r>
        <w:r>
          <w:rPr>
            <w:noProof/>
            <w:webHidden/>
          </w:rPr>
          <w:t>17</w:t>
        </w:r>
        <w:r>
          <w:rPr>
            <w:noProof/>
            <w:webHidden/>
          </w:rPr>
          <w:fldChar w:fldCharType="end"/>
        </w:r>
      </w:hyperlink>
    </w:p>
    <w:p w:rsidR="002B465E" w:rsidRDefault="002B465E">
      <w:pPr>
        <w:pStyle w:val="TOC1"/>
        <w:tabs>
          <w:tab w:val="right" w:leader="dot" w:pos="9345"/>
        </w:tabs>
        <w:rPr>
          <w:noProof/>
          <w:lang w:eastAsia="ru-RU"/>
        </w:rPr>
      </w:pPr>
      <w:hyperlink w:anchor="_Toc276918526" w:history="1">
        <w:r w:rsidRPr="0065250B">
          <w:rPr>
            <w:rStyle w:val="Hyperlink"/>
            <w:rFonts w:ascii="Times New Roman" w:hAnsi="Times New Roman" w:cs="Times New Roman"/>
            <w:b/>
            <w:bCs/>
            <w:noProof/>
          </w:rPr>
          <w:t>Задача  3.5.</w:t>
        </w:r>
        <w:r>
          <w:rPr>
            <w:noProof/>
            <w:webHidden/>
          </w:rPr>
          <w:tab/>
        </w:r>
        <w:r>
          <w:rPr>
            <w:noProof/>
            <w:webHidden/>
          </w:rPr>
          <w:fldChar w:fldCharType="begin"/>
        </w:r>
        <w:r>
          <w:rPr>
            <w:noProof/>
            <w:webHidden/>
          </w:rPr>
          <w:instrText xml:space="preserve"> PAGEREF _Toc276918526 \h </w:instrText>
        </w:r>
        <w:r>
          <w:rPr>
            <w:noProof/>
            <w:webHidden/>
          </w:rPr>
        </w:r>
        <w:r>
          <w:rPr>
            <w:noProof/>
            <w:webHidden/>
          </w:rPr>
          <w:fldChar w:fldCharType="separate"/>
        </w:r>
        <w:r>
          <w:rPr>
            <w:noProof/>
            <w:webHidden/>
          </w:rPr>
          <w:t>18</w:t>
        </w:r>
        <w:r>
          <w:rPr>
            <w:noProof/>
            <w:webHidden/>
          </w:rPr>
          <w:fldChar w:fldCharType="end"/>
        </w:r>
      </w:hyperlink>
    </w:p>
    <w:p w:rsidR="002B465E" w:rsidRDefault="002B465E">
      <w:pPr>
        <w:pStyle w:val="TOC1"/>
        <w:tabs>
          <w:tab w:val="left" w:pos="440"/>
          <w:tab w:val="right" w:leader="dot" w:pos="9345"/>
        </w:tabs>
        <w:rPr>
          <w:noProof/>
          <w:lang w:eastAsia="ru-RU"/>
        </w:rPr>
      </w:pPr>
      <w:hyperlink w:anchor="_Toc276918527" w:history="1">
        <w:r w:rsidRPr="0065250B">
          <w:rPr>
            <w:rStyle w:val="Hyperlink"/>
            <w:rFonts w:ascii="Times New Roman" w:hAnsi="Times New Roman" w:cs="Times New Roman"/>
            <w:b/>
            <w:bCs/>
            <w:noProof/>
          </w:rPr>
          <w:t>4.</w:t>
        </w:r>
        <w:r>
          <w:rPr>
            <w:noProof/>
            <w:lang w:eastAsia="ru-RU"/>
          </w:rPr>
          <w:tab/>
        </w:r>
        <w:r w:rsidRPr="0065250B">
          <w:rPr>
            <w:rStyle w:val="Hyperlink"/>
            <w:rFonts w:ascii="Times New Roman" w:hAnsi="Times New Roman" w:cs="Times New Roman"/>
            <w:b/>
            <w:bCs/>
            <w:noProof/>
          </w:rPr>
          <w:t>Анализ ликвидности деятельности предприятия</w:t>
        </w:r>
        <w:r>
          <w:rPr>
            <w:noProof/>
            <w:webHidden/>
          </w:rPr>
          <w:tab/>
        </w:r>
        <w:r>
          <w:rPr>
            <w:noProof/>
            <w:webHidden/>
          </w:rPr>
          <w:fldChar w:fldCharType="begin"/>
        </w:r>
        <w:r>
          <w:rPr>
            <w:noProof/>
            <w:webHidden/>
          </w:rPr>
          <w:instrText xml:space="preserve"> PAGEREF _Toc276918527 \h </w:instrText>
        </w:r>
        <w:r>
          <w:rPr>
            <w:noProof/>
            <w:webHidden/>
          </w:rPr>
        </w:r>
        <w:r>
          <w:rPr>
            <w:noProof/>
            <w:webHidden/>
          </w:rPr>
          <w:fldChar w:fldCharType="separate"/>
        </w:r>
        <w:r>
          <w:rPr>
            <w:noProof/>
            <w:webHidden/>
          </w:rPr>
          <w:t>19</w:t>
        </w:r>
        <w:r>
          <w:rPr>
            <w:noProof/>
            <w:webHidden/>
          </w:rPr>
          <w:fldChar w:fldCharType="end"/>
        </w:r>
      </w:hyperlink>
    </w:p>
    <w:p w:rsidR="002B465E" w:rsidRDefault="002B465E">
      <w:pPr>
        <w:pStyle w:val="TOC1"/>
        <w:tabs>
          <w:tab w:val="right" w:leader="dot" w:pos="9345"/>
        </w:tabs>
        <w:rPr>
          <w:noProof/>
          <w:lang w:eastAsia="ru-RU"/>
        </w:rPr>
      </w:pPr>
      <w:hyperlink w:anchor="_Toc276918528" w:history="1">
        <w:r w:rsidRPr="0065250B">
          <w:rPr>
            <w:rStyle w:val="Hyperlink"/>
            <w:rFonts w:ascii="Times New Roman" w:hAnsi="Times New Roman" w:cs="Times New Roman"/>
            <w:b/>
            <w:bCs/>
            <w:noProof/>
          </w:rPr>
          <w:t>Задача 4.1.</w:t>
        </w:r>
        <w:r>
          <w:rPr>
            <w:noProof/>
            <w:webHidden/>
          </w:rPr>
          <w:tab/>
        </w:r>
        <w:r>
          <w:rPr>
            <w:noProof/>
            <w:webHidden/>
          </w:rPr>
          <w:fldChar w:fldCharType="begin"/>
        </w:r>
        <w:r>
          <w:rPr>
            <w:noProof/>
            <w:webHidden/>
          </w:rPr>
          <w:instrText xml:space="preserve"> PAGEREF _Toc276918528 \h </w:instrText>
        </w:r>
        <w:r>
          <w:rPr>
            <w:noProof/>
            <w:webHidden/>
          </w:rPr>
        </w:r>
        <w:r>
          <w:rPr>
            <w:noProof/>
            <w:webHidden/>
          </w:rPr>
          <w:fldChar w:fldCharType="separate"/>
        </w:r>
        <w:r>
          <w:rPr>
            <w:noProof/>
            <w:webHidden/>
          </w:rPr>
          <w:t>19</w:t>
        </w:r>
        <w:r>
          <w:rPr>
            <w:noProof/>
            <w:webHidden/>
          </w:rPr>
          <w:fldChar w:fldCharType="end"/>
        </w:r>
      </w:hyperlink>
    </w:p>
    <w:p w:rsidR="002B465E" w:rsidRDefault="002B465E">
      <w:pPr>
        <w:pStyle w:val="TOC1"/>
        <w:tabs>
          <w:tab w:val="left" w:pos="440"/>
          <w:tab w:val="right" w:leader="dot" w:pos="9345"/>
        </w:tabs>
        <w:rPr>
          <w:noProof/>
          <w:lang w:eastAsia="ru-RU"/>
        </w:rPr>
      </w:pPr>
      <w:hyperlink w:anchor="_Toc276918529" w:history="1">
        <w:r w:rsidRPr="0065250B">
          <w:rPr>
            <w:rStyle w:val="Hyperlink"/>
            <w:rFonts w:ascii="Times New Roman" w:hAnsi="Times New Roman" w:cs="Times New Roman"/>
            <w:b/>
            <w:bCs/>
            <w:noProof/>
          </w:rPr>
          <w:t>5.</w:t>
        </w:r>
        <w:r>
          <w:rPr>
            <w:noProof/>
            <w:lang w:eastAsia="ru-RU"/>
          </w:rPr>
          <w:tab/>
        </w:r>
        <w:r w:rsidRPr="0065250B">
          <w:rPr>
            <w:rStyle w:val="Hyperlink"/>
            <w:rFonts w:ascii="Times New Roman" w:hAnsi="Times New Roman" w:cs="Times New Roman"/>
            <w:b/>
            <w:bCs/>
            <w:noProof/>
          </w:rPr>
          <w:t>Анализ финансового состояния предприятия</w:t>
        </w:r>
        <w:r>
          <w:rPr>
            <w:noProof/>
            <w:webHidden/>
          </w:rPr>
          <w:tab/>
        </w:r>
        <w:r>
          <w:rPr>
            <w:noProof/>
            <w:webHidden/>
          </w:rPr>
          <w:fldChar w:fldCharType="begin"/>
        </w:r>
        <w:r>
          <w:rPr>
            <w:noProof/>
            <w:webHidden/>
          </w:rPr>
          <w:instrText xml:space="preserve"> PAGEREF _Toc276918529 \h </w:instrText>
        </w:r>
        <w:r>
          <w:rPr>
            <w:noProof/>
            <w:webHidden/>
          </w:rPr>
        </w:r>
        <w:r>
          <w:rPr>
            <w:noProof/>
            <w:webHidden/>
          </w:rPr>
          <w:fldChar w:fldCharType="separate"/>
        </w:r>
        <w:r>
          <w:rPr>
            <w:noProof/>
            <w:webHidden/>
          </w:rPr>
          <w:t>22</w:t>
        </w:r>
        <w:r>
          <w:rPr>
            <w:noProof/>
            <w:webHidden/>
          </w:rPr>
          <w:fldChar w:fldCharType="end"/>
        </w:r>
      </w:hyperlink>
    </w:p>
    <w:p w:rsidR="002B465E" w:rsidRDefault="002B465E">
      <w:pPr>
        <w:pStyle w:val="TOC1"/>
        <w:tabs>
          <w:tab w:val="right" w:leader="dot" w:pos="9345"/>
        </w:tabs>
        <w:rPr>
          <w:noProof/>
          <w:lang w:eastAsia="ru-RU"/>
        </w:rPr>
      </w:pPr>
      <w:hyperlink w:anchor="_Toc276918530" w:history="1">
        <w:r w:rsidRPr="0065250B">
          <w:rPr>
            <w:rStyle w:val="Hyperlink"/>
            <w:rFonts w:ascii="Times New Roman" w:hAnsi="Times New Roman" w:cs="Times New Roman"/>
            <w:b/>
            <w:bCs/>
            <w:noProof/>
          </w:rPr>
          <w:t>Задача 5.1.</w:t>
        </w:r>
        <w:r>
          <w:rPr>
            <w:noProof/>
            <w:webHidden/>
          </w:rPr>
          <w:tab/>
        </w:r>
        <w:r>
          <w:rPr>
            <w:noProof/>
            <w:webHidden/>
          </w:rPr>
          <w:fldChar w:fldCharType="begin"/>
        </w:r>
        <w:r>
          <w:rPr>
            <w:noProof/>
            <w:webHidden/>
          </w:rPr>
          <w:instrText xml:space="preserve"> PAGEREF _Toc276918530 \h </w:instrText>
        </w:r>
        <w:r>
          <w:rPr>
            <w:noProof/>
            <w:webHidden/>
          </w:rPr>
        </w:r>
        <w:r>
          <w:rPr>
            <w:noProof/>
            <w:webHidden/>
          </w:rPr>
          <w:fldChar w:fldCharType="separate"/>
        </w:r>
        <w:r>
          <w:rPr>
            <w:noProof/>
            <w:webHidden/>
          </w:rPr>
          <w:t>22</w:t>
        </w:r>
        <w:r>
          <w:rPr>
            <w:noProof/>
            <w:webHidden/>
          </w:rPr>
          <w:fldChar w:fldCharType="end"/>
        </w:r>
      </w:hyperlink>
    </w:p>
    <w:p w:rsidR="002B465E" w:rsidRDefault="002B465E">
      <w:r>
        <w:fldChar w:fldCharType="end"/>
      </w:r>
    </w:p>
    <w:p w:rsidR="002B465E" w:rsidRDefault="002B465E">
      <w:pPr>
        <w:rPr>
          <w:rFonts w:ascii="Times New Roman" w:hAnsi="Times New Roman" w:cs="Times New Roman"/>
          <w:b/>
          <w:bCs/>
          <w:sz w:val="24"/>
          <w:szCs w:val="24"/>
        </w:rPr>
      </w:pPr>
      <w:r>
        <w:rPr>
          <w:rFonts w:ascii="Times New Roman" w:hAnsi="Times New Roman" w:cs="Times New Roman"/>
          <w:b/>
          <w:bCs/>
          <w:sz w:val="24"/>
          <w:szCs w:val="24"/>
        </w:rPr>
        <w:br w:type="page"/>
      </w:r>
    </w:p>
    <w:p w:rsidR="002B465E" w:rsidRPr="00D91766" w:rsidRDefault="002B465E" w:rsidP="00D91766">
      <w:pPr>
        <w:pStyle w:val="ListParagraph"/>
        <w:numPr>
          <w:ilvl w:val="0"/>
          <w:numId w:val="1"/>
        </w:numPr>
        <w:ind w:left="0" w:firstLine="567"/>
        <w:jc w:val="center"/>
        <w:outlineLvl w:val="0"/>
        <w:rPr>
          <w:rFonts w:ascii="Times New Roman" w:hAnsi="Times New Roman" w:cs="Times New Roman"/>
          <w:b/>
          <w:bCs/>
          <w:sz w:val="24"/>
          <w:szCs w:val="24"/>
        </w:rPr>
      </w:pPr>
      <w:bookmarkStart w:id="0" w:name="_Toc276918513"/>
      <w:r w:rsidRPr="00D91766">
        <w:rPr>
          <w:rFonts w:ascii="Times New Roman" w:hAnsi="Times New Roman" w:cs="Times New Roman"/>
          <w:b/>
          <w:bCs/>
          <w:sz w:val="24"/>
          <w:szCs w:val="24"/>
        </w:rPr>
        <w:t>Анализ производства и реализации продукции</w:t>
      </w:r>
      <w:bookmarkEnd w:id="0"/>
    </w:p>
    <w:p w:rsidR="002B465E" w:rsidRPr="00D91766" w:rsidRDefault="002B465E" w:rsidP="0094042B">
      <w:pPr>
        <w:pStyle w:val="ListParagraph"/>
        <w:ind w:left="567"/>
        <w:jc w:val="center"/>
        <w:outlineLvl w:val="0"/>
        <w:rPr>
          <w:rFonts w:ascii="Times New Roman" w:hAnsi="Times New Roman" w:cs="Times New Roman"/>
          <w:b/>
          <w:bCs/>
          <w:sz w:val="24"/>
          <w:szCs w:val="24"/>
        </w:rPr>
      </w:pPr>
      <w:bookmarkStart w:id="1" w:name="_Toc276918514"/>
      <w:r>
        <w:rPr>
          <w:rFonts w:ascii="Times New Roman" w:hAnsi="Times New Roman" w:cs="Times New Roman"/>
          <w:b/>
          <w:bCs/>
          <w:sz w:val="24"/>
          <w:szCs w:val="24"/>
        </w:rPr>
        <w:t>Задача 1.1.</w:t>
      </w:r>
      <w:bookmarkEnd w:id="1"/>
    </w:p>
    <w:p w:rsidR="002B465E" w:rsidRPr="00D91766" w:rsidRDefault="002B465E" w:rsidP="00D91766">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Годовой объем производства продукции предприятия характеризуется данными табл.1.1.  Проанализировать динамику товарной продукции в действующих и сопоставимых ценах и нормах трудоемкости, оценить изменение ассортимента, определить влияние оптовых цен  и структурных сдвигов на выпуск. Сделать выводы.</w:t>
      </w:r>
    </w:p>
    <w:p w:rsidR="002B465E" w:rsidRPr="00D91766" w:rsidRDefault="002B465E" w:rsidP="00D91766">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Таблица 1.1.</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4"/>
        <w:gridCol w:w="1264"/>
        <w:gridCol w:w="1264"/>
        <w:gridCol w:w="1264"/>
        <w:gridCol w:w="1265"/>
        <w:gridCol w:w="1584"/>
      </w:tblGrid>
      <w:tr w:rsidR="002B465E" w:rsidRPr="00026C9C">
        <w:tc>
          <w:tcPr>
            <w:tcW w:w="1264" w:type="dxa"/>
            <w:vMerge w:val="restart"/>
          </w:tcPr>
          <w:p w:rsidR="002B465E" w:rsidRPr="00026C9C" w:rsidRDefault="002B465E" w:rsidP="00026C9C">
            <w:pPr>
              <w:pStyle w:val="ListParagraph"/>
              <w:spacing w:after="0" w:line="240" w:lineRule="auto"/>
              <w:ind w:left="0"/>
            </w:pPr>
            <w:r w:rsidRPr="00026C9C">
              <w:t>Вилы продукции</w:t>
            </w:r>
          </w:p>
        </w:tc>
        <w:tc>
          <w:tcPr>
            <w:tcW w:w="5057" w:type="dxa"/>
            <w:gridSpan w:val="4"/>
          </w:tcPr>
          <w:p w:rsidR="002B465E" w:rsidRPr="00026C9C" w:rsidRDefault="002B465E" w:rsidP="00026C9C">
            <w:pPr>
              <w:pStyle w:val="ListParagraph"/>
              <w:spacing w:after="0" w:line="240" w:lineRule="auto"/>
              <w:ind w:left="0"/>
            </w:pPr>
            <w:r w:rsidRPr="00026C9C">
              <w:t>Показатели</w:t>
            </w:r>
          </w:p>
        </w:tc>
        <w:tc>
          <w:tcPr>
            <w:tcW w:w="1584" w:type="dxa"/>
            <w:vMerge w:val="restart"/>
          </w:tcPr>
          <w:p w:rsidR="002B465E" w:rsidRPr="00026C9C" w:rsidRDefault="002B465E" w:rsidP="00026C9C">
            <w:pPr>
              <w:pStyle w:val="ListParagraph"/>
              <w:spacing w:after="0" w:line="240" w:lineRule="auto"/>
              <w:ind w:left="0"/>
            </w:pPr>
            <w:r w:rsidRPr="00026C9C">
              <w:t>Норма трудоемкости, чел.-час/т</w:t>
            </w:r>
          </w:p>
        </w:tc>
      </w:tr>
      <w:tr w:rsidR="002B465E" w:rsidRPr="00026C9C">
        <w:tc>
          <w:tcPr>
            <w:tcW w:w="1264" w:type="dxa"/>
            <w:vMerge/>
          </w:tcPr>
          <w:p w:rsidR="002B465E" w:rsidRPr="00026C9C" w:rsidRDefault="002B465E" w:rsidP="00026C9C">
            <w:pPr>
              <w:pStyle w:val="ListParagraph"/>
              <w:spacing w:after="0" w:line="240" w:lineRule="auto"/>
              <w:ind w:left="0"/>
            </w:pPr>
          </w:p>
        </w:tc>
        <w:tc>
          <w:tcPr>
            <w:tcW w:w="2528" w:type="dxa"/>
            <w:gridSpan w:val="2"/>
          </w:tcPr>
          <w:p w:rsidR="002B465E" w:rsidRPr="00026C9C" w:rsidRDefault="002B465E" w:rsidP="00026C9C">
            <w:pPr>
              <w:pStyle w:val="ListParagraph"/>
              <w:spacing w:after="0" w:line="240" w:lineRule="auto"/>
              <w:ind w:left="0"/>
            </w:pPr>
            <w:r w:rsidRPr="00026C9C">
              <w:t>Действующая оптовая цена, руб./т</w:t>
            </w:r>
          </w:p>
        </w:tc>
        <w:tc>
          <w:tcPr>
            <w:tcW w:w="2529" w:type="dxa"/>
            <w:gridSpan w:val="2"/>
          </w:tcPr>
          <w:p w:rsidR="002B465E" w:rsidRPr="00026C9C" w:rsidRDefault="002B465E" w:rsidP="00026C9C">
            <w:pPr>
              <w:pStyle w:val="ListParagraph"/>
              <w:spacing w:after="0" w:line="240" w:lineRule="auto"/>
              <w:ind w:left="0"/>
            </w:pPr>
            <w:r w:rsidRPr="00026C9C">
              <w:t>Количество продукции, т</w:t>
            </w:r>
          </w:p>
        </w:tc>
        <w:tc>
          <w:tcPr>
            <w:tcW w:w="1584" w:type="dxa"/>
            <w:vMerge/>
          </w:tcPr>
          <w:p w:rsidR="002B465E" w:rsidRPr="00026C9C" w:rsidRDefault="002B465E" w:rsidP="00026C9C">
            <w:pPr>
              <w:pStyle w:val="ListParagraph"/>
              <w:spacing w:after="0" w:line="240" w:lineRule="auto"/>
              <w:ind w:left="0"/>
            </w:pPr>
          </w:p>
        </w:tc>
      </w:tr>
      <w:tr w:rsidR="002B465E" w:rsidRPr="00026C9C">
        <w:tc>
          <w:tcPr>
            <w:tcW w:w="1264" w:type="dxa"/>
            <w:vMerge/>
          </w:tcPr>
          <w:p w:rsidR="002B465E" w:rsidRPr="00026C9C" w:rsidRDefault="002B465E" w:rsidP="00026C9C">
            <w:pPr>
              <w:pStyle w:val="ListParagraph"/>
              <w:spacing w:after="0" w:line="240" w:lineRule="auto"/>
              <w:ind w:left="0"/>
            </w:pPr>
          </w:p>
        </w:tc>
        <w:tc>
          <w:tcPr>
            <w:tcW w:w="1264" w:type="dxa"/>
          </w:tcPr>
          <w:p w:rsidR="002B465E" w:rsidRPr="00026C9C" w:rsidRDefault="002B465E" w:rsidP="00026C9C">
            <w:pPr>
              <w:pStyle w:val="ListParagraph"/>
              <w:spacing w:after="0" w:line="240" w:lineRule="auto"/>
              <w:ind w:left="0"/>
            </w:pPr>
            <w:r w:rsidRPr="00026C9C">
              <w:t>план</w:t>
            </w:r>
          </w:p>
        </w:tc>
        <w:tc>
          <w:tcPr>
            <w:tcW w:w="1264" w:type="dxa"/>
          </w:tcPr>
          <w:p w:rsidR="002B465E" w:rsidRPr="00026C9C" w:rsidRDefault="002B465E" w:rsidP="00026C9C">
            <w:pPr>
              <w:pStyle w:val="ListParagraph"/>
              <w:spacing w:after="0" w:line="240" w:lineRule="auto"/>
              <w:ind w:left="0"/>
            </w:pPr>
            <w:r w:rsidRPr="00026C9C">
              <w:t>факт</w:t>
            </w:r>
          </w:p>
        </w:tc>
        <w:tc>
          <w:tcPr>
            <w:tcW w:w="1264" w:type="dxa"/>
          </w:tcPr>
          <w:p w:rsidR="002B465E" w:rsidRPr="00026C9C" w:rsidRDefault="002B465E" w:rsidP="00026C9C">
            <w:pPr>
              <w:pStyle w:val="ListParagraph"/>
              <w:spacing w:after="0" w:line="240" w:lineRule="auto"/>
              <w:ind w:left="0"/>
            </w:pPr>
            <w:r w:rsidRPr="00026C9C">
              <w:t>план</w:t>
            </w:r>
          </w:p>
        </w:tc>
        <w:tc>
          <w:tcPr>
            <w:tcW w:w="1265" w:type="dxa"/>
          </w:tcPr>
          <w:p w:rsidR="002B465E" w:rsidRPr="00026C9C" w:rsidRDefault="002B465E" w:rsidP="00026C9C">
            <w:pPr>
              <w:pStyle w:val="ListParagraph"/>
              <w:spacing w:after="0" w:line="240" w:lineRule="auto"/>
              <w:ind w:left="0"/>
            </w:pPr>
            <w:r w:rsidRPr="00026C9C">
              <w:t>факт</w:t>
            </w:r>
          </w:p>
        </w:tc>
        <w:tc>
          <w:tcPr>
            <w:tcW w:w="1584" w:type="dxa"/>
            <w:vMerge/>
          </w:tcPr>
          <w:p w:rsidR="002B465E" w:rsidRPr="00026C9C" w:rsidRDefault="002B465E" w:rsidP="00026C9C">
            <w:pPr>
              <w:pStyle w:val="ListParagraph"/>
              <w:spacing w:after="0" w:line="240" w:lineRule="auto"/>
              <w:ind w:left="0"/>
            </w:pPr>
          </w:p>
        </w:tc>
      </w:tr>
      <w:tr w:rsidR="002B465E" w:rsidRPr="00026C9C">
        <w:tc>
          <w:tcPr>
            <w:tcW w:w="1264" w:type="dxa"/>
          </w:tcPr>
          <w:p w:rsidR="002B465E" w:rsidRPr="00026C9C" w:rsidRDefault="002B465E" w:rsidP="00026C9C">
            <w:pPr>
              <w:pStyle w:val="ListParagraph"/>
              <w:spacing w:after="0" w:line="240" w:lineRule="auto"/>
              <w:ind w:left="0"/>
            </w:pPr>
            <w:r w:rsidRPr="00026C9C">
              <w:t>А</w:t>
            </w:r>
          </w:p>
        </w:tc>
        <w:tc>
          <w:tcPr>
            <w:tcW w:w="1264" w:type="dxa"/>
          </w:tcPr>
          <w:p w:rsidR="002B465E" w:rsidRPr="00026C9C" w:rsidRDefault="002B465E" w:rsidP="00026C9C">
            <w:pPr>
              <w:pStyle w:val="ListParagraph"/>
              <w:spacing w:after="0" w:line="240" w:lineRule="auto"/>
              <w:ind w:left="0"/>
            </w:pPr>
            <w:r w:rsidRPr="00026C9C">
              <w:t>60</w:t>
            </w:r>
          </w:p>
        </w:tc>
        <w:tc>
          <w:tcPr>
            <w:tcW w:w="1264" w:type="dxa"/>
          </w:tcPr>
          <w:p w:rsidR="002B465E" w:rsidRPr="00026C9C" w:rsidRDefault="002B465E" w:rsidP="00026C9C">
            <w:pPr>
              <w:pStyle w:val="ListParagraph"/>
              <w:spacing w:after="0" w:line="240" w:lineRule="auto"/>
              <w:ind w:left="0"/>
            </w:pPr>
            <w:r w:rsidRPr="00026C9C">
              <w:t>60</w:t>
            </w:r>
          </w:p>
        </w:tc>
        <w:tc>
          <w:tcPr>
            <w:tcW w:w="1264" w:type="dxa"/>
          </w:tcPr>
          <w:p w:rsidR="002B465E" w:rsidRPr="00026C9C" w:rsidRDefault="002B465E" w:rsidP="00026C9C">
            <w:pPr>
              <w:pStyle w:val="ListParagraph"/>
              <w:spacing w:after="0" w:line="240" w:lineRule="auto"/>
              <w:ind w:left="0"/>
            </w:pPr>
            <w:r w:rsidRPr="00026C9C">
              <w:t>5000</w:t>
            </w:r>
          </w:p>
        </w:tc>
        <w:tc>
          <w:tcPr>
            <w:tcW w:w="1265" w:type="dxa"/>
          </w:tcPr>
          <w:p w:rsidR="002B465E" w:rsidRPr="00026C9C" w:rsidRDefault="002B465E" w:rsidP="00026C9C">
            <w:pPr>
              <w:pStyle w:val="ListParagraph"/>
              <w:spacing w:after="0" w:line="240" w:lineRule="auto"/>
              <w:ind w:left="0"/>
            </w:pPr>
            <w:r w:rsidRPr="00026C9C">
              <w:t>5100</w:t>
            </w:r>
          </w:p>
        </w:tc>
        <w:tc>
          <w:tcPr>
            <w:tcW w:w="1584" w:type="dxa"/>
          </w:tcPr>
          <w:p w:rsidR="002B465E" w:rsidRPr="00026C9C" w:rsidRDefault="002B465E" w:rsidP="00026C9C">
            <w:pPr>
              <w:pStyle w:val="ListParagraph"/>
              <w:spacing w:after="0" w:line="240" w:lineRule="auto"/>
              <w:ind w:left="0"/>
            </w:pPr>
            <w:r w:rsidRPr="00026C9C">
              <w:t>12</w:t>
            </w:r>
          </w:p>
        </w:tc>
      </w:tr>
      <w:tr w:rsidR="002B465E" w:rsidRPr="00026C9C">
        <w:tc>
          <w:tcPr>
            <w:tcW w:w="1264" w:type="dxa"/>
          </w:tcPr>
          <w:p w:rsidR="002B465E" w:rsidRPr="00026C9C" w:rsidRDefault="002B465E" w:rsidP="00026C9C">
            <w:pPr>
              <w:pStyle w:val="ListParagraph"/>
              <w:spacing w:after="0" w:line="240" w:lineRule="auto"/>
              <w:ind w:left="0"/>
            </w:pPr>
            <w:r w:rsidRPr="00026C9C">
              <w:t>Б</w:t>
            </w:r>
          </w:p>
        </w:tc>
        <w:tc>
          <w:tcPr>
            <w:tcW w:w="1264" w:type="dxa"/>
          </w:tcPr>
          <w:p w:rsidR="002B465E" w:rsidRPr="00026C9C" w:rsidRDefault="002B465E" w:rsidP="00026C9C">
            <w:pPr>
              <w:pStyle w:val="ListParagraph"/>
              <w:spacing w:after="0" w:line="240" w:lineRule="auto"/>
              <w:ind w:left="0"/>
            </w:pPr>
            <w:r w:rsidRPr="00026C9C">
              <w:t>200</w:t>
            </w:r>
          </w:p>
        </w:tc>
        <w:tc>
          <w:tcPr>
            <w:tcW w:w="1264" w:type="dxa"/>
          </w:tcPr>
          <w:p w:rsidR="002B465E" w:rsidRPr="00026C9C" w:rsidRDefault="002B465E" w:rsidP="00026C9C">
            <w:pPr>
              <w:pStyle w:val="ListParagraph"/>
              <w:spacing w:after="0" w:line="240" w:lineRule="auto"/>
              <w:ind w:left="0"/>
            </w:pPr>
            <w:r w:rsidRPr="00026C9C">
              <w:t>250</w:t>
            </w:r>
          </w:p>
        </w:tc>
        <w:tc>
          <w:tcPr>
            <w:tcW w:w="1264" w:type="dxa"/>
          </w:tcPr>
          <w:p w:rsidR="002B465E" w:rsidRPr="00026C9C" w:rsidRDefault="002B465E" w:rsidP="00026C9C">
            <w:pPr>
              <w:pStyle w:val="ListParagraph"/>
              <w:spacing w:after="0" w:line="240" w:lineRule="auto"/>
              <w:ind w:left="0"/>
            </w:pPr>
            <w:r w:rsidRPr="00026C9C">
              <w:t>10000</w:t>
            </w:r>
          </w:p>
        </w:tc>
        <w:tc>
          <w:tcPr>
            <w:tcW w:w="1265" w:type="dxa"/>
          </w:tcPr>
          <w:p w:rsidR="002B465E" w:rsidRPr="00026C9C" w:rsidRDefault="002B465E" w:rsidP="00026C9C">
            <w:pPr>
              <w:pStyle w:val="ListParagraph"/>
              <w:spacing w:after="0" w:line="240" w:lineRule="auto"/>
              <w:ind w:left="0"/>
            </w:pPr>
            <w:r w:rsidRPr="00026C9C">
              <w:t>9800</w:t>
            </w:r>
          </w:p>
        </w:tc>
        <w:tc>
          <w:tcPr>
            <w:tcW w:w="1584" w:type="dxa"/>
          </w:tcPr>
          <w:p w:rsidR="002B465E" w:rsidRPr="00026C9C" w:rsidRDefault="002B465E" w:rsidP="00026C9C">
            <w:pPr>
              <w:pStyle w:val="ListParagraph"/>
              <w:spacing w:after="0" w:line="240" w:lineRule="auto"/>
              <w:ind w:left="0"/>
            </w:pPr>
            <w:r w:rsidRPr="00026C9C">
              <w:t>24</w:t>
            </w:r>
          </w:p>
        </w:tc>
      </w:tr>
    </w:tbl>
    <w:p w:rsidR="002B465E" w:rsidRPr="00D91766" w:rsidRDefault="002B465E" w:rsidP="00D91766">
      <w:pPr>
        <w:pStyle w:val="ListParagraph"/>
        <w:ind w:left="0" w:firstLine="567"/>
        <w:jc w:val="both"/>
        <w:rPr>
          <w:rFonts w:ascii="Times New Roman" w:hAnsi="Times New Roman" w:cs="Times New Roman"/>
          <w:sz w:val="24"/>
          <w:szCs w:val="24"/>
        </w:rPr>
      </w:pPr>
    </w:p>
    <w:p w:rsidR="002B465E" w:rsidRDefault="002B465E" w:rsidP="00D91766">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Решение:</w:t>
      </w:r>
    </w:p>
    <w:p w:rsidR="002B465E" w:rsidRDefault="002B465E" w:rsidP="00D91766">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Для изучения влияния структурного фактора, изменения выпуска и цены на выпуск продукции используем следующую многофакторную модель:</w:t>
      </w:r>
    </w:p>
    <w:p w:rsidR="002B465E" w:rsidRPr="00D91766" w:rsidRDefault="002B465E" w:rsidP="00C80773">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 xml:space="preserve">ВП = , </w:t>
      </w:r>
    </w:p>
    <w:p w:rsidR="002B465E" w:rsidRPr="00A42761" w:rsidRDefault="002B465E" w:rsidP="00C80773">
      <w:pPr>
        <w:pStyle w:val="ListParagraph"/>
        <w:ind w:left="0" w:firstLine="567"/>
        <w:jc w:val="both"/>
        <w:rPr>
          <w:rFonts w:ascii="Times New Roman" w:hAnsi="Times New Roman" w:cs="Times New Roman"/>
        </w:rPr>
      </w:pPr>
      <w:r w:rsidRPr="00D91766">
        <w:rPr>
          <w:rFonts w:ascii="Times New Roman" w:hAnsi="Times New Roman" w:cs="Times New Roman"/>
          <w:sz w:val="24"/>
          <w:szCs w:val="24"/>
        </w:rPr>
        <w:t>где</w:t>
      </w:r>
    </w:p>
    <w:p w:rsidR="002B465E" w:rsidRPr="00A42761" w:rsidRDefault="002B465E" w:rsidP="00A42761">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Товарная продукция в нормах трудоемкости по плану составила</w:t>
      </w:r>
      <w:r>
        <w:rPr>
          <w:rFonts w:ascii="Times New Roman" w:hAnsi="Times New Roman" w:cs="Times New Roman"/>
          <w:sz w:val="24"/>
          <w:szCs w:val="24"/>
        </w:rPr>
        <w:t>:</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Продукт А: 12 * 5000 = 60000</w:t>
      </w:r>
      <w:r w:rsidRPr="00A42761">
        <w:rPr>
          <w:rFonts w:ascii="Times New Roman" w:hAnsi="Times New Roman" w:cs="Times New Roman"/>
          <w:sz w:val="24"/>
          <w:szCs w:val="24"/>
        </w:rPr>
        <w:t xml:space="preserve"> </w:t>
      </w:r>
      <w:r w:rsidRPr="00D91766">
        <w:rPr>
          <w:rFonts w:ascii="Times New Roman" w:hAnsi="Times New Roman" w:cs="Times New Roman"/>
          <w:sz w:val="24"/>
          <w:szCs w:val="24"/>
        </w:rPr>
        <w:t>чел.-часов</w:t>
      </w:r>
      <w:r>
        <w:rPr>
          <w:rFonts w:ascii="Times New Roman" w:hAnsi="Times New Roman" w:cs="Times New Roman"/>
          <w:sz w:val="24"/>
          <w:szCs w:val="24"/>
        </w:rPr>
        <w:t>,</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Продукт Б: 24 * 10000 = 240000 чел.часов</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Всего: 240000+60000 = 300000 чел.часов</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По факту:</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Продукт А: 12 * 5200 = 62400</w:t>
      </w:r>
      <w:r w:rsidRPr="00A42761">
        <w:rPr>
          <w:rFonts w:ascii="Times New Roman" w:hAnsi="Times New Roman" w:cs="Times New Roman"/>
          <w:sz w:val="24"/>
          <w:szCs w:val="24"/>
        </w:rPr>
        <w:t xml:space="preserve"> </w:t>
      </w:r>
      <w:r w:rsidRPr="00D91766">
        <w:rPr>
          <w:rFonts w:ascii="Times New Roman" w:hAnsi="Times New Roman" w:cs="Times New Roman"/>
          <w:sz w:val="24"/>
          <w:szCs w:val="24"/>
        </w:rPr>
        <w:t>чел.-часов</w:t>
      </w:r>
      <w:r>
        <w:rPr>
          <w:rFonts w:ascii="Times New Roman" w:hAnsi="Times New Roman" w:cs="Times New Roman"/>
          <w:sz w:val="24"/>
          <w:szCs w:val="24"/>
        </w:rPr>
        <w:t>,</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Продукт Б: 24 * 9800 = 235200 чел.часов</w:t>
      </w:r>
    </w:p>
    <w:p w:rsidR="002B465E"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Всего: 62400+235200 = 297600 чел.часов</w:t>
      </w:r>
    </w:p>
    <w:p w:rsidR="002B465E" w:rsidRPr="00A42761" w:rsidRDefault="002B465E" w:rsidP="00A42761">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 xml:space="preserve">Таким образом, отмечается сокращение товарной продукции в </w:t>
      </w:r>
      <w:r w:rsidRPr="00D91766">
        <w:rPr>
          <w:rFonts w:ascii="Times New Roman" w:hAnsi="Times New Roman" w:cs="Times New Roman"/>
          <w:sz w:val="24"/>
          <w:szCs w:val="24"/>
        </w:rPr>
        <w:t>нормах трудоемкости</w:t>
      </w:r>
      <w:r>
        <w:rPr>
          <w:rFonts w:ascii="Times New Roman" w:hAnsi="Times New Roman" w:cs="Times New Roman"/>
          <w:sz w:val="24"/>
          <w:szCs w:val="24"/>
        </w:rPr>
        <w:t xml:space="preserve"> вследствие </w:t>
      </w:r>
      <w:r w:rsidRPr="00A42761">
        <w:rPr>
          <w:rFonts w:ascii="Times New Roman" w:hAnsi="Times New Roman" w:cs="Times New Roman"/>
          <w:sz w:val="24"/>
          <w:szCs w:val="24"/>
        </w:rPr>
        <w:t>в</w:t>
      </w:r>
      <w:r>
        <w:rPr>
          <w:rFonts w:ascii="Times New Roman" w:hAnsi="Times New Roman" w:cs="Times New Roman"/>
          <w:sz w:val="24"/>
          <w:szCs w:val="24"/>
        </w:rPr>
        <w:t xml:space="preserve"> </w:t>
      </w:r>
      <w:r w:rsidRPr="00A42761">
        <w:rPr>
          <w:rFonts w:ascii="Times New Roman" w:hAnsi="Times New Roman" w:cs="Times New Roman"/>
          <w:sz w:val="24"/>
          <w:szCs w:val="24"/>
        </w:rPr>
        <w:t>следствие снижения количества выпущенной продукции</w:t>
      </w:r>
      <w:r>
        <w:rPr>
          <w:rFonts w:ascii="Times New Roman" w:hAnsi="Times New Roman" w:cs="Times New Roman"/>
          <w:sz w:val="24"/>
          <w:szCs w:val="24"/>
        </w:rPr>
        <w:t xml:space="preserve"> Б</w:t>
      </w:r>
      <w:r w:rsidRPr="00A42761">
        <w:rPr>
          <w:rFonts w:ascii="Times New Roman" w:hAnsi="Times New Roman" w:cs="Times New Roman"/>
          <w:sz w:val="24"/>
          <w:szCs w:val="24"/>
        </w:rPr>
        <w:t>.</w:t>
      </w:r>
    </w:p>
    <w:p w:rsidR="002B465E" w:rsidRPr="00A42761" w:rsidRDefault="002B465E" w:rsidP="00C80773">
      <w:pPr>
        <w:pStyle w:val="ListParagraph"/>
        <w:ind w:left="0" w:firstLine="567"/>
        <w:jc w:val="both"/>
      </w:pPr>
    </w:p>
    <w:tbl>
      <w:tblPr>
        <w:tblW w:w="11081" w:type="dxa"/>
        <w:jc w:val="center"/>
        <w:tblInd w:w="-2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50"/>
        <w:gridCol w:w="996"/>
        <w:gridCol w:w="992"/>
        <w:gridCol w:w="849"/>
        <w:gridCol w:w="1276"/>
        <w:gridCol w:w="785"/>
        <w:gridCol w:w="851"/>
        <w:gridCol w:w="1276"/>
        <w:gridCol w:w="1192"/>
        <w:gridCol w:w="1202"/>
        <w:gridCol w:w="12"/>
      </w:tblGrid>
      <w:tr w:rsidR="002B465E" w:rsidRPr="00026C9C">
        <w:trPr>
          <w:jc w:val="center"/>
        </w:trPr>
        <w:tc>
          <w:tcPr>
            <w:tcW w:w="1650"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9431" w:type="dxa"/>
            <w:gridSpan w:val="10"/>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rPr>
          <w:jc w:val="center"/>
        </w:trPr>
        <w:tc>
          <w:tcPr>
            <w:tcW w:w="1650"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988"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Объем выпуска, т</w:t>
            </w:r>
          </w:p>
        </w:tc>
        <w:tc>
          <w:tcPr>
            <w:tcW w:w="2125"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Структура выпуска</w:t>
            </w:r>
          </w:p>
        </w:tc>
        <w:tc>
          <w:tcPr>
            <w:tcW w:w="1636"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руб./т.</w:t>
            </w:r>
          </w:p>
        </w:tc>
        <w:tc>
          <w:tcPr>
            <w:tcW w:w="3682" w:type="dxa"/>
            <w:gridSpan w:val="4"/>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Выпуск продукции, руб.</w:t>
            </w:r>
          </w:p>
        </w:tc>
      </w:tr>
      <w:tr w:rsidR="002B465E" w:rsidRPr="00026C9C">
        <w:trPr>
          <w:jc w:val="center"/>
        </w:trPr>
        <w:tc>
          <w:tcPr>
            <w:tcW w:w="1650"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992"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8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1276"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7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851"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1192"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1214" w:type="dxa"/>
            <w:gridSpan w:val="2"/>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Итого</w:t>
            </w:r>
          </w:p>
        </w:tc>
      </w:tr>
      <w:tr w:rsidR="002B465E" w:rsidRPr="00026C9C">
        <w:trPr>
          <w:gridAfter w:val="1"/>
          <w:wAfter w:w="12" w:type="dxa"/>
          <w:jc w:val="center"/>
        </w:trPr>
        <w:tc>
          <w:tcPr>
            <w:tcW w:w="16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5000</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10000</w:t>
            </w:r>
          </w:p>
        </w:tc>
        <w:tc>
          <w:tcPr>
            <w:tcW w:w="8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33,33%</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66,67%</w:t>
            </w:r>
          </w:p>
        </w:tc>
        <w:tc>
          <w:tcPr>
            <w:tcW w:w="7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100000</w:t>
            </w:r>
          </w:p>
        </w:tc>
        <w:tc>
          <w:tcPr>
            <w:tcW w:w="11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1333333,3</w:t>
            </w:r>
          </w:p>
        </w:tc>
        <w:tc>
          <w:tcPr>
            <w:tcW w:w="1202" w:type="dxa"/>
            <w:vAlign w:val="bottom"/>
          </w:tcPr>
          <w:p w:rsidR="002B465E" w:rsidRPr="00026C9C" w:rsidRDefault="002B465E" w:rsidP="00026C9C">
            <w:pPr>
              <w:spacing w:after="0" w:line="240" w:lineRule="auto"/>
              <w:jc w:val="right"/>
              <w:rPr>
                <w:color w:val="000000"/>
              </w:rPr>
            </w:pPr>
            <w:r w:rsidRPr="00026C9C">
              <w:rPr>
                <w:color w:val="000000"/>
              </w:rPr>
              <w:t>1433333,3</w:t>
            </w:r>
          </w:p>
        </w:tc>
      </w:tr>
      <w:tr w:rsidR="002B465E" w:rsidRPr="00026C9C">
        <w:trPr>
          <w:gridAfter w:val="1"/>
          <w:wAfter w:w="12" w:type="dxa"/>
          <w:jc w:val="center"/>
        </w:trPr>
        <w:tc>
          <w:tcPr>
            <w:tcW w:w="16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1</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5100</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9800</w:t>
            </w:r>
          </w:p>
        </w:tc>
        <w:tc>
          <w:tcPr>
            <w:tcW w:w="8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33,33%</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66,67%</w:t>
            </w:r>
          </w:p>
        </w:tc>
        <w:tc>
          <w:tcPr>
            <w:tcW w:w="7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102000</w:t>
            </w:r>
          </w:p>
        </w:tc>
        <w:tc>
          <w:tcPr>
            <w:tcW w:w="11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1306666,7</w:t>
            </w:r>
          </w:p>
        </w:tc>
        <w:tc>
          <w:tcPr>
            <w:tcW w:w="1202" w:type="dxa"/>
            <w:vAlign w:val="bottom"/>
          </w:tcPr>
          <w:p w:rsidR="002B465E" w:rsidRPr="00026C9C" w:rsidRDefault="002B465E" w:rsidP="00026C9C">
            <w:pPr>
              <w:spacing w:after="0" w:line="240" w:lineRule="auto"/>
              <w:jc w:val="right"/>
              <w:rPr>
                <w:color w:val="000000"/>
              </w:rPr>
            </w:pPr>
            <w:r w:rsidRPr="00026C9C">
              <w:rPr>
                <w:color w:val="000000"/>
              </w:rPr>
              <w:t>1408666,7</w:t>
            </w:r>
          </w:p>
        </w:tc>
      </w:tr>
      <w:tr w:rsidR="002B465E" w:rsidRPr="00026C9C">
        <w:trPr>
          <w:gridAfter w:val="1"/>
          <w:wAfter w:w="12" w:type="dxa"/>
          <w:jc w:val="center"/>
        </w:trPr>
        <w:tc>
          <w:tcPr>
            <w:tcW w:w="16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1</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5100</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9800</w:t>
            </w:r>
          </w:p>
        </w:tc>
        <w:tc>
          <w:tcPr>
            <w:tcW w:w="8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34,23%</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65,77%</w:t>
            </w:r>
          </w:p>
        </w:tc>
        <w:tc>
          <w:tcPr>
            <w:tcW w:w="7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104738,26</w:t>
            </w:r>
          </w:p>
        </w:tc>
        <w:tc>
          <w:tcPr>
            <w:tcW w:w="11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1289127,5</w:t>
            </w:r>
          </w:p>
        </w:tc>
        <w:tc>
          <w:tcPr>
            <w:tcW w:w="1202" w:type="dxa"/>
            <w:vAlign w:val="bottom"/>
          </w:tcPr>
          <w:p w:rsidR="002B465E" w:rsidRPr="00026C9C" w:rsidRDefault="002B465E" w:rsidP="00026C9C">
            <w:pPr>
              <w:spacing w:after="0" w:line="240" w:lineRule="auto"/>
              <w:jc w:val="right"/>
              <w:rPr>
                <w:color w:val="000000"/>
              </w:rPr>
            </w:pPr>
            <w:r w:rsidRPr="00026C9C">
              <w:rPr>
                <w:color w:val="000000"/>
              </w:rPr>
              <w:t>1393865,8</w:t>
            </w:r>
          </w:p>
        </w:tc>
      </w:tr>
      <w:tr w:rsidR="002B465E" w:rsidRPr="00026C9C">
        <w:trPr>
          <w:gridAfter w:val="1"/>
          <w:wAfter w:w="12" w:type="dxa"/>
          <w:jc w:val="center"/>
        </w:trPr>
        <w:tc>
          <w:tcPr>
            <w:tcW w:w="16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5100</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9800</w:t>
            </w:r>
          </w:p>
        </w:tc>
        <w:tc>
          <w:tcPr>
            <w:tcW w:w="8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34,23%</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65,77%</w:t>
            </w:r>
          </w:p>
        </w:tc>
        <w:tc>
          <w:tcPr>
            <w:tcW w:w="7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250</w:t>
            </w:r>
          </w:p>
        </w:t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104738,26</w:t>
            </w:r>
          </w:p>
        </w:tc>
        <w:tc>
          <w:tcPr>
            <w:tcW w:w="11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1611409,4</w:t>
            </w:r>
          </w:p>
        </w:tc>
        <w:tc>
          <w:tcPr>
            <w:tcW w:w="1202" w:type="dxa"/>
            <w:vAlign w:val="bottom"/>
          </w:tcPr>
          <w:p w:rsidR="002B465E" w:rsidRPr="00026C9C" w:rsidRDefault="002B465E" w:rsidP="00026C9C">
            <w:pPr>
              <w:spacing w:after="0" w:line="240" w:lineRule="auto"/>
              <w:jc w:val="right"/>
              <w:rPr>
                <w:color w:val="000000"/>
              </w:rPr>
            </w:pPr>
            <w:r w:rsidRPr="00026C9C">
              <w:rPr>
                <w:color w:val="000000"/>
              </w:rPr>
              <w:t>1716147,7</w:t>
            </w:r>
          </w:p>
        </w:tc>
      </w:tr>
    </w:tbl>
    <w:p w:rsidR="002B465E" w:rsidRPr="00B043BD" w:rsidRDefault="002B465E" w:rsidP="00B043BD">
      <w:pPr>
        <w:pStyle w:val="ListParagraph"/>
        <w:spacing w:after="0" w:line="240" w:lineRule="auto"/>
        <w:ind w:left="0"/>
        <w:jc w:val="center"/>
        <w:rPr>
          <w:rFonts w:ascii="Times New Roman" w:hAnsi="Times New Roman" w:cs="Times New Roman"/>
          <w:sz w:val="20"/>
          <w:szCs w:val="20"/>
        </w:rPr>
      </w:pPr>
    </w:p>
    <w:p w:rsidR="002B465E" w:rsidRDefault="002B465E" w:rsidP="00B043BD">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t xml:space="preserve">Общее изменение выпуска: </w:t>
      </w:r>
      <w:r>
        <w:rPr>
          <w:rFonts w:ascii="Times New Roman" w:hAnsi="Times New Roman" w:cs="Times New Roman"/>
          <w:sz w:val="24"/>
          <w:szCs w:val="24"/>
        </w:rPr>
        <w:t>1716141,7-1433333,3 = +282814,3</w:t>
      </w:r>
      <w:r w:rsidRPr="00D91766">
        <w:rPr>
          <w:rFonts w:ascii="Times New Roman" w:hAnsi="Times New Roman" w:cs="Times New Roman"/>
          <w:sz w:val="24"/>
          <w:szCs w:val="24"/>
        </w:rPr>
        <w:t xml:space="preserve"> руб., </w:t>
      </w:r>
    </w:p>
    <w:p w:rsidR="002B465E" w:rsidRPr="00FC5F14" w:rsidRDefault="002B465E" w:rsidP="00B043BD">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Изменение объема товарной продукции произошло  за счет изменения:</w:t>
      </w:r>
    </w:p>
    <w:p w:rsidR="002B465E" w:rsidRPr="00FC5F14" w:rsidRDefault="002B465E" w:rsidP="00B043B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Количества выпуска</w:t>
      </w:r>
      <w:r w:rsidRPr="00FC5F14">
        <w:rPr>
          <w:rFonts w:ascii="Times New Roman" w:hAnsi="Times New Roman" w:cs="Times New Roman"/>
          <w:sz w:val="24"/>
          <w:szCs w:val="24"/>
        </w:rPr>
        <w:t>:</w:t>
      </w:r>
    </w:p>
    <w:p w:rsidR="002B465E" w:rsidRPr="00FC5F14" w:rsidRDefault="002B465E" w:rsidP="00B043BD">
      <w:pPr>
        <w:pStyle w:val="ListParagraph"/>
        <w:ind w:left="0" w:firstLine="567"/>
        <w:jc w:val="both"/>
        <w:rPr>
          <w:rFonts w:ascii="Times New Roman" w:hAnsi="Times New Roman" w:cs="Times New Roman"/>
          <w:sz w:val="24"/>
          <w:szCs w:val="24"/>
        </w:rPr>
      </w:pPr>
      <w:r w:rsidRPr="00B043BD">
        <w:rPr>
          <w:rFonts w:ascii="Times New Roman" w:hAnsi="Times New Roman" w:cs="Times New Roman"/>
          <w:position w:val="-14"/>
          <w:sz w:val="24"/>
          <w:szCs w:val="24"/>
        </w:rPr>
        <w:object w:dxaOrig="60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8.75pt" o:ole="">
            <v:imagedata r:id="rId5" o:title=""/>
          </v:shape>
          <o:OLEObject Type="Embed" ProgID="Equation.3" ShapeID="_x0000_i1025" DrawAspect="Content" ObjectID="_1350803169" r:id="rId6"/>
        </w:object>
      </w:r>
      <w:r w:rsidRPr="00FC5F14">
        <w:rPr>
          <w:rFonts w:ascii="Times New Roman" w:hAnsi="Times New Roman" w:cs="Times New Roman"/>
          <w:sz w:val="24"/>
          <w:szCs w:val="24"/>
        </w:rPr>
        <w:t xml:space="preserve"> руб.</w:t>
      </w:r>
    </w:p>
    <w:p w:rsidR="002B465E" w:rsidRPr="00FC5F14" w:rsidRDefault="002B465E" w:rsidP="00B043B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Структуры выпуска</w:t>
      </w:r>
      <w:r w:rsidRPr="00FC5F14">
        <w:rPr>
          <w:rFonts w:ascii="Times New Roman" w:hAnsi="Times New Roman" w:cs="Times New Roman"/>
          <w:sz w:val="24"/>
          <w:szCs w:val="24"/>
        </w:rPr>
        <w:t>:</w:t>
      </w:r>
    </w:p>
    <w:p w:rsidR="002B465E" w:rsidRPr="00FC5F14" w:rsidRDefault="002B465E" w:rsidP="00B043BD">
      <w:pPr>
        <w:pStyle w:val="ListParagraph"/>
        <w:ind w:left="0" w:firstLine="567"/>
        <w:jc w:val="both"/>
        <w:rPr>
          <w:rFonts w:ascii="Times New Roman" w:hAnsi="Times New Roman" w:cs="Times New Roman"/>
          <w:sz w:val="24"/>
          <w:szCs w:val="24"/>
        </w:rPr>
      </w:pPr>
      <w:r w:rsidRPr="00F46347">
        <w:rPr>
          <w:rFonts w:ascii="Times New Roman" w:hAnsi="Times New Roman" w:cs="Times New Roman"/>
          <w:position w:val="-14"/>
          <w:sz w:val="24"/>
          <w:szCs w:val="24"/>
        </w:rPr>
        <w:object w:dxaOrig="6080" w:dyaOrig="380">
          <v:shape id="_x0000_i1026" type="#_x0000_t75" style="width:300.75pt;height:18.75pt" o:ole="">
            <v:imagedata r:id="rId7" o:title=""/>
          </v:shape>
          <o:OLEObject Type="Embed" ProgID="Equation.3" ShapeID="_x0000_i1026" DrawAspect="Content" ObjectID="_1350803170" r:id="rId8"/>
        </w:object>
      </w:r>
      <w:r w:rsidRPr="00FC5F14">
        <w:rPr>
          <w:rFonts w:ascii="Times New Roman" w:hAnsi="Times New Roman" w:cs="Times New Roman"/>
          <w:sz w:val="24"/>
          <w:szCs w:val="24"/>
        </w:rPr>
        <w:t xml:space="preserve"> руб.</w:t>
      </w:r>
    </w:p>
    <w:p w:rsidR="002B465E" w:rsidRPr="00FC5F14" w:rsidRDefault="002B465E" w:rsidP="00B043B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Оптовой цены</w:t>
      </w:r>
      <w:r w:rsidRPr="00FC5F14">
        <w:rPr>
          <w:rFonts w:ascii="Times New Roman" w:hAnsi="Times New Roman" w:cs="Times New Roman"/>
          <w:sz w:val="24"/>
          <w:szCs w:val="24"/>
        </w:rPr>
        <w:t>:</w:t>
      </w:r>
    </w:p>
    <w:p w:rsidR="002B465E" w:rsidRPr="00FC5F14" w:rsidRDefault="002B465E" w:rsidP="00B043BD">
      <w:pPr>
        <w:pStyle w:val="ListParagraph"/>
        <w:ind w:left="0" w:firstLine="567"/>
        <w:jc w:val="both"/>
        <w:rPr>
          <w:rFonts w:ascii="Times New Roman" w:hAnsi="Times New Roman" w:cs="Times New Roman"/>
          <w:sz w:val="24"/>
          <w:szCs w:val="24"/>
        </w:rPr>
      </w:pPr>
      <w:r w:rsidRPr="00F46347">
        <w:rPr>
          <w:rFonts w:ascii="Times New Roman" w:hAnsi="Times New Roman" w:cs="Times New Roman"/>
          <w:position w:val="-14"/>
          <w:sz w:val="24"/>
          <w:szCs w:val="24"/>
        </w:rPr>
        <w:object w:dxaOrig="6180" w:dyaOrig="380">
          <v:shape id="_x0000_i1027" type="#_x0000_t75" style="width:309pt;height:18.75pt" o:ole="">
            <v:imagedata r:id="rId9" o:title=""/>
          </v:shape>
          <o:OLEObject Type="Embed" ProgID="Equation.3" ShapeID="_x0000_i1027" DrawAspect="Content" ObjectID="_1350803171" r:id="rId10"/>
        </w:object>
      </w:r>
      <w:r w:rsidRPr="00FC5F14">
        <w:rPr>
          <w:rFonts w:ascii="Times New Roman" w:hAnsi="Times New Roman" w:cs="Times New Roman"/>
          <w:sz w:val="24"/>
          <w:szCs w:val="24"/>
        </w:rPr>
        <w:t xml:space="preserve"> руб.</w:t>
      </w:r>
    </w:p>
    <w:p w:rsidR="002B465E" w:rsidRPr="00FC5F14" w:rsidRDefault="002B465E" w:rsidP="00B043BD">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Совокупное влияние факторов на изменение объема товарной продукции:</w:t>
      </w:r>
    </w:p>
    <w:p w:rsidR="002B465E" w:rsidRPr="00FC5F14" w:rsidRDefault="002B465E" w:rsidP="00B043BD">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 xml:space="preserve">-24666,7-14800,9+322281,9 = +282814,3 </w:t>
      </w:r>
      <w:r w:rsidRPr="00FC5F14">
        <w:rPr>
          <w:rFonts w:ascii="Times New Roman" w:hAnsi="Times New Roman" w:cs="Times New Roman"/>
          <w:sz w:val="24"/>
          <w:szCs w:val="24"/>
        </w:rPr>
        <w:t>руб.</w:t>
      </w:r>
    </w:p>
    <w:p w:rsidR="002B465E" w:rsidRPr="00D91766" w:rsidRDefault="002B465E" w:rsidP="00D91766">
      <w:pPr>
        <w:pStyle w:val="ListParagraph"/>
        <w:ind w:left="0" w:firstLine="567"/>
        <w:jc w:val="both"/>
        <w:rPr>
          <w:rFonts w:ascii="Times New Roman" w:hAnsi="Times New Roman" w:cs="Times New Roman"/>
          <w:sz w:val="24"/>
          <w:szCs w:val="24"/>
        </w:rPr>
      </w:pPr>
    </w:p>
    <w:p w:rsidR="002B465E" w:rsidRPr="00D91766" w:rsidRDefault="002B465E" w:rsidP="00D91766">
      <w:pPr>
        <w:pStyle w:val="ListParagraph"/>
        <w:ind w:left="0" w:firstLine="567"/>
        <w:jc w:val="both"/>
        <w:rPr>
          <w:rFonts w:ascii="Times New Roman" w:hAnsi="Times New Roman" w:cs="Times New Roman"/>
          <w:sz w:val="24"/>
          <w:szCs w:val="24"/>
        </w:rPr>
      </w:pPr>
    </w:p>
    <w:p w:rsidR="002B465E" w:rsidRPr="00D91766" w:rsidRDefault="002B465E" w:rsidP="00D91766">
      <w:pPr>
        <w:pStyle w:val="ListParagraph"/>
        <w:ind w:left="0" w:firstLine="567"/>
        <w:jc w:val="both"/>
        <w:rPr>
          <w:rFonts w:ascii="Times New Roman" w:hAnsi="Times New Roman" w:cs="Times New Roman"/>
          <w:sz w:val="24"/>
          <w:szCs w:val="24"/>
        </w:rPr>
      </w:pPr>
      <w:r w:rsidRPr="00D91766">
        <w:rPr>
          <w:rFonts w:ascii="Times New Roman" w:hAnsi="Times New Roman" w:cs="Times New Roman"/>
          <w:sz w:val="24"/>
          <w:szCs w:val="24"/>
        </w:rPr>
        <w:br w:type="page"/>
      </w:r>
    </w:p>
    <w:p w:rsidR="002B465E" w:rsidRPr="00FC5F14" w:rsidRDefault="002B465E" w:rsidP="0094042B">
      <w:pPr>
        <w:pStyle w:val="ListParagraph"/>
        <w:ind w:left="567"/>
        <w:jc w:val="center"/>
        <w:outlineLvl w:val="0"/>
        <w:rPr>
          <w:rFonts w:ascii="Times New Roman" w:hAnsi="Times New Roman" w:cs="Times New Roman"/>
          <w:b/>
          <w:bCs/>
          <w:sz w:val="24"/>
          <w:szCs w:val="24"/>
        </w:rPr>
      </w:pPr>
      <w:bookmarkStart w:id="2" w:name="_Toc276918515"/>
      <w:r>
        <w:rPr>
          <w:rFonts w:ascii="Times New Roman" w:hAnsi="Times New Roman" w:cs="Times New Roman"/>
          <w:b/>
          <w:bCs/>
          <w:sz w:val="24"/>
          <w:szCs w:val="24"/>
        </w:rPr>
        <w:t>Задача 1.2.</w:t>
      </w:r>
      <w:bookmarkEnd w:id="2"/>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Проанализировать динамику производства, определить влияние факторов изменения численности рабочих, выработки, количества отработанных дней, продолжительности рабочего дня на объем производства. Данные представлены в табл. 1.2.</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Таблица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367"/>
        <w:gridCol w:w="1367"/>
        <w:gridCol w:w="1367"/>
        <w:gridCol w:w="1419"/>
        <w:gridCol w:w="1949"/>
      </w:tblGrid>
      <w:tr w:rsidR="002B465E" w:rsidRPr="00026C9C">
        <w:tc>
          <w:tcPr>
            <w:tcW w:w="174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5469" w:type="dxa"/>
            <w:gridSpan w:val="4"/>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c>
          <w:tcPr>
            <w:tcW w:w="1368"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Продолжительность рабочего дня, час.</w:t>
            </w:r>
          </w:p>
        </w:tc>
      </w:tr>
      <w:tr w:rsidR="002B465E" w:rsidRPr="00026C9C">
        <w:tc>
          <w:tcPr>
            <w:tcW w:w="174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Объем товарной продукции, тыс.руб.</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Численность ППП, чел.</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Число рабочих, чел.</w:t>
            </w:r>
          </w:p>
        </w:tc>
        <w:tc>
          <w:tcPr>
            <w:tcW w:w="136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Число дней, отработанных 1 рабочим</w:t>
            </w:r>
          </w:p>
        </w:tc>
        <w:tc>
          <w:tcPr>
            <w:tcW w:w="136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2000</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w:t>
            </w:r>
          </w:p>
        </w:tc>
        <w:tc>
          <w:tcPr>
            <w:tcW w:w="136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236</w:t>
            </w:r>
          </w:p>
        </w:tc>
        <w:tc>
          <w:tcPr>
            <w:tcW w:w="136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w:t>
            </w: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Отчет </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2100</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195</w:t>
            </w:r>
          </w:p>
        </w:tc>
        <w:tc>
          <w:tcPr>
            <w:tcW w:w="136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234</w:t>
            </w:r>
          </w:p>
        </w:tc>
        <w:tc>
          <w:tcPr>
            <w:tcW w:w="136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7,4</w:t>
            </w:r>
          </w:p>
        </w:tc>
      </w:tr>
    </w:tbl>
    <w:p w:rsidR="002B465E" w:rsidRPr="00FC5F14" w:rsidRDefault="002B465E" w:rsidP="00FC5F14">
      <w:pPr>
        <w:pStyle w:val="ListParagraph"/>
        <w:spacing w:after="0" w:line="240" w:lineRule="auto"/>
        <w:ind w:left="0"/>
        <w:jc w:val="center"/>
        <w:rPr>
          <w:rFonts w:ascii="Times New Roman" w:hAnsi="Times New Roman" w:cs="Times New Roman"/>
          <w:sz w:val="20"/>
          <w:szCs w:val="20"/>
        </w:rPr>
      </w:pPr>
    </w:p>
    <w:p w:rsidR="002B465E" w:rsidRDefault="002B465E" w:rsidP="00C9683F">
      <w:r>
        <w:t>Решение:</w:t>
      </w:r>
    </w:p>
    <w:p w:rsidR="002B465E" w:rsidRDefault="002B465E" w:rsidP="00C9683F">
      <w:r>
        <w:t>Определим выработку 1 работника как отношение объема товарной продукции к численности рабочих: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367"/>
        <w:gridCol w:w="1405"/>
        <w:gridCol w:w="1367"/>
        <w:gridCol w:w="1367"/>
        <w:gridCol w:w="1367"/>
      </w:tblGrid>
      <w:tr w:rsidR="002B465E" w:rsidRPr="00026C9C">
        <w:tc>
          <w:tcPr>
            <w:tcW w:w="174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6873" w:type="dxa"/>
            <w:gridSpan w:val="5"/>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174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Объем товарной продукции, тыс.руб.</w:t>
            </w:r>
          </w:p>
        </w:tc>
        <w:tc>
          <w:tcPr>
            <w:tcW w:w="140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Численность ППП, чел.</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Число рабочих, чел.</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Выработка 1 рабочего в час</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Доля рабочих, %</w:t>
            </w: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2000</w:t>
            </w:r>
          </w:p>
        </w:tc>
        <w:tc>
          <w:tcPr>
            <w:tcW w:w="140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70,00%</w:t>
            </w: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Отчет </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2100</w:t>
            </w:r>
          </w:p>
        </w:tc>
        <w:tc>
          <w:tcPr>
            <w:tcW w:w="140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195</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0,0062</w:t>
            </w:r>
          </w:p>
        </w:tc>
        <w:tc>
          <w:tcPr>
            <w:tcW w:w="13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63,93%</w:t>
            </w:r>
          </w:p>
        </w:tc>
      </w:tr>
    </w:tbl>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Общее изменение объема товарной продукции за период составило: </w:t>
      </w:r>
      <w:r>
        <w:rPr>
          <w:rFonts w:ascii="Times New Roman" w:hAnsi="Times New Roman" w:cs="Times New Roman"/>
          <w:sz w:val="24"/>
          <w:szCs w:val="24"/>
        </w:rPr>
        <w:t>21</w:t>
      </w:r>
      <w:r w:rsidRPr="00FC5F14">
        <w:rPr>
          <w:rFonts w:ascii="Times New Roman" w:hAnsi="Times New Roman" w:cs="Times New Roman"/>
          <w:sz w:val="24"/>
          <w:szCs w:val="24"/>
        </w:rPr>
        <w:t xml:space="preserve">00 – </w:t>
      </w:r>
      <w:r>
        <w:rPr>
          <w:rFonts w:ascii="Times New Roman" w:hAnsi="Times New Roman" w:cs="Times New Roman"/>
          <w:sz w:val="24"/>
          <w:szCs w:val="24"/>
        </w:rPr>
        <w:t>2</w:t>
      </w:r>
      <w:r w:rsidRPr="00FC5F14">
        <w:rPr>
          <w:rFonts w:ascii="Times New Roman" w:hAnsi="Times New Roman" w:cs="Times New Roman"/>
          <w:sz w:val="24"/>
          <w:szCs w:val="24"/>
        </w:rPr>
        <w:t xml:space="preserve">000 = </w:t>
      </w:r>
      <w:r>
        <w:rPr>
          <w:rFonts w:ascii="Times New Roman" w:hAnsi="Times New Roman" w:cs="Times New Roman"/>
          <w:sz w:val="24"/>
          <w:szCs w:val="24"/>
        </w:rPr>
        <w:t>+100</w: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Для определения влияния факторов на общее изменение объема товарной продукции воспользуемся следующей многофакторной моделью:</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ВП = di * Д*Т*Wчас,</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где di - доля рабочих, Д – число дней, отработанных одним рабочим, Т – продолжительность рабочего дня (час.), Wчас– часовая выработка одного рабочего.</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Воспользуемся методом цепной подстановки:</w:t>
      </w:r>
    </w:p>
    <w:tbl>
      <w:tblPr>
        <w:tblW w:w="7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08"/>
        <w:gridCol w:w="1620"/>
        <w:gridCol w:w="1514"/>
        <w:gridCol w:w="1186"/>
        <w:gridCol w:w="1960"/>
      </w:tblGrid>
      <w:tr w:rsidR="002B465E" w:rsidRPr="00026C9C">
        <w:tc>
          <w:tcPr>
            <w:tcW w:w="1008" w:type="dxa"/>
            <w:vMerge w:val="restart"/>
            <w:textDirection w:val="btLr"/>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c>
          <w:tcPr>
            <w:tcW w:w="6280" w:type="dxa"/>
            <w:gridSpan w:val="4"/>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Факторы</w:t>
            </w:r>
          </w:p>
        </w:tc>
      </w:tr>
      <w:tr w:rsidR="002B465E" w:rsidRPr="00026C9C">
        <w:tc>
          <w:tcPr>
            <w:tcW w:w="100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62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доля рабочих</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число дней, отработанных одним рабочим</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продолжительность рабочего дня</w:t>
            </w:r>
          </w:p>
        </w:tc>
        <w:tc>
          <w:tcPr>
            <w:tcW w:w="196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часовая выработка одного рабочего</w:t>
            </w:r>
          </w:p>
        </w:tc>
      </w:tr>
      <w:tr w:rsidR="002B465E" w:rsidRPr="00026C9C">
        <w:tc>
          <w:tcPr>
            <w:tcW w:w="10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62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96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r>
      <w:tr w:rsidR="002B465E" w:rsidRPr="00026C9C">
        <w:tc>
          <w:tcPr>
            <w:tcW w:w="10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Усл.1</w:t>
            </w:r>
          </w:p>
        </w:tc>
        <w:tc>
          <w:tcPr>
            <w:tcW w:w="162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96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r>
      <w:tr w:rsidR="002B465E" w:rsidRPr="00026C9C">
        <w:tc>
          <w:tcPr>
            <w:tcW w:w="10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Усл.2</w:t>
            </w:r>
          </w:p>
        </w:tc>
        <w:tc>
          <w:tcPr>
            <w:tcW w:w="162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c>
          <w:tcPr>
            <w:tcW w:w="196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база </w:t>
            </w:r>
          </w:p>
        </w:tc>
      </w:tr>
      <w:tr w:rsidR="002B465E" w:rsidRPr="00026C9C">
        <w:tc>
          <w:tcPr>
            <w:tcW w:w="10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Усл.3</w:t>
            </w:r>
          </w:p>
        </w:tc>
        <w:tc>
          <w:tcPr>
            <w:tcW w:w="162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9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r>
      <w:tr w:rsidR="002B465E" w:rsidRPr="00026C9C">
        <w:tc>
          <w:tcPr>
            <w:tcW w:w="10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62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51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1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96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r>
    </w:tbl>
    <w:p w:rsidR="002B465E" w:rsidRPr="009F0E5B" w:rsidRDefault="002B465E" w:rsidP="009F0E5B">
      <w:pPr>
        <w:spacing w:after="0" w:line="360" w:lineRule="auto"/>
        <w:jc w:val="center"/>
      </w:pPr>
    </w:p>
    <w:tbl>
      <w:tblPr>
        <w:tblW w:w="8479" w:type="dxa"/>
        <w:tblInd w:w="93" w:type="dxa"/>
        <w:tblLook w:val="00A0"/>
      </w:tblPr>
      <w:tblGrid>
        <w:gridCol w:w="697"/>
        <w:gridCol w:w="1283"/>
        <w:gridCol w:w="915"/>
        <w:gridCol w:w="1419"/>
        <w:gridCol w:w="1912"/>
        <w:gridCol w:w="1109"/>
        <w:gridCol w:w="1144"/>
      </w:tblGrid>
      <w:tr w:rsidR="002B465E" w:rsidRPr="00026C9C">
        <w:trPr>
          <w:trHeight w:val="390"/>
        </w:trPr>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c>
          <w:tcPr>
            <w:tcW w:w="6638" w:type="dxa"/>
            <w:gridSpan w:val="5"/>
            <w:tcBorders>
              <w:top w:val="single" w:sz="4" w:space="0" w:color="auto"/>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Факторы</w:t>
            </w:r>
          </w:p>
        </w:tc>
        <w:tc>
          <w:tcPr>
            <w:tcW w:w="1144" w:type="dxa"/>
            <w:vMerge w:val="restart"/>
            <w:tcBorders>
              <w:top w:val="single" w:sz="4" w:space="0" w:color="auto"/>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Объем товарной продукции</w:t>
            </w:r>
          </w:p>
        </w:tc>
      </w:tr>
      <w:tr w:rsidR="002B465E" w:rsidRPr="00026C9C">
        <w:trPr>
          <w:trHeight w:val="1800"/>
        </w:trPr>
        <w:tc>
          <w:tcPr>
            <w:tcW w:w="697"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p>
        </w:tc>
        <w:tc>
          <w:tcPr>
            <w:tcW w:w="1283" w:type="dxa"/>
            <w:tcBorders>
              <w:top w:val="nil"/>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численность ППП</w:t>
            </w:r>
          </w:p>
        </w:tc>
        <w:tc>
          <w:tcPr>
            <w:tcW w:w="915" w:type="dxa"/>
            <w:tcBorders>
              <w:top w:val="nil"/>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доля рабочих</w:t>
            </w:r>
          </w:p>
        </w:tc>
        <w:tc>
          <w:tcPr>
            <w:tcW w:w="1419" w:type="dxa"/>
            <w:tcBorders>
              <w:top w:val="nil"/>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число дней, отработанных одним рабочим</w:t>
            </w:r>
          </w:p>
        </w:tc>
        <w:tc>
          <w:tcPr>
            <w:tcW w:w="1912" w:type="dxa"/>
            <w:tcBorders>
              <w:top w:val="nil"/>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продолжительность рабочего дня</w:t>
            </w:r>
          </w:p>
        </w:tc>
        <w:tc>
          <w:tcPr>
            <w:tcW w:w="1109" w:type="dxa"/>
            <w:tcBorders>
              <w:top w:val="nil"/>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часовая выработка одного рабочего</w:t>
            </w:r>
          </w:p>
        </w:tc>
        <w:tc>
          <w:tcPr>
            <w:tcW w:w="1144"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70,00%</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236</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2000</w:t>
            </w: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Усл.1</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70,00%</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236</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2033,33</w:t>
            </w: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Усл.2</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63,93%</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236</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1857,14</w:t>
            </w: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Усл.3</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63,93%</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234</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1841,40</w:t>
            </w: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Усл.4</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63,93%</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234</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7,4</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0,0052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1746,97</w:t>
            </w:r>
          </w:p>
        </w:tc>
      </w:tr>
      <w:tr w:rsidR="002B465E" w:rsidRPr="00026C9C">
        <w:trPr>
          <w:trHeight w:val="300"/>
        </w:trPr>
        <w:tc>
          <w:tcPr>
            <w:tcW w:w="69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283"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305</w:t>
            </w:r>
          </w:p>
        </w:tc>
        <w:tc>
          <w:tcPr>
            <w:tcW w:w="915"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63,93%</w:t>
            </w:r>
          </w:p>
        </w:tc>
        <w:tc>
          <w:tcPr>
            <w:tcW w:w="141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234</w:t>
            </w:r>
          </w:p>
        </w:tc>
        <w:tc>
          <w:tcPr>
            <w:tcW w:w="1912"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7,4</w:t>
            </w:r>
          </w:p>
        </w:tc>
        <w:tc>
          <w:tcPr>
            <w:tcW w:w="1109" w:type="dxa"/>
            <w:tcBorders>
              <w:top w:val="nil"/>
              <w:left w:val="nil"/>
              <w:bottom w:val="single" w:sz="4" w:space="0" w:color="auto"/>
              <w:right w:val="single" w:sz="4" w:space="0" w:color="auto"/>
            </w:tcBorders>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0,0062</w:t>
            </w:r>
          </w:p>
        </w:tc>
        <w:tc>
          <w:tcPr>
            <w:tcW w:w="1144" w:type="dxa"/>
            <w:tcBorders>
              <w:top w:val="nil"/>
              <w:left w:val="nil"/>
              <w:bottom w:val="single" w:sz="4" w:space="0" w:color="auto"/>
              <w:right w:val="single" w:sz="4" w:space="0" w:color="auto"/>
            </w:tcBorders>
            <w:vAlign w:val="bottom"/>
          </w:tcPr>
          <w:p w:rsidR="002B465E" w:rsidRPr="00026C9C" w:rsidRDefault="002B465E" w:rsidP="00970D01">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2100</w:t>
            </w:r>
          </w:p>
        </w:tc>
      </w:tr>
    </w:tbl>
    <w:p w:rsidR="002B465E" w:rsidRDefault="002B465E" w:rsidP="009F0E5B">
      <w:pPr>
        <w:spacing w:after="0" w:line="360" w:lineRule="auto"/>
        <w:jc w:val="center"/>
      </w:pPr>
    </w:p>
    <w:p w:rsidR="002B465E" w:rsidRPr="00FC5F14" w:rsidRDefault="002B465E" w:rsidP="00970D01">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Общее изменение объема товарной продукции составило </w:t>
      </w:r>
      <w:r>
        <w:rPr>
          <w:rFonts w:ascii="Times New Roman" w:hAnsi="Times New Roman" w:cs="Times New Roman"/>
          <w:sz w:val="24"/>
          <w:szCs w:val="24"/>
        </w:rPr>
        <w:t>21</w:t>
      </w:r>
      <w:r w:rsidRPr="00FC5F14">
        <w:rPr>
          <w:rFonts w:ascii="Times New Roman" w:hAnsi="Times New Roman" w:cs="Times New Roman"/>
          <w:sz w:val="24"/>
          <w:szCs w:val="24"/>
        </w:rPr>
        <w:t xml:space="preserve">00 – </w:t>
      </w:r>
      <w:r>
        <w:rPr>
          <w:rFonts w:ascii="Times New Roman" w:hAnsi="Times New Roman" w:cs="Times New Roman"/>
          <w:sz w:val="24"/>
          <w:szCs w:val="24"/>
        </w:rPr>
        <w:t>2</w:t>
      </w:r>
      <w:r w:rsidRPr="00FC5F14">
        <w:rPr>
          <w:rFonts w:ascii="Times New Roman" w:hAnsi="Times New Roman" w:cs="Times New Roman"/>
          <w:sz w:val="24"/>
          <w:szCs w:val="24"/>
        </w:rPr>
        <w:t xml:space="preserve">000 = </w:t>
      </w:r>
      <w:r>
        <w:rPr>
          <w:rFonts w:ascii="Times New Roman" w:hAnsi="Times New Roman" w:cs="Times New Roman"/>
          <w:sz w:val="24"/>
          <w:szCs w:val="24"/>
        </w:rPr>
        <w:t>+100</w: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Изменение объема товарной продукции произошло  за счет изменения:</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Численности ППП:</w:t>
      </w:r>
    </w:p>
    <w:p w:rsidR="002B465E" w:rsidRPr="00FC5F14" w:rsidRDefault="002B465E" w:rsidP="00FC5F14">
      <w:pPr>
        <w:pStyle w:val="ListParagraph"/>
        <w:ind w:left="0" w:firstLine="567"/>
        <w:jc w:val="both"/>
        <w:rPr>
          <w:rFonts w:ascii="Times New Roman" w:hAnsi="Times New Roman" w:cs="Times New Roman"/>
          <w:sz w:val="24"/>
          <w:szCs w:val="24"/>
        </w:rPr>
      </w:pPr>
      <w:r w:rsidRPr="00970D01">
        <w:rPr>
          <w:rFonts w:ascii="Times New Roman" w:hAnsi="Times New Roman" w:cs="Times New Roman"/>
          <w:position w:val="-14"/>
          <w:sz w:val="24"/>
          <w:szCs w:val="24"/>
        </w:rPr>
        <w:object w:dxaOrig="5300" w:dyaOrig="380">
          <v:shape id="_x0000_i1028" type="#_x0000_t75" style="width:264.75pt;height:18.75pt" o:ole="">
            <v:imagedata r:id="rId11" o:title=""/>
          </v:shape>
          <o:OLEObject Type="Embed" ProgID="Equation.3" ShapeID="_x0000_i1028" DrawAspect="Content" ObjectID="_1350803172" r:id="rId12"/>
        </w:object>
      </w:r>
      <w:r w:rsidRPr="00FC5F14">
        <w:rPr>
          <w:rFonts w:ascii="Times New Roman" w:hAnsi="Times New Roman" w:cs="Times New Roman"/>
          <w:sz w:val="24"/>
          <w:szCs w:val="24"/>
        </w:rPr>
        <w:t>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Доли рабочих:</w:t>
      </w:r>
    </w:p>
    <w:p w:rsidR="002B465E" w:rsidRPr="00FC5F14" w:rsidRDefault="002B465E" w:rsidP="00FC5F14">
      <w:pPr>
        <w:pStyle w:val="ListParagraph"/>
        <w:ind w:left="0" w:firstLine="567"/>
        <w:jc w:val="both"/>
        <w:rPr>
          <w:rFonts w:ascii="Times New Roman" w:hAnsi="Times New Roman" w:cs="Times New Roman"/>
          <w:sz w:val="24"/>
          <w:szCs w:val="24"/>
        </w:rPr>
      </w:pPr>
      <w:r w:rsidRPr="00970D01">
        <w:rPr>
          <w:rFonts w:ascii="Times New Roman" w:hAnsi="Times New Roman" w:cs="Times New Roman"/>
          <w:position w:val="-14"/>
          <w:sz w:val="24"/>
          <w:szCs w:val="24"/>
        </w:rPr>
        <w:object w:dxaOrig="5460" w:dyaOrig="380">
          <v:shape id="_x0000_i1029" type="#_x0000_t75" style="width:273pt;height:18.75pt" o:ole="">
            <v:imagedata r:id="rId13" o:title=""/>
          </v:shape>
          <o:OLEObject Type="Embed" ProgID="Equation.3" ShapeID="_x0000_i1029" DrawAspect="Content" ObjectID="_1350803173" r:id="rId14"/>
        </w:objec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Числа дней, отработанных одним рабочим:</w:t>
      </w:r>
    </w:p>
    <w:p w:rsidR="002B465E" w:rsidRPr="00FC5F14" w:rsidRDefault="002B465E" w:rsidP="00FC5F14">
      <w:pPr>
        <w:pStyle w:val="ListParagraph"/>
        <w:ind w:left="0" w:firstLine="567"/>
        <w:jc w:val="both"/>
        <w:rPr>
          <w:rFonts w:ascii="Times New Roman" w:hAnsi="Times New Roman" w:cs="Times New Roman"/>
          <w:sz w:val="24"/>
          <w:szCs w:val="24"/>
        </w:rPr>
      </w:pPr>
      <w:r w:rsidRPr="00970D01">
        <w:rPr>
          <w:rFonts w:ascii="Times New Roman" w:hAnsi="Times New Roman" w:cs="Times New Roman"/>
          <w:position w:val="-14"/>
          <w:sz w:val="24"/>
          <w:szCs w:val="24"/>
        </w:rPr>
        <w:object w:dxaOrig="5360" w:dyaOrig="380">
          <v:shape id="_x0000_i1030" type="#_x0000_t75" style="width:265.5pt;height:18.75pt" o:ole="">
            <v:imagedata r:id="rId15" o:title=""/>
          </v:shape>
          <o:OLEObject Type="Embed" ProgID="Equation.3" ShapeID="_x0000_i1030" DrawAspect="Content" ObjectID="_1350803174" r:id="rId16"/>
        </w:objec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Продолжительности рабочего дня:</w:t>
      </w:r>
    </w:p>
    <w:p w:rsidR="002B465E" w:rsidRPr="00FC5F14" w:rsidRDefault="002B465E" w:rsidP="00FC5F14">
      <w:pPr>
        <w:pStyle w:val="ListParagraph"/>
        <w:ind w:left="0" w:firstLine="567"/>
        <w:jc w:val="both"/>
        <w:rPr>
          <w:rFonts w:ascii="Times New Roman" w:hAnsi="Times New Roman" w:cs="Times New Roman"/>
          <w:sz w:val="24"/>
          <w:szCs w:val="24"/>
        </w:rPr>
      </w:pPr>
      <w:r w:rsidRPr="00970D01">
        <w:rPr>
          <w:rFonts w:ascii="Times New Roman" w:hAnsi="Times New Roman" w:cs="Times New Roman"/>
          <w:position w:val="-14"/>
          <w:sz w:val="24"/>
          <w:szCs w:val="24"/>
        </w:rPr>
        <w:object w:dxaOrig="5240" w:dyaOrig="380">
          <v:shape id="_x0000_i1031" type="#_x0000_t75" style="width:261.75pt;height:18.75pt" o:ole="">
            <v:imagedata r:id="rId17" o:title=""/>
          </v:shape>
          <o:OLEObject Type="Embed" ProgID="Equation.3" ShapeID="_x0000_i1031" DrawAspect="Content" ObjectID="_1350803175" r:id="rId18"/>
        </w:objec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Часовой выработки одного рабочего</w:t>
      </w:r>
    </w:p>
    <w:p w:rsidR="002B465E" w:rsidRPr="00FC5F14" w:rsidRDefault="002B465E" w:rsidP="00FC5F14">
      <w:pPr>
        <w:pStyle w:val="ListParagraph"/>
        <w:ind w:left="0" w:firstLine="567"/>
        <w:jc w:val="both"/>
        <w:rPr>
          <w:rFonts w:ascii="Times New Roman" w:hAnsi="Times New Roman" w:cs="Times New Roman"/>
          <w:sz w:val="24"/>
          <w:szCs w:val="24"/>
        </w:rPr>
      </w:pPr>
      <w:r w:rsidRPr="00970D01">
        <w:rPr>
          <w:rFonts w:ascii="Times New Roman" w:hAnsi="Times New Roman" w:cs="Times New Roman"/>
          <w:position w:val="-14"/>
          <w:sz w:val="24"/>
          <w:szCs w:val="24"/>
        </w:rPr>
        <w:object w:dxaOrig="5300" w:dyaOrig="380">
          <v:shape id="_x0000_i1032" type="#_x0000_t75" style="width:262.5pt;height:18.75pt" o:ole="">
            <v:imagedata r:id="rId19" o:title=""/>
          </v:shape>
          <o:OLEObject Type="Embed" ProgID="Equation.3" ShapeID="_x0000_i1032" DrawAspect="Content" ObjectID="_1350803176" r:id="rId20"/>
        </w:object>
      </w:r>
      <w:r w:rsidRPr="00FC5F14">
        <w:rPr>
          <w:rFonts w:ascii="Times New Roman" w:hAnsi="Times New Roman" w:cs="Times New Roman"/>
          <w:sz w:val="24"/>
          <w:szCs w:val="24"/>
        </w:rPr>
        <w:t xml:space="preserve"> тыс.руб.</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Совокупное влияние факторов на изменение объема товарной продукции:</w:t>
      </w:r>
    </w:p>
    <w:p w:rsidR="002B465E" w:rsidRPr="00FC5F14" w:rsidRDefault="002B465E" w:rsidP="00FC5F14">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33,33-176,19-15,74-94,43+353,04</w:t>
      </w:r>
      <w:r w:rsidRPr="00FC5F14">
        <w:rPr>
          <w:rFonts w:ascii="Times New Roman" w:hAnsi="Times New Roman" w:cs="Times New Roman"/>
          <w:sz w:val="24"/>
          <w:szCs w:val="24"/>
        </w:rPr>
        <w:t xml:space="preserve"> = +</w:t>
      </w:r>
      <w:r>
        <w:rPr>
          <w:rFonts w:ascii="Times New Roman" w:hAnsi="Times New Roman" w:cs="Times New Roman"/>
          <w:sz w:val="24"/>
          <w:szCs w:val="24"/>
        </w:rPr>
        <w:t>100</w:t>
      </w:r>
      <w:r w:rsidRPr="00FC5F14">
        <w:rPr>
          <w:rFonts w:ascii="Times New Roman" w:hAnsi="Times New Roman" w:cs="Times New Roman"/>
          <w:sz w:val="24"/>
          <w:szCs w:val="24"/>
        </w:rPr>
        <w:t xml:space="preserve"> тыс.руб.</w:t>
      </w:r>
    </w:p>
    <w:p w:rsidR="002B465E" w:rsidRDefault="002B465E">
      <w:r>
        <w:br w:type="page"/>
      </w:r>
    </w:p>
    <w:p w:rsidR="002B465E" w:rsidRPr="00FC5F14" w:rsidRDefault="002B465E" w:rsidP="0094042B">
      <w:pPr>
        <w:pStyle w:val="ListParagraph"/>
        <w:ind w:left="567"/>
        <w:jc w:val="center"/>
        <w:outlineLvl w:val="0"/>
        <w:rPr>
          <w:rFonts w:ascii="Times New Roman" w:hAnsi="Times New Roman" w:cs="Times New Roman"/>
          <w:b/>
          <w:bCs/>
          <w:sz w:val="24"/>
          <w:szCs w:val="24"/>
        </w:rPr>
      </w:pPr>
      <w:bookmarkStart w:id="3" w:name="_Toc276918516"/>
      <w:r>
        <w:rPr>
          <w:rFonts w:ascii="Times New Roman" w:hAnsi="Times New Roman" w:cs="Times New Roman"/>
          <w:b/>
          <w:bCs/>
          <w:sz w:val="24"/>
          <w:szCs w:val="24"/>
        </w:rPr>
        <w:t>Задача 1.3.</w:t>
      </w:r>
      <w:bookmarkEnd w:id="3"/>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Проанализировать выполнение плана по качеству продукции, определить влияние изменения качества на выполнение плана по данным табл.1.3.</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Таблица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86"/>
        <w:gridCol w:w="1927"/>
        <w:gridCol w:w="1886"/>
        <w:gridCol w:w="1886"/>
        <w:gridCol w:w="1886"/>
      </w:tblGrid>
      <w:tr w:rsidR="002B465E" w:rsidRPr="00026C9C">
        <w:tc>
          <w:tcPr>
            <w:tcW w:w="3913" w:type="dxa"/>
            <w:gridSpan w:val="2"/>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Продукт, сорт</w:t>
            </w:r>
          </w:p>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5658"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3913"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886"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w:t>
            </w:r>
          </w:p>
        </w:tc>
        <w:tc>
          <w:tcPr>
            <w:tcW w:w="3772"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Товарная продукция, т</w:t>
            </w:r>
          </w:p>
        </w:tc>
      </w:tr>
      <w:tr w:rsidR="002B465E" w:rsidRPr="00026C9C">
        <w:tc>
          <w:tcPr>
            <w:tcW w:w="3913"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886"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r>
      <w:tr w:rsidR="002B465E" w:rsidRPr="00026C9C">
        <w:tc>
          <w:tcPr>
            <w:tcW w:w="1986"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w:t>
            </w:r>
          </w:p>
        </w:tc>
        <w:tc>
          <w:tcPr>
            <w:tcW w:w="192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первый</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20000</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19000</w:t>
            </w:r>
          </w:p>
        </w:tc>
      </w:tr>
      <w:tr w:rsidR="002B465E" w:rsidRPr="00026C9C">
        <w:tc>
          <w:tcPr>
            <w:tcW w:w="1986"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92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второй</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380</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6000</w:t>
            </w:r>
          </w:p>
        </w:tc>
        <w:tc>
          <w:tcPr>
            <w:tcW w:w="188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8000</w:t>
            </w:r>
          </w:p>
        </w:tc>
      </w:tr>
    </w:tbl>
    <w:p w:rsidR="002B465E" w:rsidRDefault="002B465E" w:rsidP="00C9683F">
      <w:pPr>
        <w:rPr>
          <w:lang w:val="en-US"/>
        </w:rPr>
      </w:pP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Решение:</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По продукции, качество которой характеризуется сортом или кондицией, рассчитываются доля продукции каждого сорта (кон</w:t>
      </w:r>
      <w:r w:rsidRPr="00FC5F14">
        <w:rPr>
          <w:rFonts w:ascii="Times New Roman" w:hAnsi="Times New Roman" w:cs="Times New Roman"/>
          <w:sz w:val="24"/>
          <w:szCs w:val="24"/>
        </w:rPr>
        <w:softHyphen/>
        <w:t>диции) в общем объеме производства, средний коэффициент сор</w:t>
      </w:r>
      <w:r w:rsidRPr="00FC5F14">
        <w:rPr>
          <w:rFonts w:ascii="Times New Roman" w:hAnsi="Times New Roman" w:cs="Times New Roman"/>
          <w:sz w:val="24"/>
          <w:szCs w:val="24"/>
        </w:rPr>
        <w:softHyphen/>
        <w:t>тности, средневзвешенная цена изделия в сопоставимых услови</w:t>
      </w:r>
      <w:r w:rsidRPr="00FC5F14">
        <w:rPr>
          <w:rFonts w:ascii="Times New Roman" w:hAnsi="Times New Roman" w:cs="Times New Roman"/>
          <w:sz w:val="24"/>
          <w:szCs w:val="24"/>
        </w:rPr>
        <w:softHyphen/>
        <w:t>ях. При оценке выполнения плана по первому показателю фак</w:t>
      </w:r>
      <w:r w:rsidRPr="00FC5F14">
        <w:rPr>
          <w:rFonts w:ascii="Times New Roman" w:hAnsi="Times New Roman" w:cs="Times New Roman"/>
          <w:sz w:val="24"/>
          <w:szCs w:val="24"/>
        </w:rPr>
        <w:softHyphen/>
        <w:t>тическую долю каждого сорта в общем объеме продукции сравнивают с плановой, а для изучения динамики качества - с данными прошлых периодов.</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Средний коэффициент сортности можно определить дву</w:t>
      </w:r>
      <w:r w:rsidRPr="00FC5F14">
        <w:rPr>
          <w:rFonts w:ascii="Times New Roman" w:hAnsi="Times New Roman" w:cs="Times New Roman"/>
          <w:sz w:val="24"/>
          <w:szCs w:val="24"/>
        </w:rPr>
        <w:softHyphen/>
        <w:t>мя способами: отношением количества продукции I сорта к об</w:t>
      </w:r>
      <w:r w:rsidRPr="00FC5F14">
        <w:rPr>
          <w:rFonts w:ascii="Times New Roman" w:hAnsi="Times New Roman" w:cs="Times New Roman"/>
          <w:sz w:val="24"/>
          <w:szCs w:val="24"/>
        </w:rPr>
        <w:softHyphen/>
        <w:t>щему количеству; отношением стоимости продукции всех сор</w:t>
      </w:r>
      <w:r w:rsidRPr="00FC5F14">
        <w:rPr>
          <w:rFonts w:ascii="Times New Roman" w:hAnsi="Times New Roman" w:cs="Times New Roman"/>
          <w:sz w:val="24"/>
          <w:szCs w:val="24"/>
        </w:rPr>
        <w:softHyphen/>
        <w:t>тов к возможной стоимости продукции 1 сорта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9"/>
        <w:gridCol w:w="1056"/>
        <w:gridCol w:w="1108"/>
        <w:gridCol w:w="916"/>
        <w:gridCol w:w="916"/>
        <w:gridCol w:w="1287"/>
        <w:gridCol w:w="1287"/>
        <w:gridCol w:w="1293"/>
        <w:gridCol w:w="1285"/>
      </w:tblGrid>
      <w:tr w:rsidR="002B465E" w:rsidRPr="00026C9C">
        <w:tc>
          <w:tcPr>
            <w:tcW w:w="1655" w:type="dxa"/>
            <w:gridSpan w:val="2"/>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Продукт, сорт</w:t>
            </w:r>
          </w:p>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8092" w:type="dxa"/>
            <w:gridSpan w:val="7"/>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rPr>
          <w:trHeight w:val="270"/>
        </w:trPr>
        <w:tc>
          <w:tcPr>
            <w:tcW w:w="1655"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08"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w:t>
            </w:r>
          </w:p>
        </w:tc>
        <w:tc>
          <w:tcPr>
            <w:tcW w:w="1832" w:type="dxa"/>
            <w:gridSpan w:val="2"/>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Товарная продукция, т</w:t>
            </w:r>
          </w:p>
        </w:tc>
        <w:tc>
          <w:tcPr>
            <w:tcW w:w="5152" w:type="dxa"/>
            <w:gridSpan w:val="4"/>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Стоимость выпуска, руб.</w:t>
            </w:r>
          </w:p>
        </w:tc>
      </w:tr>
      <w:tr w:rsidR="002B465E" w:rsidRPr="00026C9C">
        <w:trPr>
          <w:trHeight w:val="270"/>
        </w:trPr>
        <w:tc>
          <w:tcPr>
            <w:tcW w:w="1655"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0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832"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87"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287"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c>
          <w:tcPr>
            <w:tcW w:w="2578"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 цене I сорта</w:t>
            </w:r>
          </w:p>
        </w:tc>
      </w:tr>
      <w:tr w:rsidR="002B465E" w:rsidRPr="00026C9C">
        <w:tc>
          <w:tcPr>
            <w:tcW w:w="1655"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0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1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91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c>
          <w:tcPr>
            <w:tcW w:w="1287"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87"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28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r>
      <w:tr w:rsidR="002B465E" w:rsidRPr="00026C9C">
        <w:tc>
          <w:tcPr>
            <w:tcW w:w="59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Ж</w:t>
            </w:r>
          </w:p>
        </w:tc>
        <w:tc>
          <w:tcPr>
            <w:tcW w:w="105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первый</w:t>
            </w:r>
          </w:p>
        </w:tc>
        <w:tc>
          <w:tcPr>
            <w:tcW w:w="1108" w:type="dxa"/>
          </w:tcPr>
          <w:p w:rsidR="002B465E" w:rsidRPr="00026C9C" w:rsidRDefault="002B465E" w:rsidP="00026C9C">
            <w:pPr>
              <w:spacing w:after="0" w:line="240" w:lineRule="auto"/>
              <w:jc w:val="center"/>
              <w:rPr>
                <w:color w:val="000000"/>
                <w:sz w:val="20"/>
                <w:szCs w:val="20"/>
              </w:rPr>
            </w:pPr>
            <w:r w:rsidRPr="00026C9C">
              <w:rPr>
                <w:color w:val="000000"/>
                <w:sz w:val="20"/>
                <w:szCs w:val="20"/>
              </w:rPr>
              <w:t>400</w:t>
            </w: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20000</w:t>
            </w: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19000</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8000000</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7600000</w:t>
            </w:r>
          </w:p>
        </w:tc>
        <w:tc>
          <w:tcPr>
            <w:tcW w:w="129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8000000</w:t>
            </w:r>
          </w:p>
        </w:tc>
        <w:tc>
          <w:tcPr>
            <w:tcW w:w="1285" w:type="dxa"/>
          </w:tcPr>
          <w:p w:rsidR="002B465E" w:rsidRPr="00026C9C" w:rsidRDefault="002B465E" w:rsidP="00026C9C">
            <w:pPr>
              <w:spacing w:after="0" w:line="240" w:lineRule="auto"/>
              <w:jc w:val="center"/>
              <w:rPr>
                <w:color w:val="000000"/>
                <w:sz w:val="20"/>
                <w:szCs w:val="20"/>
              </w:rPr>
            </w:pPr>
            <w:r w:rsidRPr="00026C9C">
              <w:rPr>
                <w:color w:val="000000"/>
                <w:sz w:val="20"/>
                <w:szCs w:val="20"/>
              </w:rPr>
              <w:t>7600000</w:t>
            </w:r>
          </w:p>
        </w:tc>
      </w:tr>
      <w:tr w:rsidR="002B465E" w:rsidRPr="00026C9C">
        <w:tc>
          <w:tcPr>
            <w:tcW w:w="5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05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второй</w:t>
            </w:r>
          </w:p>
        </w:tc>
        <w:tc>
          <w:tcPr>
            <w:tcW w:w="1108" w:type="dxa"/>
          </w:tcPr>
          <w:p w:rsidR="002B465E" w:rsidRPr="00026C9C" w:rsidRDefault="002B465E" w:rsidP="00026C9C">
            <w:pPr>
              <w:spacing w:after="0" w:line="240" w:lineRule="auto"/>
              <w:jc w:val="center"/>
              <w:rPr>
                <w:color w:val="000000"/>
                <w:sz w:val="20"/>
                <w:szCs w:val="20"/>
              </w:rPr>
            </w:pPr>
            <w:r w:rsidRPr="00026C9C">
              <w:rPr>
                <w:color w:val="000000"/>
                <w:sz w:val="20"/>
                <w:szCs w:val="20"/>
              </w:rPr>
              <w:t>380</w:t>
            </w: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6000</w:t>
            </w: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8000</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2280000</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3040000</w:t>
            </w:r>
          </w:p>
        </w:tc>
        <w:tc>
          <w:tcPr>
            <w:tcW w:w="129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2400000</w:t>
            </w:r>
          </w:p>
        </w:tc>
        <w:tc>
          <w:tcPr>
            <w:tcW w:w="1285" w:type="dxa"/>
          </w:tcPr>
          <w:p w:rsidR="002B465E" w:rsidRPr="00026C9C" w:rsidRDefault="002B465E" w:rsidP="00026C9C">
            <w:pPr>
              <w:spacing w:after="0" w:line="240" w:lineRule="auto"/>
              <w:jc w:val="center"/>
              <w:rPr>
                <w:color w:val="000000"/>
                <w:sz w:val="20"/>
                <w:szCs w:val="20"/>
              </w:rPr>
            </w:pPr>
            <w:r w:rsidRPr="00026C9C">
              <w:rPr>
                <w:color w:val="000000"/>
                <w:sz w:val="20"/>
                <w:szCs w:val="20"/>
              </w:rPr>
              <w:t>3200000</w:t>
            </w:r>
          </w:p>
        </w:tc>
      </w:tr>
      <w:tr w:rsidR="002B465E" w:rsidRPr="00026C9C">
        <w:tc>
          <w:tcPr>
            <w:tcW w:w="1655"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Итого</w:t>
            </w:r>
          </w:p>
        </w:tc>
        <w:tc>
          <w:tcPr>
            <w:tcW w:w="11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 </w:t>
            </w:r>
          </w:p>
        </w:tc>
        <w:tc>
          <w:tcPr>
            <w:tcW w:w="91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 </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10280000</w:t>
            </w:r>
          </w:p>
        </w:tc>
        <w:tc>
          <w:tcPr>
            <w:tcW w:w="1287"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10640000</w:t>
            </w:r>
          </w:p>
        </w:tc>
        <w:tc>
          <w:tcPr>
            <w:tcW w:w="129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10400000</w:t>
            </w:r>
          </w:p>
        </w:tc>
        <w:tc>
          <w:tcPr>
            <w:tcW w:w="1285"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10800000</w:t>
            </w:r>
          </w:p>
        </w:tc>
      </w:tr>
    </w:tbl>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коэффициент сортности: </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по плану : </w:t>
      </w:r>
      <w:r>
        <w:rPr>
          <w:rFonts w:ascii="Times New Roman" w:hAnsi="Times New Roman" w:cs="Times New Roman"/>
          <w:sz w:val="24"/>
          <w:szCs w:val="24"/>
        </w:rPr>
        <w:t>10280</w:t>
      </w:r>
      <w:r w:rsidRPr="00FC5F14">
        <w:rPr>
          <w:rFonts w:ascii="Times New Roman" w:hAnsi="Times New Roman" w:cs="Times New Roman"/>
          <w:sz w:val="24"/>
          <w:szCs w:val="24"/>
        </w:rPr>
        <w:t xml:space="preserve"> / </w:t>
      </w:r>
      <w:r>
        <w:rPr>
          <w:rFonts w:ascii="Times New Roman" w:hAnsi="Times New Roman" w:cs="Times New Roman"/>
          <w:sz w:val="24"/>
          <w:szCs w:val="24"/>
        </w:rPr>
        <w:t>10400</w:t>
      </w:r>
      <w:r w:rsidRPr="00FC5F14">
        <w:rPr>
          <w:rFonts w:ascii="Times New Roman" w:hAnsi="Times New Roman" w:cs="Times New Roman"/>
          <w:sz w:val="24"/>
          <w:szCs w:val="24"/>
        </w:rPr>
        <w:t xml:space="preserve"> = 0,9</w:t>
      </w:r>
      <w:r>
        <w:rPr>
          <w:rFonts w:ascii="Times New Roman" w:hAnsi="Times New Roman" w:cs="Times New Roman"/>
          <w:sz w:val="24"/>
          <w:szCs w:val="24"/>
        </w:rPr>
        <w:t>88</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по факту: </w:t>
      </w:r>
      <w:r>
        <w:rPr>
          <w:rFonts w:ascii="Times New Roman" w:hAnsi="Times New Roman" w:cs="Times New Roman"/>
          <w:sz w:val="24"/>
          <w:szCs w:val="24"/>
        </w:rPr>
        <w:t>10640</w:t>
      </w:r>
      <w:r w:rsidRPr="00FC5F14">
        <w:rPr>
          <w:rFonts w:ascii="Times New Roman" w:hAnsi="Times New Roman" w:cs="Times New Roman"/>
          <w:sz w:val="24"/>
          <w:szCs w:val="24"/>
        </w:rPr>
        <w:t xml:space="preserve"> / </w:t>
      </w:r>
      <w:r>
        <w:rPr>
          <w:rFonts w:ascii="Times New Roman" w:hAnsi="Times New Roman" w:cs="Times New Roman"/>
          <w:sz w:val="24"/>
          <w:szCs w:val="24"/>
        </w:rPr>
        <w:t>10800</w:t>
      </w:r>
      <w:r w:rsidRPr="00FC5F14">
        <w:rPr>
          <w:rFonts w:ascii="Times New Roman" w:hAnsi="Times New Roman" w:cs="Times New Roman"/>
          <w:sz w:val="24"/>
          <w:szCs w:val="24"/>
        </w:rPr>
        <w:t xml:space="preserve"> = 0,9</w:t>
      </w:r>
      <w:r>
        <w:rPr>
          <w:rFonts w:ascii="Times New Roman" w:hAnsi="Times New Roman" w:cs="Times New Roman"/>
          <w:sz w:val="24"/>
          <w:szCs w:val="24"/>
        </w:rPr>
        <w:t>85</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Выполнение плана по качеству составляет: 0,9</w:t>
      </w:r>
      <w:r>
        <w:rPr>
          <w:rFonts w:ascii="Times New Roman" w:hAnsi="Times New Roman" w:cs="Times New Roman"/>
          <w:sz w:val="24"/>
          <w:szCs w:val="24"/>
        </w:rPr>
        <w:t>85</w:t>
      </w:r>
      <w:r w:rsidRPr="00FC5F14">
        <w:rPr>
          <w:rFonts w:ascii="Times New Roman" w:hAnsi="Times New Roman" w:cs="Times New Roman"/>
          <w:sz w:val="24"/>
          <w:szCs w:val="24"/>
        </w:rPr>
        <w:t xml:space="preserve"> / 0,9</w:t>
      </w:r>
      <w:r>
        <w:rPr>
          <w:rFonts w:ascii="Times New Roman" w:hAnsi="Times New Roman" w:cs="Times New Roman"/>
          <w:sz w:val="24"/>
          <w:szCs w:val="24"/>
        </w:rPr>
        <w:t>88</w:t>
      </w:r>
      <w:r w:rsidRPr="00FC5F14">
        <w:rPr>
          <w:rFonts w:ascii="Times New Roman" w:hAnsi="Times New Roman" w:cs="Times New Roman"/>
          <w:sz w:val="24"/>
          <w:szCs w:val="24"/>
        </w:rPr>
        <w:t xml:space="preserve"> * 100% = </w:t>
      </w:r>
      <w:r>
        <w:rPr>
          <w:rFonts w:ascii="Times New Roman" w:hAnsi="Times New Roman" w:cs="Times New Roman"/>
          <w:sz w:val="24"/>
          <w:szCs w:val="24"/>
        </w:rPr>
        <w:t>99,7</w:t>
      </w:r>
      <w:r w:rsidRPr="00FC5F14">
        <w:rPr>
          <w:rFonts w:ascii="Times New Roman" w:hAnsi="Times New Roman" w:cs="Times New Roman"/>
          <w:sz w:val="24"/>
          <w:szCs w:val="24"/>
        </w:rPr>
        <w:t xml:space="preserve">% </w:t>
      </w:r>
    </w:p>
    <w:p w:rsidR="002B465E" w:rsidRPr="00FC5F14" w:rsidRDefault="002B465E" w:rsidP="00FC5F14">
      <w:pPr>
        <w:pStyle w:val="ListParagraph"/>
        <w:ind w:left="0" w:firstLine="567"/>
        <w:jc w:val="both"/>
        <w:rPr>
          <w:rFonts w:ascii="Times New Roman" w:hAnsi="Times New Roman" w:cs="Times New Roman"/>
          <w:sz w:val="24"/>
          <w:szCs w:val="24"/>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
        <w:gridCol w:w="974"/>
        <w:gridCol w:w="993"/>
        <w:gridCol w:w="1173"/>
        <w:gridCol w:w="1174"/>
        <w:gridCol w:w="1026"/>
        <w:gridCol w:w="1023"/>
        <w:gridCol w:w="1262"/>
        <w:gridCol w:w="1479"/>
      </w:tblGrid>
      <w:tr w:rsidR="002B465E" w:rsidRPr="00026C9C">
        <w:tc>
          <w:tcPr>
            <w:tcW w:w="1441" w:type="dxa"/>
            <w:gridSpan w:val="2"/>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Продукт, сорт</w:t>
            </w:r>
          </w:p>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3"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w:t>
            </w:r>
          </w:p>
        </w:tc>
        <w:tc>
          <w:tcPr>
            <w:tcW w:w="7137" w:type="dxa"/>
            <w:gridSpan w:val="6"/>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rPr>
          <w:trHeight w:val="270"/>
        </w:trPr>
        <w:tc>
          <w:tcPr>
            <w:tcW w:w="1441"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3"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347"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Товарная продукция, т</w:t>
            </w:r>
          </w:p>
        </w:tc>
        <w:tc>
          <w:tcPr>
            <w:tcW w:w="3311" w:type="dxa"/>
            <w:gridSpan w:val="3"/>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Структура выпуска, %</w:t>
            </w:r>
          </w:p>
        </w:tc>
        <w:tc>
          <w:tcPr>
            <w:tcW w:w="147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Изменение средней</w:t>
            </w:r>
          </w:p>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цены за счет</w:t>
            </w:r>
          </w:p>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структуры, тыс. руб.</w:t>
            </w:r>
          </w:p>
        </w:tc>
      </w:tr>
      <w:tr w:rsidR="002B465E" w:rsidRPr="00026C9C">
        <w:trPr>
          <w:trHeight w:val="270"/>
        </w:trPr>
        <w:tc>
          <w:tcPr>
            <w:tcW w:w="1441"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3"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73"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174"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c>
          <w:tcPr>
            <w:tcW w:w="3311" w:type="dxa"/>
            <w:gridSpan w:val="3"/>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47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r>
      <w:tr w:rsidR="002B465E" w:rsidRPr="00026C9C">
        <w:tc>
          <w:tcPr>
            <w:tcW w:w="1441" w:type="dxa"/>
            <w:gridSpan w:val="2"/>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3"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73"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74"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0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0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факт</w:t>
            </w:r>
          </w:p>
        </w:tc>
        <w:tc>
          <w:tcPr>
            <w:tcW w:w="126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w:t>
            </w:r>
          </w:p>
        </w:tc>
        <w:tc>
          <w:tcPr>
            <w:tcW w:w="147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r>
      <w:tr w:rsidR="002B465E" w:rsidRPr="00026C9C">
        <w:tc>
          <w:tcPr>
            <w:tcW w:w="467"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Ж</w:t>
            </w:r>
          </w:p>
        </w:tc>
        <w:tc>
          <w:tcPr>
            <w:tcW w:w="97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первый</w:t>
            </w:r>
          </w:p>
        </w:tc>
        <w:tc>
          <w:tcPr>
            <w:tcW w:w="99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400</w:t>
            </w:r>
          </w:p>
        </w:tc>
        <w:tc>
          <w:tcPr>
            <w:tcW w:w="117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20000</w:t>
            </w:r>
          </w:p>
        </w:tc>
        <w:tc>
          <w:tcPr>
            <w:tcW w:w="1174"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19000</w:t>
            </w:r>
          </w:p>
        </w:tc>
        <w:tc>
          <w:tcPr>
            <w:tcW w:w="102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76,92%</w:t>
            </w:r>
          </w:p>
        </w:tc>
        <w:tc>
          <w:tcPr>
            <w:tcW w:w="102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70,37%</w:t>
            </w:r>
          </w:p>
        </w:tc>
        <w:tc>
          <w:tcPr>
            <w:tcW w:w="1262" w:type="dxa"/>
          </w:tcPr>
          <w:p w:rsidR="002B465E" w:rsidRPr="00026C9C" w:rsidRDefault="002B465E" w:rsidP="00026C9C">
            <w:pPr>
              <w:spacing w:after="0" w:line="240" w:lineRule="auto"/>
              <w:jc w:val="center"/>
              <w:rPr>
                <w:color w:val="000000"/>
                <w:sz w:val="20"/>
                <w:szCs w:val="20"/>
              </w:rPr>
            </w:pPr>
            <w:r w:rsidRPr="00026C9C">
              <w:rPr>
                <w:color w:val="000000"/>
                <w:sz w:val="20"/>
                <w:szCs w:val="20"/>
              </w:rPr>
              <w:t>-6,55%</w:t>
            </w:r>
          </w:p>
        </w:tc>
        <w:tc>
          <w:tcPr>
            <w:tcW w:w="1479"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-26,21</w:t>
            </w:r>
          </w:p>
        </w:tc>
      </w:tr>
      <w:tr w:rsidR="002B465E" w:rsidRPr="00026C9C">
        <w:tc>
          <w:tcPr>
            <w:tcW w:w="467"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7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второй</w:t>
            </w:r>
          </w:p>
        </w:tc>
        <w:tc>
          <w:tcPr>
            <w:tcW w:w="99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380</w:t>
            </w:r>
          </w:p>
        </w:tc>
        <w:tc>
          <w:tcPr>
            <w:tcW w:w="117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6000</w:t>
            </w:r>
          </w:p>
        </w:tc>
        <w:tc>
          <w:tcPr>
            <w:tcW w:w="1174" w:type="dxa"/>
          </w:tcPr>
          <w:p w:rsidR="002B465E" w:rsidRPr="00026C9C" w:rsidRDefault="002B465E" w:rsidP="00026C9C">
            <w:pPr>
              <w:spacing w:after="0" w:line="240" w:lineRule="auto"/>
              <w:jc w:val="center"/>
              <w:rPr>
                <w:color w:val="000000"/>
                <w:sz w:val="20"/>
                <w:szCs w:val="20"/>
              </w:rPr>
            </w:pPr>
            <w:r w:rsidRPr="00026C9C">
              <w:rPr>
                <w:color w:val="000000"/>
                <w:sz w:val="20"/>
                <w:szCs w:val="20"/>
              </w:rPr>
              <w:t>8000</w:t>
            </w:r>
          </w:p>
        </w:tc>
        <w:tc>
          <w:tcPr>
            <w:tcW w:w="102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23,08%</w:t>
            </w:r>
          </w:p>
        </w:tc>
        <w:tc>
          <w:tcPr>
            <w:tcW w:w="102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29,63%</w:t>
            </w:r>
          </w:p>
        </w:tc>
        <w:tc>
          <w:tcPr>
            <w:tcW w:w="1262" w:type="dxa"/>
          </w:tcPr>
          <w:p w:rsidR="002B465E" w:rsidRPr="00026C9C" w:rsidRDefault="002B465E" w:rsidP="00026C9C">
            <w:pPr>
              <w:spacing w:after="0" w:line="240" w:lineRule="auto"/>
              <w:jc w:val="center"/>
              <w:rPr>
                <w:color w:val="000000"/>
                <w:sz w:val="20"/>
                <w:szCs w:val="20"/>
              </w:rPr>
            </w:pPr>
            <w:r w:rsidRPr="00026C9C">
              <w:rPr>
                <w:color w:val="000000"/>
                <w:sz w:val="20"/>
                <w:szCs w:val="20"/>
              </w:rPr>
              <w:t>6,55%</w:t>
            </w:r>
          </w:p>
        </w:tc>
        <w:tc>
          <w:tcPr>
            <w:tcW w:w="1479"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24,90</w:t>
            </w:r>
          </w:p>
        </w:tc>
      </w:tr>
      <w:tr w:rsidR="002B465E" w:rsidRPr="00026C9C">
        <w:trPr>
          <w:trHeight w:val="299"/>
        </w:trPr>
        <w:tc>
          <w:tcPr>
            <w:tcW w:w="1441"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Итого</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17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26000</w:t>
            </w:r>
          </w:p>
        </w:tc>
        <w:tc>
          <w:tcPr>
            <w:tcW w:w="1174" w:type="dxa"/>
          </w:tcPr>
          <w:p w:rsidR="002B465E" w:rsidRPr="00026C9C" w:rsidRDefault="002B465E" w:rsidP="00026C9C">
            <w:pPr>
              <w:spacing w:after="0" w:line="240" w:lineRule="auto"/>
              <w:jc w:val="center"/>
              <w:rPr>
                <w:color w:val="000000"/>
                <w:sz w:val="20"/>
                <w:szCs w:val="20"/>
              </w:rPr>
            </w:pPr>
            <w:r w:rsidRPr="00026C9C">
              <w:rPr>
                <w:color w:val="000000"/>
                <w:sz w:val="20"/>
                <w:szCs w:val="20"/>
              </w:rPr>
              <w:t>27000</w:t>
            </w:r>
          </w:p>
        </w:tc>
        <w:tc>
          <w:tcPr>
            <w:tcW w:w="1026"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100</w:t>
            </w:r>
          </w:p>
        </w:tc>
        <w:tc>
          <w:tcPr>
            <w:tcW w:w="1023"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100</w:t>
            </w:r>
          </w:p>
        </w:tc>
        <w:tc>
          <w:tcPr>
            <w:tcW w:w="1262" w:type="dxa"/>
          </w:tcPr>
          <w:p w:rsidR="002B465E" w:rsidRPr="00026C9C" w:rsidRDefault="002B465E" w:rsidP="00026C9C">
            <w:pPr>
              <w:spacing w:after="0" w:line="240" w:lineRule="auto"/>
              <w:jc w:val="center"/>
              <w:rPr>
                <w:color w:val="000000"/>
                <w:sz w:val="20"/>
                <w:szCs w:val="20"/>
              </w:rPr>
            </w:pPr>
            <w:r w:rsidRPr="00026C9C">
              <w:rPr>
                <w:color w:val="000000"/>
                <w:sz w:val="20"/>
                <w:szCs w:val="20"/>
              </w:rPr>
              <w:t> </w:t>
            </w:r>
          </w:p>
        </w:tc>
        <w:tc>
          <w:tcPr>
            <w:tcW w:w="1479" w:type="dxa"/>
          </w:tcPr>
          <w:p w:rsidR="002B465E" w:rsidRPr="00026C9C" w:rsidRDefault="002B465E" w:rsidP="00026C9C">
            <w:pPr>
              <w:spacing w:after="0" w:line="240" w:lineRule="auto"/>
              <w:jc w:val="center"/>
              <w:rPr>
                <w:color w:val="000000"/>
                <w:sz w:val="20"/>
                <w:szCs w:val="20"/>
              </w:rPr>
            </w:pPr>
            <w:r w:rsidRPr="00026C9C">
              <w:rPr>
                <w:color w:val="000000"/>
                <w:sz w:val="20"/>
                <w:szCs w:val="20"/>
              </w:rPr>
              <w:t>-1,31</w:t>
            </w:r>
          </w:p>
        </w:tc>
      </w:tr>
    </w:tbl>
    <w:p w:rsidR="002B465E" w:rsidRDefault="002B465E" w:rsidP="00C9683F">
      <w:pPr>
        <w:rPr>
          <w:snapToGrid w:val="0"/>
        </w:rPr>
      </w:pPr>
    </w:p>
    <w:p w:rsidR="002B465E" w:rsidRPr="00FC5F14" w:rsidRDefault="002B465E" w:rsidP="00FC5F14">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связи со снижением </w:t>
      </w:r>
      <w:r w:rsidRPr="00FC5F14">
        <w:rPr>
          <w:rFonts w:ascii="Times New Roman" w:hAnsi="Times New Roman" w:cs="Times New Roman"/>
          <w:sz w:val="24"/>
          <w:szCs w:val="24"/>
        </w:rPr>
        <w:t>качества продукции (увеличением до</w:t>
      </w:r>
      <w:r w:rsidRPr="00FC5F14">
        <w:rPr>
          <w:rFonts w:ascii="Times New Roman" w:hAnsi="Times New Roman" w:cs="Times New Roman"/>
          <w:sz w:val="24"/>
          <w:szCs w:val="24"/>
        </w:rPr>
        <w:softHyphen/>
        <w:t>ли продукции II сорта и уменьшением с</w:t>
      </w:r>
      <w:r>
        <w:rPr>
          <w:rFonts w:ascii="Times New Roman" w:hAnsi="Times New Roman" w:cs="Times New Roman"/>
          <w:sz w:val="24"/>
          <w:szCs w:val="24"/>
        </w:rPr>
        <w:t>оответственно доли про</w:t>
      </w:r>
      <w:r>
        <w:rPr>
          <w:rFonts w:ascii="Times New Roman" w:hAnsi="Times New Roman" w:cs="Times New Roman"/>
          <w:sz w:val="24"/>
          <w:szCs w:val="24"/>
        </w:rPr>
        <w:softHyphen/>
        <w:t>дукции I</w:t>
      </w:r>
      <w:r w:rsidRPr="00FC5F14">
        <w:rPr>
          <w:rFonts w:ascii="Times New Roman" w:hAnsi="Times New Roman" w:cs="Times New Roman"/>
          <w:sz w:val="24"/>
          <w:szCs w:val="24"/>
        </w:rPr>
        <w:t xml:space="preserve"> сорта) средняя цена реализации по изделию Ж </w:t>
      </w:r>
      <w:r>
        <w:rPr>
          <w:rFonts w:ascii="Times New Roman" w:hAnsi="Times New Roman" w:cs="Times New Roman"/>
          <w:sz w:val="24"/>
          <w:szCs w:val="24"/>
        </w:rPr>
        <w:t>ниж</w:t>
      </w:r>
      <w:r w:rsidRPr="00FC5F14">
        <w:rPr>
          <w:rFonts w:ascii="Times New Roman" w:hAnsi="Times New Roman" w:cs="Times New Roman"/>
          <w:sz w:val="24"/>
          <w:szCs w:val="24"/>
        </w:rPr>
        <w:t xml:space="preserve">е плановой на </w:t>
      </w:r>
      <w:r>
        <w:rPr>
          <w:rFonts w:ascii="Times New Roman" w:hAnsi="Times New Roman" w:cs="Times New Roman"/>
          <w:sz w:val="24"/>
          <w:szCs w:val="24"/>
        </w:rPr>
        <w:t>1,31</w:t>
      </w:r>
      <w:r w:rsidRPr="00FC5F14">
        <w:rPr>
          <w:rFonts w:ascii="Times New Roman" w:hAnsi="Times New Roman" w:cs="Times New Roman"/>
          <w:sz w:val="24"/>
          <w:szCs w:val="24"/>
        </w:rPr>
        <w:t xml:space="preserve"> руб., а стоимость всего фактическо</w:t>
      </w:r>
      <w:r w:rsidRPr="00FC5F14">
        <w:rPr>
          <w:rFonts w:ascii="Times New Roman" w:hAnsi="Times New Roman" w:cs="Times New Roman"/>
          <w:sz w:val="24"/>
          <w:szCs w:val="24"/>
        </w:rPr>
        <w:softHyphen/>
        <w:t>го выпуска:</w:t>
      </w:r>
    </w:p>
    <w:p w:rsidR="002B465E" w:rsidRPr="00FC5F14" w:rsidRDefault="002B465E" w:rsidP="00FC5F14">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w:t>
      </w:r>
      <w:r w:rsidRPr="00FC5F14">
        <w:rPr>
          <w:rFonts w:ascii="Times New Roman" w:hAnsi="Times New Roman" w:cs="Times New Roman"/>
          <w:sz w:val="24"/>
          <w:szCs w:val="24"/>
        </w:rPr>
        <w:t>1,3</w:t>
      </w:r>
      <w:r>
        <w:rPr>
          <w:rFonts w:ascii="Times New Roman" w:hAnsi="Times New Roman" w:cs="Times New Roman"/>
          <w:sz w:val="24"/>
          <w:szCs w:val="24"/>
        </w:rPr>
        <w:t>1</w:t>
      </w:r>
      <w:r w:rsidRPr="00FC5F14">
        <w:rPr>
          <w:rFonts w:ascii="Times New Roman" w:hAnsi="Times New Roman" w:cs="Times New Roman"/>
          <w:sz w:val="24"/>
          <w:szCs w:val="24"/>
        </w:rPr>
        <w:t xml:space="preserve"> * </w:t>
      </w:r>
      <w:r>
        <w:rPr>
          <w:rFonts w:ascii="Times New Roman" w:hAnsi="Times New Roman" w:cs="Times New Roman"/>
          <w:sz w:val="24"/>
          <w:szCs w:val="24"/>
        </w:rPr>
        <w:t>27</w:t>
      </w:r>
      <w:r w:rsidRPr="00FC5F14">
        <w:rPr>
          <w:rFonts w:ascii="Times New Roman" w:hAnsi="Times New Roman" w:cs="Times New Roman"/>
          <w:sz w:val="24"/>
          <w:szCs w:val="24"/>
        </w:rPr>
        <w:t xml:space="preserve">000 = </w:t>
      </w:r>
      <w:r>
        <w:rPr>
          <w:rFonts w:ascii="Times New Roman" w:hAnsi="Times New Roman" w:cs="Times New Roman"/>
          <w:sz w:val="24"/>
          <w:szCs w:val="24"/>
        </w:rPr>
        <w:t>-35384,62</w:t>
      </w:r>
      <w:r w:rsidRPr="00FC5F14">
        <w:rPr>
          <w:rFonts w:ascii="Times New Roman" w:hAnsi="Times New Roman" w:cs="Times New Roman"/>
          <w:sz w:val="24"/>
          <w:szCs w:val="24"/>
        </w:rPr>
        <w:t xml:space="preserve"> руб.</w:t>
      </w:r>
    </w:p>
    <w:p w:rsidR="002B465E" w:rsidRDefault="002B465E">
      <w:r>
        <w:br w:type="page"/>
      </w:r>
    </w:p>
    <w:p w:rsidR="002B465E" w:rsidRDefault="002B465E" w:rsidP="00FC5F14">
      <w:pPr>
        <w:pStyle w:val="ListParagraph"/>
        <w:numPr>
          <w:ilvl w:val="0"/>
          <w:numId w:val="1"/>
        </w:numPr>
        <w:ind w:left="0" w:firstLine="567"/>
        <w:jc w:val="center"/>
        <w:outlineLvl w:val="0"/>
        <w:rPr>
          <w:rFonts w:ascii="Times New Roman" w:hAnsi="Times New Roman" w:cs="Times New Roman"/>
          <w:b/>
          <w:bCs/>
          <w:sz w:val="24"/>
          <w:szCs w:val="24"/>
        </w:rPr>
      </w:pPr>
      <w:bookmarkStart w:id="4" w:name="_Toc276918517"/>
      <w:r w:rsidRPr="00FC5F14">
        <w:rPr>
          <w:rFonts w:ascii="Times New Roman" w:hAnsi="Times New Roman" w:cs="Times New Roman"/>
          <w:b/>
          <w:bCs/>
          <w:sz w:val="24"/>
          <w:szCs w:val="24"/>
        </w:rPr>
        <w:t>Анализ использования средств производства</w:t>
      </w:r>
      <w:bookmarkEnd w:id="4"/>
    </w:p>
    <w:p w:rsidR="002B465E" w:rsidRPr="00FC5F14" w:rsidRDefault="002B465E" w:rsidP="00FC5F14">
      <w:pPr>
        <w:pStyle w:val="ListParagraph"/>
        <w:ind w:left="567"/>
        <w:jc w:val="center"/>
        <w:outlineLvl w:val="0"/>
        <w:rPr>
          <w:rFonts w:ascii="Times New Roman" w:hAnsi="Times New Roman" w:cs="Times New Roman"/>
          <w:b/>
          <w:bCs/>
          <w:sz w:val="24"/>
          <w:szCs w:val="24"/>
        </w:rPr>
      </w:pPr>
      <w:bookmarkStart w:id="5" w:name="_Toc276918518"/>
      <w:r>
        <w:rPr>
          <w:rFonts w:ascii="Times New Roman" w:hAnsi="Times New Roman" w:cs="Times New Roman"/>
          <w:b/>
          <w:bCs/>
          <w:sz w:val="24"/>
          <w:szCs w:val="24"/>
        </w:rPr>
        <w:t>Задача</w:t>
      </w:r>
      <w:r w:rsidRPr="00FC5F1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C5F14">
        <w:rPr>
          <w:rFonts w:ascii="Times New Roman" w:hAnsi="Times New Roman" w:cs="Times New Roman"/>
          <w:b/>
          <w:bCs/>
          <w:sz w:val="24"/>
          <w:szCs w:val="24"/>
        </w:rPr>
        <w:t>2.1.</w:t>
      </w:r>
      <w:bookmarkEnd w:id="5"/>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По данным табл.2.1. проанализировать движение, структуру основных промышленно-производственных фондов предприятия</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Табл.2.1.</w:t>
      </w:r>
    </w:p>
    <w:tbl>
      <w:tblPr>
        <w:tblW w:w="972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6"/>
        <w:gridCol w:w="1349"/>
        <w:gridCol w:w="1581"/>
        <w:gridCol w:w="1564"/>
        <w:gridCol w:w="1564"/>
        <w:gridCol w:w="1178"/>
        <w:gridCol w:w="1208"/>
      </w:tblGrid>
      <w:tr w:rsidR="002B465E" w:rsidRPr="00026C9C">
        <w:tc>
          <w:tcPr>
            <w:tcW w:w="1276"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Наличие и движение основных фондов</w:t>
            </w:r>
          </w:p>
        </w:tc>
        <w:tc>
          <w:tcPr>
            <w:tcW w:w="8444" w:type="dxa"/>
            <w:gridSpan w:val="6"/>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Виды основных фондов</w:t>
            </w:r>
          </w:p>
        </w:tc>
      </w:tr>
      <w:tr w:rsidR="002B465E" w:rsidRPr="00026C9C">
        <w:tc>
          <w:tcPr>
            <w:tcW w:w="1276"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3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Здания, сооружения</w:t>
            </w:r>
          </w:p>
        </w:tc>
        <w:tc>
          <w:tcPr>
            <w:tcW w:w="158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Передаточные устройства</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Силовое оборудование</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Машины и оборудование</w:t>
            </w:r>
          </w:p>
        </w:tc>
        <w:tc>
          <w:tcPr>
            <w:tcW w:w="117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Транспорт</w:t>
            </w:r>
          </w:p>
        </w:tc>
        <w:tc>
          <w:tcPr>
            <w:tcW w:w="12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Инвентарь</w:t>
            </w:r>
          </w:p>
        </w:tc>
      </w:tr>
      <w:tr w:rsidR="002B465E" w:rsidRPr="00026C9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года</w:t>
            </w:r>
          </w:p>
        </w:tc>
        <w:tc>
          <w:tcPr>
            <w:tcW w:w="13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158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2100</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w:t>
            </w:r>
          </w:p>
        </w:tc>
        <w:tc>
          <w:tcPr>
            <w:tcW w:w="117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600</w:t>
            </w:r>
          </w:p>
        </w:tc>
        <w:tc>
          <w:tcPr>
            <w:tcW w:w="12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r>
      <w:tr w:rsidR="002B465E" w:rsidRPr="00026C9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Ввод</w:t>
            </w:r>
          </w:p>
        </w:tc>
        <w:tc>
          <w:tcPr>
            <w:tcW w:w="13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w:t>
            </w:r>
          </w:p>
        </w:tc>
        <w:tc>
          <w:tcPr>
            <w:tcW w:w="158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50</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17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c>
          <w:tcPr>
            <w:tcW w:w="12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w:t>
            </w:r>
          </w:p>
        </w:tc>
      </w:tr>
      <w:tr w:rsidR="002B465E" w:rsidRPr="00026C9C">
        <w:tc>
          <w:tcPr>
            <w:tcW w:w="127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выбытие</w:t>
            </w:r>
          </w:p>
        </w:tc>
        <w:tc>
          <w:tcPr>
            <w:tcW w:w="13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w:t>
            </w:r>
          </w:p>
        </w:tc>
        <w:tc>
          <w:tcPr>
            <w:tcW w:w="158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120</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w:t>
            </w:r>
          </w:p>
        </w:tc>
        <w:tc>
          <w:tcPr>
            <w:tcW w:w="156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c>
          <w:tcPr>
            <w:tcW w:w="117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w:t>
            </w:r>
          </w:p>
        </w:tc>
        <w:tc>
          <w:tcPr>
            <w:tcW w:w="120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r>
    </w:tbl>
    <w:p w:rsidR="002B465E" w:rsidRDefault="002B465E" w:rsidP="00E6231D">
      <w:pPr>
        <w:pStyle w:val="ListParagraph"/>
        <w:ind w:left="1080"/>
      </w:pP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Решение:</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ОФ на конец периода определим по следующей формуле:</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ОФ на конец  = ОФ на начало + Ввод - Выбытие</w:t>
      </w:r>
    </w:p>
    <w:tbl>
      <w:tblPr>
        <w:tblW w:w="7103" w:type="dxa"/>
        <w:tblInd w:w="93" w:type="dxa"/>
        <w:tblLook w:val="00A0"/>
      </w:tblPr>
      <w:tblGrid>
        <w:gridCol w:w="1447"/>
        <w:gridCol w:w="859"/>
        <w:gridCol w:w="1111"/>
        <w:gridCol w:w="786"/>
        <w:gridCol w:w="965"/>
        <w:gridCol w:w="824"/>
        <w:gridCol w:w="1111"/>
      </w:tblGrid>
      <w:tr w:rsidR="002B465E" w:rsidRPr="00026C9C">
        <w:trPr>
          <w:trHeight w:val="900"/>
        </w:trPr>
        <w:tc>
          <w:tcPr>
            <w:tcW w:w="1447" w:type="dxa"/>
            <w:tcBorders>
              <w:top w:val="single" w:sz="4" w:space="0" w:color="auto"/>
              <w:left w:val="single" w:sz="4" w:space="0" w:color="auto"/>
              <w:bottom w:val="single" w:sz="4" w:space="0" w:color="auto"/>
              <w:right w:val="single" w:sz="4" w:space="0" w:color="auto"/>
            </w:tcBorders>
            <w:noWrap/>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Виды основных фондов</w:t>
            </w:r>
          </w:p>
        </w:tc>
        <w:tc>
          <w:tcPr>
            <w:tcW w:w="859" w:type="dxa"/>
            <w:tcBorders>
              <w:top w:val="single" w:sz="4" w:space="0" w:color="auto"/>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года</w:t>
            </w:r>
          </w:p>
        </w:tc>
        <w:tc>
          <w:tcPr>
            <w:tcW w:w="1111" w:type="dxa"/>
            <w:tcBorders>
              <w:top w:val="single" w:sz="4" w:space="0" w:color="auto"/>
              <w:left w:val="nil"/>
              <w:bottom w:val="single" w:sz="4" w:space="0" w:color="auto"/>
              <w:right w:val="single" w:sz="4" w:space="0" w:color="auto"/>
            </w:tcBorders>
            <w:noWrap/>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Структура ОФ на начало периода, %</w:t>
            </w:r>
          </w:p>
        </w:tc>
        <w:tc>
          <w:tcPr>
            <w:tcW w:w="786" w:type="dxa"/>
            <w:tcBorders>
              <w:top w:val="single" w:sz="4" w:space="0" w:color="auto"/>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Ввод</w:t>
            </w:r>
          </w:p>
        </w:tc>
        <w:tc>
          <w:tcPr>
            <w:tcW w:w="965" w:type="dxa"/>
            <w:tcBorders>
              <w:top w:val="single" w:sz="4" w:space="0" w:color="auto"/>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выбытие</w:t>
            </w:r>
          </w:p>
        </w:tc>
        <w:tc>
          <w:tcPr>
            <w:tcW w:w="824" w:type="dxa"/>
            <w:tcBorders>
              <w:top w:val="single" w:sz="4" w:space="0" w:color="auto"/>
              <w:left w:val="nil"/>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конец</w:t>
            </w:r>
          </w:p>
        </w:tc>
        <w:tc>
          <w:tcPr>
            <w:tcW w:w="1111" w:type="dxa"/>
            <w:tcBorders>
              <w:top w:val="single" w:sz="4" w:space="0" w:color="auto"/>
              <w:left w:val="nil"/>
              <w:bottom w:val="single" w:sz="4" w:space="0" w:color="auto"/>
              <w:right w:val="single" w:sz="4" w:space="0" w:color="auto"/>
            </w:tcBorders>
            <w:noWrap/>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Структура ОФ на конец периода, %</w:t>
            </w:r>
          </w:p>
        </w:tc>
      </w:tr>
      <w:tr w:rsidR="002B465E" w:rsidRPr="00026C9C">
        <w:trPr>
          <w:trHeight w:val="709"/>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Здания, сооружения</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40,54%</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w:t>
            </w: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37,56%</w:t>
            </w:r>
          </w:p>
        </w:tc>
      </w:tr>
      <w:tr w:rsidR="002B465E" w:rsidRPr="00026C9C">
        <w:trPr>
          <w:trHeight w:val="846"/>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Передаточные устройства</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28,38%</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120</w:t>
            </w: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2180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28,24%</w:t>
            </w:r>
          </w:p>
        </w:tc>
      </w:tr>
      <w:tr w:rsidR="002B465E" w:rsidRPr="00026C9C">
        <w:trPr>
          <w:trHeight w:val="833"/>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Силовое оборудование</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5,41%</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50</w:t>
            </w: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450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5,83%</w:t>
            </w:r>
          </w:p>
        </w:tc>
      </w:tr>
      <w:tr w:rsidR="002B465E" w:rsidRPr="00026C9C">
        <w:trPr>
          <w:trHeight w:val="844"/>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Машины и оборудование</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13,51%</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1260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16,32%</w:t>
            </w:r>
          </w:p>
        </w:tc>
      </w:tr>
      <w:tr w:rsidR="002B465E" w:rsidRPr="00026C9C">
        <w:trPr>
          <w:trHeight w:val="417"/>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Транспорт</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8,11%</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640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8,29%</w:t>
            </w:r>
          </w:p>
        </w:tc>
      </w:tr>
      <w:tr w:rsidR="002B465E" w:rsidRPr="00026C9C">
        <w:trPr>
          <w:trHeight w:val="423"/>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Инвентарь</w:t>
            </w:r>
          </w:p>
        </w:tc>
        <w:tc>
          <w:tcPr>
            <w:tcW w:w="859"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4,05%</w:t>
            </w:r>
          </w:p>
        </w:tc>
        <w:tc>
          <w:tcPr>
            <w:tcW w:w="786"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w:t>
            </w:r>
          </w:p>
        </w:tc>
        <w:tc>
          <w:tcPr>
            <w:tcW w:w="965" w:type="dxa"/>
            <w:tcBorders>
              <w:top w:val="nil"/>
              <w:left w:val="nil"/>
              <w:bottom w:val="single" w:sz="4" w:space="0" w:color="auto"/>
              <w:right w:val="single" w:sz="4" w:space="0" w:color="auto"/>
            </w:tcBorders>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w:t>
            </w: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3,76%</w:t>
            </w:r>
          </w:p>
        </w:tc>
      </w:tr>
      <w:tr w:rsidR="002B465E" w:rsidRPr="00026C9C">
        <w:trPr>
          <w:trHeight w:val="300"/>
        </w:trPr>
        <w:tc>
          <w:tcPr>
            <w:tcW w:w="1447" w:type="dxa"/>
            <w:tcBorders>
              <w:top w:val="nil"/>
              <w:left w:val="single" w:sz="4" w:space="0" w:color="auto"/>
              <w:bottom w:val="single" w:sz="4" w:space="0" w:color="auto"/>
              <w:right w:val="single" w:sz="4" w:space="0" w:color="auto"/>
            </w:tcBorders>
            <w:vAlign w:val="center"/>
          </w:tcPr>
          <w:p w:rsidR="002B465E" w:rsidRPr="00026C9C" w:rsidRDefault="002B465E" w:rsidP="00FC5F14">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Итого</w:t>
            </w:r>
          </w:p>
        </w:tc>
        <w:tc>
          <w:tcPr>
            <w:tcW w:w="859"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7400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100,00%</w:t>
            </w:r>
          </w:p>
        </w:tc>
        <w:tc>
          <w:tcPr>
            <w:tcW w:w="786"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620</w:t>
            </w:r>
          </w:p>
        </w:tc>
        <w:tc>
          <w:tcPr>
            <w:tcW w:w="965"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824"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7720</w:t>
            </w:r>
          </w:p>
        </w:tc>
        <w:tc>
          <w:tcPr>
            <w:tcW w:w="1111" w:type="dxa"/>
            <w:tcBorders>
              <w:top w:val="nil"/>
              <w:left w:val="nil"/>
              <w:bottom w:val="single" w:sz="4" w:space="0" w:color="auto"/>
              <w:right w:val="single" w:sz="4" w:space="0" w:color="auto"/>
            </w:tcBorders>
            <w:noWrap/>
            <w:vAlign w:val="center"/>
          </w:tcPr>
          <w:p w:rsidR="002B465E" w:rsidRPr="00026C9C" w:rsidRDefault="002B465E" w:rsidP="003D1EE0">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100,00%</w:t>
            </w:r>
          </w:p>
        </w:tc>
      </w:tr>
    </w:tbl>
    <w:p w:rsidR="002B465E" w:rsidRDefault="002B465E"/>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Таким образом, основную долю в структуре основных фондов предприятия, как на начало так и на конец период составляют здания и сооружения – </w:t>
      </w:r>
      <w:r>
        <w:rPr>
          <w:rFonts w:ascii="Times New Roman" w:hAnsi="Times New Roman" w:cs="Times New Roman"/>
          <w:sz w:val="24"/>
          <w:szCs w:val="24"/>
        </w:rPr>
        <w:t>40,54</w:t>
      </w:r>
      <w:r w:rsidRPr="00FC5F14">
        <w:rPr>
          <w:rFonts w:ascii="Times New Roman" w:hAnsi="Times New Roman" w:cs="Times New Roman"/>
          <w:sz w:val="24"/>
          <w:szCs w:val="24"/>
        </w:rPr>
        <w:t xml:space="preserve"> и </w:t>
      </w:r>
      <w:r>
        <w:rPr>
          <w:rFonts w:ascii="Times New Roman" w:hAnsi="Times New Roman" w:cs="Times New Roman"/>
          <w:sz w:val="24"/>
          <w:szCs w:val="24"/>
        </w:rPr>
        <w:t>37,56</w:t>
      </w:r>
      <w:r w:rsidRPr="00FC5F14">
        <w:rPr>
          <w:rFonts w:ascii="Times New Roman" w:hAnsi="Times New Roman" w:cs="Times New Roman"/>
          <w:sz w:val="24"/>
          <w:szCs w:val="24"/>
        </w:rPr>
        <w:t xml:space="preserve">% соответственно на начало и на конец периода. Следующее место в структуре ОФ занимают </w:t>
      </w:r>
      <w:r>
        <w:rPr>
          <w:rFonts w:ascii="Times New Roman" w:hAnsi="Times New Roman" w:cs="Times New Roman"/>
          <w:sz w:val="24"/>
          <w:szCs w:val="24"/>
        </w:rPr>
        <w:t>передаточные устройства</w:t>
      </w:r>
      <w:r w:rsidRPr="00FC5F14">
        <w:rPr>
          <w:rFonts w:ascii="Times New Roman" w:hAnsi="Times New Roman" w:cs="Times New Roman"/>
          <w:sz w:val="24"/>
          <w:szCs w:val="24"/>
        </w:rPr>
        <w:t xml:space="preserve"> – </w:t>
      </w:r>
      <w:r>
        <w:rPr>
          <w:rFonts w:ascii="Times New Roman" w:hAnsi="Times New Roman" w:cs="Times New Roman"/>
          <w:sz w:val="24"/>
          <w:szCs w:val="24"/>
        </w:rPr>
        <w:t>28,38</w:t>
      </w:r>
      <w:r w:rsidRPr="00FC5F14">
        <w:rPr>
          <w:rFonts w:ascii="Times New Roman" w:hAnsi="Times New Roman" w:cs="Times New Roman"/>
          <w:sz w:val="24"/>
          <w:szCs w:val="24"/>
        </w:rPr>
        <w:t xml:space="preserve"> и </w:t>
      </w:r>
      <w:r>
        <w:rPr>
          <w:rFonts w:ascii="Times New Roman" w:hAnsi="Times New Roman" w:cs="Times New Roman"/>
          <w:sz w:val="24"/>
          <w:szCs w:val="24"/>
        </w:rPr>
        <w:t>28,24</w:t>
      </w:r>
      <w:r w:rsidRPr="00FC5F14">
        <w:rPr>
          <w:rFonts w:ascii="Times New Roman" w:hAnsi="Times New Roman" w:cs="Times New Roman"/>
          <w:sz w:val="24"/>
          <w:szCs w:val="24"/>
        </w:rPr>
        <w:t>% соответственно. Доля остальны</w:t>
      </w:r>
      <w:r>
        <w:rPr>
          <w:rFonts w:ascii="Times New Roman" w:hAnsi="Times New Roman" w:cs="Times New Roman"/>
          <w:sz w:val="24"/>
          <w:szCs w:val="24"/>
        </w:rPr>
        <w:t>х видов ОФ не значительна</w:t>
      </w:r>
      <w:r w:rsidRPr="00FC5F14">
        <w:rPr>
          <w:rFonts w:ascii="Times New Roman" w:hAnsi="Times New Roman" w:cs="Times New Roman"/>
          <w:sz w:val="24"/>
          <w:szCs w:val="24"/>
        </w:rPr>
        <w:t xml:space="preserve">. За период заметных изменений в структуре ОФ не произошло, незначительно снизилась доля зданий и сооружений и </w:t>
      </w:r>
      <w:r>
        <w:rPr>
          <w:rFonts w:ascii="Times New Roman" w:hAnsi="Times New Roman" w:cs="Times New Roman"/>
          <w:sz w:val="24"/>
          <w:szCs w:val="24"/>
        </w:rPr>
        <w:t xml:space="preserve">увеличилась доля </w:t>
      </w:r>
      <w:r w:rsidRPr="00FC5F14">
        <w:rPr>
          <w:rFonts w:ascii="Times New Roman" w:hAnsi="Times New Roman" w:cs="Times New Roman"/>
          <w:sz w:val="24"/>
          <w:szCs w:val="24"/>
        </w:rPr>
        <w:t>машин и оборудования.</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Рассчитаем далее показатели движения основных фондов за период:</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Коэффициент обновления:     Кобн= Фпост. / Фкон.;                         </w:t>
      </w:r>
      <w:r w:rsidRPr="00FC5F14">
        <w:rPr>
          <w:rFonts w:ascii="Times New Roman" w:hAnsi="Times New Roman" w:cs="Times New Roman"/>
          <w:sz w:val="24"/>
          <w:szCs w:val="24"/>
        </w:rPr>
        <w:tab/>
        <w:t xml:space="preserve">   </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Коэффициент выбытия:          Квыб=Фвыб./ Фнач. ;</w:t>
      </w:r>
      <w:r w:rsidRPr="00FC5F14">
        <w:rPr>
          <w:rFonts w:ascii="Times New Roman" w:hAnsi="Times New Roman" w:cs="Times New Roman"/>
          <w:sz w:val="24"/>
          <w:szCs w:val="24"/>
        </w:rPr>
        <w:tab/>
      </w:r>
      <w:r w:rsidRPr="00FC5F14">
        <w:rPr>
          <w:rFonts w:ascii="Times New Roman" w:hAnsi="Times New Roman" w:cs="Times New Roman"/>
          <w:sz w:val="24"/>
          <w:szCs w:val="24"/>
        </w:rPr>
        <w:tab/>
      </w:r>
      <w:r w:rsidRPr="00FC5F14">
        <w:rPr>
          <w:rFonts w:ascii="Times New Roman" w:hAnsi="Times New Roman" w:cs="Times New Roman"/>
          <w:sz w:val="24"/>
          <w:szCs w:val="24"/>
        </w:rPr>
        <w:tab/>
      </w:r>
      <w:r w:rsidRPr="00FC5F14">
        <w:rPr>
          <w:rFonts w:ascii="Times New Roman" w:hAnsi="Times New Roman" w:cs="Times New Roman"/>
          <w:sz w:val="24"/>
          <w:szCs w:val="24"/>
        </w:rPr>
        <w:tab/>
        <w:t xml:space="preserve">   </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Коэффициент прироста:          Кпр.= Фпр./ Фнач., </w:t>
      </w:r>
      <w:r w:rsidRPr="00FC5F14">
        <w:rPr>
          <w:rFonts w:ascii="Times New Roman" w:hAnsi="Times New Roman" w:cs="Times New Roman"/>
          <w:sz w:val="24"/>
          <w:szCs w:val="24"/>
        </w:rPr>
        <w:tab/>
      </w:r>
      <w:r w:rsidRPr="00FC5F14">
        <w:rPr>
          <w:rFonts w:ascii="Times New Roman" w:hAnsi="Times New Roman" w:cs="Times New Roman"/>
          <w:sz w:val="24"/>
          <w:szCs w:val="24"/>
        </w:rPr>
        <w:tab/>
      </w:r>
      <w:r w:rsidRPr="00FC5F14">
        <w:rPr>
          <w:rFonts w:ascii="Times New Roman" w:hAnsi="Times New Roman" w:cs="Times New Roman"/>
          <w:sz w:val="24"/>
          <w:szCs w:val="24"/>
        </w:rPr>
        <w:tab/>
      </w:r>
      <w:r w:rsidRPr="00FC5F14">
        <w:rPr>
          <w:rFonts w:ascii="Times New Roman" w:hAnsi="Times New Roman" w:cs="Times New Roman"/>
          <w:sz w:val="24"/>
          <w:szCs w:val="24"/>
        </w:rPr>
        <w:tab/>
        <w:t xml:space="preserve">   </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где Фпост.   – стоимость поступивших основных производственных средств,</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 Фкон.  - стоимость основных производственных средств на конец года,</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Фвыб  -стоимость выбывших  основных производственных средств,</w:t>
      </w: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Фнач.- стоимость основных производственных средств на начало года,</w:t>
      </w:r>
    </w:p>
    <w:p w:rsidR="002B465E"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Фпр-сумма прироста основных производственных средств.(Фпост.-Фвыб).</w:t>
      </w:r>
    </w:p>
    <w:p w:rsidR="002B465E" w:rsidRPr="00FC5F14" w:rsidRDefault="002B465E" w:rsidP="00FC5F14">
      <w:pPr>
        <w:pStyle w:val="ListParagraph"/>
        <w:ind w:left="0" w:firstLine="567"/>
        <w:jc w:val="both"/>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068"/>
        <w:gridCol w:w="2700"/>
        <w:gridCol w:w="1628"/>
      </w:tblGrid>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Показатель</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Расчет</w:t>
            </w: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Сумма, тыс.руб.</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Первоначальная стоимость на начало года</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7400</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Поступило</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620</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Выбыло</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Первоначальная стоимость на конец года</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7720</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обновления</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620 / 7720</w:t>
            </w: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0,08</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выбытия</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 / 7400</w:t>
            </w: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0,04</w:t>
            </w:r>
          </w:p>
        </w:tc>
      </w:tr>
      <w:tr w:rsidR="002B465E" w:rsidRPr="00026C9C">
        <w:trPr>
          <w:jc w:val="center"/>
        </w:trPr>
        <w:tc>
          <w:tcPr>
            <w:tcW w:w="406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прироста</w:t>
            </w:r>
          </w:p>
        </w:tc>
        <w:tc>
          <w:tcPr>
            <w:tcW w:w="270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(620-300) / 7400</w:t>
            </w:r>
          </w:p>
        </w:tc>
        <w:tc>
          <w:tcPr>
            <w:tcW w:w="16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+0,04</w:t>
            </w:r>
          </w:p>
        </w:tc>
      </w:tr>
    </w:tbl>
    <w:p w:rsidR="002B465E" w:rsidRDefault="002B465E" w:rsidP="00FC5F14">
      <w:pPr>
        <w:pStyle w:val="ListParagraph"/>
        <w:ind w:left="0" w:firstLine="567"/>
        <w:jc w:val="both"/>
        <w:rPr>
          <w:rFonts w:ascii="Times New Roman" w:hAnsi="Times New Roman" w:cs="Times New Roman"/>
          <w:sz w:val="24"/>
          <w:szCs w:val="24"/>
        </w:rPr>
      </w:pPr>
    </w:p>
    <w:p w:rsidR="002B465E" w:rsidRPr="00FC5F14" w:rsidRDefault="002B465E" w:rsidP="00FC5F14">
      <w:pPr>
        <w:pStyle w:val="ListParagraph"/>
        <w:ind w:left="0" w:firstLine="567"/>
        <w:jc w:val="both"/>
        <w:rPr>
          <w:rFonts w:ascii="Times New Roman" w:hAnsi="Times New Roman" w:cs="Times New Roman"/>
          <w:sz w:val="24"/>
          <w:szCs w:val="24"/>
        </w:rPr>
      </w:pPr>
      <w:r w:rsidRPr="00FC5F14">
        <w:rPr>
          <w:rFonts w:ascii="Times New Roman" w:hAnsi="Times New Roman" w:cs="Times New Roman"/>
          <w:sz w:val="24"/>
          <w:szCs w:val="24"/>
        </w:rPr>
        <w:t xml:space="preserve">Анализ коэффициентов движения свидетельствует о незначительном </w:t>
      </w:r>
      <w:r>
        <w:rPr>
          <w:rFonts w:ascii="Times New Roman" w:hAnsi="Times New Roman" w:cs="Times New Roman"/>
          <w:sz w:val="24"/>
          <w:szCs w:val="24"/>
        </w:rPr>
        <w:t>приросте  стоимости основных средств в размере 4</w:t>
      </w:r>
      <w:r w:rsidRPr="00FC5F14">
        <w:rPr>
          <w:rFonts w:ascii="Times New Roman" w:hAnsi="Times New Roman" w:cs="Times New Roman"/>
          <w:sz w:val="24"/>
          <w:szCs w:val="24"/>
        </w:rPr>
        <w:t>% .  Это объясняется преимущественно в</w:t>
      </w:r>
      <w:r>
        <w:rPr>
          <w:rFonts w:ascii="Times New Roman" w:hAnsi="Times New Roman" w:cs="Times New Roman"/>
          <w:sz w:val="24"/>
          <w:szCs w:val="24"/>
        </w:rPr>
        <w:t>водом</w:t>
      </w:r>
      <w:r w:rsidRPr="00FC5F14">
        <w:rPr>
          <w:rFonts w:ascii="Times New Roman" w:hAnsi="Times New Roman" w:cs="Times New Roman"/>
          <w:sz w:val="24"/>
          <w:szCs w:val="24"/>
        </w:rPr>
        <w:t xml:space="preserve"> машин и оборудования</w:t>
      </w:r>
      <w:r>
        <w:rPr>
          <w:rFonts w:ascii="Times New Roman" w:hAnsi="Times New Roman" w:cs="Times New Roman"/>
          <w:sz w:val="24"/>
          <w:szCs w:val="24"/>
        </w:rPr>
        <w:t xml:space="preserve"> и передаточных устройств</w:t>
      </w:r>
      <w:r w:rsidRPr="00FC5F14">
        <w:rPr>
          <w:rFonts w:ascii="Times New Roman" w:hAnsi="Times New Roman" w:cs="Times New Roman"/>
          <w:sz w:val="24"/>
          <w:szCs w:val="24"/>
        </w:rPr>
        <w:t xml:space="preserve">. </w:t>
      </w:r>
    </w:p>
    <w:p w:rsidR="002B465E" w:rsidRDefault="002B465E"/>
    <w:p w:rsidR="002B465E" w:rsidRDefault="002B465E" w:rsidP="003D624C"/>
    <w:p w:rsidR="002B465E" w:rsidRDefault="002B465E">
      <w:r>
        <w:br w:type="page"/>
      </w:r>
    </w:p>
    <w:p w:rsidR="002B465E" w:rsidRPr="00C053DE" w:rsidRDefault="002B465E" w:rsidP="00C053DE">
      <w:pPr>
        <w:pStyle w:val="ListParagraph"/>
        <w:ind w:left="567"/>
        <w:jc w:val="center"/>
        <w:outlineLvl w:val="0"/>
        <w:rPr>
          <w:rFonts w:ascii="Times New Roman" w:hAnsi="Times New Roman" w:cs="Times New Roman"/>
          <w:b/>
          <w:bCs/>
          <w:sz w:val="24"/>
          <w:szCs w:val="24"/>
        </w:rPr>
      </w:pPr>
      <w:bookmarkStart w:id="6" w:name="_Toc276918519"/>
      <w:r>
        <w:rPr>
          <w:rFonts w:ascii="Times New Roman" w:hAnsi="Times New Roman" w:cs="Times New Roman"/>
          <w:b/>
          <w:bCs/>
          <w:sz w:val="24"/>
          <w:szCs w:val="24"/>
        </w:rPr>
        <w:t>Задача</w:t>
      </w:r>
      <w:r>
        <w:rPr>
          <w:b/>
          <w:bCs/>
        </w:rPr>
        <w:t xml:space="preserve">  2.2</w:t>
      </w:r>
      <w:r w:rsidRPr="00C053DE">
        <w:rPr>
          <w:b/>
          <w:bCs/>
        </w:rPr>
        <w:t>.</w:t>
      </w:r>
      <w:bookmarkEnd w:id="6"/>
    </w:p>
    <w:p w:rsidR="002B465E" w:rsidRPr="00C053DE" w:rsidRDefault="002B465E" w:rsidP="00C053DE">
      <w:pPr>
        <w:ind w:firstLine="567"/>
        <w:rPr>
          <w:rFonts w:ascii="Times New Roman" w:hAnsi="Times New Roman" w:cs="Times New Roman"/>
          <w:sz w:val="24"/>
          <w:szCs w:val="24"/>
        </w:rPr>
      </w:pPr>
      <w:r w:rsidRPr="00C053DE">
        <w:rPr>
          <w:rFonts w:ascii="Times New Roman" w:hAnsi="Times New Roman" w:cs="Times New Roman"/>
          <w:sz w:val="24"/>
          <w:szCs w:val="24"/>
        </w:rPr>
        <w:t>По данным табл.2.2. определить состояние основных фондов</w:t>
      </w:r>
    </w:p>
    <w:p w:rsidR="002B465E" w:rsidRDefault="002B465E" w:rsidP="001128E9">
      <w:pPr>
        <w:pStyle w:val="ListParagraph"/>
        <w:ind w:left="1080"/>
      </w:pPr>
      <w:r>
        <w:t>Табл.2.2.</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45"/>
        <w:gridCol w:w="4246"/>
      </w:tblGrid>
      <w:tr w:rsidR="002B465E" w:rsidRPr="00026C9C">
        <w:tc>
          <w:tcPr>
            <w:tcW w:w="8491"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Износ основных фондов</w:t>
            </w:r>
          </w:p>
        </w:tc>
      </w:tr>
      <w:tr w:rsidR="002B465E" w:rsidRPr="00026C9C">
        <w:tc>
          <w:tcPr>
            <w:tcW w:w="424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года</w:t>
            </w:r>
          </w:p>
        </w:tc>
        <w:tc>
          <w:tcPr>
            <w:tcW w:w="424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конец года</w:t>
            </w:r>
          </w:p>
        </w:tc>
      </w:tr>
      <w:tr w:rsidR="002B465E" w:rsidRPr="00026C9C">
        <w:tc>
          <w:tcPr>
            <w:tcW w:w="424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3100</w:t>
            </w:r>
          </w:p>
        </w:tc>
        <w:tc>
          <w:tcPr>
            <w:tcW w:w="424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3900</w:t>
            </w:r>
          </w:p>
        </w:tc>
      </w:tr>
    </w:tbl>
    <w:p w:rsidR="002B465E" w:rsidRPr="008B7424" w:rsidRDefault="002B465E" w:rsidP="008B7424">
      <w:pPr>
        <w:pStyle w:val="ListParagraph"/>
        <w:spacing w:after="0" w:line="240" w:lineRule="auto"/>
        <w:ind w:left="0"/>
        <w:jc w:val="center"/>
        <w:rPr>
          <w:rFonts w:ascii="Times New Roman" w:hAnsi="Times New Roman" w:cs="Times New Roman"/>
          <w:sz w:val="20"/>
          <w:szCs w:val="20"/>
        </w:rPr>
      </w:pPr>
    </w:p>
    <w:p w:rsidR="002B465E" w:rsidRPr="008B7424" w:rsidRDefault="002B465E" w:rsidP="008B7424">
      <w:pPr>
        <w:ind w:firstLine="567"/>
        <w:rPr>
          <w:rFonts w:ascii="Times New Roman" w:hAnsi="Times New Roman" w:cs="Times New Roman"/>
          <w:sz w:val="24"/>
          <w:szCs w:val="24"/>
        </w:rPr>
      </w:pPr>
      <w:r w:rsidRPr="008B7424">
        <w:rPr>
          <w:rFonts w:ascii="Times New Roman" w:hAnsi="Times New Roman" w:cs="Times New Roman"/>
          <w:sz w:val="24"/>
          <w:szCs w:val="24"/>
        </w:rPr>
        <w:t>Решение:</w:t>
      </w:r>
    </w:p>
    <w:p w:rsidR="002B465E" w:rsidRPr="008B7424" w:rsidRDefault="002B465E" w:rsidP="008B7424">
      <w:pPr>
        <w:ind w:firstLine="567"/>
        <w:rPr>
          <w:rFonts w:ascii="Times New Roman" w:hAnsi="Times New Roman" w:cs="Times New Roman"/>
          <w:sz w:val="24"/>
          <w:szCs w:val="24"/>
        </w:rPr>
      </w:pPr>
      <w:r w:rsidRPr="008B7424">
        <w:rPr>
          <w:rFonts w:ascii="Times New Roman" w:hAnsi="Times New Roman" w:cs="Times New Roman"/>
          <w:sz w:val="24"/>
          <w:szCs w:val="24"/>
        </w:rPr>
        <w:t xml:space="preserve">Сумма износа за год составила </w:t>
      </w:r>
      <w:r>
        <w:rPr>
          <w:rFonts w:ascii="Times New Roman" w:hAnsi="Times New Roman" w:cs="Times New Roman"/>
          <w:sz w:val="24"/>
          <w:szCs w:val="24"/>
        </w:rPr>
        <w:t>39</w:t>
      </w:r>
      <w:r w:rsidRPr="008B7424">
        <w:rPr>
          <w:rFonts w:ascii="Times New Roman" w:hAnsi="Times New Roman" w:cs="Times New Roman"/>
          <w:sz w:val="24"/>
          <w:szCs w:val="24"/>
        </w:rPr>
        <w:t>00-3</w:t>
      </w:r>
      <w:r>
        <w:rPr>
          <w:rFonts w:ascii="Times New Roman" w:hAnsi="Times New Roman" w:cs="Times New Roman"/>
          <w:sz w:val="24"/>
          <w:szCs w:val="24"/>
        </w:rPr>
        <w:t>1</w:t>
      </w:r>
      <w:r w:rsidRPr="008B7424">
        <w:rPr>
          <w:rFonts w:ascii="Times New Roman" w:hAnsi="Times New Roman" w:cs="Times New Roman"/>
          <w:sz w:val="24"/>
          <w:szCs w:val="24"/>
        </w:rPr>
        <w:t xml:space="preserve">00 = </w:t>
      </w:r>
      <w:r>
        <w:rPr>
          <w:rFonts w:ascii="Times New Roman" w:hAnsi="Times New Roman" w:cs="Times New Roman"/>
          <w:sz w:val="24"/>
          <w:szCs w:val="24"/>
        </w:rPr>
        <w:t>8</w:t>
      </w:r>
      <w:r w:rsidRPr="008B7424">
        <w:rPr>
          <w:rFonts w:ascii="Times New Roman" w:hAnsi="Times New Roman" w:cs="Times New Roman"/>
          <w:sz w:val="24"/>
          <w:szCs w:val="24"/>
        </w:rPr>
        <w:t>00 тыс.руб.</w:t>
      </w:r>
    </w:p>
    <w:p w:rsidR="002B465E" w:rsidRDefault="002B465E" w:rsidP="001128E9">
      <w:pPr>
        <w:pStyle w:val="ListParagraph"/>
        <w:ind w:left="1080"/>
      </w:pPr>
    </w:p>
    <w:p w:rsidR="002B465E" w:rsidRDefault="002B465E">
      <w:r>
        <w:br w:type="page"/>
      </w:r>
    </w:p>
    <w:p w:rsidR="002B465E" w:rsidRPr="008B7424" w:rsidRDefault="002B465E" w:rsidP="008B7424">
      <w:pPr>
        <w:pStyle w:val="ListParagraph"/>
        <w:ind w:left="567"/>
        <w:jc w:val="center"/>
        <w:outlineLvl w:val="0"/>
        <w:rPr>
          <w:b/>
          <w:bCs/>
        </w:rPr>
      </w:pPr>
      <w:bookmarkStart w:id="7" w:name="_Toc276918520"/>
      <w:r>
        <w:rPr>
          <w:rFonts w:ascii="Times New Roman" w:hAnsi="Times New Roman" w:cs="Times New Roman"/>
          <w:b/>
          <w:bCs/>
          <w:sz w:val="24"/>
          <w:szCs w:val="24"/>
        </w:rPr>
        <w:t>Задача</w:t>
      </w:r>
      <w:r w:rsidRPr="008B7424">
        <w:rPr>
          <w:b/>
          <w:bCs/>
        </w:rPr>
        <w:t xml:space="preserve"> </w:t>
      </w:r>
      <w:r>
        <w:rPr>
          <w:b/>
          <w:bCs/>
        </w:rPr>
        <w:t xml:space="preserve"> </w:t>
      </w:r>
      <w:r w:rsidRPr="008B7424">
        <w:rPr>
          <w:b/>
          <w:bCs/>
        </w:rPr>
        <w:t>2.3.</w:t>
      </w:r>
      <w:bookmarkEnd w:id="7"/>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По данным табл.2.3. проанализировать показатели эффективности использования основных производственных фондов, определить влияние на объемы производства эффективности использования основных фондов и их структуры. Сделать выводы.</w:t>
      </w:r>
    </w:p>
    <w:p w:rsidR="002B465E" w:rsidRDefault="002B465E" w:rsidP="004C1E7B">
      <w:pPr>
        <w:pStyle w:val="ListParagraph"/>
        <w:ind w:left="0" w:firstLine="567"/>
      </w:pPr>
      <w:r>
        <w:t>Табл.2.3.</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22"/>
        <w:gridCol w:w="2123"/>
        <w:gridCol w:w="2123"/>
        <w:gridCol w:w="2123"/>
      </w:tblGrid>
      <w:tr w:rsidR="002B465E" w:rsidRPr="00026C9C">
        <w:tc>
          <w:tcPr>
            <w:tcW w:w="2122"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6369"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2122"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123"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Товарная продукция</w:t>
            </w:r>
          </w:p>
        </w:tc>
        <w:tc>
          <w:tcPr>
            <w:tcW w:w="4246" w:type="dxa"/>
            <w:gridSpan w:val="2"/>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Среднегодовая стоимость основных фондов</w:t>
            </w:r>
          </w:p>
        </w:tc>
      </w:tr>
      <w:tr w:rsidR="002B465E" w:rsidRPr="00026C9C">
        <w:tc>
          <w:tcPr>
            <w:tcW w:w="2122"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123"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всего</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активная часть</w:t>
            </w:r>
          </w:p>
        </w:tc>
      </w:tr>
      <w:tr w:rsidR="002B465E" w:rsidRPr="00026C9C">
        <w:tc>
          <w:tcPr>
            <w:tcW w:w="212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37000</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19000</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8020</w:t>
            </w:r>
          </w:p>
        </w:tc>
      </w:tr>
      <w:tr w:rsidR="002B465E" w:rsidRPr="00026C9C">
        <w:tc>
          <w:tcPr>
            <w:tcW w:w="212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36000</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19000</w:t>
            </w:r>
          </w:p>
        </w:tc>
        <w:tc>
          <w:tcPr>
            <w:tcW w:w="212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9100</w:t>
            </w:r>
          </w:p>
        </w:tc>
      </w:tr>
    </w:tbl>
    <w:p w:rsidR="002B465E" w:rsidRDefault="002B465E" w:rsidP="00AC5155">
      <w:pPr>
        <w:pStyle w:val="ListParagraph"/>
        <w:ind w:left="1080"/>
        <w:rPr>
          <w:lang w:val="en-US"/>
        </w:rPr>
      </w:pP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Решение:</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Эффективность использования основных фондов характеризует показатель фондоотдачи. </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Показатель фондоотдачи характеризуется отношением объема произведенной продукции (Vвп) к среднегодовой стоимости основных средств (ОПФср).</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ФО = Vвп / ОПФср</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ФО (база) = </w:t>
      </w:r>
      <w:r>
        <w:rPr>
          <w:rFonts w:ascii="Times New Roman" w:hAnsi="Times New Roman" w:cs="Times New Roman"/>
          <w:sz w:val="24"/>
          <w:szCs w:val="24"/>
        </w:rPr>
        <w:t>37000</w:t>
      </w:r>
      <w:r w:rsidRPr="008B7424">
        <w:rPr>
          <w:rFonts w:ascii="Times New Roman" w:hAnsi="Times New Roman" w:cs="Times New Roman"/>
          <w:sz w:val="24"/>
          <w:szCs w:val="24"/>
        </w:rPr>
        <w:t>/ 1</w:t>
      </w:r>
      <w:r>
        <w:rPr>
          <w:rFonts w:ascii="Times New Roman" w:hAnsi="Times New Roman" w:cs="Times New Roman"/>
          <w:sz w:val="24"/>
          <w:szCs w:val="24"/>
        </w:rPr>
        <w:t>9100</w:t>
      </w:r>
      <w:r w:rsidRPr="008B7424">
        <w:rPr>
          <w:rFonts w:ascii="Times New Roman" w:hAnsi="Times New Roman" w:cs="Times New Roman"/>
          <w:sz w:val="24"/>
          <w:szCs w:val="24"/>
        </w:rPr>
        <w:t xml:space="preserve"> = </w:t>
      </w:r>
      <w:r>
        <w:rPr>
          <w:rFonts w:ascii="Times New Roman" w:hAnsi="Times New Roman" w:cs="Times New Roman"/>
          <w:sz w:val="24"/>
          <w:szCs w:val="24"/>
        </w:rPr>
        <w:t>1,937</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ФО (отчет) = 36000 / 1</w:t>
      </w:r>
      <w:r>
        <w:rPr>
          <w:rFonts w:ascii="Times New Roman" w:hAnsi="Times New Roman" w:cs="Times New Roman"/>
          <w:sz w:val="24"/>
          <w:szCs w:val="24"/>
        </w:rPr>
        <w:t>9</w:t>
      </w:r>
      <w:r w:rsidRPr="008B7424">
        <w:rPr>
          <w:rFonts w:ascii="Times New Roman" w:hAnsi="Times New Roman" w:cs="Times New Roman"/>
          <w:sz w:val="24"/>
          <w:szCs w:val="24"/>
        </w:rPr>
        <w:t xml:space="preserve">000 = </w:t>
      </w:r>
      <w:r>
        <w:rPr>
          <w:rFonts w:ascii="Times New Roman" w:hAnsi="Times New Roman" w:cs="Times New Roman"/>
          <w:sz w:val="24"/>
          <w:szCs w:val="24"/>
        </w:rPr>
        <w:t>1,895</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Фондоотдача - важнейший показатель, характеризующий экономическую эффективность производства. Иногда он рассматривается как показатель скорости оборачиваемости основных средств.</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Далее рассчитаем фондоотдачу активной части ОПФ:</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ФО (база) = 3</w:t>
      </w:r>
      <w:r>
        <w:rPr>
          <w:rFonts w:ascii="Times New Roman" w:hAnsi="Times New Roman" w:cs="Times New Roman"/>
          <w:sz w:val="24"/>
          <w:szCs w:val="24"/>
        </w:rPr>
        <w:t>7</w:t>
      </w:r>
      <w:r w:rsidRPr="008B7424">
        <w:rPr>
          <w:rFonts w:ascii="Times New Roman" w:hAnsi="Times New Roman" w:cs="Times New Roman"/>
          <w:sz w:val="24"/>
          <w:szCs w:val="24"/>
        </w:rPr>
        <w:t xml:space="preserve">000/ </w:t>
      </w:r>
      <w:r>
        <w:rPr>
          <w:rFonts w:ascii="Times New Roman" w:hAnsi="Times New Roman" w:cs="Times New Roman"/>
          <w:sz w:val="24"/>
          <w:szCs w:val="24"/>
        </w:rPr>
        <w:t>8020</w:t>
      </w:r>
      <w:r w:rsidRPr="008B7424">
        <w:rPr>
          <w:rFonts w:ascii="Times New Roman" w:hAnsi="Times New Roman" w:cs="Times New Roman"/>
          <w:sz w:val="24"/>
          <w:szCs w:val="24"/>
        </w:rPr>
        <w:t xml:space="preserve">= </w:t>
      </w:r>
      <w:r>
        <w:rPr>
          <w:rFonts w:ascii="Times New Roman" w:hAnsi="Times New Roman" w:cs="Times New Roman"/>
          <w:sz w:val="24"/>
          <w:szCs w:val="24"/>
        </w:rPr>
        <w:t>4,613</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ФО (отчет) = 36000 / </w:t>
      </w:r>
      <w:r>
        <w:rPr>
          <w:rFonts w:ascii="Times New Roman" w:hAnsi="Times New Roman" w:cs="Times New Roman"/>
          <w:sz w:val="24"/>
          <w:szCs w:val="24"/>
        </w:rPr>
        <w:t>9100</w:t>
      </w:r>
      <w:r w:rsidRPr="008B7424">
        <w:rPr>
          <w:rFonts w:ascii="Times New Roman" w:hAnsi="Times New Roman" w:cs="Times New Roman"/>
          <w:sz w:val="24"/>
          <w:szCs w:val="24"/>
        </w:rPr>
        <w:t xml:space="preserve"> = </w:t>
      </w:r>
      <w:r>
        <w:rPr>
          <w:rFonts w:ascii="Times New Roman" w:hAnsi="Times New Roman" w:cs="Times New Roman"/>
          <w:sz w:val="24"/>
          <w:szCs w:val="24"/>
        </w:rPr>
        <w:t>3,956</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Доля активной части ОПФ (база) = </w:t>
      </w:r>
      <w:r>
        <w:rPr>
          <w:rFonts w:ascii="Times New Roman" w:hAnsi="Times New Roman" w:cs="Times New Roman"/>
          <w:sz w:val="24"/>
          <w:szCs w:val="24"/>
        </w:rPr>
        <w:t>8020</w:t>
      </w:r>
      <w:r w:rsidRPr="008B7424">
        <w:rPr>
          <w:rFonts w:ascii="Times New Roman" w:hAnsi="Times New Roman" w:cs="Times New Roman"/>
          <w:sz w:val="24"/>
          <w:szCs w:val="24"/>
        </w:rPr>
        <w:t xml:space="preserve"> / 1</w:t>
      </w:r>
      <w:r>
        <w:rPr>
          <w:rFonts w:ascii="Times New Roman" w:hAnsi="Times New Roman" w:cs="Times New Roman"/>
          <w:sz w:val="24"/>
          <w:szCs w:val="24"/>
        </w:rPr>
        <w:t>9</w:t>
      </w:r>
      <w:r w:rsidRPr="008B7424">
        <w:rPr>
          <w:rFonts w:ascii="Times New Roman" w:hAnsi="Times New Roman" w:cs="Times New Roman"/>
          <w:sz w:val="24"/>
          <w:szCs w:val="24"/>
        </w:rPr>
        <w:t>000 = 0,4</w:t>
      </w:r>
      <w:r>
        <w:rPr>
          <w:rFonts w:ascii="Times New Roman" w:hAnsi="Times New Roman" w:cs="Times New Roman"/>
          <w:sz w:val="24"/>
          <w:szCs w:val="24"/>
        </w:rPr>
        <w:t>22</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Доля активной части ОПФ (отчет) = </w:t>
      </w:r>
      <w:r>
        <w:rPr>
          <w:rFonts w:ascii="Times New Roman" w:hAnsi="Times New Roman" w:cs="Times New Roman"/>
          <w:sz w:val="24"/>
          <w:szCs w:val="24"/>
        </w:rPr>
        <w:t>91</w:t>
      </w:r>
      <w:r w:rsidRPr="008B7424">
        <w:rPr>
          <w:rFonts w:ascii="Times New Roman" w:hAnsi="Times New Roman" w:cs="Times New Roman"/>
          <w:sz w:val="24"/>
          <w:szCs w:val="24"/>
        </w:rPr>
        <w:t>00 / 1</w:t>
      </w:r>
      <w:r>
        <w:rPr>
          <w:rFonts w:ascii="Times New Roman" w:hAnsi="Times New Roman" w:cs="Times New Roman"/>
          <w:sz w:val="24"/>
          <w:szCs w:val="24"/>
        </w:rPr>
        <w:t>9</w:t>
      </w:r>
      <w:r w:rsidRPr="008B7424">
        <w:rPr>
          <w:rFonts w:ascii="Times New Roman" w:hAnsi="Times New Roman" w:cs="Times New Roman"/>
          <w:sz w:val="24"/>
          <w:szCs w:val="24"/>
        </w:rPr>
        <w:t>000 = 0,</w:t>
      </w:r>
      <w:r>
        <w:rPr>
          <w:rFonts w:ascii="Times New Roman" w:hAnsi="Times New Roman" w:cs="Times New Roman"/>
          <w:sz w:val="24"/>
          <w:szCs w:val="24"/>
        </w:rPr>
        <w:t>479</w:t>
      </w:r>
    </w:p>
    <w:p w:rsidR="002B465E" w:rsidRPr="008B7424" w:rsidRDefault="002B465E" w:rsidP="008B7424">
      <w:pPr>
        <w:pStyle w:val="ListParagraph"/>
        <w:ind w:left="0" w:firstLine="567"/>
        <w:jc w:val="both"/>
        <w:rPr>
          <w:rFonts w:ascii="Times New Roman" w:hAnsi="Times New Roman" w:cs="Times New Roman"/>
          <w:sz w:val="24"/>
          <w:szCs w:val="24"/>
        </w:rPr>
      </w:pP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Определим влияние отдельных факторов на изменение  объема  товарной продукции.</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Товарная продукция =  Фо ОПФ * ОПФ</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  Товарная продукция =  Фо ОПФ акт части * Акт.часть ОПФ</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  Товарная продукция =  ОПФ * Уд.вес акт.части ОПФ * Фо ОПФакт части</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Товарная продукция (уд.вес активной части ОПФ) = 1</w:t>
      </w:r>
      <w:r>
        <w:rPr>
          <w:rFonts w:ascii="Times New Roman" w:hAnsi="Times New Roman" w:cs="Times New Roman"/>
          <w:sz w:val="24"/>
          <w:szCs w:val="24"/>
        </w:rPr>
        <w:t>9</w:t>
      </w:r>
      <w:r w:rsidRPr="008B7424">
        <w:rPr>
          <w:rFonts w:ascii="Times New Roman" w:hAnsi="Times New Roman" w:cs="Times New Roman"/>
          <w:sz w:val="24"/>
          <w:szCs w:val="24"/>
        </w:rPr>
        <w:t xml:space="preserve">000 * ( </w:t>
      </w:r>
      <w:r>
        <w:rPr>
          <w:rFonts w:ascii="Times New Roman" w:hAnsi="Times New Roman" w:cs="Times New Roman"/>
          <w:sz w:val="24"/>
          <w:szCs w:val="24"/>
        </w:rPr>
        <w:t>0,479-0,422</w:t>
      </w:r>
      <w:r w:rsidRPr="008B7424">
        <w:rPr>
          <w:rFonts w:ascii="Times New Roman" w:hAnsi="Times New Roman" w:cs="Times New Roman"/>
          <w:sz w:val="24"/>
          <w:szCs w:val="24"/>
        </w:rPr>
        <w:t>) *</w:t>
      </w:r>
      <w:r>
        <w:rPr>
          <w:rFonts w:ascii="Times New Roman" w:hAnsi="Times New Roman" w:cs="Times New Roman"/>
          <w:sz w:val="24"/>
          <w:szCs w:val="24"/>
        </w:rPr>
        <w:t>4,613</w:t>
      </w:r>
      <w:r w:rsidRPr="008B7424">
        <w:rPr>
          <w:rFonts w:ascii="Times New Roman" w:hAnsi="Times New Roman" w:cs="Times New Roman"/>
          <w:sz w:val="24"/>
          <w:szCs w:val="24"/>
        </w:rPr>
        <w:t xml:space="preserve">  = +</w:t>
      </w:r>
      <w:r>
        <w:rPr>
          <w:rFonts w:ascii="Times New Roman" w:hAnsi="Times New Roman" w:cs="Times New Roman"/>
          <w:sz w:val="24"/>
          <w:szCs w:val="24"/>
        </w:rPr>
        <w:t>4982,544</w:t>
      </w:r>
      <w:r w:rsidRPr="008B7424">
        <w:rPr>
          <w:rFonts w:ascii="Times New Roman" w:hAnsi="Times New Roman" w:cs="Times New Roman"/>
          <w:sz w:val="24"/>
          <w:szCs w:val="24"/>
        </w:rPr>
        <w:t xml:space="preserve"> тыс.руб.</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Товарная продукция (фо акт.части) = 1</w:t>
      </w:r>
      <w:r>
        <w:rPr>
          <w:rFonts w:ascii="Times New Roman" w:hAnsi="Times New Roman" w:cs="Times New Roman"/>
          <w:sz w:val="24"/>
          <w:szCs w:val="24"/>
        </w:rPr>
        <w:t>9</w:t>
      </w:r>
      <w:r w:rsidRPr="008B7424">
        <w:rPr>
          <w:rFonts w:ascii="Times New Roman" w:hAnsi="Times New Roman" w:cs="Times New Roman"/>
          <w:sz w:val="24"/>
          <w:szCs w:val="24"/>
        </w:rPr>
        <w:t>000 * 0,</w:t>
      </w:r>
      <w:r>
        <w:rPr>
          <w:rFonts w:ascii="Times New Roman" w:hAnsi="Times New Roman" w:cs="Times New Roman"/>
          <w:sz w:val="24"/>
          <w:szCs w:val="24"/>
        </w:rPr>
        <w:t>479</w:t>
      </w:r>
      <w:r w:rsidRPr="008B7424">
        <w:rPr>
          <w:rFonts w:ascii="Times New Roman" w:hAnsi="Times New Roman" w:cs="Times New Roman"/>
          <w:sz w:val="24"/>
          <w:szCs w:val="24"/>
        </w:rPr>
        <w:t xml:space="preserve"> * ( </w:t>
      </w:r>
      <w:r>
        <w:rPr>
          <w:rFonts w:ascii="Times New Roman" w:hAnsi="Times New Roman" w:cs="Times New Roman"/>
          <w:sz w:val="24"/>
          <w:szCs w:val="24"/>
        </w:rPr>
        <w:t>3,956-4,613</w:t>
      </w:r>
      <w:r w:rsidRPr="008B7424">
        <w:rPr>
          <w:rFonts w:ascii="Times New Roman" w:hAnsi="Times New Roman" w:cs="Times New Roman"/>
          <w:sz w:val="24"/>
          <w:szCs w:val="24"/>
        </w:rPr>
        <w:t>)= -</w:t>
      </w:r>
      <w:r>
        <w:rPr>
          <w:rFonts w:ascii="Times New Roman" w:hAnsi="Times New Roman" w:cs="Times New Roman"/>
          <w:sz w:val="24"/>
          <w:szCs w:val="24"/>
        </w:rPr>
        <w:t>5982,544</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Баланс отклонений:</w:t>
      </w:r>
    </w:p>
    <w:p w:rsidR="002B465E" w:rsidRPr="008B7424" w:rsidRDefault="002B465E" w:rsidP="008B7424">
      <w:pPr>
        <w:pStyle w:val="ListParagraph"/>
        <w:ind w:left="0" w:firstLine="567"/>
        <w:jc w:val="both"/>
        <w:rPr>
          <w:rFonts w:ascii="Times New Roman" w:hAnsi="Times New Roman" w:cs="Times New Roman"/>
          <w:sz w:val="24"/>
          <w:szCs w:val="24"/>
        </w:rPr>
      </w:pPr>
      <w:r>
        <w:rPr>
          <w:rFonts w:ascii="Times New Roman" w:hAnsi="Times New Roman" w:cs="Times New Roman"/>
          <w:sz w:val="24"/>
          <w:szCs w:val="24"/>
        </w:rPr>
        <w:t>4982,544-5982,544</w:t>
      </w:r>
      <w:r w:rsidRPr="008B7424">
        <w:rPr>
          <w:rFonts w:ascii="Times New Roman" w:hAnsi="Times New Roman" w:cs="Times New Roman"/>
          <w:sz w:val="24"/>
          <w:szCs w:val="24"/>
        </w:rPr>
        <w:t xml:space="preserve"> = +1000 руб.</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Товарная продукция = 3</w:t>
      </w:r>
      <w:r>
        <w:rPr>
          <w:rFonts w:ascii="Times New Roman" w:hAnsi="Times New Roman" w:cs="Times New Roman"/>
          <w:sz w:val="24"/>
          <w:szCs w:val="24"/>
        </w:rPr>
        <w:t>7</w:t>
      </w:r>
      <w:r w:rsidRPr="008B7424">
        <w:rPr>
          <w:rFonts w:ascii="Times New Roman" w:hAnsi="Times New Roman" w:cs="Times New Roman"/>
          <w:sz w:val="24"/>
          <w:szCs w:val="24"/>
        </w:rPr>
        <w:t>000-3</w:t>
      </w:r>
      <w:r>
        <w:rPr>
          <w:rFonts w:ascii="Times New Roman" w:hAnsi="Times New Roman" w:cs="Times New Roman"/>
          <w:sz w:val="24"/>
          <w:szCs w:val="24"/>
        </w:rPr>
        <w:t>6</w:t>
      </w:r>
      <w:r w:rsidRPr="008B7424">
        <w:rPr>
          <w:rFonts w:ascii="Times New Roman" w:hAnsi="Times New Roman" w:cs="Times New Roman"/>
          <w:sz w:val="24"/>
          <w:szCs w:val="24"/>
        </w:rPr>
        <w:t>000 = +1000 тыс.руб.</w:t>
      </w:r>
    </w:p>
    <w:p w:rsidR="002B465E" w:rsidRPr="008B7424" w:rsidRDefault="002B465E" w:rsidP="008B7424">
      <w:pPr>
        <w:pStyle w:val="ListParagraph"/>
        <w:ind w:left="0" w:firstLine="567"/>
        <w:jc w:val="both"/>
        <w:rPr>
          <w:rFonts w:ascii="Times New Roman" w:hAnsi="Times New Roman" w:cs="Times New Roman"/>
          <w:sz w:val="24"/>
          <w:szCs w:val="24"/>
        </w:rPr>
      </w:pPr>
      <w:r w:rsidRPr="008B7424">
        <w:rPr>
          <w:rFonts w:ascii="Times New Roman" w:hAnsi="Times New Roman" w:cs="Times New Roman"/>
          <w:sz w:val="24"/>
          <w:szCs w:val="24"/>
        </w:rPr>
        <w:t xml:space="preserve">Таким образом, за изучаемый период наблюдается снижение эффективности использования активной части ОПФ с </w:t>
      </w:r>
      <w:r>
        <w:rPr>
          <w:rFonts w:ascii="Times New Roman" w:hAnsi="Times New Roman" w:cs="Times New Roman"/>
          <w:sz w:val="24"/>
          <w:szCs w:val="24"/>
        </w:rPr>
        <w:t>4,6</w:t>
      </w:r>
      <w:r w:rsidRPr="008B7424">
        <w:rPr>
          <w:rFonts w:ascii="Times New Roman" w:hAnsi="Times New Roman" w:cs="Times New Roman"/>
          <w:sz w:val="24"/>
          <w:szCs w:val="24"/>
        </w:rPr>
        <w:t xml:space="preserve"> до </w:t>
      </w:r>
      <w:r>
        <w:rPr>
          <w:rFonts w:ascii="Times New Roman" w:hAnsi="Times New Roman" w:cs="Times New Roman"/>
          <w:sz w:val="24"/>
          <w:szCs w:val="24"/>
        </w:rPr>
        <w:t>3,9</w:t>
      </w:r>
      <w:r w:rsidRPr="008B7424">
        <w:rPr>
          <w:rFonts w:ascii="Times New Roman" w:hAnsi="Times New Roman" w:cs="Times New Roman"/>
          <w:sz w:val="24"/>
          <w:szCs w:val="24"/>
        </w:rPr>
        <w:t xml:space="preserve"> руб. на 1 руб. ОПФ. В связи со снижением фондоотдачи активной части ОПФ товарная продукция за период уменьшилась на </w:t>
      </w:r>
      <w:r>
        <w:rPr>
          <w:rFonts w:ascii="Times New Roman" w:hAnsi="Times New Roman" w:cs="Times New Roman"/>
          <w:sz w:val="24"/>
          <w:szCs w:val="24"/>
        </w:rPr>
        <w:t>5982,5 тыс.руб</w:t>
      </w:r>
      <w:r w:rsidRPr="008B7424">
        <w:rPr>
          <w:rFonts w:ascii="Times New Roman" w:hAnsi="Times New Roman" w:cs="Times New Roman"/>
          <w:sz w:val="24"/>
          <w:szCs w:val="24"/>
        </w:rPr>
        <w:t xml:space="preserve">. Прирост удельного веса активной части ОПФ за период привел к росту товарной продукции на </w:t>
      </w:r>
      <w:r>
        <w:rPr>
          <w:rFonts w:ascii="Times New Roman" w:hAnsi="Times New Roman" w:cs="Times New Roman"/>
          <w:sz w:val="24"/>
          <w:szCs w:val="24"/>
        </w:rPr>
        <w:t xml:space="preserve">4982,5 </w:t>
      </w:r>
      <w:r w:rsidRPr="008B7424">
        <w:rPr>
          <w:rFonts w:ascii="Times New Roman" w:hAnsi="Times New Roman" w:cs="Times New Roman"/>
          <w:sz w:val="24"/>
          <w:szCs w:val="24"/>
        </w:rPr>
        <w:t>тыс.руб. Общее увеличение товарной продукции составил 1000 тыс.руб.</w:t>
      </w:r>
    </w:p>
    <w:p w:rsidR="002B465E" w:rsidRPr="00BD0E0A" w:rsidRDefault="002B465E" w:rsidP="004C1E7B">
      <w:pPr>
        <w:pStyle w:val="ListParagraph"/>
        <w:spacing w:after="0" w:line="360" w:lineRule="auto"/>
        <w:ind w:left="0" w:firstLine="567"/>
      </w:pPr>
    </w:p>
    <w:p w:rsidR="002B465E" w:rsidRDefault="002B465E" w:rsidP="009A64C4">
      <w:pPr>
        <w:pStyle w:val="HTMLPreformatted"/>
        <w:rPr>
          <w:rFonts w:cs="Times New Roman"/>
        </w:rPr>
      </w:pPr>
    </w:p>
    <w:p w:rsidR="002B465E" w:rsidRPr="003871AA" w:rsidRDefault="002B465E" w:rsidP="00CC4C69">
      <w:pPr>
        <w:jc w:val="center"/>
        <w:rPr>
          <w:rFonts w:ascii="Times New Roman" w:hAnsi="Times New Roman" w:cs="Times New Roman"/>
          <w:b/>
          <w:bCs/>
          <w:sz w:val="24"/>
          <w:szCs w:val="24"/>
        </w:rPr>
      </w:pPr>
      <w:r>
        <w:br w:type="page"/>
      </w:r>
      <w:bookmarkStart w:id="8" w:name="_Toc276918521"/>
      <w:r w:rsidRPr="003871AA">
        <w:rPr>
          <w:rFonts w:ascii="Times New Roman" w:hAnsi="Times New Roman" w:cs="Times New Roman"/>
          <w:b/>
          <w:bCs/>
          <w:sz w:val="24"/>
          <w:szCs w:val="24"/>
        </w:rPr>
        <w:t>Анализ себестоимости, прибыли и рентабельности</w:t>
      </w:r>
      <w:bookmarkEnd w:id="8"/>
    </w:p>
    <w:p w:rsidR="002B465E" w:rsidRPr="003871AA" w:rsidRDefault="002B465E" w:rsidP="003871AA">
      <w:pPr>
        <w:pStyle w:val="ListParagraph"/>
        <w:ind w:left="567"/>
        <w:jc w:val="center"/>
        <w:outlineLvl w:val="0"/>
        <w:rPr>
          <w:rFonts w:ascii="Times New Roman" w:hAnsi="Times New Roman" w:cs="Times New Roman"/>
          <w:b/>
          <w:bCs/>
          <w:sz w:val="24"/>
          <w:szCs w:val="24"/>
        </w:rPr>
      </w:pPr>
      <w:bookmarkStart w:id="9" w:name="_Toc276918522"/>
      <w:r>
        <w:rPr>
          <w:rFonts w:ascii="Times New Roman" w:hAnsi="Times New Roman" w:cs="Times New Roman"/>
          <w:b/>
          <w:bCs/>
          <w:sz w:val="24"/>
          <w:szCs w:val="24"/>
        </w:rPr>
        <w:t>Задача  3.1.</w:t>
      </w:r>
      <w:bookmarkEnd w:id="9"/>
    </w:p>
    <w:p w:rsidR="002B465E" w:rsidRPr="003871AA" w:rsidRDefault="002B465E" w:rsidP="003871AA">
      <w:pPr>
        <w:ind w:firstLine="567"/>
        <w:rPr>
          <w:rFonts w:ascii="Times New Roman" w:hAnsi="Times New Roman" w:cs="Times New Roman"/>
          <w:sz w:val="24"/>
          <w:szCs w:val="24"/>
        </w:rPr>
      </w:pPr>
      <w:r w:rsidRPr="003871AA">
        <w:rPr>
          <w:rFonts w:ascii="Times New Roman" w:hAnsi="Times New Roman" w:cs="Times New Roman"/>
          <w:sz w:val="24"/>
          <w:szCs w:val="24"/>
        </w:rPr>
        <w:t>Проанализировать  изменение затрат на сырье и материалы на производство продукции, определить влияние на затраты объема выпуска, норм расхода сырья, цены, сделать выводы. Данные представлены в таблице 3.1.</w:t>
      </w:r>
    </w:p>
    <w:tbl>
      <w:tblPr>
        <w:tblW w:w="8526"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28"/>
        <w:gridCol w:w="1299"/>
        <w:gridCol w:w="996"/>
        <w:gridCol w:w="992"/>
        <w:gridCol w:w="992"/>
        <w:gridCol w:w="992"/>
        <w:gridCol w:w="1134"/>
        <w:gridCol w:w="993"/>
      </w:tblGrid>
      <w:tr w:rsidR="002B465E" w:rsidRPr="00026C9C">
        <w:tc>
          <w:tcPr>
            <w:tcW w:w="1128"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29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Выпуск продукции, т</w:t>
            </w:r>
          </w:p>
        </w:tc>
        <w:tc>
          <w:tcPr>
            <w:tcW w:w="6099" w:type="dxa"/>
            <w:gridSpan w:val="6"/>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980"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Расход сырья на единицу продукции по вилам, т</w:t>
            </w:r>
          </w:p>
        </w:tc>
        <w:tc>
          <w:tcPr>
            <w:tcW w:w="3119"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Цена 1 т сырья, руб.</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11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2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2900</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0,9</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0,3</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1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2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0,8</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0,2</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0,7</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w:t>
            </w:r>
          </w:p>
        </w:tc>
        <w:tc>
          <w:tcPr>
            <w:tcW w:w="11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r>
    </w:tbl>
    <w:p w:rsidR="002B465E" w:rsidRPr="003871AA" w:rsidRDefault="002B465E" w:rsidP="003871AA">
      <w:pPr>
        <w:pStyle w:val="ListParagraph"/>
        <w:spacing w:after="0" w:line="240" w:lineRule="auto"/>
        <w:ind w:left="0"/>
        <w:jc w:val="center"/>
        <w:rPr>
          <w:rFonts w:ascii="Times New Roman" w:hAnsi="Times New Roman" w:cs="Times New Roman"/>
          <w:sz w:val="20"/>
          <w:szCs w:val="20"/>
        </w:rPr>
      </w:pPr>
    </w:p>
    <w:p w:rsidR="002B465E" w:rsidRDefault="002B465E" w:rsidP="007534F9">
      <w:pPr>
        <w:pStyle w:val="ListParagraph"/>
        <w:ind w:left="1080"/>
      </w:pPr>
      <w:r>
        <w:t>Решение:</w:t>
      </w:r>
    </w:p>
    <w:tbl>
      <w:tblPr>
        <w:tblW w:w="11345"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28"/>
        <w:gridCol w:w="999"/>
        <w:gridCol w:w="996"/>
        <w:gridCol w:w="992"/>
        <w:gridCol w:w="992"/>
        <w:gridCol w:w="992"/>
        <w:gridCol w:w="1134"/>
        <w:gridCol w:w="993"/>
        <w:gridCol w:w="1039"/>
        <w:gridCol w:w="1040"/>
        <w:gridCol w:w="1040"/>
      </w:tblGrid>
      <w:tr w:rsidR="002B465E" w:rsidRPr="00026C9C">
        <w:tc>
          <w:tcPr>
            <w:tcW w:w="1128"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99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Выпуск продукции, т</w:t>
            </w:r>
          </w:p>
        </w:tc>
        <w:tc>
          <w:tcPr>
            <w:tcW w:w="9218" w:type="dxa"/>
            <w:gridSpan w:val="9"/>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980"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Расход сырья на единицу продукции по вилам, т</w:t>
            </w:r>
          </w:p>
        </w:tc>
        <w:tc>
          <w:tcPr>
            <w:tcW w:w="3119"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Цена 1 т сырья, руб.</w:t>
            </w:r>
          </w:p>
        </w:tc>
        <w:tc>
          <w:tcPr>
            <w:tcW w:w="3119"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Затраты, руб.</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992"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992"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1134"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993"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103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2900</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0,9</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0,3</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11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783000</w:t>
            </w:r>
          </w:p>
        </w:tc>
        <w:tc>
          <w:tcPr>
            <w:tcW w:w="104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174000</w:t>
            </w:r>
          </w:p>
        </w:tc>
        <w:tc>
          <w:tcPr>
            <w:tcW w:w="104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696000</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99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0,8</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0,2</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0,7</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w:t>
            </w:r>
          </w:p>
        </w:tc>
        <w:tc>
          <w:tcPr>
            <w:tcW w:w="11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w:t>
            </w:r>
          </w:p>
        </w:tc>
        <w:tc>
          <w:tcPr>
            <w:tcW w:w="9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696000</w:t>
            </w:r>
          </w:p>
        </w:tc>
        <w:tc>
          <w:tcPr>
            <w:tcW w:w="104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126000</w:t>
            </w:r>
          </w:p>
        </w:tc>
        <w:tc>
          <w:tcPr>
            <w:tcW w:w="104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840000</w:t>
            </w:r>
          </w:p>
        </w:tc>
      </w:tr>
    </w:tbl>
    <w:p w:rsidR="002B465E" w:rsidRDefault="002B465E" w:rsidP="003871AA">
      <w:pPr>
        <w:pStyle w:val="ListParagraph"/>
        <w:spacing w:after="0"/>
        <w:ind w:left="0" w:firstLine="567"/>
      </w:pP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Анализ изменения затрат под влиянием изменения объема выпуска, норм расхода сырья, цены осуществляется по следующей многофакторной модели:</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Zобщ = ∑qi * Hi * Pi,</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Где qi – объем выпуска i-го продукта в натуральном выражении, Hi – норма расхода сырья на выпуск единицы i-го изделия, Pi – цена единицы сырья</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Расчет влияния факторов произведем методом цепных подстановок:</w:t>
      </w:r>
    </w:p>
    <w:tbl>
      <w:tblPr>
        <w:tblW w:w="11716"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28"/>
        <w:gridCol w:w="999"/>
        <w:gridCol w:w="851"/>
        <w:gridCol w:w="850"/>
        <w:gridCol w:w="992"/>
        <w:gridCol w:w="992"/>
        <w:gridCol w:w="848"/>
        <w:gridCol w:w="850"/>
        <w:gridCol w:w="1039"/>
        <w:gridCol w:w="1087"/>
        <w:gridCol w:w="1040"/>
        <w:gridCol w:w="1040"/>
      </w:tblGrid>
      <w:tr w:rsidR="002B465E" w:rsidRPr="00026C9C">
        <w:tc>
          <w:tcPr>
            <w:tcW w:w="1128"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999" w:type="dxa"/>
            <w:vMerge w:val="restart"/>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Выпуск продукции, т</w:t>
            </w:r>
          </w:p>
        </w:tc>
        <w:tc>
          <w:tcPr>
            <w:tcW w:w="9589" w:type="dxa"/>
            <w:gridSpan w:val="10"/>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2693"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Расход сырья на единицу продукции по вилам, т</w:t>
            </w:r>
          </w:p>
        </w:tc>
        <w:tc>
          <w:tcPr>
            <w:tcW w:w="2690" w:type="dxa"/>
            <w:gridSpan w:val="3"/>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Цена 1 т сырья, руб.</w:t>
            </w:r>
          </w:p>
        </w:tc>
        <w:tc>
          <w:tcPr>
            <w:tcW w:w="4206" w:type="dxa"/>
            <w:gridSpan w:val="4"/>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Затраты, руб.</w:t>
            </w:r>
          </w:p>
        </w:tc>
      </w:tr>
      <w:tr w:rsidR="002B465E" w:rsidRPr="00026C9C">
        <w:tc>
          <w:tcPr>
            <w:tcW w:w="1128"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9" w:type="dxa"/>
            <w:vMerge/>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85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992"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848"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85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103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Сырье А</w:t>
            </w:r>
          </w:p>
        </w:tc>
        <w:tc>
          <w:tcPr>
            <w:tcW w:w="1087"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Б</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Сырье В</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Итого</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0,9</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0,3</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84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783000</w:t>
            </w:r>
          </w:p>
        </w:tc>
        <w:tc>
          <w:tcPr>
            <w:tcW w:w="1087"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174000</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696000</w:t>
            </w:r>
          </w:p>
        </w:tc>
        <w:tc>
          <w:tcPr>
            <w:tcW w:w="1040" w:type="dxa"/>
            <w:vAlign w:val="bottom"/>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1653000</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1</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0,9</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0,3</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84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810000</w:t>
            </w:r>
          </w:p>
        </w:tc>
        <w:tc>
          <w:tcPr>
            <w:tcW w:w="1087"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180000</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720000</w:t>
            </w:r>
          </w:p>
        </w:tc>
        <w:tc>
          <w:tcPr>
            <w:tcW w:w="1040" w:type="dxa"/>
            <w:vAlign w:val="bottom"/>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1710000</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2</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0,8</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0,2</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0,7</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w:t>
            </w:r>
          </w:p>
        </w:tc>
        <w:tc>
          <w:tcPr>
            <w:tcW w:w="84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200</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720000</w:t>
            </w:r>
          </w:p>
        </w:tc>
        <w:tc>
          <w:tcPr>
            <w:tcW w:w="1087"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120000</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840000</w:t>
            </w:r>
          </w:p>
        </w:tc>
        <w:tc>
          <w:tcPr>
            <w:tcW w:w="1040" w:type="dxa"/>
            <w:vAlign w:val="bottom"/>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1680000</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99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3000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0,8</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0,2</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0,7</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290</w:t>
            </w:r>
          </w:p>
        </w:tc>
        <w:tc>
          <w:tcPr>
            <w:tcW w:w="84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210</w:t>
            </w:r>
          </w:p>
        </w:tc>
        <w:tc>
          <w:tcPr>
            <w:tcW w:w="85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400</w:t>
            </w:r>
          </w:p>
        </w:tc>
        <w:tc>
          <w:tcPr>
            <w:tcW w:w="1039"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696000</w:t>
            </w:r>
          </w:p>
        </w:tc>
        <w:tc>
          <w:tcPr>
            <w:tcW w:w="1087"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126000</w:t>
            </w:r>
          </w:p>
        </w:tc>
        <w:tc>
          <w:tcPr>
            <w:tcW w:w="1040" w:type="dxa"/>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840000</w:t>
            </w:r>
          </w:p>
        </w:tc>
        <w:tc>
          <w:tcPr>
            <w:tcW w:w="1040" w:type="dxa"/>
            <w:vAlign w:val="bottom"/>
          </w:tcPr>
          <w:p w:rsidR="002B465E" w:rsidRPr="00026C9C" w:rsidRDefault="002B465E" w:rsidP="00026C9C">
            <w:pPr>
              <w:spacing w:after="0" w:line="240" w:lineRule="auto"/>
              <w:jc w:val="center"/>
              <w:rPr>
                <w:rFonts w:ascii="Times New Roman" w:hAnsi="Times New Roman" w:cs="Times New Roman"/>
                <w:sz w:val="20"/>
                <w:szCs w:val="20"/>
              </w:rPr>
            </w:pPr>
            <w:r w:rsidRPr="00026C9C">
              <w:rPr>
                <w:rFonts w:ascii="Times New Roman" w:hAnsi="Times New Roman" w:cs="Times New Roman"/>
                <w:sz w:val="20"/>
                <w:szCs w:val="20"/>
              </w:rPr>
              <w:t>1662000</w:t>
            </w:r>
          </w:p>
        </w:tc>
      </w:tr>
    </w:tbl>
    <w:p w:rsidR="002B465E" w:rsidRDefault="002B465E" w:rsidP="007534F9">
      <w:pPr>
        <w:pStyle w:val="ListParagraph"/>
        <w:ind w:left="1080"/>
      </w:pPr>
      <w:r>
        <w:t xml:space="preserve"> </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 xml:space="preserve">Таким образом, за период отмечается </w:t>
      </w:r>
      <w:r>
        <w:rPr>
          <w:rFonts w:ascii="Times New Roman" w:hAnsi="Times New Roman" w:cs="Times New Roman"/>
          <w:sz w:val="24"/>
          <w:szCs w:val="24"/>
        </w:rPr>
        <w:t>увеличение</w:t>
      </w:r>
      <w:r w:rsidRPr="003871AA">
        <w:rPr>
          <w:rFonts w:ascii="Times New Roman" w:hAnsi="Times New Roman" w:cs="Times New Roman"/>
          <w:sz w:val="24"/>
          <w:szCs w:val="24"/>
        </w:rPr>
        <w:t xml:space="preserve"> фактической суммы затрат по сравнению с базисной на (</w:t>
      </w:r>
      <w:r>
        <w:rPr>
          <w:rFonts w:ascii="Times New Roman" w:hAnsi="Times New Roman" w:cs="Times New Roman"/>
          <w:sz w:val="24"/>
          <w:szCs w:val="24"/>
        </w:rPr>
        <w:t>1662000</w:t>
      </w:r>
      <w:r w:rsidRPr="003871AA">
        <w:rPr>
          <w:rFonts w:ascii="Times New Roman" w:hAnsi="Times New Roman" w:cs="Times New Roman"/>
          <w:sz w:val="24"/>
          <w:szCs w:val="24"/>
        </w:rPr>
        <w:t>-</w:t>
      </w:r>
      <w:r>
        <w:rPr>
          <w:rFonts w:ascii="Times New Roman" w:hAnsi="Times New Roman" w:cs="Times New Roman"/>
          <w:sz w:val="24"/>
          <w:szCs w:val="24"/>
        </w:rPr>
        <w:t>1653000</w:t>
      </w:r>
      <w:r w:rsidRPr="003871AA">
        <w:rPr>
          <w:rFonts w:ascii="Times New Roman" w:hAnsi="Times New Roman" w:cs="Times New Roman"/>
          <w:sz w:val="24"/>
          <w:szCs w:val="24"/>
        </w:rPr>
        <w:t xml:space="preserve">) </w:t>
      </w:r>
      <w:r>
        <w:rPr>
          <w:rFonts w:ascii="Times New Roman" w:hAnsi="Times New Roman" w:cs="Times New Roman"/>
          <w:sz w:val="24"/>
          <w:szCs w:val="24"/>
        </w:rPr>
        <w:t>9</w:t>
      </w:r>
      <w:r w:rsidRPr="003871AA">
        <w:rPr>
          <w:rFonts w:ascii="Times New Roman" w:hAnsi="Times New Roman" w:cs="Times New Roman"/>
          <w:sz w:val="24"/>
          <w:szCs w:val="24"/>
        </w:rPr>
        <w:t>000 руб.</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Изменение объема товарной продукции произошло  за счет изменения:</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Объема выпуска продукции:</w:t>
      </w:r>
    </w:p>
    <w:p w:rsidR="002B465E" w:rsidRPr="003871AA" w:rsidRDefault="002B465E" w:rsidP="003871AA">
      <w:pPr>
        <w:spacing w:after="0"/>
        <w:ind w:firstLine="567"/>
        <w:rPr>
          <w:rFonts w:ascii="Times New Roman" w:hAnsi="Times New Roman" w:cs="Times New Roman"/>
          <w:sz w:val="24"/>
          <w:szCs w:val="24"/>
        </w:rPr>
      </w:pPr>
      <w:r w:rsidRPr="00CC4C69">
        <w:rPr>
          <w:rFonts w:ascii="Times New Roman" w:hAnsi="Times New Roman" w:cs="Times New Roman"/>
          <w:position w:val="-14"/>
          <w:sz w:val="24"/>
          <w:szCs w:val="24"/>
        </w:rPr>
        <w:object w:dxaOrig="4840" w:dyaOrig="380">
          <v:shape id="_x0000_i1033" type="#_x0000_t75" style="width:242.25pt;height:18.75pt" o:ole="">
            <v:imagedata r:id="rId21" o:title=""/>
          </v:shape>
          <o:OLEObject Type="Embed" ProgID="Equation.3" ShapeID="_x0000_i1033" DrawAspect="Content" ObjectID="_1350803177" r:id="rId22"/>
        </w:object>
      </w:r>
      <w:r w:rsidRPr="003871AA">
        <w:rPr>
          <w:rFonts w:ascii="Times New Roman" w:hAnsi="Times New Roman" w:cs="Times New Roman"/>
          <w:sz w:val="24"/>
          <w:szCs w:val="24"/>
        </w:rPr>
        <w:t xml:space="preserve"> руб.</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Нормы расхода сырья:</w:t>
      </w:r>
    </w:p>
    <w:p w:rsidR="002B465E" w:rsidRPr="003871AA" w:rsidRDefault="002B465E" w:rsidP="003871AA">
      <w:pPr>
        <w:spacing w:after="0"/>
        <w:ind w:firstLine="567"/>
        <w:rPr>
          <w:rFonts w:ascii="Times New Roman" w:hAnsi="Times New Roman" w:cs="Times New Roman"/>
          <w:sz w:val="24"/>
          <w:szCs w:val="24"/>
        </w:rPr>
      </w:pPr>
      <w:r w:rsidRPr="00CC4C69">
        <w:rPr>
          <w:rFonts w:ascii="Times New Roman" w:hAnsi="Times New Roman" w:cs="Times New Roman"/>
          <w:position w:val="-14"/>
          <w:sz w:val="24"/>
          <w:szCs w:val="24"/>
        </w:rPr>
        <w:object w:dxaOrig="4920" w:dyaOrig="380">
          <v:shape id="_x0000_i1034" type="#_x0000_t75" style="width:243.75pt;height:18.75pt" o:ole="">
            <v:imagedata r:id="rId23" o:title=""/>
          </v:shape>
          <o:OLEObject Type="Embed" ProgID="Equation.3" ShapeID="_x0000_i1034" DrawAspect="Content" ObjectID="_1350803178" r:id="rId24"/>
        </w:object>
      </w:r>
      <w:r w:rsidRPr="003871AA">
        <w:rPr>
          <w:rFonts w:ascii="Times New Roman" w:hAnsi="Times New Roman" w:cs="Times New Roman"/>
          <w:sz w:val="24"/>
          <w:szCs w:val="24"/>
        </w:rPr>
        <w:t xml:space="preserve"> руб.</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Цены единицы сырья:</w:t>
      </w:r>
    </w:p>
    <w:p w:rsidR="002B465E" w:rsidRPr="003871AA" w:rsidRDefault="002B465E" w:rsidP="003871AA">
      <w:pPr>
        <w:spacing w:after="0"/>
        <w:ind w:firstLine="567"/>
        <w:rPr>
          <w:rFonts w:ascii="Times New Roman" w:hAnsi="Times New Roman" w:cs="Times New Roman"/>
          <w:sz w:val="24"/>
          <w:szCs w:val="24"/>
        </w:rPr>
      </w:pPr>
      <w:r w:rsidRPr="00CC4C69">
        <w:rPr>
          <w:rFonts w:ascii="Times New Roman" w:hAnsi="Times New Roman" w:cs="Times New Roman"/>
          <w:position w:val="-14"/>
          <w:sz w:val="24"/>
          <w:szCs w:val="24"/>
        </w:rPr>
        <w:object w:dxaOrig="4880" w:dyaOrig="380">
          <v:shape id="_x0000_i1035" type="#_x0000_t75" style="width:241.5pt;height:18.75pt" o:ole="">
            <v:imagedata r:id="rId25" o:title=""/>
          </v:shape>
          <o:OLEObject Type="Embed" ProgID="Equation.3" ShapeID="_x0000_i1035" DrawAspect="Content" ObjectID="_1350803179" r:id="rId26"/>
        </w:object>
      </w:r>
      <w:r w:rsidRPr="003871AA">
        <w:rPr>
          <w:rFonts w:ascii="Times New Roman" w:hAnsi="Times New Roman" w:cs="Times New Roman"/>
          <w:sz w:val="24"/>
          <w:szCs w:val="24"/>
        </w:rPr>
        <w:t xml:space="preserve"> руб.</w:t>
      </w:r>
    </w:p>
    <w:p w:rsidR="002B465E" w:rsidRPr="003871AA" w:rsidRDefault="002B465E" w:rsidP="003871AA">
      <w:pPr>
        <w:spacing w:after="0"/>
        <w:ind w:firstLine="567"/>
        <w:rPr>
          <w:rFonts w:ascii="Times New Roman" w:hAnsi="Times New Roman" w:cs="Times New Roman"/>
          <w:sz w:val="24"/>
          <w:szCs w:val="24"/>
        </w:rPr>
      </w:pPr>
      <w:r w:rsidRPr="003871AA">
        <w:rPr>
          <w:rFonts w:ascii="Times New Roman" w:hAnsi="Times New Roman" w:cs="Times New Roman"/>
          <w:sz w:val="24"/>
          <w:szCs w:val="24"/>
        </w:rPr>
        <w:t>Совокупное влияние факторов на изменение объема товарной продукции:</w:t>
      </w:r>
    </w:p>
    <w:p w:rsidR="002B465E" w:rsidRPr="003871AA" w:rsidRDefault="002B465E" w:rsidP="003871AA">
      <w:pPr>
        <w:spacing w:after="0"/>
        <w:ind w:firstLine="567"/>
        <w:rPr>
          <w:rFonts w:ascii="Times New Roman" w:hAnsi="Times New Roman" w:cs="Times New Roman"/>
          <w:sz w:val="24"/>
          <w:szCs w:val="24"/>
        </w:rPr>
      </w:pPr>
      <w:r>
        <w:rPr>
          <w:rFonts w:ascii="Times New Roman" w:hAnsi="Times New Roman" w:cs="Times New Roman"/>
          <w:sz w:val="24"/>
          <w:szCs w:val="24"/>
        </w:rPr>
        <w:t>57000-30000-18000 = +9</w:t>
      </w:r>
      <w:r w:rsidRPr="003871AA">
        <w:rPr>
          <w:rFonts w:ascii="Times New Roman" w:hAnsi="Times New Roman" w:cs="Times New Roman"/>
          <w:sz w:val="24"/>
          <w:szCs w:val="24"/>
        </w:rPr>
        <w:t>000 руб.</w:t>
      </w:r>
    </w:p>
    <w:p w:rsidR="002B465E" w:rsidRDefault="002B465E" w:rsidP="00823292">
      <w:pPr>
        <w:widowControl w:val="0"/>
        <w:spacing w:line="360" w:lineRule="auto"/>
        <w:ind w:firstLine="900"/>
        <w:jc w:val="both"/>
        <w:rPr>
          <w:sz w:val="28"/>
          <w:szCs w:val="28"/>
        </w:rPr>
      </w:pPr>
    </w:p>
    <w:p w:rsidR="002B465E" w:rsidRPr="00DB00BA" w:rsidRDefault="002B465E" w:rsidP="00DB00BA">
      <w:pPr>
        <w:jc w:val="center"/>
        <w:rPr>
          <w:rFonts w:ascii="Times New Roman" w:hAnsi="Times New Roman" w:cs="Times New Roman"/>
          <w:b/>
          <w:bCs/>
          <w:sz w:val="24"/>
          <w:szCs w:val="24"/>
        </w:rPr>
      </w:pPr>
      <w:r>
        <w:rPr>
          <w:sz w:val="28"/>
          <w:szCs w:val="28"/>
        </w:rPr>
        <w:br w:type="page"/>
      </w:r>
      <w:bookmarkStart w:id="10" w:name="_Toc276918523"/>
      <w:r w:rsidRPr="00DB00BA">
        <w:rPr>
          <w:rFonts w:ascii="Times New Roman" w:hAnsi="Times New Roman" w:cs="Times New Roman"/>
          <w:b/>
          <w:bCs/>
          <w:sz w:val="24"/>
          <w:szCs w:val="24"/>
        </w:rPr>
        <w:t>Задача  3.2.</w:t>
      </w:r>
      <w:bookmarkEnd w:id="10"/>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Выполнить факторный анализ затрат на 1 рубль товарной продукции по данным табл.3.2.</w:t>
      </w:r>
    </w:p>
    <w:tbl>
      <w:tblPr>
        <w:tblW w:w="0" w:type="auto"/>
        <w:tblInd w:w="1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59"/>
        <w:gridCol w:w="1426"/>
        <w:gridCol w:w="1682"/>
        <w:gridCol w:w="2015"/>
        <w:gridCol w:w="1269"/>
      </w:tblGrid>
      <w:tr w:rsidR="002B465E" w:rsidRPr="00026C9C">
        <w:tc>
          <w:tcPr>
            <w:tcW w:w="155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Виды продукции</w:t>
            </w:r>
          </w:p>
        </w:tc>
        <w:tc>
          <w:tcPr>
            <w:tcW w:w="14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68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Количество, т</w:t>
            </w:r>
          </w:p>
        </w:tc>
        <w:tc>
          <w:tcPr>
            <w:tcW w:w="201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Себестоимость , руб./т</w:t>
            </w:r>
          </w:p>
        </w:tc>
        <w:tc>
          <w:tcPr>
            <w:tcW w:w="12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w:t>
            </w:r>
          </w:p>
        </w:tc>
      </w:tr>
      <w:tr w:rsidR="002B465E" w:rsidRPr="00026C9C">
        <w:tc>
          <w:tcPr>
            <w:tcW w:w="155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14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68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65</w:t>
            </w:r>
            <w:r w:rsidRPr="00026C9C">
              <w:rPr>
                <w:rFonts w:ascii="Times New Roman" w:hAnsi="Times New Roman" w:cs="Times New Roman"/>
                <w:sz w:val="20"/>
                <w:szCs w:val="20"/>
              </w:rPr>
              <w:t>00</w:t>
            </w:r>
          </w:p>
        </w:tc>
        <w:tc>
          <w:tcPr>
            <w:tcW w:w="201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w:t>
            </w:r>
            <w:r w:rsidRPr="00026C9C">
              <w:rPr>
                <w:rFonts w:ascii="Times New Roman" w:hAnsi="Times New Roman" w:cs="Times New Roman"/>
                <w:sz w:val="20"/>
                <w:szCs w:val="20"/>
              </w:rPr>
              <w:t>00</w:t>
            </w:r>
          </w:p>
        </w:tc>
        <w:tc>
          <w:tcPr>
            <w:tcW w:w="12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75</w:t>
            </w:r>
            <w:r w:rsidRPr="00026C9C">
              <w:rPr>
                <w:rFonts w:ascii="Times New Roman" w:hAnsi="Times New Roman" w:cs="Times New Roman"/>
                <w:sz w:val="20"/>
                <w:szCs w:val="20"/>
              </w:rPr>
              <w:t>0</w:t>
            </w:r>
          </w:p>
        </w:tc>
      </w:tr>
      <w:tr w:rsidR="002B465E" w:rsidRPr="00026C9C">
        <w:tc>
          <w:tcPr>
            <w:tcW w:w="155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4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68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63</w:t>
            </w:r>
            <w:r w:rsidRPr="00026C9C">
              <w:rPr>
                <w:rFonts w:ascii="Times New Roman" w:hAnsi="Times New Roman" w:cs="Times New Roman"/>
                <w:sz w:val="20"/>
                <w:szCs w:val="20"/>
              </w:rPr>
              <w:t>00</w:t>
            </w:r>
          </w:p>
        </w:tc>
        <w:tc>
          <w:tcPr>
            <w:tcW w:w="201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w:t>
            </w:r>
            <w:r>
              <w:rPr>
                <w:rFonts w:ascii="Times New Roman" w:hAnsi="Times New Roman" w:cs="Times New Roman"/>
                <w:sz w:val="20"/>
                <w:szCs w:val="20"/>
                <w:lang w:val="en-US"/>
              </w:rPr>
              <w:t>2</w:t>
            </w:r>
            <w:r w:rsidRPr="00026C9C">
              <w:rPr>
                <w:rFonts w:ascii="Times New Roman" w:hAnsi="Times New Roman" w:cs="Times New Roman"/>
                <w:sz w:val="20"/>
                <w:szCs w:val="20"/>
              </w:rPr>
              <w:t>0</w:t>
            </w:r>
          </w:p>
        </w:tc>
        <w:tc>
          <w:tcPr>
            <w:tcW w:w="12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75</w:t>
            </w:r>
            <w:r w:rsidRPr="00026C9C">
              <w:rPr>
                <w:rFonts w:ascii="Times New Roman" w:hAnsi="Times New Roman" w:cs="Times New Roman"/>
                <w:sz w:val="20"/>
                <w:szCs w:val="20"/>
              </w:rPr>
              <w:t>0</w:t>
            </w:r>
          </w:p>
        </w:tc>
      </w:tr>
      <w:tr w:rsidR="002B465E" w:rsidRPr="00026C9C">
        <w:tc>
          <w:tcPr>
            <w:tcW w:w="155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14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68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8</w:t>
            </w:r>
            <w:r w:rsidRPr="00026C9C">
              <w:rPr>
                <w:rFonts w:ascii="Times New Roman" w:hAnsi="Times New Roman" w:cs="Times New Roman"/>
                <w:sz w:val="20"/>
                <w:szCs w:val="20"/>
              </w:rPr>
              <w:t>500</w:t>
            </w:r>
          </w:p>
        </w:tc>
        <w:tc>
          <w:tcPr>
            <w:tcW w:w="201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20</w:t>
            </w:r>
            <w:r w:rsidRPr="00026C9C">
              <w:rPr>
                <w:rFonts w:ascii="Times New Roman" w:hAnsi="Times New Roman" w:cs="Times New Roman"/>
                <w:sz w:val="20"/>
                <w:szCs w:val="20"/>
              </w:rPr>
              <w:t>0</w:t>
            </w:r>
          </w:p>
        </w:tc>
        <w:tc>
          <w:tcPr>
            <w:tcW w:w="12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25</w:t>
            </w:r>
            <w:r w:rsidRPr="00026C9C">
              <w:rPr>
                <w:rFonts w:ascii="Times New Roman" w:hAnsi="Times New Roman" w:cs="Times New Roman"/>
                <w:sz w:val="20"/>
                <w:szCs w:val="20"/>
              </w:rPr>
              <w:t>0</w:t>
            </w:r>
          </w:p>
        </w:tc>
      </w:tr>
      <w:tr w:rsidR="002B465E" w:rsidRPr="00026C9C">
        <w:tc>
          <w:tcPr>
            <w:tcW w:w="155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42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68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86</w:t>
            </w:r>
            <w:r w:rsidRPr="00026C9C">
              <w:rPr>
                <w:rFonts w:ascii="Times New Roman" w:hAnsi="Times New Roman" w:cs="Times New Roman"/>
                <w:sz w:val="20"/>
                <w:szCs w:val="20"/>
              </w:rPr>
              <w:t>00</w:t>
            </w:r>
          </w:p>
        </w:tc>
        <w:tc>
          <w:tcPr>
            <w:tcW w:w="201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18</w:t>
            </w:r>
            <w:r w:rsidRPr="00026C9C">
              <w:rPr>
                <w:rFonts w:ascii="Times New Roman" w:hAnsi="Times New Roman" w:cs="Times New Roman"/>
                <w:sz w:val="20"/>
                <w:szCs w:val="20"/>
              </w:rPr>
              <w:t>0</w:t>
            </w:r>
          </w:p>
        </w:tc>
        <w:tc>
          <w:tcPr>
            <w:tcW w:w="12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w:t>
            </w:r>
            <w:r w:rsidRPr="00026C9C">
              <w:rPr>
                <w:rFonts w:ascii="Times New Roman" w:hAnsi="Times New Roman" w:cs="Times New Roman"/>
                <w:sz w:val="20"/>
                <w:szCs w:val="20"/>
              </w:rPr>
              <w:t>00</w:t>
            </w:r>
          </w:p>
        </w:tc>
      </w:tr>
    </w:tbl>
    <w:p w:rsidR="002B465E" w:rsidRPr="00F85BB2" w:rsidRDefault="002B465E" w:rsidP="00502AF4">
      <w:pPr>
        <w:pStyle w:val="ListParagraph"/>
        <w:widowControl w:val="0"/>
        <w:spacing w:line="360" w:lineRule="auto"/>
        <w:ind w:left="1620"/>
        <w:jc w:val="both"/>
        <w:rPr>
          <w:sz w:val="28"/>
          <w:szCs w:val="28"/>
        </w:rPr>
      </w:pP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Решение:</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Изменение затрат на 1 рубль товарной продукции изучается по модели:</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З = ∑zi * qi / ∑Pi * qi,</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Где З   - затраты на 1 рубль товарной продукции, коп., zi – себестоимость единицы продукта,  qi – объем выпуска i-го продукта в натуральном выражении,  Pi – цена единицы i-го продукта</w:t>
      </w:r>
    </w:p>
    <w:tbl>
      <w:tblPr>
        <w:tblW w:w="11422" w:type="dxa"/>
        <w:tblInd w:w="-1168" w:type="dxa"/>
        <w:tblLayout w:type="fixed"/>
        <w:tblLook w:val="00A0"/>
      </w:tblPr>
      <w:tblGrid>
        <w:gridCol w:w="1134"/>
        <w:gridCol w:w="502"/>
        <w:gridCol w:w="582"/>
        <w:gridCol w:w="709"/>
        <w:gridCol w:w="709"/>
        <w:gridCol w:w="544"/>
        <w:gridCol w:w="567"/>
        <w:gridCol w:w="992"/>
        <w:gridCol w:w="925"/>
        <w:gridCol w:w="993"/>
        <w:gridCol w:w="992"/>
        <w:gridCol w:w="907"/>
        <w:gridCol w:w="993"/>
        <w:gridCol w:w="873"/>
      </w:tblGrid>
      <w:tr w:rsidR="002B465E" w:rsidRPr="00026C9C" w:rsidTr="00DB00BA">
        <w:trPr>
          <w:trHeight w:val="300"/>
        </w:trPr>
        <w:tc>
          <w:tcPr>
            <w:tcW w:w="1134" w:type="dxa"/>
            <w:vMerge w:val="restart"/>
            <w:tcBorders>
              <w:top w:val="single" w:sz="4" w:space="0" w:color="auto"/>
              <w:left w:val="single" w:sz="4" w:space="0" w:color="auto"/>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Отчетный период</w:t>
            </w:r>
          </w:p>
        </w:tc>
        <w:tc>
          <w:tcPr>
            <w:tcW w:w="9415" w:type="dxa"/>
            <w:gridSpan w:val="12"/>
            <w:tcBorders>
              <w:top w:val="single" w:sz="4" w:space="0" w:color="auto"/>
              <w:left w:val="nil"/>
              <w:bottom w:val="single" w:sz="4" w:space="0" w:color="auto"/>
              <w:right w:val="single" w:sz="4" w:space="0" w:color="000000"/>
            </w:tcBorders>
          </w:tcPr>
          <w:p w:rsidR="002B465E" w:rsidRPr="00026C9C" w:rsidRDefault="002B465E" w:rsidP="0022748E">
            <w:pPr>
              <w:pStyle w:val="ListParagraph"/>
              <w:spacing w:after="0" w:line="240" w:lineRule="auto"/>
              <w:ind w:left="0"/>
              <w:rPr>
                <w:sz w:val="18"/>
                <w:szCs w:val="18"/>
              </w:rPr>
            </w:pPr>
            <w:r w:rsidRPr="00026C9C">
              <w:rPr>
                <w:sz w:val="18"/>
                <w:szCs w:val="18"/>
              </w:rPr>
              <w:t>Показатели</w:t>
            </w:r>
          </w:p>
        </w:tc>
        <w:tc>
          <w:tcPr>
            <w:tcW w:w="873" w:type="dxa"/>
            <w:vMerge w:val="restart"/>
            <w:tcBorders>
              <w:top w:val="single" w:sz="4" w:space="0" w:color="auto"/>
              <w:left w:val="nil"/>
              <w:right w:val="single" w:sz="4" w:space="0" w:color="000000"/>
            </w:tcBorders>
          </w:tcPr>
          <w:p w:rsidR="002B465E" w:rsidRPr="00026C9C" w:rsidRDefault="002B465E" w:rsidP="0022748E">
            <w:pPr>
              <w:pStyle w:val="ListParagraph"/>
              <w:spacing w:after="0" w:line="240" w:lineRule="auto"/>
              <w:ind w:left="0"/>
              <w:rPr>
                <w:sz w:val="18"/>
                <w:szCs w:val="18"/>
              </w:rPr>
            </w:pPr>
            <w:r w:rsidRPr="00026C9C">
              <w:rPr>
                <w:sz w:val="18"/>
                <w:szCs w:val="18"/>
              </w:rPr>
              <w:t>затраты на 1 рубль товарной продукции</w:t>
            </w:r>
          </w:p>
        </w:tc>
      </w:tr>
      <w:tr w:rsidR="002B465E" w:rsidRPr="00026C9C" w:rsidTr="00DB00BA">
        <w:trPr>
          <w:trHeight w:val="750"/>
        </w:trPr>
        <w:tc>
          <w:tcPr>
            <w:tcW w:w="1134"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22748E">
            <w:pPr>
              <w:pStyle w:val="ListParagraph"/>
              <w:spacing w:after="0" w:line="240" w:lineRule="auto"/>
              <w:ind w:left="0"/>
              <w:rPr>
                <w:sz w:val="18"/>
                <w:szCs w:val="18"/>
              </w:rPr>
            </w:pPr>
          </w:p>
        </w:tc>
        <w:tc>
          <w:tcPr>
            <w:tcW w:w="1084" w:type="dxa"/>
            <w:gridSpan w:val="2"/>
            <w:tcBorders>
              <w:top w:val="single" w:sz="4" w:space="0" w:color="auto"/>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Себестоимость , руб./т</w:t>
            </w:r>
          </w:p>
        </w:tc>
        <w:tc>
          <w:tcPr>
            <w:tcW w:w="1418" w:type="dxa"/>
            <w:gridSpan w:val="2"/>
            <w:tcBorders>
              <w:top w:val="single" w:sz="4" w:space="0" w:color="auto"/>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Количество, т</w:t>
            </w:r>
          </w:p>
        </w:tc>
        <w:tc>
          <w:tcPr>
            <w:tcW w:w="1111" w:type="dxa"/>
            <w:gridSpan w:val="2"/>
            <w:tcBorders>
              <w:top w:val="single" w:sz="4" w:space="0" w:color="auto"/>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Оптовая цена, руб.</w:t>
            </w:r>
          </w:p>
        </w:tc>
        <w:tc>
          <w:tcPr>
            <w:tcW w:w="2910" w:type="dxa"/>
            <w:gridSpan w:val="3"/>
            <w:tcBorders>
              <w:top w:val="single" w:sz="4" w:space="0" w:color="auto"/>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ziqi</w:t>
            </w:r>
          </w:p>
        </w:tc>
        <w:tc>
          <w:tcPr>
            <w:tcW w:w="2892" w:type="dxa"/>
            <w:gridSpan w:val="3"/>
            <w:tcBorders>
              <w:top w:val="single" w:sz="4" w:space="0" w:color="auto"/>
              <w:left w:val="nil"/>
              <w:bottom w:val="single" w:sz="4" w:space="0" w:color="auto"/>
              <w:right w:val="single" w:sz="4" w:space="0" w:color="auto"/>
            </w:tcBorders>
          </w:tcPr>
          <w:p w:rsidR="002B465E" w:rsidRPr="0022748E" w:rsidRDefault="002B465E" w:rsidP="0022748E">
            <w:pPr>
              <w:spacing w:after="0" w:line="240" w:lineRule="auto"/>
              <w:jc w:val="center"/>
              <w:rPr>
                <w:color w:val="000000"/>
                <w:sz w:val="18"/>
                <w:szCs w:val="18"/>
                <w:lang w:eastAsia="ru-RU"/>
              </w:rPr>
            </w:pPr>
            <w:r w:rsidRPr="0022748E">
              <w:rPr>
                <w:color w:val="000000"/>
                <w:sz w:val="18"/>
                <w:szCs w:val="18"/>
                <w:lang w:eastAsia="ru-RU"/>
              </w:rPr>
              <w:t>piqi</w:t>
            </w:r>
          </w:p>
        </w:tc>
        <w:tc>
          <w:tcPr>
            <w:tcW w:w="873" w:type="dxa"/>
            <w:vMerge/>
            <w:tcBorders>
              <w:left w:val="nil"/>
              <w:right w:val="single" w:sz="4" w:space="0" w:color="000000"/>
            </w:tcBorders>
          </w:tcPr>
          <w:p w:rsidR="002B465E" w:rsidRPr="0022748E" w:rsidRDefault="002B465E" w:rsidP="0022748E">
            <w:pPr>
              <w:spacing w:after="0" w:line="240" w:lineRule="auto"/>
              <w:jc w:val="center"/>
              <w:rPr>
                <w:color w:val="000000"/>
                <w:sz w:val="18"/>
                <w:szCs w:val="18"/>
                <w:lang w:eastAsia="ru-RU"/>
              </w:rPr>
            </w:pPr>
          </w:p>
        </w:tc>
      </w:tr>
      <w:tr w:rsidR="002B465E" w:rsidRPr="00026C9C" w:rsidTr="00DB00BA">
        <w:trPr>
          <w:trHeight w:val="300"/>
        </w:trPr>
        <w:tc>
          <w:tcPr>
            <w:tcW w:w="1134"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22748E">
            <w:pPr>
              <w:pStyle w:val="ListParagraph"/>
              <w:spacing w:after="0" w:line="240" w:lineRule="auto"/>
              <w:ind w:left="0"/>
              <w:rPr>
                <w:sz w:val="18"/>
                <w:szCs w:val="18"/>
              </w:rPr>
            </w:pPr>
          </w:p>
        </w:tc>
        <w:tc>
          <w:tcPr>
            <w:tcW w:w="502"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А</w:t>
            </w:r>
          </w:p>
        </w:tc>
        <w:tc>
          <w:tcPr>
            <w:tcW w:w="582"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Б</w:t>
            </w:r>
          </w:p>
        </w:tc>
        <w:tc>
          <w:tcPr>
            <w:tcW w:w="709"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А</w:t>
            </w:r>
          </w:p>
        </w:tc>
        <w:tc>
          <w:tcPr>
            <w:tcW w:w="709"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 xml:space="preserve"> Б</w:t>
            </w:r>
          </w:p>
        </w:tc>
        <w:tc>
          <w:tcPr>
            <w:tcW w:w="544" w:type="dxa"/>
            <w:tcBorders>
              <w:top w:val="single" w:sz="4" w:space="0" w:color="auto"/>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А</w:t>
            </w:r>
          </w:p>
        </w:tc>
        <w:tc>
          <w:tcPr>
            <w:tcW w:w="567"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Б</w:t>
            </w:r>
          </w:p>
        </w:tc>
        <w:tc>
          <w:tcPr>
            <w:tcW w:w="992"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А</w:t>
            </w:r>
          </w:p>
        </w:tc>
        <w:tc>
          <w:tcPr>
            <w:tcW w:w="925"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 xml:space="preserve"> Б</w:t>
            </w:r>
          </w:p>
        </w:tc>
        <w:tc>
          <w:tcPr>
            <w:tcW w:w="993" w:type="dxa"/>
            <w:tcBorders>
              <w:top w:val="nil"/>
              <w:left w:val="nil"/>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Итого</w:t>
            </w:r>
          </w:p>
        </w:tc>
        <w:tc>
          <w:tcPr>
            <w:tcW w:w="992" w:type="dxa"/>
            <w:tcBorders>
              <w:top w:val="nil"/>
              <w:left w:val="nil"/>
              <w:bottom w:val="single" w:sz="4" w:space="0" w:color="auto"/>
              <w:right w:val="single" w:sz="4" w:space="0" w:color="auto"/>
            </w:tcBorders>
          </w:tcPr>
          <w:p w:rsidR="002B465E" w:rsidRPr="0022748E" w:rsidRDefault="002B465E" w:rsidP="0022748E">
            <w:pPr>
              <w:spacing w:after="0" w:line="240" w:lineRule="auto"/>
              <w:rPr>
                <w:color w:val="000000"/>
                <w:sz w:val="18"/>
                <w:szCs w:val="18"/>
                <w:lang w:eastAsia="ru-RU"/>
              </w:rPr>
            </w:pPr>
            <w:r w:rsidRPr="0022748E">
              <w:rPr>
                <w:color w:val="000000"/>
                <w:sz w:val="18"/>
                <w:szCs w:val="18"/>
                <w:lang w:eastAsia="ru-RU"/>
              </w:rPr>
              <w:t>А</w:t>
            </w:r>
          </w:p>
        </w:tc>
        <w:tc>
          <w:tcPr>
            <w:tcW w:w="907" w:type="dxa"/>
            <w:tcBorders>
              <w:top w:val="nil"/>
              <w:left w:val="nil"/>
              <w:bottom w:val="single" w:sz="4" w:space="0" w:color="auto"/>
              <w:right w:val="single" w:sz="4" w:space="0" w:color="auto"/>
            </w:tcBorders>
          </w:tcPr>
          <w:p w:rsidR="002B465E" w:rsidRPr="0022748E" w:rsidRDefault="002B465E" w:rsidP="0022748E">
            <w:pPr>
              <w:spacing w:after="0" w:line="240" w:lineRule="auto"/>
              <w:rPr>
                <w:color w:val="000000"/>
                <w:sz w:val="18"/>
                <w:szCs w:val="18"/>
                <w:lang w:eastAsia="ru-RU"/>
              </w:rPr>
            </w:pPr>
            <w:r w:rsidRPr="0022748E">
              <w:rPr>
                <w:color w:val="000000"/>
                <w:sz w:val="18"/>
                <w:szCs w:val="18"/>
                <w:lang w:eastAsia="ru-RU"/>
              </w:rPr>
              <w:t xml:space="preserve"> Б</w:t>
            </w:r>
          </w:p>
        </w:tc>
        <w:tc>
          <w:tcPr>
            <w:tcW w:w="993" w:type="dxa"/>
            <w:tcBorders>
              <w:top w:val="nil"/>
              <w:left w:val="nil"/>
              <w:bottom w:val="single" w:sz="4" w:space="0" w:color="auto"/>
              <w:right w:val="single" w:sz="4" w:space="0" w:color="auto"/>
            </w:tcBorders>
          </w:tcPr>
          <w:p w:rsidR="002B465E" w:rsidRPr="0022748E" w:rsidRDefault="002B465E" w:rsidP="0022748E">
            <w:pPr>
              <w:spacing w:after="0" w:line="240" w:lineRule="auto"/>
              <w:rPr>
                <w:color w:val="000000"/>
                <w:sz w:val="18"/>
                <w:szCs w:val="18"/>
                <w:lang w:eastAsia="ru-RU"/>
              </w:rPr>
            </w:pPr>
            <w:r w:rsidRPr="0022748E">
              <w:rPr>
                <w:color w:val="000000"/>
                <w:sz w:val="18"/>
                <w:szCs w:val="18"/>
                <w:lang w:eastAsia="ru-RU"/>
              </w:rPr>
              <w:t>Итого</w:t>
            </w:r>
          </w:p>
        </w:tc>
        <w:tc>
          <w:tcPr>
            <w:tcW w:w="873" w:type="dxa"/>
            <w:vMerge/>
            <w:tcBorders>
              <w:left w:val="nil"/>
              <w:bottom w:val="single" w:sz="4" w:space="0" w:color="auto"/>
              <w:right w:val="single" w:sz="4" w:space="0" w:color="000000"/>
            </w:tcBorders>
          </w:tcPr>
          <w:p w:rsidR="002B465E" w:rsidRPr="0022748E" w:rsidRDefault="002B465E" w:rsidP="0022748E">
            <w:pPr>
              <w:spacing w:after="0" w:line="240" w:lineRule="auto"/>
              <w:rPr>
                <w:color w:val="000000"/>
                <w:sz w:val="18"/>
                <w:szCs w:val="18"/>
                <w:lang w:eastAsia="ru-RU"/>
              </w:rPr>
            </w:pPr>
          </w:p>
        </w:tc>
      </w:tr>
      <w:tr w:rsidR="002B465E" w:rsidRPr="00026C9C" w:rsidTr="00DB00BA">
        <w:trPr>
          <w:trHeight w:val="300"/>
        </w:trPr>
        <w:tc>
          <w:tcPr>
            <w:tcW w:w="1134" w:type="dxa"/>
            <w:tcBorders>
              <w:top w:val="nil"/>
              <w:left w:val="single" w:sz="4" w:space="0" w:color="auto"/>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База</w:t>
            </w:r>
          </w:p>
        </w:tc>
        <w:tc>
          <w:tcPr>
            <w:tcW w:w="502"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700</w:t>
            </w:r>
          </w:p>
        </w:tc>
        <w:tc>
          <w:tcPr>
            <w:tcW w:w="582"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200</w:t>
            </w:r>
          </w:p>
        </w:tc>
        <w:tc>
          <w:tcPr>
            <w:tcW w:w="709"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6500</w:t>
            </w:r>
          </w:p>
        </w:tc>
        <w:tc>
          <w:tcPr>
            <w:tcW w:w="709"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rPr>
            </w:pPr>
            <w:r w:rsidRPr="00DB00BA">
              <w:rPr>
                <w:sz w:val="18"/>
                <w:szCs w:val="18"/>
                <w:lang w:val="en-US"/>
              </w:rPr>
              <w:t>8</w:t>
            </w:r>
            <w:r w:rsidRPr="00DB00BA">
              <w:rPr>
                <w:sz w:val="18"/>
                <w:szCs w:val="18"/>
              </w:rPr>
              <w:t>500</w:t>
            </w:r>
          </w:p>
        </w:tc>
        <w:tc>
          <w:tcPr>
            <w:tcW w:w="544" w:type="dxa"/>
            <w:tcBorders>
              <w:top w:val="single" w:sz="4" w:space="0" w:color="auto"/>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750</w:t>
            </w:r>
          </w:p>
        </w:tc>
        <w:tc>
          <w:tcPr>
            <w:tcW w:w="567"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250</w:t>
            </w:r>
          </w:p>
        </w:tc>
        <w:tc>
          <w:tcPr>
            <w:tcW w:w="992"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4550000</w:t>
            </w:r>
          </w:p>
        </w:tc>
        <w:tc>
          <w:tcPr>
            <w:tcW w:w="925"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1700000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6250000</w:t>
            </w:r>
          </w:p>
        </w:tc>
        <w:tc>
          <w:tcPr>
            <w:tcW w:w="992" w:type="dxa"/>
            <w:tcBorders>
              <w:top w:val="nil"/>
              <w:left w:val="nil"/>
              <w:bottom w:val="single" w:sz="4" w:space="0" w:color="auto"/>
              <w:right w:val="single" w:sz="4" w:space="0" w:color="auto"/>
            </w:tcBorders>
            <w:vAlign w:val="bottom"/>
          </w:tcPr>
          <w:p w:rsidR="002B465E" w:rsidRDefault="002B465E">
            <w:pPr>
              <w:jc w:val="right"/>
              <w:rPr>
                <w:color w:val="000000"/>
                <w:sz w:val="18"/>
                <w:szCs w:val="18"/>
              </w:rPr>
            </w:pPr>
            <w:r>
              <w:rPr>
                <w:color w:val="000000"/>
                <w:sz w:val="18"/>
                <w:szCs w:val="18"/>
              </w:rPr>
              <w:t>4875000</w:t>
            </w:r>
          </w:p>
        </w:tc>
        <w:tc>
          <w:tcPr>
            <w:tcW w:w="907"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2125000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7000000</w:t>
            </w:r>
          </w:p>
        </w:tc>
        <w:tc>
          <w:tcPr>
            <w:tcW w:w="873" w:type="dxa"/>
            <w:tcBorders>
              <w:top w:val="nil"/>
              <w:left w:val="nil"/>
              <w:bottom w:val="single" w:sz="4" w:space="0" w:color="auto"/>
              <w:right w:val="single" w:sz="4" w:space="0" w:color="auto"/>
            </w:tcBorders>
            <w:vAlign w:val="bottom"/>
          </w:tcPr>
          <w:p w:rsidR="002B465E" w:rsidRDefault="002B465E">
            <w:pPr>
              <w:jc w:val="center"/>
              <w:rPr>
                <w:color w:val="000000"/>
                <w:sz w:val="18"/>
                <w:szCs w:val="18"/>
              </w:rPr>
            </w:pPr>
            <w:r>
              <w:rPr>
                <w:color w:val="000000"/>
                <w:sz w:val="18"/>
                <w:szCs w:val="18"/>
              </w:rPr>
              <w:t>89.29</w:t>
            </w:r>
          </w:p>
        </w:tc>
      </w:tr>
      <w:tr w:rsidR="002B465E" w:rsidRPr="00026C9C" w:rsidTr="00DB00BA">
        <w:trPr>
          <w:trHeight w:val="300"/>
        </w:trPr>
        <w:tc>
          <w:tcPr>
            <w:tcW w:w="1134" w:type="dxa"/>
            <w:tcBorders>
              <w:top w:val="nil"/>
              <w:left w:val="single" w:sz="4" w:space="0" w:color="auto"/>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Подстановка 1</w:t>
            </w:r>
          </w:p>
        </w:tc>
        <w:tc>
          <w:tcPr>
            <w:tcW w:w="502"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720</w:t>
            </w:r>
          </w:p>
        </w:tc>
        <w:tc>
          <w:tcPr>
            <w:tcW w:w="582"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rPr>
            </w:pPr>
            <w:r w:rsidRPr="00DB00BA">
              <w:rPr>
                <w:sz w:val="18"/>
                <w:szCs w:val="18"/>
                <w:lang w:val="en-US"/>
              </w:rPr>
              <w:t>1</w:t>
            </w:r>
            <w:r w:rsidRPr="00DB00BA">
              <w:rPr>
                <w:sz w:val="18"/>
                <w:szCs w:val="18"/>
              </w:rPr>
              <w:t>80</w:t>
            </w:r>
          </w:p>
        </w:tc>
        <w:tc>
          <w:tcPr>
            <w:tcW w:w="709"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6500</w:t>
            </w:r>
          </w:p>
        </w:tc>
        <w:tc>
          <w:tcPr>
            <w:tcW w:w="709"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rPr>
            </w:pPr>
            <w:r w:rsidRPr="00DB00BA">
              <w:rPr>
                <w:sz w:val="18"/>
                <w:szCs w:val="18"/>
                <w:lang w:val="en-US"/>
              </w:rPr>
              <w:t>8</w:t>
            </w:r>
            <w:r w:rsidRPr="00DB00BA">
              <w:rPr>
                <w:sz w:val="18"/>
                <w:szCs w:val="18"/>
              </w:rPr>
              <w:t>500</w:t>
            </w:r>
          </w:p>
        </w:tc>
        <w:tc>
          <w:tcPr>
            <w:tcW w:w="544" w:type="dxa"/>
            <w:tcBorders>
              <w:top w:val="single" w:sz="4" w:space="0" w:color="auto"/>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750</w:t>
            </w:r>
          </w:p>
        </w:tc>
        <w:tc>
          <w:tcPr>
            <w:tcW w:w="567"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250</w:t>
            </w:r>
          </w:p>
        </w:tc>
        <w:tc>
          <w:tcPr>
            <w:tcW w:w="992"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4680000</w:t>
            </w:r>
          </w:p>
        </w:tc>
        <w:tc>
          <w:tcPr>
            <w:tcW w:w="925"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1530000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6210000</w:t>
            </w:r>
          </w:p>
        </w:tc>
        <w:tc>
          <w:tcPr>
            <w:tcW w:w="992" w:type="dxa"/>
            <w:tcBorders>
              <w:top w:val="nil"/>
              <w:left w:val="nil"/>
              <w:bottom w:val="single" w:sz="4" w:space="0" w:color="auto"/>
              <w:right w:val="single" w:sz="4" w:space="0" w:color="auto"/>
            </w:tcBorders>
            <w:vAlign w:val="bottom"/>
          </w:tcPr>
          <w:p w:rsidR="002B465E" w:rsidRDefault="002B465E">
            <w:pPr>
              <w:jc w:val="right"/>
              <w:rPr>
                <w:color w:val="000000"/>
                <w:sz w:val="18"/>
                <w:szCs w:val="18"/>
              </w:rPr>
            </w:pPr>
            <w:r>
              <w:rPr>
                <w:color w:val="000000"/>
                <w:sz w:val="18"/>
                <w:szCs w:val="18"/>
              </w:rPr>
              <w:t>4875000</w:t>
            </w:r>
          </w:p>
        </w:tc>
        <w:tc>
          <w:tcPr>
            <w:tcW w:w="907"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2125000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7000000</w:t>
            </w:r>
          </w:p>
        </w:tc>
        <w:tc>
          <w:tcPr>
            <w:tcW w:w="873" w:type="dxa"/>
            <w:tcBorders>
              <w:top w:val="nil"/>
              <w:left w:val="nil"/>
              <w:bottom w:val="single" w:sz="4" w:space="0" w:color="auto"/>
              <w:right w:val="single" w:sz="4" w:space="0" w:color="auto"/>
            </w:tcBorders>
            <w:vAlign w:val="bottom"/>
          </w:tcPr>
          <w:p w:rsidR="002B465E" w:rsidRDefault="002B465E">
            <w:pPr>
              <w:jc w:val="center"/>
              <w:rPr>
                <w:color w:val="000000"/>
                <w:sz w:val="18"/>
                <w:szCs w:val="18"/>
              </w:rPr>
            </w:pPr>
            <w:r>
              <w:rPr>
                <w:color w:val="000000"/>
                <w:sz w:val="18"/>
                <w:szCs w:val="18"/>
              </w:rPr>
              <w:t>88.71</w:t>
            </w:r>
          </w:p>
        </w:tc>
      </w:tr>
      <w:tr w:rsidR="002B465E" w:rsidRPr="00026C9C" w:rsidTr="00DB00BA">
        <w:trPr>
          <w:trHeight w:val="300"/>
        </w:trPr>
        <w:tc>
          <w:tcPr>
            <w:tcW w:w="1134" w:type="dxa"/>
            <w:tcBorders>
              <w:top w:val="nil"/>
              <w:left w:val="single" w:sz="4" w:space="0" w:color="auto"/>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Подстановка 2</w:t>
            </w:r>
          </w:p>
        </w:tc>
        <w:tc>
          <w:tcPr>
            <w:tcW w:w="502"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720</w:t>
            </w:r>
          </w:p>
        </w:tc>
        <w:tc>
          <w:tcPr>
            <w:tcW w:w="582"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rPr>
            </w:pPr>
            <w:r w:rsidRPr="00DB00BA">
              <w:rPr>
                <w:sz w:val="18"/>
                <w:szCs w:val="18"/>
                <w:lang w:val="en-US"/>
              </w:rPr>
              <w:t>1</w:t>
            </w:r>
            <w:r w:rsidRPr="00DB00BA">
              <w:rPr>
                <w:sz w:val="18"/>
                <w:szCs w:val="18"/>
              </w:rPr>
              <w:t>80</w:t>
            </w:r>
          </w:p>
        </w:tc>
        <w:tc>
          <w:tcPr>
            <w:tcW w:w="709"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rPr>
            </w:pPr>
            <w:r w:rsidRPr="00DB00BA">
              <w:rPr>
                <w:sz w:val="18"/>
                <w:szCs w:val="18"/>
                <w:lang w:val="en-US"/>
              </w:rPr>
              <w:t>63</w:t>
            </w:r>
            <w:r w:rsidRPr="00DB00BA">
              <w:rPr>
                <w:sz w:val="18"/>
                <w:szCs w:val="18"/>
              </w:rPr>
              <w:t>00</w:t>
            </w:r>
          </w:p>
        </w:tc>
        <w:tc>
          <w:tcPr>
            <w:tcW w:w="709"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rPr>
            </w:pPr>
            <w:r w:rsidRPr="00DB00BA">
              <w:rPr>
                <w:sz w:val="18"/>
                <w:szCs w:val="18"/>
                <w:lang w:val="en-US"/>
              </w:rPr>
              <w:t>86</w:t>
            </w:r>
            <w:r w:rsidRPr="00DB00BA">
              <w:rPr>
                <w:sz w:val="18"/>
                <w:szCs w:val="18"/>
              </w:rPr>
              <w:t>00</w:t>
            </w:r>
          </w:p>
        </w:tc>
        <w:tc>
          <w:tcPr>
            <w:tcW w:w="544" w:type="dxa"/>
            <w:tcBorders>
              <w:top w:val="single" w:sz="4" w:space="0" w:color="auto"/>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750</w:t>
            </w:r>
          </w:p>
        </w:tc>
        <w:tc>
          <w:tcPr>
            <w:tcW w:w="567" w:type="dxa"/>
            <w:tcBorders>
              <w:top w:val="nil"/>
              <w:left w:val="nil"/>
              <w:bottom w:val="single" w:sz="4" w:space="0" w:color="auto"/>
              <w:right w:val="single" w:sz="4" w:space="0" w:color="auto"/>
            </w:tcBorders>
          </w:tcPr>
          <w:p w:rsidR="002B465E" w:rsidRPr="00DB00BA" w:rsidRDefault="002B465E" w:rsidP="00EC5208">
            <w:pPr>
              <w:pStyle w:val="ListParagraph"/>
              <w:spacing w:after="0" w:line="240" w:lineRule="auto"/>
              <w:ind w:left="0"/>
              <w:rPr>
                <w:sz w:val="18"/>
                <w:szCs w:val="18"/>
                <w:lang w:val="en-US"/>
              </w:rPr>
            </w:pPr>
            <w:r w:rsidRPr="00DB00BA">
              <w:rPr>
                <w:sz w:val="18"/>
                <w:szCs w:val="18"/>
                <w:lang w:val="en-US"/>
              </w:rPr>
              <w:t>250</w:t>
            </w:r>
          </w:p>
        </w:tc>
        <w:tc>
          <w:tcPr>
            <w:tcW w:w="992"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4536000</w:t>
            </w:r>
          </w:p>
        </w:tc>
        <w:tc>
          <w:tcPr>
            <w:tcW w:w="925"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1548000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6084000</w:t>
            </w:r>
          </w:p>
        </w:tc>
        <w:tc>
          <w:tcPr>
            <w:tcW w:w="992" w:type="dxa"/>
            <w:tcBorders>
              <w:top w:val="nil"/>
              <w:left w:val="nil"/>
              <w:bottom w:val="single" w:sz="4" w:space="0" w:color="auto"/>
              <w:right w:val="single" w:sz="4" w:space="0" w:color="auto"/>
            </w:tcBorders>
            <w:vAlign w:val="bottom"/>
          </w:tcPr>
          <w:p w:rsidR="002B465E" w:rsidRDefault="002B465E">
            <w:pPr>
              <w:jc w:val="right"/>
              <w:rPr>
                <w:color w:val="000000"/>
                <w:sz w:val="18"/>
                <w:szCs w:val="18"/>
              </w:rPr>
            </w:pPr>
            <w:r>
              <w:rPr>
                <w:color w:val="000000"/>
                <w:sz w:val="18"/>
                <w:szCs w:val="18"/>
              </w:rPr>
              <w:t>4725000</w:t>
            </w:r>
          </w:p>
        </w:tc>
        <w:tc>
          <w:tcPr>
            <w:tcW w:w="907"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2150000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6875000</w:t>
            </w:r>
          </w:p>
        </w:tc>
        <w:tc>
          <w:tcPr>
            <w:tcW w:w="873" w:type="dxa"/>
            <w:tcBorders>
              <w:top w:val="nil"/>
              <w:left w:val="nil"/>
              <w:bottom w:val="single" w:sz="4" w:space="0" w:color="auto"/>
              <w:right w:val="single" w:sz="4" w:space="0" w:color="auto"/>
            </w:tcBorders>
            <w:vAlign w:val="bottom"/>
          </w:tcPr>
          <w:p w:rsidR="002B465E" w:rsidRDefault="002B465E">
            <w:pPr>
              <w:jc w:val="center"/>
              <w:rPr>
                <w:color w:val="000000"/>
                <w:sz w:val="18"/>
                <w:szCs w:val="18"/>
              </w:rPr>
            </w:pPr>
            <w:r>
              <w:rPr>
                <w:color w:val="000000"/>
                <w:sz w:val="18"/>
                <w:szCs w:val="18"/>
              </w:rPr>
              <w:t>88.49</w:t>
            </w:r>
          </w:p>
        </w:tc>
      </w:tr>
      <w:tr w:rsidR="002B465E" w:rsidRPr="00026C9C" w:rsidTr="00DB00BA">
        <w:trPr>
          <w:trHeight w:val="300"/>
        </w:trPr>
        <w:tc>
          <w:tcPr>
            <w:tcW w:w="1134" w:type="dxa"/>
            <w:tcBorders>
              <w:top w:val="nil"/>
              <w:left w:val="single" w:sz="4" w:space="0" w:color="auto"/>
              <w:bottom w:val="single" w:sz="4" w:space="0" w:color="auto"/>
              <w:right w:val="single" w:sz="4" w:space="0" w:color="auto"/>
            </w:tcBorders>
          </w:tcPr>
          <w:p w:rsidR="002B465E" w:rsidRPr="00026C9C" w:rsidRDefault="002B465E" w:rsidP="0022748E">
            <w:pPr>
              <w:pStyle w:val="ListParagraph"/>
              <w:spacing w:after="0" w:line="240" w:lineRule="auto"/>
              <w:ind w:left="0"/>
              <w:rPr>
                <w:sz w:val="18"/>
                <w:szCs w:val="18"/>
              </w:rPr>
            </w:pPr>
            <w:r w:rsidRPr="00026C9C">
              <w:rPr>
                <w:sz w:val="18"/>
                <w:szCs w:val="18"/>
              </w:rPr>
              <w:t>Отчет</w:t>
            </w:r>
          </w:p>
        </w:tc>
        <w:tc>
          <w:tcPr>
            <w:tcW w:w="502"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720</w:t>
            </w:r>
          </w:p>
        </w:tc>
        <w:tc>
          <w:tcPr>
            <w:tcW w:w="582"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rPr>
            </w:pPr>
            <w:r w:rsidRPr="00DB00BA">
              <w:rPr>
                <w:sz w:val="18"/>
                <w:szCs w:val="18"/>
                <w:lang w:val="en-US"/>
              </w:rPr>
              <w:t>1</w:t>
            </w:r>
            <w:r w:rsidRPr="00DB00BA">
              <w:rPr>
                <w:sz w:val="18"/>
                <w:szCs w:val="18"/>
              </w:rPr>
              <w:t>80</w:t>
            </w:r>
          </w:p>
        </w:tc>
        <w:tc>
          <w:tcPr>
            <w:tcW w:w="709"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rPr>
            </w:pPr>
            <w:r w:rsidRPr="00DB00BA">
              <w:rPr>
                <w:sz w:val="18"/>
                <w:szCs w:val="18"/>
                <w:lang w:val="en-US"/>
              </w:rPr>
              <w:t>63</w:t>
            </w:r>
            <w:r w:rsidRPr="00DB00BA">
              <w:rPr>
                <w:sz w:val="18"/>
                <w:szCs w:val="18"/>
              </w:rPr>
              <w:t>00</w:t>
            </w:r>
          </w:p>
        </w:tc>
        <w:tc>
          <w:tcPr>
            <w:tcW w:w="709"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rPr>
            </w:pPr>
            <w:r w:rsidRPr="00DB00BA">
              <w:rPr>
                <w:sz w:val="18"/>
                <w:szCs w:val="18"/>
                <w:lang w:val="en-US"/>
              </w:rPr>
              <w:t>86</w:t>
            </w:r>
            <w:r w:rsidRPr="00DB00BA">
              <w:rPr>
                <w:sz w:val="18"/>
                <w:szCs w:val="18"/>
              </w:rPr>
              <w:t>00</w:t>
            </w:r>
          </w:p>
        </w:tc>
        <w:tc>
          <w:tcPr>
            <w:tcW w:w="544" w:type="dxa"/>
            <w:tcBorders>
              <w:top w:val="single" w:sz="4" w:space="0" w:color="auto"/>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lang w:val="en-US"/>
              </w:rPr>
            </w:pPr>
            <w:r w:rsidRPr="00DB00BA">
              <w:rPr>
                <w:sz w:val="18"/>
                <w:szCs w:val="18"/>
                <w:lang w:val="en-US"/>
              </w:rPr>
              <w:t>750</w:t>
            </w:r>
          </w:p>
        </w:tc>
        <w:tc>
          <w:tcPr>
            <w:tcW w:w="567" w:type="dxa"/>
            <w:tcBorders>
              <w:top w:val="nil"/>
              <w:left w:val="nil"/>
              <w:bottom w:val="single" w:sz="4" w:space="0" w:color="auto"/>
              <w:right w:val="single" w:sz="4" w:space="0" w:color="auto"/>
            </w:tcBorders>
          </w:tcPr>
          <w:p w:rsidR="002B465E" w:rsidRPr="00DB00BA" w:rsidRDefault="002B465E" w:rsidP="0022748E">
            <w:pPr>
              <w:pStyle w:val="ListParagraph"/>
              <w:spacing w:after="0" w:line="240" w:lineRule="auto"/>
              <w:ind w:left="0"/>
              <w:rPr>
                <w:sz w:val="18"/>
                <w:szCs w:val="18"/>
              </w:rPr>
            </w:pPr>
            <w:r w:rsidRPr="00DB00BA">
              <w:rPr>
                <w:sz w:val="18"/>
                <w:szCs w:val="18"/>
                <w:lang w:val="en-US"/>
              </w:rPr>
              <w:t>2</w:t>
            </w:r>
            <w:r w:rsidRPr="00DB00BA">
              <w:rPr>
                <w:sz w:val="18"/>
                <w:szCs w:val="18"/>
              </w:rPr>
              <w:t>00</w:t>
            </w:r>
          </w:p>
        </w:tc>
        <w:tc>
          <w:tcPr>
            <w:tcW w:w="992"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4536000</w:t>
            </w:r>
          </w:p>
        </w:tc>
        <w:tc>
          <w:tcPr>
            <w:tcW w:w="925" w:type="dxa"/>
            <w:tcBorders>
              <w:top w:val="nil"/>
              <w:left w:val="nil"/>
              <w:bottom w:val="single" w:sz="4" w:space="0" w:color="auto"/>
              <w:right w:val="single" w:sz="4" w:space="0" w:color="auto"/>
            </w:tcBorders>
          </w:tcPr>
          <w:p w:rsidR="002B465E" w:rsidRDefault="002B465E">
            <w:pPr>
              <w:jc w:val="right"/>
              <w:rPr>
                <w:color w:val="000000"/>
                <w:sz w:val="18"/>
                <w:szCs w:val="18"/>
              </w:rPr>
            </w:pPr>
            <w:r>
              <w:rPr>
                <w:color w:val="000000"/>
                <w:sz w:val="18"/>
                <w:szCs w:val="18"/>
              </w:rPr>
              <w:t>1548000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6084000</w:t>
            </w:r>
          </w:p>
        </w:tc>
        <w:tc>
          <w:tcPr>
            <w:tcW w:w="992" w:type="dxa"/>
            <w:tcBorders>
              <w:top w:val="nil"/>
              <w:left w:val="nil"/>
              <w:bottom w:val="single" w:sz="4" w:space="0" w:color="auto"/>
              <w:right w:val="single" w:sz="4" w:space="0" w:color="auto"/>
            </w:tcBorders>
            <w:vAlign w:val="bottom"/>
          </w:tcPr>
          <w:p w:rsidR="002B465E" w:rsidRDefault="002B465E">
            <w:pPr>
              <w:jc w:val="right"/>
              <w:rPr>
                <w:color w:val="000000"/>
                <w:sz w:val="18"/>
                <w:szCs w:val="18"/>
              </w:rPr>
            </w:pPr>
            <w:r>
              <w:rPr>
                <w:color w:val="000000"/>
                <w:sz w:val="18"/>
                <w:szCs w:val="18"/>
              </w:rPr>
              <w:t>4725000</w:t>
            </w:r>
          </w:p>
        </w:tc>
        <w:tc>
          <w:tcPr>
            <w:tcW w:w="907"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1720000</w:t>
            </w:r>
          </w:p>
        </w:tc>
        <w:tc>
          <w:tcPr>
            <w:tcW w:w="993" w:type="dxa"/>
            <w:tcBorders>
              <w:top w:val="nil"/>
              <w:left w:val="nil"/>
              <w:bottom w:val="single" w:sz="4" w:space="0" w:color="auto"/>
              <w:right w:val="single" w:sz="4" w:space="0" w:color="auto"/>
            </w:tcBorders>
            <w:noWrap/>
            <w:vAlign w:val="bottom"/>
          </w:tcPr>
          <w:p w:rsidR="002B465E" w:rsidRDefault="002B465E">
            <w:pPr>
              <w:jc w:val="right"/>
              <w:rPr>
                <w:color w:val="000000"/>
                <w:sz w:val="18"/>
                <w:szCs w:val="18"/>
              </w:rPr>
            </w:pPr>
            <w:r>
              <w:rPr>
                <w:color w:val="000000"/>
                <w:sz w:val="18"/>
                <w:szCs w:val="18"/>
              </w:rPr>
              <w:t>6445000</w:t>
            </w:r>
          </w:p>
        </w:tc>
        <w:tc>
          <w:tcPr>
            <w:tcW w:w="873" w:type="dxa"/>
            <w:tcBorders>
              <w:top w:val="nil"/>
              <w:left w:val="nil"/>
              <w:bottom w:val="single" w:sz="4" w:space="0" w:color="auto"/>
              <w:right w:val="single" w:sz="4" w:space="0" w:color="auto"/>
            </w:tcBorders>
            <w:vAlign w:val="bottom"/>
          </w:tcPr>
          <w:p w:rsidR="002B465E" w:rsidRDefault="002B465E">
            <w:pPr>
              <w:jc w:val="center"/>
              <w:rPr>
                <w:color w:val="000000"/>
                <w:sz w:val="18"/>
                <w:szCs w:val="18"/>
              </w:rPr>
            </w:pPr>
            <w:r>
              <w:rPr>
                <w:color w:val="000000"/>
                <w:sz w:val="18"/>
                <w:szCs w:val="18"/>
              </w:rPr>
              <w:t>94.40</w:t>
            </w:r>
          </w:p>
        </w:tc>
      </w:tr>
    </w:tbl>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 xml:space="preserve">Общее изменение суммы затрат на 1 рубль товарной продукции составило: </w:t>
      </w:r>
      <w:r>
        <w:rPr>
          <w:rFonts w:ascii="Times New Roman" w:hAnsi="Times New Roman" w:cs="Times New Roman"/>
          <w:sz w:val="24"/>
          <w:szCs w:val="24"/>
        </w:rPr>
        <w:t>94,40-89,29 = 5,11</w:t>
      </w:r>
      <w:r w:rsidRPr="0019545F">
        <w:rPr>
          <w:rFonts w:ascii="Times New Roman" w:hAnsi="Times New Roman" w:cs="Times New Roman"/>
          <w:sz w:val="24"/>
          <w:szCs w:val="24"/>
        </w:rPr>
        <w:t xml:space="preserve"> коп.</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Изменение затрат на 1 рубль товарной продукции произошло  за счет изменения:</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Себестоимости единицы продукта:</w:t>
      </w:r>
    </w:p>
    <w:p w:rsidR="002B465E" w:rsidRPr="0019545F" w:rsidRDefault="002B465E" w:rsidP="0019545F">
      <w:pPr>
        <w:spacing w:after="0"/>
        <w:ind w:firstLine="567"/>
        <w:rPr>
          <w:rFonts w:ascii="Times New Roman" w:hAnsi="Times New Roman" w:cs="Times New Roman"/>
          <w:sz w:val="24"/>
          <w:szCs w:val="24"/>
        </w:rPr>
      </w:pPr>
      <w:r w:rsidRPr="00DB00BA">
        <w:rPr>
          <w:rFonts w:ascii="Times New Roman" w:hAnsi="Times New Roman" w:cs="Times New Roman"/>
          <w:position w:val="-14"/>
          <w:sz w:val="24"/>
          <w:szCs w:val="24"/>
        </w:rPr>
        <w:object w:dxaOrig="4099" w:dyaOrig="380">
          <v:shape id="_x0000_i1036" type="#_x0000_t75" style="width:204.75pt;height:18.75pt" o:ole="">
            <v:imagedata r:id="rId27" o:title=""/>
          </v:shape>
          <o:OLEObject Type="Embed" ProgID="Equation.3" ShapeID="_x0000_i1036" DrawAspect="Content" ObjectID="_1350803180" r:id="rId28"/>
        </w:object>
      </w:r>
      <w:r w:rsidRPr="0019545F">
        <w:rPr>
          <w:rFonts w:ascii="Times New Roman" w:hAnsi="Times New Roman" w:cs="Times New Roman"/>
          <w:sz w:val="24"/>
          <w:szCs w:val="24"/>
        </w:rPr>
        <w:t xml:space="preserve"> коп.</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Объема выпуска продукта:</w:t>
      </w:r>
    </w:p>
    <w:p w:rsidR="002B465E" w:rsidRPr="0019545F" w:rsidRDefault="002B465E" w:rsidP="0019545F">
      <w:pPr>
        <w:spacing w:after="0"/>
        <w:ind w:firstLine="567"/>
        <w:rPr>
          <w:rFonts w:ascii="Times New Roman" w:hAnsi="Times New Roman" w:cs="Times New Roman"/>
          <w:sz w:val="24"/>
          <w:szCs w:val="24"/>
        </w:rPr>
      </w:pPr>
      <w:r w:rsidRPr="00DB00BA">
        <w:rPr>
          <w:rFonts w:ascii="Times New Roman" w:hAnsi="Times New Roman" w:cs="Times New Roman"/>
          <w:position w:val="-14"/>
          <w:sz w:val="24"/>
          <w:szCs w:val="24"/>
        </w:rPr>
        <w:object w:dxaOrig="4180" w:dyaOrig="380">
          <v:shape id="_x0000_i1037" type="#_x0000_t75" style="width:207pt;height:18.75pt" o:ole="">
            <v:imagedata r:id="rId29" o:title=""/>
          </v:shape>
          <o:OLEObject Type="Embed" ProgID="Equation.3" ShapeID="_x0000_i1037" DrawAspect="Content" ObjectID="_1350803181" r:id="rId30"/>
        </w:object>
      </w:r>
      <w:r w:rsidRPr="0019545F">
        <w:rPr>
          <w:rFonts w:ascii="Times New Roman" w:hAnsi="Times New Roman" w:cs="Times New Roman"/>
          <w:sz w:val="24"/>
          <w:szCs w:val="24"/>
        </w:rPr>
        <w:t xml:space="preserve"> коп.</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Оптовой цены:</w:t>
      </w:r>
    </w:p>
    <w:p w:rsidR="002B465E" w:rsidRPr="0019545F" w:rsidRDefault="002B465E" w:rsidP="0019545F">
      <w:pPr>
        <w:spacing w:after="0"/>
        <w:ind w:firstLine="567"/>
        <w:rPr>
          <w:rFonts w:ascii="Times New Roman" w:hAnsi="Times New Roman" w:cs="Times New Roman"/>
          <w:sz w:val="24"/>
          <w:szCs w:val="24"/>
        </w:rPr>
      </w:pPr>
      <w:r w:rsidRPr="00DB00BA">
        <w:rPr>
          <w:rFonts w:ascii="Times New Roman" w:hAnsi="Times New Roman" w:cs="Times New Roman"/>
          <w:position w:val="-14"/>
          <w:sz w:val="24"/>
          <w:szCs w:val="24"/>
        </w:rPr>
        <w:object w:dxaOrig="4200" w:dyaOrig="380">
          <v:shape id="_x0000_i1038" type="#_x0000_t75" style="width:207.75pt;height:18.75pt" o:ole="">
            <v:imagedata r:id="rId31" o:title=""/>
          </v:shape>
          <o:OLEObject Type="Embed" ProgID="Equation.3" ShapeID="_x0000_i1038" DrawAspect="Content" ObjectID="_1350803182" r:id="rId32"/>
        </w:object>
      </w:r>
      <w:r w:rsidRPr="0019545F">
        <w:rPr>
          <w:rFonts w:ascii="Times New Roman" w:hAnsi="Times New Roman" w:cs="Times New Roman"/>
          <w:sz w:val="24"/>
          <w:szCs w:val="24"/>
        </w:rPr>
        <w:t xml:space="preserve"> коп.</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Совокупное влияние факторов на изменение объема товарной продукции:</w:t>
      </w:r>
    </w:p>
    <w:p w:rsidR="002B465E" w:rsidRPr="0019545F" w:rsidRDefault="002B465E" w:rsidP="0019545F">
      <w:pPr>
        <w:spacing w:after="0"/>
        <w:ind w:firstLine="567"/>
        <w:rPr>
          <w:rFonts w:ascii="Times New Roman" w:hAnsi="Times New Roman" w:cs="Times New Roman"/>
          <w:sz w:val="24"/>
          <w:szCs w:val="24"/>
        </w:rPr>
      </w:pPr>
      <w:r w:rsidRPr="00DB00BA">
        <w:rPr>
          <w:rFonts w:ascii="Times New Roman" w:hAnsi="Times New Roman" w:cs="Times New Roman"/>
          <w:sz w:val="24"/>
          <w:szCs w:val="24"/>
        </w:rPr>
        <w:t>-0</w:t>
      </w:r>
      <w:r>
        <w:rPr>
          <w:rFonts w:ascii="Times New Roman" w:hAnsi="Times New Roman" w:cs="Times New Roman"/>
          <w:sz w:val="24"/>
          <w:szCs w:val="24"/>
        </w:rPr>
        <w:t>,</w:t>
      </w:r>
      <w:r w:rsidRPr="00DB00BA">
        <w:rPr>
          <w:rFonts w:ascii="Times New Roman" w:hAnsi="Times New Roman" w:cs="Times New Roman"/>
          <w:sz w:val="24"/>
          <w:szCs w:val="24"/>
        </w:rPr>
        <w:t>57-0</w:t>
      </w:r>
      <w:r>
        <w:rPr>
          <w:rFonts w:ascii="Times New Roman" w:hAnsi="Times New Roman" w:cs="Times New Roman"/>
          <w:sz w:val="24"/>
          <w:szCs w:val="24"/>
        </w:rPr>
        <w:t>,</w:t>
      </w:r>
      <w:r w:rsidRPr="00DB00BA">
        <w:rPr>
          <w:rFonts w:ascii="Times New Roman" w:hAnsi="Times New Roman" w:cs="Times New Roman"/>
          <w:sz w:val="24"/>
          <w:szCs w:val="24"/>
        </w:rPr>
        <w:t>22+5</w:t>
      </w:r>
      <w:r>
        <w:rPr>
          <w:rFonts w:ascii="Times New Roman" w:hAnsi="Times New Roman" w:cs="Times New Roman"/>
          <w:sz w:val="24"/>
          <w:szCs w:val="24"/>
        </w:rPr>
        <w:t>,</w:t>
      </w:r>
      <w:r>
        <w:rPr>
          <w:rFonts w:ascii="Times New Roman" w:hAnsi="Times New Roman" w:cs="Times New Roman"/>
          <w:sz w:val="24"/>
          <w:szCs w:val="24"/>
          <w:lang w:val="en-US"/>
        </w:rPr>
        <w:t>90</w:t>
      </w:r>
      <w:r w:rsidRPr="0019545F">
        <w:rPr>
          <w:rFonts w:ascii="Times New Roman" w:hAnsi="Times New Roman" w:cs="Times New Roman"/>
          <w:sz w:val="24"/>
          <w:szCs w:val="24"/>
        </w:rPr>
        <w:t xml:space="preserve"> = </w:t>
      </w:r>
      <w:r>
        <w:rPr>
          <w:rFonts w:ascii="Times New Roman" w:hAnsi="Times New Roman" w:cs="Times New Roman"/>
          <w:sz w:val="24"/>
          <w:szCs w:val="24"/>
        </w:rPr>
        <w:t>+5,11</w:t>
      </w:r>
      <w:r w:rsidRPr="0019545F">
        <w:rPr>
          <w:rFonts w:ascii="Times New Roman" w:hAnsi="Times New Roman" w:cs="Times New Roman"/>
          <w:sz w:val="24"/>
          <w:szCs w:val="24"/>
        </w:rPr>
        <w:t xml:space="preserve"> коп.</w:t>
      </w:r>
    </w:p>
    <w:p w:rsidR="002B465E" w:rsidRPr="001778DE" w:rsidRDefault="002B465E" w:rsidP="001778DE">
      <w:pPr>
        <w:jc w:val="center"/>
        <w:rPr>
          <w:rFonts w:ascii="Times New Roman" w:hAnsi="Times New Roman" w:cs="Times New Roman"/>
          <w:b/>
          <w:bCs/>
          <w:sz w:val="24"/>
          <w:szCs w:val="24"/>
        </w:rPr>
      </w:pPr>
      <w:r>
        <w:rPr>
          <w:sz w:val="28"/>
          <w:szCs w:val="28"/>
        </w:rPr>
        <w:br w:type="page"/>
      </w:r>
      <w:bookmarkStart w:id="11" w:name="_Toc276918524"/>
      <w:r w:rsidRPr="001778DE">
        <w:rPr>
          <w:rFonts w:ascii="Times New Roman" w:hAnsi="Times New Roman" w:cs="Times New Roman"/>
          <w:b/>
          <w:bCs/>
          <w:sz w:val="24"/>
          <w:szCs w:val="24"/>
        </w:rPr>
        <w:t>Задача  3.3.</w:t>
      </w:r>
      <w:bookmarkEnd w:id="11"/>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Используя результаты решения задачи 3.2. и данные таблицы 3.3. выполнить факторный анализ рентабельности производства. Сделать выводы.</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Табл.3.3.</w:t>
      </w:r>
    </w:p>
    <w:tbl>
      <w:tblPr>
        <w:tblW w:w="0" w:type="auto"/>
        <w:tblInd w:w="1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43"/>
        <w:gridCol w:w="2710"/>
        <w:gridCol w:w="2598"/>
      </w:tblGrid>
      <w:tr w:rsidR="002B465E" w:rsidRPr="00026C9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Основные производственные фонды</w:t>
            </w:r>
          </w:p>
        </w:tc>
        <w:tc>
          <w:tcPr>
            <w:tcW w:w="319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Материальные оборотные средства</w:t>
            </w:r>
          </w:p>
        </w:tc>
      </w:tr>
      <w:tr w:rsidR="002B465E" w:rsidRPr="00026C9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3455</w:t>
            </w:r>
          </w:p>
        </w:tc>
        <w:tc>
          <w:tcPr>
            <w:tcW w:w="319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670</w:t>
            </w:r>
          </w:p>
        </w:tc>
      </w:tr>
      <w:tr w:rsidR="002B465E" w:rsidRPr="00026C9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319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2876</w:t>
            </w:r>
          </w:p>
        </w:tc>
        <w:tc>
          <w:tcPr>
            <w:tcW w:w="319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569</w:t>
            </w:r>
          </w:p>
        </w:tc>
      </w:tr>
    </w:tbl>
    <w:p w:rsidR="002B465E" w:rsidRPr="00B26AE6" w:rsidRDefault="002B465E" w:rsidP="00B26AE6">
      <w:pPr>
        <w:pStyle w:val="ListParagraph"/>
        <w:widowControl w:val="0"/>
        <w:spacing w:line="360" w:lineRule="auto"/>
        <w:ind w:left="1620"/>
        <w:jc w:val="both"/>
        <w:rPr>
          <w:sz w:val="28"/>
          <w:szCs w:val="28"/>
        </w:rPr>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Решение:</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Факторная модель рентабельности:</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Рент. = Пр./(ОФ+МОА) * 100%,</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Где Пр. – прибыль, ОФ - основные производственные фонды, МОА - материальные оборотные средства</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По данным задачи 3.2. рассчитаем прибыль:</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Пр. = (оптовая цена – себестоимость единицы) * количество</w:t>
      </w:r>
    </w:p>
    <w:tbl>
      <w:tblPr>
        <w:tblW w:w="0" w:type="auto"/>
        <w:tblInd w:w="1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24"/>
        <w:gridCol w:w="1200"/>
        <w:gridCol w:w="1439"/>
        <w:gridCol w:w="1741"/>
        <w:gridCol w:w="1054"/>
        <w:gridCol w:w="1193"/>
      </w:tblGrid>
      <w:tr w:rsidR="002B465E" w:rsidRPr="00026C9C">
        <w:tc>
          <w:tcPr>
            <w:tcW w:w="132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Виды продукции</w:t>
            </w:r>
          </w:p>
        </w:tc>
        <w:tc>
          <w:tcPr>
            <w:tcW w:w="12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43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Количество, т</w:t>
            </w:r>
          </w:p>
        </w:tc>
        <w:tc>
          <w:tcPr>
            <w:tcW w:w="174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Себестоимость , руб./т</w:t>
            </w:r>
          </w:p>
        </w:tc>
        <w:tc>
          <w:tcPr>
            <w:tcW w:w="105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Оптовая цена, руб.</w:t>
            </w:r>
          </w:p>
        </w:tc>
        <w:tc>
          <w:tcPr>
            <w:tcW w:w="119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 руб.</w:t>
            </w:r>
          </w:p>
        </w:tc>
      </w:tr>
      <w:tr w:rsidR="002B465E" w:rsidRPr="00026C9C">
        <w:tc>
          <w:tcPr>
            <w:tcW w:w="132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12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439"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65</w:t>
            </w:r>
            <w:r w:rsidRPr="00026C9C">
              <w:rPr>
                <w:rFonts w:ascii="Times New Roman" w:hAnsi="Times New Roman" w:cs="Times New Roman"/>
                <w:sz w:val="20"/>
                <w:szCs w:val="20"/>
              </w:rPr>
              <w:t>00</w:t>
            </w:r>
          </w:p>
        </w:tc>
        <w:tc>
          <w:tcPr>
            <w:tcW w:w="1741"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w:t>
            </w:r>
            <w:r w:rsidRPr="00026C9C">
              <w:rPr>
                <w:rFonts w:ascii="Times New Roman" w:hAnsi="Times New Roman" w:cs="Times New Roman"/>
                <w:sz w:val="20"/>
                <w:szCs w:val="20"/>
              </w:rPr>
              <w:t>00</w:t>
            </w:r>
          </w:p>
        </w:tc>
        <w:tc>
          <w:tcPr>
            <w:tcW w:w="1054"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75</w:t>
            </w:r>
            <w:r w:rsidRPr="00026C9C">
              <w:rPr>
                <w:rFonts w:ascii="Times New Roman" w:hAnsi="Times New Roman" w:cs="Times New Roman"/>
                <w:sz w:val="20"/>
                <w:szCs w:val="20"/>
              </w:rPr>
              <w:t>0</w:t>
            </w:r>
          </w:p>
        </w:tc>
        <w:tc>
          <w:tcPr>
            <w:tcW w:w="1193" w:type="dxa"/>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325000</w:t>
            </w:r>
          </w:p>
        </w:tc>
      </w:tr>
      <w:tr w:rsidR="002B465E" w:rsidRPr="00026C9C">
        <w:tc>
          <w:tcPr>
            <w:tcW w:w="132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439"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63</w:t>
            </w:r>
            <w:r w:rsidRPr="00026C9C">
              <w:rPr>
                <w:rFonts w:ascii="Times New Roman" w:hAnsi="Times New Roman" w:cs="Times New Roman"/>
                <w:sz w:val="20"/>
                <w:szCs w:val="20"/>
              </w:rPr>
              <w:t>00</w:t>
            </w:r>
          </w:p>
        </w:tc>
        <w:tc>
          <w:tcPr>
            <w:tcW w:w="1741"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w:t>
            </w:r>
            <w:r>
              <w:rPr>
                <w:rFonts w:ascii="Times New Roman" w:hAnsi="Times New Roman" w:cs="Times New Roman"/>
                <w:sz w:val="20"/>
                <w:szCs w:val="20"/>
                <w:lang w:val="en-US"/>
              </w:rPr>
              <w:t>2</w:t>
            </w:r>
            <w:r w:rsidRPr="00026C9C">
              <w:rPr>
                <w:rFonts w:ascii="Times New Roman" w:hAnsi="Times New Roman" w:cs="Times New Roman"/>
                <w:sz w:val="20"/>
                <w:szCs w:val="20"/>
              </w:rPr>
              <w:t>0</w:t>
            </w:r>
          </w:p>
        </w:tc>
        <w:tc>
          <w:tcPr>
            <w:tcW w:w="1054"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75</w:t>
            </w:r>
            <w:r w:rsidRPr="00026C9C">
              <w:rPr>
                <w:rFonts w:ascii="Times New Roman" w:hAnsi="Times New Roman" w:cs="Times New Roman"/>
                <w:sz w:val="20"/>
                <w:szCs w:val="20"/>
              </w:rPr>
              <w:t>0</w:t>
            </w:r>
          </w:p>
        </w:tc>
        <w:tc>
          <w:tcPr>
            <w:tcW w:w="1193" w:type="dxa"/>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189000</w:t>
            </w:r>
          </w:p>
        </w:tc>
      </w:tr>
      <w:tr w:rsidR="002B465E" w:rsidRPr="00026C9C">
        <w:tc>
          <w:tcPr>
            <w:tcW w:w="132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w:t>
            </w:r>
          </w:p>
        </w:tc>
        <w:tc>
          <w:tcPr>
            <w:tcW w:w="12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План</w:t>
            </w:r>
          </w:p>
        </w:tc>
        <w:tc>
          <w:tcPr>
            <w:tcW w:w="1439"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8</w:t>
            </w:r>
            <w:r w:rsidRPr="00026C9C">
              <w:rPr>
                <w:rFonts w:ascii="Times New Roman" w:hAnsi="Times New Roman" w:cs="Times New Roman"/>
                <w:sz w:val="20"/>
                <w:szCs w:val="20"/>
              </w:rPr>
              <w:t>500</w:t>
            </w:r>
          </w:p>
        </w:tc>
        <w:tc>
          <w:tcPr>
            <w:tcW w:w="1741"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20</w:t>
            </w:r>
            <w:r w:rsidRPr="00026C9C">
              <w:rPr>
                <w:rFonts w:ascii="Times New Roman" w:hAnsi="Times New Roman" w:cs="Times New Roman"/>
                <w:sz w:val="20"/>
                <w:szCs w:val="20"/>
              </w:rPr>
              <w:t>0</w:t>
            </w:r>
          </w:p>
        </w:tc>
        <w:tc>
          <w:tcPr>
            <w:tcW w:w="1054"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25</w:t>
            </w:r>
            <w:r w:rsidRPr="00026C9C">
              <w:rPr>
                <w:rFonts w:ascii="Times New Roman" w:hAnsi="Times New Roman" w:cs="Times New Roman"/>
                <w:sz w:val="20"/>
                <w:szCs w:val="20"/>
              </w:rPr>
              <w:t>0</w:t>
            </w:r>
          </w:p>
        </w:tc>
        <w:tc>
          <w:tcPr>
            <w:tcW w:w="1193" w:type="dxa"/>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425000</w:t>
            </w:r>
          </w:p>
        </w:tc>
      </w:tr>
      <w:tr w:rsidR="002B465E" w:rsidRPr="00026C9C">
        <w:tc>
          <w:tcPr>
            <w:tcW w:w="132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2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439"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86</w:t>
            </w:r>
            <w:r w:rsidRPr="00026C9C">
              <w:rPr>
                <w:rFonts w:ascii="Times New Roman" w:hAnsi="Times New Roman" w:cs="Times New Roman"/>
                <w:sz w:val="20"/>
                <w:szCs w:val="20"/>
              </w:rPr>
              <w:t>00</w:t>
            </w:r>
          </w:p>
        </w:tc>
        <w:tc>
          <w:tcPr>
            <w:tcW w:w="1741"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18</w:t>
            </w:r>
            <w:r w:rsidRPr="00026C9C">
              <w:rPr>
                <w:rFonts w:ascii="Times New Roman" w:hAnsi="Times New Roman" w:cs="Times New Roman"/>
                <w:sz w:val="20"/>
                <w:szCs w:val="20"/>
              </w:rPr>
              <w:t>0</w:t>
            </w:r>
          </w:p>
        </w:tc>
        <w:tc>
          <w:tcPr>
            <w:tcW w:w="1054" w:type="dxa"/>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lang w:val="en-US"/>
              </w:rPr>
              <w:t>2</w:t>
            </w:r>
            <w:r w:rsidRPr="00026C9C">
              <w:rPr>
                <w:rFonts w:ascii="Times New Roman" w:hAnsi="Times New Roman" w:cs="Times New Roman"/>
                <w:sz w:val="20"/>
                <w:szCs w:val="20"/>
              </w:rPr>
              <w:t>00</w:t>
            </w:r>
          </w:p>
        </w:tc>
        <w:tc>
          <w:tcPr>
            <w:tcW w:w="1193" w:type="dxa"/>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172000</w:t>
            </w:r>
          </w:p>
        </w:tc>
      </w:tr>
    </w:tbl>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Общая сумма прибыли планового периода составила </w:t>
      </w:r>
      <w:r>
        <w:rPr>
          <w:rFonts w:ascii="Times New Roman" w:hAnsi="Times New Roman" w:cs="Times New Roman"/>
          <w:sz w:val="24"/>
          <w:szCs w:val="24"/>
        </w:rPr>
        <w:t>325000+425000 = 750000</w:t>
      </w:r>
      <w:r w:rsidRPr="0019545F">
        <w:rPr>
          <w:rFonts w:ascii="Times New Roman" w:hAnsi="Times New Roman" w:cs="Times New Roman"/>
          <w:sz w:val="24"/>
          <w:szCs w:val="24"/>
        </w:rPr>
        <w:t xml:space="preserve"> руб., отчетного </w:t>
      </w:r>
      <w:r>
        <w:rPr>
          <w:rFonts w:ascii="Times New Roman" w:hAnsi="Times New Roman" w:cs="Times New Roman"/>
          <w:sz w:val="24"/>
          <w:szCs w:val="24"/>
        </w:rPr>
        <w:t xml:space="preserve">189000+172000 =  </w:t>
      </w:r>
      <w:r w:rsidRPr="0019545F">
        <w:rPr>
          <w:rFonts w:ascii="Times New Roman" w:hAnsi="Times New Roman" w:cs="Times New Roman"/>
          <w:sz w:val="24"/>
          <w:szCs w:val="24"/>
        </w:rPr>
        <w:t xml:space="preserve"> 36</w:t>
      </w:r>
      <w:r>
        <w:rPr>
          <w:rFonts w:ascii="Times New Roman" w:hAnsi="Times New Roman" w:cs="Times New Roman"/>
          <w:sz w:val="24"/>
          <w:szCs w:val="24"/>
        </w:rPr>
        <w:t>1</w:t>
      </w:r>
      <w:r w:rsidRPr="0019545F">
        <w:rPr>
          <w:rFonts w:ascii="Times New Roman" w:hAnsi="Times New Roman" w:cs="Times New Roman"/>
          <w:sz w:val="24"/>
          <w:szCs w:val="24"/>
        </w:rPr>
        <w:t>000 руб.</w:t>
      </w:r>
    </w:p>
    <w:p w:rsidR="002B465E" w:rsidRDefault="002B465E" w:rsidP="0019545F">
      <w:pPr>
        <w:spacing w:after="0"/>
        <w:ind w:firstLine="567"/>
        <w:jc w:val="both"/>
      </w:pPr>
      <w:r w:rsidRPr="0019545F">
        <w:rPr>
          <w:rFonts w:ascii="Times New Roman" w:hAnsi="Times New Roman" w:cs="Times New Roman"/>
          <w:sz w:val="24"/>
          <w:szCs w:val="24"/>
        </w:rPr>
        <w:t>Далее рассчитаем рентабельность отчетного и планового периодов, а также рентабельность при условиях прибыли отчетного периода и ОПВ и МОА базисного, прибыли и стоимости ОПФ отчетного периода и МОА базисного периода.</w:t>
      </w:r>
    </w:p>
    <w:p w:rsidR="002B465E" w:rsidRDefault="002B465E" w:rsidP="009B0B6A">
      <w:pPr>
        <w:pStyle w:val="ListParagraph"/>
        <w:ind w:left="0"/>
      </w:pPr>
    </w:p>
    <w:tbl>
      <w:tblPr>
        <w:tblW w:w="6085" w:type="dxa"/>
        <w:jc w:val="center"/>
        <w:tblInd w:w="108" w:type="dxa"/>
        <w:tblLayout w:type="fixed"/>
        <w:tblLook w:val="00A0"/>
      </w:tblPr>
      <w:tblGrid>
        <w:gridCol w:w="1809"/>
        <w:gridCol w:w="1164"/>
        <w:gridCol w:w="887"/>
        <w:gridCol w:w="813"/>
        <w:gridCol w:w="1412"/>
      </w:tblGrid>
      <w:tr w:rsidR="002B465E" w:rsidRPr="00026C9C">
        <w:trPr>
          <w:trHeight w:val="300"/>
          <w:jc w:val="center"/>
        </w:trPr>
        <w:tc>
          <w:tcPr>
            <w:tcW w:w="1809" w:type="dxa"/>
            <w:vMerge w:val="restart"/>
            <w:tcBorders>
              <w:top w:val="single" w:sz="4" w:space="0" w:color="auto"/>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4276" w:type="dxa"/>
            <w:gridSpan w:val="4"/>
            <w:tcBorders>
              <w:top w:val="single" w:sz="4" w:space="0" w:color="auto"/>
              <w:left w:val="nil"/>
              <w:bottom w:val="single" w:sz="4" w:space="0" w:color="auto"/>
              <w:right w:val="single" w:sz="4" w:space="0" w:color="000000"/>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r>
      <w:tr w:rsidR="002B465E" w:rsidRPr="00026C9C">
        <w:trPr>
          <w:trHeight w:val="750"/>
          <w:jc w:val="center"/>
        </w:trPr>
        <w:tc>
          <w:tcPr>
            <w:tcW w:w="1809"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1164" w:type="dxa"/>
            <w:vMerge w:val="restart"/>
            <w:tcBorders>
              <w:top w:val="single" w:sz="4" w:space="0" w:color="auto"/>
              <w:left w:val="nil"/>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w:t>
            </w:r>
          </w:p>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887" w:type="dxa"/>
            <w:tcBorders>
              <w:top w:val="single" w:sz="4" w:space="0" w:color="auto"/>
              <w:left w:val="nil"/>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ОПФ</w:t>
            </w:r>
          </w:p>
        </w:tc>
        <w:tc>
          <w:tcPr>
            <w:tcW w:w="813" w:type="dxa"/>
            <w:tcBorders>
              <w:top w:val="single" w:sz="4" w:space="0" w:color="auto"/>
              <w:left w:val="nil"/>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МОА</w:t>
            </w:r>
          </w:p>
        </w:tc>
        <w:tc>
          <w:tcPr>
            <w:tcW w:w="1412" w:type="dxa"/>
            <w:vMerge w:val="restart"/>
            <w:tcBorders>
              <w:top w:val="single" w:sz="4" w:space="0" w:color="auto"/>
              <w:left w:val="nil"/>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Рентабельность</w:t>
            </w:r>
          </w:p>
        </w:tc>
      </w:tr>
      <w:tr w:rsidR="002B465E" w:rsidRPr="00026C9C">
        <w:trPr>
          <w:trHeight w:val="300"/>
          <w:jc w:val="center"/>
        </w:trPr>
        <w:tc>
          <w:tcPr>
            <w:tcW w:w="1809" w:type="dxa"/>
            <w:vMerge/>
            <w:tcBorders>
              <w:top w:val="single" w:sz="4" w:space="0" w:color="auto"/>
              <w:left w:val="single" w:sz="4" w:space="0" w:color="auto"/>
              <w:bottom w:val="single" w:sz="4" w:space="0" w:color="auto"/>
              <w:right w:val="single" w:sz="4" w:space="0" w:color="auto"/>
            </w:tcBorders>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1164" w:type="dxa"/>
            <w:vMerge/>
            <w:tcBorders>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887" w:type="dxa"/>
            <w:tcBorders>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813" w:type="dxa"/>
            <w:tcBorders>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c>
          <w:tcPr>
            <w:tcW w:w="1412" w:type="dxa"/>
            <w:vMerge/>
            <w:tcBorders>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p>
        </w:tc>
      </w:tr>
      <w:tr w:rsidR="002B465E" w:rsidRPr="00026C9C">
        <w:trPr>
          <w:trHeight w:val="300"/>
          <w:jc w:val="center"/>
        </w:trPr>
        <w:tc>
          <w:tcPr>
            <w:tcW w:w="1809"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164" w:type="dxa"/>
            <w:tcBorders>
              <w:top w:val="nil"/>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750000</w:t>
            </w:r>
          </w:p>
        </w:tc>
        <w:tc>
          <w:tcPr>
            <w:tcW w:w="887"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3455</w:t>
            </w:r>
          </w:p>
        </w:tc>
        <w:tc>
          <w:tcPr>
            <w:tcW w:w="813"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670</w:t>
            </w:r>
          </w:p>
        </w:tc>
        <w:tc>
          <w:tcPr>
            <w:tcW w:w="1412" w:type="dxa"/>
            <w:tcBorders>
              <w:top w:val="single" w:sz="4" w:space="0" w:color="auto"/>
              <w:left w:val="nil"/>
              <w:bottom w:val="single" w:sz="4" w:space="0" w:color="auto"/>
              <w:right w:val="single" w:sz="4" w:space="0" w:color="auto"/>
            </w:tcBorders>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181</w:t>
            </w:r>
            <w:r>
              <w:rPr>
                <w:rFonts w:ascii="Times New Roman" w:eastAsia="Times New Roman" w:hAnsi="Times New Roman" w:cs="Times New Roman"/>
                <w:color w:val="000000"/>
                <w:sz w:val="20"/>
                <w:szCs w:val="20"/>
              </w:rPr>
              <w:t>,</w:t>
            </w:r>
            <w:r w:rsidRPr="00365C5D">
              <w:rPr>
                <w:rFonts w:ascii="Times New Roman" w:eastAsia="Times New Roman" w:hAnsi="Times New Roman" w:cs="Times New Roman"/>
                <w:color w:val="000000"/>
                <w:sz w:val="20"/>
                <w:szCs w:val="20"/>
              </w:rPr>
              <w:t>82</w:t>
            </w:r>
          </w:p>
        </w:tc>
      </w:tr>
      <w:tr w:rsidR="002B465E" w:rsidRPr="00026C9C">
        <w:trPr>
          <w:trHeight w:val="300"/>
          <w:jc w:val="center"/>
        </w:trPr>
        <w:tc>
          <w:tcPr>
            <w:tcW w:w="1809"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1</w:t>
            </w:r>
          </w:p>
        </w:tc>
        <w:tc>
          <w:tcPr>
            <w:tcW w:w="1164" w:type="dxa"/>
            <w:tcBorders>
              <w:top w:val="nil"/>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w:t>
            </w:r>
            <w:r>
              <w:rPr>
                <w:rFonts w:ascii="Times New Roman" w:hAnsi="Times New Roman" w:cs="Times New Roman"/>
                <w:sz w:val="20"/>
                <w:szCs w:val="20"/>
              </w:rPr>
              <w:t>61000</w:t>
            </w:r>
          </w:p>
        </w:tc>
        <w:tc>
          <w:tcPr>
            <w:tcW w:w="887"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3455</w:t>
            </w:r>
          </w:p>
        </w:tc>
        <w:tc>
          <w:tcPr>
            <w:tcW w:w="813"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670</w:t>
            </w:r>
          </w:p>
        </w:tc>
        <w:tc>
          <w:tcPr>
            <w:tcW w:w="1412" w:type="dxa"/>
            <w:tcBorders>
              <w:top w:val="single" w:sz="4" w:space="0" w:color="auto"/>
              <w:left w:val="nil"/>
              <w:bottom w:val="single" w:sz="4" w:space="0" w:color="auto"/>
              <w:right w:val="single" w:sz="4" w:space="0" w:color="auto"/>
            </w:tcBorders>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87</w:t>
            </w:r>
            <w:r>
              <w:rPr>
                <w:rFonts w:ascii="Times New Roman" w:eastAsia="Times New Roman" w:hAnsi="Times New Roman" w:cs="Times New Roman"/>
                <w:color w:val="000000"/>
                <w:sz w:val="20"/>
                <w:szCs w:val="20"/>
              </w:rPr>
              <w:t>,</w:t>
            </w:r>
            <w:r w:rsidRPr="00365C5D">
              <w:rPr>
                <w:rFonts w:ascii="Times New Roman" w:eastAsia="Times New Roman" w:hAnsi="Times New Roman" w:cs="Times New Roman"/>
                <w:color w:val="000000"/>
                <w:sz w:val="20"/>
                <w:szCs w:val="20"/>
              </w:rPr>
              <w:t>52</w:t>
            </w:r>
          </w:p>
        </w:tc>
      </w:tr>
      <w:tr w:rsidR="002B465E" w:rsidRPr="00026C9C">
        <w:trPr>
          <w:trHeight w:val="300"/>
          <w:jc w:val="center"/>
        </w:trPr>
        <w:tc>
          <w:tcPr>
            <w:tcW w:w="1809"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Подстановка 2</w:t>
            </w:r>
          </w:p>
        </w:tc>
        <w:tc>
          <w:tcPr>
            <w:tcW w:w="1164" w:type="dxa"/>
            <w:tcBorders>
              <w:top w:val="nil"/>
              <w:left w:val="nil"/>
              <w:bottom w:val="single" w:sz="4" w:space="0" w:color="auto"/>
              <w:right w:val="single" w:sz="4" w:space="0" w:color="auto"/>
            </w:tcBorders>
          </w:tcPr>
          <w:p w:rsidR="002B465E" w:rsidRDefault="002B465E" w:rsidP="00365C5D">
            <w:pPr>
              <w:spacing w:after="0"/>
              <w:jc w:val="center"/>
            </w:pPr>
            <w:r w:rsidRPr="00425650">
              <w:rPr>
                <w:rFonts w:ascii="Times New Roman" w:hAnsi="Times New Roman" w:cs="Times New Roman"/>
                <w:sz w:val="20"/>
                <w:szCs w:val="20"/>
              </w:rPr>
              <w:t>361000</w:t>
            </w:r>
          </w:p>
        </w:tc>
        <w:tc>
          <w:tcPr>
            <w:tcW w:w="887" w:type="dxa"/>
            <w:tcBorders>
              <w:top w:val="nil"/>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2876</w:t>
            </w:r>
          </w:p>
        </w:tc>
        <w:tc>
          <w:tcPr>
            <w:tcW w:w="813" w:type="dxa"/>
            <w:tcBorders>
              <w:top w:val="nil"/>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670</w:t>
            </w:r>
          </w:p>
        </w:tc>
        <w:tc>
          <w:tcPr>
            <w:tcW w:w="1412" w:type="dxa"/>
            <w:tcBorders>
              <w:top w:val="single" w:sz="4" w:space="0" w:color="auto"/>
              <w:left w:val="nil"/>
              <w:bottom w:val="single" w:sz="4" w:space="0" w:color="auto"/>
              <w:right w:val="single" w:sz="4" w:space="0" w:color="auto"/>
            </w:tcBorders>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101</w:t>
            </w:r>
            <w:r>
              <w:rPr>
                <w:rFonts w:ascii="Times New Roman" w:eastAsia="Times New Roman" w:hAnsi="Times New Roman" w:cs="Times New Roman"/>
                <w:color w:val="000000"/>
                <w:sz w:val="20"/>
                <w:szCs w:val="20"/>
              </w:rPr>
              <w:t>,</w:t>
            </w:r>
            <w:r w:rsidRPr="00365C5D">
              <w:rPr>
                <w:rFonts w:ascii="Times New Roman" w:eastAsia="Times New Roman" w:hAnsi="Times New Roman" w:cs="Times New Roman"/>
                <w:color w:val="000000"/>
                <w:sz w:val="20"/>
                <w:szCs w:val="20"/>
              </w:rPr>
              <w:t>80</w:t>
            </w:r>
          </w:p>
        </w:tc>
      </w:tr>
      <w:tr w:rsidR="002B465E" w:rsidRPr="00026C9C">
        <w:trPr>
          <w:trHeight w:val="300"/>
          <w:jc w:val="center"/>
        </w:trPr>
        <w:tc>
          <w:tcPr>
            <w:tcW w:w="1809"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164" w:type="dxa"/>
            <w:tcBorders>
              <w:top w:val="nil"/>
              <w:left w:val="nil"/>
              <w:bottom w:val="single" w:sz="4" w:space="0" w:color="auto"/>
              <w:right w:val="single" w:sz="4" w:space="0" w:color="auto"/>
            </w:tcBorders>
          </w:tcPr>
          <w:p w:rsidR="002B465E" w:rsidRDefault="002B465E" w:rsidP="00365C5D">
            <w:pPr>
              <w:spacing w:after="0"/>
              <w:jc w:val="center"/>
            </w:pPr>
            <w:r w:rsidRPr="00425650">
              <w:rPr>
                <w:rFonts w:ascii="Times New Roman" w:hAnsi="Times New Roman" w:cs="Times New Roman"/>
                <w:sz w:val="20"/>
                <w:szCs w:val="20"/>
              </w:rPr>
              <w:t>361000</w:t>
            </w:r>
          </w:p>
        </w:tc>
        <w:tc>
          <w:tcPr>
            <w:tcW w:w="887"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2876</w:t>
            </w:r>
          </w:p>
        </w:tc>
        <w:tc>
          <w:tcPr>
            <w:tcW w:w="813"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569</w:t>
            </w:r>
          </w:p>
        </w:tc>
        <w:tc>
          <w:tcPr>
            <w:tcW w:w="1412" w:type="dxa"/>
            <w:tcBorders>
              <w:top w:val="single" w:sz="4" w:space="0" w:color="auto"/>
              <w:left w:val="nil"/>
              <w:bottom w:val="single" w:sz="4" w:space="0" w:color="auto"/>
              <w:right w:val="single" w:sz="4" w:space="0" w:color="auto"/>
            </w:tcBorders>
          </w:tcPr>
          <w:p w:rsidR="002B465E" w:rsidRPr="00365C5D" w:rsidRDefault="002B465E" w:rsidP="00365C5D">
            <w:pPr>
              <w:spacing w:after="0"/>
              <w:jc w:val="center"/>
              <w:rPr>
                <w:rFonts w:ascii="Times New Roman" w:hAnsi="Times New Roman" w:cs="Times New Roman"/>
                <w:color w:val="000000"/>
                <w:sz w:val="20"/>
                <w:szCs w:val="20"/>
              </w:rPr>
            </w:pPr>
            <w:r w:rsidRPr="00365C5D">
              <w:rPr>
                <w:rFonts w:ascii="Times New Roman" w:eastAsia="Times New Roman" w:hAnsi="Times New Roman" w:cs="Times New Roman"/>
                <w:color w:val="000000"/>
                <w:sz w:val="20"/>
                <w:szCs w:val="20"/>
              </w:rPr>
              <w:t>104</w:t>
            </w:r>
            <w:r>
              <w:rPr>
                <w:rFonts w:ascii="Times New Roman" w:eastAsia="Times New Roman" w:hAnsi="Times New Roman" w:cs="Times New Roman"/>
                <w:color w:val="000000"/>
                <w:sz w:val="20"/>
                <w:szCs w:val="20"/>
              </w:rPr>
              <w:t>,</w:t>
            </w:r>
            <w:r w:rsidRPr="00365C5D">
              <w:rPr>
                <w:rFonts w:ascii="Times New Roman" w:eastAsia="Times New Roman" w:hAnsi="Times New Roman" w:cs="Times New Roman"/>
                <w:color w:val="000000"/>
                <w:sz w:val="20"/>
                <w:szCs w:val="20"/>
              </w:rPr>
              <w:t>79</w:t>
            </w:r>
          </w:p>
        </w:tc>
      </w:tr>
    </w:tbl>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Общее изменение рентабельности составило: </w:t>
      </w:r>
      <w:r>
        <w:rPr>
          <w:rFonts w:ascii="Times New Roman" w:hAnsi="Times New Roman" w:cs="Times New Roman"/>
          <w:sz w:val="24"/>
          <w:szCs w:val="24"/>
        </w:rPr>
        <w:t>104,79-181,82</w:t>
      </w:r>
      <w:r w:rsidRPr="0019545F">
        <w:rPr>
          <w:rFonts w:ascii="Times New Roman" w:hAnsi="Times New Roman" w:cs="Times New Roman"/>
          <w:sz w:val="24"/>
          <w:szCs w:val="24"/>
        </w:rPr>
        <w:t xml:space="preserve"> = -</w:t>
      </w:r>
      <w:r>
        <w:rPr>
          <w:rFonts w:ascii="Times New Roman" w:hAnsi="Times New Roman" w:cs="Times New Roman"/>
          <w:sz w:val="24"/>
          <w:szCs w:val="24"/>
        </w:rPr>
        <w:t>77,03</w:t>
      </w:r>
      <w:r w:rsidRPr="0019545F">
        <w:rPr>
          <w:rFonts w:ascii="Times New Roman" w:hAnsi="Times New Roman" w:cs="Times New Roman"/>
          <w:sz w:val="24"/>
          <w:szCs w:val="24"/>
        </w:rPr>
        <w:t xml:space="preserve"> руб.</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Изменение рентабельности произошло  за счет изменения:</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Суммы прибыли:</w:t>
      </w:r>
    </w:p>
    <w:p w:rsidR="002B465E" w:rsidRPr="0019545F" w:rsidRDefault="002B465E" w:rsidP="0019545F">
      <w:pPr>
        <w:spacing w:after="0"/>
        <w:ind w:firstLine="567"/>
        <w:jc w:val="both"/>
        <w:rPr>
          <w:rFonts w:ascii="Times New Roman" w:hAnsi="Times New Roman" w:cs="Times New Roman"/>
          <w:sz w:val="24"/>
          <w:szCs w:val="24"/>
        </w:rPr>
      </w:pPr>
      <w:r w:rsidRPr="008B4113">
        <w:rPr>
          <w:rFonts w:ascii="Times New Roman" w:hAnsi="Times New Roman" w:cs="Times New Roman"/>
          <w:position w:val="-14"/>
          <w:sz w:val="24"/>
          <w:szCs w:val="24"/>
        </w:rPr>
        <w:object w:dxaOrig="5660" w:dyaOrig="380">
          <v:shape id="_x0000_i1039" type="#_x0000_t75" style="width:282.75pt;height:18.75pt" o:ole="">
            <v:imagedata r:id="rId33" o:title=""/>
          </v:shape>
          <o:OLEObject Type="Embed" ProgID="Equation.3" ShapeID="_x0000_i1039" DrawAspect="Content" ObjectID="_1350803183" r:id="rId34"/>
        </w:object>
      </w:r>
      <w:r w:rsidRPr="0019545F">
        <w:rPr>
          <w:rFonts w:ascii="Times New Roman" w:hAnsi="Times New Roman" w:cs="Times New Roman"/>
          <w:sz w:val="24"/>
          <w:szCs w:val="24"/>
        </w:rPr>
        <w:t xml:space="preserve"> руб.</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Стоимости ОПФ:</w:t>
      </w:r>
    </w:p>
    <w:p w:rsidR="002B465E" w:rsidRPr="0019545F" w:rsidRDefault="002B465E" w:rsidP="0019545F">
      <w:pPr>
        <w:spacing w:after="0"/>
        <w:ind w:firstLine="567"/>
        <w:jc w:val="both"/>
        <w:rPr>
          <w:rFonts w:ascii="Times New Roman" w:hAnsi="Times New Roman" w:cs="Times New Roman"/>
          <w:sz w:val="24"/>
          <w:szCs w:val="24"/>
        </w:rPr>
      </w:pPr>
      <w:r w:rsidRPr="008B4113">
        <w:rPr>
          <w:rFonts w:ascii="Times New Roman" w:hAnsi="Times New Roman" w:cs="Times New Roman"/>
          <w:position w:val="-14"/>
          <w:sz w:val="24"/>
          <w:szCs w:val="24"/>
        </w:rPr>
        <w:object w:dxaOrig="5860" w:dyaOrig="380">
          <v:shape id="_x0000_i1040" type="#_x0000_t75" style="width:290.25pt;height:18.75pt" o:ole="">
            <v:imagedata r:id="rId35" o:title=""/>
          </v:shape>
          <o:OLEObject Type="Embed" ProgID="Equation.3" ShapeID="_x0000_i1040" DrawAspect="Content" ObjectID="_1350803184" r:id="rId36"/>
        </w:object>
      </w:r>
      <w:r w:rsidRPr="0019545F">
        <w:rPr>
          <w:rFonts w:ascii="Times New Roman" w:hAnsi="Times New Roman" w:cs="Times New Roman"/>
          <w:sz w:val="24"/>
          <w:szCs w:val="24"/>
        </w:rPr>
        <w:t xml:space="preserve"> руб.</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Стоимости МОА:</w:t>
      </w:r>
    </w:p>
    <w:p w:rsidR="002B465E" w:rsidRPr="0019545F" w:rsidRDefault="002B465E" w:rsidP="0019545F">
      <w:pPr>
        <w:spacing w:after="0"/>
        <w:ind w:firstLine="567"/>
        <w:jc w:val="both"/>
        <w:rPr>
          <w:rFonts w:ascii="Times New Roman" w:hAnsi="Times New Roman" w:cs="Times New Roman"/>
          <w:sz w:val="24"/>
          <w:szCs w:val="24"/>
        </w:rPr>
      </w:pPr>
      <w:r w:rsidRPr="008B4113">
        <w:rPr>
          <w:rFonts w:ascii="Times New Roman" w:hAnsi="Times New Roman" w:cs="Times New Roman"/>
          <w:position w:val="-14"/>
          <w:sz w:val="24"/>
          <w:szCs w:val="24"/>
        </w:rPr>
        <w:object w:dxaOrig="5820" w:dyaOrig="380">
          <v:shape id="_x0000_i1041" type="#_x0000_t75" style="width:291pt;height:18.75pt" o:ole="">
            <v:imagedata r:id="rId37" o:title=""/>
          </v:shape>
          <o:OLEObject Type="Embed" ProgID="Equation.3" ShapeID="_x0000_i1041" DrawAspect="Content" ObjectID="_1350803185" r:id="rId38"/>
        </w:object>
      </w:r>
      <w:r w:rsidRPr="0019545F">
        <w:rPr>
          <w:rFonts w:ascii="Times New Roman" w:hAnsi="Times New Roman" w:cs="Times New Roman"/>
          <w:sz w:val="24"/>
          <w:szCs w:val="24"/>
        </w:rPr>
        <w:t xml:space="preserve"> руб.</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Совокупное влияние факторов на изменение объема товарной продукции:</w:t>
      </w:r>
    </w:p>
    <w:p w:rsidR="002B465E" w:rsidRPr="0019545F" w:rsidRDefault="002B465E" w:rsidP="0019545F">
      <w:pPr>
        <w:spacing w:after="0"/>
        <w:ind w:firstLine="567"/>
        <w:jc w:val="both"/>
        <w:rPr>
          <w:rFonts w:ascii="Times New Roman" w:hAnsi="Times New Roman" w:cs="Times New Roman"/>
          <w:sz w:val="24"/>
          <w:szCs w:val="24"/>
        </w:rPr>
      </w:pPr>
      <w:r>
        <w:rPr>
          <w:rFonts w:ascii="Times New Roman" w:hAnsi="Times New Roman" w:cs="Times New Roman"/>
          <w:sz w:val="24"/>
          <w:szCs w:val="24"/>
        </w:rPr>
        <w:t>-94,30+14,29+2,98</w:t>
      </w:r>
      <w:r w:rsidRPr="0019545F">
        <w:rPr>
          <w:rFonts w:ascii="Times New Roman" w:hAnsi="Times New Roman" w:cs="Times New Roman"/>
          <w:sz w:val="24"/>
          <w:szCs w:val="24"/>
        </w:rPr>
        <w:t>=-</w:t>
      </w:r>
      <w:r>
        <w:rPr>
          <w:rFonts w:ascii="Times New Roman" w:hAnsi="Times New Roman" w:cs="Times New Roman"/>
          <w:sz w:val="24"/>
          <w:szCs w:val="24"/>
        </w:rPr>
        <w:t>77,03</w:t>
      </w:r>
      <w:r w:rsidRPr="0019545F">
        <w:rPr>
          <w:rFonts w:ascii="Times New Roman" w:hAnsi="Times New Roman" w:cs="Times New Roman"/>
          <w:sz w:val="24"/>
          <w:szCs w:val="24"/>
        </w:rPr>
        <w:t xml:space="preserve"> руб.</w:t>
      </w:r>
    </w:p>
    <w:p w:rsidR="002B465E" w:rsidRDefault="002B465E">
      <w:pPr>
        <w:rPr>
          <w:sz w:val="28"/>
          <w:szCs w:val="28"/>
        </w:rPr>
      </w:pPr>
      <w:r>
        <w:rPr>
          <w:sz w:val="28"/>
          <w:szCs w:val="28"/>
        </w:rPr>
        <w:br w:type="page"/>
      </w:r>
    </w:p>
    <w:p w:rsidR="002B465E" w:rsidRPr="0019545F" w:rsidRDefault="002B465E" w:rsidP="0019545F">
      <w:pPr>
        <w:pStyle w:val="ListParagraph"/>
        <w:tabs>
          <w:tab w:val="left" w:pos="1350"/>
        </w:tabs>
        <w:ind w:left="567"/>
        <w:jc w:val="center"/>
        <w:outlineLvl w:val="0"/>
        <w:rPr>
          <w:rFonts w:ascii="Times New Roman" w:hAnsi="Times New Roman" w:cs="Times New Roman"/>
          <w:b/>
          <w:bCs/>
          <w:sz w:val="24"/>
          <w:szCs w:val="24"/>
        </w:rPr>
      </w:pPr>
      <w:bookmarkStart w:id="12" w:name="_Toc276918525"/>
      <w:r>
        <w:rPr>
          <w:rFonts w:ascii="Times New Roman" w:hAnsi="Times New Roman" w:cs="Times New Roman"/>
          <w:b/>
          <w:bCs/>
          <w:sz w:val="24"/>
          <w:szCs w:val="24"/>
        </w:rPr>
        <w:t>Задача</w:t>
      </w:r>
      <w:r w:rsidRPr="0019545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19545F">
        <w:rPr>
          <w:rFonts w:ascii="Times New Roman" w:hAnsi="Times New Roman" w:cs="Times New Roman"/>
          <w:b/>
          <w:bCs/>
          <w:sz w:val="24"/>
          <w:szCs w:val="24"/>
        </w:rPr>
        <w:t>3.4.</w:t>
      </w:r>
      <w:bookmarkEnd w:id="12"/>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Проанализировать изменение расходов по обычным видам деятельности по элементам затрат как по составу, так и по структуре.</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Сделать выводы.</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Данные представлены в табл.3.4.</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634"/>
        <w:gridCol w:w="1136"/>
        <w:gridCol w:w="1325"/>
        <w:gridCol w:w="1469"/>
        <w:gridCol w:w="1136"/>
        <w:gridCol w:w="1136"/>
      </w:tblGrid>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16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Материальные затраты</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Затраты на оплату труда</w:t>
            </w:r>
          </w:p>
        </w:tc>
        <w:tc>
          <w:tcPr>
            <w:tcW w:w="132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Отчисления на соц.нужды</w:t>
            </w:r>
          </w:p>
        </w:tc>
        <w:tc>
          <w:tcPr>
            <w:tcW w:w="14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Амортизация </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Прочие расходы</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Итого затрат</w:t>
            </w: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6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539497</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133363</w:t>
            </w:r>
          </w:p>
        </w:tc>
        <w:tc>
          <w:tcPr>
            <w:tcW w:w="132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37045</w:t>
            </w:r>
          </w:p>
        </w:tc>
        <w:tc>
          <w:tcPr>
            <w:tcW w:w="14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61801</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405370</w:t>
            </w:r>
          </w:p>
        </w:tc>
        <w:tc>
          <w:tcPr>
            <w:tcW w:w="1136" w:type="dxa"/>
          </w:tcPr>
          <w:p w:rsidR="002B465E" w:rsidRPr="00026C9C" w:rsidRDefault="002B465E" w:rsidP="00026C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1177076</w:t>
            </w:r>
          </w:p>
        </w:tc>
      </w:tr>
      <w:tr w:rsidR="002B465E" w:rsidRPr="00026C9C">
        <w:tc>
          <w:tcPr>
            <w:tcW w:w="174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Отчет </w:t>
            </w:r>
          </w:p>
        </w:tc>
        <w:tc>
          <w:tcPr>
            <w:tcW w:w="16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593446</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146699</w:t>
            </w:r>
          </w:p>
        </w:tc>
        <w:tc>
          <w:tcPr>
            <w:tcW w:w="132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40749</w:t>
            </w:r>
          </w:p>
        </w:tc>
        <w:tc>
          <w:tcPr>
            <w:tcW w:w="1469"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67981</w:t>
            </w:r>
          </w:p>
        </w:tc>
        <w:tc>
          <w:tcPr>
            <w:tcW w:w="1136"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445970</w:t>
            </w:r>
          </w:p>
        </w:tc>
        <w:tc>
          <w:tcPr>
            <w:tcW w:w="1136" w:type="dxa"/>
          </w:tcPr>
          <w:p w:rsidR="002B465E" w:rsidRPr="00026C9C" w:rsidRDefault="002B465E" w:rsidP="00026C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1294782</w:t>
            </w:r>
          </w:p>
        </w:tc>
      </w:tr>
    </w:tbl>
    <w:p w:rsidR="002B465E" w:rsidRPr="00671527" w:rsidRDefault="002B465E" w:rsidP="00671527">
      <w:pPr>
        <w:pStyle w:val="ListParagraph"/>
        <w:widowControl w:val="0"/>
        <w:spacing w:line="360" w:lineRule="auto"/>
        <w:ind w:left="1620"/>
        <w:jc w:val="both"/>
        <w:rPr>
          <w:sz w:val="28"/>
          <w:szCs w:val="28"/>
        </w:rPr>
      </w:pP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Решение:</w:t>
      </w:r>
    </w:p>
    <w:p w:rsidR="002B465E" w:rsidRPr="0019545F" w:rsidRDefault="002B465E" w:rsidP="0019545F">
      <w:pPr>
        <w:spacing w:after="0"/>
        <w:ind w:firstLine="567"/>
        <w:rPr>
          <w:rFonts w:ascii="Times New Roman" w:hAnsi="Times New Roman" w:cs="Times New Roman"/>
          <w:sz w:val="24"/>
          <w:szCs w:val="24"/>
        </w:rPr>
      </w:pPr>
      <w:r w:rsidRPr="0019545F">
        <w:rPr>
          <w:rFonts w:ascii="Times New Roman" w:hAnsi="Times New Roman" w:cs="Times New Roman"/>
          <w:sz w:val="24"/>
          <w:szCs w:val="24"/>
        </w:rPr>
        <w:t>Для оценки изменения расходов рассчитаем показатели динамики:</w:t>
      </w:r>
    </w:p>
    <w:tbl>
      <w:tblPr>
        <w:tblW w:w="10184" w:type="dxa"/>
        <w:tblInd w:w="93" w:type="dxa"/>
        <w:tblLook w:val="00A0"/>
      </w:tblPr>
      <w:tblGrid>
        <w:gridCol w:w="2000"/>
        <w:gridCol w:w="1634"/>
        <w:gridCol w:w="1351"/>
        <w:gridCol w:w="1368"/>
        <w:gridCol w:w="1469"/>
        <w:gridCol w:w="1200"/>
        <w:gridCol w:w="1162"/>
      </w:tblGrid>
      <w:tr w:rsidR="002B465E" w:rsidRPr="00026C9C">
        <w:trPr>
          <w:trHeight w:val="900"/>
        </w:trPr>
        <w:tc>
          <w:tcPr>
            <w:tcW w:w="2000" w:type="dxa"/>
            <w:tcBorders>
              <w:top w:val="single" w:sz="4" w:space="0" w:color="auto"/>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Анализируемый период</w:t>
            </w:r>
          </w:p>
        </w:tc>
        <w:tc>
          <w:tcPr>
            <w:tcW w:w="1634"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Материальные затраты</w:t>
            </w:r>
          </w:p>
        </w:tc>
        <w:tc>
          <w:tcPr>
            <w:tcW w:w="1351"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Затраты на оплату труда</w:t>
            </w:r>
          </w:p>
        </w:tc>
        <w:tc>
          <w:tcPr>
            <w:tcW w:w="1368"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Отчисления на соц.нужды</w:t>
            </w:r>
          </w:p>
        </w:tc>
        <w:tc>
          <w:tcPr>
            <w:tcW w:w="1469"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Амортизация</w:t>
            </w:r>
          </w:p>
        </w:tc>
        <w:tc>
          <w:tcPr>
            <w:tcW w:w="1200"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Прочие расходы</w:t>
            </w:r>
          </w:p>
        </w:tc>
        <w:tc>
          <w:tcPr>
            <w:tcW w:w="1162"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Итого затрат</w:t>
            </w:r>
          </w:p>
        </w:tc>
      </w:tr>
      <w:tr w:rsidR="002B465E" w:rsidRPr="00026C9C">
        <w:trPr>
          <w:trHeight w:val="300"/>
        </w:trPr>
        <w:tc>
          <w:tcPr>
            <w:tcW w:w="2000"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634"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539497</w:t>
            </w:r>
          </w:p>
        </w:tc>
        <w:tc>
          <w:tcPr>
            <w:tcW w:w="1351"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133363</w:t>
            </w:r>
          </w:p>
        </w:tc>
        <w:tc>
          <w:tcPr>
            <w:tcW w:w="1368"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37045</w:t>
            </w:r>
          </w:p>
        </w:tc>
        <w:tc>
          <w:tcPr>
            <w:tcW w:w="146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61801</w:t>
            </w:r>
          </w:p>
        </w:tc>
        <w:tc>
          <w:tcPr>
            <w:tcW w:w="1200"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405370</w:t>
            </w:r>
          </w:p>
        </w:tc>
        <w:tc>
          <w:tcPr>
            <w:tcW w:w="1162" w:type="dxa"/>
            <w:tcBorders>
              <w:top w:val="nil"/>
              <w:left w:val="nil"/>
              <w:bottom w:val="single" w:sz="4" w:space="0" w:color="auto"/>
              <w:right w:val="single" w:sz="4" w:space="0" w:color="auto"/>
            </w:tcBorders>
          </w:tcPr>
          <w:p w:rsidR="002B465E" w:rsidRPr="00026C9C" w:rsidRDefault="002B465E" w:rsidP="0051412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1177076</w:t>
            </w:r>
          </w:p>
        </w:tc>
      </w:tr>
      <w:tr w:rsidR="002B465E" w:rsidRPr="00026C9C">
        <w:trPr>
          <w:trHeight w:val="300"/>
        </w:trPr>
        <w:tc>
          <w:tcPr>
            <w:tcW w:w="2000"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634"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593446</w:t>
            </w:r>
          </w:p>
        </w:tc>
        <w:tc>
          <w:tcPr>
            <w:tcW w:w="1351"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146699</w:t>
            </w:r>
          </w:p>
        </w:tc>
        <w:tc>
          <w:tcPr>
            <w:tcW w:w="1368"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40749</w:t>
            </w:r>
          </w:p>
        </w:tc>
        <w:tc>
          <w:tcPr>
            <w:tcW w:w="146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67981</w:t>
            </w:r>
          </w:p>
        </w:tc>
        <w:tc>
          <w:tcPr>
            <w:tcW w:w="1200"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445970</w:t>
            </w:r>
          </w:p>
        </w:tc>
        <w:tc>
          <w:tcPr>
            <w:tcW w:w="1162" w:type="dxa"/>
            <w:tcBorders>
              <w:top w:val="nil"/>
              <w:left w:val="nil"/>
              <w:bottom w:val="single" w:sz="4" w:space="0" w:color="auto"/>
              <w:right w:val="single" w:sz="4" w:space="0" w:color="auto"/>
            </w:tcBorders>
          </w:tcPr>
          <w:p w:rsidR="002B465E" w:rsidRPr="00026C9C" w:rsidRDefault="002B465E" w:rsidP="0051412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1294782</w:t>
            </w:r>
          </w:p>
        </w:tc>
      </w:tr>
      <w:tr w:rsidR="002B465E" w:rsidRPr="00026C9C">
        <w:trPr>
          <w:trHeight w:val="300"/>
        </w:trPr>
        <w:tc>
          <w:tcPr>
            <w:tcW w:w="2000"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Изменение, +/-</w:t>
            </w:r>
          </w:p>
        </w:tc>
        <w:tc>
          <w:tcPr>
            <w:tcW w:w="1634"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53949</w:t>
            </w:r>
          </w:p>
        </w:tc>
        <w:tc>
          <w:tcPr>
            <w:tcW w:w="1351"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13336</w:t>
            </w:r>
          </w:p>
        </w:tc>
        <w:tc>
          <w:tcPr>
            <w:tcW w:w="1368"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3704</w:t>
            </w:r>
          </w:p>
        </w:tc>
        <w:tc>
          <w:tcPr>
            <w:tcW w:w="1469"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6180</w:t>
            </w:r>
          </w:p>
        </w:tc>
        <w:tc>
          <w:tcPr>
            <w:tcW w:w="1200"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40600</w:t>
            </w:r>
          </w:p>
        </w:tc>
        <w:tc>
          <w:tcPr>
            <w:tcW w:w="1162"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117706</w:t>
            </w:r>
          </w:p>
        </w:tc>
      </w:tr>
      <w:tr w:rsidR="002B465E" w:rsidRPr="00026C9C">
        <w:trPr>
          <w:trHeight w:val="300"/>
        </w:trPr>
        <w:tc>
          <w:tcPr>
            <w:tcW w:w="2000"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Темп роста, %</w:t>
            </w:r>
          </w:p>
        </w:tc>
        <w:tc>
          <w:tcPr>
            <w:tcW w:w="1634"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110.00%</w:t>
            </w:r>
          </w:p>
        </w:tc>
        <w:tc>
          <w:tcPr>
            <w:tcW w:w="1351"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110.00%</w:t>
            </w:r>
          </w:p>
        </w:tc>
        <w:tc>
          <w:tcPr>
            <w:tcW w:w="1368"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110.00%</w:t>
            </w:r>
          </w:p>
        </w:tc>
        <w:tc>
          <w:tcPr>
            <w:tcW w:w="1469"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110.00%</w:t>
            </w:r>
          </w:p>
        </w:tc>
        <w:tc>
          <w:tcPr>
            <w:tcW w:w="1200"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110.02%</w:t>
            </w:r>
          </w:p>
        </w:tc>
        <w:tc>
          <w:tcPr>
            <w:tcW w:w="1162" w:type="dxa"/>
            <w:tcBorders>
              <w:top w:val="nil"/>
              <w:left w:val="nil"/>
              <w:bottom w:val="single" w:sz="4" w:space="0" w:color="auto"/>
              <w:right w:val="single" w:sz="4" w:space="0" w:color="auto"/>
            </w:tcBorders>
            <w:noWrap/>
            <w:vAlign w:val="bottom"/>
          </w:tcPr>
          <w:p w:rsidR="002B465E" w:rsidRPr="00495461" w:rsidRDefault="002B465E" w:rsidP="00495461">
            <w:pPr>
              <w:spacing w:after="0"/>
              <w:jc w:val="center"/>
              <w:rPr>
                <w:rFonts w:ascii="Times New Roman" w:hAnsi="Times New Roman" w:cs="Times New Roman"/>
                <w:color w:val="000000"/>
                <w:sz w:val="20"/>
                <w:szCs w:val="20"/>
              </w:rPr>
            </w:pPr>
            <w:r w:rsidRPr="00495461">
              <w:rPr>
                <w:rFonts w:ascii="Times New Roman" w:eastAsia="Times New Roman" w:hAnsi="Times New Roman" w:cs="Times New Roman"/>
                <w:color w:val="000000"/>
                <w:sz w:val="20"/>
                <w:szCs w:val="20"/>
              </w:rPr>
              <w:t>110.00%</w:t>
            </w:r>
          </w:p>
        </w:tc>
      </w:tr>
    </w:tbl>
    <w:p w:rsidR="002B465E" w:rsidRPr="0019545F" w:rsidRDefault="002B465E" w:rsidP="0019545F">
      <w:pPr>
        <w:pStyle w:val="ListParagraph"/>
        <w:spacing w:after="0" w:line="240" w:lineRule="auto"/>
        <w:ind w:left="0"/>
        <w:jc w:val="center"/>
        <w:rPr>
          <w:rFonts w:ascii="Times New Roman" w:hAnsi="Times New Roman" w:cs="Times New Roman"/>
          <w:sz w:val="20"/>
          <w:szCs w:val="20"/>
        </w:rPr>
      </w:pPr>
    </w:p>
    <w:p w:rsidR="002B465E"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Таким образом, можно отметить значительные рост  суммы расходов за анализируемый период. Общее увеличение расходов составило </w:t>
      </w:r>
      <w:r>
        <w:rPr>
          <w:rFonts w:ascii="Times New Roman" w:hAnsi="Times New Roman" w:cs="Times New Roman"/>
          <w:sz w:val="24"/>
          <w:szCs w:val="24"/>
        </w:rPr>
        <w:t>117706</w:t>
      </w:r>
      <w:r w:rsidRPr="0019545F">
        <w:rPr>
          <w:rFonts w:ascii="Times New Roman" w:hAnsi="Times New Roman" w:cs="Times New Roman"/>
          <w:sz w:val="24"/>
          <w:szCs w:val="24"/>
        </w:rPr>
        <w:t xml:space="preserve"> руб. или </w:t>
      </w:r>
      <w:r>
        <w:rPr>
          <w:rFonts w:ascii="Times New Roman" w:hAnsi="Times New Roman" w:cs="Times New Roman"/>
          <w:sz w:val="24"/>
          <w:szCs w:val="24"/>
        </w:rPr>
        <w:t>10</w:t>
      </w:r>
      <w:r w:rsidRPr="0019545F">
        <w:rPr>
          <w:rFonts w:ascii="Times New Roman" w:hAnsi="Times New Roman" w:cs="Times New Roman"/>
          <w:sz w:val="24"/>
          <w:szCs w:val="24"/>
        </w:rPr>
        <w:t>%, наибольший рост</w:t>
      </w:r>
      <w:r>
        <w:rPr>
          <w:rFonts w:ascii="Times New Roman" w:hAnsi="Times New Roman" w:cs="Times New Roman"/>
          <w:sz w:val="24"/>
          <w:szCs w:val="24"/>
        </w:rPr>
        <w:t xml:space="preserve"> в сумме </w:t>
      </w:r>
      <w:r w:rsidRPr="0019545F">
        <w:rPr>
          <w:rFonts w:ascii="Times New Roman" w:hAnsi="Times New Roman" w:cs="Times New Roman"/>
          <w:sz w:val="24"/>
          <w:szCs w:val="24"/>
        </w:rPr>
        <w:t xml:space="preserve"> отмечен по статье материальных затрат, которые выросли за период на </w:t>
      </w:r>
      <w:r>
        <w:rPr>
          <w:rFonts w:ascii="Times New Roman" w:hAnsi="Times New Roman" w:cs="Times New Roman"/>
          <w:sz w:val="24"/>
          <w:szCs w:val="24"/>
        </w:rPr>
        <w:t xml:space="preserve">53949 руб. </w:t>
      </w:r>
      <w:r w:rsidRPr="0019545F">
        <w:rPr>
          <w:rFonts w:ascii="Times New Roman" w:hAnsi="Times New Roman" w:cs="Times New Roman"/>
          <w:sz w:val="24"/>
          <w:szCs w:val="24"/>
        </w:rPr>
        <w:t>Также увеличились и затраты на оплату труда – на 1</w:t>
      </w:r>
      <w:r>
        <w:rPr>
          <w:rFonts w:ascii="Times New Roman" w:hAnsi="Times New Roman" w:cs="Times New Roman"/>
          <w:sz w:val="24"/>
          <w:szCs w:val="24"/>
        </w:rPr>
        <w:t>3336</w:t>
      </w:r>
      <w:r w:rsidRPr="0019545F">
        <w:rPr>
          <w:rFonts w:ascii="Times New Roman" w:hAnsi="Times New Roman" w:cs="Times New Roman"/>
          <w:sz w:val="24"/>
          <w:szCs w:val="24"/>
        </w:rPr>
        <w:t xml:space="preserve"> руб. или 10%, и соответственно отчисления на соц.нужды – на 3</w:t>
      </w:r>
      <w:r>
        <w:rPr>
          <w:rFonts w:ascii="Times New Roman" w:hAnsi="Times New Roman" w:cs="Times New Roman"/>
          <w:sz w:val="24"/>
          <w:szCs w:val="24"/>
        </w:rPr>
        <w:t>704 руб. или 10</w:t>
      </w:r>
      <w:r w:rsidRPr="0019545F">
        <w:rPr>
          <w:rFonts w:ascii="Times New Roman" w:hAnsi="Times New Roman" w:cs="Times New Roman"/>
          <w:sz w:val="24"/>
          <w:szCs w:val="24"/>
        </w:rPr>
        <w:t xml:space="preserve">%. Кроме того, значительным ростом характеризуются и прочие расходы, увеличение за период составило </w:t>
      </w:r>
      <w:r>
        <w:rPr>
          <w:rFonts w:ascii="Times New Roman" w:hAnsi="Times New Roman" w:cs="Times New Roman"/>
          <w:sz w:val="24"/>
          <w:szCs w:val="24"/>
        </w:rPr>
        <w:t>40600 руб</w:t>
      </w:r>
      <w:r w:rsidRPr="0019545F">
        <w:rPr>
          <w:rFonts w:ascii="Times New Roman" w:hAnsi="Times New Roman" w:cs="Times New Roman"/>
          <w:sz w:val="24"/>
          <w:szCs w:val="24"/>
        </w:rPr>
        <w:t xml:space="preserve">. Увеличение расходов на амортизацию составило </w:t>
      </w:r>
      <w:r>
        <w:rPr>
          <w:rFonts w:ascii="Times New Roman" w:hAnsi="Times New Roman" w:cs="Times New Roman"/>
          <w:sz w:val="24"/>
          <w:szCs w:val="24"/>
        </w:rPr>
        <w:t>6180</w:t>
      </w:r>
      <w:r w:rsidRPr="0019545F">
        <w:rPr>
          <w:rFonts w:ascii="Times New Roman" w:hAnsi="Times New Roman" w:cs="Times New Roman"/>
          <w:sz w:val="24"/>
          <w:szCs w:val="24"/>
        </w:rPr>
        <w:t xml:space="preserve"> руб. или 10%.</w:t>
      </w:r>
    </w:p>
    <w:p w:rsidR="002B465E" w:rsidRPr="0019545F" w:rsidRDefault="002B465E" w:rsidP="0019545F">
      <w:pPr>
        <w:spacing w:after="0"/>
        <w:ind w:firstLine="567"/>
        <w:jc w:val="both"/>
        <w:rPr>
          <w:rFonts w:ascii="Times New Roman" w:hAnsi="Times New Roman" w:cs="Times New Roman"/>
          <w:sz w:val="24"/>
          <w:szCs w:val="24"/>
        </w:rPr>
      </w:pPr>
    </w:p>
    <w:p w:rsidR="002B465E"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Проанализируем далее структуру расходов и оценим ее изменение:</w:t>
      </w:r>
    </w:p>
    <w:tbl>
      <w:tblPr>
        <w:tblW w:w="11520" w:type="dxa"/>
        <w:tblInd w:w="-1501" w:type="dxa"/>
        <w:tblLook w:val="0000"/>
      </w:tblPr>
      <w:tblGrid>
        <w:gridCol w:w="1609"/>
        <w:gridCol w:w="892"/>
        <w:gridCol w:w="922"/>
        <w:gridCol w:w="891"/>
        <w:gridCol w:w="919"/>
        <w:gridCol w:w="864"/>
        <w:gridCol w:w="906"/>
        <w:gridCol w:w="867"/>
        <w:gridCol w:w="910"/>
        <w:gridCol w:w="891"/>
        <w:gridCol w:w="919"/>
        <w:gridCol w:w="930"/>
      </w:tblGrid>
      <w:tr w:rsidR="002B465E" w:rsidRPr="00495461" w:rsidTr="00495461">
        <w:trPr>
          <w:trHeight w:val="780"/>
        </w:trPr>
        <w:tc>
          <w:tcPr>
            <w:tcW w:w="1609" w:type="dxa"/>
            <w:tcBorders>
              <w:top w:val="single" w:sz="8" w:space="0" w:color="auto"/>
              <w:left w:val="single" w:sz="8" w:space="0" w:color="auto"/>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Анализируемый период</w:t>
            </w:r>
          </w:p>
        </w:tc>
        <w:tc>
          <w:tcPr>
            <w:tcW w:w="1814" w:type="dxa"/>
            <w:gridSpan w:val="2"/>
            <w:tcBorders>
              <w:top w:val="single" w:sz="8" w:space="0" w:color="auto"/>
              <w:left w:val="nil"/>
              <w:bottom w:val="single" w:sz="8" w:space="0" w:color="auto"/>
              <w:right w:val="single" w:sz="8" w:space="0" w:color="000000"/>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Материальные затраты</w:t>
            </w:r>
          </w:p>
        </w:tc>
        <w:tc>
          <w:tcPr>
            <w:tcW w:w="1810" w:type="dxa"/>
            <w:gridSpan w:val="2"/>
            <w:tcBorders>
              <w:top w:val="single" w:sz="8" w:space="0" w:color="auto"/>
              <w:left w:val="nil"/>
              <w:bottom w:val="single" w:sz="8" w:space="0" w:color="auto"/>
              <w:right w:val="single" w:sz="8" w:space="0" w:color="000000"/>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Затраты на оплату труда</w:t>
            </w:r>
          </w:p>
        </w:tc>
        <w:tc>
          <w:tcPr>
            <w:tcW w:w="1770" w:type="dxa"/>
            <w:gridSpan w:val="2"/>
            <w:tcBorders>
              <w:top w:val="single" w:sz="8" w:space="0" w:color="auto"/>
              <w:left w:val="nil"/>
              <w:bottom w:val="single" w:sz="8" w:space="0" w:color="auto"/>
              <w:right w:val="single" w:sz="8" w:space="0" w:color="000000"/>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Отчисления на соц.нужды</w:t>
            </w:r>
          </w:p>
        </w:tc>
        <w:tc>
          <w:tcPr>
            <w:tcW w:w="1777" w:type="dxa"/>
            <w:gridSpan w:val="2"/>
            <w:tcBorders>
              <w:top w:val="single" w:sz="8" w:space="0" w:color="auto"/>
              <w:left w:val="nil"/>
              <w:bottom w:val="single" w:sz="8" w:space="0" w:color="auto"/>
              <w:right w:val="single" w:sz="8" w:space="0" w:color="000000"/>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Амортизация</w:t>
            </w:r>
          </w:p>
        </w:tc>
        <w:tc>
          <w:tcPr>
            <w:tcW w:w="1810" w:type="dxa"/>
            <w:gridSpan w:val="2"/>
            <w:tcBorders>
              <w:top w:val="single" w:sz="8" w:space="0" w:color="auto"/>
              <w:left w:val="nil"/>
              <w:bottom w:val="single" w:sz="8" w:space="0" w:color="auto"/>
              <w:right w:val="single" w:sz="8" w:space="0" w:color="000000"/>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Прочие расходы</w:t>
            </w:r>
          </w:p>
        </w:tc>
        <w:tc>
          <w:tcPr>
            <w:tcW w:w="930" w:type="dxa"/>
            <w:tcBorders>
              <w:top w:val="single" w:sz="8" w:space="0" w:color="auto"/>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Итого затрат</w:t>
            </w:r>
          </w:p>
        </w:tc>
      </w:tr>
      <w:tr w:rsidR="002B465E" w:rsidRPr="00495461">
        <w:trPr>
          <w:trHeight w:val="315"/>
        </w:trPr>
        <w:tc>
          <w:tcPr>
            <w:tcW w:w="1609" w:type="dxa"/>
            <w:tcBorders>
              <w:top w:val="nil"/>
              <w:left w:val="single" w:sz="8" w:space="0" w:color="auto"/>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olor w:val="000000"/>
                <w:sz w:val="20"/>
                <w:szCs w:val="20"/>
                <w:lang w:eastAsia="ru-RU"/>
              </w:rPr>
            </w:pPr>
            <w:r w:rsidRPr="00495461">
              <w:rPr>
                <w:rFonts w:ascii="Times New Roman" w:eastAsia="Times New Roman" w:hAnsi="Times New Roman"/>
                <w:color w:val="000000"/>
                <w:sz w:val="20"/>
                <w:szCs w:val="20"/>
                <w:lang w:eastAsia="ru-RU"/>
              </w:rPr>
              <w:t> </w:t>
            </w:r>
          </w:p>
        </w:tc>
        <w:tc>
          <w:tcPr>
            <w:tcW w:w="892"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сумма</w:t>
            </w:r>
          </w:p>
        </w:tc>
        <w:tc>
          <w:tcPr>
            <w:tcW w:w="922"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сумма</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w:t>
            </w:r>
          </w:p>
        </w:tc>
        <w:tc>
          <w:tcPr>
            <w:tcW w:w="864"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сумма</w:t>
            </w:r>
          </w:p>
        </w:tc>
        <w:tc>
          <w:tcPr>
            <w:tcW w:w="906"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w:t>
            </w:r>
          </w:p>
        </w:tc>
        <w:tc>
          <w:tcPr>
            <w:tcW w:w="867"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сумма</w:t>
            </w:r>
          </w:p>
        </w:tc>
        <w:tc>
          <w:tcPr>
            <w:tcW w:w="910"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сумма</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w:t>
            </w:r>
          </w:p>
        </w:tc>
        <w:tc>
          <w:tcPr>
            <w:tcW w:w="930"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 </w:t>
            </w:r>
          </w:p>
        </w:tc>
      </w:tr>
      <w:tr w:rsidR="002B465E" w:rsidRPr="00495461">
        <w:trPr>
          <w:trHeight w:val="315"/>
        </w:trPr>
        <w:tc>
          <w:tcPr>
            <w:tcW w:w="1609" w:type="dxa"/>
            <w:tcBorders>
              <w:top w:val="nil"/>
              <w:left w:val="single" w:sz="8" w:space="0" w:color="auto"/>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База</w:t>
            </w:r>
          </w:p>
        </w:tc>
        <w:tc>
          <w:tcPr>
            <w:tcW w:w="892"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539497</w:t>
            </w:r>
          </w:p>
        </w:tc>
        <w:tc>
          <w:tcPr>
            <w:tcW w:w="922"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45.83%</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133363</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11.33%</w:t>
            </w:r>
          </w:p>
        </w:tc>
        <w:tc>
          <w:tcPr>
            <w:tcW w:w="864"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37045</w:t>
            </w:r>
          </w:p>
        </w:tc>
        <w:tc>
          <w:tcPr>
            <w:tcW w:w="906"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3.15%</w:t>
            </w:r>
          </w:p>
        </w:tc>
        <w:tc>
          <w:tcPr>
            <w:tcW w:w="867"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61801</w:t>
            </w:r>
          </w:p>
        </w:tc>
        <w:tc>
          <w:tcPr>
            <w:tcW w:w="910"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5.25%</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405370</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34.44%</w:t>
            </w:r>
          </w:p>
        </w:tc>
        <w:tc>
          <w:tcPr>
            <w:tcW w:w="930"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1177076</w:t>
            </w:r>
          </w:p>
        </w:tc>
      </w:tr>
      <w:tr w:rsidR="002B465E" w:rsidRPr="00495461">
        <w:trPr>
          <w:trHeight w:val="315"/>
        </w:trPr>
        <w:tc>
          <w:tcPr>
            <w:tcW w:w="1609" w:type="dxa"/>
            <w:tcBorders>
              <w:top w:val="nil"/>
              <w:left w:val="single" w:sz="8" w:space="0" w:color="auto"/>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Отчет</w:t>
            </w:r>
          </w:p>
        </w:tc>
        <w:tc>
          <w:tcPr>
            <w:tcW w:w="892"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593446</w:t>
            </w:r>
          </w:p>
        </w:tc>
        <w:tc>
          <w:tcPr>
            <w:tcW w:w="922"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45.83%</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146699</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11.33%</w:t>
            </w:r>
          </w:p>
        </w:tc>
        <w:tc>
          <w:tcPr>
            <w:tcW w:w="864"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40749</w:t>
            </w:r>
          </w:p>
        </w:tc>
        <w:tc>
          <w:tcPr>
            <w:tcW w:w="906"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3.15%</w:t>
            </w:r>
          </w:p>
        </w:tc>
        <w:tc>
          <w:tcPr>
            <w:tcW w:w="867"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67981</w:t>
            </w:r>
          </w:p>
        </w:tc>
        <w:tc>
          <w:tcPr>
            <w:tcW w:w="910"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5.25%</w:t>
            </w:r>
          </w:p>
        </w:tc>
        <w:tc>
          <w:tcPr>
            <w:tcW w:w="891"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445970</w:t>
            </w:r>
          </w:p>
        </w:tc>
        <w:tc>
          <w:tcPr>
            <w:tcW w:w="919" w:type="dxa"/>
            <w:tcBorders>
              <w:top w:val="nil"/>
              <w:left w:val="nil"/>
              <w:bottom w:val="single" w:sz="8" w:space="0" w:color="auto"/>
              <w:right w:val="single" w:sz="8" w:space="0" w:color="auto"/>
            </w:tcBorders>
            <w:noWrap/>
            <w:vAlign w:val="bottom"/>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34.44%</w:t>
            </w:r>
          </w:p>
        </w:tc>
        <w:tc>
          <w:tcPr>
            <w:tcW w:w="930" w:type="dxa"/>
            <w:tcBorders>
              <w:top w:val="nil"/>
              <w:left w:val="nil"/>
              <w:bottom w:val="single" w:sz="8" w:space="0" w:color="auto"/>
              <w:right w:val="single" w:sz="8" w:space="0" w:color="auto"/>
            </w:tcBorders>
          </w:tcPr>
          <w:p w:rsidR="002B465E" w:rsidRPr="00495461" w:rsidRDefault="002B465E" w:rsidP="00495461">
            <w:pPr>
              <w:spacing w:after="0" w:line="240" w:lineRule="auto"/>
              <w:jc w:val="center"/>
              <w:rPr>
                <w:rFonts w:ascii="Times New Roman" w:eastAsia="Times New Roman" w:hAnsi="Times New Roman" w:cs="Times New Roman"/>
                <w:color w:val="000000"/>
                <w:sz w:val="20"/>
                <w:szCs w:val="20"/>
                <w:lang w:eastAsia="ru-RU"/>
              </w:rPr>
            </w:pPr>
            <w:r w:rsidRPr="00495461">
              <w:rPr>
                <w:rFonts w:ascii="Times New Roman" w:eastAsia="Times New Roman" w:hAnsi="Times New Roman" w:cs="Times New Roman"/>
                <w:color w:val="000000"/>
                <w:sz w:val="20"/>
                <w:szCs w:val="20"/>
                <w:lang w:eastAsia="ru-RU"/>
              </w:rPr>
              <w:t>1294845</w:t>
            </w:r>
          </w:p>
        </w:tc>
      </w:tr>
    </w:tbl>
    <w:p w:rsidR="002B465E" w:rsidRDefault="002B465E" w:rsidP="0019545F">
      <w:pPr>
        <w:spacing w:after="0"/>
        <w:ind w:firstLine="567"/>
        <w:jc w:val="both"/>
        <w:rPr>
          <w:rFonts w:ascii="Times New Roman" w:hAnsi="Times New Roman" w:cs="Times New Roman"/>
          <w:sz w:val="24"/>
          <w:szCs w:val="24"/>
        </w:rPr>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Таким образом, наибольший удельный вес в структуре затрат занимают материальные расходы – 45,8</w:t>
      </w:r>
      <w:r>
        <w:rPr>
          <w:rFonts w:ascii="Times New Roman" w:hAnsi="Times New Roman" w:cs="Times New Roman"/>
          <w:sz w:val="24"/>
          <w:szCs w:val="24"/>
        </w:rPr>
        <w:t>3</w:t>
      </w:r>
      <w:r w:rsidRPr="0019545F">
        <w:rPr>
          <w:rFonts w:ascii="Times New Roman" w:hAnsi="Times New Roman" w:cs="Times New Roman"/>
          <w:sz w:val="24"/>
          <w:szCs w:val="24"/>
        </w:rPr>
        <w:t>%. Кроме того, значительную долю в составе затрат  - 34</w:t>
      </w:r>
      <w:r>
        <w:rPr>
          <w:rFonts w:ascii="Times New Roman" w:hAnsi="Times New Roman" w:cs="Times New Roman"/>
          <w:sz w:val="24"/>
          <w:szCs w:val="24"/>
        </w:rPr>
        <w:t>,44%</w:t>
      </w:r>
      <w:r w:rsidRPr="0019545F">
        <w:rPr>
          <w:rFonts w:ascii="Times New Roman" w:hAnsi="Times New Roman" w:cs="Times New Roman"/>
          <w:sz w:val="24"/>
          <w:szCs w:val="24"/>
        </w:rPr>
        <w:t>. Затраты на оплату труда составляют 11,3</w:t>
      </w:r>
      <w:r>
        <w:rPr>
          <w:rFonts w:ascii="Times New Roman" w:hAnsi="Times New Roman" w:cs="Times New Roman"/>
          <w:sz w:val="24"/>
          <w:szCs w:val="24"/>
        </w:rPr>
        <w:t>3</w:t>
      </w:r>
      <w:r w:rsidRPr="0019545F">
        <w:rPr>
          <w:rFonts w:ascii="Times New Roman" w:hAnsi="Times New Roman" w:cs="Times New Roman"/>
          <w:sz w:val="24"/>
          <w:szCs w:val="24"/>
        </w:rPr>
        <w:t xml:space="preserve">. Остальные статьи расходов  имеют незначительный удельный вес. Следует отметить, </w:t>
      </w:r>
      <w:r>
        <w:rPr>
          <w:rFonts w:ascii="Times New Roman" w:hAnsi="Times New Roman" w:cs="Times New Roman"/>
          <w:sz w:val="24"/>
          <w:szCs w:val="24"/>
        </w:rPr>
        <w:t xml:space="preserve">что </w:t>
      </w:r>
      <w:r w:rsidRPr="0019545F">
        <w:rPr>
          <w:rFonts w:ascii="Times New Roman" w:hAnsi="Times New Roman" w:cs="Times New Roman"/>
          <w:sz w:val="24"/>
          <w:szCs w:val="24"/>
        </w:rPr>
        <w:t>изменений в структуре затрат за период не отмечено.</w:t>
      </w:r>
    </w:p>
    <w:p w:rsidR="002B465E" w:rsidRPr="0019545F" w:rsidRDefault="002B465E" w:rsidP="0094042B">
      <w:pPr>
        <w:pStyle w:val="ListParagraph"/>
        <w:ind w:left="1571"/>
        <w:jc w:val="center"/>
        <w:outlineLvl w:val="0"/>
        <w:rPr>
          <w:rFonts w:ascii="Times New Roman" w:hAnsi="Times New Roman" w:cs="Times New Roman"/>
          <w:b/>
          <w:bCs/>
          <w:sz w:val="24"/>
          <w:szCs w:val="24"/>
        </w:rPr>
      </w:pPr>
      <w:bookmarkStart w:id="13" w:name="_Toc276918526"/>
      <w:r>
        <w:rPr>
          <w:rFonts w:ascii="Times New Roman" w:hAnsi="Times New Roman" w:cs="Times New Roman"/>
          <w:b/>
          <w:bCs/>
          <w:sz w:val="24"/>
          <w:szCs w:val="24"/>
        </w:rPr>
        <w:br w:type="page"/>
        <w:t>Задача</w:t>
      </w:r>
      <w:r w:rsidRPr="0019545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19545F">
        <w:rPr>
          <w:rFonts w:ascii="Times New Roman" w:hAnsi="Times New Roman" w:cs="Times New Roman"/>
          <w:b/>
          <w:bCs/>
          <w:sz w:val="24"/>
          <w:szCs w:val="24"/>
        </w:rPr>
        <w:t>3.5.</w:t>
      </w:r>
      <w:bookmarkEnd w:id="13"/>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Проанализировать динамику показателей прибыли, провести факторный анализ прибыли от продаж, данные представлены в табл.3.5. Сделать выводы.</w:t>
      </w:r>
    </w:p>
    <w:tbl>
      <w:tblPr>
        <w:tblW w:w="10723" w:type="dxa"/>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28"/>
        <w:gridCol w:w="1244"/>
        <w:gridCol w:w="903"/>
        <w:gridCol w:w="992"/>
        <w:gridCol w:w="992"/>
        <w:gridCol w:w="1067"/>
        <w:gridCol w:w="1343"/>
        <w:gridCol w:w="1158"/>
        <w:gridCol w:w="851"/>
        <w:gridCol w:w="1045"/>
      </w:tblGrid>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24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Выручка от продажи товаров, продукции</w:t>
            </w:r>
          </w:p>
        </w:tc>
        <w:tc>
          <w:tcPr>
            <w:tcW w:w="90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Себестоимость</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Коммерческие расходы</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Управленческие расходы</w:t>
            </w:r>
          </w:p>
        </w:tc>
        <w:tc>
          <w:tcPr>
            <w:tcW w:w="10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 от продаж</w:t>
            </w:r>
          </w:p>
        </w:tc>
        <w:tc>
          <w:tcPr>
            <w:tcW w:w="134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Результат операционной деятельности</w:t>
            </w:r>
          </w:p>
        </w:tc>
        <w:tc>
          <w:tcPr>
            <w:tcW w:w="11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Результат внереализационной деятельности</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 (убыток) до налогообложения</w:t>
            </w:r>
          </w:p>
        </w:tc>
        <w:tc>
          <w:tcPr>
            <w:tcW w:w="104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Чистая прибыль (убыток)</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24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3592</w:t>
            </w:r>
          </w:p>
        </w:tc>
        <w:tc>
          <w:tcPr>
            <w:tcW w:w="90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3440</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0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152</w:t>
            </w:r>
          </w:p>
        </w:tc>
        <w:tc>
          <w:tcPr>
            <w:tcW w:w="134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-138</w:t>
            </w:r>
          </w:p>
        </w:tc>
        <w:tc>
          <w:tcPr>
            <w:tcW w:w="11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206</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220</w:t>
            </w:r>
          </w:p>
        </w:tc>
        <w:tc>
          <w:tcPr>
            <w:tcW w:w="104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176</w:t>
            </w:r>
          </w:p>
        </w:tc>
      </w:tr>
      <w:tr w:rsidR="002B465E" w:rsidRPr="00026C9C">
        <w:tc>
          <w:tcPr>
            <w:tcW w:w="112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24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4587</w:t>
            </w:r>
          </w:p>
        </w:tc>
        <w:tc>
          <w:tcPr>
            <w:tcW w:w="90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4027</w:t>
            </w: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992"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p>
        </w:tc>
        <w:tc>
          <w:tcPr>
            <w:tcW w:w="10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560</w:t>
            </w:r>
          </w:p>
        </w:tc>
        <w:tc>
          <w:tcPr>
            <w:tcW w:w="134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-250</w:t>
            </w:r>
          </w:p>
        </w:tc>
        <w:tc>
          <w:tcPr>
            <w:tcW w:w="11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-90</w:t>
            </w:r>
          </w:p>
        </w:tc>
        <w:tc>
          <w:tcPr>
            <w:tcW w:w="85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220</w:t>
            </w:r>
          </w:p>
        </w:tc>
        <w:tc>
          <w:tcPr>
            <w:tcW w:w="1045"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184,5</w:t>
            </w:r>
          </w:p>
        </w:tc>
      </w:tr>
    </w:tbl>
    <w:p w:rsidR="002B465E" w:rsidRDefault="002B465E" w:rsidP="00970827">
      <w:pPr>
        <w:pStyle w:val="ListParagraph"/>
        <w:ind w:left="1620"/>
      </w:pPr>
    </w:p>
    <w:p w:rsidR="002B465E" w:rsidRDefault="002B465E" w:rsidP="0019545F">
      <w:pPr>
        <w:pStyle w:val="ListParagraph"/>
        <w:ind w:left="1620"/>
        <w:jc w:val="both"/>
      </w:pPr>
      <w:r>
        <w:t>Решение:</w:t>
      </w:r>
    </w:p>
    <w:p w:rsidR="002B465E" w:rsidRPr="0019545F" w:rsidRDefault="002B465E" w:rsidP="0019545F">
      <w:pPr>
        <w:pStyle w:val="ListParagraph"/>
        <w:ind w:left="0"/>
        <w:jc w:val="both"/>
        <w:rPr>
          <w:rFonts w:ascii="Times New Roman" w:hAnsi="Times New Roman" w:cs="Times New Roman"/>
          <w:sz w:val="24"/>
          <w:szCs w:val="24"/>
        </w:rPr>
      </w:pPr>
      <w:r w:rsidRPr="0019545F">
        <w:rPr>
          <w:rFonts w:ascii="Times New Roman" w:hAnsi="Times New Roman" w:cs="Times New Roman"/>
          <w:sz w:val="24"/>
          <w:szCs w:val="24"/>
        </w:rPr>
        <w:t>Для оценки изменения показателей прибыли рассчитаем показатели динамики:</w:t>
      </w:r>
    </w:p>
    <w:tbl>
      <w:tblPr>
        <w:tblW w:w="10219" w:type="dxa"/>
        <w:jc w:val="center"/>
        <w:tblInd w:w="-848" w:type="dxa"/>
        <w:tblLayout w:type="fixed"/>
        <w:tblLook w:val="00A0"/>
      </w:tblPr>
      <w:tblGrid>
        <w:gridCol w:w="1006"/>
        <w:gridCol w:w="1086"/>
        <w:gridCol w:w="976"/>
        <w:gridCol w:w="1009"/>
        <w:gridCol w:w="1134"/>
        <w:gridCol w:w="1067"/>
        <w:gridCol w:w="1059"/>
        <w:gridCol w:w="992"/>
        <w:gridCol w:w="898"/>
        <w:gridCol w:w="992"/>
      </w:tblGrid>
      <w:tr w:rsidR="002B465E" w:rsidRPr="00026C9C">
        <w:trPr>
          <w:trHeight w:val="2100"/>
          <w:jc w:val="center"/>
        </w:trPr>
        <w:tc>
          <w:tcPr>
            <w:tcW w:w="1006" w:type="dxa"/>
            <w:tcBorders>
              <w:top w:val="single" w:sz="4" w:space="0" w:color="auto"/>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086"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Выручка от продажи товаров, продукции</w:t>
            </w:r>
          </w:p>
        </w:tc>
        <w:tc>
          <w:tcPr>
            <w:tcW w:w="976"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Себестоимость</w:t>
            </w:r>
          </w:p>
        </w:tc>
        <w:tc>
          <w:tcPr>
            <w:tcW w:w="1009"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Коммерческие расходы</w:t>
            </w:r>
          </w:p>
        </w:tc>
        <w:tc>
          <w:tcPr>
            <w:tcW w:w="1134"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Управленческие расходы</w:t>
            </w:r>
          </w:p>
        </w:tc>
        <w:tc>
          <w:tcPr>
            <w:tcW w:w="1067"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 от продаж</w:t>
            </w:r>
          </w:p>
        </w:tc>
        <w:tc>
          <w:tcPr>
            <w:tcW w:w="1059"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Результат операционной деятельности</w:t>
            </w:r>
          </w:p>
        </w:tc>
        <w:tc>
          <w:tcPr>
            <w:tcW w:w="992"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Результат внереализационной деятельности</w:t>
            </w:r>
          </w:p>
        </w:tc>
        <w:tc>
          <w:tcPr>
            <w:tcW w:w="898"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Прибыль (убыток) до налогообложения</w:t>
            </w:r>
          </w:p>
        </w:tc>
        <w:tc>
          <w:tcPr>
            <w:tcW w:w="992" w:type="dxa"/>
            <w:tcBorders>
              <w:top w:val="single" w:sz="4" w:space="0" w:color="auto"/>
              <w:left w:val="nil"/>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Чистая прибыль (убыток)</w:t>
            </w:r>
          </w:p>
        </w:tc>
      </w:tr>
      <w:tr w:rsidR="002B465E" w:rsidRPr="00026C9C">
        <w:trPr>
          <w:trHeight w:val="300"/>
          <w:jc w:val="center"/>
        </w:trPr>
        <w:tc>
          <w:tcPr>
            <w:tcW w:w="1006"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База</w:t>
            </w:r>
          </w:p>
        </w:tc>
        <w:tc>
          <w:tcPr>
            <w:tcW w:w="1086"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3592</w:t>
            </w:r>
          </w:p>
        </w:tc>
        <w:tc>
          <w:tcPr>
            <w:tcW w:w="976"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3440</w:t>
            </w:r>
          </w:p>
        </w:tc>
        <w:tc>
          <w:tcPr>
            <w:tcW w:w="100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p>
        </w:tc>
        <w:tc>
          <w:tcPr>
            <w:tcW w:w="1067"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152</w:t>
            </w:r>
          </w:p>
        </w:tc>
        <w:tc>
          <w:tcPr>
            <w:tcW w:w="105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-138</w:t>
            </w:r>
          </w:p>
        </w:tc>
        <w:tc>
          <w:tcPr>
            <w:tcW w:w="992"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206</w:t>
            </w:r>
          </w:p>
        </w:tc>
        <w:tc>
          <w:tcPr>
            <w:tcW w:w="898"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220</w:t>
            </w:r>
          </w:p>
        </w:tc>
        <w:tc>
          <w:tcPr>
            <w:tcW w:w="992"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176</w:t>
            </w:r>
          </w:p>
        </w:tc>
      </w:tr>
      <w:tr w:rsidR="002B465E" w:rsidRPr="00026C9C">
        <w:trPr>
          <w:trHeight w:val="300"/>
          <w:jc w:val="center"/>
        </w:trPr>
        <w:tc>
          <w:tcPr>
            <w:tcW w:w="1006"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w:t>
            </w:r>
          </w:p>
        </w:tc>
        <w:tc>
          <w:tcPr>
            <w:tcW w:w="1086"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4587</w:t>
            </w:r>
          </w:p>
        </w:tc>
        <w:tc>
          <w:tcPr>
            <w:tcW w:w="976"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4027</w:t>
            </w:r>
          </w:p>
        </w:tc>
        <w:tc>
          <w:tcPr>
            <w:tcW w:w="100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p>
        </w:tc>
        <w:tc>
          <w:tcPr>
            <w:tcW w:w="1067"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560</w:t>
            </w:r>
          </w:p>
        </w:tc>
        <w:tc>
          <w:tcPr>
            <w:tcW w:w="1059"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-250</w:t>
            </w:r>
          </w:p>
        </w:tc>
        <w:tc>
          <w:tcPr>
            <w:tcW w:w="992"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-90</w:t>
            </w:r>
          </w:p>
        </w:tc>
        <w:tc>
          <w:tcPr>
            <w:tcW w:w="898"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220</w:t>
            </w:r>
          </w:p>
        </w:tc>
        <w:tc>
          <w:tcPr>
            <w:tcW w:w="992" w:type="dxa"/>
            <w:tcBorders>
              <w:top w:val="nil"/>
              <w:left w:val="nil"/>
              <w:bottom w:val="single" w:sz="4" w:space="0" w:color="auto"/>
              <w:right w:val="single" w:sz="4" w:space="0" w:color="auto"/>
            </w:tcBorders>
          </w:tcPr>
          <w:p w:rsidR="002B465E" w:rsidRPr="00026C9C" w:rsidRDefault="002B465E" w:rsidP="0051412C">
            <w:pPr>
              <w:pStyle w:val="ListParagraph"/>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184,5</w:t>
            </w:r>
          </w:p>
        </w:tc>
      </w:tr>
      <w:tr w:rsidR="002B465E" w:rsidRPr="00026C9C">
        <w:trPr>
          <w:trHeight w:val="600"/>
          <w:jc w:val="center"/>
        </w:trPr>
        <w:tc>
          <w:tcPr>
            <w:tcW w:w="1006"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Изменение, +/-</w:t>
            </w:r>
          </w:p>
        </w:tc>
        <w:tc>
          <w:tcPr>
            <w:tcW w:w="1086"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995</w:t>
            </w:r>
          </w:p>
        </w:tc>
        <w:tc>
          <w:tcPr>
            <w:tcW w:w="976"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587</w:t>
            </w:r>
          </w:p>
        </w:tc>
        <w:tc>
          <w:tcPr>
            <w:tcW w:w="1009"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hAnsi="Times New Roman" w:cs="Times New Roman"/>
                <w:color w:val="000000"/>
                <w:sz w:val="20"/>
                <w:szCs w:val="20"/>
              </w:rPr>
              <w:t> </w:t>
            </w:r>
          </w:p>
        </w:tc>
        <w:tc>
          <w:tcPr>
            <w:tcW w:w="1067"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408</w:t>
            </w:r>
          </w:p>
        </w:tc>
        <w:tc>
          <w:tcPr>
            <w:tcW w:w="1059"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-112</w:t>
            </w:r>
          </w:p>
        </w:tc>
        <w:tc>
          <w:tcPr>
            <w:tcW w:w="992"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-296</w:t>
            </w:r>
          </w:p>
        </w:tc>
        <w:tc>
          <w:tcPr>
            <w:tcW w:w="898"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0</w:t>
            </w:r>
          </w:p>
        </w:tc>
        <w:tc>
          <w:tcPr>
            <w:tcW w:w="992"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8.5</w:t>
            </w:r>
          </w:p>
        </w:tc>
      </w:tr>
      <w:tr w:rsidR="002B465E" w:rsidRPr="00026C9C">
        <w:trPr>
          <w:trHeight w:val="600"/>
          <w:jc w:val="center"/>
        </w:trPr>
        <w:tc>
          <w:tcPr>
            <w:tcW w:w="1006" w:type="dxa"/>
            <w:tcBorders>
              <w:top w:val="nil"/>
              <w:left w:val="single" w:sz="4" w:space="0" w:color="auto"/>
              <w:bottom w:val="single" w:sz="4" w:space="0" w:color="auto"/>
              <w:right w:val="single" w:sz="4" w:space="0" w:color="auto"/>
            </w:tcBorders>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Темп роста, %</w:t>
            </w:r>
          </w:p>
        </w:tc>
        <w:tc>
          <w:tcPr>
            <w:tcW w:w="1086"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127.70%</w:t>
            </w:r>
          </w:p>
        </w:tc>
        <w:tc>
          <w:tcPr>
            <w:tcW w:w="976"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117.06%</w:t>
            </w:r>
          </w:p>
        </w:tc>
        <w:tc>
          <w:tcPr>
            <w:tcW w:w="1009"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hAnsi="Times New Roman" w:cs="Times New Roman"/>
                <w:color w:val="000000"/>
                <w:sz w:val="20"/>
                <w:szCs w:val="20"/>
              </w:rPr>
              <w:t> </w:t>
            </w:r>
          </w:p>
        </w:tc>
        <w:tc>
          <w:tcPr>
            <w:tcW w:w="1067"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368.42%</w:t>
            </w:r>
          </w:p>
        </w:tc>
        <w:tc>
          <w:tcPr>
            <w:tcW w:w="1059"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181.16%</w:t>
            </w:r>
          </w:p>
        </w:tc>
        <w:tc>
          <w:tcPr>
            <w:tcW w:w="992"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-43.69%</w:t>
            </w:r>
          </w:p>
        </w:tc>
        <w:tc>
          <w:tcPr>
            <w:tcW w:w="898"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100.00%</w:t>
            </w:r>
          </w:p>
        </w:tc>
        <w:tc>
          <w:tcPr>
            <w:tcW w:w="992" w:type="dxa"/>
            <w:tcBorders>
              <w:top w:val="nil"/>
              <w:left w:val="nil"/>
              <w:bottom w:val="single" w:sz="4" w:space="0" w:color="auto"/>
              <w:right w:val="single" w:sz="4" w:space="0" w:color="auto"/>
            </w:tcBorders>
            <w:noWrap/>
            <w:vAlign w:val="bottom"/>
          </w:tcPr>
          <w:p w:rsidR="002B465E" w:rsidRPr="00AA2982" w:rsidRDefault="002B465E" w:rsidP="00AA2982">
            <w:pPr>
              <w:spacing w:after="0"/>
              <w:jc w:val="center"/>
              <w:rPr>
                <w:rFonts w:ascii="Times New Roman" w:hAnsi="Times New Roman" w:cs="Times New Roman"/>
                <w:color w:val="000000"/>
                <w:sz w:val="20"/>
                <w:szCs w:val="20"/>
              </w:rPr>
            </w:pPr>
            <w:r w:rsidRPr="00AA2982">
              <w:rPr>
                <w:rFonts w:ascii="Times New Roman" w:eastAsia="Times New Roman" w:hAnsi="Times New Roman" w:cs="Times New Roman"/>
                <w:color w:val="000000"/>
                <w:sz w:val="20"/>
                <w:szCs w:val="20"/>
              </w:rPr>
              <w:t>104.83%</w:t>
            </w:r>
          </w:p>
        </w:tc>
      </w:tr>
    </w:tbl>
    <w:p w:rsidR="002B465E" w:rsidRDefault="002B465E" w:rsidP="00B87719">
      <w:pPr>
        <w:pStyle w:val="ListParagraph"/>
        <w:ind w:left="0"/>
        <w:rPr>
          <w:rFonts w:ascii="Times New Roman" w:hAnsi="Times New Roman" w:cs="Times New Roman"/>
          <w:sz w:val="24"/>
          <w:szCs w:val="24"/>
        </w:rPr>
      </w:pPr>
    </w:p>
    <w:p w:rsidR="002B465E" w:rsidRPr="0019545F" w:rsidRDefault="002B465E" w:rsidP="0019545F">
      <w:pPr>
        <w:pStyle w:val="ListParagraph"/>
        <w:ind w:left="0"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Таким образом, за анализируемый период отмечается незначительный рост прибыли от продаж на </w:t>
      </w:r>
      <w:r>
        <w:rPr>
          <w:rFonts w:ascii="Times New Roman" w:hAnsi="Times New Roman" w:cs="Times New Roman"/>
          <w:sz w:val="24"/>
          <w:szCs w:val="24"/>
        </w:rPr>
        <w:t>408</w:t>
      </w:r>
      <w:r w:rsidRPr="0019545F">
        <w:rPr>
          <w:rFonts w:ascii="Times New Roman" w:hAnsi="Times New Roman" w:cs="Times New Roman"/>
          <w:sz w:val="24"/>
          <w:szCs w:val="24"/>
        </w:rPr>
        <w:t xml:space="preserve"> тыс.руб. </w:t>
      </w:r>
      <w:r>
        <w:rPr>
          <w:rFonts w:ascii="Times New Roman" w:hAnsi="Times New Roman" w:cs="Times New Roman"/>
          <w:sz w:val="24"/>
          <w:szCs w:val="24"/>
        </w:rPr>
        <w:t xml:space="preserve">более, чем в 3,6 раз. </w:t>
      </w:r>
      <w:r w:rsidRPr="0019545F">
        <w:rPr>
          <w:rFonts w:ascii="Times New Roman" w:hAnsi="Times New Roman" w:cs="Times New Roman"/>
          <w:sz w:val="24"/>
          <w:szCs w:val="24"/>
        </w:rPr>
        <w:t>Данное изменение объясняется следующими факторами:</w:t>
      </w:r>
    </w:p>
    <w:p w:rsidR="002B465E" w:rsidRPr="0019545F" w:rsidRDefault="002B465E" w:rsidP="0019545F">
      <w:pPr>
        <w:pStyle w:val="ListParagraph"/>
        <w:numPr>
          <w:ilvl w:val="0"/>
          <w:numId w:val="7"/>
        </w:numPr>
        <w:ind w:left="0"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Рост выручки от продаж на </w:t>
      </w:r>
      <w:r>
        <w:rPr>
          <w:rFonts w:ascii="Times New Roman" w:hAnsi="Times New Roman" w:cs="Times New Roman"/>
          <w:sz w:val="24"/>
          <w:szCs w:val="24"/>
        </w:rPr>
        <w:t>27,7</w:t>
      </w:r>
      <w:r w:rsidRPr="0019545F">
        <w:rPr>
          <w:rFonts w:ascii="Times New Roman" w:hAnsi="Times New Roman" w:cs="Times New Roman"/>
          <w:sz w:val="24"/>
          <w:szCs w:val="24"/>
        </w:rPr>
        <w:t xml:space="preserve">% привел к увеличению суммы прибыли от продаж на </w:t>
      </w:r>
      <w:r>
        <w:rPr>
          <w:rFonts w:ascii="Times New Roman" w:hAnsi="Times New Roman" w:cs="Times New Roman"/>
          <w:sz w:val="24"/>
          <w:szCs w:val="24"/>
        </w:rPr>
        <w:t>995</w:t>
      </w:r>
      <w:r w:rsidRPr="0019545F">
        <w:rPr>
          <w:rFonts w:ascii="Times New Roman" w:hAnsi="Times New Roman" w:cs="Times New Roman"/>
          <w:sz w:val="24"/>
          <w:szCs w:val="24"/>
        </w:rPr>
        <w:t xml:space="preserve"> тыс.руб.</w:t>
      </w:r>
    </w:p>
    <w:p w:rsidR="002B465E" w:rsidRPr="0019545F" w:rsidRDefault="002B465E" w:rsidP="0019545F">
      <w:pPr>
        <w:pStyle w:val="ListParagraph"/>
        <w:numPr>
          <w:ilvl w:val="0"/>
          <w:numId w:val="7"/>
        </w:numPr>
        <w:ind w:left="0" w:firstLine="567"/>
        <w:jc w:val="both"/>
        <w:rPr>
          <w:rFonts w:ascii="Times New Roman" w:hAnsi="Times New Roman" w:cs="Times New Roman"/>
          <w:sz w:val="24"/>
          <w:szCs w:val="24"/>
        </w:rPr>
      </w:pPr>
      <w:r>
        <w:rPr>
          <w:rFonts w:ascii="Times New Roman" w:hAnsi="Times New Roman" w:cs="Times New Roman"/>
          <w:sz w:val="24"/>
          <w:szCs w:val="24"/>
        </w:rPr>
        <w:t>Увеличение</w:t>
      </w:r>
      <w:r w:rsidRPr="0019545F">
        <w:rPr>
          <w:rFonts w:ascii="Times New Roman" w:hAnsi="Times New Roman" w:cs="Times New Roman"/>
          <w:sz w:val="24"/>
          <w:szCs w:val="24"/>
        </w:rPr>
        <w:t xml:space="preserve"> себестоимости привело к </w:t>
      </w:r>
      <w:r>
        <w:rPr>
          <w:rFonts w:ascii="Times New Roman" w:hAnsi="Times New Roman" w:cs="Times New Roman"/>
          <w:sz w:val="24"/>
          <w:szCs w:val="24"/>
        </w:rPr>
        <w:t>снижению</w:t>
      </w:r>
      <w:r w:rsidRPr="0019545F">
        <w:rPr>
          <w:rFonts w:ascii="Times New Roman" w:hAnsi="Times New Roman" w:cs="Times New Roman"/>
          <w:sz w:val="24"/>
          <w:szCs w:val="24"/>
        </w:rPr>
        <w:t xml:space="preserve"> прибыли от продаж на </w:t>
      </w:r>
      <w:r>
        <w:rPr>
          <w:rFonts w:ascii="Times New Roman" w:hAnsi="Times New Roman" w:cs="Times New Roman"/>
          <w:sz w:val="24"/>
          <w:szCs w:val="24"/>
        </w:rPr>
        <w:t>587</w:t>
      </w:r>
      <w:r w:rsidRPr="0019545F">
        <w:rPr>
          <w:rFonts w:ascii="Times New Roman" w:hAnsi="Times New Roman" w:cs="Times New Roman"/>
          <w:sz w:val="24"/>
          <w:szCs w:val="24"/>
        </w:rPr>
        <w:t xml:space="preserve"> тыс.руб.</w:t>
      </w:r>
    </w:p>
    <w:p w:rsidR="002B465E" w:rsidRPr="0019545F" w:rsidRDefault="002B465E" w:rsidP="0019545F">
      <w:pPr>
        <w:pStyle w:val="ListParagraph"/>
        <w:ind w:left="0"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Общее изменение: </w:t>
      </w:r>
      <w:r>
        <w:rPr>
          <w:rFonts w:ascii="Times New Roman" w:hAnsi="Times New Roman" w:cs="Times New Roman"/>
          <w:sz w:val="24"/>
          <w:szCs w:val="24"/>
        </w:rPr>
        <w:t>995-587</w:t>
      </w:r>
      <w:r w:rsidRPr="0019545F">
        <w:rPr>
          <w:rFonts w:ascii="Times New Roman" w:hAnsi="Times New Roman" w:cs="Times New Roman"/>
          <w:sz w:val="24"/>
          <w:szCs w:val="24"/>
        </w:rPr>
        <w:t xml:space="preserve"> = +</w:t>
      </w:r>
      <w:r>
        <w:rPr>
          <w:rFonts w:ascii="Times New Roman" w:hAnsi="Times New Roman" w:cs="Times New Roman"/>
          <w:sz w:val="24"/>
          <w:szCs w:val="24"/>
        </w:rPr>
        <w:t>408</w:t>
      </w:r>
      <w:r w:rsidRPr="0019545F">
        <w:rPr>
          <w:rFonts w:ascii="Times New Roman" w:hAnsi="Times New Roman" w:cs="Times New Roman"/>
          <w:sz w:val="24"/>
          <w:szCs w:val="24"/>
        </w:rPr>
        <w:t xml:space="preserve"> тыс.руб.</w:t>
      </w:r>
    </w:p>
    <w:p w:rsidR="002B465E" w:rsidRPr="0019545F" w:rsidRDefault="002B465E" w:rsidP="0019545F">
      <w:pPr>
        <w:pStyle w:val="ListParagraph"/>
        <w:ind w:left="0"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Кроме того, за период отмечается изменение результата операционной деятельности на </w:t>
      </w:r>
      <w:r>
        <w:rPr>
          <w:rFonts w:ascii="Times New Roman" w:hAnsi="Times New Roman" w:cs="Times New Roman"/>
          <w:sz w:val="24"/>
          <w:szCs w:val="24"/>
        </w:rPr>
        <w:t>112 тыс.руб. (убыток) или на 81,16%</w:t>
      </w:r>
      <w:r w:rsidRPr="0019545F">
        <w:rPr>
          <w:rFonts w:ascii="Times New Roman" w:hAnsi="Times New Roman" w:cs="Times New Roman"/>
          <w:sz w:val="24"/>
          <w:szCs w:val="24"/>
        </w:rPr>
        <w:t xml:space="preserve">, а также </w:t>
      </w:r>
      <w:r>
        <w:rPr>
          <w:rFonts w:ascii="Times New Roman" w:hAnsi="Times New Roman" w:cs="Times New Roman"/>
          <w:sz w:val="24"/>
          <w:szCs w:val="24"/>
        </w:rPr>
        <w:t>негативно</w:t>
      </w:r>
      <w:r w:rsidRPr="0019545F">
        <w:rPr>
          <w:rFonts w:ascii="Times New Roman" w:hAnsi="Times New Roman" w:cs="Times New Roman"/>
          <w:sz w:val="24"/>
          <w:szCs w:val="24"/>
        </w:rPr>
        <w:t xml:space="preserve">е изменение  результата внереализационной деятельности на </w:t>
      </w:r>
      <w:r>
        <w:rPr>
          <w:rFonts w:ascii="Times New Roman" w:hAnsi="Times New Roman" w:cs="Times New Roman"/>
          <w:sz w:val="24"/>
          <w:szCs w:val="24"/>
        </w:rPr>
        <w:t>296</w:t>
      </w:r>
      <w:r w:rsidRPr="0019545F">
        <w:rPr>
          <w:rFonts w:ascii="Times New Roman" w:hAnsi="Times New Roman" w:cs="Times New Roman"/>
          <w:sz w:val="24"/>
          <w:szCs w:val="24"/>
        </w:rPr>
        <w:t xml:space="preserve"> тыс.руб. В итоге данных изменений  чистая прибыль </w:t>
      </w:r>
      <w:r>
        <w:rPr>
          <w:rFonts w:ascii="Times New Roman" w:hAnsi="Times New Roman" w:cs="Times New Roman"/>
          <w:sz w:val="24"/>
          <w:szCs w:val="24"/>
        </w:rPr>
        <w:t>увеличилась</w:t>
      </w:r>
      <w:r w:rsidRPr="0019545F">
        <w:rPr>
          <w:rFonts w:ascii="Times New Roman" w:hAnsi="Times New Roman" w:cs="Times New Roman"/>
          <w:sz w:val="24"/>
          <w:szCs w:val="24"/>
        </w:rPr>
        <w:t xml:space="preserve"> на </w:t>
      </w:r>
      <w:r>
        <w:rPr>
          <w:rFonts w:ascii="Times New Roman" w:hAnsi="Times New Roman" w:cs="Times New Roman"/>
          <w:sz w:val="24"/>
          <w:szCs w:val="24"/>
        </w:rPr>
        <w:t>8,5</w:t>
      </w:r>
      <w:r w:rsidRPr="0019545F">
        <w:rPr>
          <w:rFonts w:ascii="Times New Roman" w:hAnsi="Times New Roman" w:cs="Times New Roman"/>
          <w:sz w:val="24"/>
          <w:szCs w:val="24"/>
        </w:rPr>
        <w:t xml:space="preserve"> тыс.руб.</w:t>
      </w:r>
      <w:r>
        <w:rPr>
          <w:rFonts w:ascii="Times New Roman" w:hAnsi="Times New Roman" w:cs="Times New Roman"/>
          <w:sz w:val="24"/>
          <w:szCs w:val="24"/>
        </w:rPr>
        <w:t xml:space="preserve"> или 4,83%.</w:t>
      </w:r>
    </w:p>
    <w:p w:rsidR="002B465E" w:rsidRDefault="002B465E">
      <w:r>
        <w:br w:type="page"/>
      </w:r>
    </w:p>
    <w:p w:rsidR="002B465E" w:rsidRDefault="002B465E" w:rsidP="0094042B">
      <w:pPr>
        <w:pStyle w:val="ListParagraph"/>
        <w:numPr>
          <w:ilvl w:val="0"/>
          <w:numId w:val="1"/>
        </w:numPr>
        <w:jc w:val="center"/>
        <w:outlineLvl w:val="0"/>
        <w:rPr>
          <w:rFonts w:ascii="Times New Roman" w:hAnsi="Times New Roman" w:cs="Times New Roman"/>
          <w:b/>
          <w:bCs/>
          <w:sz w:val="24"/>
          <w:szCs w:val="24"/>
        </w:rPr>
      </w:pPr>
      <w:bookmarkStart w:id="14" w:name="_Toc276918527"/>
      <w:r w:rsidRPr="0019545F">
        <w:rPr>
          <w:rFonts w:ascii="Times New Roman" w:hAnsi="Times New Roman" w:cs="Times New Roman"/>
          <w:b/>
          <w:bCs/>
          <w:sz w:val="24"/>
          <w:szCs w:val="24"/>
        </w:rPr>
        <w:t>Анализ ликвидности деятельности предприятия</w:t>
      </w:r>
      <w:bookmarkEnd w:id="14"/>
    </w:p>
    <w:p w:rsidR="002B465E" w:rsidRPr="0019545F" w:rsidRDefault="002B465E" w:rsidP="0094042B">
      <w:pPr>
        <w:pStyle w:val="ListParagraph"/>
        <w:jc w:val="center"/>
        <w:outlineLvl w:val="0"/>
        <w:rPr>
          <w:rFonts w:ascii="Times New Roman" w:hAnsi="Times New Roman" w:cs="Times New Roman"/>
          <w:b/>
          <w:bCs/>
          <w:sz w:val="24"/>
          <w:szCs w:val="24"/>
        </w:rPr>
      </w:pPr>
      <w:bookmarkStart w:id="15" w:name="_Toc276918528"/>
      <w:r>
        <w:rPr>
          <w:rFonts w:ascii="Times New Roman" w:hAnsi="Times New Roman" w:cs="Times New Roman"/>
          <w:b/>
          <w:bCs/>
          <w:sz w:val="24"/>
          <w:szCs w:val="24"/>
        </w:rPr>
        <w:t>Задача 4.1.</w:t>
      </w:r>
      <w:bookmarkEnd w:id="15"/>
    </w:p>
    <w:p w:rsidR="002B465E" w:rsidRPr="0019545F" w:rsidRDefault="002B465E" w:rsidP="0019545F">
      <w:pPr>
        <w:pStyle w:val="ListParagraph"/>
        <w:ind w:left="0" w:firstLine="567"/>
        <w:jc w:val="both"/>
        <w:rPr>
          <w:rFonts w:ascii="Times New Roman" w:hAnsi="Times New Roman" w:cs="Times New Roman"/>
          <w:sz w:val="24"/>
          <w:szCs w:val="24"/>
        </w:rPr>
      </w:pPr>
      <w:r w:rsidRPr="0019545F">
        <w:rPr>
          <w:rFonts w:ascii="Times New Roman" w:hAnsi="Times New Roman" w:cs="Times New Roman"/>
          <w:sz w:val="24"/>
          <w:szCs w:val="24"/>
        </w:rPr>
        <w:t>4.1. Проанализировать показатели текущей ликвидности, оценить обеспеченность собственными оборотными средствами, определить возможность восстановления (утраты) платежеспособности. Сделать выводы. Данные представлены в табл.4.1.</w:t>
      </w:r>
    </w:p>
    <w:tbl>
      <w:tblPr>
        <w:tblW w:w="9097" w:type="dxa"/>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74"/>
        <w:gridCol w:w="1658"/>
        <w:gridCol w:w="1203"/>
        <w:gridCol w:w="999"/>
        <w:gridCol w:w="1032"/>
        <w:gridCol w:w="1598"/>
        <w:gridCol w:w="1533"/>
      </w:tblGrid>
      <w:tr w:rsidR="002B465E" w:rsidRPr="00026C9C">
        <w:tc>
          <w:tcPr>
            <w:tcW w:w="10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Отчетный период</w:t>
            </w:r>
          </w:p>
        </w:tc>
        <w:tc>
          <w:tcPr>
            <w:tcW w:w="16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Внеоборотные активы, стр.190</w:t>
            </w:r>
          </w:p>
        </w:tc>
        <w:tc>
          <w:tcPr>
            <w:tcW w:w="120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Оборотные активы, стр.290</w:t>
            </w:r>
          </w:p>
        </w:tc>
        <w:tc>
          <w:tcPr>
            <w:tcW w:w="100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Капитал и резервы, стр.490</w:t>
            </w:r>
          </w:p>
        </w:tc>
        <w:tc>
          <w:tcPr>
            <w:tcW w:w="103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Заемные средства, стр.610</w:t>
            </w:r>
          </w:p>
        </w:tc>
        <w:tc>
          <w:tcPr>
            <w:tcW w:w="16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Кредиторская задолженность, стр.620</w:t>
            </w:r>
          </w:p>
        </w:tc>
        <w:tc>
          <w:tcPr>
            <w:tcW w:w="15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Прочие краткосрочные пассивы, стр.670</w:t>
            </w:r>
          </w:p>
        </w:tc>
      </w:tr>
      <w:tr w:rsidR="002B465E" w:rsidRPr="00026C9C">
        <w:tc>
          <w:tcPr>
            <w:tcW w:w="10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периода</w:t>
            </w:r>
          </w:p>
        </w:tc>
        <w:tc>
          <w:tcPr>
            <w:tcW w:w="16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1518</w:t>
            </w:r>
          </w:p>
        </w:tc>
        <w:tc>
          <w:tcPr>
            <w:tcW w:w="120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20189</w:t>
            </w:r>
          </w:p>
        </w:tc>
        <w:tc>
          <w:tcPr>
            <w:tcW w:w="100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7962</w:t>
            </w:r>
          </w:p>
        </w:tc>
        <w:tc>
          <w:tcPr>
            <w:tcW w:w="103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4285</w:t>
            </w:r>
          </w:p>
        </w:tc>
        <w:tc>
          <w:tcPr>
            <w:tcW w:w="16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9387</w:t>
            </w:r>
          </w:p>
        </w:tc>
        <w:tc>
          <w:tcPr>
            <w:tcW w:w="15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w:t>
            </w:r>
          </w:p>
        </w:tc>
      </w:tr>
      <w:tr w:rsidR="002B465E" w:rsidRPr="00026C9C">
        <w:tc>
          <w:tcPr>
            <w:tcW w:w="1058"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конец периода</w:t>
            </w:r>
          </w:p>
        </w:tc>
        <w:tc>
          <w:tcPr>
            <w:tcW w:w="1667"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1861</w:t>
            </w:r>
          </w:p>
        </w:tc>
        <w:tc>
          <w:tcPr>
            <w:tcW w:w="120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27975</w:t>
            </w:r>
          </w:p>
        </w:tc>
        <w:tc>
          <w:tcPr>
            <w:tcW w:w="1001"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11762</w:t>
            </w:r>
          </w:p>
        </w:tc>
        <w:tc>
          <w:tcPr>
            <w:tcW w:w="1033"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5944</w:t>
            </w:r>
          </w:p>
        </w:tc>
        <w:tc>
          <w:tcPr>
            <w:tcW w:w="1600"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12057</w:t>
            </w:r>
          </w:p>
        </w:tc>
        <w:tc>
          <w:tcPr>
            <w:tcW w:w="1534" w:type="dxa"/>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w:t>
            </w:r>
          </w:p>
        </w:tc>
      </w:tr>
    </w:tbl>
    <w:p w:rsidR="002B465E" w:rsidRPr="0019545F" w:rsidRDefault="002B465E" w:rsidP="0019545F">
      <w:pPr>
        <w:pStyle w:val="ListParagraph"/>
        <w:spacing w:after="0" w:line="240" w:lineRule="auto"/>
        <w:ind w:left="0"/>
        <w:jc w:val="center"/>
        <w:rPr>
          <w:rFonts w:ascii="Times New Roman" w:hAnsi="Times New Roman" w:cs="Times New Roman"/>
          <w:sz w:val="20"/>
          <w:szCs w:val="20"/>
        </w:rPr>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Решение:</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текущей (общей) ликвидности (коэффициент покрытия; англ. Current ratio, CR) — финансовый коэффициент, равный отношению текущих (оборотных) активов к краткосрочным обязательствам (текущим пассивам). Удовлетворяет обычно коэффициент &gt; 2.</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Ктл = (ОА - ДЗд) / КО</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где: Ктл – коэффициент текущей ликвидности;</w:t>
      </w:r>
      <w:r w:rsidRPr="0019545F">
        <w:rPr>
          <w:rFonts w:ascii="Times New Roman" w:hAnsi="Times New Roman" w:cs="Times New Roman"/>
          <w:sz w:val="24"/>
          <w:szCs w:val="24"/>
        </w:rPr>
        <w:br/>
        <w:t>ОА – оборотные активы;</w:t>
      </w:r>
      <w:r w:rsidRPr="0019545F">
        <w:rPr>
          <w:rFonts w:ascii="Times New Roman" w:hAnsi="Times New Roman" w:cs="Times New Roman"/>
          <w:sz w:val="24"/>
          <w:szCs w:val="24"/>
        </w:rPr>
        <w:br/>
        <w:t>ДЗд – долгосрочная дебиторская задолженность;</w:t>
      </w:r>
      <w:r w:rsidRPr="0019545F">
        <w:rPr>
          <w:rFonts w:ascii="Times New Roman" w:hAnsi="Times New Roman" w:cs="Times New Roman"/>
          <w:sz w:val="24"/>
          <w:szCs w:val="24"/>
        </w:rPr>
        <w:br/>
        <w:t>КО – краткосрочные обязательства.</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Ктл (на начало)= 20189 / (4285+9387) = 1,48</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Ктл (на конец)  = 27975 / (5944+12057) = 1,55</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ниже своего нормативного значения, что свидетельствует о наличии финансового риска, связанного с тем, что предприятие не в состоянии стабильно оплачивать текущие счета.</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В соответствии с обеспеченностью запасов возможными вариантами финансирования возможны четыре типа финансовой стойкости.</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ab/>
        <w:t>1. Абсолютная финансовая устойчивость – для обеспечения запасов (З) достаточно собственных оборотных средств; платежеспособность предприятия гарантирована: С &lt; СОК.</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ab/>
        <w:t>2. Нормальная финансовая устойчивость – для обеспечения запасов кроме собственных оборотных средств привлекаются долгосрочные кредиты и ссуды; платежеспособность гарантирована: С &lt; СОС + КД.</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ab/>
        <w:t>3. Неустойчивое финансовое состояние – для обеспечения запасов кроме собственных оборотных средств и долгосрочных кредитов и ссуд привлекаются краткосрочные кредиты и ссуды; платежеспособность нарушена, но имеется возможность ее возобновить: С &lt; СОС + КД + КК.</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ab/>
        <w:t>4. Кризисное финансовое состояние – для обеспечения запасов не хватает „нормальных источников”  их формирования; предприятию угрожает банкротство: С &gt; СОС + КД + КК.</w:t>
      </w:r>
    </w:p>
    <w:tbl>
      <w:tblPr>
        <w:tblW w:w="8852" w:type="dxa"/>
        <w:tblInd w:w="93" w:type="dxa"/>
        <w:tblLook w:val="0000"/>
      </w:tblPr>
      <w:tblGrid>
        <w:gridCol w:w="4515"/>
        <w:gridCol w:w="960"/>
        <w:gridCol w:w="960"/>
        <w:gridCol w:w="1341"/>
        <w:gridCol w:w="1076"/>
      </w:tblGrid>
      <w:tr w:rsidR="002B465E" w:rsidRPr="00026C9C">
        <w:trPr>
          <w:trHeight w:val="255"/>
        </w:trPr>
        <w:tc>
          <w:tcPr>
            <w:tcW w:w="4515" w:type="dxa"/>
            <w:tcBorders>
              <w:top w:val="single" w:sz="4" w:space="0" w:color="auto"/>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Показатели</w:t>
            </w:r>
          </w:p>
        </w:tc>
        <w:tc>
          <w:tcPr>
            <w:tcW w:w="960" w:type="dxa"/>
            <w:tcBorders>
              <w:top w:val="single" w:sz="4" w:space="0" w:color="auto"/>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года</w:t>
            </w:r>
          </w:p>
        </w:tc>
        <w:tc>
          <w:tcPr>
            <w:tcW w:w="960" w:type="dxa"/>
            <w:tcBorders>
              <w:top w:val="single" w:sz="4" w:space="0" w:color="auto"/>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конец года</w:t>
            </w:r>
          </w:p>
        </w:tc>
        <w:tc>
          <w:tcPr>
            <w:tcW w:w="1341" w:type="dxa"/>
            <w:tcBorders>
              <w:top w:val="single" w:sz="4" w:space="0" w:color="auto"/>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Изменение (+,-)</w:t>
            </w:r>
          </w:p>
        </w:tc>
        <w:tc>
          <w:tcPr>
            <w:tcW w:w="1076" w:type="dxa"/>
            <w:tcBorders>
              <w:top w:val="single" w:sz="4" w:space="0" w:color="auto"/>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Темп роста, %</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w:t>
            </w:r>
          </w:p>
        </w:tc>
        <w:tc>
          <w:tcPr>
            <w:tcW w:w="960" w:type="dxa"/>
            <w:tcBorders>
              <w:top w:val="nil"/>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w:t>
            </w:r>
          </w:p>
        </w:tc>
        <w:tc>
          <w:tcPr>
            <w:tcW w:w="960" w:type="dxa"/>
            <w:tcBorders>
              <w:top w:val="nil"/>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w:t>
            </w:r>
          </w:p>
        </w:tc>
        <w:tc>
          <w:tcPr>
            <w:tcW w:w="1341" w:type="dxa"/>
            <w:tcBorders>
              <w:top w:val="nil"/>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w:t>
            </w:r>
          </w:p>
        </w:tc>
        <w:tc>
          <w:tcPr>
            <w:tcW w:w="1076" w:type="dxa"/>
            <w:tcBorders>
              <w:top w:val="nil"/>
              <w:left w:val="nil"/>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 Источники собственных средств</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7962</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11762</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3800</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147,73%</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2.Внеоборотные активы</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1518</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1861</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343</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122,60%</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3.Наличие собственных оборотных средств (1-2)</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6444</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9901</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3457</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153,65%</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4.Долгосрочные кредиты и заемные средства</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4285</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5944</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1659</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138,72%</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 Собственные и долгосрочные заемные источники формирования запасов (3+4)</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10729</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15845</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5116</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147,68%</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xml:space="preserve">6. Краткосрочные кредиты и заемные средства  </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9387</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12057</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2670</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128,44%</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7.Общая величина основных источников формирования запасов (5+6)</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20116</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27902</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7786</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138,71%</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8.Общая величина запасов</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20189</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27975</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7786</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138,57%</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9.Излишек (+) или недостаток (-) собственных оборотных средств  (3-8)</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-13745</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-18074</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-4329</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131,50%</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 Излишек (+) или недостаток (-) собственных и долгосрочных заемных источников формирования запасов  (5-8)</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-9460</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-12130</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-2670</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128,22%</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11. Излишек (+) или недостаток (-) общей величины основных источников формирования запасов  (7-8)</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-73</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-73</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100,00%</w:t>
            </w:r>
          </w:p>
        </w:tc>
      </w:tr>
      <w:tr w:rsidR="002B465E" w:rsidRPr="00026C9C">
        <w:trPr>
          <w:trHeight w:val="255"/>
        </w:trPr>
        <w:tc>
          <w:tcPr>
            <w:tcW w:w="4515" w:type="dxa"/>
            <w:tcBorders>
              <w:top w:val="nil"/>
              <w:left w:val="single" w:sz="4" w:space="0" w:color="auto"/>
              <w:bottom w:val="single" w:sz="4" w:space="0" w:color="auto"/>
              <w:right w:val="single" w:sz="4" w:space="0" w:color="auto"/>
            </w:tcBorders>
            <w:noWrap/>
            <w:vAlign w:val="center"/>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 Трехкомпонентный показатели типа финансовой ситуации</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w:t>
            </w:r>
          </w:p>
        </w:tc>
        <w:tc>
          <w:tcPr>
            <w:tcW w:w="960"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w:t>
            </w:r>
          </w:p>
        </w:tc>
        <w:tc>
          <w:tcPr>
            <w:tcW w:w="1341"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w:t>
            </w:r>
          </w:p>
        </w:tc>
        <w:tc>
          <w:tcPr>
            <w:tcW w:w="1076" w:type="dxa"/>
            <w:tcBorders>
              <w:top w:val="nil"/>
              <w:left w:val="nil"/>
              <w:bottom w:val="single" w:sz="4" w:space="0" w:color="auto"/>
              <w:right w:val="single" w:sz="4" w:space="0" w:color="auto"/>
            </w:tcBorders>
            <w:noWrap/>
            <w:vAlign w:val="bottom"/>
          </w:tcPr>
          <w:p w:rsidR="002B465E" w:rsidRPr="00026C9C" w:rsidRDefault="002B465E" w:rsidP="0019545F">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 </w:t>
            </w:r>
          </w:p>
        </w:tc>
      </w:tr>
    </w:tbl>
    <w:p w:rsidR="002B465E" w:rsidRPr="00A17B45" w:rsidRDefault="002B465E" w:rsidP="00FF6403">
      <w:pPr>
        <w:tabs>
          <w:tab w:val="left" w:pos="8115"/>
        </w:tabs>
        <w:spacing w:line="360" w:lineRule="auto"/>
        <w:ind w:firstLine="900"/>
        <w:jc w:val="both"/>
      </w:pPr>
      <w:r>
        <w:tab/>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Таким образом, можно отметить, что на протяжении всего периода финансовое состояние предприятия являлось кризисным. За период отмечается рост недостатка собственных и долгосрочных заемных источников формирования запасов  при значительном увеличении запасов  - на 38,57% за период. </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Для оценки перспектив деятельности организации рассчитаем коэффициент восстановления платежеспособности, который  определяется как отношение расчетного коэффициента текущей ликвидности к его установленному значению. Расчетный коэффициент текущей ликвидности определяется как сумма фактического значения коэффициента текущей ликвидности на конец отчетного периода и изменение значения этого коэффициента между окончанием и началом отчетного периода в пересчете на период восстановления платежеспособности, установленный равным 6 месяцам.</w:t>
      </w:r>
    </w:p>
    <w:p w:rsidR="002B465E" w:rsidRDefault="002B465E" w:rsidP="006D6370">
      <w:pPr>
        <w:autoSpaceDE w:val="0"/>
        <w:autoSpaceDN w:val="0"/>
        <w:adjustRightInd w:val="0"/>
        <w:outlineLvl w:val="0"/>
        <w:rPr>
          <w:sz w:val="28"/>
          <w:szCs w:val="28"/>
        </w:rPr>
      </w:pPr>
    </w:p>
    <w:p w:rsidR="002B465E" w:rsidRDefault="002B465E" w:rsidP="006D6370">
      <w:pPr>
        <w:pStyle w:val="ConsPlusNonformat"/>
      </w:pPr>
      <w:r>
        <w:t xml:space="preserve">                       К1ф + 6 / Т(К1ф - К1н)</w:t>
      </w:r>
    </w:p>
    <w:p w:rsidR="002B465E" w:rsidRDefault="002B465E" w:rsidP="006D6370">
      <w:pPr>
        <w:pStyle w:val="ConsPlusNonformat"/>
      </w:pPr>
      <w:r>
        <w:t xml:space="preserve">                  К3 = ---------------------- </w:t>
      </w:r>
    </w:p>
    <w:p w:rsidR="002B465E" w:rsidRDefault="002B465E" w:rsidP="006D6370">
      <w:pPr>
        <w:pStyle w:val="ConsPlusNonformat"/>
      </w:pPr>
      <w:r>
        <w:t xml:space="preserve">                                    2</w:t>
      </w:r>
    </w:p>
    <w:p w:rsidR="002B465E" w:rsidRDefault="002B465E" w:rsidP="006D6370">
      <w:pPr>
        <w:pStyle w:val="ConsPlusNonformat"/>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где: К1ф - фактическое значение (в  конце  отчетного  периода) коэффициента текущей ликвидности (К1);</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К1н - значение коэффициента текущей ликвидности в  начале отчетного периода;</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К1норм -  нормативное   значение   коэффициента   текущей ликвидности, К1норм = 2;</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6 - период восстановления платежеспособности в месяцах;</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Т - отчетный период в месяцах.</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восстановления платежеспособности, принимающий значение больше 1, рассчитанный на период, равный 6 месяцам, свидетельствует о наличии реальной возможности у предприятия восстановить свою платежеспособность.</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Расчетный коэффициент текущей ликвидности = </w:t>
      </w:r>
      <w:r w:rsidRPr="0019545F">
        <w:rPr>
          <w:rFonts w:ascii="Times New Roman" w:hAnsi="Times New Roman" w:cs="Times New Roman"/>
          <w:sz w:val="24"/>
          <w:szCs w:val="24"/>
        </w:rPr>
        <w:object w:dxaOrig="3580" w:dyaOrig="960">
          <v:shape id="_x0000_i1042" type="#_x0000_t75" style="width:179.25pt;height:48pt" o:ole="">
            <v:imagedata r:id="rId39" o:title=""/>
          </v:shape>
          <o:OLEObject Type="Embed" ProgID="Equation.3" ShapeID="_x0000_i1042" DrawAspect="Content" ObjectID="_1350803186" r:id="rId40"/>
        </w:objec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восстановления платежеспособности = 4,35/2 = 2,17</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Таким образом, в ближайшее время у предприятия имеется возможность восстановления платежеспособности.</w:t>
      </w:r>
    </w:p>
    <w:p w:rsidR="002B465E" w:rsidRDefault="002B465E">
      <w:pPr>
        <w:rPr>
          <w:sz w:val="28"/>
          <w:szCs w:val="28"/>
        </w:rPr>
      </w:pPr>
      <w:r>
        <w:rPr>
          <w:sz w:val="28"/>
          <w:szCs w:val="28"/>
        </w:rPr>
        <w:br w:type="page"/>
      </w:r>
    </w:p>
    <w:p w:rsidR="002B465E" w:rsidRDefault="002B465E" w:rsidP="0094042B">
      <w:pPr>
        <w:pStyle w:val="ListParagraph"/>
        <w:numPr>
          <w:ilvl w:val="0"/>
          <w:numId w:val="1"/>
        </w:numPr>
        <w:jc w:val="center"/>
        <w:outlineLvl w:val="0"/>
        <w:rPr>
          <w:rFonts w:ascii="Times New Roman" w:hAnsi="Times New Roman" w:cs="Times New Roman"/>
          <w:b/>
          <w:bCs/>
          <w:sz w:val="24"/>
          <w:szCs w:val="24"/>
        </w:rPr>
      </w:pPr>
      <w:bookmarkStart w:id="16" w:name="_Toc276918529"/>
      <w:r w:rsidRPr="0019545F">
        <w:rPr>
          <w:rFonts w:ascii="Times New Roman" w:hAnsi="Times New Roman" w:cs="Times New Roman"/>
          <w:b/>
          <w:bCs/>
          <w:sz w:val="24"/>
          <w:szCs w:val="24"/>
        </w:rPr>
        <w:t>Анализ финансового состояния предприятия</w:t>
      </w:r>
      <w:bookmarkEnd w:id="16"/>
    </w:p>
    <w:p w:rsidR="002B465E" w:rsidRPr="0019545F" w:rsidRDefault="002B465E" w:rsidP="0094042B">
      <w:pPr>
        <w:pStyle w:val="ListParagraph"/>
        <w:jc w:val="center"/>
        <w:outlineLvl w:val="0"/>
        <w:rPr>
          <w:rFonts w:ascii="Times New Roman" w:hAnsi="Times New Roman" w:cs="Times New Roman"/>
          <w:b/>
          <w:bCs/>
          <w:sz w:val="24"/>
          <w:szCs w:val="24"/>
        </w:rPr>
      </w:pPr>
      <w:bookmarkStart w:id="17" w:name="_Toc276918530"/>
      <w:r>
        <w:rPr>
          <w:rFonts w:ascii="Times New Roman" w:hAnsi="Times New Roman" w:cs="Times New Roman"/>
          <w:b/>
          <w:bCs/>
          <w:sz w:val="24"/>
          <w:szCs w:val="24"/>
        </w:rPr>
        <w:t>Задача 5.1.</w:t>
      </w:r>
      <w:bookmarkEnd w:id="17"/>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5.1.Проанализировать по данным бухгалтерского баланса финансовое состояние предприятия. Выполнение данного задания предусматривает:</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а)анализ структуры имущества и источников имущества;</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б) расчет и анализ абсолютных и относительных показателей финансовой устойчивости.</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По результатам анализа сделать выводы.</w:t>
      </w:r>
    </w:p>
    <w:p w:rsidR="002B465E" w:rsidRPr="0019545F" w:rsidRDefault="002B465E" w:rsidP="0019545F">
      <w:pPr>
        <w:spacing w:after="0"/>
        <w:ind w:firstLine="567"/>
        <w:jc w:val="both"/>
        <w:rPr>
          <w:rFonts w:ascii="Times New Roman" w:hAnsi="Times New Roman" w:cs="Times New Roman"/>
          <w:sz w:val="24"/>
          <w:szCs w:val="24"/>
        </w:rPr>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Решение:</w:t>
      </w:r>
    </w:p>
    <w:tbl>
      <w:tblPr>
        <w:tblW w:w="10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528"/>
        <w:gridCol w:w="2880"/>
        <w:gridCol w:w="1260"/>
        <w:gridCol w:w="1080"/>
        <w:gridCol w:w="1341"/>
      </w:tblGrid>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Наименование показателя</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Алгоритм расчета</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начало года</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на конец года</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Изменение (+,-)</w:t>
            </w:r>
          </w:p>
        </w:tc>
      </w:tr>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финансовой независимости (автономии)</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Ка = Собственный капитал / Валюта баланса</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0,59</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0,48</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-0,11</w:t>
            </w:r>
          </w:p>
        </w:tc>
      </w:tr>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финансовой устойчивости</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Кфу = Собственный капитал + Долгосрочные обязательства / Валюта баланса</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0,63</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0,53</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-0,10</w:t>
            </w:r>
          </w:p>
        </w:tc>
      </w:tr>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капитализации (плечо финансового рычага)</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Кк = Заемный капитал / Собственный капитал</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0,69</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1,08</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0,39</w:t>
            </w:r>
          </w:p>
        </w:tc>
      </w:tr>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обеспеченности оборотных активов собственными источниками финансирования</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Коа = Оборотные активы / Собственные оборотные средства</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-7,57</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-7,62</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-0,04</w:t>
            </w:r>
          </w:p>
        </w:tc>
      </w:tr>
      <w:tr w:rsidR="002B465E" w:rsidRPr="00026C9C">
        <w:tc>
          <w:tcPr>
            <w:tcW w:w="3528"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Коэффициент обеспеченности запасов собственными источниками финансирования</w:t>
            </w:r>
          </w:p>
        </w:tc>
        <w:tc>
          <w:tcPr>
            <w:tcW w:w="28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Коз = Запасы / Собственные оборотные средства</w:t>
            </w:r>
          </w:p>
        </w:tc>
        <w:tc>
          <w:tcPr>
            <w:tcW w:w="126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-3,71</w:t>
            </w:r>
          </w:p>
        </w:tc>
        <w:tc>
          <w:tcPr>
            <w:tcW w:w="1080"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-2,48</w:t>
            </w:r>
          </w:p>
        </w:tc>
        <w:tc>
          <w:tcPr>
            <w:tcW w:w="1341" w:type="dxa"/>
            <w:vAlign w:val="center"/>
          </w:tcPr>
          <w:p w:rsidR="002B465E" w:rsidRPr="00026C9C" w:rsidRDefault="002B465E" w:rsidP="00026C9C">
            <w:pPr>
              <w:pStyle w:val="ListParagraph"/>
              <w:spacing w:after="0" w:line="240" w:lineRule="auto"/>
              <w:ind w:left="0"/>
              <w:jc w:val="center"/>
              <w:rPr>
                <w:rFonts w:ascii="Times New Roman" w:hAnsi="Times New Roman" w:cs="Times New Roman"/>
                <w:sz w:val="20"/>
                <w:szCs w:val="20"/>
              </w:rPr>
            </w:pPr>
            <w:r w:rsidRPr="00026C9C">
              <w:rPr>
                <w:rFonts w:ascii="Times New Roman" w:hAnsi="Times New Roman" w:cs="Times New Roman"/>
                <w:sz w:val="20"/>
                <w:szCs w:val="20"/>
              </w:rPr>
              <w:t>1,23</w:t>
            </w:r>
          </w:p>
        </w:tc>
      </w:tr>
    </w:tbl>
    <w:p w:rsidR="002B465E" w:rsidRPr="00703450" w:rsidRDefault="002B465E" w:rsidP="00520CD4">
      <w:pPr>
        <w:spacing w:line="360" w:lineRule="auto"/>
        <w:ind w:firstLine="900"/>
        <w:jc w:val="center"/>
        <w:rPr>
          <w:sz w:val="28"/>
          <w:szCs w:val="28"/>
        </w:rPr>
      </w:pP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финансовой независимости (автономии) характеризует возможность предприятия выполнять внешние обязательства за счет собственных активов. Его нормативное значение должно быть больше или равняться 0,5. Как видим на начало анализируемого периода этот показатель был больше нормативного значения, однако отмечается его негативная динамика, что свидетельствует о снижении финансовой независимости предприятия.</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Коэффициент финансовой устойчивости характеризует часть стабильных источников финансирования в их общем объеме. Он должен быть в пределах 0,85-0,90. У анализируемого предприятия его значения составляет 0,63 на начало года и 0,53 на конец года. Таким образом, доля стабильных источников финансирования предприятия сокращается, что заслуживает негативной оценки.</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 xml:space="preserve">Плечо финансового рычага или коэффициент финансового риска – это отношение заемного капитала к собственному. </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Плечо финансового рычага  ООО «Алитра» увеличилось за изучаемый период на 39 %. Это свидетельствует о том, что финансовая зависимость предприятия от внешних инвесторов значительно повысилась.</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t>Обеспеченность оборотных активов собственными источниками финансирования за изучаемый период отрицательна и  сокращается.</w:t>
      </w:r>
    </w:p>
    <w:p w:rsidR="002B465E" w:rsidRPr="0019545F" w:rsidRDefault="002B465E" w:rsidP="0019545F">
      <w:pPr>
        <w:spacing w:after="0"/>
        <w:ind w:firstLine="567"/>
        <w:jc w:val="both"/>
        <w:rPr>
          <w:rFonts w:ascii="Times New Roman" w:hAnsi="Times New Roman" w:cs="Times New Roman"/>
          <w:sz w:val="24"/>
          <w:szCs w:val="24"/>
        </w:rPr>
      </w:pPr>
      <w:r w:rsidRPr="0019545F">
        <w:rPr>
          <w:rFonts w:ascii="Times New Roman" w:hAnsi="Times New Roman" w:cs="Times New Roman"/>
          <w:sz w:val="24"/>
          <w:szCs w:val="24"/>
        </w:rPr>
        <w:br w:type="page"/>
      </w:r>
    </w:p>
    <w:p w:rsidR="002B465E" w:rsidRDefault="002B465E" w:rsidP="0019545F">
      <w:pPr>
        <w:rPr>
          <w:sz w:val="12"/>
          <w:szCs w:val="12"/>
        </w:rPr>
      </w:pPr>
      <w:r w:rsidRPr="006E69A2">
        <w:rPr>
          <w:sz w:val="12"/>
          <w:szCs w:val="12"/>
        </w:rPr>
        <w:t>Приложение</w:t>
      </w:r>
      <w:r>
        <w:rPr>
          <w:sz w:val="12"/>
          <w:szCs w:val="12"/>
        </w:rPr>
        <w:t xml:space="preserve"> 8.1.   </w:t>
      </w:r>
    </w:p>
    <w:p w:rsidR="002B465E" w:rsidRDefault="002B465E" w:rsidP="00D91766">
      <w:pPr>
        <w:pStyle w:val="ConsNormal"/>
        <w:widowControl/>
        <w:tabs>
          <w:tab w:val="left" w:pos="14160"/>
        </w:tabs>
        <w:ind w:right="33" w:firstLine="0"/>
        <w:jc w:val="right"/>
        <w:rPr>
          <w:rFonts w:cs="Times New Roman"/>
          <w:sz w:val="12"/>
          <w:szCs w:val="12"/>
        </w:rPr>
      </w:pPr>
      <w:r>
        <w:rPr>
          <w:sz w:val="12"/>
          <w:szCs w:val="12"/>
        </w:rPr>
        <w:t xml:space="preserve">  к Приказу  </w:t>
      </w:r>
      <w:r w:rsidRPr="006E69A2">
        <w:rPr>
          <w:sz w:val="12"/>
          <w:szCs w:val="12"/>
        </w:rPr>
        <w:t>Министерства финансов</w:t>
      </w:r>
    </w:p>
    <w:p w:rsidR="002B465E" w:rsidRPr="006E69A2" w:rsidRDefault="002B465E" w:rsidP="00D91766">
      <w:pPr>
        <w:pStyle w:val="ConsNormal"/>
        <w:widowControl/>
        <w:tabs>
          <w:tab w:val="left" w:pos="13800"/>
        </w:tabs>
        <w:ind w:right="33" w:firstLine="0"/>
        <w:jc w:val="right"/>
        <w:rPr>
          <w:sz w:val="12"/>
          <w:szCs w:val="12"/>
        </w:rPr>
      </w:pPr>
      <w:r w:rsidRPr="006E69A2">
        <w:rPr>
          <w:sz w:val="12"/>
          <w:szCs w:val="12"/>
        </w:rPr>
        <w:t>Российской Федерации</w:t>
      </w:r>
    </w:p>
    <w:p w:rsidR="002B465E" w:rsidRDefault="002B465E" w:rsidP="00D91766">
      <w:pPr>
        <w:pStyle w:val="ConsNormal"/>
        <w:widowControl/>
        <w:ind w:firstLine="0"/>
        <w:jc w:val="right"/>
        <w:rPr>
          <w:rFonts w:cs="Times New Roman"/>
          <w:sz w:val="12"/>
          <w:szCs w:val="12"/>
        </w:rPr>
      </w:pPr>
      <w:r w:rsidRPr="006E69A2">
        <w:rPr>
          <w:sz w:val="12"/>
          <w:szCs w:val="12"/>
        </w:rPr>
        <w:t>от 22 июля 2003 г. N 67н</w:t>
      </w:r>
    </w:p>
    <w:p w:rsidR="002B465E" w:rsidRPr="006E69A2" w:rsidRDefault="002B465E" w:rsidP="00D91766">
      <w:pPr>
        <w:pStyle w:val="ConsNormal"/>
        <w:widowControl/>
        <w:ind w:firstLine="0"/>
        <w:jc w:val="right"/>
        <w:rPr>
          <w:rFonts w:cs="Times New Roman"/>
          <w:sz w:val="12"/>
          <w:szCs w:val="12"/>
        </w:rPr>
      </w:pPr>
    </w:p>
    <w:p w:rsidR="002B465E" w:rsidRPr="006066B4" w:rsidRDefault="002B465E" w:rsidP="00D91766">
      <w:pPr>
        <w:pStyle w:val="ConsNonformat"/>
        <w:widowControl/>
        <w:ind w:left="480"/>
        <w:rPr>
          <w:sz w:val="12"/>
          <w:szCs w:val="12"/>
        </w:rPr>
      </w:pPr>
      <w:r>
        <w:rPr>
          <w:sz w:val="12"/>
          <w:szCs w:val="12"/>
        </w:rPr>
        <w:t xml:space="preserve">                   </w:t>
      </w:r>
      <w:r w:rsidRPr="006066B4">
        <w:rPr>
          <w:sz w:val="12"/>
          <w:szCs w:val="12"/>
        </w:rPr>
        <w:t>БУХГАЛТЕРСКИЙ БАЛАНС</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                    на </w:t>
      </w:r>
      <w:r>
        <w:rPr>
          <w:sz w:val="12"/>
          <w:szCs w:val="12"/>
          <w:u w:val="single"/>
        </w:rPr>
        <w:t>01 января</w:t>
      </w:r>
      <w:r>
        <w:rPr>
          <w:sz w:val="12"/>
          <w:szCs w:val="12"/>
        </w:rPr>
        <w:t xml:space="preserve"> 200</w:t>
      </w:r>
      <w:r>
        <w:rPr>
          <w:sz w:val="12"/>
          <w:szCs w:val="12"/>
          <w:u w:val="single"/>
        </w:rPr>
        <w:t>6</w:t>
      </w:r>
      <w:r w:rsidRPr="006066B4">
        <w:rPr>
          <w:sz w:val="12"/>
          <w:szCs w:val="12"/>
        </w:rPr>
        <w:t xml:space="preserve"> г.           </w:t>
      </w:r>
      <w:r>
        <w:rPr>
          <w:sz w:val="12"/>
          <w:szCs w:val="12"/>
        </w:rPr>
        <w:t xml:space="preserve">        </w:t>
      </w:r>
      <w:r w:rsidRPr="006066B4">
        <w:rPr>
          <w:sz w:val="12"/>
          <w:szCs w:val="12"/>
        </w:rPr>
        <w:t>│  КОДЫ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                                     Форма N 1 по ОКУД </w:t>
      </w:r>
      <w:r>
        <w:rPr>
          <w:sz w:val="12"/>
          <w:szCs w:val="12"/>
        </w:rPr>
        <w:t xml:space="preserve">    </w:t>
      </w:r>
      <w:r w:rsidRPr="006066B4">
        <w:rPr>
          <w:sz w:val="12"/>
          <w:szCs w:val="12"/>
        </w:rPr>
        <w:t>│ 0710001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                              Дата (год, месяц, число) </w:t>
      </w:r>
      <w:r>
        <w:rPr>
          <w:sz w:val="12"/>
          <w:szCs w:val="12"/>
        </w:rPr>
        <w:t xml:space="preserve">    </w:t>
      </w:r>
      <w:r w:rsidRPr="006066B4">
        <w:rPr>
          <w:sz w:val="12"/>
          <w:szCs w:val="12"/>
        </w:rPr>
        <w:t>│  │   │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Pr>
          <w:sz w:val="12"/>
          <w:szCs w:val="12"/>
        </w:rPr>
        <w:t xml:space="preserve">Организация </w:t>
      </w:r>
      <w:r>
        <w:rPr>
          <w:b/>
          <w:bCs/>
          <w:sz w:val="12"/>
          <w:szCs w:val="12"/>
          <w:u w:val="single"/>
        </w:rPr>
        <w:t>ООО «Алитра»______________________</w:t>
      </w:r>
      <w:r>
        <w:rPr>
          <w:b/>
          <w:bCs/>
          <w:sz w:val="12"/>
          <w:szCs w:val="12"/>
        </w:rPr>
        <w:t xml:space="preserve"> </w:t>
      </w:r>
      <w:r>
        <w:rPr>
          <w:sz w:val="12"/>
          <w:szCs w:val="12"/>
        </w:rPr>
        <w:t xml:space="preserve">по ОКПО     </w:t>
      </w:r>
      <w:r w:rsidRPr="006066B4">
        <w:rPr>
          <w:sz w:val="12"/>
          <w:szCs w:val="12"/>
        </w:rPr>
        <w:t>│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Идентификационный номер налогоплательщика          ИНН </w:t>
      </w:r>
      <w:r>
        <w:rPr>
          <w:sz w:val="12"/>
          <w:szCs w:val="12"/>
        </w:rPr>
        <w:t xml:space="preserve">    </w:t>
      </w:r>
      <w:r w:rsidRPr="006066B4">
        <w:rPr>
          <w:sz w:val="12"/>
          <w:szCs w:val="12"/>
        </w:rPr>
        <w:t>│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Вид деятельности </w:t>
      </w:r>
      <w:r w:rsidRPr="007150BA">
        <w:rPr>
          <w:sz w:val="12"/>
          <w:szCs w:val="12"/>
          <w:u w:val="single"/>
        </w:rPr>
        <w:t xml:space="preserve"> </w:t>
      </w:r>
      <w:r>
        <w:rPr>
          <w:sz w:val="12"/>
          <w:szCs w:val="12"/>
          <w:u w:val="single"/>
        </w:rPr>
        <w:t xml:space="preserve"> швейное производство           </w:t>
      </w:r>
      <w:r>
        <w:rPr>
          <w:sz w:val="12"/>
          <w:szCs w:val="12"/>
        </w:rPr>
        <w:t xml:space="preserve">по ОКВЭД </w:t>
      </w:r>
      <w:r w:rsidRPr="006066B4">
        <w:rPr>
          <w:sz w:val="12"/>
          <w:szCs w:val="12"/>
        </w:rPr>
        <w:t>│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Организационно-правовая форма/форма собственности _____</w:t>
      </w:r>
      <w:r>
        <w:rPr>
          <w:sz w:val="12"/>
          <w:szCs w:val="12"/>
        </w:rPr>
        <w:t xml:space="preserve">    </w:t>
      </w:r>
      <w:r w:rsidRPr="006066B4">
        <w:rPr>
          <w:sz w:val="12"/>
          <w:szCs w:val="12"/>
        </w:rPr>
        <w:t>│    │    │</w:t>
      </w:r>
    </w:p>
    <w:p w:rsidR="002B465E" w:rsidRPr="006066B4" w:rsidRDefault="002B465E" w:rsidP="00D91766">
      <w:pPr>
        <w:pStyle w:val="ConsNonformat"/>
        <w:widowControl/>
        <w:ind w:left="480"/>
        <w:jc w:val="both"/>
        <w:rPr>
          <w:sz w:val="12"/>
          <w:szCs w:val="12"/>
        </w:rPr>
      </w:pPr>
      <w:r w:rsidRPr="006066B4">
        <w:rPr>
          <w:sz w:val="12"/>
          <w:szCs w:val="12"/>
        </w:rPr>
        <w:t xml:space="preserve">________________________________________ по ОКОПФ/ОКФС </w:t>
      </w:r>
      <w:r>
        <w:rPr>
          <w:sz w:val="12"/>
          <w:szCs w:val="12"/>
        </w:rPr>
        <w:t xml:space="preserve">    </w:t>
      </w:r>
      <w:r w:rsidRPr="006066B4">
        <w:rPr>
          <w:sz w:val="12"/>
          <w:szCs w:val="12"/>
        </w:rPr>
        <w:t>│    │    │</w:t>
      </w:r>
    </w:p>
    <w:p w:rsidR="002B465E" w:rsidRPr="006066B4" w:rsidRDefault="002B465E" w:rsidP="00D91766">
      <w:pPr>
        <w:pStyle w:val="ConsNonformat"/>
        <w:widowControl/>
        <w:ind w:left="480"/>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Pr="006066B4" w:rsidRDefault="002B465E" w:rsidP="00D91766">
      <w:pPr>
        <w:pStyle w:val="ConsNonformat"/>
        <w:widowControl/>
        <w:ind w:left="480"/>
        <w:jc w:val="both"/>
        <w:rPr>
          <w:sz w:val="12"/>
          <w:szCs w:val="12"/>
        </w:rPr>
      </w:pPr>
      <w:r w:rsidRPr="006066B4">
        <w:rPr>
          <w:sz w:val="12"/>
          <w:szCs w:val="12"/>
        </w:rPr>
        <w:t xml:space="preserve">Единица измерения: тыс. руб./млн. руб.         по ОКЕИ </w:t>
      </w:r>
      <w:r>
        <w:rPr>
          <w:sz w:val="12"/>
          <w:szCs w:val="12"/>
        </w:rPr>
        <w:t xml:space="preserve">    </w:t>
      </w:r>
      <w:r w:rsidRPr="006066B4">
        <w:rPr>
          <w:sz w:val="12"/>
          <w:szCs w:val="12"/>
        </w:rPr>
        <w:t>│ 384/385 │</w:t>
      </w:r>
    </w:p>
    <w:p w:rsidR="002B465E" w:rsidRPr="006066B4" w:rsidRDefault="002B465E" w:rsidP="00D91766">
      <w:pPr>
        <w:pStyle w:val="ConsNonformat"/>
        <w:widowControl/>
        <w:ind w:left="480"/>
        <w:jc w:val="both"/>
        <w:rPr>
          <w:sz w:val="12"/>
          <w:szCs w:val="12"/>
        </w:rPr>
      </w:pPr>
      <w:r w:rsidRPr="006066B4">
        <w:rPr>
          <w:sz w:val="12"/>
          <w:szCs w:val="12"/>
        </w:rPr>
        <w:t xml:space="preserve">(ненужное зачеркнуть)                                  </w:t>
      </w:r>
      <w:r>
        <w:rPr>
          <w:sz w:val="12"/>
          <w:szCs w:val="12"/>
        </w:rPr>
        <w:t xml:space="preserve">    </w:t>
      </w:r>
      <w:r w:rsidRPr="006066B4">
        <w:rPr>
          <w:sz w:val="12"/>
          <w:szCs w:val="12"/>
        </w:rPr>
        <w:t>└─────────┘</w:t>
      </w:r>
    </w:p>
    <w:p w:rsidR="002B465E" w:rsidRPr="006066B4" w:rsidRDefault="002B465E" w:rsidP="00D91766">
      <w:pPr>
        <w:pStyle w:val="ConsNonformat"/>
        <w:widowControl/>
        <w:ind w:left="480"/>
        <w:rPr>
          <w:rFonts w:cs="Times New Roman"/>
          <w:sz w:val="12"/>
          <w:szCs w:val="12"/>
        </w:rPr>
      </w:pPr>
    </w:p>
    <w:p w:rsidR="002B465E" w:rsidRPr="00FF60E3" w:rsidRDefault="002B465E" w:rsidP="00D91766">
      <w:pPr>
        <w:pStyle w:val="ConsNonformat"/>
        <w:widowControl/>
        <w:ind w:left="480"/>
        <w:rPr>
          <w:rFonts w:cs="Times New Roman"/>
          <w:sz w:val="12"/>
          <w:szCs w:val="12"/>
          <w:u w:val="single"/>
        </w:rPr>
      </w:pPr>
      <w:r>
        <w:rPr>
          <w:sz w:val="12"/>
          <w:szCs w:val="12"/>
        </w:rPr>
        <w:t>Местонахождение (адрес)</w:t>
      </w:r>
      <w:r>
        <w:rPr>
          <w:sz w:val="12"/>
          <w:szCs w:val="12"/>
          <w:u w:val="single"/>
        </w:rPr>
        <w:t xml:space="preserve">  </w:t>
      </w:r>
      <w:r w:rsidRPr="00FF60E3">
        <w:rPr>
          <w:sz w:val="12"/>
          <w:szCs w:val="12"/>
          <w:u w:val="single"/>
        </w:rPr>
        <w:t xml:space="preserve">                            </w:t>
      </w:r>
      <w:r>
        <w:rPr>
          <w:sz w:val="12"/>
          <w:szCs w:val="12"/>
          <w:u w:val="single"/>
        </w:rPr>
        <w:t xml:space="preserve">           </w:t>
      </w:r>
    </w:p>
    <w:p w:rsidR="002B465E" w:rsidRPr="006066B4" w:rsidRDefault="002B465E" w:rsidP="00D91766">
      <w:pPr>
        <w:pStyle w:val="ConsNonformat"/>
        <w:widowControl/>
        <w:jc w:val="both"/>
        <w:rPr>
          <w:sz w:val="12"/>
          <w:szCs w:val="12"/>
        </w:rPr>
      </w:pPr>
      <w:r w:rsidRPr="006066B4">
        <w:rPr>
          <w:sz w:val="12"/>
          <w:szCs w:val="12"/>
        </w:rPr>
        <w:t xml:space="preserve">       </w:t>
      </w:r>
      <w:r w:rsidRPr="00FF60E3">
        <w:rPr>
          <w:sz w:val="12"/>
          <w:szCs w:val="12"/>
          <w:u w:val="single"/>
        </w:rPr>
        <w:t xml:space="preserve">                                                         </w:t>
      </w:r>
      <w:r w:rsidRPr="006066B4">
        <w:rPr>
          <w:sz w:val="12"/>
          <w:szCs w:val="12"/>
        </w:rPr>
        <w:t>┌───────────┐</w:t>
      </w:r>
    </w:p>
    <w:p w:rsidR="002B465E" w:rsidRPr="006066B4" w:rsidRDefault="002B465E" w:rsidP="00D91766">
      <w:pPr>
        <w:pStyle w:val="ConsNonformat"/>
        <w:widowControl/>
        <w:jc w:val="both"/>
        <w:rPr>
          <w:sz w:val="12"/>
          <w:szCs w:val="12"/>
        </w:rPr>
      </w:pPr>
      <w:r w:rsidRPr="006066B4">
        <w:rPr>
          <w:sz w:val="12"/>
          <w:szCs w:val="12"/>
        </w:rPr>
        <w:t xml:space="preserve">                                    Дата утверждения </w:t>
      </w:r>
      <w:r>
        <w:rPr>
          <w:sz w:val="12"/>
          <w:szCs w:val="12"/>
        </w:rPr>
        <w:t xml:space="preserve">           │22.03.2006 </w:t>
      </w:r>
      <w:r w:rsidRPr="006066B4">
        <w:rPr>
          <w:sz w:val="12"/>
          <w:szCs w:val="12"/>
        </w:rPr>
        <w:t>│</w:t>
      </w:r>
    </w:p>
    <w:p w:rsidR="002B465E" w:rsidRPr="006066B4" w:rsidRDefault="002B465E" w:rsidP="00D91766">
      <w:pPr>
        <w:pStyle w:val="ConsNonformat"/>
        <w:widowControl/>
        <w:jc w:val="both"/>
        <w:rPr>
          <w:sz w:val="12"/>
          <w:szCs w:val="12"/>
        </w:rPr>
      </w:pPr>
      <w:r w:rsidRPr="006066B4">
        <w:rPr>
          <w:sz w:val="12"/>
          <w:szCs w:val="12"/>
        </w:rPr>
        <w:t xml:space="preserve">                                                     </w:t>
      </w:r>
      <w:r>
        <w:rPr>
          <w:sz w:val="12"/>
          <w:szCs w:val="12"/>
        </w:rPr>
        <w:t xml:space="preserve">           </w:t>
      </w:r>
      <w:r w:rsidRPr="006066B4">
        <w:rPr>
          <w:sz w:val="12"/>
          <w:szCs w:val="12"/>
        </w:rPr>
        <w:t>├───────────┤</w:t>
      </w:r>
    </w:p>
    <w:tbl>
      <w:tblPr>
        <w:tblpPr w:leftFromText="180" w:rightFromText="180" w:vertAnchor="text" w:horzAnchor="margin" w:tblpY="717"/>
        <w:tblW w:w="8355" w:type="dxa"/>
        <w:tblLayout w:type="fixed"/>
        <w:tblCellMar>
          <w:left w:w="70" w:type="dxa"/>
          <w:right w:w="70" w:type="dxa"/>
        </w:tblCellMar>
        <w:tblLook w:val="0000"/>
      </w:tblPr>
      <w:tblGrid>
        <w:gridCol w:w="4756"/>
        <w:gridCol w:w="1157"/>
        <w:gridCol w:w="1285"/>
        <w:gridCol w:w="1157"/>
      </w:tblGrid>
      <w:tr w:rsidR="002B465E" w:rsidRPr="00026C9C">
        <w:trPr>
          <w:trHeight w:val="648"/>
        </w:trPr>
        <w:tc>
          <w:tcPr>
            <w:tcW w:w="4756"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АКТИВ</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Pr>
                <w:sz w:val="12"/>
                <w:szCs w:val="12"/>
              </w:rPr>
              <w:t xml:space="preserve">Код   </w:t>
            </w:r>
            <w:r>
              <w:rPr>
                <w:sz w:val="12"/>
                <w:szCs w:val="12"/>
              </w:rPr>
              <w:br/>
              <w:t>пока</w:t>
            </w:r>
            <w:r w:rsidRPr="00380337">
              <w:rPr>
                <w:sz w:val="12"/>
                <w:szCs w:val="12"/>
              </w:rPr>
              <w:t>зателя</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На начало</w:t>
            </w:r>
            <w:r w:rsidRPr="00380337">
              <w:rPr>
                <w:sz w:val="12"/>
                <w:szCs w:val="12"/>
              </w:rPr>
              <w:br/>
              <w:t>отчетного</w:t>
            </w:r>
            <w:r w:rsidRPr="00380337">
              <w:rPr>
                <w:sz w:val="12"/>
                <w:szCs w:val="12"/>
              </w:rPr>
              <w:br/>
              <w:t>года</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 xml:space="preserve">На конец </w:t>
            </w:r>
            <w:r w:rsidRPr="00380337">
              <w:rPr>
                <w:sz w:val="12"/>
                <w:szCs w:val="12"/>
              </w:rPr>
              <w:br/>
              <w:t>отчетного</w:t>
            </w:r>
            <w:r w:rsidRPr="00380337">
              <w:rPr>
                <w:sz w:val="12"/>
                <w:szCs w:val="12"/>
              </w:rPr>
              <w:br/>
              <w:t>периода</w:t>
            </w:r>
          </w:p>
        </w:tc>
      </w:tr>
      <w:tr w:rsidR="002B465E" w:rsidRPr="00026C9C">
        <w:trPr>
          <w:trHeight w:val="12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jc w:val="center"/>
              <w:rPr>
                <w:sz w:val="12"/>
                <w:szCs w:val="12"/>
              </w:rPr>
            </w:pPr>
            <w:r w:rsidRPr="00380337">
              <w:rPr>
                <w:sz w:val="12"/>
                <w:szCs w:val="12"/>
              </w:rPr>
              <w:t>1</w:t>
            </w:r>
          </w:p>
        </w:tc>
        <w:tc>
          <w:tcPr>
            <w:tcW w:w="1157"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jc w:val="center"/>
              <w:rPr>
                <w:sz w:val="12"/>
                <w:szCs w:val="12"/>
              </w:rPr>
            </w:pPr>
            <w:r w:rsidRPr="00380337">
              <w:rPr>
                <w:sz w:val="12"/>
                <w:szCs w:val="12"/>
              </w:rPr>
              <w:t>2</w:t>
            </w:r>
          </w:p>
        </w:tc>
        <w:tc>
          <w:tcPr>
            <w:tcW w:w="1285"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jc w:val="center"/>
              <w:rPr>
                <w:sz w:val="12"/>
                <w:szCs w:val="12"/>
              </w:rPr>
            </w:pPr>
            <w:r w:rsidRPr="00380337">
              <w:rPr>
                <w:sz w:val="12"/>
                <w:szCs w:val="12"/>
              </w:rPr>
              <w:t>3</w:t>
            </w:r>
          </w:p>
        </w:tc>
        <w:tc>
          <w:tcPr>
            <w:tcW w:w="1157"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jc w:val="center"/>
              <w:rPr>
                <w:sz w:val="12"/>
                <w:szCs w:val="12"/>
              </w:rPr>
            </w:pPr>
            <w:r w:rsidRPr="00380337">
              <w:rPr>
                <w:sz w:val="12"/>
                <w:szCs w:val="12"/>
              </w:rPr>
              <w:t>4</w:t>
            </w:r>
          </w:p>
        </w:tc>
      </w:tr>
      <w:tr w:rsidR="002B465E" w:rsidRPr="00026C9C">
        <w:trPr>
          <w:trHeight w:val="317"/>
        </w:trPr>
        <w:tc>
          <w:tcPr>
            <w:tcW w:w="4756" w:type="dxa"/>
            <w:tcBorders>
              <w:top w:val="single" w:sz="6" w:space="0" w:color="auto"/>
              <w:left w:val="single" w:sz="6" w:space="0" w:color="auto"/>
              <w:bottom w:val="single" w:sz="6" w:space="0" w:color="auto"/>
              <w:right w:val="single" w:sz="6" w:space="0" w:color="auto"/>
            </w:tcBorders>
          </w:tcPr>
          <w:p w:rsidR="002B465E" w:rsidRPr="003166B1" w:rsidRDefault="002B465E" w:rsidP="00D91766">
            <w:pPr>
              <w:pStyle w:val="ConsCell"/>
              <w:widowControl/>
              <w:jc w:val="center"/>
              <w:rPr>
                <w:b/>
                <w:bCs/>
                <w:sz w:val="12"/>
                <w:szCs w:val="12"/>
              </w:rPr>
            </w:pPr>
            <w:r w:rsidRPr="003166B1">
              <w:rPr>
                <w:b/>
                <w:bCs/>
                <w:sz w:val="12"/>
                <w:szCs w:val="12"/>
              </w:rPr>
              <w:t xml:space="preserve">I. ВНЕОБОРОТНЫЕ АКТИВЫ </w:t>
            </w:r>
          </w:p>
          <w:p w:rsidR="002B465E" w:rsidRPr="00380337" w:rsidRDefault="002B465E" w:rsidP="00D91766">
            <w:pPr>
              <w:pStyle w:val="ConsCell"/>
              <w:widowControl/>
              <w:rPr>
                <w:sz w:val="12"/>
                <w:szCs w:val="12"/>
              </w:rPr>
            </w:pPr>
            <w:r w:rsidRPr="00380337">
              <w:rPr>
                <w:sz w:val="12"/>
                <w:szCs w:val="12"/>
              </w:rPr>
              <w:t xml:space="preserve">Нематериальные активы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Default="002B465E" w:rsidP="00D91766">
            <w:pPr>
              <w:pStyle w:val="ConsCell"/>
              <w:widowControl/>
              <w:jc w:val="center"/>
              <w:rPr>
                <w:rFonts w:cs="Times New Roman"/>
                <w:sz w:val="12"/>
                <w:szCs w:val="12"/>
              </w:rPr>
            </w:pPr>
          </w:p>
          <w:p w:rsidR="002B465E" w:rsidRPr="00380337" w:rsidRDefault="002B465E" w:rsidP="00D91766">
            <w:pPr>
              <w:pStyle w:val="ConsCell"/>
              <w:widowControl/>
              <w:jc w:val="center"/>
              <w:rPr>
                <w:sz w:val="12"/>
                <w:szCs w:val="12"/>
              </w:rPr>
            </w:pPr>
            <w:r w:rsidRPr="00380337">
              <w:rPr>
                <w:sz w:val="12"/>
                <w:szCs w:val="12"/>
              </w:rPr>
              <w:t>110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Default="002B465E" w:rsidP="00D91766">
            <w:pPr>
              <w:pStyle w:val="ConsCell"/>
              <w:widowControl/>
              <w:jc w:val="center"/>
              <w:rPr>
                <w:rFonts w:cs="Times New Roman"/>
                <w:sz w:val="12"/>
                <w:szCs w:val="12"/>
              </w:rPr>
            </w:pPr>
          </w:p>
          <w:p w:rsidR="002B465E" w:rsidRPr="00380337" w:rsidRDefault="002B465E" w:rsidP="00D91766">
            <w:pPr>
              <w:pStyle w:val="ConsCell"/>
              <w:widowControl/>
              <w:jc w:val="center"/>
              <w:rPr>
                <w:rFonts w:cs="Times New Roman"/>
                <w:sz w:val="12"/>
                <w:szCs w:val="12"/>
              </w:rPr>
            </w:pPr>
            <w:r>
              <w:rPr>
                <w:sz w:val="12"/>
                <w:szCs w:val="12"/>
              </w:rPr>
              <w:t>1</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7</w:t>
            </w:r>
          </w:p>
        </w:tc>
      </w:tr>
      <w:tr w:rsidR="002B465E" w:rsidRPr="00026C9C">
        <w:trPr>
          <w:trHeight w:val="161"/>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Основные средства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120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1434</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1412</w:t>
            </w:r>
          </w:p>
        </w:tc>
      </w:tr>
      <w:tr w:rsidR="002B465E" w:rsidRPr="00026C9C">
        <w:trPr>
          <w:trHeight w:val="15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Незавершенное строительство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130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81</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201</w:t>
            </w:r>
          </w:p>
        </w:tc>
      </w:tr>
      <w:tr w:rsidR="002B465E" w:rsidRPr="00026C9C">
        <w:trPr>
          <w:trHeight w:val="80"/>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Доходные  вложения   в   материальные</w:t>
            </w:r>
            <w:r>
              <w:rPr>
                <w:sz w:val="12"/>
                <w:szCs w:val="12"/>
              </w:rPr>
              <w:t xml:space="preserve"> </w:t>
            </w:r>
            <w:r w:rsidRPr="00380337">
              <w:rPr>
                <w:sz w:val="12"/>
                <w:szCs w:val="12"/>
              </w:rPr>
              <w:t xml:space="preserve">ценности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135</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209"/>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Долгосрочные финансовые вложения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140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284</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643</w:t>
            </w:r>
          </w:p>
        </w:tc>
      </w:tr>
      <w:tr w:rsidR="002B465E" w:rsidRPr="00026C9C">
        <w:trPr>
          <w:trHeight w:val="203"/>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Отложенные налоговые активы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145</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196"/>
        </w:trPr>
        <w:tc>
          <w:tcPr>
            <w:tcW w:w="4756" w:type="dxa"/>
            <w:tcBorders>
              <w:top w:val="single" w:sz="6" w:space="0" w:color="auto"/>
              <w:left w:val="single" w:sz="6" w:space="0" w:color="auto"/>
              <w:bottom w:val="single" w:sz="8"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Прочие внеоборотные активы           </w:t>
            </w:r>
          </w:p>
        </w:tc>
        <w:tc>
          <w:tcPr>
            <w:tcW w:w="1157"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150</w:t>
            </w:r>
          </w:p>
        </w:tc>
        <w:tc>
          <w:tcPr>
            <w:tcW w:w="1285"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208"/>
        </w:trPr>
        <w:tc>
          <w:tcPr>
            <w:tcW w:w="4756" w:type="dxa"/>
            <w:tcBorders>
              <w:top w:val="single" w:sz="8" w:space="0" w:color="auto"/>
              <w:left w:val="single" w:sz="8" w:space="0" w:color="auto"/>
              <w:bottom w:val="single" w:sz="8" w:space="0" w:color="auto"/>
              <w:right w:val="single" w:sz="8" w:space="0" w:color="auto"/>
            </w:tcBorders>
          </w:tcPr>
          <w:p w:rsidR="002B465E" w:rsidRPr="00380337" w:rsidRDefault="002B465E" w:rsidP="00D91766">
            <w:pPr>
              <w:pStyle w:val="ConsCell"/>
              <w:widowControl/>
              <w:rPr>
                <w:sz w:val="12"/>
                <w:szCs w:val="12"/>
              </w:rPr>
            </w:pPr>
            <w:r w:rsidRPr="00380337">
              <w:rPr>
                <w:sz w:val="12"/>
                <w:szCs w:val="12"/>
              </w:rPr>
              <w:t xml:space="preserve">ИТОГО по разделу I                </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sz w:val="12"/>
                <w:szCs w:val="12"/>
              </w:rPr>
            </w:pPr>
            <w:r w:rsidRPr="00380337">
              <w:rPr>
                <w:sz w:val="12"/>
                <w:szCs w:val="12"/>
              </w:rPr>
              <w:t>190</w:t>
            </w:r>
          </w:p>
        </w:tc>
        <w:tc>
          <w:tcPr>
            <w:tcW w:w="1285"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1800</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2263</w:t>
            </w:r>
          </w:p>
        </w:tc>
      </w:tr>
      <w:tr w:rsidR="002B465E" w:rsidRPr="00026C9C">
        <w:trPr>
          <w:trHeight w:val="142"/>
        </w:trPr>
        <w:tc>
          <w:tcPr>
            <w:tcW w:w="4756" w:type="dxa"/>
            <w:tcBorders>
              <w:top w:val="single" w:sz="8" w:space="0" w:color="auto"/>
              <w:left w:val="single" w:sz="6" w:space="0" w:color="auto"/>
              <w:bottom w:val="single" w:sz="6" w:space="0" w:color="auto"/>
              <w:right w:val="single" w:sz="6" w:space="0" w:color="auto"/>
            </w:tcBorders>
          </w:tcPr>
          <w:p w:rsidR="002B465E" w:rsidRPr="003166B1" w:rsidRDefault="002B465E" w:rsidP="00D91766">
            <w:pPr>
              <w:pStyle w:val="ConsCell"/>
              <w:widowControl/>
              <w:jc w:val="center"/>
              <w:rPr>
                <w:b/>
                <w:bCs/>
                <w:sz w:val="12"/>
                <w:szCs w:val="12"/>
              </w:rPr>
            </w:pPr>
            <w:r w:rsidRPr="003166B1">
              <w:rPr>
                <w:b/>
                <w:bCs/>
                <w:sz w:val="12"/>
                <w:szCs w:val="12"/>
              </w:rPr>
              <w:t xml:space="preserve">II. ОБОРОТНЫЕ АКТИВЫ </w:t>
            </w:r>
          </w:p>
          <w:p w:rsidR="002B465E" w:rsidRPr="00380337" w:rsidRDefault="002B465E" w:rsidP="00D91766">
            <w:pPr>
              <w:pStyle w:val="ConsCell"/>
              <w:widowControl/>
              <w:rPr>
                <w:sz w:val="12"/>
                <w:szCs w:val="12"/>
              </w:rPr>
            </w:pPr>
            <w:r w:rsidRPr="00380337">
              <w:rPr>
                <w:sz w:val="12"/>
                <w:szCs w:val="12"/>
              </w:rPr>
              <w:t xml:space="preserve">Запасы                               </w:t>
            </w:r>
          </w:p>
        </w:tc>
        <w:tc>
          <w:tcPr>
            <w:tcW w:w="1157" w:type="dxa"/>
            <w:tcBorders>
              <w:top w:val="single" w:sz="8" w:space="0" w:color="auto"/>
              <w:left w:val="single" w:sz="6" w:space="0" w:color="auto"/>
              <w:bottom w:val="single" w:sz="6" w:space="0" w:color="auto"/>
              <w:right w:val="single" w:sz="6" w:space="0" w:color="auto"/>
            </w:tcBorders>
            <w:vAlign w:val="center"/>
          </w:tcPr>
          <w:p w:rsidR="002B465E" w:rsidRDefault="002B465E" w:rsidP="00D91766">
            <w:pPr>
              <w:pStyle w:val="ConsCell"/>
              <w:widowControl/>
              <w:jc w:val="center"/>
              <w:rPr>
                <w:rFonts w:cs="Times New Roman"/>
                <w:sz w:val="12"/>
                <w:szCs w:val="12"/>
              </w:rPr>
            </w:pPr>
          </w:p>
          <w:p w:rsidR="002B465E" w:rsidRPr="00380337" w:rsidRDefault="002B465E" w:rsidP="00D91766">
            <w:pPr>
              <w:pStyle w:val="ConsCell"/>
              <w:widowControl/>
              <w:jc w:val="center"/>
              <w:rPr>
                <w:sz w:val="12"/>
                <w:szCs w:val="12"/>
              </w:rPr>
            </w:pPr>
            <w:r w:rsidRPr="00380337">
              <w:rPr>
                <w:sz w:val="12"/>
                <w:szCs w:val="12"/>
              </w:rPr>
              <w:t>210</w:t>
            </w:r>
          </w:p>
        </w:tc>
        <w:tc>
          <w:tcPr>
            <w:tcW w:w="1285" w:type="dxa"/>
            <w:tcBorders>
              <w:top w:val="single" w:sz="8" w:space="0" w:color="auto"/>
              <w:left w:val="single" w:sz="6" w:space="0" w:color="auto"/>
              <w:bottom w:val="single" w:sz="6" w:space="0" w:color="auto"/>
              <w:right w:val="single" w:sz="6" w:space="0" w:color="auto"/>
            </w:tcBorders>
            <w:vAlign w:val="center"/>
          </w:tcPr>
          <w:p w:rsidR="002B465E" w:rsidRDefault="002B465E" w:rsidP="00D91766">
            <w:pPr>
              <w:pStyle w:val="ConsCell"/>
              <w:widowControl/>
              <w:jc w:val="center"/>
              <w:rPr>
                <w:rFonts w:cs="Times New Roman"/>
                <w:sz w:val="12"/>
                <w:szCs w:val="12"/>
              </w:rPr>
            </w:pPr>
          </w:p>
          <w:p w:rsidR="002B465E" w:rsidRPr="00380337" w:rsidRDefault="002B465E" w:rsidP="00D91766">
            <w:pPr>
              <w:pStyle w:val="ConsCell"/>
              <w:widowControl/>
              <w:jc w:val="center"/>
              <w:rPr>
                <w:rFonts w:cs="Times New Roman"/>
                <w:sz w:val="12"/>
                <w:szCs w:val="12"/>
              </w:rPr>
            </w:pPr>
            <w:r>
              <w:rPr>
                <w:sz w:val="12"/>
                <w:szCs w:val="12"/>
              </w:rPr>
              <w:t>497</w:t>
            </w:r>
          </w:p>
        </w:tc>
        <w:tc>
          <w:tcPr>
            <w:tcW w:w="1157" w:type="dxa"/>
            <w:tcBorders>
              <w:top w:val="single" w:sz="8" w:space="0" w:color="auto"/>
              <w:left w:val="single" w:sz="6" w:space="0" w:color="auto"/>
              <w:bottom w:val="single" w:sz="6" w:space="0" w:color="auto"/>
              <w:right w:val="single" w:sz="6" w:space="0" w:color="auto"/>
            </w:tcBorders>
            <w:vAlign w:val="center"/>
          </w:tcPr>
          <w:p w:rsidR="002B465E" w:rsidRDefault="002B465E" w:rsidP="00D91766">
            <w:pPr>
              <w:pStyle w:val="ConsCell"/>
              <w:widowControl/>
              <w:jc w:val="center"/>
              <w:rPr>
                <w:rFonts w:cs="Times New Roman"/>
                <w:sz w:val="12"/>
                <w:szCs w:val="12"/>
              </w:rPr>
            </w:pPr>
          </w:p>
          <w:p w:rsidR="002B465E" w:rsidRPr="00380337" w:rsidRDefault="002B465E" w:rsidP="00D91766">
            <w:pPr>
              <w:pStyle w:val="ConsCell"/>
              <w:widowControl/>
              <w:jc w:val="center"/>
              <w:rPr>
                <w:rFonts w:cs="Times New Roman"/>
                <w:sz w:val="12"/>
                <w:szCs w:val="12"/>
              </w:rPr>
            </w:pPr>
            <w:r>
              <w:rPr>
                <w:sz w:val="12"/>
                <w:szCs w:val="12"/>
              </w:rPr>
              <w:t>628</w:t>
            </w:r>
          </w:p>
        </w:tc>
      </w:tr>
      <w:tr w:rsidR="002B465E" w:rsidRPr="00026C9C">
        <w:trPr>
          <w:trHeight w:val="407"/>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в том числе:                      </w:t>
            </w:r>
            <w:r w:rsidRPr="00380337">
              <w:rPr>
                <w:sz w:val="12"/>
                <w:szCs w:val="12"/>
              </w:rPr>
              <w:br/>
              <w:t xml:space="preserve">сырье,    материалы    и    другие аналогичные ценности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463</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558</w:t>
            </w:r>
          </w:p>
        </w:tc>
      </w:tr>
      <w:tr w:rsidR="002B465E" w:rsidRPr="00026C9C">
        <w:trPr>
          <w:trHeight w:val="61"/>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животные на выращивании и откорме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88"/>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затраты        в     незавершенном</w:t>
            </w:r>
            <w:r>
              <w:rPr>
                <w:sz w:val="12"/>
                <w:szCs w:val="12"/>
              </w:rPr>
              <w:t xml:space="preserve"> </w:t>
            </w:r>
            <w:r w:rsidRPr="00380337">
              <w:rPr>
                <w:sz w:val="12"/>
                <w:szCs w:val="12"/>
              </w:rPr>
              <w:t xml:space="preserve">производстве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73"/>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готовая продукция  и  товары   для</w:t>
            </w:r>
            <w:r>
              <w:rPr>
                <w:sz w:val="12"/>
                <w:szCs w:val="12"/>
              </w:rPr>
              <w:t xml:space="preserve"> </w:t>
            </w:r>
            <w:r w:rsidRPr="00380337">
              <w:rPr>
                <w:sz w:val="12"/>
                <w:szCs w:val="12"/>
              </w:rPr>
              <w:t xml:space="preserve">перепродажи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33</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70</w:t>
            </w:r>
          </w:p>
        </w:tc>
      </w:tr>
      <w:tr w:rsidR="002B465E" w:rsidRPr="00026C9C">
        <w:trPr>
          <w:trHeight w:val="158"/>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товары отгруженные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172"/>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расходы будущих периодов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18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прочие запасы и затраты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195"/>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Налог на   добавленную  стоимость  по приобретенным ценностям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220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62</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100</w:t>
            </w:r>
          </w:p>
        </w:tc>
      </w:tr>
      <w:tr w:rsidR="002B465E" w:rsidRPr="00026C9C">
        <w:trPr>
          <w:trHeight w:val="420"/>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Дебиторская задолженность (платежи по которой ожидаются  более чем через 12 месяцев после отчетной даты)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230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7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в том числе покупатели и заказчики</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r>
      <w:tr w:rsidR="002B465E" w:rsidRPr="00026C9C">
        <w:trPr>
          <w:trHeight w:val="39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Дебиторская задолженность (платежи по</w:t>
            </w:r>
            <w:r>
              <w:rPr>
                <w:sz w:val="12"/>
                <w:szCs w:val="12"/>
              </w:rPr>
              <w:t xml:space="preserve"> </w:t>
            </w:r>
            <w:r w:rsidRPr="00380337">
              <w:rPr>
                <w:sz w:val="12"/>
                <w:szCs w:val="12"/>
              </w:rPr>
              <w:t>которой ожидаются   в   течение    12</w:t>
            </w:r>
            <w:r>
              <w:rPr>
                <w:sz w:val="12"/>
                <w:szCs w:val="12"/>
              </w:rPr>
              <w:t xml:space="preserve"> </w:t>
            </w:r>
            <w:r w:rsidRPr="00380337">
              <w:rPr>
                <w:sz w:val="12"/>
                <w:szCs w:val="12"/>
              </w:rPr>
              <w:t xml:space="preserve">месяцев после отчетной даты)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240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264</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737</w:t>
            </w:r>
          </w:p>
        </w:tc>
      </w:tr>
      <w:tr w:rsidR="002B465E" w:rsidRPr="00026C9C">
        <w:trPr>
          <w:trHeight w:val="142"/>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в том числе покупатели и заказчики</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54</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93</w:t>
            </w:r>
          </w:p>
        </w:tc>
      </w:tr>
      <w:tr w:rsidR="002B465E" w:rsidRPr="00026C9C">
        <w:trPr>
          <w:trHeight w:val="255"/>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Краткосрочные финансовые вложения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250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58</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168</w:t>
            </w:r>
          </w:p>
        </w:tc>
      </w:tr>
      <w:tr w:rsidR="002B465E" w:rsidRPr="00026C9C">
        <w:trPr>
          <w:trHeight w:val="234"/>
        </w:trPr>
        <w:tc>
          <w:tcPr>
            <w:tcW w:w="4756" w:type="dxa"/>
            <w:tcBorders>
              <w:top w:val="single" w:sz="6" w:space="0" w:color="auto"/>
              <w:left w:val="single" w:sz="6" w:space="0" w:color="auto"/>
              <w:bottom w:val="single" w:sz="6"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Денежные средства                    </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260</w:t>
            </w:r>
          </w:p>
        </w:tc>
        <w:tc>
          <w:tcPr>
            <w:tcW w:w="1285"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32</w:t>
            </w:r>
          </w:p>
        </w:tc>
        <w:tc>
          <w:tcPr>
            <w:tcW w:w="1157"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51</w:t>
            </w:r>
          </w:p>
        </w:tc>
      </w:tr>
      <w:tr w:rsidR="002B465E" w:rsidRPr="00026C9C">
        <w:trPr>
          <w:trHeight w:val="88"/>
        </w:trPr>
        <w:tc>
          <w:tcPr>
            <w:tcW w:w="4756" w:type="dxa"/>
            <w:tcBorders>
              <w:top w:val="single" w:sz="6" w:space="0" w:color="auto"/>
              <w:left w:val="single" w:sz="6" w:space="0" w:color="auto"/>
              <w:bottom w:val="single" w:sz="8" w:space="0" w:color="auto"/>
              <w:right w:val="single" w:sz="6" w:space="0" w:color="auto"/>
            </w:tcBorders>
          </w:tcPr>
          <w:p w:rsidR="002B465E" w:rsidRPr="00380337" w:rsidRDefault="002B465E" w:rsidP="00D91766">
            <w:pPr>
              <w:pStyle w:val="ConsCell"/>
              <w:widowControl/>
              <w:rPr>
                <w:sz w:val="12"/>
                <w:szCs w:val="12"/>
              </w:rPr>
            </w:pPr>
            <w:r w:rsidRPr="00380337">
              <w:rPr>
                <w:sz w:val="12"/>
                <w:szCs w:val="12"/>
              </w:rPr>
              <w:t xml:space="preserve">Прочие оборотные активы              </w:t>
            </w:r>
          </w:p>
        </w:tc>
        <w:tc>
          <w:tcPr>
            <w:tcW w:w="1157"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sz w:val="12"/>
                <w:szCs w:val="12"/>
              </w:rPr>
            </w:pPr>
            <w:r w:rsidRPr="00380337">
              <w:rPr>
                <w:sz w:val="12"/>
                <w:szCs w:val="12"/>
              </w:rPr>
              <w:t>270</w:t>
            </w:r>
          </w:p>
        </w:tc>
        <w:tc>
          <w:tcPr>
            <w:tcW w:w="1285"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102</w:t>
            </w:r>
          </w:p>
        </w:tc>
        <w:tc>
          <w:tcPr>
            <w:tcW w:w="1157"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243</w:t>
            </w:r>
          </w:p>
        </w:tc>
      </w:tr>
      <w:tr w:rsidR="002B465E" w:rsidRPr="00026C9C">
        <w:trPr>
          <w:trHeight w:val="88"/>
        </w:trPr>
        <w:tc>
          <w:tcPr>
            <w:tcW w:w="4756" w:type="dxa"/>
            <w:tcBorders>
              <w:top w:val="single" w:sz="8" w:space="0" w:color="auto"/>
              <w:left w:val="single" w:sz="8" w:space="0" w:color="auto"/>
              <w:bottom w:val="single" w:sz="8" w:space="0" w:color="auto"/>
              <w:right w:val="single" w:sz="8" w:space="0" w:color="auto"/>
            </w:tcBorders>
          </w:tcPr>
          <w:p w:rsidR="002B465E" w:rsidRPr="00380337" w:rsidRDefault="002B465E" w:rsidP="00D91766">
            <w:pPr>
              <w:pStyle w:val="ConsCell"/>
              <w:widowControl/>
              <w:rPr>
                <w:sz w:val="12"/>
                <w:szCs w:val="12"/>
              </w:rPr>
            </w:pPr>
            <w:r w:rsidRPr="00380337">
              <w:rPr>
                <w:sz w:val="12"/>
                <w:szCs w:val="12"/>
              </w:rPr>
              <w:t xml:space="preserve">ИТОГО по разделу II               </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sz w:val="12"/>
                <w:szCs w:val="12"/>
              </w:rPr>
            </w:pPr>
            <w:r w:rsidRPr="00380337">
              <w:rPr>
                <w:sz w:val="12"/>
                <w:szCs w:val="12"/>
              </w:rPr>
              <w:t>290</w:t>
            </w:r>
          </w:p>
        </w:tc>
        <w:tc>
          <w:tcPr>
            <w:tcW w:w="1285"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1015</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1927</w:t>
            </w:r>
          </w:p>
        </w:tc>
      </w:tr>
      <w:tr w:rsidR="002B465E" w:rsidRPr="00026C9C">
        <w:trPr>
          <w:trHeight w:val="230"/>
        </w:trPr>
        <w:tc>
          <w:tcPr>
            <w:tcW w:w="4756"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b/>
                <w:bCs/>
                <w:sz w:val="12"/>
                <w:szCs w:val="12"/>
              </w:rPr>
            </w:pPr>
            <w:r w:rsidRPr="00380337">
              <w:rPr>
                <w:b/>
                <w:bCs/>
                <w:sz w:val="12"/>
                <w:szCs w:val="12"/>
              </w:rPr>
              <w:t>БАЛАНС</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sz w:val="12"/>
                <w:szCs w:val="12"/>
              </w:rPr>
            </w:pPr>
            <w:r w:rsidRPr="00380337">
              <w:rPr>
                <w:sz w:val="12"/>
                <w:szCs w:val="12"/>
              </w:rPr>
              <w:t>300</w:t>
            </w:r>
          </w:p>
        </w:tc>
        <w:tc>
          <w:tcPr>
            <w:tcW w:w="1285"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2815</w:t>
            </w:r>
          </w:p>
        </w:tc>
        <w:tc>
          <w:tcPr>
            <w:tcW w:w="1157"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D91766">
            <w:pPr>
              <w:pStyle w:val="ConsCell"/>
              <w:widowControl/>
              <w:jc w:val="center"/>
              <w:rPr>
                <w:rFonts w:cs="Times New Roman"/>
                <w:sz w:val="12"/>
                <w:szCs w:val="12"/>
              </w:rPr>
            </w:pPr>
            <w:r>
              <w:rPr>
                <w:sz w:val="12"/>
                <w:szCs w:val="12"/>
              </w:rPr>
              <w:t>4190</w:t>
            </w:r>
          </w:p>
        </w:tc>
      </w:tr>
    </w:tbl>
    <w:p w:rsidR="002B465E" w:rsidRPr="006066B4" w:rsidRDefault="002B465E" w:rsidP="00D91766">
      <w:pPr>
        <w:pStyle w:val="ConsNonformat"/>
        <w:widowControl/>
        <w:jc w:val="both"/>
        <w:rPr>
          <w:sz w:val="12"/>
          <w:szCs w:val="12"/>
        </w:rPr>
      </w:pPr>
      <w:r w:rsidRPr="006066B4">
        <w:rPr>
          <w:sz w:val="12"/>
          <w:szCs w:val="12"/>
        </w:rPr>
        <w:t xml:space="preserve">                            Дата отправки (принятия) </w:t>
      </w:r>
      <w:r>
        <w:rPr>
          <w:sz w:val="12"/>
          <w:szCs w:val="12"/>
        </w:rPr>
        <w:t xml:space="preserve">           </w:t>
      </w:r>
      <w:r w:rsidRPr="006066B4">
        <w:rPr>
          <w:sz w:val="12"/>
          <w:szCs w:val="12"/>
        </w:rPr>
        <w:t>│           │</w:t>
      </w:r>
    </w:p>
    <w:p w:rsidR="002B465E" w:rsidRPr="006066B4" w:rsidRDefault="002B465E" w:rsidP="00D91766">
      <w:pPr>
        <w:pStyle w:val="ConsNonformat"/>
        <w:widowControl/>
        <w:jc w:val="both"/>
        <w:rPr>
          <w:sz w:val="12"/>
          <w:szCs w:val="12"/>
        </w:rPr>
      </w:pPr>
      <w:r w:rsidRPr="006066B4">
        <w:rPr>
          <w:sz w:val="12"/>
          <w:szCs w:val="12"/>
        </w:rPr>
        <w:t xml:space="preserve">                                                     </w:t>
      </w:r>
      <w:r>
        <w:rPr>
          <w:sz w:val="12"/>
          <w:szCs w:val="12"/>
        </w:rPr>
        <w:t xml:space="preserve">           </w:t>
      </w:r>
      <w:r w:rsidRPr="006066B4">
        <w:rPr>
          <w:sz w:val="12"/>
          <w:szCs w:val="12"/>
        </w:rPr>
        <w:t>└───────────┘</w:t>
      </w:r>
    </w:p>
    <w:p w:rsidR="002B465E" w:rsidRDefault="002B465E" w:rsidP="00D91766">
      <w:pPr>
        <w:pStyle w:val="ConsCell"/>
        <w:widowControl/>
        <w:jc w:val="center"/>
        <w:rPr>
          <w:rFonts w:cs="Times New Roman"/>
          <w:sz w:val="12"/>
          <w:szCs w:val="12"/>
        </w:rPr>
      </w:pPr>
    </w:p>
    <w:p w:rsidR="002B465E" w:rsidRPr="006E3C6C" w:rsidRDefault="002B465E" w:rsidP="00D91766"/>
    <w:p w:rsidR="002B465E" w:rsidRPr="006E3C6C" w:rsidRDefault="002B465E" w:rsidP="00D91766"/>
    <w:p w:rsidR="002B465E" w:rsidRPr="006E3C6C" w:rsidRDefault="002B465E" w:rsidP="00D91766"/>
    <w:p w:rsidR="002B465E" w:rsidRPr="006E3C6C" w:rsidRDefault="002B465E" w:rsidP="00D91766"/>
    <w:p w:rsidR="002B465E" w:rsidRDefault="002B465E" w:rsidP="00D91766">
      <w:pPr>
        <w:pStyle w:val="ListParagraph"/>
        <w:ind w:left="644"/>
      </w:pPr>
    </w:p>
    <w:p w:rsidR="002B465E" w:rsidRDefault="002B465E" w:rsidP="00D91766">
      <w:pPr>
        <w:pStyle w:val="ListParagraph"/>
        <w:ind w:left="644"/>
      </w:pPr>
    </w:p>
    <w:p w:rsidR="002B465E" w:rsidRDefault="002B465E" w:rsidP="00D91766">
      <w:pPr>
        <w:pStyle w:val="ListParagraph"/>
        <w:ind w:left="644"/>
      </w:pPr>
    </w:p>
    <w:p w:rsidR="002B465E" w:rsidRDefault="002B465E" w:rsidP="00D91766">
      <w:pPr>
        <w:pStyle w:val="ListParagraph"/>
        <w:ind w:left="644"/>
      </w:pPr>
    </w:p>
    <w:p w:rsidR="002B465E" w:rsidRPr="009B0B6A" w:rsidRDefault="002B465E" w:rsidP="00D91766">
      <w:pPr>
        <w:pStyle w:val="ListParagraph"/>
        <w:ind w:left="644"/>
      </w:pPr>
      <w:r>
        <w:br w:type="page"/>
      </w:r>
    </w:p>
    <w:tbl>
      <w:tblPr>
        <w:tblpPr w:leftFromText="180" w:rightFromText="180" w:vertAnchor="text" w:horzAnchor="margin" w:tblpY="-217"/>
        <w:tblW w:w="8531" w:type="dxa"/>
        <w:tblLayout w:type="fixed"/>
        <w:tblCellMar>
          <w:left w:w="70" w:type="dxa"/>
          <w:right w:w="70" w:type="dxa"/>
        </w:tblCellMar>
        <w:tblLook w:val="0000"/>
      </w:tblPr>
      <w:tblGrid>
        <w:gridCol w:w="5322"/>
        <w:gridCol w:w="1091"/>
        <w:gridCol w:w="1264"/>
        <w:gridCol w:w="854"/>
      </w:tblGrid>
      <w:tr w:rsidR="002B465E" w:rsidRPr="00026C9C">
        <w:trPr>
          <w:trHeight w:val="629"/>
        </w:trPr>
        <w:tc>
          <w:tcPr>
            <w:tcW w:w="5322"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ПАССИВ</w:t>
            </w:r>
          </w:p>
        </w:tc>
        <w:tc>
          <w:tcPr>
            <w:tcW w:w="1091"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Pr>
                <w:sz w:val="12"/>
                <w:szCs w:val="12"/>
              </w:rPr>
              <w:t xml:space="preserve">Код   </w:t>
            </w:r>
            <w:r>
              <w:rPr>
                <w:sz w:val="12"/>
                <w:szCs w:val="12"/>
              </w:rPr>
              <w:br/>
              <w:t>пока</w:t>
            </w:r>
            <w:r w:rsidRPr="00380337">
              <w:rPr>
                <w:sz w:val="12"/>
                <w:szCs w:val="12"/>
              </w:rPr>
              <w:t>зателя</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На начало</w:t>
            </w:r>
            <w:r w:rsidRPr="00380337">
              <w:rPr>
                <w:sz w:val="12"/>
                <w:szCs w:val="12"/>
              </w:rPr>
              <w:br/>
              <w:t>отчетного</w:t>
            </w:r>
            <w:r w:rsidRPr="00380337">
              <w:rPr>
                <w:sz w:val="12"/>
                <w:szCs w:val="12"/>
              </w:rPr>
              <w:br/>
              <w:t>периода</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 xml:space="preserve">На конец </w:t>
            </w:r>
            <w:r w:rsidRPr="00380337">
              <w:rPr>
                <w:sz w:val="12"/>
                <w:szCs w:val="12"/>
              </w:rPr>
              <w:br/>
              <w:t>отчетного</w:t>
            </w:r>
            <w:r w:rsidRPr="00380337">
              <w:rPr>
                <w:sz w:val="12"/>
                <w:szCs w:val="12"/>
              </w:rPr>
              <w:br/>
              <w:t>периода</w:t>
            </w:r>
          </w:p>
        </w:tc>
      </w:tr>
      <w:tr w:rsidR="002B465E" w:rsidRPr="00026C9C">
        <w:trPr>
          <w:trHeight w:val="314"/>
        </w:trPr>
        <w:tc>
          <w:tcPr>
            <w:tcW w:w="5322"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1</w:t>
            </w:r>
          </w:p>
        </w:tc>
        <w:tc>
          <w:tcPr>
            <w:tcW w:w="1091"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2</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3</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4</w:t>
            </w:r>
          </w:p>
        </w:tc>
      </w:tr>
      <w:tr w:rsidR="002B465E" w:rsidRPr="00026C9C">
        <w:trPr>
          <w:trHeight w:val="172"/>
        </w:trPr>
        <w:tc>
          <w:tcPr>
            <w:tcW w:w="5322" w:type="dxa"/>
            <w:tcBorders>
              <w:top w:val="single" w:sz="6" w:space="0" w:color="auto"/>
              <w:left w:val="single" w:sz="6" w:space="0" w:color="auto"/>
              <w:bottom w:val="single" w:sz="6" w:space="0" w:color="auto"/>
              <w:right w:val="single" w:sz="6" w:space="0" w:color="auto"/>
            </w:tcBorders>
          </w:tcPr>
          <w:p w:rsidR="002B465E" w:rsidRDefault="002B465E" w:rsidP="00520CD4">
            <w:pPr>
              <w:pStyle w:val="ConsCell"/>
              <w:widowControl/>
              <w:jc w:val="center"/>
              <w:rPr>
                <w:rFonts w:cs="Times New Roman"/>
                <w:sz w:val="12"/>
                <w:szCs w:val="12"/>
              </w:rPr>
            </w:pPr>
            <w:r w:rsidRPr="005A3E16">
              <w:rPr>
                <w:b/>
                <w:bCs/>
                <w:sz w:val="12"/>
                <w:szCs w:val="12"/>
              </w:rPr>
              <w:t>III. КАПИТАЛ И РЕЗЕРВЫ</w:t>
            </w:r>
          </w:p>
          <w:p w:rsidR="002B465E" w:rsidRPr="00380337" w:rsidRDefault="002B465E" w:rsidP="00520CD4">
            <w:pPr>
              <w:pStyle w:val="ConsCell"/>
              <w:widowControl/>
              <w:rPr>
                <w:sz w:val="12"/>
                <w:szCs w:val="12"/>
              </w:rPr>
            </w:pPr>
            <w:r w:rsidRPr="00380337">
              <w:rPr>
                <w:sz w:val="12"/>
                <w:szCs w:val="12"/>
              </w:rPr>
              <w:t>Уставный капитал</w:t>
            </w:r>
          </w:p>
        </w:tc>
        <w:tc>
          <w:tcPr>
            <w:tcW w:w="1091"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410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1138</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1118</w:t>
            </w:r>
          </w:p>
        </w:tc>
      </w:tr>
      <w:tr w:rsidR="002B465E" w:rsidRPr="00026C9C">
        <w:trPr>
          <w:trHeight w:val="149"/>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Собственные  акции,   выкупленные   у акционеров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106"/>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Добавочный капитал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420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8208</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8208</w:t>
            </w:r>
          </w:p>
        </w:tc>
      </w:tr>
      <w:tr w:rsidR="002B465E" w:rsidRPr="00026C9C">
        <w:trPr>
          <w:trHeight w:val="101"/>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Резервный капитал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430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284"/>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в том числе:                  </w:t>
            </w:r>
            <w:r w:rsidRPr="00380337">
              <w:rPr>
                <w:sz w:val="12"/>
                <w:szCs w:val="12"/>
              </w:rPr>
              <w:br/>
              <w:t xml:space="preserve">резервы, образованные            в соответствии с законодательством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297"/>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резервы, образованные            в</w:t>
            </w:r>
            <w:r w:rsidRPr="00380337">
              <w:rPr>
                <w:sz w:val="12"/>
                <w:szCs w:val="12"/>
              </w:rPr>
              <w:br/>
              <w:t xml:space="preserve">соответствии с      учредительными документами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231"/>
        </w:trPr>
        <w:tc>
          <w:tcPr>
            <w:tcW w:w="5322" w:type="dxa"/>
            <w:tcBorders>
              <w:top w:val="single" w:sz="6" w:space="0" w:color="auto"/>
              <w:left w:val="single" w:sz="6" w:space="0" w:color="auto"/>
              <w:bottom w:val="single" w:sz="8"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Нераспределенная прибыль  (непокрытый убыток)                              </w:t>
            </w:r>
          </w:p>
        </w:tc>
        <w:tc>
          <w:tcPr>
            <w:tcW w:w="1091" w:type="dxa"/>
            <w:tcBorders>
              <w:top w:val="single" w:sz="6" w:space="0" w:color="auto"/>
              <w:left w:val="single" w:sz="6" w:space="0" w:color="auto"/>
              <w:bottom w:val="single" w:sz="8"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470</w:t>
            </w:r>
          </w:p>
        </w:tc>
        <w:tc>
          <w:tcPr>
            <w:tcW w:w="1264"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528</w:t>
            </w:r>
          </w:p>
        </w:tc>
        <w:tc>
          <w:tcPr>
            <w:tcW w:w="854"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892</w:t>
            </w:r>
          </w:p>
        </w:tc>
      </w:tr>
      <w:tr w:rsidR="002B465E" w:rsidRPr="00026C9C">
        <w:trPr>
          <w:trHeight w:val="187"/>
        </w:trPr>
        <w:tc>
          <w:tcPr>
            <w:tcW w:w="5322"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rPr>
                <w:sz w:val="12"/>
                <w:szCs w:val="12"/>
              </w:rPr>
            </w:pPr>
            <w:r w:rsidRPr="00380337">
              <w:rPr>
                <w:sz w:val="12"/>
                <w:szCs w:val="12"/>
              </w:rPr>
              <w:t xml:space="preserve">ИТОГО по разделу III         </w:t>
            </w:r>
          </w:p>
        </w:tc>
        <w:tc>
          <w:tcPr>
            <w:tcW w:w="1091"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jc w:val="center"/>
              <w:rPr>
                <w:sz w:val="12"/>
                <w:szCs w:val="12"/>
              </w:rPr>
            </w:pPr>
            <w:r w:rsidRPr="00380337">
              <w:rPr>
                <w:sz w:val="12"/>
                <w:szCs w:val="12"/>
              </w:rPr>
              <w:t>490</w:t>
            </w:r>
          </w:p>
        </w:tc>
        <w:tc>
          <w:tcPr>
            <w:tcW w:w="126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1666</w:t>
            </w:r>
          </w:p>
        </w:tc>
        <w:tc>
          <w:tcPr>
            <w:tcW w:w="85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2010</w:t>
            </w:r>
          </w:p>
        </w:tc>
      </w:tr>
      <w:tr w:rsidR="002B465E" w:rsidRPr="00026C9C">
        <w:trPr>
          <w:trHeight w:val="338"/>
        </w:trPr>
        <w:tc>
          <w:tcPr>
            <w:tcW w:w="5322" w:type="dxa"/>
            <w:tcBorders>
              <w:top w:val="single" w:sz="8" w:space="0" w:color="auto"/>
              <w:left w:val="single" w:sz="6" w:space="0" w:color="auto"/>
              <w:bottom w:val="single" w:sz="6" w:space="0" w:color="auto"/>
              <w:right w:val="single" w:sz="6" w:space="0" w:color="auto"/>
            </w:tcBorders>
          </w:tcPr>
          <w:p w:rsidR="002B465E" w:rsidRPr="003166B1" w:rsidRDefault="002B465E" w:rsidP="00520CD4">
            <w:pPr>
              <w:pStyle w:val="ConsCell"/>
              <w:widowControl/>
              <w:jc w:val="center"/>
              <w:rPr>
                <w:b/>
                <w:bCs/>
                <w:sz w:val="12"/>
                <w:szCs w:val="12"/>
              </w:rPr>
            </w:pPr>
            <w:r w:rsidRPr="003166B1">
              <w:rPr>
                <w:b/>
                <w:bCs/>
                <w:sz w:val="12"/>
                <w:szCs w:val="12"/>
              </w:rPr>
              <w:t xml:space="preserve">IV. ДОЛГОСРОЧНЫЕ ОБЯЗАТЕЛЬСТВА   </w:t>
            </w:r>
          </w:p>
          <w:p w:rsidR="002B465E" w:rsidRPr="00380337" w:rsidRDefault="002B465E" w:rsidP="00520CD4">
            <w:pPr>
              <w:pStyle w:val="ConsCell"/>
              <w:widowControl/>
              <w:rPr>
                <w:sz w:val="12"/>
                <w:szCs w:val="12"/>
              </w:rPr>
            </w:pPr>
            <w:r w:rsidRPr="00380337">
              <w:rPr>
                <w:sz w:val="12"/>
                <w:szCs w:val="12"/>
              </w:rPr>
              <w:t>Займы и кредиты</w:t>
            </w:r>
          </w:p>
        </w:tc>
        <w:tc>
          <w:tcPr>
            <w:tcW w:w="1091" w:type="dxa"/>
            <w:tcBorders>
              <w:top w:val="single" w:sz="8"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510</w:t>
            </w:r>
          </w:p>
        </w:tc>
        <w:tc>
          <w:tcPr>
            <w:tcW w:w="1264" w:type="dxa"/>
            <w:tcBorders>
              <w:top w:val="single" w:sz="8"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8"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131</w:t>
            </w:r>
          </w:p>
        </w:tc>
      </w:tr>
      <w:tr w:rsidR="002B465E" w:rsidRPr="00026C9C">
        <w:trPr>
          <w:trHeight w:val="105"/>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Отложенные налоговые обязательства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515</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216"/>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Прочие долгосрочные обязательства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520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109</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80</w:t>
            </w:r>
          </w:p>
        </w:tc>
      </w:tr>
      <w:tr w:rsidR="002B465E" w:rsidRPr="00026C9C">
        <w:trPr>
          <w:trHeight w:val="213"/>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ИТОГО по разделу IV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590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109</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211</w:t>
            </w:r>
          </w:p>
        </w:tc>
      </w:tr>
      <w:tr w:rsidR="002B465E" w:rsidRPr="00026C9C">
        <w:trPr>
          <w:trHeight w:val="168"/>
        </w:trPr>
        <w:tc>
          <w:tcPr>
            <w:tcW w:w="5322" w:type="dxa"/>
            <w:tcBorders>
              <w:top w:val="single" w:sz="6" w:space="0" w:color="auto"/>
              <w:left w:val="single" w:sz="6" w:space="0" w:color="auto"/>
              <w:bottom w:val="single" w:sz="6" w:space="0" w:color="auto"/>
              <w:right w:val="single" w:sz="6" w:space="0" w:color="auto"/>
            </w:tcBorders>
          </w:tcPr>
          <w:p w:rsidR="002B465E" w:rsidRPr="003166B1" w:rsidRDefault="002B465E" w:rsidP="00520CD4">
            <w:pPr>
              <w:pStyle w:val="ConsCell"/>
              <w:widowControl/>
              <w:jc w:val="center"/>
              <w:rPr>
                <w:b/>
                <w:bCs/>
                <w:sz w:val="12"/>
                <w:szCs w:val="12"/>
              </w:rPr>
            </w:pPr>
            <w:r w:rsidRPr="003166B1">
              <w:rPr>
                <w:b/>
                <w:bCs/>
                <w:sz w:val="12"/>
                <w:szCs w:val="12"/>
              </w:rPr>
              <w:t>V. КРАТКОСРОЧНЫЕ ОБЯЗАТЕЛЬСТВА</w:t>
            </w:r>
          </w:p>
          <w:p w:rsidR="002B465E" w:rsidRPr="00380337" w:rsidRDefault="002B465E" w:rsidP="00520CD4">
            <w:pPr>
              <w:pStyle w:val="ConsCell"/>
              <w:widowControl/>
              <w:rPr>
                <w:sz w:val="12"/>
                <w:szCs w:val="12"/>
              </w:rPr>
            </w:pPr>
            <w:r w:rsidRPr="00380337">
              <w:rPr>
                <w:sz w:val="12"/>
                <w:szCs w:val="12"/>
              </w:rPr>
              <w:t xml:space="preserve">Займы и кредиты                      </w:t>
            </w:r>
          </w:p>
        </w:tc>
        <w:tc>
          <w:tcPr>
            <w:tcW w:w="1091"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sz w:val="12"/>
                <w:szCs w:val="12"/>
              </w:rPr>
            </w:pPr>
            <w:r w:rsidRPr="00380337">
              <w:rPr>
                <w:sz w:val="12"/>
                <w:szCs w:val="12"/>
              </w:rPr>
              <w:t>610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446</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1268</w:t>
            </w:r>
          </w:p>
        </w:tc>
      </w:tr>
      <w:tr w:rsidR="002B465E" w:rsidRPr="00026C9C">
        <w:trPr>
          <w:trHeight w:val="212"/>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Кредиторская задолженность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620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500</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655</w:t>
            </w:r>
          </w:p>
        </w:tc>
      </w:tr>
      <w:tr w:rsidR="002B465E" w:rsidRPr="00026C9C">
        <w:trPr>
          <w:trHeight w:val="270"/>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в том числе:                  </w:t>
            </w:r>
            <w:r w:rsidRPr="00380337">
              <w:rPr>
                <w:sz w:val="12"/>
                <w:szCs w:val="12"/>
              </w:rPr>
              <w:br/>
              <w:t xml:space="preserve">поставщики и подрядчики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367</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549</w:t>
            </w:r>
          </w:p>
        </w:tc>
      </w:tr>
      <w:tr w:rsidR="002B465E" w:rsidRPr="00026C9C">
        <w:trPr>
          <w:trHeight w:val="120"/>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задолженность перед     персоналом</w:t>
            </w:r>
            <w:r>
              <w:rPr>
                <w:sz w:val="12"/>
                <w:szCs w:val="12"/>
              </w:rPr>
              <w:t xml:space="preserve"> </w:t>
            </w:r>
            <w:r w:rsidRPr="00380337">
              <w:rPr>
                <w:sz w:val="12"/>
                <w:szCs w:val="12"/>
              </w:rPr>
              <w:t xml:space="preserve">организации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15</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21</w:t>
            </w:r>
          </w:p>
        </w:tc>
      </w:tr>
      <w:tr w:rsidR="002B465E" w:rsidRPr="00026C9C">
        <w:trPr>
          <w:trHeight w:val="181"/>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задолженность                перед государственными     внебюджетными фондами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7</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11</w:t>
            </w:r>
          </w:p>
        </w:tc>
      </w:tr>
      <w:tr w:rsidR="002B465E" w:rsidRPr="00026C9C">
        <w:trPr>
          <w:trHeight w:val="85"/>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задолженность по налогам и сборам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16</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27</w:t>
            </w:r>
          </w:p>
        </w:tc>
      </w:tr>
      <w:tr w:rsidR="002B465E" w:rsidRPr="00026C9C">
        <w:trPr>
          <w:trHeight w:val="165"/>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прочие кредиторы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rFonts w:cs="Times New Roman"/>
                <w:sz w:val="12"/>
                <w:szCs w:val="12"/>
              </w:rPr>
            </w:pP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95</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47</w:t>
            </w:r>
          </w:p>
        </w:tc>
      </w:tr>
      <w:tr w:rsidR="002B465E" w:rsidRPr="00026C9C">
        <w:trPr>
          <w:trHeight w:val="85"/>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Задолженность     перед   участниками</w:t>
            </w:r>
            <w:r>
              <w:rPr>
                <w:sz w:val="12"/>
                <w:szCs w:val="12"/>
              </w:rPr>
              <w:t xml:space="preserve"> </w:t>
            </w:r>
            <w:r w:rsidRPr="00380337">
              <w:rPr>
                <w:sz w:val="12"/>
                <w:szCs w:val="12"/>
              </w:rPr>
              <w:t xml:space="preserve">(учредителями) по выплате доходов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630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158"/>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Доходы будущих периодов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640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19</w:t>
            </w: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45</w:t>
            </w:r>
          </w:p>
        </w:tc>
      </w:tr>
      <w:tr w:rsidR="002B465E" w:rsidRPr="00026C9C">
        <w:trPr>
          <w:trHeight w:val="206"/>
        </w:trPr>
        <w:tc>
          <w:tcPr>
            <w:tcW w:w="5322"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Резервы предстоящих расходов         </w:t>
            </w:r>
          </w:p>
        </w:tc>
        <w:tc>
          <w:tcPr>
            <w:tcW w:w="1091" w:type="dxa"/>
            <w:tcBorders>
              <w:top w:val="single" w:sz="6" w:space="0" w:color="auto"/>
              <w:left w:val="single" w:sz="6" w:space="0" w:color="auto"/>
              <w:bottom w:val="single" w:sz="6"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650</w:t>
            </w:r>
          </w:p>
        </w:tc>
        <w:tc>
          <w:tcPr>
            <w:tcW w:w="126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c>
          <w:tcPr>
            <w:tcW w:w="854" w:type="dxa"/>
            <w:tcBorders>
              <w:top w:val="single" w:sz="6" w:space="0" w:color="auto"/>
              <w:left w:val="single" w:sz="6" w:space="0" w:color="auto"/>
              <w:bottom w:val="single" w:sz="6"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p>
        </w:tc>
      </w:tr>
      <w:tr w:rsidR="002B465E" w:rsidRPr="00026C9C">
        <w:trPr>
          <w:trHeight w:val="88"/>
        </w:trPr>
        <w:tc>
          <w:tcPr>
            <w:tcW w:w="5322" w:type="dxa"/>
            <w:tcBorders>
              <w:top w:val="single" w:sz="6" w:space="0" w:color="auto"/>
              <w:left w:val="single" w:sz="6" w:space="0" w:color="auto"/>
              <w:bottom w:val="single" w:sz="8" w:space="0" w:color="auto"/>
              <w:right w:val="single" w:sz="6" w:space="0" w:color="auto"/>
            </w:tcBorders>
          </w:tcPr>
          <w:p w:rsidR="002B465E" w:rsidRPr="00380337" w:rsidRDefault="002B465E" w:rsidP="00520CD4">
            <w:pPr>
              <w:pStyle w:val="ConsCell"/>
              <w:widowControl/>
              <w:rPr>
                <w:sz w:val="12"/>
                <w:szCs w:val="12"/>
              </w:rPr>
            </w:pPr>
            <w:r w:rsidRPr="00380337">
              <w:rPr>
                <w:sz w:val="12"/>
                <w:szCs w:val="12"/>
              </w:rPr>
              <w:t xml:space="preserve">Прочие краткосрочные обязательства   </w:t>
            </w:r>
          </w:p>
        </w:tc>
        <w:tc>
          <w:tcPr>
            <w:tcW w:w="1091" w:type="dxa"/>
            <w:tcBorders>
              <w:top w:val="single" w:sz="6" w:space="0" w:color="auto"/>
              <w:left w:val="single" w:sz="6" w:space="0" w:color="auto"/>
              <w:bottom w:val="single" w:sz="8" w:space="0" w:color="auto"/>
              <w:right w:val="single" w:sz="6" w:space="0" w:color="auto"/>
            </w:tcBorders>
          </w:tcPr>
          <w:p w:rsidR="002B465E" w:rsidRPr="00380337" w:rsidRDefault="002B465E" w:rsidP="00520CD4">
            <w:pPr>
              <w:pStyle w:val="ConsCell"/>
              <w:widowControl/>
              <w:jc w:val="center"/>
              <w:rPr>
                <w:sz w:val="12"/>
                <w:szCs w:val="12"/>
              </w:rPr>
            </w:pPr>
            <w:r w:rsidRPr="00380337">
              <w:rPr>
                <w:sz w:val="12"/>
                <w:szCs w:val="12"/>
              </w:rPr>
              <w:t>660</w:t>
            </w:r>
          </w:p>
        </w:tc>
        <w:tc>
          <w:tcPr>
            <w:tcW w:w="1264"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75</w:t>
            </w:r>
          </w:p>
        </w:tc>
        <w:tc>
          <w:tcPr>
            <w:tcW w:w="854" w:type="dxa"/>
            <w:tcBorders>
              <w:top w:val="single" w:sz="6" w:space="0" w:color="auto"/>
              <w:left w:val="single" w:sz="6" w:space="0" w:color="auto"/>
              <w:bottom w:val="single" w:sz="8" w:space="0" w:color="auto"/>
              <w:right w:val="single" w:sz="6"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w:t>
            </w:r>
          </w:p>
        </w:tc>
      </w:tr>
      <w:tr w:rsidR="002B465E" w:rsidRPr="00026C9C">
        <w:trPr>
          <w:trHeight w:val="186"/>
        </w:trPr>
        <w:tc>
          <w:tcPr>
            <w:tcW w:w="5322"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rPr>
                <w:sz w:val="12"/>
                <w:szCs w:val="12"/>
              </w:rPr>
            </w:pPr>
            <w:r w:rsidRPr="00380337">
              <w:rPr>
                <w:sz w:val="12"/>
                <w:szCs w:val="12"/>
              </w:rPr>
              <w:t xml:space="preserve">ИТОГО по разделу V            </w:t>
            </w:r>
          </w:p>
        </w:tc>
        <w:tc>
          <w:tcPr>
            <w:tcW w:w="1091"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jc w:val="center"/>
              <w:rPr>
                <w:sz w:val="12"/>
                <w:szCs w:val="12"/>
              </w:rPr>
            </w:pPr>
            <w:r w:rsidRPr="00380337">
              <w:rPr>
                <w:sz w:val="12"/>
                <w:szCs w:val="12"/>
              </w:rPr>
              <w:t>690</w:t>
            </w:r>
          </w:p>
        </w:tc>
        <w:tc>
          <w:tcPr>
            <w:tcW w:w="126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1040</w:t>
            </w:r>
          </w:p>
        </w:tc>
        <w:tc>
          <w:tcPr>
            <w:tcW w:w="85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1969</w:t>
            </w:r>
          </w:p>
        </w:tc>
      </w:tr>
      <w:tr w:rsidR="002B465E" w:rsidRPr="00026C9C">
        <w:trPr>
          <w:trHeight w:val="152"/>
        </w:trPr>
        <w:tc>
          <w:tcPr>
            <w:tcW w:w="5322"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jc w:val="center"/>
              <w:rPr>
                <w:b/>
                <w:bCs/>
                <w:sz w:val="12"/>
                <w:szCs w:val="12"/>
              </w:rPr>
            </w:pPr>
            <w:r w:rsidRPr="00380337">
              <w:rPr>
                <w:b/>
                <w:bCs/>
                <w:sz w:val="12"/>
                <w:szCs w:val="12"/>
              </w:rPr>
              <w:t>БАЛАНС</w:t>
            </w:r>
          </w:p>
        </w:tc>
        <w:tc>
          <w:tcPr>
            <w:tcW w:w="1091" w:type="dxa"/>
            <w:tcBorders>
              <w:top w:val="single" w:sz="8" w:space="0" w:color="auto"/>
              <w:left w:val="single" w:sz="8" w:space="0" w:color="auto"/>
              <w:bottom w:val="single" w:sz="8" w:space="0" w:color="auto"/>
              <w:right w:val="single" w:sz="8" w:space="0" w:color="auto"/>
            </w:tcBorders>
          </w:tcPr>
          <w:p w:rsidR="002B465E" w:rsidRPr="00380337" w:rsidRDefault="002B465E" w:rsidP="00520CD4">
            <w:pPr>
              <w:pStyle w:val="ConsCell"/>
              <w:widowControl/>
              <w:jc w:val="center"/>
              <w:rPr>
                <w:sz w:val="12"/>
                <w:szCs w:val="12"/>
              </w:rPr>
            </w:pPr>
            <w:r w:rsidRPr="00380337">
              <w:rPr>
                <w:sz w:val="12"/>
                <w:szCs w:val="12"/>
              </w:rPr>
              <w:t>700</w:t>
            </w:r>
          </w:p>
        </w:tc>
        <w:tc>
          <w:tcPr>
            <w:tcW w:w="126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2815</w:t>
            </w:r>
          </w:p>
        </w:tc>
        <w:tc>
          <w:tcPr>
            <w:tcW w:w="854" w:type="dxa"/>
            <w:tcBorders>
              <w:top w:val="single" w:sz="8" w:space="0" w:color="auto"/>
              <w:left w:val="single" w:sz="8" w:space="0" w:color="auto"/>
              <w:bottom w:val="single" w:sz="8" w:space="0" w:color="auto"/>
              <w:right w:val="single" w:sz="8" w:space="0" w:color="auto"/>
            </w:tcBorders>
            <w:vAlign w:val="center"/>
          </w:tcPr>
          <w:p w:rsidR="002B465E" w:rsidRPr="00380337" w:rsidRDefault="002B465E" w:rsidP="00520CD4">
            <w:pPr>
              <w:pStyle w:val="ConsCell"/>
              <w:widowControl/>
              <w:jc w:val="center"/>
              <w:rPr>
                <w:rFonts w:cs="Times New Roman"/>
                <w:sz w:val="12"/>
                <w:szCs w:val="12"/>
              </w:rPr>
            </w:pPr>
            <w:r>
              <w:rPr>
                <w:sz w:val="12"/>
                <w:szCs w:val="12"/>
              </w:rPr>
              <w:t>4190</w:t>
            </w:r>
          </w:p>
        </w:tc>
      </w:tr>
    </w:tbl>
    <w:p w:rsidR="002B465E" w:rsidRPr="009B0B6A" w:rsidRDefault="002B465E" w:rsidP="00D91766">
      <w:pPr>
        <w:pStyle w:val="ListParagraph"/>
        <w:ind w:left="644"/>
      </w:pPr>
    </w:p>
    <w:sectPr w:rsidR="002B465E" w:rsidRPr="009B0B6A" w:rsidSect="00B650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E34A4"/>
    <w:multiLevelType w:val="multilevel"/>
    <w:tmpl w:val="F9B65C54"/>
    <w:lvl w:ilvl="0">
      <w:start w:val="1"/>
      <w:numFmt w:val="decimal"/>
      <w:lvlText w:val="%1."/>
      <w:lvlJc w:val="left"/>
      <w:pPr>
        <w:tabs>
          <w:tab w:val="num" w:pos="644"/>
        </w:tabs>
        <w:ind w:left="644"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236" w:hanging="720"/>
      </w:pPr>
      <w:rPr>
        <w:rFonts w:hint="default"/>
      </w:rPr>
    </w:lvl>
    <w:lvl w:ilvl="3">
      <w:start w:val="1"/>
      <w:numFmt w:val="decimal"/>
      <w:isLgl/>
      <w:lvlText w:val="%1.%2.%3.%4."/>
      <w:lvlJc w:val="left"/>
      <w:pPr>
        <w:ind w:left="3212" w:hanging="108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804" w:hanging="1440"/>
      </w:pPr>
      <w:rPr>
        <w:rFonts w:hint="default"/>
      </w:rPr>
    </w:lvl>
    <w:lvl w:ilvl="6">
      <w:start w:val="1"/>
      <w:numFmt w:val="decimal"/>
      <w:isLgl/>
      <w:lvlText w:val="%1.%2.%3.%4.%5.%6.%7."/>
      <w:lvlJc w:val="left"/>
      <w:pPr>
        <w:ind w:left="5780" w:hanging="1800"/>
      </w:pPr>
      <w:rPr>
        <w:rFonts w:hint="default"/>
      </w:rPr>
    </w:lvl>
    <w:lvl w:ilvl="7">
      <w:start w:val="1"/>
      <w:numFmt w:val="decimal"/>
      <w:isLgl/>
      <w:lvlText w:val="%1.%2.%3.%4.%5.%6.%7.%8."/>
      <w:lvlJc w:val="left"/>
      <w:pPr>
        <w:ind w:left="6396" w:hanging="1800"/>
      </w:pPr>
      <w:rPr>
        <w:rFonts w:hint="default"/>
      </w:rPr>
    </w:lvl>
    <w:lvl w:ilvl="8">
      <w:start w:val="1"/>
      <w:numFmt w:val="decimal"/>
      <w:isLgl/>
      <w:lvlText w:val="%1.%2.%3.%4.%5.%6.%7.%8.%9."/>
      <w:lvlJc w:val="left"/>
      <w:pPr>
        <w:ind w:left="7372" w:hanging="2160"/>
      </w:pPr>
      <w:rPr>
        <w:rFonts w:hint="default"/>
      </w:rPr>
    </w:lvl>
  </w:abstractNum>
  <w:abstractNum w:abstractNumId="1">
    <w:nsid w:val="1AF72CAA"/>
    <w:multiLevelType w:val="hybridMultilevel"/>
    <w:tmpl w:val="55180D8E"/>
    <w:lvl w:ilvl="0" w:tplc="AB56ABE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23A36D23"/>
    <w:multiLevelType w:val="hybridMultilevel"/>
    <w:tmpl w:val="3B64D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BA1A1F"/>
    <w:multiLevelType w:val="multilevel"/>
    <w:tmpl w:val="9A02BF88"/>
    <w:lvl w:ilvl="0">
      <w:start w:val="1"/>
      <w:numFmt w:val="decimal"/>
      <w:lvlText w:val="%1."/>
      <w:lvlJc w:val="left"/>
      <w:pPr>
        <w:tabs>
          <w:tab w:val="num" w:pos="644"/>
        </w:tabs>
        <w:ind w:left="644" w:hanging="360"/>
      </w:pPr>
      <w:rPr>
        <w:rFonts w:hint="default"/>
      </w:rPr>
    </w:lvl>
    <w:lvl w:ilvl="1">
      <w:start w:val="2"/>
      <w:numFmt w:val="decimal"/>
      <w:isLgl/>
      <w:lvlText w:val="%1.%2."/>
      <w:lvlJc w:val="left"/>
      <w:pPr>
        <w:ind w:left="1620" w:hanging="720"/>
      </w:pPr>
      <w:rPr>
        <w:rFonts w:hint="default"/>
      </w:rPr>
    </w:lvl>
    <w:lvl w:ilvl="2">
      <w:start w:val="1"/>
      <w:numFmt w:val="decimal"/>
      <w:isLgl/>
      <w:lvlText w:val="%1.%2.%3."/>
      <w:lvlJc w:val="left"/>
      <w:pPr>
        <w:ind w:left="2236" w:hanging="720"/>
      </w:pPr>
      <w:rPr>
        <w:rFonts w:hint="default"/>
      </w:rPr>
    </w:lvl>
    <w:lvl w:ilvl="3">
      <w:start w:val="1"/>
      <w:numFmt w:val="decimal"/>
      <w:isLgl/>
      <w:lvlText w:val="%1.%2.%3.%4."/>
      <w:lvlJc w:val="left"/>
      <w:pPr>
        <w:ind w:left="3212" w:hanging="108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804" w:hanging="1440"/>
      </w:pPr>
      <w:rPr>
        <w:rFonts w:hint="default"/>
      </w:rPr>
    </w:lvl>
    <w:lvl w:ilvl="6">
      <w:start w:val="1"/>
      <w:numFmt w:val="decimal"/>
      <w:isLgl/>
      <w:lvlText w:val="%1.%2.%3.%4.%5.%6.%7."/>
      <w:lvlJc w:val="left"/>
      <w:pPr>
        <w:ind w:left="5780" w:hanging="1800"/>
      </w:pPr>
      <w:rPr>
        <w:rFonts w:hint="default"/>
      </w:rPr>
    </w:lvl>
    <w:lvl w:ilvl="7">
      <w:start w:val="1"/>
      <w:numFmt w:val="decimal"/>
      <w:isLgl/>
      <w:lvlText w:val="%1.%2.%3.%4.%5.%6.%7.%8."/>
      <w:lvlJc w:val="left"/>
      <w:pPr>
        <w:ind w:left="6396" w:hanging="1800"/>
      </w:pPr>
      <w:rPr>
        <w:rFonts w:hint="default"/>
      </w:rPr>
    </w:lvl>
    <w:lvl w:ilvl="8">
      <w:start w:val="1"/>
      <w:numFmt w:val="decimal"/>
      <w:isLgl/>
      <w:lvlText w:val="%1.%2.%3.%4.%5.%6.%7.%8.%9."/>
      <w:lvlJc w:val="left"/>
      <w:pPr>
        <w:ind w:left="7372" w:hanging="2160"/>
      </w:pPr>
      <w:rPr>
        <w:rFonts w:hint="default"/>
      </w:rPr>
    </w:lvl>
  </w:abstractNum>
  <w:abstractNum w:abstractNumId="4">
    <w:nsid w:val="439D15E3"/>
    <w:multiLevelType w:val="hybridMultilevel"/>
    <w:tmpl w:val="4E28C9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3D14A9"/>
    <w:multiLevelType w:val="multilevel"/>
    <w:tmpl w:val="FCE0C4B6"/>
    <w:lvl w:ilvl="0">
      <w:start w:val="1"/>
      <w:numFmt w:val="decimal"/>
      <w:lvlText w:val="%1."/>
      <w:lvlJc w:val="left"/>
      <w:pPr>
        <w:tabs>
          <w:tab w:val="num" w:pos="644"/>
        </w:tabs>
        <w:ind w:left="644" w:hanging="360"/>
      </w:pPr>
      <w:rPr>
        <w:rFonts w:hint="default"/>
      </w:rPr>
    </w:lvl>
    <w:lvl w:ilvl="1">
      <w:start w:val="2"/>
      <w:numFmt w:val="decimal"/>
      <w:isLgl/>
      <w:lvlText w:val="%1.%2."/>
      <w:lvlJc w:val="left"/>
      <w:pPr>
        <w:ind w:left="1620" w:hanging="720"/>
      </w:pPr>
      <w:rPr>
        <w:rFonts w:hint="default"/>
      </w:rPr>
    </w:lvl>
    <w:lvl w:ilvl="2">
      <w:start w:val="1"/>
      <w:numFmt w:val="decimal"/>
      <w:isLgl/>
      <w:lvlText w:val="%1.%2.%3."/>
      <w:lvlJc w:val="left"/>
      <w:pPr>
        <w:ind w:left="2236" w:hanging="720"/>
      </w:pPr>
      <w:rPr>
        <w:rFonts w:hint="default"/>
      </w:rPr>
    </w:lvl>
    <w:lvl w:ilvl="3">
      <w:start w:val="1"/>
      <w:numFmt w:val="decimal"/>
      <w:isLgl/>
      <w:lvlText w:val="%1.%2.%3.%4."/>
      <w:lvlJc w:val="left"/>
      <w:pPr>
        <w:ind w:left="3212" w:hanging="108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804" w:hanging="1440"/>
      </w:pPr>
      <w:rPr>
        <w:rFonts w:hint="default"/>
      </w:rPr>
    </w:lvl>
    <w:lvl w:ilvl="6">
      <w:start w:val="1"/>
      <w:numFmt w:val="decimal"/>
      <w:isLgl/>
      <w:lvlText w:val="%1.%2.%3.%4.%5.%6.%7."/>
      <w:lvlJc w:val="left"/>
      <w:pPr>
        <w:ind w:left="5780" w:hanging="1800"/>
      </w:pPr>
      <w:rPr>
        <w:rFonts w:hint="default"/>
      </w:rPr>
    </w:lvl>
    <w:lvl w:ilvl="7">
      <w:start w:val="1"/>
      <w:numFmt w:val="decimal"/>
      <w:isLgl/>
      <w:lvlText w:val="%1.%2.%3.%4.%5.%6.%7.%8."/>
      <w:lvlJc w:val="left"/>
      <w:pPr>
        <w:ind w:left="6396" w:hanging="1800"/>
      </w:pPr>
      <w:rPr>
        <w:rFonts w:hint="default"/>
      </w:rPr>
    </w:lvl>
    <w:lvl w:ilvl="8">
      <w:start w:val="1"/>
      <w:numFmt w:val="decimal"/>
      <w:isLgl/>
      <w:lvlText w:val="%1.%2.%3.%4.%5.%6.%7.%8.%9."/>
      <w:lvlJc w:val="left"/>
      <w:pPr>
        <w:ind w:left="7372" w:hanging="2160"/>
      </w:pPr>
      <w:rPr>
        <w:rFonts w:hint="default"/>
      </w:rPr>
    </w:lvl>
  </w:abstractNum>
  <w:abstractNum w:abstractNumId="6">
    <w:nsid w:val="77A5535C"/>
    <w:multiLevelType w:val="hybridMultilevel"/>
    <w:tmpl w:val="648600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E47689"/>
    <w:multiLevelType w:val="multilevel"/>
    <w:tmpl w:val="72C2F4F2"/>
    <w:lvl w:ilvl="0">
      <w:start w:val="1"/>
      <w:numFmt w:val="decimal"/>
      <w:lvlText w:val="%1."/>
      <w:lvlJc w:val="left"/>
      <w:pPr>
        <w:ind w:left="720" w:hanging="360"/>
      </w:pPr>
      <w:rPr>
        <w:rFonts w:hint="default"/>
      </w:rPr>
    </w:lvl>
    <w:lvl w:ilvl="1">
      <w:start w:val="1"/>
      <w:numFmt w:val="decimal"/>
      <w:isLgl/>
      <w:lvlText w:val="%1.%2."/>
      <w:lvlJc w:val="left"/>
      <w:pPr>
        <w:ind w:left="688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
  </w:num>
  <w:num w:numId="3">
    <w:abstractNumId w:val="2"/>
  </w:num>
  <w:num w:numId="4">
    <w:abstractNumId w:val="0"/>
  </w:num>
  <w:num w:numId="5">
    <w:abstractNumId w:val="5"/>
  </w:num>
  <w:num w:numId="6">
    <w:abstractNumId w:val="3"/>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1893"/>
    <w:rsid w:val="00004D0F"/>
    <w:rsid w:val="00026C9C"/>
    <w:rsid w:val="00051F14"/>
    <w:rsid w:val="000741E8"/>
    <w:rsid w:val="001128E9"/>
    <w:rsid w:val="00152E3B"/>
    <w:rsid w:val="00167F61"/>
    <w:rsid w:val="001778DE"/>
    <w:rsid w:val="00183C09"/>
    <w:rsid w:val="0019545F"/>
    <w:rsid w:val="001D22DC"/>
    <w:rsid w:val="001D74AD"/>
    <w:rsid w:val="0022748E"/>
    <w:rsid w:val="00242ACC"/>
    <w:rsid w:val="00272DFC"/>
    <w:rsid w:val="00284AAE"/>
    <w:rsid w:val="002B465E"/>
    <w:rsid w:val="002B488D"/>
    <w:rsid w:val="003166B1"/>
    <w:rsid w:val="00317368"/>
    <w:rsid w:val="0032405A"/>
    <w:rsid w:val="00361FE8"/>
    <w:rsid w:val="00365C5D"/>
    <w:rsid w:val="00380337"/>
    <w:rsid w:val="003871AA"/>
    <w:rsid w:val="00397F13"/>
    <w:rsid w:val="003D1EE0"/>
    <w:rsid w:val="003D624C"/>
    <w:rsid w:val="00425650"/>
    <w:rsid w:val="0045387F"/>
    <w:rsid w:val="004641F2"/>
    <w:rsid w:val="00464207"/>
    <w:rsid w:val="004733CD"/>
    <w:rsid w:val="00477F69"/>
    <w:rsid w:val="00483CB0"/>
    <w:rsid w:val="00495461"/>
    <w:rsid w:val="004C1225"/>
    <w:rsid w:val="004C1E7B"/>
    <w:rsid w:val="00502AF4"/>
    <w:rsid w:val="00512A02"/>
    <w:rsid w:val="0051412C"/>
    <w:rsid w:val="00520CD4"/>
    <w:rsid w:val="00567E56"/>
    <w:rsid w:val="00585F27"/>
    <w:rsid w:val="00593308"/>
    <w:rsid w:val="005A027C"/>
    <w:rsid w:val="005A3E16"/>
    <w:rsid w:val="006066B4"/>
    <w:rsid w:val="00620DC8"/>
    <w:rsid w:val="0064713A"/>
    <w:rsid w:val="0065250B"/>
    <w:rsid w:val="00671527"/>
    <w:rsid w:val="0067762C"/>
    <w:rsid w:val="0068090D"/>
    <w:rsid w:val="0068348D"/>
    <w:rsid w:val="006D1768"/>
    <w:rsid w:val="006D6370"/>
    <w:rsid w:val="006E17A9"/>
    <w:rsid w:val="006E3C6C"/>
    <w:rsid w:val="006E65C2"/>
    <w:rsid w:val="006E69A2"/>
    <w:rsid w:val="00702D5F"/>
    <w:rsid w:val="00703450"/>
    <w:rsid w:val="007150BA"/>
    <w:rsid w:val="00722CAF"/>
    <w:rsid w:val="00734A55"/>
    <w:rsid w:val="007534F9"/>
    <w:rsid w:val="007B2CBB"/>
    <w:rsid w:val="007B483F"/>
    <w:rsid w:val="007E4CD7"/>
    <w:rsid w:val="007E55C5"/>
    <w:rsid w:val="00815EB0"/>
    <w:rsid w:val="00822F57"/>
    <w:rsid w:val="00823292"/>
    <w:rsid w:val="00837AA6"/>
    <w:rsid w:val="008500C8"/>
    <w:rsid w:val="008B4113"/>
    <w:rsid w:val="008B7424"/>
    <w:rsid w:val="008C43EA"/>
    <w:rsid w:val="008D78DA"/>
    <w:rsid w:val="00923B51"/>
    <w:rsid w:val="0094042B"/>
    <w:rsid w:val="00970827"/>
    <w:rsid w:val="00970D01"/>
    <w:rsid w:val="0099643E"/>
    <w:rsid w:val="009A356A"/>
    <w:rsid w:val="009A64C4"/>
    <w:rsid w:val="009A65D4"/>
    <w:rsid w:val="009B0B6A"/>
    <w:rsid w:val="009F0E5B"/>
    <w:rsid w:val="009F0EE2"/>
    <w:rsid w:val="009F76A4"/>
    <w:rsid w:val="00A17B45"/>
    <w:rsid w:val="00A235CF"/>
    <w:rsid w:val="00A42761"/>
    <w:rsid w:val="00A43566"/>
    <w:rsid w:val="00A45FB6"/>
    <w:rsid w:val="00A646A7"/>
    <w:rsid w:val="00A64FCD"/>
    <w:rsid w:val="00A67340"/>
    <w:rsid w:val="00A70B13"/>
    <w:rsid w:val="00A8312C"/>
    <w:rsid w:val="00A920EB"/>
    <w:rsid w:val="00AA2982"/>
    <w:rsid w:val="00AC4510"/>
    <w:rsid w:val="00AC5155"/>
    <w:rsid w:val="00AC5680"/>
    <w:rsid w:val="00AF76B6"/>
    <w:rsid w:val="00B043BD"/>
    <w:rsid w:val="00B1384B"/>
    <w:rsid w:val="00B26AE6"/>
    <w:rsid w:val="00B30215"/>
    <w:rsid w:val="00B61893"/>
    <w:rsid w:val="00B640DF"/>
    <w:rsid w:val="00B650E9"/>
    <w:rsid w:val="00B71FE6"/>
    <w:rsid w:val="00B87719"/>
    <w:rsid w:val="00BA2F66"/>
    <w:rsid w:val="00BD0E0A"/>
    <w:rsid w:val="00BD527B"/>
    <w:rsid w:val="00BE30CE"/>
    <w:rsid w:val="00BE4274"/>
    <w:rsid w:val="00C040AC"/>
    <w:rsid w:val="00C053DE"/>
    <w:rsid w:val="00C073EF"/>
    <w:rsid w:val="00C3129E"/>
    <w:rsid w:val="00C41293"/>
    <w:rsid w:val="00C7013E"/>
    <w:rsid w:val="00C731D8"/>
    <w:rsid w:val="00C80773"/>
    <w:rsid w:val="00C83AEF"/>
    <w:rsid w:val="00C85FFA"/>
    <w:rsid w:val="00C90322"/>
    <w:rsid w:val="00C91FB1"/>
    <w:rsid w:val="00C9683F"/>
    <w:rsid w:val="00CB65A0"/>
    <w:rsid w:val="00CC4C69"/>
    <w:rsid w:val="00CC72E8"/>
    <w:rsid w:val="00CE4DFF"/>
    <w:rsid w:val="00D22B2A"/>
    <w:rsid w:val="00D7398F"/>
    <w:rsid w:val="00D8436C"/>
    <w:rsid w:val="00D91766"/>
    <w:rsid w:val="00DB00BA"/>
    <w:rsid w:val="00DC121E"/>
    <w:rsid w:val="00DE5281"/>
    <w:rsid w:val="00DF0119"/>
    <w:rsid w:val="00E06B3E"/>
    <w:rsid w:val="00E469EE"/>
    <w:rsid w:val="00E6231D"/>
    <w:rsid w:val="00EC3566"/>
    <w:rsid w:val="00EC5208"/>
    <w:rsid w:val="00ED6A63"/>
    <w:rsid w:val="00F21332"/>
    <w:rsid w:val="00F31C50"/>
    <w:rsid w:val="00F417B1"/>
    <w:rsid w:val="00F46347"/>
    <w:rsid w:val="00F85BB2"/>
    <w:rsid w:val="00FC5F14"/>
    <w:rsid w:val="00FF60E3"/>
    <w:rsid w:val="00FF640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B650E9"/>
    <w:pPr>
      <w:spacing w:after="200" w:line="276" w:lineRule="auto"/>
    </w:pPr>
    <w:rPr>
      <w:rFonts w:cs="Calibri"/>
      <w:lang w:eastAsia="en-US"/>
    </w:rPr>
  </w:style>
  <w:style w:type="paragraph" w:styleId="Heading1">
    <w:name w:val="heading 1"/>
    <w:basedOn w:val="Normal"/>
    <w:next w:val="Normal"/>
    <w:link w:val="Heading1Char"/>
    <w:uiPriority w:val="99"/>
    <w:qFormat/>
    <w:rsid w:val="00DC121E"/>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121E"/>
    <w:rPr>
      <w:rFonts w:ascii="Cambria" w:hAnsi="Cambria" w:cs="Cambria"/>
      <w:b/>
      <w:bCs/>
      <w:color w:val="365F91"/>
      <w:sz w:val="28"/>
      <w:szCs w:val="28"/>
    </w:rPr>
  </w:style>
  <w:style w:type="paragraph" w:styleId="ListParagraph">
    <w:name w:val="List Paragraph"/>
    <w:basedOn w:val="Normal"/>
    <w:uiPriority w:val="99"/>
    <w:qFormat/>
    <w:rsid w:val="00B61893"/>
    <w:pPr>
      <w:ind w:left="720"/>
      <w:contextualSpacing/>
    </w:pPr>
  </w:style>
  <w:style w:type="table" w:styleId="TableGrid">
    <w:name w:val="Table Grid"/>
    <w:basedOn w:val="TableNormal"/>
    <w:uiPriority w:val="99"/>
    <w:rsid w:val="00B6189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53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387F"/>
    <w:rPr>
      <w:rFonts w:ascii="Tahoma" w:hAnsi="Tahoma" w:cs="Tahoma"/>
      <w:sz w:val="16"/>
      <w:szCs w:val="16"/>
    </w:rPr>
  </w:style>
  <w:style w:type="character" w:styleId="PlaceholderText">
    <w:name w:val="Placeholder Text"/>
    <w:basedOn w:val="DefaultParagraphFont"/>
    <w:uiPriority w:val="99"/>
    <w:semiHidden/>
    <w:rsid w:val="00A235CF"/>
    <w:rPr>
      <w:color w:val="808080"/>
    </w:rPr>
  </w:style>
  <w:style w:type="paragraph" w:styleId="NoSpacing">
    <w:name w:val="No Spacing"/>
    <w:uiPriority w:val="99"/>
    <w:qFormat/>
    <w:rsid w:val="00464207"/>
    <w:rPr>
      <w:rFonts w:eastAsia="Times New Roman" w:cs="Calibri"/>
    </w:rPr>
  </w:style>
  <w:style w:type="paragraph" w:styleId="BodyText">
    <w:name w:val="Body Text"/>
    <w:basedOn w:val="Normal"/>
    <w:link w:val="BodyTextChar"/>
    <w:uiPriority w:val="99"/>
    <w:rsid w:val="005A027C"/>
    <w:pPr>
      <w:autoSpaceDE w:val="0"/>
      <w:autoSpaceDN w:val="0"/>
      <w:spacing w:after="0" w:line="360" w:lineRule="auto"/>
      <w:jc w:val="both"/>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rsid w:val="005A027C"/>
    <w:rPr>
      <w:rFonts w:ascii="Times New Roman" w:hAnsi="Times New Roman" w:cs="Times New Roman"/>
      <w:sz w:val="24"/>
      <w:szCs w:val="24"/>
      <w:lang w:eastAsia="ru-RU"/>
    </w:rPr>
  </w:style>
  <w:style w:type="paragraph" w:styleId="HTMLPreformatted">
    <w:name w:val="HTML Preformatted"/>
    <w:basedOn w:val="Normal"/>
    <w:link w:val="HTMLPreformattedChar"/>
    <w:uiPriority w:val="99"/>
    <w:rsid w:val="009A6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A64C4"/>
    <w:rPr>
      <w:rFonts w:ascii="Courier New" w:hAnsi="Courier New" w:cs="Courier New"/>
      <w:sz w:val="20"/>
      <w:szCs w:val="20"/>
      <w:lang w:eastAsia="ru-RU"/>
    </w:rPr>
  </w:style>
  <w:style w:type="paragraph" w:styleId="NormalWeb">
    <w:name w:val="Normal (Web)"/>
    <w:basedOn w:val="Normal"/>
    <w:uiPriority w:val="99"/>
    <w:semiHidden/>
    <w:rsid w:val="006D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D6370"/>
    <w:pPr>
      <w:autoSpaceDE w:val="0"/>
      <w:autoSpaceDN w:val="0"/>
      <w:adjustRightInd w:val="0"/>
    </w:pPr>
    <w:rPr>
      <w:rFonts w:ascii="Courier New" w:eastAsia="Times New Roman" w:hAnsi="Courier New" w:cs="Courier New"/>
      <w:sz w:val="20"/>
      <w:szCs w:val="20"/>
    </w:rPr>
  </w:style>
  <w:style w:type="paragraph" w:customStyle="1" w:styleId="ConsNormal">
    <w:name w:val="ConsNormal"/>
    <w:uiPriority w:val="99"/>
    <w:rsid w:val="00D91766"/>
    <w:pPr>
      <w:widowControl w:val="0"/>
      <w:autoSpaceDE w:val="0"/>
      <w:autoSpaceDN w:val="0"/>
      <w:adjustRightInd w:val="0"/>
      <w:ind w:firstLine="720"/>
    </w:pPr>
    <w:rPr>
      <w:rFonts w:ascii="Arial" w:eastAsia="Times New Roman" w:hAnsi="Arial" w:cs="Arial"/>
      <w:sz w:val="20"/>
      <w:szCs w:val="20"/>
    </w:rPr>
  </w:style>
  <w:style w:type="paragraph" w:customStyle="1" w:styleId="ConsNonformat">
    <w:name w:val="ConsNonformat"/>
    <w:uiPriority w:val="99"/>
    <w:rsid w:val="00D91766"/>
    <w:pPr>
      <w:widowControl w:val="0"/>
      <w:autoSpaceDE w:val="0"/>
      <w:autoSpaceDN w:val="0"/>
      <w:adjustRightInd w:val="0"/>
    </w:pPr>
    <w:rPr>
      <w:rFonts w:ascii="Courier New" w:eastAsia="Times New Roman" w:hAnsi="Courier New" w:cs="Courier New"/>
      <w:sz w:val="20"/>
      <w:szCs w:val="20"/>
    </w:rPr>
  </w:style>
  <w:style w:type="paragraph" w:customStyle="1" w:styleId="ConsCell">
    <w:name w:val="ConsCell"/>
    <w:uiPriority w:val="99"/>
    <w:rsid w:val="00D91766"/>
    <w:pPr>
      <w:widowControl w:val="0"/>
      <w:autoSpaceDE w:val="0"/>
      <w:autoSpaceDN w:val="0"/>
      <w:adjustRightInd w:val="0"/>
    </w:pPr>
    <w:rPr>
      <w:rFonts w:ascii="Arial" w:eastAsia="Times New Roman" w:hAnsi="Arial" w:cs="Arial"/>
      <w:sz w:val="20"/>
      <w:szCs w:val="20"/>
    </w:rPr>
  </w:style>
  <w:style w:type="paragraph" w:styleId="TOCHeading">
    <w:name w:val="TOC Heading"/>
    <w:basedOn w:val="Heading1"/>
    <w:next w:val="Normal"/>
    <w:uiPriority w:val="99"/>
    <w:qFormat/>
    <w:rsid w:val="00DC121E"/>
    <w:pPr>
      <w:outlineLvl w:val="9"/>
    </w:pPr>
  </w:style>
  <w:style w:type="paragraph" w:styleId="TOC1">
    <w:name w:val="toc 1"/>
    <w:basedOn w:val="Normal"/>
    <w:next w:val="Normal"/>
    <w:autoRedefine/>
    <w:uiPriority w:val="99"/>
    <w:semiHidden/>
    <w:rsid w:val="00DC121E"/>
    <w:pPr>
      <w:spacing w:after="100"/>
    </w:pPr>
  </w:style>
  <w:style w:type="character" w:styleId="Hyperlink">
    <w:name w:val="Hyperlink"/>
    <w:basedOn w:val="DefaultParagraphFont"/>
    <w:uiPriority w:val="99"/>
    <w:rsid w:val="00DC121E"/>
    <w:rPr>
      <w:color w:val="0000FF"/>
      <w:u w:val="single"/>
    </w:rPr>
  </w:style>
</w:styles>
</file>

<file path=word/webSettings.xml><?xml version="1.0" encoding="utf-8"?>
<w:webSettings xmlns:r="http://schemas.openxmlformats.org/officeDocument/2006/relationships" xmlns:w="http://schemas.openxmlformats.org/wordprocessingml/2006/main">
  <w:divs>
    <w:div w:id="800660354">
      <w:marLeft w:val="0"/>
      <w:marRight w:val="0"/>
      <w:marTop w:val="0"/>
      <w:marBottom w:val="0"/>
      <w:divBdr>
        <w:top w:val="none" w:sz="0" w:space="0" w:color="auto"/>
        <w:left w:val="none" w:sz="0" w:space="0" w:color="auto"/>
        <w:bottom w:val="none" w:sz="0" w:space="0" w:color="auto"/>
        <w:right w:val="none" w:sz="0" w:space="0" w:color="auto"/>
      </w:divBdr>
    </w:div>
    <w:div w:id="800660357">
      <w:marLeft w:val="0"/>
      <w:marRight w:val="0"/>
      <w:marTop w:val="0"/>
      <w:marBottom w:val="0"/>
      <w:divBdr>
        <w:top w:val="none" w:sz="0" w:space="0" w:color="auto"/>
        <w:left w:val="none" w:sz="0" w:space="0" w:color="auto"/>
        <w:bottom w:val="none" w:sz="0" w:space="0" w:color="auto"/>
        <w:right w:val="none" w:sz="0" w:space="0" w:color="auto"/>
      </w:divBdr>
    </w:div>
    <w:div w:id="800660358">
      <w:marLeft w:val="0"/>
      <w:marRight w:val="0"/>
      <w:marTop w:val="0"/>
      <w:marBottom w:val="0"/>
      <w:divBdr>
        <w:top w:val="none" w:sz="0" w:space="0" w:color="auto"/>
        <w:left w:val="none" w:sz="0" w:space="0" w:color="auto"/>
        <w:bottom w:val="none" w:sz="0" w:space="0" w:color="auto"/>
        <w:right w:val="none" w:sz="0" w:space="0" w:color="auto"/>
      </w:divBdr>
      <w:divsChild>
        <w:div w:id="800660356">
          <w:marLeft w:val="720"/>
          <w:marRight w:val="720"/>
          <w:marTop w:val="100"/>
          <w:marBottom w:val="100"/>
          <w:divBdr>
            <w:top w:val="none" w:sz="0" w:space="0" w:color="auto"/>
            <w:left w:val="none" w:sz="0" w:space="0" w:color="auto"/>
            <w:bottom w:val="none" w:sz="0" w:space="0" w:color="auto"/>
            <w:right w:val="none" w:sz="0" w:space="0" w:color="auto"/>
          </w:divBdr>
        </w:div>
      </w:divsChild>
    </w:div>
    <w:div w:id="800660359">
      <w:marLeft w:val="0"/>
      <w:marRight w:val="0"/>
      <w:marTop w:val="0"/>
      <w:marBottom w:val="0"/>
      <w:divBdr>
        <w:top w:val="none" w:sz="0" w:space="0" w:color="auto"/>
        <w:left w:val="none" w:sz="0" w:space="0" w:color="auto"/>
        <w:bottom w:val="none" w:sz="0" w:space="0" w:color="auto"/>
        <w:right w:val="none" w:sz="0" w:space="0" w:color="auto"/>
      </w:divBdr>
      <w:divsChild>
        <w:div w:id="80066035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800660360">
      <w:marLeft w:val="0"/>
      <w:marRight w:val="0"/>
      <w:marTop w:val="0"/>
      <w:marBottom w:val="0"/>
      <w:divBdr>
        <w:top w:val="none" w:sz="0" w:space="0" w:color="auto"/>
        <w:left w:val="none" w:sz="0" w:space="0" w:color="auto"/>
        <w:bottom w:val="none" w:sz="0" w:space="0" w:color="auto"/>
        <w:right w:val="none" w:sz="0" w:space="0" w:color="auto"/>
      </w:divBdr>
    </w:div>
    <w:div w:id="800660361">
      <w:marLeft w:val="0"/>
      <w:marRight w:val="0"/>
      <w:marTop w:val="0"/>
      <w:marBottom w:val="0"/>
      <w:divBdr>
        <w:top w:val="none" w:sz="0" w:space="0" w:color="auto"/>
        <w:left w:val="none" w:sz="0" w:space="0" w:color="auto"/>
        <w:bottom w:val="none" w:sz="0" w:space="0" w:color="auto"/>
        <w:right w:val="none" w:sz="0" w:space="0" w:color="auto"/>
      </w:divBdr>
    </w:div>
    <w:div w:id="800660362">
      <w:marLeft w:val="0"/>
      <w:marRight w:val="0"/>
      <w:marTop w:val="0"/>
      <w:marBottom w:val="0"/>
      <w:divBdr>
        <w:top w:val="none" w:sz="0" w:space="0" w:color="auto"/>
        <w:left w:val="none" w:sz="0" w:space="0" w:color="auto"/>
        <w:bottom w:val="none" w:sz="0" w:space="0" w:color="auto"/>
        <w:right w:val="none" w:sz="0" w:space="0" w:color="auto"/>
      </w:divBdr>
    </w:div>
    <w:div w:id="800660363">
      <w:marLeft w:val="0"/>
      <w:marRight w:val="0"/>
      <w:marTop w:val="0"/>
      <w:marBottom w:val="0"/>
      <w:divBdr>
        <w:top w:val="none" w:sz="0" w:space="0" w:color="auto"/>
        <w:left w:val="none" w:sz="0" w:space="0" w:color="auto"/>
        <w:bottom w:val="none" w:sz="0" w:space="0" w:color="auto"/>
        <w:right w:val="none" w:sz="0" w:space="0" w:color="auto"/>
      </w:divBdr>
    </w:div>
    <w:div w:id="80066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735</TotalTime>
  <Pages>24</Pages>
  <Words>5162</Words>
  <Characters>29428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Administrator</cp:lastModifiedBy>
  <cp:revision>24</cp:revision>
  <dcterms:created xsi:type="dcterms:W3CDTF">2010-11-07T13:34:00Z</dcterms:created>
  <dcterms:modified xsi:type="dcterms:W3CDTF">2010-11-09T04:19:00Z</dcterms:modified>
</cp:coreProperties>
</file>