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235" w:rsidRDefault="000A6154" w:rsidP="000A61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Оглавление. </w:t>
      </w:r>
    </w:p>
    <w:p w:rsidR="000A6154" w:rsidRDefault="00EE511C" w:rsidP="000A61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1………………………………………………………………….3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2………………………………………………………………….3</w:t>
      </w:r>
      <w:r w:rsidRPr="00EE51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>3</w:t>
      </w:r>
      <w:r>
        <w:rPr>
          <w:sz w:val="28"/>
          <w:szCs w:val="28"/>
        </w:rPr>
        <w:t>………………………………………………………………….3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4</w:t>
      </w:r>
      <w:r>
        <w:rPr>
          <w:sz w:val="28"/>
          <w:szCs w:val="28"/>
        </w:rPr>
        <w:t>………………………………………………………………….</w:t>
      </w:r>
      <w:r>
        <w:rPr>
          <w:sz w:val="28"/>
          <w:szCs w:val="28"/>
        </w:rPr>
        <w:t>4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5</w:t>
      </w:r>
      <w:r>
        <w:rPr>
          <w:sz w:val="28"/>
          <w:szCs w:val="28"/>
        </w:rPr>
        <w:t>………………………………………………………………….</w:t>
      </w:r>
      <w:r>
        <w:rPr>
          <w:sz w:val="28"/>
          <w:szCs w:val="28"/>
        </w:rPr>
        <w:t>5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6</w:t>
      </w:r>
      <w:r>
        <w:rPr>
          <w:sz w:val="28"/>
          <w:szCs w:val="28"/>
        </w:rPr>
        <w:t>………………………………………………………………….</w:t>
      </w:r>
      <w:r>
        <w:rPr>
          <w:sz w:val="28"/>
          <w:szCs w:val="28"/>
        </w:rPr>
        <w:t>5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7</w:t>
      </w:r>
      <w:r>
        <w:rPr>
          <w:sz w:val="28"/>
          <w:szCs w:val="28"/>
        </w:rPr>
        <w:t>………………………………………………………………….</w:t>
      </w:r>
      <w:r>
        <w:rPr>
          <w:sz w:val="28"/>
          <w:szCs w:val="28"/>
        </w:rPr>
        <w:t>6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8</w:t>
      </w:r>
      <w:r>
        <w:rPr>
          <w:sz w:val="28"/>
          <w:szCs w:val="28"/>
        </w:rPr>
        <w:t>………………………………………………………………….</w:t>
      </w:r>
      <w:r>
        <w:rPr>
          <w:sz w:val="28"/>
          <w:szCs w:val="28"/>
        </w:rPr>
        <w:t>7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9</w:t>
      </w:r>
      <w:r>
        <w:rPr>
          <w:sz w:val="28"/>
          <w:szCs w:val="28"/>
        </w:rPr>
        <w:t>………………………………………………………………….</w:t>
      </w:r>
      <w:r>
        <w:rPr>
          <w:sz w:val="28"/>
          <w:szCs w:val="28"/>
        </w:rPr>
        <w:t>8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10</w:t>
      </w:r>
      <w:r>
        <w:rPr>
          <w:sz w:val="28"/>
          <w:szCs w:val="28"/>
        </w:rPr>
        <w:t>………………………………………………………………</w:t>
      </w:r>
      <w:r>
        <w:rPr>
          <w:sz w:val="28"/>
          <w:szCs w:val="28"/>
        </w:rPr>
        <w:t>...9</w:t>
      </w:r>
    </w:p>
    <w:p w:rsidR="00EE511C" w:rsidRDefault="00EE511C" w:rsidP="00EE51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литературы……………………………….….11</w:t>
      </w:r>
    </w:p>
    <w:p w:rsidR="00EE511C" w:rsidRDefault="00EE511C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EE511C" w:rsidRDefault="00EE511C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EE511C" w:rsidRDefault="00EE511C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26275F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0A6154">
        <w:rPr>
          <w:sz w:val="28"/>
          <w:szCs w:val="28"/>
        </w:rPr>
        <w:lastRenderedPageBreak/>
        <w:t>1. Ограни</w:t>
      </w:r>
      <w:r w:rsidR="000A6154" w:rsidRPr="000A6154">
        <w:rPr>
          <w:sz w:val="28"/>
          <w:szCs w:val="28"/>
        </w:rPr>
        <w:t>чьте понятия: менеджмент, учет.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Менеджмент – </w:t>
      </w:r>
      <w:r w:rsidR="00A22C36" w:rsidRPr="000A6154">
        <w:rPr>
          <w:sz w:val="28"/>
          <w:szCs w:val="28"/>
        </w:rPr>
        <w:t>стратегический менеджмент –</w:t>
      </w:r>
      <w:r w:rsidRPr="000A6154">
        <w:rPr>
          <w:sz w:val="28"/>
          <w:szCs w:val="28"/>
        </w:rPr>
        <w:t xml:space="preserve"> </w:t>
      </w:r>
      <w:r w:rsidR="00A22C36" w:rsidRPr="000A6154">
        <w:rPr>
          <w:sz w:val="28"/>
          <w:szCs w:val="28"/>
        </w:rPr>
        <w:t>стратегически-инновационный менеджмент – стратегически-инновационный менеджмент, ориентирующийся на разработку и внедрение новой продукции.</w:t>
      </w:r>
    </w:p>
    <w:p w:rsidR="00292CDF" w:rsidRPr="000A6154" w:rsidRDefault="00292CDF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Учет – бухгалтерский </w:t>
      </w:r>
      <w:r w:rsidR="00815DF7" w:rsidRPr="000A6154">
        <w:rPr>
          <w:sz w:val="28"/>
          <w:szCs w:val="28"/>
        </w:rPr>
        <w:t>учет - бухгалтерский учёт в банках - бухгалтерский учёт в банках Российской Федерации</w:t>
      </w:r>
      <w:r w:rsidR="000A6154" w:rsidRPr="000A6154">
        <w:rPr>
          <w:sz w:val="28"/>
          <w:szCs w:val="28"/>
        </w:rPr>
        <w:t>.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26275F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2. Обобщите понятия: бухгалтерский учет, инвестиционный менеджмент.</w:t>
      </w:r>
    </w:p>
    <w:p w:rsidR="00292CDF" w:rsidRPr="000A6154" w:rsidRDefault="00FB6824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Бухгалтерский учет – учет -</w:t>
      </w:r>
      <w:r w:rsidR="00815DF7" w:rsidRPr="000A6154">
        <w:rPr>
          <w:sz w:val="28"/>
          <w:szCs w:val="28"/>
        </w:rPr>
        <w:t xml:space="preserve"> система обобщения информации – система </w:t>
      </w:r>
    </w:p>
    <w:p w:rsidR="00C24A0C" w:rsidRPr="000A6154" w:rsidRDefault="00C24A0C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Инвестиционный менеджмент – менеджмент </w:t>
      </w:r>
      <w:r w:rsidR="00FF7A57" w:rsidRPr="000A6154">
        <w:rPr>
          <w:sz w:val="28"/>
          <w:szCs w:val="28"/>
        </w:rPr>
        <w:t>–</w:t>
      </w:r>
      <w:r w:rsidRPr="000A6154">
        <w:rPr>
          <w:sz w:val="28"/>
          <w:szCs w:val="28"/>
        </w:rPr>
        <w:t xml:space="preserve"> </w:t>
      </w:r>
      <w:r w:rsidR="00FB6824" w:rsidRPr="000A6154">
        <w:rPr>
          <w:sz w:val="28"/>
          <w:szCs w:val="28"/>
        </w:rPr>
        <w:t xml:space="preserve">управление </w:t>
      </w:r>
    </w:p>
    <w:p w:rsidR="00FF7A57" w:rsidRPr="000A6154" w:rsidRDefault="00FF7A57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B85F58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3. Изобразите круговыми схемами Эйлера отношения между понятиями: фонд денежных средств, финансовые ресурсы, фонд</w:t>
      </w:r>
      <w:r w:rsidR="000A6154" w:rsidRPr="000A6154">
        <w:rPr>
          <w:sz w:val="28"/>
          <w:szCs w:val="28"/>
        </w:rPr>
        <w:t>.</w:t>
      </w:r>
    </w:p>
    <w:p w:rsidR="00B85F58" w:rsidRPr="000A6154" w:rsidRDefault="00B85F58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B85F58" w:rsidRPr="000A6154" w:rsidRDefault="00854003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noProof/>
          <w:sz w:val="28"/>
          <w:szCs w:val="28"/>
        </w:rPr>
        <w:drawing>
          <wp:inline distT="0" distB="0" distL="0" distR="0" wp14:anchorId="546DF9E3" wp14:editId="1A186A62">
            <wp:extent cx="1414145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003" w:rsidRPr="000A6154" w:rsidRDefault="00854003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Объем понятия «Фонд денежных средств» - А </w:t>
      </w:r>
    </w:p>
    <w:p w:rsidR="00854003" w:rsidRPr="000A6154" w:rsidRDefault="00854003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Объем понятия «Финансовые ресурсы» - </w:t>
      </w:r>
      <w:proofErr w:type="gramStart"/>
      <w:r w:rsidRPr="000A6154">
        <w:rPr>
          <w:sz w:val="28"/>
          <w:szCs w:val="28"/>
        </w:rPr>
        <w:t>В</w:t>
      </w:r>
      <w:proofErr w:type="gramEnd"/>
    </w:p>
    <w:p w:rsidR="00B85F58" w:rsidRPr="000A6154" w:rsidRDefault="008B322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Объем понятия «</w:t>
      </w:r>
      <w:r w:rsidR="00B85F58" w:rsidRPr="000A6154">
        <w:rPr>
          <w:sz w:val="28"/>
          <w:szCs w:val="28"/>
        </w:rPr>
        <w:t>Фонд</w:t>
      </w:r>
      <w:r w:rsidRPr="000A6154">
        <w:rPr>
          <w:sz w:val="28"/>
          <w:szCs w:val="28"/>
        </w:rPr>
        <w:t>»</w:t>
      </w:r>
      <w:r w:rsidR="0026275F" w:rsidRPr="000A6154">
        <w:rPr>
          <w:sz w:val="28"/>
          <w:szCs w:val="28"/>
        </w:rPr>
        <w:t xml:space="preserve"> -</w:t>
      </w:r>
      <w:r w:rsidR="00B85F58" w:rsidRPr="000A6154">
        <w:rPr>
          <w:sz w:val="28"/>
          <w:szCs w:val="28"/>
        </w:rPr>
        <w:t xml:space="preserve"> </w:t>
      </w:r>
      <w:proofErr w:type="gramStart"/>
      <w:r w:rsidR="00854003" w:rsidRPr="000A6154">
        <w:rPr>
          <w:sz w:val="28"/>
          <w:szCs w:val="28"/>
        </w:rPr>
        <w:t>С</w:t>
      </w:r>
      <w:proofErr w:type="gramEnd"/>
    </w:p>
    <w:p w:rsidR="000B5B49" w:rsidRPr="000A6154" w:rsidRDefault="000B5B49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Фонд - некоммерческая организация, распоряжающаяся капиталом, создаваемым для благотворительных, социальных или иных общественно-полезных целей.</w:t>
      </w:r>
    </w:p>
    <w:p w:rsidR="000B5B49" w:rsidRPr="000A6154" w:rsidRDefault="000B5B49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Финансовые ресурсы – </w:t>
      </w:r>
      <w:r w:rsidR="009355D6" w:rsidRPr="000A6154">
        <w:rPr>
          <w:sz w:val="28"/>
          <w:szCs w:val="28"/>
        </w:rPr>
        <w:t>совокупность всех видов денежных средств, финансовых активов, находящихся в распоряжении экономического субъекта.</w:t>
      </w:r>
    </w:p>
    <w:p w:rsidR="000B5B49" w:rsidRPr="000A6154" w:rsidRDefault="000B5B49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lastRenderedPageBreak/>
        <w:t>Денежные фонды - это часть финансовых ресурсов, специально выделенная в виде фондов целевого использования.</w:t>
      </w:r>
    </w:p>
    <w:p w:rsidR="000B5B49" w:rsidRPr="000A6154" w:rsidRDefault="008B322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Понятия, объемы которых частично совпадают, т. е. содержат общие элементы, находя</w:t>
      </w:r>
      <w:r w:rsidR="00854003" w:rsidRPr="000A6154">
        <w:rPr>
          <w:sz w:val="28"/>
          <w:szCs w:val="28"/>
        </w:rPr>
        <w:t>тся в отношении перекрещивания.</w:t>
      </w:r>
      <w:r w:rsidRPr="000A6154">
        <w:rPr>
          <w:sz w:val="28"/>
          <w:szCs w:val="28"/>
        </w:rPr>
        <w:t xml:space="preserve"> В нашем случае в отношении перекрещивания находятся фонд с финансовыми ресурсами и фонд с фондом денежных средств. </w:t>
      </w:r>
    </w:p>
    <w:p w:rsidR="008B3225" w:rsidRPr="000A6154" w:rsidRDefault="008B322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Отношение подчинения (субординации) характеризуется тем, что объем одного понятия целиком включается (входит) в объем другого понятия, но не исчерпывает его. В нашем примере в отношении подчинения находятся фонд денежных сре</w:t>
      </w:r>
      <w:proofErr w:type="gramStart"/>
      <w:r w:rsidRPr="000A6154">
        <w:rPr>
          <w:sz w:val="28"/>
          <w:szCs w:val="28"/>
        </w:rPr>
        <w:t>дств с ф</w:t>
      </w:r>
      <w:proofErr w:type="gramEnd"/>
      <w:r w:rsidRPr="000A6154">
        <w:rPr>
          <w:sz w:val="28"/>
          <w:szCs w:val="28"/>
        </w:rPr>
        <w:t>инансовыми ресурсами.</w:t>
      </w:r>
    </w:p>
    <w:p w:rsidR="000B5B49" w:rsidRPr="000A6154" w:rsidRDefault="000B5B49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4. Определите вид и правильность деления. Если деление неправильное, укажите вид логической ошибки и исправьте её:</w:t>
      </w:r>
    </w:p>
    <w:p w:rsidR="00614DBD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По объектам вложения денежных средств различают инвестиции: в материальные активы, в нематериальные активы, в активы финансовых рынков, в социальное обеспечение работников.</w:t>
      </w:r>
    </w:p>
    <w:p w:rsidR="00614DBD" w:rsidRPr="000A6154" w:rsidRDefault="00614DBD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Деление по видоизменению. </w:t>
      </w:r>
    </w:p>
    <w:p w:rsidR="005206DF" w:rsidRPr="000A6154" w:rsidRDefault="005206DF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Ошибка: </w:t>
      </w:r>
      <w:r w:rsidR="00614DBD" w:rsidRPr="000A6154">
        <w:rPr>
          <w:sz w:val="28"/>
          <w:szCs w:val="28"/>
        </w:rPr>
        <w:t>не по одному основанию</w:t>
      </w:r>
      <w:r w:rsidRPr="000A6154">
        <w:rPr>
          <w:sz w:val="28"/>
          <w:szCs w:val="28"/>
        </w:rPr>
        <w:t xml:space="preserve">. </w:t>
      </w:r>
      <w:r w:rsidR="00614DBD" w:rsidRPr="000A6154">
        <w:rPr>
          <w:sz w:val="28"/>
          <w:szCs w:val="28"/>
        </w:rPr>
        <w:t xml:space="preserve"> </w:t>
      </w:r>
      <w:r w:rsidRPr="000A6154">
        <w:rPr>
          <w:sz w:val="28"/>
          <w:szCs w:val="28"/>
        </w:rPr>
        <w:t>«</w:t>
      </w:r>
      <w:r w:rsidR="00614DBD" w:rsidRPr="000A6154">
        <w:rPr>
          <w:sz w:val="28"/>
          <w:szCs w:val="28"/>
        </w:rPr>
        <w:t>В</w:t>
      </w:r>
      <w:r w:rsidRPr="000A6154">
        <w:rPr>
          <w:sz w:val="28"/>
          <w:szCs w:val="28"/>
        </w:rPr>
        <w:t xml:space="preserve"> социальное обеспечение работников» - </w:t>
      </w:r>
      <w:r w:rsidR="00614DBD" w:rsidRPr="000A6154">
        <w:rPr>
          <w:sz w:val="28"/>
          <w:szCs w:val="28"/>
        </w:rPr>
        <w:t>лишний член деления.</w:t>
      </w:r>
    </w:p>
    <w:p w:rsidR="00BD4D35" w:rsidRPr="000A6154" w:rsidRDefault="00784EA6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При однократном делении понятия нельзя наряду с видами, соответствую</w:t>
      </w:r>
      <w:r w:rsidR="00181E91" w:rsidRPr="000A6154">
        <w:rPr>
          <w:sz w:val="28"/>
          <w:szCs w:val="28"/>
        </w:rPr>
        <w:t xml:space="preserve">щими основанию деления, называть виды, ему не соответствующие. Ошибка, возникающая при нарушении этого правила, носит название подмена основания. </w:t>
      </w:r>
    </w:p>
    <w:p w:rsidR="005206DF" w:rsidRPr="000A6154" w:rsidRDefault="005206DF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Правильно: По объектам вложения денежных средств различают инвестиции: в материальные активы, в нематериальные активы, в активы финансовых рынков. </w:t>
      </w:r>
    </w:p>
    <w:p w:rsidR="00D96E08" w:rsidRPr="000A6154" w:rsidRDefault="00D96E08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Default="000A6154" w:rsidP="000A615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0A6154" w:rsidRDefault="000A6154" w:rsidP="000A615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15235" w:rsidRPr="000A6154" w:rsidRDefault="00815235" w:rsidP="000A615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A6154">
        <w:rPr>
          <w:color w:val="000000"/>
          <w:sz w:val="28"/>
          <w:szCs w:val="28"/>
        </w:rPr>
        <w:lastRenderedPageBreak/>
        <w:t>5. Укажите вид определения, выявите логическую  ошибку, если имеется, укажите ее название и исправьте определение:</w:t>
      </w:r>
    </w:p>
    <w:p w:rsidR="00171A4C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Форма образования и расходования фонда денежных средств, предназначенных для финансового обеспечения задач и функций государства и органов местного самоуправления</w:t>
      </w:r>
      <w:r w:rsidR="00171A4C" w:rsidRPr="000A6154">
        <w:rPr>
          <w:sz w:val="28"/>
          <w:szCs w:val="28"/>
        </w:rPr>
        <w:t>,</w:t>
      </w:r>
      <w:r w:rsidRPr="000A6154">
        <w:rPr>
          <w:sz w:val="28"/>
          <w:szCs w:val="28"/>
        </w:rPr>
        <w:t xml:space="preserve"> называется бюджетом.</w:t>
      </w:r>
    </w:p>
    <w:p w:rsidR="00087D8E" w:rsidRPr="000A6154" w:rsidRDefault="00087D8E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171A4C" w:rsidRPr="000A6154" w:rsidRDefault="00171A4C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Вид определения: номинальное, </w:t>
      </w:r>
      <w:r w:rsidR="005C6109" w:rsidRPr="000A6154">
        <w:rPr>
          <w:sz w:val="28"/>
          <w:szCs w:val="28"/>
        </w:rPr>
        <w:t xml:space="preserve">явное, родовидовое. </w:t>
      </w:r>
    </w:p>
    <w:p w:rsidR="003F6371" w:rsidRPr="000A6154" w:rsidRDefault="003F6371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Ошибка: не соразмерность определения, слишком узкое определение.</w:t>
      </w:r>
      <w:r w:rsidRPr="000A6154">
        <w:rPr>
          <w:sz w:val="28"/>
          <w:szCs w:val="28"/>
        </w:rPr>
        <w:br/>
        <w:t>Правильно: Форма образования и расходования фонда денежных средств, предназначенных для финансового обеспечения задач и функций государства и местного самоуправления, называется бюджетом.</w:t>
      </w:r>
    </w:p>
    <w:p w:rsidR="003F6371" w:rsidRPr="000A6154" w:rsidRDefault="003F6371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Так как органы местного самоуправления это только часть местного самоуправления. </w:t>
      </w:r>
      <w:r w:rsidRPr="000A6154">
        <w:rPr>
          <w:sz w:val="28"/>
          <w:szCs w:val="28"/>
        </w:rPr>
        <w:br/>
        <w:t>Местное самоуправление — система организации и деятельности граждан, обеспечивающая самостоятельное решение населением вопросов местного значения, управление муниципальной собственностью, исходя из интересов всех жителей данной территории. Более широкое понятие местного самоуправления подразумевает право и реальную способность органов местного самоуправления регламентировать значительную часть публичных дел и управлять ею, действуя в рамках закона, под свою ответственность и в интересах местного населения.</w:t>
      </w:r>
    </w:p>
    <w:p w:rsidR="003F6371" w:rsidRPr="000A6154" w:rsidRDefault="003F6371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Орган местного самоуправления - самоуправляемая административно-территориальная единица с чётко определённой территорией и проживающим на этой территории населением.</w:t>
      </w:r>
      <w:r w:rsidR="00087D8E" w:rsidRPr="000A6154">
        <w:rPr>
          <w:sz w:val="28"/>
          <w:szCs w:val="28"/>
        </w:rPr>
        <w:t xml:space="preserve"> </w:t>
      </w:r>
    </w:p>
    <w:p w:rsidR="003F6371" w:rsidRPr="000A6154" w:rsidRDefault="003F6371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6. Составьте или подберите из научной, учебной, художественной литературы простые экзистенциальные, атрибутивные суждения и суждения с отношением (по 2 примера на каждый вид).</w:t>
      </w:r>
    </w:p>
    <w:p w:rsidR="003F6371" w:rsidRPr="000A6154" w:rsidRDefault="003F6371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Экзистенциальные: </w:t>
      </w:r>
      <w:r w:rsidR="00E15384" w:rsidRPr="000A6154">
        <w:rPr>
          <w:sz w:val="28"/>
          <w:szCs w:val="28"/>
        </w:rPr>
        <w:t>Суждения существования.</w:t>
      </w:r>
      <w:r w:rsidR="00866CC0" w:rsidRPr="000A6154">
        <w:rPr>
          <w:sz w:val="28"/>
          <w:szCs w:val="28"/>
        </w:rPr>
        <w:t xml:space="preserve"> В них утверждается или отрицается существование предметов в действительности.</w:t>
      </w:r>
    </w:p>
    <w:p w:rsidR="00866CC0" w:rsidRPr="000A6154" w:rsidRDefault="00866CC0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lastRenderedPageBreak/>
        <w:t xml:space="preserve">«Всякая власть является насилием над людьми…» </w:t>
      </w:r>
      <w:r w:rsidR="00D31287" w:rsidRPr="000A6154">
        <w:rPr>
          <w:sz w:val="28"/>
          <w:szCs w:val="28"/>
        </w:rPr>
        <w:t>[М. Булгаков «Мастер и Маргарита»</w:t>
      </w:r>
      <w:proofErr w:type="gramStart"/>
      <w:r w:rsidR="00D31287" w:rsidRPr="000A6154">
        <w:rPr>
          <w:sz w:val="28"/>
          <w:szCs w:val="28"/>
        </w:rPr>
        <w:t xml:space="preserve"> ]</w:t>
      </w:r>
      <w:proofErr w:type="gramEnd"/>
    </w:p>
    <w:p w:rsidR="00866CC0" w:rsidRPr="000A6154" w:rsidRDefault="00866CC0" w:rsidP="000A6154">
      <w:pPr>
        <w:spacing w:line="48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«Дьявол существует!» [</w:t>
      </w:r>
      <w:r w:rsidR="00D31287" w:rsidRPr="000A6154">
        <w:rPr>
          <w:sz w:val="28"/>
          <w:szCs w:val="28"/>
        </w:rPr>
        <w:t>М. Булгаков «Мастер и Маргарита»</w:t>
      </w:r>
      <w:proofErr w:type="gramStart"/>
      <w:r w:rsidRPr="000A6154">
        <w:rPr>
          <w:sz w:val="28"/>
          <w:szCs w:val="28"/>
        </w:rPr>
        <w:t xml:space="preserve"> ]</w:t>
      </w:r>
      <w:proofErr w:type="gramEnd"/>
    </w:p>
    <w:p w:rsidR="00E15384" w:rsidRPr="000A6154" w:rsidRDefault="00E15384" w:rsidP="000A6154">
      <w:pPr>
        <w:spacing w:line="48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Атрибутивные: Суждения свойства. В них утверждается или отрицается принадлежность предмету свойств, состояний, видов деятельности.</w:t>
      </w:r>
    </w:p>
    <w:p w:rsidR="00E15384" w:rsidRPr="000A6154" w:rsidRDefault="00261A6F" w:rsidP="000A6154">
      <w:pPr>
        <w:spacing w:line="48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«Байкал – самое глубокое озеро планеты» [</w:t>
      </w:r>
      <w:r w:rsidR="00D31287" w:rsidRPr="000A6154">
        <w:rPr>
          <w:sz w:val="28"/>
          <w:szCs w:val="28"/>
        </w:rPr>
        <w:t>из учебника географии</w:t>
      </w:r>
      <w:r w:rsidRPr="000A6154">
        <w:rPr>
          <w:sz w:val="28"/>
          <w:szCs w:val="28"/>
        </w:rPr>
        <w:t>]</w:t>
      </w:r>
    </w:p>
    <w:p w:rsidR="00866CC0" w:rsidRPr="000A6154" w:rsidRDefault="00B5718F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«Некоторые грибы — съедобны»</w:t>
      </w:r>
      <w:r w:rsidR="00D31287" w:rsidRPr="000A6154">
        <w:rPr>
          <w:sz w:val="28"/>
          <w:szCs w:val="28"/>
        </w:rPr>
        <w:t xml:space="preserve"> </w:t>
      </w:r>
    </w:p>
    <w:p w:rsidR="00B5718F" w:rsidRPr="000A6154" w:rsidRDefault="00B5718F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Суждения отношения: В них  говориться об отношениях между предметами.  Предметов может быть больше двух.</w:t>
      </w:r>
    </w:p>
    <w:p w:rsidR="00B5718F" w:rsidRPr="000A6154" w:rsidRDefault="00D31287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«</w:t>
      </w:r>
      <w:r w:rsidR="00B5718F" w:rsidRPr="000A6154">
        <w:rPr>
          <w:sz w:val="28"/>
          <w:szCs w:val="28"/>
        </w:rPr>
        <w:t>На Руси обучаться читать и писать стали гораздо раньше, чем появилась первая книга, предназначенная для этого</w:t>
      </w:r>
      <w:proofErr w:type="gramStart"/>
      <w:r w:rsidR="00B5718F" w:rsidRPr="000A6154">
        <w:rPr>
          <w:sz w:val="28"/>
          <w:szCs w:val="28"/>
        </w:rPr>
        <w:t>.</w:t>
      </w:r>
      <w:r w:rsidRPr="000A6154">
        <w:rPr>
          <w:sz w:val="28"/>
          <w:szCs w:val="28"/>
        </w:rPr>
        <w:t>»</w:t>
      </w:r>
      <w:r w:rsidR="00B5718F" w:rsidRPr="000A6154">
        <w:rPr>
          <w:sz w:val="28"/>
          <w:szCs w:val="28"/>
        </w:rPr>
        <w:t xml:space="preserve"> [</w:t>
      </w:r>
      <w:r w:rsidRPr="000A6154">
        <w:rPr>
          <w:sz w:val="28"/>
          <w:szCs w:val="28"/>
        </w:rPr>
        <w:t>«</w:t>
      </w:r>
      <w:proofErr w:type="gramEnd"/>
      <w:r w:rsidR="00B5718F" w:rsidRPr="000A6154">
        <w:rPr>
          <w:sz w:val="28"/>
          <w:szCs w:val="28"/>
        </w:rPr>
        <w:t>Слово о первом букваре</w:t>
      </w:r>
      <w:r w:rsidRPr="000A6154">
        <w:rPr>
          <w:sz w:val="28"/>
          <w:szCs w:val="28"/>
        </w:rPr>
        <w:t>»</w:t>
      </w:r>
      <w:r w:rsidR="00B5718F" w:rsidRPr="000A6154">
        <w:rPr>
          <w:sz w:val="28"/>
          <w:szCs w:val="28"/>
        </w:rPr>
        <w:t>]</w:t>
      </w:r>
    </w:p>
    <w:p w:rsidR="003F6371" w:rsidRPr="000A6154" w:rsidRDefault="00D31287" w:rsidP="000A6154">
      <w:pPr>
        <w:spacing w:line="48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«Тоннель </w:t>
      </w:r>
      <w:proofErr w:type="spellStart"/>
      <w:r w:rsidRPr="000A6154">
        <w:rPr>
          <w:sz w:val="28"/>
          <w:szCs w:val="28"/>
        </w:rPr>
        <w:t>Каллахэн</w:t>
      </w:r>
      <w:proofErr w:type="spellEnd"/>
      <w:r w:rsidRPr="000A6154">
        <w:rPr>
          <w:sz w:val="28"/>
          <w:szCs w:val="28"/>
        </w:rPr>
        <w:t xml:space="preserve"> оказался восточнее Бостонского порта» [Дэн Браун "Ангелы и демоны"]</w:t>
      </w:r>
    </w:p>
    <w:p w:rsidR="000A6154" w:rsidRPr="000A6154" w:rsidRDefault="000A6154" w:rsidP="000A6154">
      <w:pPr>
        <w:spacing w:line="480" w:lineRule="auto"/>
        <w:ind w:firstLine="709"/>
        <w:jc w:val="both"/>
        <w:rPr>
          <w:sz w:val="28"/>
          <w:szCs w:val="28"/>
        </w:rPr>
      </w:pP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7. Используя логический квадрат, сформулируйте остальные три атрибутивных высказывания. Установите их логическое значение (истинность или ложность), если известно, что высказывание, данное в условии, является истинным: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В некоторых контрольных работах не встречаются ошибки</w:t>
      </w:r>
      <w:proofErr w:type="gramStart"/>
      <w:r w:rsidRPr="000A6154">
        <w:rPr>
          <w:sz w:val="28"/>
          <w:szCs w:val="28"/>
        </w:rPr>
        <w:t>.</w:t>
      </w:r>
      <w:proofErr w:type="gramEnd"/>
      <w:r w:rsidR="006D0DF6" w:rsidRPr="000A6154">
        <w:rPr>
          <w:sz w:val="28"/>
          <w:szCs w:val="28"/>
        </w:rPr>
        <w:t xml:space="preserve"> (</w:t>
      </w:r>
      <w:proofErr w:type="gramStart"/>
      <w:r w:rsidR="006D0DF6" w:rsidRPr="000A6154">
        <w:rPr>
          <w:sz w:val="28"/>
          <w:szCs w:val="28"/>
        </w:rPr>
        <w:t>и</w:t>
      </w:r>
      <w:proofErr w:type="gramEnd"/>
      <w:r w:rsidR="006D0DF6" w:rsidRPr="000A6154">
        <w:rPr>
          <w:sz w:val="28"/>
          <w:szCs w:val="28"/>
        </w:rPr>
        <w:t>стина)</w:t>
      </w:r>
    </w:p>
    <w:p w:rsidR="001A7BCF" w:rsidRPr="000A6154" w:rsidRDefault="001A7BCF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87D8E" w:rsidRPr="000A6154" w:rsidRDefault="00087D8E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Пост</w:t>
      </w:r>
      <w:r w:rsidR="001A7BCF" w:rsidRPr="000A6154">
        <w:rPr>
          <w:sz w:val="28"/>
          <w:szCs w:val="28"/>
        </w:rPr>
        <w:t>роим общеотрицательное суждение:</w:t>
      </w:r>
    </w:p>
    <w:p w:rsidR="00D17B82" w:rsidRPr="000A6154" w:rsidRDefault="00D17B82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Во всех контрольных работах встречаются ошибки.</w:t>
      </w:r>
      <w:r w:rsidR="006D0DF6" w:rsidRPr="000A6154">
        <w:rPr>
          <w:sz w:val="28"/>
          <w:szCs w:val="28"/>
        </w:rPr>
        <w:t xml:space="preserve"> </w:t>
      </w:r>
      <w:r w:rsidR="007B0E4D" w:rsidRPr="000A6154">
        <w:rPr>
          <w:sz w:val="28"/>
          <w:szCs w:val="28"/>
        </w:rPr>
        <w:t xml:space="preserve"> </w:t>
      </w:r>
    </w:p>
    <w:p w:rsidR="007B0E4D" w:rsidRPr="000A6154" w:rsidRDefault="007B0E4D" w:rsidP="000A615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0A6154">
        <w:rPr>
          <w:sz w:val="28"/>
          <w:szCs w:val="28"/>
        </w:rPr>
        <w:t>Это суждение находится в отношении противоположности с заданным в соответствии с логическим квадратом, значит оно ложно.</w:t>
      </w:r>
      <w:proofErr w:type="gramEnd"/>
    </w:p>
    <w:p w:rsidR="001A7BCF" w:rsidRPr="000A6154" w:rsidRDefault="001A7BCF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7B0E4D" w:rsidRPr="000A6154" w:rsidRDefault="007B0E4D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lastRenderedPageBreak/>
        <w:t>Построи</w:t>
      </w:r>
      <w:r w:rsidR="001A7BCF" w:rsidRPr="000A6154">
        <w:rPr>
          <w:sz w:val="28"/>
          <w:szCs w:val="28"/>
        </w:rPr>
        <w:t xml:space="preserve">м </w:t>
      </w:r>
      <w:proofErr w:type="spellStart"/>
      <w:r w:rsidR="001A7BCF" w:rsidRPr="000A6154">
        <w:rPr>
          <w:sz w:val="28"/>
          <w:szCs w:val="28"/>
        </w:rPr>
        <w:t>частноутвердительное</w:t>
      </w:r>
      <w:proofErr w:type="spellEnd"/>
      <w:r w:rsidR="001A7BCF" w:rsidRPr="000A6154">
        <w:rPr>
          <w:sz w:val="28"/>
          <w:szCs w:val="28"/>
        </w:rPr>
        <w:t xml:space="preserve"> суждение:</w:t>
      </w:r>
    </w:p>
    <w:p w:rsidR="00D17B82" w:rsidRPr="000A6154" w:rsidRDefault="00D17B82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В </w:t>
      </w:r>
      <w:proofErr w:type="gramStart"/>
      <w:r w:rsidRPr="000A6154">
        <w:rPr>
          <w:sz w:val="28"/>
          <w:szCs w:val="28"/>
        </w:rPr>
        <w:t>некоторый</w:t>
      </w:r>
      <w:proofErr w:type="gramEnd"/>
      <w:r w:rsidRPr="000A6154">
        <w:rPr>
          <w:sz w:val="28"/>
          <w:szCs w:val="28"/>
        </w:rPr>
        <w:t xml:space="preserve"> контрольных работах встречаются ошибки.</w:t>
      </w:r>
      <w:r w:rsidR="006D0DF6" w:rsidRPr="000A6154">
        <w:rPr>
          <w:sz w:val="28"/>
          <w:szCs w:val="28"/>
        </w:rPr>
        <w:t xml:space="preserve"> </w:t>
      </w:r>
    </w:p>
    <w:p w:rsidR="00181E91" w:rsidRPr="000A6154" w:rsidRDefault="00181E91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Это суждение находится в отношении подчинения с заданным в соответствии с логическим квадратом, </w:t>
      </w:r>
      <w:proofErr w:type="gramStart"/>
      <w:r w:rsidRPr="000A6154">
        <w:rPr>
          <w:sz w:val="28"/>
          <w:szCs w:val="28"/>
        </w:rPr>
        <w:t>значит</w:t>
      </w:r>
      <w:proofErr w:type="gramEnd"/>
      <w:r w:rsidRPr="000A6154">
        <w:rPr>
          <w:sz w:val="28"/>
          <w:szCs w:val="28"/>
        </w:rPr>
        <w:t xml:space="preserve"> суждение является истинным. </w:t>
      </w:r>
    </w:p>
    <w:p w:rsidR="001A7BCF" w:rsidRPr="000A6154" w:rsidRDefault="001A7BCF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4C7A32" w:rsidRPr="000A6154" w:rsidRDefault="001A7BCF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Построим </w:t>
      </w:r>
      <w:proofErr w:type="spellStart"/>
      <w:r w:rsidRPr="000A6154">
        <w:rPr>
          <w:sz w:val="28"/>
          <w:szCs w:val="28"/>
        </w:rPr>
        <w:t>частноотрицательное</w:t>
      </w:r>
      <w:proofErr w:type="spellEnd"/>
      <w:r w:rsidRPr="000A6154">
        <w:rPr>
          <w:sz w:val="28"/>
          <w:szCs w:val="28"/>
        </w:rPr>
        <w:t xml:space="preserve"> суждение:</w:t>
      </w:r>
    </w:p>
    <w:p w:rsidR="00D17B82" w:rsidRPr="000A6154" w:rsidRDefault="00D17B82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Во всех контрольных работах не встречаются ошибки. </w:t>
      </w:r>
    </w:p>
    <w:p w:rsidR="00F343E9" w:rsidRPr="000A6154" w:rsidRDefault="00F343E9" w:rsidP="000A615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0A6154">
        <w:rPr>
          <w:sz w:val="28"/>
          <w:szCs w:val="28"/>
        </w:rPr>
        <w:t xml:space="preserve">Это суждение находится в отношении противоречия с заданным в соответствии с логическим квадратом, значит оно ложное. </w:t>
      </w:r>
      <w:proofErr w:type="gramEnd"/>
    </w:p>
    <w:p w:rsidR="00696030" w:rsidRPr="000A6154" w:rsidRDefault="00696030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8. </w:t>
      </w:r>
      <w:proofErr w:type="gramStart"/>
      <w:r w:rsidRPr="000A6154">
        <w:rPr>
          <w:sz w:val="28"/>
          <w:szCs w:val="28"/>
        </w:rPr>
        <w:t>Составьте или подберите из научной, учебной, художественной литературы 4 примера рассуждений, в которых нарушены каждый из 4 законов правильного мышления.</w:t>
      </w:r>
      <w:proofErr w:type="gramEnd"/>
      <w:r w:rsidRPr="000A6154">
        <w:rPr>
          <w:sz w:val="28"/>
          <w:szCs w:val="28"/>
        </w:rPr>
        <w:t xml:space="preserve"> Изложите письменно логический анализ такого нарушения.</w:t>
      </w:r>
    </w:p>
    <w:p w:rsidR="00A3329D" w:rsidRPr="000A6154" w:rsidRDefault="00A3329D" w:rsidP="000A6154">
      <w:pPr>
        <w:pStyle w:val="a6"/>
        <w:spacing w:line="240" w:lineRule="auto"/>
        <w:ind w:firstLine="709"/>
        <w:rPr>
          <w:sz w:val="28"/>
          <w:szCs w:val="28"/>
        </w:rPr>
      </w:pPr>
      <w:r w:rsidRPr="000A6154">
        <w:rPr>
          <w:sz w:val="28"/>
          <w:szCs w:val="28"/>
        </w:rPr>
        <w:t xml:space="preserve">Традиционная логика из всех законов, связанных с правильным мышлением, выделяет четыре: тождества, </w:t>
      </w:r>
      <w:proofErr w:type="spellStart"/>
      <w:r w:rsidRPr="000A6154">
        <w:rPr>
          <w:sz w:val="28"/>
          <w:szCs w:val="28"/>
        </w:rPr>
        <w:t>непротиворечия</w:t>
      </w:r>
      <w:proofErr w:type="spellEnd"/>
      <w:r w:rsidRPr="000A6154">
        <w:rPr>
          <w:sz w:val="28"/>
          <w:szCs w:val="28"/>
        </w:rPr>
        <w:t>, исключенного  третьего, достаточного основания. Первые три из них были сформулированы Аристотелем, а закон достаточного основания – Лейбницем. Эти законы логики выражают важные свойства правильного мышления – определенность, непротиворечивость, обоснованность, четкость, выбор «или-или» в жестких ситуациях.</w:t>
      </w:r>
    </w:p>
    <w:p w:rsidR="006A00FF" w:rsidRPr="000A6154" w:rsidRDefault="00E53EC2" w:rsidP="000A6154">
      <w:pPr>
        <w:pStyle w:val="a6"/>
        <w:spacing w:line="240" w:lineRule="auto"/>
        <w:ind w:firstLine="709"/>
        <w:rPr>
          <w:sz w:val="28"/>
          <w:szCs w:val="28"/>
        </w:rPr>
      </w:pPr>
      <w:r w:rsidRPr="000A6154">
        <w:rPr>
          <w:sz w:val="28"/>
          <w:szCs w:val="28"/>
        </w:rPr>
        <w:t>Тождество</w:t>
      </w:r>
      <w:r w:rsidR="006A00FF" w:rsidRPr="000A6154">
        <w:rPr>
          <w:sz w:val="28"/>
          <w:szCs w:val="28"/>
        </w:rPr>
        <w:t xml:space="preserve"> (ошибка)</w:t>
      </w:r>
      <w:r w:rsidRPr="000A6154">
        <w:rPr>
          <w:sz w:val="28"/>
          <w:szCs w:val="28"/>
        </w:rPr>
        <w:t xml:space="preserve">: </w:t>
      </w:r>
      <w:r w:rsidR="006A00FF" w:rsidRPr="000A6154">
        <w:rPr>
          <w:sz w:val="28"/>
          <w:szCs w:val="28"/>
        </w:rPr>
        <w:t>Студенты прослушали лекцию преподавателя</w:t>
      </w:r>
      <w:proofErr w:type="gramStart"/>
      <w:r w:rsidR="006A00FF" w:rsidRPr="000A6154">
        <w:rPr>
          <w:sz w:val="28"/>
          <w:szCs w:val="28"/>
        </w:rPr>
        <w:t>.</w:t>
      </w:r>
      <w:proofErr w:type="gramEnd"/>
      <w:r w:rsidR="006A00FF" w:rsidRPr="000A6154">
        <w:rPr>
          <w:sz w:val="28"/>
          <w:szCs w:val="28"/>
        </w:rPr>
        <w:t xml:space="preserve">  (</w:t>
      </w:r>
      <w:proofErr w:type="gramStart"/>
      <w:r w:rsidR="006A00FF" w:rsidRPr="000A6154">
        <w:rPr>
          <w:sz w:val="28"/>
          <w:szCs w:val="28"/>
        </w:rPr>
        <w:t>в</w:t>
      </w:r>
      <w:proofErr w:type="gramEnd"/>
      <w:r w:rsidR="006A00FF" w:rsidRPr="000A6154">
        <w:rPr>
          <w:sz w:val="28"/>
          <w:szCs w:val="28"/>
        </w:rPr>
        <w:t xml:space="preserve"> данном предложении имеется двойной смысл. </w:t>
      </w:r>
      <w:proofErr w:type="gramStart"/>
      <w:r w:rsidR="006A00FF" w:rsidRPr="000A6154">
        <w:rPr>
          <w:sz w:val="28"/>
          <w:szCs w:val="28"/>
        </w:rPr>
        <w:t xml:space="preserve">Возможно, студенты внимательно слушала лекцию, а, возможно, они пропустили ее мимо ушей) </w:t>
      </w:r>
      <w:proofErr w:type="gramEnd"/>
    </w:p>
    <w:p w:rsidR="00935557" w:rsidRPr="000A6154" w:rsidRDefault="006A00FF" w:rsidP="000A6154">
      <w:pPr>
        <w:pStyle w:val="a6"/>
        <w:ind w:firstLine="709"/>
        <w:rPr>
          <w:sz w:val="28"/>
          <w:szCs w:val="28"/>
        </w:rPr>
      </w:pPr>
      <w:proofErr w:type="spellStart"/>
      <w:r w:rsidRPr="000A6154">
        <w:rPr>
          <w:sz w:val="28"/>
          <w:szCs w:val="28"/>
        </w:rPr>
        <w:t>Непротиворечие</w:t>
      </w:r>
      <w:proofErr w:type="spellEnd"/>
      <w:r w:rsidRPr="000A6154">
        <w:rPr>
          <w:sz w:val="28"/>
          <w:szCs w:val="28"/>
        </w:rPr>
        <w:t xml:space="preserve"> (ошибка): </w:t>
      </w:r>
    </w:p>
    <w:p w:rsidR="00935557" w:rsidRPr="000A6154" w:rsidRDefault="009441F2" w:rsidP="000A6154">
      <w:pPr>
        <w:pStyle w:val="a6"/>
        <w:ind w:firstLine="709"/>
        <w:rPr>
          <w:sz w:val="28"/>
          <w:szCs w:val="28"/>
        </w:rPr>
      </w:pPr>
      <w:r w:rsidRPr="000A6154">
        <w:rPr>
          <w:sz w:val="28"/>
          <w:szCs w:val="28"/>
        </w:rPr>
        <w:t>«</w:t>
      </w:r>
      <w:r w:rsidR="00935557" w:rsidRPr="000A6154">
        <w:rPr>
          <w:sz w:val="28"/>
          <w:szCs w:val="28"/>
        </w:rPr>
        <w:t>— Сеньор, немой явился… и хочет с вами поговорить.</w:t>
      </w:r>
    </w:p>
    <w:p w:rsidR="00935557" w:rsidRPr="000A6154" w:rsidRDefault="00935557" w:rsidP="000A6154">
      <w:pPr>
        <w:pStyle w:val="a6"/>
        <w:ind w:firstLine="709"/>
        <w:rPr>
          <w:sz w:val="28"/>
          <w:szCs w:val="28"/>
        </w:rPr>
      </w:pPr>
      <w:r w:rsidRPr="000A6154">
        <w:rPr>
          <w:sz w:val="28"/>
          <w:szCs w:val="28"/>
        </w:rPr>
        <w:t xml:space="preserve">Желая дать </w:t>
      </w:r>
      <w:proofErr w:type="gramStart"/>
      <w:r w:rsidRPr="000A6154">
        <w:rPr>
          <w:sz w:val="28"/>
          <w:szCs w:val="28"/>
        </w:rPr>
        <w:t>партнёру</w:t>
      </w:r>
      <w:proofErr w:type="gramEnd"/>
      <w:r w:rsidRPr="000A6154">
        <w:rPr>
          <w:sz w:val="28"/>
          <w:szCs w:val="28"/>
        </w:rPr>
        <w:t xml:space="preserve"> возможность поправить ошибку, актёр ответил:</w:t>
      </w:r>
    </w:p>
    <w:p w:rsidR="00935557" w:rsidRPr="000A6154" w:rsidRDefault="00935557" w:rsidP="000A6154">
      <w:pPr>
        <w:pStyle w:val="a6"/>
        <w:ind w:firstLine="709"/>
        <w:rPr>
          <w:sz w:val="28"/>
          <w:szCs w:val="28"/>
        </w:rPr>
      </w:pPr>
      <w:r w:rsidRPr="000A6154">
        <w:rPr>
          <w:sz w:val="28"/>
          <w:szCs w:val="28"/>
        </w:rPr>
        <w:t>— А вы уверены, что он немой?</w:t>
      </w:r>
    </w:p>
    <w:p w:rsidR="009441F2" w:rsidRPr="000A6154" w:rsidRDefault="00935557" w:rsidP="000A6154">
      <w:pPr>
        <w:pStyle w:val="a6"/>
        <w:ind w:firstLine="709"/>
        <w:rPr>
          <w:sz w:val="28"/>
          <w:szCs w:val="28"/>
        </w:rPr>
      </w:pPr>
      <w:r w:rsidRPr="000A6154">
        <w:rPr>
          <w:sz w:val="28"/>
          <w:szCs w:val="28"/>
        </w:rPr>
        <w:t>— Во всяком случае, он сам так говорит…</w:t>
      </w:r>
      <w:r w:rsidR="009441F2" w:rsidRPr="000A6154">
        <w:rPr>
          <w:sz w:val="28"/>
          <w:szCs w:val="28"/>
        </w:rPr>
        <w:t>»</w:t>
      </w:r>
    </w:p>
    <w:p w:rsidR="00E53EC2" w:rsidRPr="000A6154" w:rsidRDefault="009441F2" w:rsidP="000A6154">
      <w:pPr>
        <w:pStyle w:val="a6"/>
        <w:ind w:firstLine="709"/>
        <w:rPr>
          <w:sz w:val="28"/>
          <w:szCs w:val="28"/>
        </w:rPr>
      </w:pPr>
      <w:r w:rsidRPr="000A6154">
        <w:rPr>
          <w:sz w:val="28"/>
          <w:szCs w:val="28"/>
        </w:rPr>
        <w:t>Не могут быть истинными два несовместимых высказывания об одном и том же предмете, взятом в одно и то же время в одном и том же отношении; одно и</w:t>
      </w:r>
      <w:r w:rsidR="000A6154" w:rsidRPr="000A6154">
        <w:rPr>
          <w:sz w:val="28"/>
          <w:szCs w:val="28"/>
        </w:rPr>
        <w:t>з них будет обязательно ложным.</w:t>
      </w:r>
      <w:r w:rsidR="006A00FF" w:rsidRPr="000A6154">
        <w:rPr>
          <w:sz w:val="28"/>
          <w:szCs w:val="28"/>
        </w:rPr>
        <w:br/>
      </w:r>
      <w:r w:rsidR="000A6154" w:rsidRPr="000A6154">
        <w:rPr>
          <w:sz w:val="28"/>
          <w:szCs w:val="28"/>
        </w:rPr>
        <w:t xml:space="preserve"> </w:t>
      </w:r>
      <w:r w:rsidR="00935557" w:rsidRPr="000A6154">
        <w:rPr>
          <w:sz w:val="28"/>
          <w:szCs w:val="28"/>
        </w:rPr>
        <w:t>Исключенного третьег</w:t>
      </w:r>
      <w:proofErr w:type="gramStart"/>
      <w:r w:rsidR="00935557" w:rsidRPr="000A6154">
        <w:rPr>
          <w:sz w:val="28"/>
          <w:szCs w:val="28"/>
        </w:rPr>
        <w:t>о(</w:t>
      </w:r>
      <w:proofErr w:type="gramEnd"/>
      <w:r w:rsidR="00935557" w:rsidRPr="000A6154">
        <w:rPr>
          <w:sz w:val="28"/>
          <w:szCs w:val="28"/>
        </w:rPr>
        <w:t xml:space="preserve">ошибка): </w:t>
      </w:r>
      <w:r w:rsidRPr="000A6154">
        <w:rPr>
          <w:sz w:val="28"/>
          <w:szCs w:val="28"/>
        </w:rPr>
        <w:t xml:space="preserve">«В 1907 году кадетская фракция В </w:t>
      </w:r>
      <w:r w:rsidRPr="000A6154">
        <w:rPr>
          <w:sz w:val="28"/>
          <w:szCs w:val="28"/>
        </w:rPr>
        <w:lastRenderedPageBreak/>
        <w:t>Государственной думе по вопросу об отношении к правительству решила: не выражать ему ни доверия, ни недоверия, причем если будет внесена резолюция доверия правительству, то голосовать против нее, а если будет внесена резолюция недоверия правительству, то голосовать против нее</w:t>
      </w:r>
      <w:proofErr w:type="gramStart"/>
      <w:r w:rsidRPr="000A6154">
        <w:rPr>
          <w:sz w:val="28"/>
          <w:szCs w:val="28"/>
        </w:rPr>
        <w:t>.»</w:t>
      </w:r>
      <w:proofErr w:type="gramEnd"/>
    </w:p>
    <w:p w:rsidR="009441F2" w:rsidRPr="000A6154" w:rsidRDefault="009441F2" w:rsidP="000A6154">
      <w:pPr>
        <w:pStyle w:val="a6"/>
        <w:ind w:firstLine="709"/>
        <w:rPr>
          <w:sz w:val="28"/>
          <w:szCs w:val="28"/>
        </w:rPr>
      </w:pPr>
      <w:r w:rsidRPr="000A6154">
        <w:rPr>
          <w:sz w:val="28"/>
          <w:szCs w:val="28"/>
        </w:rPr>
        <w:t>Этот закон основан на том, что суждение может иметь только одно из двух значения: «истина» или «ложь». Из двух противоречащих друг другу суждений одно истинно, другое ложно, а третьего не дано.</w:t>
      </w:r>
      <w:r w:rsidR="00B56AFF" w:rsidRPr="000A6154">
        <w:rPr>
          <w:sz w:val="28"/>
          <w:szCs w:val="28"/>
        </w:rPr>
        <w:t xml:space="preserve"> </w:t>
      </w:r>
    </w:p>
    <w:p w:rsidR="009441F2" w:rsidRPr="000A6154" w:rsidRDefault="009441F2" w:rsidP="000A6154">
      <w:pPr>
        <w:pStyle w:val="a6"/>
        <w:ind w:firstLine="709"/>
        <w:rPr>
          <w:sz w:val="28"/>
          <w:szCs w:val="28"/>
        </w:rPr>
      </w:pPr>
      <w:r w:rsidRPr="000A6154">
        <w:rPr>
          <w:sz w:val="28"/>
          <w:szCs w:val="28"/>
        </w:rPr>
        <w:t xml:space="preserve">Достаточного основания (ошибка): «Немецкий физик Вальтер Нернст, автор третьего начала термодинамики </w:t>
      </w:r>
      <w:proofErr w:type="gramStart"/>
      <w:r w:rsidRPr="000A6154">
        <w:rPr>
          <w:sz w:val="28"/>
          <w:szCs w:val="28"/>
        </w:rPr>
        <w:t xml:space="preserve">( </w:t>
      </w:r>
      <w:proofErr w:type="gramEnd"/>
      <w:r w:rsidRPr="000A6154">
        <w:rPr>
          <w:sz w:val="28"/>
          <w:szCs w:val="28"/>
        </w:rPr>
        <w:t>о недвижимости абсолютного нуля температуры), доказывал, что ему удалось завершить разработку фундаментальных законов термодинамики. Так: у первого начала было три автора</w:t>
      </w:r>
      <w:r w:rsidR="00F60F40" w:rsidRPr="000A6154">
        <w:rPr>
          <w:sz w:val="28"/>
          <w:szCs w:val="28"/>
        </w:rPr>
        <w:t xml:space="preserve"> (Ю. Майер, Д. Джоуль, Г. Гельмгольц), у второго - два (Н. Карно, Р. </w:t>
      </w:r>
      <w:proofErr w:type="spellStart"/>
      <w:r w:rsidR="00F60F40" w:rsidRPr="000A6154">
        <w:rPr>
          <w:sz w:val="28"/>
          <w:szCs w:val="28"/>
        </w:rPr>
        <w:t>Клаузиус</w:t>
      </w:r>
      <w:proofErr w:type="spellEnd"/>
      <w:r w:rsidR="00F60F40" w:rsidRPr="000A6154">
        <w:rPr>
          <w:sz w:val="28"/>
          <w:szCs w:val="28"/>
        </w:rPr>
        <w:t xml:space="preserve">), у третьего – один (В. Нернст); </w:t>
      </w:r>
      <w:proofErr w:type="gramStart"/>
      <w:r w:rsidR="00F60F40" w:rsidRPr="000A6154">
        <w:rPr>
          <w:sz w:val="28"/>
          <w:szCs w:val="28"/>
        </w:rPr>
        <w:t>следовательно</w:t>
      </w:r>
      <w:proofErr w:type="gramEnd"/>
      <w:r w:rsidR="00F60F40" w:rsidRPr="000A6154">
        <w:rPr>
          <w:sz w:val="28"/>
          <w:szCs w:val="28"/>
        </w:rPr>
        <w:t xml:space="preserve"> число авторов четвертого начала должно ровняться нулю, то есть такого закона просто не может быть.»</w:t>
      </w:r>
    </w:p>
    <w:p w:rsidR="00101E3E" w:rsidRPr="000A6154" w:rsidRDefault="00101E3E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Всякая истинная мысль должна быть достаточно обоснованной. Формулы для этого закона нет, ибо он имеет содержательный характер. В качестве аргументов для подтверждения истинной мысли могут быть использованы истинные суждения, фактический материал, законы науки, аксиомы, теоремы.</w:t>
      </w:r>
      <w:r w:rsidR="00B56AFF" w:rsidRPr="000A6154">
        <w:rPr>
          <w:sz w:val="28"/>
          <w:szCs w:val="28"/>
        </w:rPr>
        <w:t xml:space="preserve"> </w:t>
      </w:r>
    </w:p>
    <w:p w:rsidR="00101E3E" w:rsidRPr="000A6154" w:rsidRDefault="00101E3E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9. Запишите с помощью логических символов данное высказывание и с помощью таблицы истинности установите его правильность (тождественную истинность, тождественную ложность или выполнимость):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Вам надо либо принять это предложение, либо отказаться от него, поэтому неудивительно, что если вы не отказываетесь от предложения, то вы принимаете его.</w:t>
      </w:r>
    </w:p>
    <w:p w:rsidR="00854003" w:rsidRPr="000A6154" w:rsidRDefault="00854003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а – «вы принимаете это предложение»</w:t>
      </w:r>
    </w:p>
    <w:p w:rsidR="00854003" w:rsidRPr="000A6154" w:rsidRDefault="00854003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  <w:lang w:val="en-US"/>
        </w:rPr>
        <w:t>b</w:t>
      </w:r>
      <w:r w:rsidRPr="000A6154">
        <w:rPr>
          <w:sz w:val="28"/>
          <w:szCs w:val="28"/>
        </w:rPr>
        <w:t xml:space="preserve"> – «</w:t>
      </w:r>
      <w:proofErr w:type="gramStart"/>
      <w:r w:rsidRPr="000A6154">
        <w:rPr>
          <w:sz w:val="28"/>
          <w:szCs w:val="28"/>
        </w:rPr>
        <w:t>вам</w:t>
      </w:r>
      <w:proofErr w:type="gramEnd"/>
      <w:r w:rsidRPr="000A6154">
        <w:rPr>
          <w:sz w:val="28"/>
          <w:szCs w:val="28"/>
        </w:rPr>
        <w:t xml:space="preserve"> отказываетесь от этого предложения»</w:t>
      </w:r>
    </w:p>
    <w:p w:rsidR="00854003" w:rsidRDefault="00854003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rFonts w:eastAsia="SymbolMT"/>
          <w:sz w:val="28"/>
          <w:szCs w:val="28"/>
        </w:rPr>
        <w:t>Значит, формула рассуждения: ((</w:t>
      </w:r>
      <w:r w:rsidRPr="000A6154">
        <w:rPr>
          <w:sz w:val="28"/>
          <w:szCs w:val="28"/>
          <w:lang w:val="en-US"/>
        </w:rPr>
        <w:t>a</w:t>
      </w:r>
      <w:r w:rsidRPr="000A6154">
        <w:rPr>
          <w:sz w:val="28"/>
          <w:szCs w:val="28"/>
        </w:rPr>
        <w:object w:dxaOrig="21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1.7pt" o:ole="" filled="t">
            <v:fill color2="black"/>
            <v:imagedata r:id="rId9" o:title=""/>
          </v:shape>
          <o:OLEObject Type="Embed" ProgID="PBrush" ShapeID="_x0000_i1025" DrawAspect="Content" ObjectID="_1462253519" r:id="rId10"/>
        </w:object>
      </w:r>
      <w:r w:rsidRPr="000A6154">
        <w:rPr>
          <w:sz w:val="28"/>
          <w:szCs w:val="28"/>
          <w:lang w:val="en-US"/>
        </w:rPr>
        <w:t>b</w:t>
      </w:r>
      <w:r w:rsidRPr="000A6154">
        <w:rPr>
          <w:sz w:val="28"/>
          <w:szCs w:val="28"/>
        </w:rPr>
        <w:t>)</w:t>
      </w:r>
      <w:r w:rsidRPr="000A6154">
        <w:rPr>
          <w:rFonts w:ascii="Cambria Math" w:eastAsia="SymbolMT" w:hAnsi="Cambria Math" w:cs="Cambria Math"/>
          <w:sz w:val="28"/>
          <w:szCs w:val="28"/>
        </w:rPr>
        <w:t>∧</w:t>
      </w:r>
      <w:r w:rsidRPr="000A6154">
        <w:rPr>
          <w:iCs/>
          <w:sz w:val="28"/>
          <w:szCs w:val="28"/>
        </w:rPr>
        <w:t>¬</w:t>
      </w:r>
      <w:r w:rsidRPr="000A6154">
        <w:rPr>
          <w:rFonts w:eastAsia="SymbolMT"/>
          <w:sz w:val="28"/>
          <w:szCs w:val="28"/>
          <w:lang w:val="en-US"/>
        </w:rPr>
        <w:t>b</w:t>
      </w:r>
      <w:r w:rsidRPr="000A6154">
        <w:rPr>
          <w:rFonts w:eastAsia="SymbolMT"/>
          <w:sz w:val="28"/>
          <w:szCs w:val="28"/>
        </w:rPr>
        <w:t>)</w:t>
      </w:r>
      <w:r w:rsidRPr="000A6154">
        <w:rPr>
          <w:sz w:val="28"/>
          <w:szCs w:val="28"/>
        </w:rPr>
        <w:t>→</w:t>
      </w:r>
      <w:r w:rsidRPr="000A6154">
        <w:rPr>
          <w:sz w:val="28"/>
          <w:szCs w:val="28"/>
          <w:lang w:val="en-US"/>
        </w:rPr>
        <w:t>a</w:t>
      </w:r>
    </w:p>
    <w:p w:rsid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p w:rsidR="000A6154" w:rsidRPr="000A6154" w:rsidRDefault="000A6154" w:rsidP="000A615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3150" w:type="dxa"/>
        <w:jc w:val="center"/>
        <w:tblLayout w:type="fixed"/>
        <w:tblLook w:val="04A0" w:firstRow="1" w:lastRow="0" w:firstColumn="1" w:lastColumn="0" w:noHBand="0" w:noVBand="1"/>
      </w:tblPr>
      <w:tblGrid>
        <w:gridCol w:w="505"/>
        <w:gridCol w:w="512"/>
        <w:gridCol w:w="708"/>
        <w:gridCol w:w="425"/>
        <w:gridCol w:w="426"/>
        <w:gridCol w:w="574"/>
      </w:tblGrid>
      <w:tr w:rsidR="00854003" w:rsidRPr="000A6154" w:rsidTr="00854003">
        <w:trPr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0A6154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0A6154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0A6154">
              <w:rPr>
                <w:rFonts w:eastAsia="SymbolMT"/>
                <w:sz w:val="28"/>
                <w:szCs w:val="28"/>
                <w:lang w:val="en-US"/>
              </w:rPr>
              <w:t>((</w:t>
            </w:r>
            <w:r w:rsidRPr="000A6154">
              <w:rPr>
                <w:sz w:val="28"/>
                <w:szCs w:val="28"/>
                <w:lang w:val="en-US"/>
              </w:rPr>
              <w:t>a</w:t>
            </w:r>
            <w:r w:rsidRPr="000A6154">
              <w:rPr>
                <w:sz w:val="28"/>
                <w:szCs w:val="28"/>
              </w:rPr>
              <w:object w:dxaOrig="210" w:dyaOrig="240">
                <v:shape id="_x0000_i1026" type="#_x0000_t75" style="width:10.9pt;height:11.7pt" o:ole="" filled="t">
                  <v:fill color2="black"/>
                  <v:imagedata r:id="rId9" o:title=""/>
                </v:shape>
                <o:OLEObject Type="Embed" ProgID="PBrush" ShapeID="_x0000_i1026" DrawAspect="Content" ObjectID="_1462253520" r:id="rId11"/>
              </w:object>
            </w:r>
            <w:r w:rsidRPr="000A6154">
              <w:rPr>
                <w:sz w:val="28"/>
                <w:szCs w:val="28"/>
                <w:lang w:val="en-US"/>
              </w:rPr>
              <w:t>b)</w:t>
            </w:r>
            <w:r w:rsidRPr="000A6154">
              <w:rPr>
                <w:rFonts w:ascii="Cambria Math" w:eastAsia="SymbolMT" w:hAnsi="Cambria Math" w:cs="Cambria Math"/>
                <w:sz w:val="28"/>
                <w:szCs w:val="28"/>
              </w:rPr>
              <w:t>∧</w:t>
            </w:r>
            <w:r w:rsidRPr="000A6154">
              <w:rPr>
                <w:iCs/>
                <w:sz w:val="28"/>
                <w:szCs w:val="28"/>
              </w:rPr>
              <w:t xml:space="preserve"> ¬</w:t>
            </w:r>
            <w:r w:rsidRPr="000A6154">
              <w:rPr>
                <w:rFonts w:eastAsia="SymbolMT"/>
                <w:sz w:val="28"/>
                <w:szCs w:val="28"/>
                <w:lang w:val="en-US"/>
              </w:rPr>
              <w:t>b)</w:t>
            </w:r>
            <w:r w:rsidRPr="000A6154">
              <w:rPr>
                <w:sz w:val="28"/>
                <w:szCs w:val="28"/>
              </w:rPr>
              <w:t>→</w:t>
            </w:r>
            <w:r w:rsidRPr="000A6154">
              <w:rPr>
                <w:sz w:val="28"/>
                <w:szCs w:val="28"/>
                <w:lang w:val="en-US"/>
              </w:rPr>
              <w:t>a</w:t>
            </w:r>
          </w:p>
        </w:tc>
      </w:tr>
      <w:tr w:rsidR="00854003" w:rsidRPr="000A6154" w:rsidTr="00854003">
        <w:trPr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</w:tr>
      <w:tr w:rsidR="00854003" w:rsidRPr="000A6154" w:rsidTr="00854003">
        <w:trPr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</w:tr>
      <w:tr w:rsidR="00854003" w:rsidRPr="000A6154" w:rsidTr="00854003">
        <w:trPr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</w:tr>
      <w:tr w:rsidR="00854003" w:rsidRPr="000A6154" w:rsidTr="00854003">
        <w:trPr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л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4003" w:rsidRPr="000A6154" w:rsidRDefault="00854003" w:rsidP="000A6154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0A6154">
              <w:rPr>
                <w:sz w:val="28"/>
                <w:szCs w:val="28"/>
              </w:rPr>
              <w:t>и</w:t>
            </w:r>
          </w:p>
        </w:tc>
      </w:tr>
    </w:tbl>
    <w:p w:rsidR="000A6154" w:rsidRPr="000A6154" w:rsidRDefault="000A6154" w:rsidP="000A6154">
      <w:pPr>
        <w:spacing w:line="360" w:lineRule="auto"/>
        <w:ind w:firstLine="708"/>
        <w:jc w:val="both"/>
        <w:rPr>
          <w:iCs/>
          <w:sz w:val="28"/>
          <w:szCs w:val="28"/>
        </w:rPr>
      </w:pPr>
    </w:p>
    <w:p w:rsidR="00854003" w:rsidRPr="000A6154" w:rsidRDefault="00854003" w:rsidP="000A6154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0A6154">
        <w:rPr>
          <w:iCs/>
          <w:sz w:val="28"/>
          <w:szCs w:val="28"/>
        </w:rPr>
        <w:t>Высказывание является тождественно-истинным, рассуждение правильно, так как в последнем столбце таблицы при любых переменных будет значение «истина».</w:t>
      </w:r>
    </w:p>
    <w:p w:rsidR="00B56AFF" w:rsidRPr="000A6154" w:rsidRDefault="00B56AFF" w:rsidP="000A6154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10. Определите вид и правильность доказательства, содержащийся в рас</w:t>
      </w:r>
      <w:r w:rsidRPr="000A6154">
        <w:rPr>
          <w:sz w:val="28"/>
          <w:szCs w:val="28"/>
        </w:rPr>
        <w:softHyphen/>
        <w:t>суждении: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«Но как же все-таки он проник в эту комнату? — повторил я. — Дверь заперта, окна снаружи недоступны. Может быть, через трубу?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— Каминное отверстие слишком мало, — ответил Холмс. — Я уже проверил эту возможность.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— Но как же тогда?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— Вы просто не хотите применить мой метод, — сказал он, качая головой. — Сколько раз я говорил вам: отбросьте все не</w:t>
      </w:r>
      <w:r w:rsidRPr="000A6154">
        <w:rPr>
          <w:sz w:val="28"/>
          <w:szCs w:val="28"/>
        </w:rPr>
        <w:softHyphen/>
        <w:t>возможное; то, что останется, и будет ответом, каким бы неве</w:t>
      </w:r>
      <w:r w:rsidRPr="000A6154">
        <w:rPr>
          <w:sz w:val="28"/>
          <w:szCs w:val="28"/>
        </w:rPr>
        <w:softHyphen/>
        <w:t>роятным он ни казался. Нам известно, что он не мог попасть в комнату ни через дверь, ни через дымовой ход. Мы знаем так</w:t>
      </w:r>
      <w:r w:rsidRPr="000A6154">
        <w:rPr>
          <w:sz w:val="28"/>
          <w:szCs w:val="28"/>
        </w:rPr>
        <w:softHyphen/>
        <w:t>же, что он не мог спрятаться в комнате, поскольку в ней пря</w:t>
      </w:r>
      <w:r w:rsidRPr="000A6154">
        <w:rPr>
          <w:sz w:val="28"/>
          <w:szCs w:val="28"/>
        </w:rPr>
        <w:softHyphen/>
        <w:t>таться негде. Как же тогда он проник сюда?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>— Через крышу! — воскликнул я.</w:t>
      </w:r>
    </w:p>
    <w:p w:rsidR="00815235" w:rsidRPr="000A6154" w:rsidRDefault="00815235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t xml:space="preserve">— Без сомнения. Он мог проникнуть в эту комнату только через крышу. Если вы будете </w:t>
      </w:r>
      <w:proofErr w:type="gramStart"/>
      <w:r w:rsidRPr="000A6154">
        <w:rPr>
          <w:sz w:val="28"/>
          <w:szCs w:val="28"/>
        </w:rPr>
        <w:t>добры</w:t>
      </w:r>
      <w:proofErr w:type="gramEnd"/>
      <w:r w:rsidRPr="000A6154">
        <w:rPr>
          <w:sz w:val="28"/>
          <w:szCs w:val="28"/>
        </w:rPr>
        <w:t xml:space="preserve"> посветить мне, мы продол</w:t>
      </w:r>
      <w:r w:rsidRPr="000A6154">
        <w:rPr>
          <w:sz w:val="28"/>
          <w:szCs w:val="28"/>
        </w:rPr>
        <w:softHyphen/>
        <w:t>жим наши поиски в тайнике, где был спрятан ларец с сокрови</w:t>
      </w:r>
      <w:r w:rsidRPr="000A6154">
        <w:rPr>
          <w:sz w:val="28"/>
          <w:szCs w:val="28"/>
        </w:rPr>
        <w:softHyphen/>
        <w:t>щами» (</w:t>
      </w:r>
      <w:proofErr w:type="spellStart"/>
      <w:r w:rsidRPr="000A6154">
        <w:rPr>
          <w:sz w:val="28"/>
          <w:szCs w:val="28"/>
        </w:rPr>
        <w:t>А.Конан</w:t>
      </w:r>
      <w:proofErr w:type="spellEnd"/>
      <w:r w:rsidRPr="000A6154">
        <w:rPr>
          <w:sz w:val="28"/>
          <w:szCs w:val="28"/>
        </w:rPr>
        <w:t> </w:t>
      </w:r>
      <w:proofErr w:type="spellStart"/>
      <w:r w:rsidRPr="000A6154">
        <w:rPr>
          <w:sz w:val="28"/>
          <w:szCs w:val="28"/>
        </w:rPr>
        <w:t>Дойль</w:t>
      </w:r>
      <w:proofErr w:type="spellEnd"/>
      <w:r w:rsidRPr="000A6154">
        <w:rPr>
          <w:sz w:val="28"/>
          <w:szCs w:val="28"/>
        </w:rPr>
        <w:t xml:space="preserve">. </w:t>
      </w:r>
      <w:proofErr w:type="gramStart"/>
      <w:r w:rsidRPr="000A6154">
        <w:rPr>
          <w:sz w:val="28"/>
          <w:szCs w:val="28"/>
        </w:rPr>
        <w:t>Знак четырех).</w:t>
      </w:r>
      <w:proofErr w:type="gramEnd"/>
    </w:p>
    <w:p w:rsidR="00854003" w:rsidRPr="000A6154" w:rsidRDefault="00854003" w:rsidP="000A6154">
      <w:pPr>
        <w:spacing w:line="360" w:lineRule="auto"/>
        <w:ind w:firstLine="709"/>
        <w:jc w:val="both"/>
        <w:rPr>
          <w:sz w:val="28"/>
          <w:szCs w:val="28"/>
        </w:rPr>
      </w:pPr>
      <w:r w:rsidRPr="000A6154">
        <w:rPr>
          <w:sz w:val="28"/>
          <w:szCs w:val="28"/>
        </w:rPr>
        <w:lastRenderedPageBreak/>
        <w:t xml:space="preserve">Это косвенное доказательство, проведенное методом исключения (разделительное доказательство). Антитезис «он проник через крышу» является одним из членов разделительного суждения, все остальные члены исключаются. Применяется структура </w:t>
      </w:r>
      <w:proofErr w:type="spellStart"/>
      <w:r w:rsidRPr="000A6154">
        <w:rPr>
          <w:sz w:val="28"/>
          <w:szCs w:val="28"/>
        </w:rPr>
        <w:t>отрицающе</w:t>
      </w:r>
      <w:proofErr w:type="spellEnd"/>
      <w:r w:rsidRPr="000A6154">
        <w:rPr>
          <w:sz w:val="28"/>
          <w:szCs w:val="28"/>
        </w:rPr>
        <w:t>-утверждающего модуса разделительно-категорического силлогизма. Доказательство является правильным, а заключение истинным, т.к. в рассуждении предусмотрены все возможные случаи.</w:t>
      </w:r>
    </w:p>
    <w:p w:rsidR="00854003" w:rsidRDefault="00854003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0A6154" w:rsidRDefault="000A6154" w:rsidP="000A6154">
      <w:pPr>
        <w:spacing w:line="360" w:lineRule="auto"/>
        <w:jc w:val="both"/>
        <w:rPr>
          <w:sz w:val="28"/>
          <w:szCs w:val="28"/>
        </w:rPr>
      </w:pPr>
    </w:p>
    <w:p w:rsidR="00C20C0E" w:rsidRPr="006B1700" w:rsidRDefault="000A6154" w:rsidP="000A6154">
      <w:pPr>
        <w:spacing w:line="360" w:lineRule="auto"/>
        <w:jc w:val="both"/>
        <w:rPr>
          <w:sz w:val="28"/>
          <w:szCs w:val="28"/>
        </w:rPr>
      </w:pPr>
      <w:r w:rsidRPr="006B1700">
        <w:rPr>
          <w:sz w:val="28"/>
          <w:szCs w:val="28"/>
        </w:rPr>
        <w:lastRenderedPageBreak/>
        <w:t>Список использованной литературы.</w:t>
      </w:r>
    </w:p>
    <w:p w:rsidR="006B1700" w:rsidRPr="006B1700" w:rsidRDefault="006B1700" w:rsidP="006B17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B1700">
        <w:rPr>
          <w:sz w:val="28"/>
          <w:szCs w:val="28"/>
        </w:rPr>
        <w:t xml:space="preserve">Батурин В.К. Логика: Учебное пособие / В. К. Батурин. – М.: ИНФРА-М, 2012. </w:t>
      </w:r>
    </w:p>
    <w:p w:rsidR="000A6154" w:rsidRDefault="006B1700" w:rsidP="000A6154">
      <w:pPr>
        <w:spacing w:line="360" w:lineRule="auto"/>
        <w:jc w:val="both"/>
        <w:rPr>
          <w:sz w:val="28"/>
          <w:szCs w:val="28"/>
        </w:rPr>
      </w:pPr>
      <w:r w:rsidRPr="006B1700">
        <w:rPr>
          <w:sz w:val="28"/>
          <w:szCs w:val="28"/>
        </w:rPr>
        <w:t xml:space="preserve">2. </w:t>
      </w:r>
      <w:proofErr w:type="spellStart"/>
      <w:r w:rsidRPr="006B1700">
        <w:rPr>
          <w:sz w:val="28"/>
          <w:szCs w:val="28"/>
        </w:rPr>
        <w:t>Г</w:t>
      </w:r>
      <w:r>
        <w:rPr>
          <w:sz w:val="28"/>
          <w:szCs w:val="28"/>
        </w:rPr>
        <w:t>етманова</w:t>
      </w:r>
      <w:proofErr w:type="spellEnd"/>
      <w:r w:rsidRPr="006B1700">
        <w:rPr>
          <w:sz w:val="28"/>
          <w:szCs w:val="28"/>
        </w:rPr>
        <w:t xml:space="preserve"> </w:t>
      </w:r>
      <w:r w:rsidRPr="006B1700">
        <w:rPr>
          <w:sz w:val="28"/>
          <w:szCs w:val="28"/>
        </w:rPr>
        <w:t>А. Д.</w:t>
      </w:r>
      <w:r w:rsidRPr="006B1700">
        <w:rPr>
          <w:sz w:val="28"/>
          <w:szCs w:val="28"/>
        </w:rPr>
        <w:t xml:space="preserve"> Логика: учебник для бакалавров. 18-е изд. стер</w:t>
      </w:r>
      <w:proofErr w:type="gramStart"/>
      <w:r w:rsidRPr="006B1700">
        <w:rPr>
          <w:sz w:val="28"/>
          <w:szCs w:val="28"/>
        </w:rPr>
        <w:t xml:space="preserve">.,  </w:t>
      </w:r>
      <w:proofErr w:type="gramEnd"/>
      <w:r w:rsidRPr="006B1700">
        <w:rPr>
          <w:sz w:val="28"/>
          <w:szCs w:val="28"/>
        </w:rPr>
        <w:t xml:space="preserve">Омега-Л, 2014 – 357с. </w:t>
      </w:r>
    </w:p>
    <w:p w:rsidR="006B1700" w:rsidRPr="006B1700" w:rsidRDefault="006B1700" w:rsidP="000A61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B1700">
        <w:rPr>
          <w:sz w:val="28"/>
          <w:szCs w:val="28"/>
        </w:rPr>
        <w:t>Хоменко И.В.</w:t>
      </w:r>
      <w:r>
        <w:rPr>
          <w:sz w:val="28"/>
          <w:szCs w:val="28"/>
        </w:rPr>
        <w:t xml:space="preserve"> </w:t>
      </w:r>
      <w:r w:rsidRPr="006B1700">
        <w:rPr>
          <w:sz w:val="28"/>
          <w:szCs w:val="28"/>
        </w:rPr>
        <w:t>Логика. Теория и практика аргументации. Учебник для бакалавров. Гриф МО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 2014, </w:t>
      </w:r>
      <w:r w:rsidRPr="006B1700">
        <w:rPr>
          <w:sz w:val="28"/>
          <w:szCs w:val="28"/>
        </w:rPr>
        <w:t>327 с</w:t>
      </w:r>
      <w:r w:rsidR="00EE511C">
        <w:rPr>
          <w:sz w:val="28"/>
          <w:szCs w:val="28"/>
        </w:rPr>
        <w:t>.</w:t>
      </w:r>
    </w:p>
    <w:sectPr w:rsidR="006B1700" w:rsidRPr="006B1700" w:rsidSect="000A6154">
      <w:head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6D8" w:rsidRDefault="000506D8" w:rsidP="000A6154">
      <w:r>
        <w:separator/>
      </w:r>
    </w:p>
  </w:endnote>
  <w:endnote w:type="continuationSeparator" w:id="0">
    <w:p w:rsidR="000506D8" w:rsidRDefault="000506D8" w:rsidP="000A6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6D8" w:rsidRDefault="000506D8" w:rsidP="000A6154">
      <w:r>
        <w:separator/>
      </w:r>
    </w:p>
  </w:footnote>
  <w:footnote w:type="continuationSeparator" w:id="0">
    <w:p w:rsidR="000506D8" w:rsidRDefault="000506D8" w:rsidP="000A6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366642"/>
      <w:docPartObj>
        <w:docPartGallery w:val="Page Numbers (Top of Page)"/>
        <w:docPartUnique/>
      </w:docPartObj>
    </w:sdtPr>
    <w:sdtContent>
      <w:p w:rsidR="000A6154" w:rsidRDefault="000A615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11C">
          <w:rPr>
            <w:noProof/>
          </w:rPr>
          <w:t>2</w:t>
        </w:r>
        <w:r>
          <w:fldChar w:fldCharType="end"/>
        </w:r>
      </w:p>
    </w:sdtContent>
  </w:sdt>
  <w:p w:rsidR="000A6154" w:rsidRDefault="000A615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10C31"/>
    <w:multiLevelType w:val="hybridMultilevel"/>
    <w:tmpl w:val="F8104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235"/>
    <w:rsid w:val="000506D8"/>
    <w:rsid w:val="00087D8E"/>
    <w:rsid w:val="000A6154"/>
    <w:rsid w:val="000B5B49"/>
    <w:rsid w:val="00101E3E"/>
    <w:rsid w:val="00156EB2"/>
    <w:rsid w:val="00171A4C"/>
    <w:rsid w:val="00181E91"/>
    <w:rsid w:val="001A7BCF"/>
    <w:rsid w:val="00261A6F"/>
    <w:rsid w:val="0026275F"/>
    <w:rsid w:val="00292CDF"/>
    <w:rsid w:val="00340372"/>
    <w:rsid w:val="003F6371"/>
    <w:rsid w:val="004A4626"/>
    <w:rsid w:val="004C7A32"/>
    <w:rsid w:val="004D56B6"/>
    <w:rsid w:val="005206DF"/>
    <w:rsid w:val="0056135B"/>
    <w:rsid w:val="005C6109"/>
    <w:rsid w:val="00614DBD"/>
    <w:rsid w:val="00696030"/>
    <w:rsid w:val="006A00FF"/>
    <w:rsid w:val="006B1700"/>
    <w:rsid w:val="006D0DF6"/>
    <w:rsid w:val="00784EA6"/>
    <w:rsid w:val="007B0E4D"/>
    <w:rsid w:val="007B2BE7"/>
    <w:rsid w:val="00815235"/>
    <w:rsid w:val="00815DF7"/>
    <w:rsid w:val="00854003"/>
    <w:rsid w:val="00866CC0"/>
    <w:rsid w:val="00893239"/>
    <w:rsid w:val="008B3225"/>
    <w:rsid w:val="008F08E9"/>
    <w:rsid w:val="00935557"/>
    <w:rsid w:val="009355D6"/>
    <w:rsid w:val="009441F2"/>
    <w:rsid w:val="00A22C36"/>
    <w:rsid w:val="00A30D94"/>
    <w:rsid w:val="00A3329D"/>
    <w:rsid w:val="00AA0ED1"/>
    <w:rsid w:val="00B22015"/>
    <w:rsid w:val="00B35DEB"/>
    <w:rsid w:val="00B56AFF"/>
    <w:rsid w:val="00B5718F"/>
    <w:rsid w:val="00B84A92"/>
    <w:rsid w:val="00B85F58"/>
    <w:rsid w:val="00BD4D35"/>
    <w:rsid w:val="00C20C0E"/>
    <w:rsid w:val="00C24A0C"/>
    <w:rsid w:val="00D17B82"/>
    <w:rsid w:val="00D31287"/>
    <w:rsid w:val="00D96E08"/>
    <w:rsid w:val="00E15384"/>
    <w:rsid w:val="00E53EC2"/>
    <w:rsid w:val="00EE511C"/>
    <w:rsid w:val="00F343E9"/>
    <w:rsid w:val="00F524D8"/>
    <w:rsid w:val="00F60F40"/>
    <w:rsid w:val="00FB6824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23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85F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F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A3329D"/>
    <w:pPr>
      <w:spacing w:line="360" w:lineRule="auto"/>
      <w:ind w:firstLine="720"/>
      <w:jc w:val="both"/>
    </w:pPr>
    <w:rPr>
      <w:sz w:val="32"/>
      <w:szCs w:val="20"/>
    </w:rPr>
  </w:style>
  <w:style w:type="character" w:customStyle="1" w:styleId="a7">
    <w:name w:val="Основной текст с отступом Знак"/>
    <w:basedOn w:val="a0"/>
    <w:link w:val="a6"/>
    <w:rsid w:val="00A3329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A61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6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61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61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semiHidden/>
    <w:unhideWhenUsed/>
    <w:rsid w:val="000A6154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0A61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23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85F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F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A3329D"/>
    <w:pPr>
      <w:spacing w:line="360" w:lineRule="auto"/>
      <w:ind w:firstLine="720"/>
      <w:jc w:val="both"/>
    </w:pPr>
    <w:rPr>
      <w:sz w:val="32"/>
      <w:szCs w:val="20"/>
    </w:rPr>
  </w:style>
  <w:style w:type="character" w:customStyle="1" w:styleId="a7">
    <w:name w:val="Основной текст с отступом Знак"/>
    <w:basedOn w:val="a0"/>
    <w:link w:val="a6"/>
    <w:rsid w:val="00A3329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A61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6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61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61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semiHidden/>
    <w:unhideWhenUsed/>
    <w:rsid w:val="000A6154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0A6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8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10</Pages>
  <Words>1659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22</cp:revision>
  <cp:lastPrinted>2014-05-22T01:41:00Z</cp:lastPrinted>
  <dcterms:created xsi:type="dcterms:W3CDTF">2014-05-03T15:37:00Z</dcterms:created>
  <dcterms:modified xsi:type="dcterms:W3CDTF">2014-05-22T01:45:00Z</dcterms:modified>
</cp:coreProperties>
</file>