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E7E" w:rsidRPr="008A33D8" w:rsidRDefault="00451E7E" w:rsidP="00451E7E">
      <w:pPr>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ФЕДЕРАЛЬНОЕ ГОСУДАРСТВЕННОЕ ОБРАЗОВАТЕЛЬНОЕ БЮДЖЕТНОЕ УЧРЕЖДЕНИЕ </w:t>
      </w:r>
    </w:p>
    <w:p w:rsidR="00451E7E" w:rsidRPr="008A33D8" w:rsidRDefault="00451E7E" w:rsidP="00451E7E">
      <w:pPr>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ВЫСШЕГО ПРОФЕССИОНАЛЬНОГО ОБРАЗОВАНИЯ</w:t>
      </w:r>
    </w:p>
    <w:p w:rsidR="00451E7E" w:rsidRPr="008A33D8" w:rsidRDefault="00451E7E" w:rsidP="00451E7E">
      <w:pPr>
        <w:keepNext/>
        <w:jc w:val="center"/>
        <w:outlineLvl w:val="0"/>
        <w:rPr>
          <w:rFonts w:ascii="Times New Roman" w:hAnsi="Times New Roman"/>
          <w:b/>
          <w:bCs/>
          <w:color w:val="000000" w:themeColor="text1"/>
          <w:sz w:val="28"/>
          <w:szCs w:val="28"/>
        </w:rPr>
      </w:pPr>
      <w:bookmarkStart w:id="0" w:name="_Toc360993695"/>
      <w:bookmarkStart w:id="1" w:name="_Toc360993744"/>
      <w:bookmarkStart w:id="2" w:name="_Toc360993866"/>
      <w:bookmarkStart w:id="3" w:name="_Toc366223596"/>
      <w:bookmarkStart w:id="4" w:name="_Toc371448859"/>
      <w:bookmarkStart w:id="5" w:name="_Toc371449076"/>
      <w:bookmarkStart w:id="6" w:name="_Toc371449160"/>
      <w:bookmarkStart w:id="7" w:name="_Toc373181853"/>
      <w:r w:rsidRPr="008A33D8">
        <w:rPr>
          <w:rFonts w:ascii="Times New Roman" w:hAnsi="Times New Roman"/>
          <w:b/>
          <w:bCs/>
          <w:color w:val="000000" w:themeColor="text1"/>
          <w:sz w:val="28"/>
          <w:szCs w:val="28"/>
        </w:rPr>
        <w:t>ФИНАНСОВЫЙ УНИВЕРСИТЕТ</w:t>
      </w:r>
      <w:bookmarkEnd w:id="0"/>
      <w:bookmarkEnd w:id="1"/>
      <w:bookmarkEnd w:id="2"/>
      <w:bookmarkEnd w:id="3"/>
      <w:bookmarkEnd w:id="4"/>
      <w:bookmarkEnd w:id="5"/>
      <w:bookmarkEnd w:id="6"/>
      <w:bookmarkEnd w:id="7"/>
      <w:r w:rsidRPr="008A33D8">
        <w:rPr>
          <w:rFonts w:ascii="Times New Roman" w:hAnsi="Times New Roman"/>
          <w:b/>
          <w:bCs/>
          <w:color w:val="000000" w:themeColor="text1"/>
          <w:sz w:val="28"/>
          <w:szCs w:val="28"/>
        </w:rPr>
        <w:t xml:space="preserve"> </w:t>
      </w:r>
    </w:p>
    <w:p w:rsidR="00451E7E" w:rsidRPr="008A33D8" w:rsidRDefault="00451E7E" w:rsidP="00451E7E">
      <w:pPr>
        <w:keepNext/>
        <w:jc w:val="center"/>
        <w:outlineLvl w:val="0"/>
        <w:rPr>
          <w:rFonts w:ascii="Times New Roman" w:hAnsi="Times New Roman"/>
          <w:b/>
          <w:bCs/>
          <w:color w:val="000000" w:themeColor="text1"/>
          <w:sz w:val="28"/>
          <w:szCs w:val="28"/>
        </w:rPr>
      </w:pPr>
      <w:bookmarkStart w:id="8" w:name="_Toc360993696"/>
      <w:bookmarkStart w:id="9" w:name="_Toc360993745"/>
      <w:bookmarkStart w:id="10" w:name="_Toc360993867"/>
      <w:bookmarkStart w:id="11" w:name="_Toc366223597"/>
      <w:bookmarkStart w:id="12" w:name="_Toc371448860"/>
      <w:bookmarkStart w:id="13" w:name="_Toc371449077"/>
      <w:bookmarkStart w:id="14" w:name="_Toc371449161"/>
      <w:bookmarkStart w:id="15" w:name="_Toc373181854"/>
      <w:r w:rsidRPr="008A33D8">
        <w:rPr>
          <w:rFonts w:ascii="Times New Roman" w:hAnsi="Times New Roman"/>
          <w:b/>
          <w:bCs/>
          <w:color w:val="000000" w:themeColor="text1"/>
          <w:sz w:val="28"/>
          <w:szCs w:val="28"/>
        </w:rPr>
        <w:t>ПРИ ПРАВИТЕЛЬСТВЕ РОССИЙСКОЙ ФЕДЕРАЦИИ</w:t>
      </w:r>
      <w:bookmarkEnd w:id="8"/>
      <w:bookmarkEnd w:id="9"/>
      <w:bookmarkEnd w:id="10"/>
      <w:bookmarkEnd w:id="11"/>
      <w:bookmarkEnd w:id="12"/>
      <w:bookmarkEnd w:id="13"/>
      <w:bookmarkEnd w:id="14"/>
      <w:bookmarkEnd w:id="15"/>
    </w:p>
    <w:p w:rsidR="00451E7E" w:rsidRPr="008A33D8" w:rsidRDefault="00362365" w:rsidP="00451E7E">
      <w:pPr>
        <w:keepNext/>
        <w:spacing w:before="240"/>
        <w:jc w:val="center"/>
        <w:outlineLvl w:val="0"/>
        <w:rPr>
          <w:rFonts w:ascii="Times New Roman" w:hAnsi="Times New Roman"/>
          <w:b/>
          <w:bCs/>
          <w:color w:val="000000" w:themeColor="text1"/>
          <w:sz w:val="28"/>
          <w:szCs w:val="28"/>
        </w:rPr>
      </w:pPr>
      <w:bookmarkStart w:id="16" w:name="_Toc360993697"/>
      <w:bookmarkStart w:id="17" w:name="_Toc360993746"/>
      <w:bookmarkStart w:id="18" w:name="_Toc360993868"/>
      <w:bookmarkStart w:id="19" w:name="_Toc366223598"/>
      <w:r w:rsidRPr="00362365">
        <w:rPr>
          <w:rFonts w:ascii="Times New Roman" w:hAnsi="Times New Roman"/>
          <w:noProof/>
          <w:color w:val="000000" w:themeColor="text1"/>
          <w:sz w:val="28"/>
          <w:szCs w:val="28"/>
        </w:rPr>
        <w:pict>
          <v:line id="_x0000_s1026" style="position:absolute;left:0;text-align:left;flip:y;z-index:251658240" from="-6.3pt,4.95pt" to="479.7pt,4.95pt" strokeweight="4.5pt">
            <v:stroke linestyle="thickThin"/>
          </v:line>
        </w:pict>
      </w:r>
      <w:bookmarkStart w:id="20" w:name="_Toc371448861"/>
      <w:bookmarkStart w:id="21" w:name="_Toc371449078"/>
      <w:bookmarkStart w:id="22" w:name="_Toc371449162"/>
      <w:bookmarkStart w:id="23" w:name="_Toc373181855"/>
      <w:r w:rsidR="00451E7E" w:rsidRPr="008A33D8">
        <w:rPr>
          <w:rFonts w:ascii="Times New Roman" w:hAnsi="Times New Roman"/>
          <w:b/>
          <w:bCs/>
          <w:color w:val="000000" w:themeColor="text1"/>
          <w:sz w:val="28"/>
          <w:szCs w:val="28"/>
        </w:rPr>
        <w:t>БАРНАУЛЬСКИЙ ФИЛИАЛ</w:t>
      </w:r>
      <w:bookmarkEnd w:id="16"/>
      <w:bookmarkEnd w:id="17"/>
      <w:bookmarkEnd w:id="18"/>
      <w:bookmarkEnd w:id="19"/>
      <w:bookmarkEnd w:id="20"/>
      <w:bookmarkEnd w:id="21"/>
      <w:bookmarkEnd w:id="22"/>
      <w:bookmarkEnd w:id="23"/>
    </w:p>
    <w:p w:rsidR="00451E7E" w:rsidRPr="008A33D8" w:rsidRDefault="00451E7E" w:rsidP="00451E7E">
      <w:pPr>
        <w:jc w:val="center"/>
        <w:rPr>
          <w:rFonts w:ascii="Times New Roman" w:hAnsi="Times New Roman"/>
          <w:color w:val="000000" w:themeColor="text1"/>
          <w:sz w:val="28"/>
          <w:szCs w:val="28"/>
        </w:rPr>
      </w:pPr>
    </w:p>
    <w:p w:rsidR="00451E7E" w:rsidRPr="008A33D8" w:rsidRDefault="00451E7E" w:rsidP="00451E7E">
      <w:pPr>
        <w:spacing w:after="160"/>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Кафедра </w:t>
      </w:r>
      <w:bookmarkStart w:id="24" w:name="ПолеСоСписком2"/>
      <w:r w:rsidRPr="008A33D8">
        <w:rPr>
          <w:rFonts w:ascii="Times New Roman" w:hAnsi="Times New Roman"/>
          <w:color w:val="000000" w:themeColor="text1"/>
          <w:sz w:val="28"/>
          <w:szCs w:val="28"/>
        </w:rPr>
        <w:t>«</w:t>
      </w:r>
      <w:bookmarkEnd w:id="24"/>
      <w:r w:rsidR="000D1F46" w:rsidRPr="008A33D8">
        <w:rPr>
          <w:rFonts w:ascii="Times New Roman" w:hAnsi="Times New Roman"/>
          <w:color w:val="000000" w:themeColor="text1"/>
          <w:sz w:val="28"/>
          <w:szCs w:val="28"/>
        </w:rPr>
        <w:t>Финансы и кредит</w:t>
      </w:r>
      <w:r w:rsidRPr="008A33D8">
        <w:rPr>
          <w:rFonts w:ascii="Times New Roman" w:hAnsi="Times New Roman"/>
          <w:color w:val="000000" w:themeColor="text1"/>
          <w:sz w:val="28"/>
          <w:szCs w:val="28"/>
        </w:rPr>
        <w:t>»</w:t>
      </w:r>
    </w:p>
    <w:p w:rsidR="00451E7E" w:rsidRPr="008A33D8" w:rsidRDefault="00451E7E" w:rsidP="00451E7E">
      <w:pPr>
        <w:spacing w:after="160"/>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Направление </w:t>
      </w:r>
      <w:proofErr w:type="spellStart"/>
      <w:r w:rsidRPr="008A33D8">
        <w:rPr>
          <w:rFonts w:ascii="Times New Roman" w:hAnsi="Times New Roman"/>
          <w:color w:val="000000" w:themeColor="text1"/>
          <w:sz w:val="28"/>
          <w:szCs w:val="28"/>
        </w:rPr>
        <w:t>бакалавриата</w:t>
      </w:r>
      <w:proofErr w:type="spellEnd"/>
      <w:r w:rsidRPr="008A33D8">
        <w:rPr>
          <w:rFonts w:ascii="Times New Roman" w:hAnsi="Times New Roman"/>
          <w:color w:val="000000" w:themeColor="text1"/>
          <w:sz w:val="28"/>
          <w:szCs w:val="28"/>
        </w:rPr>
        <w:t xml:space="preserve"> «Экономика»</w:t>
      </w:r>
    </w:p>
    <w:p w:rsidR="00451E7E" w:rsidRPr="008A33D8" w:rsidRDefault="00451E7E" w:rsidP="00451E7E">
      <w:pPr>
        <w:spacing w:after="160"/>
        <w:jc w:val="center"/>
        <w:rPr>
          <w:rFonts w:ascii="Times New Roman" w:hAnsi="Times New Roman"/>
          <w:color w:val="000000" w:themeColor="text1"/>
          <w:sz w:val="28"/>
          <w:szCs w:val="28"/>
        </w:rPr>
      </w:pPr>
    </w:p>
    <w:p w:rsidR="00451E7E" w:rsidRPr="008A33D8" w:rsidRDefault="00451E7E" w:rsidP="00451E7E">
      <w:pPr>
        <w:jc w:val="center"/>
        <w:rPr>
          <w:rFonts w:ascii="Times New Roman" w:hAnsi="Times New Roman"/>
          <w:b/>
          <w:color w:val="000000" w:themeColor="text1"/>
          <w:sz w:val="28"/>
          <w:szCs w:val="28"/>
        </w:rPr>
      </w:pPr>
      <w:r w:rsidRPr="008A33D8">
        <w:rPr>
          <w:rFonts w:ascii="Times New Roman" w:hAnsi="Times New Roman"/>
          <w:b/>
          <w:color w:val="000000" w:themeColor="text1"/>
          <w:sz w:val="28"/>
          <w:szCs w:val="28"/>
        </w:rPr>
        <w:t>Курсовая работа</w:t>
      </w:r>
    </w:p>
    <w:p w:rsidR="00451E7E" w:rsidRPr="008A33D8" w:rsidRDefault="00451E7E" w:rsidP="00451E7E">
      <w:pPr>
        <w:spacing w:before="120"/>
        <w:jc w:val="center"/>
        <w:rPr>
          <w:rFonts w:ascii="Times New Roman" w:hAnsi="Times New Roman"/>
          <w:b/>
          <w:color w:val="000000" w:themeColor="text1"/>
          <w:sz w:val="28"/>
          <w:szCs w:val="28"/>
        </w:rPr>
      </w:pPr>
      <w:r w:rsidRPr="008A33D8">
        <w:rPr>
          <w:rFonts w:ascii="Times New Roman" w:hAnsi="Times New Roman"/>
          <w:b/>
          <w:color w:val="000000" w:themeColor="text1"/>
          <w:sz w:val="28"/>
          <w:szCs w:val="28"/>
        </w:rPr>
        <w:t>Вариант №21</w:t>
      </w:r>
    </w:p>
    <w:p w:rsidR="00451E7E" w:rsidRPr="008A33D8" w:rsidRDefault="00451E7E" w:rsidP="00451E7E">
      <w:pPr>
        <w:ind w:left="1985" w:hanging="1985"/>
        <w:jc w:val="both"/>
        <w:rPr>
          <w:rFonts w:ascii="Times New Roman" w:hAnsi="Times New Roman"/>
          <w:b/>
          <w:color w:val="000000" w:themeColor="text1"/>
          <w:sz w:val="28"/>
          <w:szCs w:val="28"/>
        </w:rPr>
      </w:pPr>
      <w:r w:rsidRPr="008A33D8">
        <w:rPr>
          <w:rFonts w:ascii="Times New Roman" w:hAnsi="Times New Roman"/>
          <w:b/>
          <w:color w:val="000000" w:themeColor="text1"/>
          <w:sz w:val="28"/>
          <w:szCs w:val="28"/>
        </w:rPr>
        <w:t xml:space="preserve">По дисциплине </w:t>
      </w:r>
      <w:bookmarkStart w:id="25" w:name="ТекстовоеПоле1"/>
      <w:r w:rsidRPr="008A33D8">
        <w:rPr>
          <w:rFonts w:ascii="Times New Roman" w:hAnsi="Times New Roman"/>
          <w:b/>
          <w:color w:val="000000" w:themeColor="text1"/>
          <w:sz w:val="28"/>
          <w:szCs w:val="28"/>
        </w:rPr>
        <w:t>«</w:t>
      </w:r>
      <w:bookmarkEnd w:id="25"/>
      <w:r w:rsidRPr="008A33D8">
        <w:rPr>
          <w:rFonts w:ascii="Times New Roman" w:hAnsi="Times New Roman"/>
          <w:color w:val="000000" w:themeColor="text1"/>
          <w:sz w:val="28"/>
          <w:szCs w:val="28"/>
        </w:rPr>
        <w:t>Финансы</w:t>
      </w:r>
      <w:r w:rsidRPr="008A33D8">
        <w:rPr>
          <w:rFonts w:ascii="Times New Roman" w:hAnsi="Times New Roman"/>
          <w:b/>
          <w:color w:val="000000" w:themeColor="text1"/>
          <w:sz w:val="28"/>
          <w:szCs w:val="28"/>
        </w:rPr>
        <w:t>»</w:t>
      </w:r>
    </w:p>
    <w:p w:rsidR="00451E7E" w:rsidRPr="008A33D8" w:rsidRDefault="00451E7E" w:rsidP="00451E7E">
      <w:pPr>
        <w:spacing w:after="160"/>
        <w:jc w:val="both"/>
        <w:rPr>
          <w:rFonts w:ascii="Times New Roman" w:hAnsi="Times New Roman"/>
          <w:color w:val="000000" w:themeColor="text1"/>
          <w:sz w:val="28"/>
          <w:szCs w:val="28"/>
        </w:rPr>
      </w:pPr>
    </w:p>
    <w:p w:rsidR="00451E7E" w:rsidRPr="008A33D8" w:rsidRDefault="00451E7E" w:rsidP="00451E7E">
      <w:pPr>
        <w:tabs>
          <w:tab w:val="left" w:pos="993"/>
        </w:tabs>
        <w:autoSpaceDE w:val="0"/>
        <w:autoSpaceDN w:val="0"/>
        <w:adjustRightInd w:val="0"/>
        <w:spacing w:after="0" w:line="360" w:lineRule="auto"/>
        <w:jc w:val="both"/>
        <w:rPr>
          <w:rFonts w:ascii="Times New Roman" w:hAnsi="Times New Roman"/>
          <w:color w:val="000000" w:themeColor="text1"/>
          <w:sz w:val="28"/>
          <w:szCs w:val="28"/>
        </w:rPr>
      </w:pPr>
      <w:r w:rsidRPr="008A33D8">
        <w:rPr>
          <w:rFonts w:ascii="Times New Roman" w:hAnsi="Times New Roman"/>
          <w:b/>
          <w:color w:val="000000" w:themeColor="text1"/>
          <w:sz w:val="28"/>
          <w:szCs w:val="28"/>
        </w:rPr>
        <w:t xml:space="preserve">ТЕМА </w:t>
      </w:r>
      <w:bookmarkStart w:id="26" w:name="ТекстовоеПоле2"/>
      <w:r w:rsidRPr="008A33D8">
        <w:rPr>
          <w:rFonts w:ascii="Times New Roman" w:hAnsi="Times New Roman"/>
          <w:b/>
          <w:color w:val="000000" w:themeColor="text1"/>
          <w:sz w:val="28"/>
          <w:szCs w:val="28"/>
        </w:rPr>
        <w:t>«</w:t>
      </w:r>
      <w:bookmarkEnd w:id="26"/>
      <w:r w:rsidRPr="008A33D8">
        <w:rPr>
          <w:rFonts w:ascii="Times New Roman" w:hAnsi="Times New Roman"/>
          <w:color w:val="000000" w:themeColor="text1"/>
          <w:sz w:val="28"/>
          <w:szCs w:val="28"/>
        </w:rPr>
        <w:t>Управление государственным долгом Российской Федерации</w:t>
      </w:r>
      <w:r w:rsidRPr="008A33D8">
        <w:rPr>
          <w:rFonts w:ascii="Times New Roman" w:hAnsi="Times New Roman"/>
          <w:b/>
          <w:caps/>
          <w:color w:val="000000" w:themeColor="text1"/>
          <w:sz w:val="28"/>
          <w:szCs w:val="28"/>
        </w:rPr>
        <w:t>»</w:t>
      </w:r>
    </w:p>
    <w:p w:rsidR="00451E7E" w:rsidRPr="008A33D8" w:rsidRDefault="00451E7E" w:rsidP="00451E7E">
      <w:pPr>
        <w:spacing w:after="160"/>
        <w:jc w:val="center"/>
        <w:rPr>
          <w:rFonts w:ascii="Times New Roman" w:hAnsi="Times New Roman"/>
          <w:color w:val="000000" w:themeColor="text1"/>
          <w:sz w:val="28"/>
          <w:szCs w:val="28"/>
        </w:rPr>
      </w:pPr>
    </w:p>
    <w:p w:rsidR="00451E7E" w:rsidRPr="008A33D8" w:rsidRDefault="00451E7E" w:rsidP="00451E7E">
      <w:pPr>
        <w:pStyle w:val="6"/>
        <w:tabs>
          <w:tab w:val="left" w:pos="4962"/>
        </w:tabs>
        <w:rPr>
          <w:rFonts w:ascii="Times New Roman" w:hAnsi="Times New Roman" w:cs="Times New Roman"/>
          <w:i w:val="0"/>
          <w:color w:val="000000" w:themeColor="text1"/>
          <w:sz w:val="28"/>
          <w:szCs w:val="28"/>
        </w:rPr>
      </w:pPr>
      <w:r w:rsidRPr="008A33D8">
        <w:rPr>
          <w:rFonts w:ascii="Times New Roman" w:hAnsi="Times New Roman" w:cs="Times New Roman"/>
          <w:i w:val="0"/>
          <w:color w:val="000000" w:themeColor="text1"/>
          <w:sz w:val="28"/>
          <w:szCs w:val="28"/>
        </w:rPr>
        <w:t>Студент _________________________</w:t>
      </w:r>
      <w:r w:rsidRPr="008A33D8">
        <w:rPr>
          <w:rFonts w:ascii="Times New Roman" w:hAnsi="Times New Roman" w:cs="Times New Roman"/>
          <w:i w:val="0"/>
          <w:color w:val="000000" w:themeColor="text1"/>
          <w:sz w:val="28"/>
          <w:szCs w:val="28"/>
        </w:rPr>
        <w:tab/>
      </w:r>
      <w:proofErr w:type="spellStart"/>
      <w:r w:rsidRPr="008A33D8">
        <w:rPr>
          <w:rFonts w:ascii="Times New Roman" w:hAnsi="Times New Roman" w:cs="Times New Roman"/>
          <w:b/>
          <w:i w:val="0"/>
          <w:color w:val="000000" w:themeColor="text1"/>
          <w:sz w:val="28"/>
          <w:szCs w:val="28"/>
        </w:rPr>
        <w:t>Крохалева</w:t>
      </w:r>
      <w:proofErr w:type="spellEnd"/>
      <w:r w:rsidRPr="008A33D8">
        <w:rPr>
          <w:rFonts w:ascii="Times New Roman" w:hAnsi="Times New Roman" w:cs="Times New Roman"/>
          <w:b/>
          <w:i w:val="0"/>
          <w:color w:val="000000" w:themeColor="text1"/>
          <w:sz w:val="28"/>
          <w:szCs w:val="28"/>
        </w:rPr>
        <w:t xml:space="preserve"> Татьяна Олеговна</w:t>
      </w:r>
    </w:p>
    <w:p w:rsidR="00451E7E" w:rsidRPr="008A33D8" w:rsidRDefault="00451E7E" w:rsidP="00451E7E">
      <w:pPr>
        <w:tabs>
          <w:tab w:val="left" w:pos="1701"/>
          <w:tab w:val="left" w:pos="6379"/>
        </w:tabs>
        <w:spacing w:line="480" w:lineRule="auto"/>
        <w:rPr>
          <w:rFonts w:ascii="Times New Roman" w:hAnsi="Times New Roman"/>
          <w:color w:val="000000" w:themeColor="text1"/>
          <w:sz w:val="28"/>
          <w:szCs w:val="28"/>
        </w:rPr>
      </w:pPr>
      <w:r w:rsidRPr="008A33D8">
        <w:rPr>
          <w:rFonts w:ascii="Times New Roman" w:hAnsi="Times New Roman"/>
          <w:color w:val="000000" w:themeColor="text1"/>
          <w:sz w:val="28"/>
          <w:szCs w:val="28"/>
        </w:rPr>
        <w:tab/>
        <w:t xml:space="preserve"> (подпись)</w:t>
      </w:r>
    </w:p>
    <w:p w:rsidR="00451E7E" w:rsidRPr="008A33D8" w:rsidRDefault="00451E7E" w:rsidP="00451E7E">
      <w:pPr>
        <w:pStyle w:val="6"/>
        <w:tabs>
          <w:tab w:val="left" w:pos="4962"/>
        </w:tabs>
        <w:rPr>
          <w:rFonts w:ascii="Times New Roman" w:hAnsi="Times New Roman" w:cs="Times New Roman"/>
          <w:b/>
          <w:i w:val="0"/>
          <w:color w:val="000000" w:themeColor="text1"/>
          <w:sz w:val="28"/>
          <w:szCs w:val="28"/>
        </w:rPr>
      </w:pPr>
      <w:r w:rsidRPr="008A33D8">
        <w:rPr>
          <w:rFonts w:ascii="Times New Roman" w:hAnsi="Times New Roman" w:cs="Times New Roman"/>
          <w:i w:val="0"/>
          <w:color w:val="000000" w:themeColor="text1"/>
          <w:sz w:val="28"/>
          <w:szCs w:val="28"/>
        </w:rPr>
        <w:t xml:space="preserve">Группа </w:t>
      </w:r>
      <w:r w:rsidRPr="008A33D8">
        <w:rPr>
          <w:rFonts w:ascii="Times New Roman" w:hAnsi="Times New Roman" w:cs="Times New Roman"/>
          <w:b/>
          <w:i w:val="0"/>
          <w:color w:val="000000" w:themeColor="text1"/>
          <w:sz w:val="28"/>
          <w:szCs w:val="28"/>
        </w:rPr>
        <w:t>3Б-3</w:t>
      </w:r>
      <w:r w:rsidRPr="008A33D8">
        <w:rPr>
          <w:rFonts w:ascii="Times New Roman" w:hAnsi="Times New Roman" w:cs="Times New Roman"/>
          <w:i w:val="0"/>
          <w:color w:val="000000" w:themeColor="text1"/>
          <w:sz w:val="28"/>
          <w:szCs w:val="28"/>
        </w:rPr>
        <w:tab/>
        <w:t xml:space="preserve">Номер личного дела </w:t>
      </w:r>
      <w:r w:rsidRPr="008A33D8">
        <w:rPr>
          <w:rFonts w:ascii="Times New Roman" w:hAnsi="Times New Roman" w:cs="Times New Roman"/>
          <w:b/>
          <w:i w:val="0"/>
          <w:color w:val="000000" w:themeColor="text1"/>
          <w:sz w:val="28"/>
          <w:szCs w:val="28"/>
        </w:rPr>
        <w:t>11ФЛД11891</w:t>
      </w:r>
    </w:p>
    <w:p w:rsidR="00451E7E" w:rsidRPr="008A33D8" w:rsidRDefault="00451E7E" w:rsidP="00451E7E">
      <w:pPr>
        <w:spacing w:line="480" w:lineRule="auto"/>
        <w:rPr>
          <w:rFonts w:ascii="Times New Roman" w:hAnsi="Times New Roman"/>
          <w:color w:val="000000" w:themeColor="text1"/>
          <w:sz w:val="28"/>
          <w:szCs w:val="28"/>
        </w:rPr>
      </w:pPr>
      <w:r w:rsidRPr="008A33D8">
        <w:rPr>
          <w:rFonts w:ascii="Times New Roman" w:hAnsi="Times New Roman"/>
          <w:color w:val="000000" w:themeColor="text1"/>
          <w:sz w:val="28"/>
          <w:szCs w:val="28"/>
        </w:rPr>
        <w:tab/>
      </w:r>
      <w:r w:rsidRPr="008A33D8">
        <w:rPr>
          <w:rFonts w:ascii="Times New Roman" w:hAnsi="Times New Roman"/>
          <w:color w:val="000000" w:themeColor="text1"/>
          <w:sz w:val="28"/>
          <w:szCs w:val="28"/>
        </w:rPr>
        <w:tab/>
      </w:r>
    </w:p>
    <w:p w:rsidR="00451E7E" w:rsidRPr="008A33D8" w:rsidRDefault="00451E7E" w:rsidP="00451E7E">
      <w:pPr>
        <w:pStyle w:val="6"/>
        <w:rPr>
          <w:rFonts w:ascii="Times New Roman" w:hAnsi="Times New Roman" w:cs="Times New Roman"/>
          <w:b/>
          <w:i w:val="0"/>
          <w:color w:val="000000" w:themeColor="text1"/>
          <w:sz w:val="28"/>
          <w:szCs w:val="28"/>
        </w:rPr>
      </w:pPr>
      <w:r w:rsidRPr="008A33D8">
        <w:rPr>
          <w:rFonts w:ascii="Times New Roman" w:hAnsi="Times New Roman" w:cs="Times New Roman"/>
          <w:i w:val="0"/>
          <w:color w:val="000000" w:themeColor="text1"/>
          <w:sz w:val="28"/>
          <w:szCs w:val="28"/>
        </w:rPr>
        <w:t xml:space="preserve">Преподаватель </w:t>
      </w:r>
      <w:r w:rsidR="000D1F46" w:rsidRPr="008A33D8">
        <w:rPr>
          <w:rFonts w:ascii="Times New Roman" w:hAnsi="Times New Roman" w:cs="Times New Roman"/>
          <w:b/>
          <w:i w:val="0"/>
          <w:color w:val="000000" w:themeColor="text1"/>
          <w:sz w:val="28"/>
          <w:szCs w:val="28"/>
        </w:rPr>
        <w:t>Пирогова</w:t>
      </w:r>
      <w:r w:rsidRPr="008A33D8">
        <w:rPr>
          <w:rFonts w:ascii="Times New Roman" w:hAnsi="Times New Roman" w:cs="Times New Roman"/>
          <w:b/>
          <w:i w:val="0"/>
          <w:color w:val="000000" w:themeColor="text1"/>
          <w:sz w:val="28"/>
          <w:szCs w:val="28"/>
        </w:rPr>
        <w:t xml:space="preserve"> </w:t>
      </w:r>
      <w:r w:rsidR="000D1F46" w:rsidRPr="008A33D8">
        <w:rPr>
          <w:rFonts w:ascii="Times New Roman" w:hAnsi="Times New Roman" w:cs="Times New Roman"/>
          <w:b/>
          <w:i w:val="0"/>
          <w:color w:val="000000" w:themeColor="text1"/>
          <w:sz w:val="28"/>
          <w:szCs w:val="28"/>
        </w:rPr>
        <w:t>Татьяна Викторовна</w:t>
      </w:r>
    </w:p>
    <w:p w:rsidR="00451E7E" w:rsidRPr="008A33D8" w:rsidRDefault="00451E7E" w:rsidP="00451E7E">
      <w:pPr>
        <w:pStyle w:val="a5"/>
        <w:tabs>
          <w:tab w:val="left" w:pos="993"/>
        </w:tabs>
        <w:autoSpaceDE w:val="0"/>
        <w:autoSpaceDN w:val="0"/>
        <w:adjustRightInd w:val="0"/>
        <w:spacing w:after="0" w:line="360" w:lineRule="auto"/>
        <w:ind w:left="992"/>
        <w:jc w:val="both"/>
        <w:rPr>
          <w:rFonts w:ascii="Times New Roman" w:hAnsi="Times New Roman"/>
          <w:color w:val="000000" w:themeColor="text1"/>
          <w:sz w:val="28"/>
          <w:szCs w:val="28"/>
        </w:rPr>
      </w:pPr>
    </w:p>
    <w:p w:rsidR="00451E7E" w:rsidRPr="008A33D8" w:rsidRDefault="00451E7E" w:rsidP="00451E7E">
      <w:pPr>
        <w:pStyle w:val="a5"/>
        <w:tabs>
          <w:tab w:val="left" w:pos="993"/>
        </w:tabs>
        <w:autoSpaceDE w:val="0"/>
        <w:autoSpaceDN w:val="0"/>
        <w:adjustRightInd w:val="0"/>
        <w:spacing w:after="0" w:line="360" w:lineRule="auto"/>
        <w:ind w:left="992"/>
        <w:jc w:val="both"/>
        <w:rPr>
          <w:rFonts w:ascii="Times New Roman" w:hAnsi="Times New Roman"/>
          <w:color w:val="000000" w:themeColor="text1"/>
          <w:sz w:val="28"/>
          <w:szCs w:val="28"/>
        </w:rPr>
      </w:pPr>
    </w:p>
    <w:p w:rsidR="00451E7E" w:rsidRPr="008A33D8" w:rsidRDefault="00451E7E" w:rsidP="00451E7E">
      <w:pPr>
        <w:pStyle w:val="a5"/>
        <w:tabs>
          <w:tab w:val="left" w:pos="993"/>
        </w:tabs>
        <w:autoSpaceDE w:val="0"/>
        <w:autoSpaceDN w:val="0"/>
        <w:adjustRightInd w:val="0"/>
        <w:spacing w:after="0" w:line="360" w:lineRule="auto"/>
        <w:ind w:left="992"/>
        <w:jc w:val="both"/>
        <w:rPr>
          <w:rFonts w:ascii="Times New Roman" w:hAnsi="Times New Roman"/>
          <w:color w:val="000000" w:themeColor="text1"/>
          <w:sz w:val="28"/>
          <w:szCs w:val="28"/>
        </w:rPr>
      </w:pPr>
    </w:p>
    <w:p w:rsidR="00704A02" w:rsidRPr="008A33D8" w:rsidRDefault="00704A02" w:rsidP="00451E7E">
      <w:pPr>
        <w:pStyle w:val="a5"/>
        <w:tabs>
          <w:tab w:val="left" w:pos="993"/>
        </w:tabs>
        <w:autoSpaceDE w:val="0"/>
        <w:autoSpaceDN w:val="0"/>
        <w:adjustRightInd w:val="0"/>
        <w:spacing w:after="0" w:line="360" w:lineRule="auto"/>
        <w:ind w:left="992"/>
        <w:jc w:val="both"/>
        <w:rPr>
          <w:rFonts w:ascii="Times New Roman" w:hAnsi="Times New Roman"/>
          <w:color w:val="000000" w:themeColor="text1"/>
          <w:sz w:val="28"/>
          <w:szCs w:val="28"/>
        </w:rPr>
      </w:pPr>
    </w:p>
    <w:p w:rsidR="00451E7E" w:rsidRPr="008A33D8" w:rsidRDefault="00451E7E" w:rsidP="00451E7E">
      <w:pPr>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Барнаул 2013 год</w:t>
      </w:r>
    </w:p>
    <w:p w:rsidR="00624C49" w:rsidRPr="008A33D8" w:rsidRDefault="00624C49" w:rsidP="00624C49">
      <w:pPr>
        <w:spacing w:after="0" w:line="360" w:lineRule="auto"/>
        <w:ind w:firstLine="709"/>
        <w:jc w:val="both"/>
        <w:rPr>
          <w:rFonts w:ascii="Times New Roman" w:hAnsi="Times New Roman"/>
          <w:color w:val="000000" w:themeColor="text1"/>
          <w:sz w:val="28"/>
          <w:szCs w:val="28"/>
        </w:rPr>
      </w:pPr>
    </w:p>
    <w:sdt>
      <w:sdtPr>
        <w:rPr>
          <w:rFonts w:ascii="Calibri" w:eastAsia="Times New Roman" w:hAnsi="Calibri" w:cs="Times New Roman"/>
          <w:b w:val="0"/>
          <w:bCs w:val="0"/>
          <w:color w:val="000000" w:themeColor="text1"/>
          <w:sz w:val="22"/>
          <w:szCs w:val="22"/>
        </w:rPr>
        <w:id w:val="12550733"/>
        <w:docPartObj>
          <w:docPartGallery w:val="Table of Contents"/>
          <w:docPartUnique/>
        </w:docPartObj>
      </w:sdtPr>
      <w:sdtContent>
        <w:p w:rsidR="008A33D8" w:rsidRPr="008A33D8" w:rsidRDefault="0078593E" w:rsidP="008A33D8">
          <w:pPr>
            <w:pStyle w:val="af5"/>
            <w:spacing w:before="0" w:line="360" w:lineRule="auto"/>
            <w:ind w:firstLine="709"/>
            <w:jc w:val="both"/>
            <w:rPr>
              <w:rFonts w:ascii="Times New Roman" w:eastAsiaTheme="minorEastAsia" w:hAnsi="Times New Roman" w:cs="Times New Roman"/>
              <w:noProof/>
              <w:color w:val="000000" w:themeColor="text1"/>
              <w:lang w:eastAsia="ru-RU"/>
            </w:rPr>
          </w:pPr>
          <w:r w:rsidRPr="008A33D8">
            <w:rPr>
              <w:rFonts w:ascii="Times New Roman" w:hAnsi="Times New Roman" w:cs="Times New Roman"/>
              <w:color w:val="000000" w:themeColor="text1"/>
            </w:rPr>
            <w:t>Содержание</w:t>
          </w:r>
          <w:r w:rsidR="00362365" w:rsidRPr="00362365">
            <w:rPr>
              <w:rFonts w:ascii="Times New Roman" w:hAnsi="Times New Roman" w:cs="Times New Roman"/>
              <w:color w:val="000000" w:themeColor="text1"/>
            </w:rPr>
            <w:fldChar w:fldCharType="begin"/>
          </w:r>
          <w:r w:rsidR="00704A02" w:rsidRPr="008A33D8">
            <w:rPr>
              <w:rFonts w:ascii="Times New Roman" w:hAnsi="Times New Roman" w:cs="Times New Roman"/>
              <w:color w:val="000000" w:themeColor="text1"/>
            </w:rPr>
            <w:instrText xml:space="preserve"> TOC \o "1-3" \h \z \u </w:instrText>
          </w:r>
          <w:r w:rsidR="00362365" w:rsidRPr="00362365">
            <w:rPr>
              <w:rFonts w:ascii="Times New Roman" w:hAnsi="Times New Roman" w:cs="Times New Roman"/>
              <w:color w:val="000000" w:themeColor="text1"/>
            </w:rPr>
            <w:fldChar w:fldCharType="separate"/>
          </w:r>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56" w:history="1">
            <w:r w:rsidR="008A33D8" w:rsidRPr="008A33D8">
              <w:rPr>
                <w:rStyle w:val="a8"/>
                <w:rFonts w:ascii="Times New Roman" w:hAnsi="Times New Roman"/>
                <w:noProof/>
                <w:color w:val="000000" w:themeColor="text1"/>
                <w:sz w:val="28"/>
                <w:szCs w:val="28"/>
                <w:lang w:eastAsia="ru-RU"/>
              </w:rPr>
              <w:t>Введение</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_Toc373181856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3</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57" w:history="1">
            <w:r w:rsidR="008A33D8" w:rsidRPr="008A33D8">
              <w:rPr>
                <w:rStyle w:val="a8"/>
                <w:rFonts w:ascii="Times New Roman" w:hAnsi="Times New Roman"/>
                <w:noProof/>
                <w:color w:val="000000" w:themeColor="text1"/>
                <w:sz w:val="28"/>
                <w:szCs w:val="28"/>
              </w:rPr>
              <w:t>1. Понятие государственного долга, его виды.</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_Toc373181857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5</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58" w:history="1">
            <w:r w:rsidR="008A33D8" w:rsidRPr="008A33D8">
              <w:rPr>
                <w:rStyle w:val="a8"/>
                <w:rFonts w:ascii="Times New Roman" w:hAnsi="Times New Roman"/>
                <w:noProof/>
                <w:color w:val="000000" w:themeColor="text1"/>
                <w:sz w:val="28"/>
                <w:szCs w:val="28"/>
              </w:rPr>
              <w:t>1.1 Сущность и значение государственного долга.</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_Toc373181858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5</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59" w:history="1">
            <w:r w:rsidR="008A33D8" w:rsidRPr="008A33D8">
              <w:rPr>
                <w:rStyle w:val="a8"/>
                <w:rFonts w:ascii="Times New Roman" w:hAnsi="Times New Roman"/>
                <w:noProof/>
                <w:color w:val="000000" w:themeColor="text1"/>
                <w:sz w:val="28"/>
                <w:szCs w:val="28"/>
                <w:lang w:eastAsia="ru-RU"/>
              </w:rPr>
              <w:t>1.2 Виды государственного долга</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_Toc373181859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7</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12"/>
            <w:tabs>
              <w:tab w:val="right" w:leader="dot" w:pos="9345"/>
            </w:tabs>
            <w:spacing w:after="0" w:line="360" w:lineRule="auto"/>
            <w:ind w:firstLine="709"/>
            <w:jc w:val="both"/>
            <w:rPr>
              <w:rFonts w:ascii="Times New Roman" w:eastAsiaTheme="minorEastAsia" w:hAnsi="Times New Roman"/>
              <w:noProof/>
              <w:color w:val="000000" w:themeColor="text1"/>
              <w:sz w:val="28"/>
              <w:szCs w:val="28"/>
              <w:lang w:eastAsia="ru-RU"/>
            </w:rPr>
          </w:pPr>
          <w:hyperlink w:anchor="_Toc373181860" w:history="1">
            <w:r w:rsidR="008A33D8" w:rsidRPr="008A33D8">
              <w:rPr>
                <w:rStyle w:val="a8"/>
                <w:rFonts w:ascii="Times New Roman" w:hAnsi="Times New Roman"/>
                <w:noProof/>
                <w:color w:val="000000" w:themeColor="text1"/>
                <w:sz w:val="28"/>
                <w:szCs w:val="28"/>
              </w:rPr>
              <w:t>2. Управление государственным долгом и анализ долговый обязательств РФ за 2011-2013 гг.</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_Toc373181860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12</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12"/>
            <w:tabs>
              <w:tab w:val="right" w:leader="dot" w:pos="9345"/>
            </w:tabs>
            <w:spacing w:after="0" w:line="360" w:lineRule="auto"/>
            <w:ind w:firstLine="709"/>
            <w:jc w:val="both"/>
            <w:rPr>
              <w:rFonts w:ascii="Times New Roman" w:eastAsiaTheme="minorEastAsia" w:hAnsi="Times New Roman"/>
              <w:noProof/>
              <w:color w:val="000000" w:themeColor="text1"/>
              <w:sz w:val="28"/>
              <w:szCs w:val="28"/>
              <w:lang w:eastAsia="ru-RU"/>
            </w:rPr>
          </w:pPr>
          <w:hyperlink w:anchor="_Toc373181861" w:history="1">
            <w:r w:rsidR="008A33D8" w:rsidRPr="008A33D8">
              <w:rPr>
                <w:rStyle w:val="a8"/>
                <w:rFonts w:ascii="Times New Roman" w:hAnsi="Times New Roman"/>
                <w:noProof/>
                <w:color w:val="000000" w:themeColor="text1"/>
                <w:sz w:val="28"/>
                <w:szCs w:val="28"/>
              </w:rPr>
              <w:t>2.1. Принципы и методы управления государственным долгом.</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_Toc373181861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12</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12"/>
            <w:tabs>
              <w:tab w:val="right" w:leader="dot" w:pos="9345"/>
            </w:tabs>
            <w:spacing w:after="0" w:line="360" w:lineRule="auto"/>
            <w:ind w:firstLine="709"/>
            <w:jc w:val="both"/>
            <w:rPr>
              <w:rFonts w:ascii="Times New Roman" w:eastAsiaTheme="minorEastAsia" w:hAnsi="Times New Roman"/>
              <w:noProof/>
              <w:color w:val="000000" w:themeColor="text1"/>
              <w:sz w:val="28"/>
              <w:szCs w:val="28"/>
              <w:lang w:eastAsia="ru-RU"/>
            </w:rPr>
          </w:pPr>
          <w:hyperlink w:anchor="_Toc373181862" w:history="1">
            <w:r w:rsidR="008A33D8" w:rsidRPr="008A33D8">
              <w:rPr>
                <w:rStyle w:val="a8"/>
                <w:rFonts w:ascii="Times New Roman" w:hAnsi="Times New Roman"/>
                <w:noProof/>
                <w:color w:val="000000" w:themeColor="text1"/>
                <w:sz w:val="28"/>
                <w:szCs w:val="28"/>
              </w:rPr>
              <w:t>2.2. Анализ структуры и динамики государственного долга РФ</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_Toc373181862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14</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63" w:history="1">
            <w:r w:rsidR="008A33D8" w:rsidRPr="008A33D8">
              <w:rPr>
                <w:rStyle w:val="a8"/>
                <w:rFonts w:ascii="Times New Roman" w:hAnsi="Times New Roman"/>
                <w:noProof/>
                <w:color w:val="000000" w:themeColor="text1"/>
                <w:sz w:val="28"/>
                <w:szCs w:val="28"/>
              </w:rPr>
              <w:t>3. Совершенствование долговой политики Российской Федерации</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_Toc373181863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24</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64" w:history="1">
            <w:r w:rsidR="008A33D8" w:rsidRPr="008A33D8">
              <w:rPr>
                <w:rStyle w:val="a8"/>
                <w:rFonts w:ascii="Times New Roman" w:hAnsi="Times New Roman"/>
                <w:noProof/>
                <w:color w:val="000000" w:themeColor="text1"/>
                <w:sz w:val="28"/>
                <w:szCs w:val="28"/>
              </w:rPr>
              <w:t>3.1. Проблемы управления государственным долгом</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_Toc373181864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24</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65" w:history="1">
            <w:r w:rsidR="008A33D8" w:rsidRPr="008A33D8">
              <w:rPr>
                <w:rStyle w:val="a8"/>
                <w:rFonts w:ascii="Times New Roman" w:hAnsi="Times New Roman"/>
                <w:noProof/>
                <w:color w:val="000000" w:themeColor="text1"/>
                <w:sz w:val="28"/>
                <w:szCs w:val="28"/>
              </w:rPr>
              <w:t>3.2. Ключевые направления долговой политики РФ на среднесрочный период</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_Toc373181865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26</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12"/>
            <w:tabs>
              <w:tab w:val="right" w:leader="dot" w:pos="9345"/>
            </w:tabs>
            <w:spacing w:after="0" w:line="360" w:lineRule="auto"/>
            <w:ind w:firstLine="709"/>
            <w:jc w:val="both"/>
            <w:rPr>
              <w:rFonts w:ascii="Times New Roman" w:eastAsiaTheme="minorEastAsia" w:hAnsi="Times New Roman"/>
              <w:noProof/>
              <w:color w:val="000000" w:themeColor="text1"/>
              <w:sz w:val="28"/>
              <w:szCs w:val="28"/>
              <w:lang w:eastAsia="ru-RU"/>
            </w:rPr>
          </w:pPr>
          <w:hyperlink w:anchor="_Toc373181866" w:history="1">
            <w:r w:rsidR="008A33D8" w:rsidRPr="008A33D8">
              <w:rPr>
                <w:rStyle w:val="a8"/>
                <w:rFonts w:ascii="Times New Roman" w:hAnsi="Times New Roman"/>
                <w:noProof/>
                <w:color w:val="000000" w:themeColor="text1"/>
                <w:sz w:val="28"/>
                <w:szCs w:val="28"/>
                <w:lang w:eastAsia="ru-RU"/>
              </w:rPr>
              <w:t>Заключение</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_Toc373181866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32</w:t>
            </w:r>
            <w:r w:rsidRPr="008A33D8">
              <w:rPr>
                <w:rFonts w:ascii="Times New Roman" w:hAnsi="Times New Roman"/>
                <w:noProof/>
                <w:webHidden/>
                <w:color w:val="000000" w:themeColor="text1"/>
                <w:sz w:val="28"/>
                <w:szCs w:val="28"/>
              </w:rPr>
              <w:fldChar w:fldCharType="end"/>
            </w:r>
          </w:hyperlink>
        </w:p>
        <w:p w:rsidR="008A33D8" w:rsidRPr="008A33D8" w:rsidRDefault="00362365" w:rsidP="008A33D8">
          <w:pPr>
            <w:pStyle w:val="21"/>
            <w:tabs>
              <w:tab w:val="right" w:leader="dot" w:pos="9345"/>
            </w:tabs>
            <w:spacing w:after="0" w:line="360" w:lineRule="auto"/>
            <w:ind w:left="0" w:firstLine="709"/>
            <w:jc w:val="both"/>
            <w:rPr>
              <w:rFonts w:ascii="Times New Roman" w:eastAsiaTheme="minorEastAsia" w:hAnsi="Times New Roman"/>
              <w:noProof/>
              <w:color w:val="000000" w:themeColor="text1"/>
              <w:sz w:val="28"/>
              <w:szCs w:val="28"/>
              <w:lang w:eastAsia="ru-RU"/>
            </w:rPr>
          </w:pPr>
          <w:hyperlink w:anchor="_Toc373181867" w:history="1">
            <w:r w:rsidR="008A33D8" w:rsidRPr="008A33D8">
              <w:rPr>
                <w:rStyle w:val="a8"/>
                <w:rFonts w:ascii="Times New Roman" w:hAnsi="Times New Roman"/>
                <w:noProof/>
                <w:color w:val="000000" w:themeColor="text1"/>
                <w:sz w:val="28"/>
                <w:szCs w:val="28"/>
              </w:rPr>
              <w:t>Список литературы</w:t>
            </w:r>
            <w:r w:rsidR="008A33D8" w:rsidRPr="008A33D8">
              <w:rPr>
                <w:rFonts w:ascii="Times New Roman" w:hAnsi="Times New Roman"/>
                <w:noProof/>
                <w:webHidden/>
                <w:color w:val="000000" w:themeColor="text1"/>
                <w:sz w:val="28"/>
                <w:szCs w:val="28"/>
              </w:rPr>
              <w:tab/>
            </w:r>
            <w:r w:rsidRPr="008A33D8">
              <w:rPr>
                <w:rFonts w:ascii="Times New Roman" w:hAnsi="Times New Roman"/>
                <w:noProof/>
                <w:webHidden/>
                <w:color w:val="000000" w:themeColor="text1"/>
                <w:sz w:val="28"/>
                <w:szCs w:val="28"/>
              </w:rPr>
              <w:fldChar w:fldCharType="begin"/>
            </w:r>
            <w:r w:rsidR="008A33D8" w:rsidRPr="008A33D8">
              <w:rPr>
                <w:rFonts w:ascii="Times New Roman" w:hAnsi="Times New Roman"/>
                <w:noProof/>
                <w:webHidden/>
                <w:color w:val="000000" w:themeColor="text1"/>
                <w:sz w:val="28"/>
                <w:szCs w:val="28"/>
              </w:rPr>
              <w:instrText xml:space="preserve"> PAGEREF _Toc373181867 \h </w:instrText>
            </w:r>
            <w:r w:rsidRPr="008A33D8">
              <w:rPr>
                <w:rFonts w:ascii="Times New Roman" w:hAnsi="Times New Roman"/>
                <w:noProof/>
                <w:webHidden/>
                <w:color w:val="000000" w:themeColor="text1"/>
                <w:sz w:val="28"/>
                <w:szCs w:val="28"/>
              </w:rPr>
            </w:r>
            <w:r w:rsidRPr="008A33D8">
              <w:rPr>
                <w:rFonts w:ascii="Times New Roman" w:hAnsi="Times New Roman"/>
                <w:noProof/>
                <w:webHidden/>
                <w:color w:val="000000" w:themeColor="text1"/>
                <w:sz w:val="28"/>
                <w:szCs w:val="28"/>
              </w:rPr>
              <w:fldChar w:fldCharType="separate"/>
            </w:r>
            <w:r w:rsidR="00E611B2">
              <w:rPr>
                <w:rFonts w:ascii="Times New Roman" w:hAnsi="Times New Roman"/>
                <w:noProof/>
                <w:webHidden/>
                <w:color w:val="000000" w:themeColor="text1"/>
                <w:sz w:val="28"/>
                <w:szCs w:val="28"/>
              </w:rPr>
              <w:t>35</w:t>
            </w:r>
            <w:r w:rsidRPr="008A33D8">
              <w:rPr>
                <w:rFonts w:ascii="Times New Roman" w:hAnsi="Times New Roman"/>
                <w:noProof/>
                <w:webHidden/>
                <w:color w:val="000000" w:themeColor="text1"/>
                <w:sz w:val="28"/>
                <w:szCs w:val="28"/>
              </w:rPr>
              <w:fldChar w:fldCharType="end"/>
            </w:r>
          </w:hyperlink>
        </w:p>
        <w:p w:rsidR="00704A02" w:rsidRPr="008A33D8" w:rsidRDefault="00362365" w:rsidP="008A33D8">
          <w:pPr>
            <w:spacing w:after="0" w:line="360" w:lineRule="auto"/>
            <w:ind w:firstLine="709"/>
            <w:jc w:val="both"/>
            <w:rPr>
              <w:color w:val="000000" w:themeColor="text1"/>
            </w:rPr>
          </w:pPr>
          <w:r w:rsidRPr="008A33D8">
            <w:rPr>
              <w:rFonts w:ascii="Times New Roman" w:hAnsi="Times New Roman"/>
              <w:color w:val="000000" w:themeColor="text1"/>
              <w:sz w:val="28"/>
              <w:szCs w:val="28"/>
            </w:rPr>
            <w:fldChar w:fldCharType="end"/>
          </w:r>
        </w:p>
      </w:sdtContent>
    </w:sdt>
    <w:p w:rsidR="00704A02" w:rsidRPr="008A33D8" w:rsidRDefault="00704A02">
      <w:pPr>
        <w:rPr>
          <w:rFonts w:ascii="Times New Roman" w:eastAsiaTheme="majorEastAsia" w:hAnsi="Times New Roman"/>
          <w:b/>
          <w:bCs/>
          <w:color w:val="000000" w:themeColor="text1"/>
          <w:sz w:val="28"/>
          <w:szCs w:val="28"/>
          <w:lang w:eastAsia="ru-RU"/>
        </w:rPr>
      </w:pPr>
      <w:r w:rsidRPr="008A33D8">
        <w:rPr>
          <w:rFonts w:ascii="Times New Roman" w:hAnsi="Times New Roman"/>
          <w:color w:val="000000" w:themeColor="text1"/>
          <w:sz w:val="28"/>
          <w:szCs w:val="28"/>
          <w:lang w:eastAsia="ru-RU"/>
        </w:rPr>
        <w:br w:type="page"/>
      </w:r>
    </w:p>
    <w:p w:rsidR="00624C49" w:rsidRPr="008A33D8" w:rsidRDefault="00624C49" w:rsidP="00452178">
      <w:pPr>
        <w:pStyle w:val="2"/>
        <w:spacing w:before="0" w:line="360" w:lineRule="auto"/>
        <w:ind w:firstLine="709"/>
        <w:jc w:val="both"/>
        <w:rPr>
          <w:rFonts w:ascii="Times New Roman" w:hAnsi="Times New Roman" w:cs="Times New Roman"/>
          <w:color w:val="000000" w:themeColor="text1"/>
          <w:sz w:val="28"/>
          <w:szCs w:val="28"/>
          <w:lang w:eastAsia="ru-RU"/>
        </w:rPr>
      </w:pPr>
      <w:bookmarkStart w:id="27" w:name="_Toc373181856"/>
      <w:r w:rsidRPr="008A33D8">
        <w:rPr>
          <w:rFonts w:ascii="Times New Roman" w:hAnsi="Times New Roman" w:cs="Times New Roman"/>
          <w:color w:val="000000" w:themeColor="text1"/>
          <w:sz w:val="28"/>
          <w:szCs w:val="28"/>
          <w:lang w:eastAsia="ru-RU"/>
        </w:rPr>
        <w:lastRenderedPageBreak/>
        <w:t>Введение</w:t>
      </w:r>
      <w:bookmarkEnd w:id="27"/>
    </w:p>
    <w:p w:rsidR="00624C49" w:rsidRPr="008A33D8" w:rsidRDefault="00624C49" w:rsidP="00452178">
      <w:pPr>
        <w:pStyle w:val="a3"/>
        <w:spacing w:line="360" w:lineRule="auto"/>
        <w:ind w:firstLine="709"/>
        <w:jc w:val="both"/>
        <w:rPr>
          <w:rFonts w:ascii="Times New Roman" w:hAnsi="Times New Roman"/>
          <w:color w:val="000000" w:themeColor="text1"/>
          <w:sz w:val="28"/>
          <w:szCs w:val="28"/>
          <w:lang w:eastAsia="ru-RU"/>
        </w:rPr>
      </w:pPr>
    </w:p>
    <w:p w:rsidR="00624C49" w:rsidRPr="008A33D8" w:rsidRDefault="00E81A81"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Д</w:t>
      </w:r>
      <w:r w:rsidR="00624C49" w:rsidRPr="008A33D8">
        <w:rPr>
          <w:rFonts w:ascii="Times New Roman" w:hAnsi="Times New Roman"/>
          <w:color w:val="000000" w:themeColor="text1"/>
          <w:sz w:val="28"/>
          <w:szCs w:val="28"/>
          <w:lang w:eastAsia="ru-RU"/>
        </w:rPr>
        <w:t>олгов</w:t>
      </w:r>
      <w:r w:rsidRPr="008A33D8">
        <w:rPr>
          <w:rFonts w:ascii="Times New Roman" w:hAnsi="Times New Roman"/>
          <w:color w:val="000000" w:themeColor="text1"/>
          <w:sz w:val="28"/>
          <w:szCs w:val="28"/>
          <w:lang w:eastAsia="ru-RU"/>
        </w:rPr>
        <w:t>ая</w:t>
      </w:r>
      <w:r w:rsidR="00624C49" w:rsidRPr="008A33D8">
        <w:rPr>
          <w:rFonts w:ascii="Times New Roman" w:hAnsi="Times New Roman"/>
          <w:color w:val="000000" w:themeColor="text1"/>
          <w:sz w:val="28"/>
          <w:szCs w:val="28"/>
          <w:lang w:eastAsia="ru-RU"/>
        </w:rPr>
        <w:t xml:space="preserve"> зависимост</w:t>
      </w:r>
      <w:r w:rsidRPr="008A33D8">
        <w:rPr>
          <w:rFonts w:ascii="Times New Roman" w:hAnsi="Times New Roman"/>
          <w:color w:val="000000" w:themeColor="text1"/>
          <w:sz w:val="28"/>
          <w:szCs w:val="28"/>
          <w:lang w:eastAsia="ru-RU"/>
        </w:rPr>
        <w:t>ь</w:t>
      </w:r>
      <w:r w:rsidR="00624C49" w:rsidRPr="008A33D8">
        <w:rPr>
          <w:rFonts w:ascii="Times New Roman" w:hAnsi="Times New Roman"/>
          <w:color w:val="000000" w:themeColor="text1"/>
          <w:sz w:val="28"/>
          <w:szCs w:val="28"/>
          <w:lang w:eastAsia="ru-RU"/>
        </w:rPr>
        <w:t xml:space="preserve"> государства и, прежде всего перед иностранными кредиторами, во все времена имела актуальное значение, поскольку полная реализация суверенитета государства возможна лишь при определенной экономической его независимости.</w:t>
      </w:r>
    </w:p>
    <w:p w:rsidR="00624C49" w:rsidRPr="008A33D8" w:rsidRDefault="00624C49"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Государственный долг и его рост сильно влияют на функционирование экономики. В этом плане видятся две опасности: возможность банкротства нации и опасность переложения долгового бремени на будущие поколения. В настоящее время государственный долг занимает особое место среди болевых проблем современной бюджетной политики России.</w:t>
      </w:r>
    </w:p>
    <w:p w:rsidR="00452178" w:rsidRPr="008A33D8" w:rsidRDefault="00452178" w:rsidP="00452178">
      <w:pPr>
        <w:spacing w:after="0" w:line="360" w:lineRule="auto"/>
        <w:ind w:left="20" w:right="40"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Долг государства, как и финансы в целом, может являться инструментом и объектом управления. В качестве инструмента управления государственный долг обеспечивает возможность органам государственной власти оказывать влияние на денежное обращение, финансовый рынок, инвестиции, производство, занятость и многие другие экономические процессы.</w:t>
      </w:r>
    </w:p>
    <w:p w:rsidR="00624C49" w:rsidRPr="008A33D8" w:rsidRDefault="00624C49"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Государственный долг является одним из макроэкономических параметров, объектом и инструментом экономической политики государства. Существование долга может оказывать как положительное, так и отрицательное воздействие на реальный, финансовый и другие секторы в зависимости от направления государственных расходов, фазы делового цикла, от уровня развития экономики. Положительное воздействие долга проявляется в обеспечении правительства финансовыми ресурсами и стимулировании экономического роста. Негативные последствия выражаются в эффекте вытеснения и перемещении бремени на будущие поколения.</w:t>
      </w:r>
    </w:p>
    <w:p w:rsidR="00624C49" w:rsidRPr="008A33D8" w:rsidRDefault="00624C49"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Объект исследования – государственный долг. Предмет исследования – процесс управления государственным долгом.</w:t>
      </w:r>
    </w:p>
    <w:p w:rsidR="00452178" w:rsidRPr="008A33D8" w:rsidRDefault="00452178" w:rsidP="00452178">
      <w:pPr>
        <w:pStyle w:val="a3"/>
        <w:spacing w:line="360" w:lineRule="auto"/>
        <w:ind w:firstLine="709"/>
        <w:jc w:val="both"/>
        <w:rPr>
          <w:rFonts w:ascii="Times New Roman" w:hAnsi="Times New Roman"/>
          <w:color w:val="000000" w:themeColor="text1"/>
          <w:sz w:val="28"/>
          <w:szCs w:val="28"/>
          <w:lang w:eastAsia="ru-RU"/>
        </w:rPr>
      </w:pPr>
    </w:p>
    <w:p w:rsidR="00624C49" w:rsidRPr="008A33D8" w:rsidRDefault="00624C49"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lastRenderedPageBreak/>
        <w:t>Задачи работы:</w:t>
      </w:r>
    </w:p>
    <w:p w:rsidR="00624C49" w:rsidRPr="008A33D8" w:rsidRDefault="00624C49" w:rsidP="00452178">
      <w:pPr>
        <w:pStyle w:val="a3"/>
        <w:numPr>
          <w:ilvl w:val="0"/>
          <w:numId w:val="1"/>
        </w:numPr>
        <w:spacing w:line="360" w:lineRule="auto"/>
        <w:ind w:left="0"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определить понятие</w:t>
      </w:r>
      <w:r w:rsidR="0074003C" w:rsidRPr="008A33D8">
        <w:rPr>
          <w:rFonts w:ascii="Times New Roman" w:hAnsi="Times New Roman"/>
          <w:color w:val="000000" w:themeColor="text1"/>
          <w:sz w:val="28"/>
          <w:szCs w:val="28"/>
          <w:lang w:eastAsia="ru-RU"/>
        </w:rPr>
        <w:t>,</w:t>
      </w:r>
      <w:r w:rsidRPr="008A33D8">
        <w:rPr>
          <w:rFonts w:ascii="Times New Roman" w:hAnsi="Times New Roman"/>
          <w:color w:val="000000" w:themeColor="text1"/>
          <w:sz w:val="28"/>
          <w:szCs w:val="28"/>
          <w:lang w:eastAsia="ru-RU"/>
        </w:rPr>
        <w:t xml:space="preserve"> сущность</w:t>
      </w:r>
      <w:r w:rsidR="0074003C" w:rsidRPr="008A33D8">
        <w:rPr>
          <w:rFonts w:ascii="Times New Roman" w:hAnsi="Times New Roman"/>
          <w:color w:val="000000" w:themeColor="text1"/>
          <w:sz w:val="28"/>
          <w:szCs w:val="28"/>
          <w:lang w:eastAsia="ru-RU"/>
        </w:rPr>
        <w:t xml:space="preserve"> и значение </w:t>
      </w:r>
      <w:r w:rsidRPr="008A33D8">
        <w:rPr>
          <w:rFonts w:ascii="Times New Roman" w:hAnsi="Times New Roman"/>
          <w:color w:val="000000" w:themeColor="text1"/>
          <w:sz w:val="28"/>
          <w:szCs w:val="28"/>
          <w:lang w:eastAsia="ru-RU"/>
        </w:rPr>
        <w:t>государственного долга;</w:t>
      </w:r>
    </w:p>
    <w:p w:rsidR="00624C49" w:rsidRPr="008A33D8" w:rsidRDefault="00624C49" w:rsidP="00452178">
      <w:pPr>
        <w:pStyle w:val="a3"/>
        <w:numPr>
          <w:ilvl w:val="0"/>
          <w:numId w:val="1"/>
        </w:numPr>
        <w:spacing w:line="360" w:lineRule="auto"/>
        <w:ind w:left="0"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рассмотреть принципы</w:t>
      </w:r>
      <w:r w:rsidR="0074003C" w:rsidRPr="008A33D8">
        <w:rPr>
          <w:rFonts w:ascii="Times New Roman" w:hAnsi="Times New Roman"/>
          <w:color w:val="000000" w:themeColor="text1"/>
          <w:sz w:val="28"/>
          <w:szCs w:val="28"/>
          <w:lang w:eastAsia="ru-RU"/>
        </w:rPr>
        <w:t xml:space="preserve"> и методы</w:t>
      </w:r>
      <w:r w:rsidRPr="008A33D8">
        <w:rPr>
          <w:rFonts w:ascii="Times New Roman" w:hAnsi="Times New Roman"/>
          <w:color w:val="000000" w:themeColor="text1"/>
          <w:sz w:val="28"/>
          <w:szCs w:val="28"/>
          <w:lang w:eastAsia="ru-RU"/>
        </w:rPr>
        <w:t xml:space="preserve"> управления госдолгом;</w:t>
      </w:r>
    </w:p>
    <w:p w:rsidR="00624C49" w:rsidRPr="008A33D8" w:rsidRDefault="00624C49" w:rsidP="00452178">
      <w:pPr>
        <w:pStyle w:val="a3"/>
        <w:numPr>
          <w:ilvl w:val="0"/>
          <w:numId w:val="1"/>
        </w:numPr>
        <w:spacing w:line="360" w:lineRule="auto"/>
        <w:ind w:left="0"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проанализировать </w:t>
      </w:r>
      <w:r w:rsidR="00BF1649" w:rsidRPr="008A33D8">
        <w:rPr>
          <w:rFonts w:ascii="Times New Roman" w:hAnsi="Times New Roman"/>
          <w:color w:val="000000" w:themeColor="text1"/>
          <w:sz w:val="28"/>
          <w:szCs w:val="28"/>
          <w:lang w:eastAsia="ru-RU"/>
        </w:rPr>
        <w:t xml:space="preserve">состав и динамику государственного </w:t>
      </w:r>
      <w:r w:rsidR="0074003C" w:rsidRPr="008A33D8">
        <w:rPr>
          <w:rFonts w:ascii="Times New Roman" w:hAnsi="Times New Roman"/>
          <w:color w:val="000000" w:themeColor="text1"/>
          <w:sz w:val="28"/>
          <w:szCs w:val="28"/>
          <w:lang w:eastAsia="ru-RU"/>
        </w:rPr>
        <w:t xml:space="preserve">внутреннего и внешнего </w:t>
      </w:r>
      <w:r w:rsidR="00BF1649" w:rsidRPr="008A33D8">
        <w:rPr>
          <w:rFonts w:ascii="Times New Roman" w:hAnsi="Times New Roman"/>
          <w:color w:val="000000" w:themeColor="text1"/>
          <w:sz w:val="28"/>
          <w:szCs w:val="28"/>
          <w:lang w:eastAsia="ru-RU"/>
        </w:rPr>
        <w:t>долга</w:t>
      </w:r>
      <w:r w:rsidRPr="008A33D8">
        <w:rPr>
          <w:rFonts w:ascii="Times New Roman" w:hAnsi="Times New Roman"/>
          <w:color w:val="000000" w:themeColor="text1"/>
          <w:sz w:val="28"/>
          <w:szCs w:val="28"/>
          <w:lang w:eastAsia="ru-RU"/>
        </w:rPr>
        <w:t xml:space="preserve"> в России;</w:t>
      </w:r>
    </w:p>
    <w:p w:rsidR="00624C49" w:rsidRPr="008A33D8" w:rsidRDefault="00BF1649" w:rsidP="00452178">
      <w:pPr>
        <w:pStyle w:val="a3"/>
        <w:numPr>
          <w:ilvl w:val="0"/>
          <w:numId w:val="1"/>
        </w:numPr>
        <w:spacing w:line="360" w:lineRule="auto"/>
        <w:ind w:left="0"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рассмотреть </w:t>
      </w:r>
      <w:r w:rsidR="0074003C" w:rsidRPr="008A33D8">
        <w:rPr>
          <w:rFonts w:ascii="Times New Roman" w:hAnsi="Times New Roman"/>
          <w:color w:val="000000" w:themeColor="text1"/>
          <w:sz w:val="28"/>
          <w:szCs w:val="28"/>
          <w:lang w:eastAsia="ru-RU"/>
        </w:rPr>
        <w:t>проблемы</w:t>
      </w:r>
      <w:r w:rsidRPr="008A33D8">
        <w:rPr>
          <w:rFonts w:ascii="Times New Roman" w:hAnsi="Times New Roman"/>
          <w:color w:val="000000" w:themeColor="text1"/>
          <w:sz w:val="28"/>
          <w:szCs w:val="28"/>
          <w:lang w:eastAsia="ru-RU"/>
        </w:rPr>
        <w:t xml:space="preserve"> управления государственным долгом</w:t>
      </w:r>
      <w:r w:rsidR="0074003C" w:rsidRPr="008A33D8">
        <w:rPr>
          <w:rFonts w:ascii="Times New Roman" w:hAnsi="Times New Roman"/>
          <w:color w:val="000000" w:themeColor="text1"/>
          <w:sz w:val="28"/>
          <w:szCs w:val="28"/>
          <w:lang w:eastAsia="ru-RU"/>
        </w:rPr>
        <w:t>;</w:t>
      </w:r>
    </w:p>
    <w:p w:rsidR="0074003C" w:rsidRPr="008A33D8" w:rsidRDefault="0074003C" w:rsidP="00452178">
      <w:pPr>
        <w:pStyle w:val="a3"/>
        <w:numPr>
          <w:ilvl w:val="0"/>
          <w:numId w:val="1"/>
        </w:numPr>
        <w:spacing w:line="360" w:lineRule="auto"/>
        <w:ind w:left="0"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обозначить основные направления долговой политики РФ на среднесрочный период.</w:t>
      </w:r>
    </w:p>
    <w:p w:rsidR="0074003C" w:rsidRPr="008A33D8" w:rsidRDefault="0074003C">
      <w:pPr>
        <w:rPr>
          <w:rFonts w:ascii="Times New Roman" w:eastAsiaTheme="majorEastAsia" w:hAnsi="Times New Roman"/>
          <w:b/>
          <w:bCs/>
          <w:color w:val="000000" w:themeColor="text1"/>
          <w:sz w:val="28"/>
          <w:szCs w:val="28"/>
        </w:rPr>
      </w:pPr>
      <w:r w:rsidRPr="008A33D8">
        <w:rPr>
          <w:rFonts w:ascii="Times New Roman" w:hAnsi="Times New Roman"/>
          <w:color w:val="000000" w:themeColor="text1"/>
          <w:sz w:val="28"/>
          <w:szCs w:val="28"/>
        </w:rPr>
        <w:br w:type="page"/>
      </w:r>
    </w:p>
    <w:p w:rsidR="00E81A81" w:rsidRPr="008A33D8" w:rsidRDefault="00E81A81" w:rsidP="00452178">
      <w:pPr>
        <w:pStyle w:val="2"/>
        <w:spacing w:before="0" w:line="360" w:lineRule="auto"/>
        <w:ind w:firstLine="709"/>
        <w:jc w:val="both"/>
        <w:rPr>
          <w:rFonts w:ascii="Times New Roman" w:hAnsi="Times New Roman" w:cs="Times New Roman"/>
          <w:color w:val="000000" w:themeColor="text1"/>
          <w:sz w:val="28"/>
          <w:szCs w:val="28"/>
        </w:rPr>
      </w:pPr>
      <w:bookmarkStart w:id="28" w:name="_Toc373181857"/>
      <w:r w:rsidRPr="008A33D8">
        <w:rPr>
          <w:rFonts w:ascii="Times New Roman" w:hAnsi="Times New Roman" w:cs="Times New Roman"/>
          <w:color w:val="000000" w:themeColor="text1"/>
          <w:sz w:val="28"/>
          <w:szCs w:val="28"/>
        </w:rPr>
        <w:lastRenderedPageBreak/>
        <w:t>1. Понятие государственного долга, его виды.</w:t>
      </w:r>
      <w:bookmarkEnd w:id="28"/>
    </w:p>
    <w:p w:rsidR="00EA4BF6" w:rsidRPr="008A33D8" w:rsidRDefault="00EA4BF6" w:rsidP="00452178">
      <w:pPr>
        <w:pStyle w:val="2"/>
        <w:spacing w:before="0" w:line="360" w:lineRule="auto"/>
        <w:ind w:firstLine="709"/>
        <w:jc w:val="both"/>
        <w:rPr>
          <w:rFonts w:ascii="Times New Roman" w:hAnsi="Times New Roman" w:cs="Times New Roman"/>
          <w:color w:val="000000" w:themeColor="text1"/>
          <w:sz w:val="28"/>
          <w:szCs w:val="28"/>
        </w:rPr>
      </w:pPr>
      <w:bookmarkStart w:id="29" w:name="_Toc373181858"/>
      <w:r w:rsidRPr="008A33D8">
        <w:rPr>
          <w:rFonts w:ascii="Times New Roman" w:hAnsi="Times New Roman" w:cs="Times New Roman"/>
          <w:color w:val="000000" w:themeColor="text1"/>
          <w:sz w:val="28"/>
          <w:szCs w:val="28"/>
        </w:rPr>
        <w:t>1.1 Сущность и значение государственного долга.</w:t>
      </w:r>
      <w:bookmarkEnd w:id="29"/>
    </w:p>
    <w:p w:rsidR="00F261D2" w:rsidRPr="008A33D8" w:rsidRDefault="00624C49"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В соответствии с Бюджетным кодексом РФ «государственным долгом РФ являются долговые обязательства РФ перед физическими, юридическими лицами, иностранными государствами,</w:t>
      </w:r>
      <w:r w:rsidR="002D0330" w:rsidRPr="008A33D8">
        <w:rPr>
          <w:rFonts w:ascii="Times New Roman" w:hAnsi="Times New Roman"/>
          <w:color w:val="000000" w:themeColor="text1"/>
          <w:sz w:val="28"/>
          <w:szCs w:val="28"/>
          <w:lang w:eastAsia="ru-RU"/>
        </w:rPr>
        <w:t xml:space="preserve"> субъектами РФ, муниципальными образованиями, </w:t>
      </w:r>
      <w:r w:rsidRPr="008A33D8">
        <w:rPr>
          <w:rFonts w:ascii="Times New Roman" w:hAnsi="Times New Roman"/>
          <w:color w:val="000000" w:themeColor="text1"/>
          <w:sz w:val="28"/>
          <w:szCs w:val="28"/>
          <w:lang w:eastAsia="ru-RU"/>
        </w:rPr>
        <w:t xml:space="preserve">международными организациями и иными субъектами международного права». </w:t>
      </w:r>
      <w:r w:rsidR="00F261D2" w:rsidRPr="008A33D8">
        <w:rPr>
          <w:rFonts w:ascii="Times New Roman" w:hAnsi="Times New Roman"/>
          <w:color w:val="000000" w:themeColor="text1"/>
          <w:sz w:val="28"/>
          <w:szCs w:val="28"/>
          <w:lang w:eastAsia="ru-RU"/>
        </w:rPr>
        <w:t xml:space="preserve"> [1]</w:t>
      </w:r>
    </w:p>
    <w:p w:rsidR="004C6E08" w:rsidRPr="008A33D8" w:rsidRDefault="004C6E08"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 xml:space="preserve">Предоставление и исполнение государственной гарантии Российской Федерации подлежат отражению в Государственной </w:t>
      </w:r>
      <w:r w:rsidRPr="008A33D8">
        <w:rPr>
          <w:rStyle w:val="epm"/>
          <w:rFonts w:ascii="Times New Roman" w:hAnsi="Times New Roman"/>
          <w:color w:val="000000" w:themeColor="text1"/>
          <w:sz w:val="28"/>
          <w:szCs w:val="28"/>
        </w:rPr>
        <w:t>долговой</w:t>
      </w:r>
      <w:r w:rsidRPr="008A33D8">
        <w:rPr>
          <w:rFonts w:ascii="Times New Roman" w:hAnsi="Times New Roman"/>
          <w:color w:val="000000" w:themeColor="text1"/>
          <w:sz w:val="28"/>
          <w:szCs w:val="28"/>
        </w:rPr>
        <w:t xml:space="preserve"> </w:t>
      </w:r>
      <w:r w:rsidRPr="008A33D8">
        <w:rPr>
          <w:rStyle w:val="epm"/>
          <w:rFonts w:ascii="Times New Roman" w:hAnsi="Times New Roman"/>
          <w:color w:val="000000" w:themeColor="text1"/>
          <w:sz w:val="28"/>
          <w:szCs w:val="28"/>
        </w:rPr>
        <w:t>книге</w:t>
      </w:r>
      <w:r w:rsidRPr="008A33D8">
        <w:rPr>
          <w:rFonts w:ascii="Times New Roman" w:hAnsi="Times New Roman"/>
          <w:color w:val="000000" w:themeColor="text1"/>
          <w:sz w:val="28"/>
          <w:szCs w:val="28"/>
        </w:rPr>
        <w:t xml:space="preserve"> Российской Федерации. </w:t>
      </w:r>
      <w:r w:rsidRPr="008A33D8">
        <w:rPr>
          <w:rFonts w:ascii="Times New Roman" w:hAnsi="Times New Roman"/>
          <w:color w:val="000000" w:themeColor="text1"/>
          <w:sz w:val="28"/>
          <w:szCs w:val="28"/>
          <w:lang w:eastAsia="ru-RU"/>
        </w:rPr>
        <w:t>В Государственную долговую книгу Российской Федерации вносятся сведения об объеме долговых обязательств (в том числе гарантий) Российской Федерации, о дате возникновения обязательств, об исполнении указанных обязательств полностью или частично, а также другая информация.</w:t>
      </w:r>
    </w:p>
    <w:p w:rsidR="004C6E08" w:rsidRPr="008A33D8" w:rsidRDefault="004C6E08"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Информация о государственных внутренних долговых обязательствах Российской Федерации вносится в Государственную долговую книгу Российской Федерации в срок, не превышающий пяти рабочих дней с момента возникновения соответствующего обязательства.</w:t>
      </w:r>
    </w:p>
    <w:p w:rsidR="004C6E08" w:rsidRPr="008A33D8" w:rsidRDefault="004C6E08"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Информация о государственных внешних долговых обязательствах Российской Федерации вносится в Государственную долговую книгу Российской Федерации в течение пяти рабочих дней с момента поступления в Министерство финансов Российской Федерации соответствующих документов, подтверждающих возникновение указанных обязательств. [2]</w:t>
      </w:r>
    </w:p>
    <w:p w:rsidR="00C94589" w:rsidRPr="008A33D8" w:rsidRDefault="00C94589"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С позиции кредитных отношений, государственный долг – это величина задолженности государства всем своим кредиторам. Государственный долг является характеристикой результативности всех совершенных государственных кредитных операций. Его абсолютная величина, динамика и темпы изменений отражают состояние экономики и финансов страны, эффективность функционирования государственных структур. Однако для отражения реальной экономической ситуации чаще </w:t>
      </w:r>
      <w:r w:rsidRPr="008A33D8">
        <w:rPr>
          <w:rFonts w:ascii="Times New Roman" w:hAnsi="Times New Roman"/>
          <w:color w:val="000000" w:themeColor="text1"/>
          <w:sz w:val="28"/>
          <w:szCs w:val="28"/>
          <w:lang w:eastAsia="ru-RU"/>
        </w:rPr>
        <w:lastRenderedPageBreak/>
        <w:t xml:space="preserve">используют относительные величины, в частности, отношение государственного долга к объему ВВП. Существуют различные </w:t>
      </w:r>
      <w:proofErr w:type="gramStart"/>
      <w:r w:rsidRPr="008A33D8">
        <w:rPr>
          <w:rFonts w:ascii="Times New Roman" w:hAnsi="Times New Roman"/>
          <w:color w:val="000000" w:themeColor="text1"/>
          <w:sz w:val="28"/>
          <w:szCs w:val="28"/>
          <w:lang w:eastAsia="ru-RU"/>
        </w:rPr>
        <w:t>экономические методы</w:t>
      </w:r>
      <w:proofErr w:type="gramEnd"/>
      <w:r w:rsidRPr="008A33D8">
        <w:rPr>
          <w:rFonts w:ascii="Times New Roman" w:hAnsi="Times New Roman"/>
          <w:color w:val="000000" w:themeColor="text1"/>
          <w:sz w:val="28"/>
          <w:szCs w:val="28"/>
          <w:lang w:eastAsia="ru-RU"/>
        </w:rPr>
        <w:t>, применяемые государством для балансирования бюджета и регулирования экономического цикла. Такая политика направлена на сглаживание колебаний экономики и преодоление негативных последствий спадов. [</w:t>
      </w:r>
      <w:r w:rsidR="00E611B2">
        <w:rPr>
          <w:rFonts w:ascii="Times New Roman" w:hAnsi="Times New Roman"/>
          <w:color w:val="000000" w:themeColor="text1"/>
          <w:sz w:val="28"/>
          <w:szCs w:val="28"/>
          <w:lang w:eastAsia="ru-RU"/>
        </w:rPr>
        <w:t>10</w:t>
      </w:r>
      <w:r w:rsidRPr="008A33D8">
        <w:rPr>
          <w:rFonts w:ascii="Times New Roman" w:hAnsi="Times New Roman"/>
          <w:color w:val="000000" w:themeColor="text1"/>
          <w:sz w:val="28"/>
          <w:szCs w:val="28"/>
          <w:lang w:eastAsia="ru-RU"/>
        </w:rPr>
        <w:t>]</w:t>
      </w:r>
    </w:p>
    <w:p w:rsidR="00C420EB" w:rsidRPr="008A33D8" w:rsidRDefault="00C420EB" w:rsidP="0045217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Как правило, госдолг возрастает на этапах активного экономического роста, поскольку развивающаяся экономика и модернизируемое производство требуют дополнительных вложений. Однако госдолг растет и в </w:t>
      </w:r>
      <w:proofErr w:type="spellStart"/>
      <w:r w:rsidRPr="008A33D8">
        <w:rPr>
          <w:rFonts w:ascii="Times New Roman" w:hAnsi="Times New Roman"/>
          <w:color w:val="000000" w:themeColor="text1"/>
          <w:sz w:val="28"/>
          <w:szCs w:val="28"/>
          <w:lang w:eastAsia="ru-RU"/>
        </w:rPr>
        <w:t>стагнирующей</w:t>
      </w:r>
      <w:proofErr w:type="spellEnd"/>
      <w:r w:rsidRPr="008A33D8">
        <w:rPr>
          <w:rFonts w:ascii="Times New Roman" w:hAnsi="Times New Roman"/>
          <w:color w:val="000000" w:themeColor="text1"/>
          <w:sz w:val="28"/>
          <w:szCs w:val="28"/>
          <w:lang w:eastAsia="ru-RU"/>
        </w:rPr>
        <w:t xml:space="preserve"> экономике, в которой спад производства в течени</w:t>
      </w:r>
      <w:proofErr w:type="gramStart"/>
      <w:r w:rsidRPr="008A33D8">
        <w:rPr>
          <w:rFonts w:ascii="Times New Roman" w:hAnsi="Times New Roman"/>
          <w:color w:val="000000" w:themeColor="text1"/>
          <w:sz w:val="28"/>
          <w:szCs w:val="28"/>
          <w:lang w:eastAsia="ru-RU"/>
        </w:rPr>
        <w:t>и</w:t>
      </w:r>
      <w:proofErr w:type="gramEnd"/>
      <w:r w:rsidRPr="008A33D8">
        <w:rPr>
          <w:rFonts w:ascii="Times New Roman" w:hAnsi="Times New Roman"/>
          <w:color w:val="000000" w:themeColor="text1"/>
          <w:sz w:val="28"/>
          <w:szCs w:val="28"/>
          <w:lang w:eastAsia="ru-RU"/>
        </w:rPr>
        <w:t xml:space="preserve"> длительного времени обусловливает необходимость покрытия затрат государства монетарными методами.</w:t>
      </w:r>
    </w:p>
    <w:p w:rsidR="00C420EB" w:rsidRPr="008A33D8" w:rsidRDefault="00C420EB" w:rsidP="00452178">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Государственный долг может оказывать как отрицательное, так и положительное влияние на экономическое развитие. Так, в периоды экономических спадов достаточно эффективным способом смягчения ситуации выступает именно государственное заимствование, которое препятствует резкому падению совокупного спроса, оказывая стабилизирующее воздействие на экономику страны. Кроме того, государственные займы – это дополнительное поступление финансовых ресурсов в страну, которые могут стать базой будущего экономического роста, в особенности в случае их инвестиционного характера. Внешняя задолженность позволяет стране осуществлять большие совокупные затраты, чем выработанный национальный доход, и финансировать инвестиции, которые не обеспечиваются внутренними поступлениями. В этом аспекте государственные заимствования оказывают положительное влияние на макроэкономическое развитие.</w:t>
      </w:r>
    </w:p>
    <w:p w:rsidR="00C420EB" w:rsidRPr="008A33D8" w:rsidRDefault="00C420EB" w:rsidP="00452178">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Отрицательное влияние государственных заимствований отражается в наличии (возрастании) бюджетного дефицита, особенно в объемах, которые являются непомерными для развития конкретной экономики. Чрезмерные объемы бюджетного дефицита означают на практике недофинансирование </w:t>
      </w:r>
      <w:r w:rsidRPr="008A33D8">
        <w:rPr>
          <w:rFonts w:ascii="Times New Roman" w:hAnsi="Times New Roman"/>
          <w:color w:val="000000" w:themeColor="text1"/>
          <w:sz w:val="28"/>
          <w:szCs w:val="28"/>
        </w:rPr>
        <w:lastRenderedPageBreak/>
        <w:t>как производственной, так и социальной сферы также связаны с такими отрицательными макроэкономическими явлениями, как девальвация национальной валюты, возрастание стоимости кредитов и ограничение их доступности, дестабилизация экономики и разбалансирование экономических пропорций. Общее макроэкономическое развитие в значительной степени зависит от формирования доходов и расходов бюджета (в том числе, бюджетного дефицита), а также объемов и характеристик государственного долга. [</w:t>
      </w:r>
      <w:r w:rsidR="00E611B2">
        <w:rPr>
          <w:rFonts w:ascii="Times New Roman" w:hAnsi="Times New Roman"/>
          <w:color w:val="000000" w:themeColor="text1"/>
          <w:sz w:val="28"/>
          <w:szCs w:val="28"/>
        </w:rPr>
        <w:t>5</w:t>
      </w:r>
      <w:r w:rsidRPr="008A33D8">
        <w:rPr>
          <w:rFonts w:ascii="Times New Roman" w:hAnsi="Times New Roman"/>
          <w:color w:val="000000" w:themeColor="text1"/>
          <w:sz w:val="28"/>
          <w:szCs w:val="28"/>
        </w:rPr>
        <w:t>]</w:t>
      </w:r>
    </w:p>
    <w:p w:rsidR="00452178" w:rsidRPr="008A33D8" w:rsidRDefault="00452178" w:rsidP="00452178">
      <w:pPr>
        <w:pStyle w:val="a3"/>
        <w:spacing w:line="360" w:lineRule="auto"/>
        <w:ind w:firstLine="709"/>
        <w:jc w:val="both"/>
        <w:rPr>
          <w:rFonts w:ascii="Times New Roman" w:hAnsi="Times New Roman"/>
          <w:color w:val="000000" w:themeColor="text1"/>
          <w:sz w:val="28"/>
          <w:szCs w:val="28"/>
        </w:rPr>
      </w:pPr>
    </w:p>
    <w:p w:rsidR="00393669" w:rsidRPr="008A33D8" w:rsidRDefault="000D342E" w:rsidP="00452178">
      <w:pPr>
        <w:pStyle w:val="2"/>
        <w:spacing w:before="0" w:line="360" w:lineRule="auto"/>
        <w:ind w:firstLine="709"/>
        <w:jc w:val="both"/>
        <w:rPr>
          <w:rFonts w:ascii="Times New Roman" w:hAnsi="Times New Roman" w:cs="Times New Roman"/>
          <w:color w:val="000000" w:themeColor="text1"/>
          <w:sz w:val="28"/>
          <w:szCs w:val="28"/>
          <w:lang w:eastAsia="ru-RU"/>
        </w:rPr>
      </w:pPr>
      <w:bookmarkStart w:id="30" w:name="_Toc373181859"/>
      <w:r w:rsidRPr="008A33D8">
        <w:rPr>
          <w:rFonts w:ascii="Times New Roman" w:hAnsi="Times New Roman" w:cs="Times New Roman"/>
          <w:color w:val="000000" w:themeColor="text1"/>
          <w:sz w:val="28"/>
          <w:szCs w:val="28"/>
          <w:lang w:eastAsia="ru-RU"/>
        </w:rPr>
        <w:t>1.2 Виды государственного долга</w:t>
      </w:r>
      <w:bookmarkEnd w:id="30"/>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proofErr w:type="gramStart"/>
      <w:r w:rsidRPr="008A33D8">
        <w:rPr>
          <w:rFonts w:ascii="Times New Roman" w:hAnsi="Times New Roman" w:cs="Times New Roman"/>
          <w:color w:val="000000" w:themeColor="text1"/>
          <w:sz w:val="28"/>
          <w:szCs w:val="28"/>
        </w:rPr>
        <w:t>Государственный долг России возникает, прежде всего, в результате государственных заимствований России, под которыми согласно п. 1 ст. 103 Бюджетного Кодекса РФ понимаются государственные займы, осуществляемые путем выпуска государственных ценных бумаг от имени России, и кредиты, привлекаемые от других бюджетов бюджетной системы РФ, кредитных организаций,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w:t>
      </w:r>
      <w:proofErr w:type="gramEnd"/>
      <w:r w:rsidRPr="008A33D8">
        <w:rPr>
          <w:rFonts w:ascii="Times New Roman" w:hAnsi="Times New Roman" w:cs="Times New Roman"/>
          <w:color w:val="000000" w:themeColor="text1"/>
          <w:sz w:val="28"/>
          <w:szCs w:val="28"/>
        </w:rPr>
        <w:t xml:space="preserve"> лиц, по которым возникают долговые обязательства России.</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Другой составляющей частью государственного долга России являются долговые обязательства по государственным гарантиям, предоставленным Россией.</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Третьей составляющей государственного долга России являются долговые обязательства, возникшие в результате принятия законодательных актов РФ об отнесении на государственный долг долговых обязатель</w:t>
      </w:r>
      <w:proofErr w:type="gramStart"/>
      <w:r w:rsidRPr="008A33D8">
        <w:rPr>
          <w:rFonts w:ascii="Times New Roman" w:hAnsi="Times New Roman" w:cs="Times New Roman"/>
          <w:color w:val="000000" w:themeColor="text1"/>
          <w:sz w:val="28"/>
          <w:szCs w:val="28"/>
        </w:rPr>
        <w:t>ств тр</w:t>
      </w:r>
      <w:proofErr w:type="gramEnd"/>
      <w:r w:rsidRPr="008A33D8">
        <w:rPr>
          <w:rFonts w:ascii="Times New Roman" w:hAnsi="Times New Roman" w:cs="Times New Roman"/>
          <w:color w:val="000000" w:themeColor="text1"/>
          <w:sz w:val="28"/>
          <w:szCs w:val="28"/>
        </w:rPr>
        <w:t>етьих лиц, возникших до введения в действие Бюджетного Кодекса. Речь идет, наряду с прочим, об обязательствах бывшего Союза ССР, принятых на себя Россией.</w:t>
      </w:r>
    </w:p>
    <w:p w:rsidR="00302384" w:rsidRPr="008A33D8" w:rsidRDefault="00111CAD"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 xml:space="preserve">Государственный долг Российской Федерации полностью и без условий обеспечивается всем находящимся в федеральной собственности </w:t>
      </w:r>
      <w:r w:rsidRPr="008A33D8">
        <w:rPr>
          <w:rFonts w:ascii="Times New Roman" w:hAnsi="Times New Roman"/>
          <w:color w:val="000000" w:themeColor="text1"/>
          <w:sz w:val="28"/>
          <w:szCs w:val="28"/>
        </w:rPr>
        <w:lastRenderedPageBreak/>
        <w:t>имуществом, составляющим государственную казну. «Следует сказать, что среди болевых проблем современной бюджетной политики проблема государственного долга занимает особое место. Она является одной из основных проблем российской экономики, оказывающей непосредственное влияние как на темпы экономического роста страны в целом, так и на направление финансовой и бюджетной политики».[</w:t>
      </w:r>
      <w:r w:rsidR="00E611B2">
        <w:rPr>
          <w:rFonts w:ascii="Times New Roman" w:hAnsi="Times New Roman"/>
          <w:color w:val="000000" w:themeColor="text1"/>
          <w:sz w:val="28"/>
          <w:szCs w:val="28"/>
        </w:rPr>
        <w:t>6</w:t>
      </w:r>
      <w:r w:rsidRPr="008A33D8">
        <w:rPr>
          <w:rFonts w:ascii="Times New Roman" w:hAnsi="Times New Roman"/>
          <w:color w:val="000000" w:themeColor="text1"/>
          <w:sz w:val="28"/>
          <w:szCs w:val="28"/>
        </w:rPr>
        <w:t>]</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В состав государственного долга РФ входят долговые обязательства в следующих формах:</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1) кредитные соглашения и договоры, заключенные от имени РФ с кредитными организациями, иностранными государствами и международными финансовыми организациями;</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2) государственные ценные бумаги, выпускаемые от имени РФ;</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3) бюджетные кредиты, привлеченные в федеральный бюджет из других бюджетов бюджетной системы РФ;</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4) государственные гарантии РФ;</w:t>
      </w:r>
    </w:p>
    <w:p w:rsidR="00111CAD" w:rsidRPr="008A33D8" w:rsidRDefault="00111CAD" w:rsidP="00452178">
      <w:pPr>
        <w:shd w:val="clear" w:color="auto" w:fill="FFFFFF"/>
        <w:autoSpaceDE w:val="0"/>
        <w:autoSpaceDN w:val="0"/>
        <w:adjustRightInd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5) иные долговые обязательства, ранее отнесенные в соответствии с законодательством Российской Федерации на государственный долг РФ.</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Виды долговых обязательств России в зависимости от срока, на который они приняты, подразделяются </w:t>
      </w:r>
      <w:proofErr w:type="gramStart"/>
      <w:r w:rsidRPr="008A33D8">
        <w:rPr>
          <w:rFonts w:ascii="Times New Roman" w:hAnsi="Times New Roman" w:cs="Times New Roman"/>
          <w:color w:val="000000" w:themeColor="text1"/>
          <w:sz w:val="28"/>
          <w:szCs w:val="28"/>
        </w:rPr>
        <w:t>на</w:t>
      </w:r>
      <w:proofErr w:type="gramEnd"/>
      <w:r w:rsidRPr="008A33D8">
        <w:rPr>
          <w:rFonts w:ascii="Times New Roman" w:hAnsi="Times New Roman" w:cs="Times New Roman"/>
          <w:color w:val="000000" w:themeColor="text1"/>
          <w:sz w:val="28"/>
          <w:szCs w:val="28"/>
        </w:rPr>
        <w:t>:</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w:t>
      </w:r>
      <w:proofErr w:type="gramStart"/>
      <w:r w:rsidRPr="008A33D8">
        <w:rPr>
          <w:rFonts w:ascii="Times New Roman" w:hAnsi="Times New Roman" w:cs="Times New Roman"/>
          <w:color w:val="000000" w:themeColor="text1"/>
          <w:sz w:val="28"/>
          <w:szCs w:val="28"/>
        </w:rPr>
        <w:t>краткосрочные</w:t>
      </w:r>
      <w:proofErr w:type="gramEnd"/>
      <w:r w:rsidRPr="008A33D8">
        <w:rPr>
          <w:rFonts w:ascii="Times New Roman" w:hAnsi="Times New Roman" w:cs="Times New Roman"/>
          <w:color w:val="000000" w:themeColor="text1"/>
          <w:sz w:val="28"/>
          <w:szCs w:val="28"/>
        </w:rPr>
        <w:t xml:space="preserve"> – на срок менее одного года;</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w:t>
      </w:r>
      <w:proofErr w:type="gramStart"/>
      <w:r w:rsidRPr="008A33D8">
        <w:rPr>
          <w:rFonts w:ascii="Times New Roman" w:hAnsi="Times New Roman" w:cs="Times New Roman"/>
          <w:color w:val="000000" w:themeColor="text1"/>
          <w:sz w:val="28"/>
          <w:szCs w:val="28"/>
        </w:rPr>
        <w:t>среднесрочные</w:t>
      </w:r>
      <w:proofErr w:type="gramEnd"/>
      <w:r w:rsidRPr="008A33D8">
        <w:rPr>
          <w:rFonts w:ascii="Times New Roman" w:hAnsi="Times New Roman" w:cs="Times New Roman"/>
          <w:color w:val="000000" w:themeColor="text1"/>
          <w:sz w:val="28"/>
          <w:szCs w:val="28"/>
        </w:rPr>
        <w:t xml:space="preserve"> – на срок от одного года до пяти лет;</w:t>
      </w:r>
    </w:p>
    <w:p w:rsidR="00111CAD" w:rsidRPr="008A33D8" w:rsidRDefault="00111CAD" w:rsidP="00452178">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w:t>
      </w:r>
      <w:proofErr w:type="gramStart"/>
      <w:r w:rsidRPr="008A33D8">
        <w:rPr>
          <w:rFonts w:ascii="Times New Roman" w:hAnsi="Times New Roman" w:cs="Times New Roman"/>
          <w:color w:val="000000" w:themeColor="text1"/>
          <w:sz w:val="28"/>
          <w:szCs w:val="28"/>
        </w:rPr>
        <w:t>долгосрочные</w:t>
      </w:r>
      <w:proofErr w:type="gramEnd"/>
      <w:r w:rsidRPr="008A33D8">
        <w:rPr>
          <w:rFonts w:ascii="Times New Roman" w:hAnsi="Times New Roman" w:cs="Times New Roman"/>
          <w:color w:val="000000" w:themeColor="text1"/>
          <w:sz w:val="28"/>
          <w:szCs w:val="28"/>
        </w:rPr>
        <w:t xml:space="preserve"> – на срок от пяти до 30 лет включительно.</w:t>
      </w:r>
    </w:p>
    <w:p w:rsidR="00111CAD" w:rsidRPr="008A33D8" w:rsidRDefault="00111CAD" w:rsidP="00452178">
      <w:pPr>
        <w:pStyle w:val="h1"/>
        <w:spacing w:before="0" w:beforeAutospacing="0" w:after="0" w:afterAutospacing="0" w:line="360" w:lineRule="auto"/>
        <w:ind w:firstLine="709"/>
        <w:jc w:val="both"/>
        <w:rPr>
          <w:color w:val="000000" w:themeColor="text1"/>
          <w:sz w:val="28"/>
          <w:szCs w:val="28"/>
          <w:lang w:val="ru-RU"/>
        </w:rPr>
      </w:pPr>
      <w:r w:rsidRPr="008A33D8">
        <w:rPr>
          <w:color w:val="000000" w:themeColor="text1"/>
          <w:sz w:val="28"/>
          <w:szCs w:val="28"/>
          <w:lang w:val="ru-RU"/>
        </w:rPr>
        <w:t>Для государства на федеральном и региональном уровнях возможно применение двух видов долговых обязательств: внутреннего или внешнего долга. С целью оптимизации управления внутренними и внешними заимствованиями Бюджетный кодекс предусматривает разработку Правительством РФ двух программ: Программы государственных внешних заимствований ст. 108 Бюджетного кодекса и Программу государственных внешних заимствований. [</w:t>
      </w:r>
      <w:r w:rsidR="00E611B2">
        <w:rPr>
          <w:color w:val="000000" w:themeColor="text1"/>
          <w:sz w:val="28"/>
          <w:szCs w:val="28"/>
          <w:lang w:val="ru-RU"/>
        </w:rPr>
        <w:t>8</w:t>
      </w:r>
      <w:r w:rsidRPr="008A33D8">
        <w:rPr>
          <w:color w:val="000000" w:themeColor="text1"/>
          <w:sz w:val="28"/>
          <w:szCs w:val="28"/>
          <w:lang w:val="ru-RU"/>
        </w:rPr>
        <w:t>]</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Существует несколько классификаций государственного долга в </w:t>
      </w:r>
      <w:r w:rsidRPr="008A33D8">
        <w:rPr>
          <w:rFonts w:ascii="Times New Roman" w:hAnsi="Times New Roman"/>
          <w:color w:val="000000" w:themeColor="text1"/>
          <w:sz w:val="28"/>
          <w:szCs w:val="28"/>
        </w:rPr>
        <w:lastRenderedPageBreak/>
        <w:t>зависимости от признака, положенного в основу данной классификации.</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Классификация займов по условиям, срокам и наличию гарантий:</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Государственный долг подразделяется </w:t>
      </w:r>
      <w:proofErr w:type="gramStart"/>
      <w:r w:rsidRPr="008A33D8">
        <w:rPr>
          <w:rFonts w:ascii="Times New Roman" w:hAnsi="Times New Roman"/>
          <w:color w:val="000000" w:themeColor="text1"/>
          <w:sz w:val="28"/>
          <w:szCs w:val="28"/>
        </w:rPr>
        <w:t>на</w:t>
      </w:r>
      <w:proofErr w:type="gramEnd"/>
      <w:r w:rsidRPr="008A33D8">
        <w:rPr>
          <w:rFonts w:ascii="Times New Roman" w:hAnsi="Times New Roman"/>
          <w:color w:val="000000" w:themeColor="text1"/>
          <w:sz w:val="28"/>
          <w:szCs w:val="28"/>
        </w:rPr>
        <w:t>:</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bCs/>
          <w:iCs/>
          <w:color w:val="000000" w:themeColor="text1"/>
          <w:sz w:val="28"/>
          <w:szCs w:val="28"/>
        </w:rPr>
        <w:t>- капитальный государственный долг</w:t>
      </w:r>
      <w:r w:rsidRPr="008A33D8">
        <w:rPr>
          <w:rFonts w:ascii="Times New Roman" w:hAnsi="Times New Roman"/>
          <w:color w:val="000000" w:themeColor="text1"/>
          <w:sz w:val="28"/>
          <w:szCs w:val="28"/>
        </w:rPr>
        <w:t xml:space="preserve"> - вся сумма выпущенных и непогашенных долговых обязательств государства, включая начисленные проценты, которые должны быть, выплачены по этим обязательствам. </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bCs/>
          <w:iCs/>
          <w:color w:val="000000" w:themeColor="text1"/>
          <w:sz w:val="28"/>
          <w:szCs w:val="28"/>
        </w:rPr>
        <w:t>- текущий до</w:t>
      </w:r>
      <w:proofErr w:type="gramStart"/>
      <w:r w:rsidRPr="008A33D8">
        <w:rPr>
          <w:rFonts w:ascii="Times New Roman" w:hAnsi="Times New Roman"/>
          <w:bCs/>
          <w:iCs/>
          <w:color w:val="000000" w:themeColor="text1"/>
          <w:sz w:val="28"/>
          <w:szCs w:val="28"/>
        </w:rPr>
        <w:t>лг</w:t>
      </w:r>
      <w:r w:rsidRPr="008A33D8">
        <w:rPr>
          <w:rFonts w:ascii="Times New Roman" w:hAnsi="Times New Roman"/>
          <w:color w:val="000000" w:themeColor="text1"/>
          <w:sz w:val="28"/>
          <w:szCs w:val="28"/>
        </w:rPr>
        <w:t xml:space="preserve"> вкл</w:t>
      </w:r>
      <w:proofErr w:type="gramEnd"/>
      <w:r w:rsidRPr="008A33D8">
        <w:rPr>
          <w:rFonts w:ascii="Times New Roman" w:hAnsi="Times New Roman"/>
          <w:color w:val="000000" w:themeColor="text1"/>
          <w:sz w:val="28"/>
          <w:szCs w:val="28"/>
        </w:rPr>
        <w:t>ючает расходы государства по выплате доходов кредиторам и погашению обязательств, срок которых наступил.</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основной долг – это номинальная стоимость всех долговых обязательств государства и гарантированных им заимствований.</w:t>
      </w:r>
    </w:p>
    <w:p w:rsidR="00704A02"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В соответствии с уровнями власти (классификация по типу заемщика) публичный долг делится на государственный долг Российской Федерации, государственный долг субъектов Российской Федерации и муниципальный долг.</w:t>
      </w:r>
    </w:p>
    <w:p w:rsidR="00111CAD" w:rsidRPr="008A33D8" w:rsidRDefault="00111CAD" w:rsidP="00452178">
      <w:pPr>
        <w:widowControl w:val="0"/>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Хроническая дефицитность государственного и местных бюджетов и высокий государственный долг </w:t>
      </w:r>
      <w:proofErr w:type="gramStart"/>
      <w:r w:rsidRPr="008A33D8">
        <w:rPr>
          <w:rFonts w:ascii="Times New Roman" w:hAnsi="Times New Roman"/>
          <w:color w:val="000000" w:themeColor="text1"/>
          <w:sz w:val="28"/>
          <w:szCs w:val="28"/>
        </w:rPr>
        <w:t>характерны</w:t>
      </w:r>
      <w:proofErr w:type="gramEnd"/>
      <w:r w:rsidRPr="008A33D8">
        <w:rPr>
          <w:rFonts w:ascii="Times New Roman" w:hAnsi="Times New Roman"/>
          <w:color w:val="000000" w:themeColor="text1"/>
          <w:sz w:val="28"/>
          <w:szCs w:val="28"/>
        </w:rPr>
        <w:t xml:space="preserve"> на современном этапе для большинства промышленно развитых стран. Государство, широко используя свои возможности для привлечения дополнительных финансовых ресурсов в целях своевременного финансирования бюджетных расходов, постепенно накапливает задолженность как внутреннюю, так и иностранным кредиторам. Это ведет к росту государственного долга - </w:t>
      </w:r>
      <w:r w:rsidRPr="008A33D8">
        <w:rPr>
          <w:rFonts w:ascii="Times New Roman" w:hAnsi="Times New Roman"/>
          <w:iCs/>
          <w:color w:val="000000" w:themeColor="text1"/>
          <w:sz w:val="28"/>
          <w:szCs w:val="28"/>
        </w:rPr>
        <w:t>внутреннего и внешнего.</w:t>
      </w:r>
    </w:p>
    <w:p w:rsidR="00111CAD" w:rsidRPr="008A33D8" w:rsidRDefault="00111CAD"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rPr>
        <w:t xml:space="preserve">С формальной точки зрения внешними займами называются займы, заключенные на иностранных биржах или через иностранные банки в иностранной валюте. Но по существу (с материальной точки зрения) под внешними займами следует понимать те, которые находятся в руках иностранцев-кредиторов; формально внутренний заем может попасть в руки иностранцев и обратно. Таким образом, возникает проблема поиска истинного критерия разделения долга на </w:t>
      </w:r>
      <w:proofErr w:type="gramStart"/>
      <w:r w:rsidRPr="008A33D8">
        <w:rPr>
          <w:color w:val="000000" w:themeColor="text1"/>
          <w:sz w:val="28"/>
          <w:szCs w:val="28"/>
        </w:rPr>
        <w:t>внутренний</w:t>
      </w:r>
      <w:proofErr w:type="gramEnd"/>
      <w:r w:rsidRPr="008A33D8">
        <w:rPr>
          <w:color w:val="000000" w:themeColor="text1"/>
          <w:sz w:val="28"/>
          <w:szCs w:val="28"/>
        </w:rPr>
        <w:t xml:space="preserve"> и внешний. В этой связи интересно мнение специалистов Международного Валютного Фонда, </w:t>
      </w:r>
      <w:r w:rsidRPr="008A33D8">
        <w:rPr>
          <w:color w:val="000000" w:themeColor="text1"/>
          <w:sz w:val="28"/>
          <w:szCs w:val="28"/>
        </w:rPr>
        <w:lastRenderedPageBreak/>
        <w:t xml:space="preserve">которые классифицируют долг по виду кредитора, что согласуется с вышесказанной материальной точкой зрения. Некоторыми предлагается делить долг по рынку размещения, то есть, например, если на российском рынке государственных ценных бумаг приобретается облигация федерального займа нерезидентом, то это будет операция с внутренним долгом. До сих пор дискуссия по этой проблеме продолжается, но, </w:t>
      </w:r>
      <w:r w:rsidR="0016303F" w:rsidRPr="008A33D8">
        <w:rPr>
          <w:color w:val="000000" w:themeColor="text1"/>
          <w:sz w:val="28"/>
          <w:szCs w:val="28"/>
        </w:rPr>
        <w:t xml:space="preserve">по </w:t>
      </w:r>
      <w:proofErr w:type="gramStart"/>
      <w:r w:rsidRPr="008A33D8">
        <w:rPr>
          <w:color w:val="000000" w:themeColor="text1"/>
          <w:sz w:val="28"/>
          <w:szCs w:val="28"/>
        </w:rPr>
        <w:t>сути</w:t>
      </w:r>
      <w:proofErr w:type="gramEnd"/>
      <w:r w:rsidRPr="008A33D8">
        <w:rPr>
          <w:color w:val="000000" w:themeColor="text1"/>
          <w:sz w:val="28"/>
          <w:szCs w:val="28"/>
        </w:rPr>
        <w:t xml:space="preserve"> это переливание воды из одного сосуда в другой, так как управляют внешним и внутренним долгом одни и те же государственные институты.</w:t>
      </w:r>
      <w:r w:rsidR="005E1E16" w:rsidRPr="008A33D8">
        <w:rPr>
          <w:color w:val="000000" w:themeColor="text1"/>
          <w:sz w:val="28"/>
          <w:szCs w:val="28"/>
        </w:rPr>
        <w:t xml:space="preserve"> [</w:t>
      </w:r>
      <w:r w:rsidR="00E611B2">
        <w:rPr>
          <w:color w:val="000000" w:themeColor="text1"/>
          <w:sz w:val="28"/>
          <w:szCs w:val="28"/>
        </w:rPr>
        <w:t>7</w:t>
      </w:r>
      <w:r w:rsidR="005E1E16" w:rsidRPr="008A33D8">
        <w:rPr>
          <w:color w:val="000000" w:themeColor="text1"/>
          <w:sz w:val="28"/>
          <w:szCs w:val="28"/>
        </w:rPr>
        <w:t>]</w:t>
      </w:r>
    </w:p>
    <w:p w:rsidR="005E1E16" w:rsidRPr="008A33D8" w:rsidRDefault="005E1E16" w:rsidP="00452178">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 xml:space="preserve">Бюджетный кодекс Российской Федерации следующие определения внешнему и внутреннему долгу: </w:t>
      </w:r>
      <w:r w:rsidRPr="008A33D8">
        <w:rPr>
          <w:rFonts w:ascii="Times New Roman" w:hAnsi="Times New Roman"/>
          <w:color w:val="000000" w:themeColor="text1"/>
          <w:sz w:val="28"/>
          <w:szCs w:val="28"/>
          <w:lang w:eastAsia="ru-RU"/>
        </w:rPr>
        <w:t>внешний долг - обязательства, возникающие в иностранной валюте, за исключением обязательств субъектов Российской Федерации и муниципальных образований перед Российской Федерацией, возникающих в иностранной валюте в рамках использования целевых иностранных кредитов (заимствований).</w:t>
      </w:r>
    </w:p>
    <w:p w:rsidR="005E1E16" w:rsidRPr="008A33D8" w:rsidRDefault="005E1E16" w:rsidP="00452178">
      <w:pPr>
        <w:spacing w:after="0" w:line="360" w:lineRule="auto"/>
        <w:ind w:firstLine="709"/>
        <w:jc w:val="both"/>
        <w:rPr>
          <w:rFonts w:ascii="Times New Roman" w:hAnsi="Times New Roman"/>
          <w:vanish/>
          <w:color w:val="000000" w:themeColor="text1"/>
          <w:sz w:val="28"/>
          <w:szCs w:val="28"/>
          <w:lang w:eastAsia="ru-RU"/>
        </w:rPr>
      </w:pPr>
      <w:r w:rsidRPr="008A33D8">
        <w:rPr>
          <w:rFonts w:ascii="Times New Roman" w:hAnsi="Times New Roman"/>
          <w:vanish/>
          <w:color w:val="000000" w:themeColor="text1"/>
          <w:sz w:val="28"/>
          <w:szCs w:val="28"/>
          <w:lang w:eastAsia="ru-RU"/>
        </w:rPr>
        <w:t> </w:t>
      </w:r>
    </w:p>
    <w:p w:rsidR="005E1E16" w:rsidRPr="008A33D8" w:rsidRDefault="005E1E16"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lang w:eastAsia="ru-RU"/>
        </w:rPr>
        <w:t>внутренний долг - обязательства, возникающие в валюте Российской Федерации, а также обязательства субъектов Российской Федерации и муниципальных образований перед Российской Федерацией, возникающие в иностранной валюте в рамках использования целевых иностранных кредитов (заимствований).</w:t>
      </w:r>
      <w:r w:rsidRPr="008A33D8">
        <w:rPr>
          <w:color w:val="000000" w:themeColor="text1"/>
          <w:sz w:val="28"/>
          <w:szCs w:val="28"/>
        </w:rPr>
        <w:t xml:space="preserve"> [1]</w:t>
      </w:r>
    </w:p>
    <w:p w:rsidR="00111CAD" w:rsidRPr="008A33D8" w:rsidRDefault="00111CAD"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rPr>
        <w:t>Большинство государственных и муниципальных долгов различаются по степени старшинства – очередности удовлетворения претензий в случае невыполнения обязательств по долгам. В данном случае различают:</w:t>
      </w:r>
    </w:p>
    <w:p w:rsidR="00111CAD" w:rsidRPr="008A33D8" w:rsidRDefault="00111CAD"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rPr>
        <w:t>- старшие долги (обязательства исполняются в</w:t>
      </w:r>
      <w:r w:rsidR="0016303F" w:rsidRPr="008A33D8">
        <w:rPr>
          <w:color w:val="000000" w:themeColor="text1"/>
          <w:sz w:val="28"/>
          <w:szCs w:val="28"/>
        </w:rPr>
        <w:t xml:space="preserve"> первую очередь)</w:t>
      </w:r>
      <w:r w:rsidRPr="008A33D8">
        <w:rPr>
          <w:color w:val="000000" w:themeColor="text1"/>
          <w:sz w:val="28"/>
          <w:szCs w:val="28"/>
        </w:rPr>
        <w:t>;</w:t>
      </w:r>
    </w:p>
    <w:p w:rsidR="00111CAD" w:rsidRPr="008A33D8" w:rsidRDefault="00111CAD"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rPr>
        <w:t xml:space="preserve">- </w:t>
      </w:r>
      <w:proofErr w:type="spellStart"/>
      <w:r w:rsidRPr="008A33D8">
        <w:rPr>
          <w:color w:val="000000" w:themeColor="text1"/>
          <w:sz w:val="28"/>
          <w:szCs w:val="28"/>
        </w:rPr>
        <w:t>субординированные</w:t>
      </w:r>
      <w:proofErr w:type="spellEnd"/>
      <w:r w:rsidRPr="008A33D8">
        <w:rPr>
          <w:color w:val="000000" w:themeColor="text1"/>
          <w:sz w:val="28"/>
          <w:szCs w:val="28"/>
        </w:rPr>
        <w:t xml:space="preserve"> долги;</w:t>
      </w:r>
    </w:p>
    <w:p w:rsidR="00111CAD" w:rsidRPr="008A33D8" w:rsidRDefault="00111CAD" w:rsidP="00452178">
      <w:pPr>
        <w:pStyle w:val="af1"/>
        <w:widowControl w:val="0"/>
        <w:spacing w:before="0" w:after="0" w:line="360" w:lineRule="auto"/>
        <w:ind w:firstLine="709"/>
        <w:jc w:val="both"/>
        <w:rPr>
          <w:color w:val="000000" w:themeColor="text1"/>
          <w:sz w:val="28"/>
          <w:szCs w:val="28"/>
        </w:rPr>
      </w:pPr>
      <w:r w:rsidRPr="008A33D8">
        <w:rPr>
          <w:color w:val="000000" w:themeColor="text1"/>
          <w:sz w:val="28"/>
          <w:szCs w:val="28"/>
        </w:rPr>
        <w:t xml:space="preserve">- младшие долги (глубоко </w:t>
      </w:r>
      <w:proofErr w:type="spellStart"/>
      <w:r w:rsidRPr="008A33D8">
        <w:rPr>
          <w:color w:val="000000" w:themeColor="text1"/>
          <w:sz w:val="28"/>
          <w:szCs w:val="28"/>
        </w:rPr>
        <w:t>субординированные</w:t>
      </w:r>
      <w:proofErr w:type="spellEnd"/>
      <w:r w:rsidRPr="008A33D8">
        <w:rPr>
          <w:color w:val="000000" w:themeColor="text1"/>
          <w:sz w:val="28"/>
          <w:szCs w:val="28"/>
        </w:rPr>
        <w:t xml:space="preserve">) – исполняются в последнюю очередь. </w:t>
      </w:r>
    </w:p>
    <w:p w:rsidR="00111CAD" w:rsidRPr="008A33D8" w:rsidRDefault="00111CAD" w:rsidP="00452178">
      <w:pPr>
        <w:pStyle w:val="ConsNormal"/>
        <w:widowControl w:val="0"/>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Долговые обязательства Российской Федерации погашаются в сроки, которые определяются конкретными условиями займа и не могут превышать 30 лет. Изменение условий выпущенного в обращение государственного займа, в том числе сроков выплаты и размера процентных платежей, срока </w:t>
      </w:r>
      <w:r w:rsidRPr="008A33D8">
        <w:rPr>
          <w:rFonts w:ascii="Times New Roman" w:hAnsi="Times New Roman" w:cs="Times New Roman"/>
          <w:color w:val="000000" w:themeColor="text1"/>
          <w:sz w:val="28"/>
          <w:szCs w:val="28"/>
        </w:rPr>
        <w:lastRenderedPageBreak/>
        <w:t>обращения, не допускается.[</w:t>
      </w:r>
      <w:r w:rsidR="00E611B2">
        <w:rPr>
          <w:rFonts w:ascii="Times New Roman" w:hAnsi="Times New Roman" w:cs="Times New Roman"/>
          <w:color w:val="000000" w:themeColor="text1"/>
          <w:sz w:val="28"/>
          <w:szCs w:val="28"/>
        </w:rPr>
        <w:t>7</w:t>
      </w:r>
      <w:r w:rsidRPr="008A33D8">
        <w:rPr>
          <w:rFonts w:ascii="Times New Roman" w:hAnsi="Times New Roman" w:cs="Times New Roman"/>
          <w:color w:val="000000" w:themeColor="text1"/>
          <w:sz w:val="28"/>
          <w:szCs w:val="28"/>
        </w:rPr>
        <w:t>]</w:t>
      </w:r>
    </w:p>
    <w:p w:rsidR="005E1E16" w:rsidRDefault="00111CAD"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С введением в действие Бюджетного кодекса Российской Федерации впервые на законодательном уровне было прописано понятие единой системы учета и регистрации государственных долговых обязательств.</w:t>
      </w:r>
      <w:r w:rsidR="005E1E16" w:rsidRPr="008A33D8">
        <w:rPr>
          <w:rFonts w:ascii="Times New Roman" w:hAnsi="Times New Roman"/>
          <w:color w:val="000000" w:themeColor="text1"/>
          <w:sz w:val="28"/>
          <w:szCs w:val="28"/>
        </w:rPr>
        <w:t xml:space="preserve"> Так же в статье 107 прописаны предельный объем государственного долга субъекта РФ, который  </w:t>
      </w:r>
      <w:r w:rsidR="005E1E16" w:rsidRPr="008A33D8">
        <w:rPr>
          <w:rFonts w:ascii="Times New Roman" w:hAnsi="Times New Roman"/>
          <w:color w:val="000000" w:themeColor="text1"/>
          <w:sz w:val="28"/>
          <w:szCs w:val="28"/>
          <w:lang w:eastAsia="ru-RU"/>
        </w:rPr>
        <w:t>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w:t>
      </w:r>
      <w:r w:rsidR="00F13AFD" w:rsidRPr="008A33D8">
        <w:rPr>
          <w:rFonts w:ascii="Times New Roman" w:hAnsi="Times New Roman"/>
          <w:color w:val="000000" w:themeColor="text1"/>
          <w:sz w:val="28"/>
          <w:szCs w:val="28"/>
          <w:lang w:eastAsia="ru-RU"/>
        </w:rPr>
        <w:t xml:space="preserve"> </w:t>
      </w:r>
      <w:r w:rsidR="00F13AFD" w:rsidRPr="008A33D8">
        <w:rPr>
          <w:rFonts w:ascii="Times New Roman" w:hAnsi="Times New Roman"/>
          <w:color w:val="000000" w:themeColor="text1"/>
          <w:sz w:val="28"/>
          <w:szCs w:val="28"/>
        </w:rPr>
        <w:t>Превышение при исполнении соответствующего бюджета установленных ограничений является нарушением бюджетного законодательства Российской Федерации и влечет применение мер принуждения за нарушение бюджетного законодательства Российской Федерации.[2]</w:t>
      </w:r>
    </w:p>
    <w:p w:rsidR="00FC7859" w:rsidRPr="00FC7859" w:rsidRDefault="00FC7859" w:rsidP="00FC7859">
      <w:pPr>
        <w:autoSpaceDE w:val="0"/>
        <w:autoSpaceDN w:val="0"/>
        <w:adjustRightInd w:val="0"/>
        <w:spacing w:after="0" w:line="360" w:lineRule="auto"/>
        <w:ind w:firstLine="709"/>
        <w:jc w:val="both"/>
        <w:rPr>
          <w:rFonts w:ascii="Times New Roman" w:eastAsiaTheme="minorHAnsi" w:hAnsi="Times New Roman"/>
          <w:sz w:val="28"/>
          <w:szCs w:val="28"/>
        </w:rPr>
      </w:pPr>
      <w:r>
        <w:rPr>
          <w:rFonts w:ascii="Times New Roman" w:hAnsi="Times New Roman"/>
          <w:sz w:val="28"/>
          <w:szCs w:val="28"/>
        </w:rPr>
        <w:t>В</w:t>
      </w:r>
      <w:r w:rsidRPr="00FC7859">
        <w:rPr>
          <w:rFonts w:ascii="Times New Roman" w:hAnsi="Times New Roman"/>
          <w:sz w:val="28"/>
          <w:szCs w:val="28"/>
        </w:rPr>
        <w:t xml:space="preserve">ерхний предел государственного внутреннего долга Российской Федерации на 1 января 2014 года в сумме </w:t>
      </w:r>
      <w:r>
        <w:rPr>
          <w:rFonts w:ascii="Times New Roman" w:hAnsi="Times New Roman"/>
          <w:sz w:val="28"/>
          <w:szCs w:val="28"/>
        </w:rPr>
        <w:t>составляет 6 600 552 240,0 тыс. рублей</w:t>
      </w:r>
      <w:proofErr w:type="gramStart"/>
      <w:r>
        <w:rPr>
          <w:rFonts w:ascii="Times New Roman" w:hAnsi="Times New Roman"/>
          <w:sz w:val="28"/>
          <w:szCs w:val="28"/>
        </w:rPr>
        <w:t>.</w:t>
      </w:r>
      <w:proofErr w:type="gramEnd"/>
      <w:r>
        <w:rPr>
          <w:rFonts w:ascii="Times New Roman" w:hAnsi="Times New Roman"/>
          <w:sz w:val="28"/>
          <w:szCs w:val="28"/>
        </w:rPr>
        <w:t xml:space="preserve"> В</w:t>
      </w:r>
      <w:r w:rsidRPr="00FC7859">
        <w:rPr>
          <w:rFonts w:ascii="Times New Roman" w:hAnsi="Times New Roman"/>
          <w:sz w:val="28"/>
          <w:szCs w:val="28"/>
        </w:rPr>
        <w:t>ерхний предел государственного внешнего долга Российской Федерации на 1 января 2014 года в сумме 66,2 млрд. долларов США, или 53,0 млрд. евро</w:t>
      </w:r>
      <w:r w:rsidR="00E611B2">
        <w:rPr>
          <w:rFonts w:ascii="Times New Roman" w:hAnsi="Times New Roman"/>
          <w:sz w:val="28"/>
          <w:szCs w:val="28"/>
        </w:rPr>
        <w:t>.</w:t>
      </w:r>
      <w:r>
        <w:rPr>
          <w:rFonts w:ascii="Times New Roman" w:hAnsi="Times New Roman"/>
          <w:sz w:val="28"/>
          <w:szCs w:val="28"/>
        </w:rPr>
        <w:t xml:space="preserve"> </w:t>
      </w:r>
      <w:r w:rsidRPr="00E611B2">
        <w:rPr>
          <w:rFonts w:ascii="Times New Roman" w:hAnsi="Times New Roman"/>
          <w:sz w:val="28"/>
          <w:szCs w:val="28"/>
        </w:rPr>
        <w:t>[</w:t>
      </w:r>
      <w:r w:rsidR="00E611B2" w:rsidRPr="00E611B2">
        <w:rPr>
          <w:rFonts w:ascii="Times New Roman" w:hAnsi="Times New Roman"/>
          <w:sz w:val="28"/>
          <w:szCs w:val="28"/>
        </w:rPr>
        <w:t>3</w:t>
      </w:r>
      <w:r w:rsidRPr="00E611B2">
        <w:rPr>
          <w:rFonts w:ascii="Times New Roman" w:hAnsi="Times New Roman"/>
          <w:sz w:val="28"/>
          <w:szCs w:val="28"/>
        </w:rPr>
        <w:t>]</w:t>
      </w:r>
    </w:p>
    <w:p w:rsidR="00111CAD" w:rsidRPr="008A33D8" w:rsidRDefault="00111CAD" w:rsidP="00452178">
      <w:pPr>
        <w:pStyle w:val="af1"/>
        <w:spacing w:before="0" w:after="0" w:line="360" w:lineRule="auto"/>
        <w:ind w:firstLine="709"/>
        <w:jc w:val="both"/>
        <w:rPr>
          <w:color w:val="000000" w:themeColor="text1"/>
          <w:sz w:val="28"/>
          <w:szCs w:val="28"/>
        </w:rPr>
      </w:pPr>
      <w:r w:rsidRPr="008A33D8">
        <w:rPr>
          <w:color w:val="000000" w:themeColor="text1"/>
          <w:sz w:val="28"/>
          <w:szCs w:val="28"/>
        </w:rPr>
        <w:t xml:space="preserve">Необходимым является четкое определение в законодательстве процедур и механизмов взаимодействия и координации, функций и сопряженной с ними ответственности, а также обмена информацией между государственными органами, осуществляющими </w:t>
      </w:r>
      <w:proofErr w:type="gramStart"/>
      <w:r w:rsidRPr="008A33D8">
        <w:rPr>
          <w:color w:val="000000" w:themeColor="text1"/>
          <w:sz w:val="28"/>
          <w:szCs w:val="28"/>
        </w:rPr>
        <w:t>валютную</w:t>
      </w:r>
      <w:proofErr w:type="gramEnd"/>
      <w:r w:rsidRPr="008A33D8">
        <w:rPr>
          <w:color w:val="000000" w:themeColor="text1"/>
          <w:sz w:val="28"/>
          <w:szCs w:val="28"/>
        </w:rPr>
        <w:t>, денежно-кредитную, долговую и бюджетную политику. При этом необходимо придать большую четкость бюджетным документам, и этим снять имеющую в них место правовую неопределенность.</w:t>
      </w:r>
    </w:p>
    <w:p w:rsidR="00CA67F2" w:rsidRPr="008A33D8" w:rsidRDefault="00CA67F2" w:rsidP="00452178">
      <w:pPr>
        <w:spacing w:after="0" w:line="360" w:lineRule="auto"/>
        <w:ind w:firstLine="709"/>
        <w:jc w:val="both"/>
        <w:rPr>
          <w:rFonts w:ascii="Times New Roman" w:eastAsiaTheme="majorEastAsia" w:hAnsi="Times New Roman"/>
          <w:b/>
          <w:bCs/>
          <w:color w:val="000000" w:themeColor="text1"/>
          <w:sz w:val="28"/>
          <w:szCs w:val="28"/>
        </w:rPr>
      </w:pPr>
      <w:r w:rsidRPr="008A33D8">
        <w:rPr>
          <w:rFonts w:ascii="Times New Roman" w:hAnsi="Times New Roman"/>
          <w:color w:val="000000" w:themeColor="text1"/>
          <w:sz w:val="28"/>
          <w:szCs w:val="28"/>
        </w:rPr>
        <w:br w:type="page"/>
      </w:r>
    </w:p>
    <w:p w:rsidR="009E23D4" w:rsidRPr="008A33D8" w:rsidRDefault="009E23D4" w:rsidP="00452178">
      <w:pPr>
        <w:pStyle w:val="1"/>
        <w:spacing w:before="0" w:line="360" w:lineRule="auto"/>
        <w:ind w:firstLine="709"/>
        <w:jc w:val="both"/>
        <w:rPr>
          <w:rFonts w:ascii="Times New Roman" w:hAnsi="Times New Roman" w:cs="Times New Roman"/>
          <w:color w:val="000000" w:themeColor="text1"/>
        </w:rPr>
      </w:pPr>
      <w:bookmarkStart w:id="31" w:name="_Toc373181860"/>
      <w:r w:rsidRPr="008A33D8">
        <w:rPr>
          <w:rFonts w:ascii="Times New Roman" w:hAnsi="Times New Roman" w:cs="Times New Roman"/>
          <w:color w:val="000000" w:themeColor="text1"/>
        </w:rPr>
        <w:lastRenderedPageBreak/>
        <w:t>2. Управление государственным долгом и анализ долговый обязательств РФ за 201</w:t>
      </w:r>
      <w:r w:rsidR="00CA67F2" w:rsidRPr="008A33D8">
        <w:rPr>
          <w:rFonts w:ascii="Times New Roman" w:hAnsi="Times New Roman" w:cs="Times New Roman"/>
          <w:color w:val="000000" w:themeColor="text1"/>
        </w:rPr>
        <w:t>1</w:t>
      </w:r>
      <w:r w:rsidRPr="008A33D8">
        <w:rPr>
          <w:rFonts w:ascii="Times New Roman" w:hAnsi="Times New Roman" w:cs="Times New Roman"/>
          <w:color w:val="000000" w:themeColor="text1"/>
        </w:rPr>
        <w:t>-2013 гг.</w:t>
      </w:r>
      <w:bookmarkEnd w:id="31"/>
    </w:p>
    <w:p w:rsidR="009E23D4" w:rsidRPr="008A33D8" w:rsidRDefault="009E23D4" w:rsidP="00452178">
      <w:pPr>
        <w:pStyle w:val="1"/>
        <w:spacing w:before="0" w:line="360" w:lineRule="auto"/>
        <w:ind w:firstLine="709"/>
        <w:jc w:val="both"/>
        <w:rPr>
          <w:rFonts w:ascii="Times New Roman" w:hAnsi="Times New Roman" w:cs="Times New Roman"/>
          <w:color w:val="000000" w:themeColor="text1"/>
        </w:rPr>
      </w:pPr>
      <w:bookmarkStart w:id="32" w:name="_Toc373181861"/>
      <w:r w:rsidRPr="008A33D8">
        <w:rPr>
          <w:rFonts w:ascii="Times New Roman" w:hAnsi="Times New Roman" w:cs="Times New Roman"/>
          <w:color w:val="000000" w:themeColor="text1"/>
        </w:rPr>
        <w:t>2.1. Принципы и методы управления государственным долгом.</w:t>
      </w:r>
      <w:bookmarkEnd w:id="32"/>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Существование государственного долга вызывает и необходимость управления им. </w:t>
      </w:r>
      <w:r w:rsidRPr="008A33D8">
        <w:rPr>
          <w:rStyle w:val="af9"/>
          <w:rFonts w:ascii="Times New Roman" w:hAnsi="Times New Roman" w:cs="Times New Roman"/>
          <w:b w:val="0"/>
          <w:i w:val="0"/>
          <w:color w:val="000000" w:themeColor="text1"/>
          <w:sz w:val="28"/>
          <w:szCs w:val="28"/>
        </w:rPr>
        <w:t>Управление государственным долгом</w:t>
      </w:r>
      <w:r w:rsidRPr="008A33D8">
        <w:rPr>
          <w:rFonts w:ascii="Times New Roman" w:hAnsi="Times New Roman" w:cs="Times New Roman"/>
          <w:color w:val="000000" w:themeColor="text1"/>
          <w:sz w:val="28"/>
          <w:szCs w:val="28"/>
        </w:rPr>
        <w:t xml:space="preserve"> - это совокупность действий государства в лице его уполномоченных органов по регулированию величины, структуры и стоимости обслуживания государственного долга.</w:t>
      </w:r>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Чтобы решать непростую задачу учета и управления долгом, следует иметь представления о том, что в основе управления </w:t>
      </w:r>
      <w:r w:rsidRPr="008A33D8">
        <w:rPr>
          <w:rStyle w:val="8"/>
          <w:rFonts w:ascii="Times New Roman" w:hAnsi="Times New Roman" w:cs="Times New Roman"/>
          <w:color w:val="000000" w:themeColor="text1"/>
          <w:sz w:val="28"/>
          <w:szCs w:val="28"/>
        </w:rPr>
        <w:t xml:space="preserve">государственным долгом </w:t>
      </w:r>
      <w:r w:rsidRPr="008A33D8">
        <w:rPr>
          <w:rFonts w:ascii="Times New Roman" w:hAnsi="Times New Roman" w:cs="Times New Roman"/>
          <w:color w:val="000000" w:themeColor="text1"/>
          <w:sz w:val="28"/>
          <w:szCs w:val="28"/>
        </w:rPr>
        <w:t>лежат определенные, базовые,</w:t>
      </w:r>
      <w:r w:rsidRPr="008A33D8">
        <w:rPr>
          <w:rStyle w:val="af9"/>
          <w:rFonts w:ascii="Times New Roman" w:hAnsi="Times New Roman" w:cs="Times New Roman"/>
          <w:b w:val="0"/>
          <w:i w:val="0"/>
          <w:color w:val="000000" w:themeColor="text1"/>
          <w:sz w:val="28"/>
          <w:szCs w:val="28"/>
        </w:rPr>
        <w:t xml:space="preserve"> принципы:</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безусловности</w:t>
      </w:r>
      <w:r w:rsidRPr="008A33D8">
        <w:rPr>
          <w:rFonts w:ascii="Times New Roman" w:hAnsi="Times New Roman" w:cs="Times New Roman"/>
          <w:color w:val="000000" w:themeColor="text1"/>
          <w:sz w:val="28"/>
          <w:szCs w:val="28"/>
        </w:rPr>
        <w:t xml:space="preserve"> - обеспечение точного и своевременного выполнения обязательств государства перед инвесторами и кредиторами без выставления дополнительных условий;</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единства учета</w:t>
      </w:r>
      <w:r w:rsidRPr="008A33D8">
        <w:rPr>
          <w:rFonts w:ascii="Times New Roman" w:hAnsi="Times New Roman" w:cs="Times New Roman"/>
          <w:color w:val="000000" w:themeColor="text1"/>
          <w:sz w:val="28"/>
          <w:szCs w:val="28"/>
        </w:rPr>
        <w:t xml:space="preserve"> - учета в процессе управления государственным долгом всех видов ценных бумаг, эмитированных федеральными органами власти, органами субъектов РФ и органами местного самоуправления;</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единства долговой политики</w:t>
      </w:r>
      <w:r w:rsidRPr="008A33D8">
        <w:rPr>
          <w:rFonts w:ascii="Times New Roman" w:hAnsi="Times New Roman" w:cs="Times New Roman"/>
          <w:color w:val="000000" w:themeColor="text1"/>
          <w:sz w:val="28"/>
          <w:szCs w:val="28"/>
        </w:rPr>
        <w:t xml:space="preserve"> - обеспечение единого подхода в политике управления государственным со стороны федерального центра по отношению к субъектам РФ и муниципальным образованиям;</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согласованности</w:t>
      </w:r>
      <w:r w:rsidRPr="008A33D8">
        <w:rPr>
          <w:rFonts w:ascii="Times New Roman" w:hAnsi="Times New Roman" w:cs="Times New Roman"/>
          <w:color w:val="000000" w:themeColor="text1"/>
          <w:sz w:val="28"/>
          <w:szCs w:val="28"/>
        </w:rPr>
        <w:t xml:space="preserve"> - обеспечение максимально возможной гармонизации интересов кредиторов и государства-заемщика;</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снижения рисков</w:t>
      </w:r>
      <w:r w:rsidRPr="008A33D8">
        <w:rPr>
          <w:rFonts w:ascii="Times New Roman" w:hAnsi="Times New Roman" w:cs="Times New Roman"/>
          <w:color w:val="000000" w:themeColor="text1"/>
          <w:sz w:val="28"/>
          <w:szCs w:val="28"/>
        </w:rPr>
        <w:t xml:space="preserve"> - выполнение всех необходимых действий, позволяющих снизить риски и кредиторов, и инвесторов;</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оптимальности</w:t>
      </w:r>
      <w:r w:rsidRPr="008A33D8">
        <w:rPr>
          <w:rFonts w:ascii="Times New Roman" w:hAnsi="Times New Roman" w:cs="Times New Roman"/>
          <w:color w:val="000000" w:themeColor="text1"/>
          <w:sz w:val="28"/>
          <w:szCs w:val="28"/>
        </w:rPr>
        <w:t xml:space="preserve"> - создание такой структуры государственных займов, чтобы выполнение обязательств по ним было сопряжено с минимальными затратами и минимальным риском с учетом наименьшего отрицательного влияния на экономику;</w:t>
      </w:r>
    </w:p>
    <w:p w:rsidR="00557466" w:rsidRPr="008A33D8" w:rsidRDefault="00557466" w:rsidP="00452178">
      <w:pPr>
        <w:pStyle w:val="120"/>
        <w:numPr>
          <w:ilvl w:val="0"/>
          <w:numId w:val="20"/>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lastRenderedPageBreak/>
        <w:t>гласности</w:t>
      </w:r>
      <w:r w:rsidRPr="008A33D8">
        <w:rPr>
          <w:rFonts w:ascii="Times New Roman" w:hAnsi="Times New Roman" w:cs="Times New Roman"/>
          <w:color w:val="000000" w:themeColor="text1"/>
          <w:sz w:val="28"/>
          <w:szCs w:val="28"/>
        </w:rPr>
        <w:t xml:space="preserve"> - предоставление достоверной и своевременной информации о параметрах займов всем заинтересованным в ней пользователям.</w:t>
      </w:r>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В экономической науке понятие управления государственным долгом рассматривается в </w:t>
      </w:r>
      <w:r w:rsidRPr="008A33D8">
        <w:rPr>
          <w:rStyle w:val="af9"/>
          <w:rFonts w:ascii="Times New Roman" w:hAnsi="Times New Roman" w:cs="Times New Roman"/>
          <w:b w:val="0"/>
          <w:i w:val="0"/>
          <w:color w:val="000000" w:themeColor="text1"/>
          <w:sz w:val="28"/>
          <w:szCs w:val="28"/>
        </w:rPr>
        <w:t>широком</w:t>
      </w:r>
      <w:r w:rsidRPr="008A33D8">
        <w:rPr>
          <w:rFonts w:ascii="Times New Roman" w:hAnsi="Times New Roman" w:cs="Times New Roman"/>
          <w:color w:val="000000" w:themeColor="text1"/>
          <w:sz w:val="28"/>
          <w:szCs w:val="28"/>
        </w:rPr>
        <w:t xml:space="preserve"> и</w:t>
      </w:r>
      <w:r w:rsidRPr="008A33D8">
        <w:rPr>
          <w:rStyle w:val="af9"/>
          <w:rFonts w:ascii="Times New Roman" w:hAnsi="Times New Roman" w:cs="Times New Roman"/>
          <w:b w:val="0"/>
          <w:i w:val="0"/>
          <w:color w:val="000000" w:themeColor="text1"/>
          <w:sz w:val="28"/>
          <w:szCs w:val="28"/>
        </w:rPr>
        <w:t xml:space="preserve"> узком</w:t>
      </w:r>
      <w:r w:rsidRPr="008A33D8">
        <w:rPr>
          <w:rFonts w:ascii="Times New Roman" w:hAnsi="Times New Roman" w:cs="Times New Roman"/>
          <w:color w:val="000000" w:themeColor="text1"/>
          <w:sz w:val="28"/>
          <w:szCs w:val="28"/>
        </w:rPr>
        <w:t xml:space="preserve"> смыслах.</w:t>
      </w:r>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Управление государственным долгом в</w:t>
      </w:r>
      <w:r w:rsidRPr="008A33D8">
        <w:rPr>
          <w:rStyle w:val="af9"/>
          <w:rFonts w:ascii="Times New Roman" w:hAnsi="Times New Roman" w:cs="Times New Roman"/>
          <w:b w:val="0"/>
          <w:i w:val="0"/>
          <w:color w:val="000000" w:themeColor="text1"/>
          <w:sz w:val="28"/>
          <w:szCs w:val="28"/>
        </w:rPr>
        <w:t xml:space="preserve"> широком</w:t>
      </w:r>
      <w:r w:rsidRPr="008A33D8">
        <w:rPr>
          <w:rFonts w:ascii="Times New Roman" w:hAnsi="Times New Roman" w:cs="Times New Roman"/>
          <w:color w:val="000000" w:themeColor="text1"/>
          <w:sz w:val="28"/>
          <w:szCs w:val="28"/>
        </w:rPr>
        <w:t xml:space="preserve"> смысле предполагает:</w:t>
      </w:r>
    </w:p>
    <w:p w:rsidR="00557466" w:rsidRPr="008A33D8" w:rsidRDefault="00557466" w:rsidP="00452178">
      <w:pPr>
        <w:pStyle w:val="120"/>
        <w:numPr>
          <w:ilvl w:val="0"/>
          <w:numId w:val="21"/>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формирование политики в отношении государственного долга (долговой политики);</w:t>
      </w:r>
    </w:p>
    <w:p w:rsidR="00557466" w:rsidRPr="008A33D8" w:rsidRDefault="00557466" w:rsidP="00452178">
      <w:pPr>
        <w:pStyle w:val="120"/>
        <w:numPr>
          <w:ilvl w:val="0"/>
          <w:numId w:val="21"/>
        </w:numPr>
        <w:shd w:val="clear" w:color="auto" w:fill="auto"/>
        <w:tabs>
          <w:tab w:val="left" w:pos="709"/>
          <w:tab w:val="left" w:pos="1105"/>
        </w:tabs>
        <w:spacing w:line="360" w:lineRule="auto"/>
        <w:ind w:left="0"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определение основных показателей и предельных значений государственной задолженности;</w:t>
      </w:r>
    </w:p>
    <w:p w:rsidR="00557466" w:rsidRPr="008A33D8" w:rsidRDefault="00557466" w:rsidP="00452178">
      <w:pPr>
        <w:pStyle w:val="120"/>
        <w:numPr>
          <w:ilvl w:val="0"/>
          <w:numId w:val="21"/>
        </w:numPr>
        <w:shd w:val="clear" w:color="auto" w:fill="auto"/>
        <w:tabs>
          <w:tab w:val="left" w:pos="709"/>
          <w:tab w:val="left" w:pos="994"/>
        </w:tabs>
        <w:spacing w:line="360" w:lineRule="auto"/>
        <w:ind w:left="0"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определение основных направлений воздействия на микро- и макроэкономические показатели;</w:t>
      </w:r>
    </w:p>
    <w:p w:rsidR="00557466" w:rsidRPr="008A33D8" w:rsidRDefault="00557466" w:rsidP="00452178">
      <w:pPr>
        <w:pStyle w:val="120"/>
        <w:numPr>
          <w:ilvl w:val="0"/>
          <w:numId w:val="21"/>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определение приоритетных направлений использования привлеченных ресурсов и т. п.</w:t>
      </w:r>
      <w:r w:rsidR="00FF1EC2" w:rsidRPr="008A33D8">
        <w:rPr>
          <w:rFonts w:ascii="Times New Roman" w:hAnsi="Times New Roman" w:cs="Times New Roman"/>
          <w:color w:val="000000" w:themeColor="text1"/>
          <w:sz w:val="28"/>
          <w:szCs w:val="28"/>
        </w:rPr>
        <w:t>[1</w:t>
      </w:r>
      <w:r w:rsidR="00E611B2">
        <w:rPr>
          <w:rFonts w:ascii="Times New Roman" w:hAnsi="Times New Roman" w:cs="Times New Roman"/>
          <w:color w:val="000000" w:themeColor="text1"/>
          <w:sz w:val="28"/>
          <w:szCs w:val="28"/>
        </w:rPr>
        <w:t>3</w:t>
      </w:r>
      <w:r w:rsidR="00FF1EC2" w:rsidRPr="008A33D8">
        <w:rPr>
          <w:rFonts w:ascii="Times New Roman" w:hAnsi="Times New Roman" w:cs="Times New Roman"/>
          <w:color w:val="000000" w:themeColor="text1"/>
          <w:sz w:val="28"/>
          <w:szCs w:val="28"/>
        </w:rPr>
        <w:t>]</w:t>
      </w:r>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Определение государственной долговой политики и установление верхнего предела государственного долга осуществляются законодательными органами власти, оперативное управление государственным долгом - исполнительной властью.</w:t>
      </w:r>
    </w:p>
    <w:p w:rsidR="00557466" w:rsidRPr="008A33D8" w:rsidRDefault="00557466" w:rsidP="00452178">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 xml:space="preserve">Управление государственным долгом осуществляется посредством применения ряда </w:t>
      </w:r>
      <w:r w:rsidRPr="008A33D8">
        <w:rPr>
          <w:rStyle w:val="af9"/>
          <w:rFonts w:ascii="Times New Roman" w:hAnsi="Times New Roman" w:cs="Times New Roman"/>
          <w:b w:val="0"/>
          <w:i w:val="0"/>
          <w:color w:val="000000" w:themeColor="text1"/>
          <w:sz w:val="28"/>
          <w:szCs w:val="28"/>
        </w:rPr>
        <w:t>методов:</w:t>
      </w:r>
    </w:p>
    <w:p w:rsidR="00557466" w:rsidRPr="008A33D8" w:rsidRDefault="00557466" w:rsidP="00452178">
      <w:pPr>
        <w:pStyle w:val="120"/>
        <w:numPr>
          <w:ilvl w:val="0"/>
          <w:numId w:val="22"/>
        </w:numPr>
        <w:shd w:val="clear" w:color="auto" w:fill="auto"/>
        <w:tabs>
          <w:tab w:val="left" w:pos="709"/>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рефинансирования государственного долга</w:t>
      </w:r>
      <w:r w:rsidRPr="008A33D8">
        <w:rPr>
          <w:rFonts w:ascii="Times New Roman" w:hAnsi="Times New Roman" w:cs="Times New Roman"/>
          <w:color w:val="000000" w:themeColor="text1"/>
          <w:sz w:val="28"/>
          <w:szCs w:val="28"/>
        </w:rPr>
        <w:t xml:space="preserve"> - погашения основной задолженности и процентов за счет средств, полученных от размещения новых займов;</w:t>
      </w:r>
    </w:p>
    <w:p w:rsidR="00557466" w:rsidRPr="008A33D8" w:rsidRDefault="00557466" w:rsidP="00452178">
      <w:pPr>
        <w:pStyle w:val="120"/>
        <w:numPr>
          <w:ilvl w:val="0"/>
          <w:numId w:val="22"/>
        </w:numPr>
        <w:shd w:val="clear" w:color="auto" w:fill="auto"/>
        <w:tabs>
          <w:tab w:val="left" w:pos="709"/>
          <w:tab w:val="left" w:pos="1057"/>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новации</w:t>
      </w:r>
      <w:r w:rsidRPr="008A33D8">
        <w:rPr>
          <w:rFonts w:ascii="Times New Roman" w:hAnsi="Times New Roman" w:cs="Times New Roman"/>
          <w:color w:val="000000" w:themeColor="text1"/>
          <w:sz w:val="28"/>
          <w:szCs w:val="28"/>
        </w:rPr>
        <w:t xml:space="preserve"> - соглашения между заемщиком и кредиторами по замене обязательств по указанному кредиту другими обязательствами;</w:t>
      </w:r>
    </w:p>
    <w:p w:rsidR="00557466" w:rsidRPr="008A33D8" w:rsidRDefault="00557466" w:rsidP="00452178">
      <w:pPr>
        <w:pStyle w:val="120"/>
        <w:numPr>
          <w:ilvl w:val="0"/>
          <w:numId w:val="22"/>
        </w:numPr>
        <w:shd w:val="clear" w:color="auto" w:fill="auto"/>
        <w:tabs>
          <w:tab w:val="left" w:pos="709"/>
          <w:tab w:val="left" w:pos="946"/>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унификации</w:t>
      </w:r>
      <w:r w:rsidRPr="008A33D8">
        <w:rPr>
          <w:rFonts w:ascii="Times New Roman" w:hAnsi="Times New Roman" w:cs="Times New Roman"/>
          <w:color w:val="000000" w:themeColor="text1"/>
          <w:sz w:val="28"/>
          <w:szCs w:val="28"/>
        </w:rPr>
        <w:t xml:space="preserve"> - решения государства об объединении нескольких ранее выпущенных займов, при этом облигации и сертификаты ранее выпущенных займов подлежат обмену на облигации и сертификаты нового займа;</w:t>
      </w:r>
    </w:p>
    <w:p w:rsidR="00557466" w:rsidRPr="008A33D8" w:rsidRDefault="00557466" w:rsidP="00452178">
      <w:pPr>
        <w:pStyle w:val="120"/>
        <w:numPr>
          <w:ilvl w:val="0"/>
          <w:numId w:val="22"/>
        </w:numPr>
        <w:shd w:val="clear" w:color="auto" w:fill="auto"/>
        <w:tabs>
          <w:tab w:val="left" w:pos="709"/>
          <w:tab w:val="left" w:pos="966"/>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lastRenderedPageBreak/>
        <w:t>конверсии</w:t>
      </w:r>
      <w:r w:rsidRPr="008A33D8">
        <w:rPr>
          <w:rFonts w:ascii="Times New Roman" w:hAnsi="Times New Roman" w:cs="Times New Roman"/>
          <w:color w:val="000000" w:themeColor="text1"/>
          <w:sz w:val="28"/>
          <w:szCs w:val="28"/>
        </w:rPr>
        <w:t xml:space="preserve"> - одностороннего изменения доходности займов, то есть объявления государством о снижении для кредиторов доходности по займам, полученным государством;</w:t>
      </w:r>
    </w:p>
    <w:p w:rsidR="00557466" w:rsidRPr="008A33D8" w:rsidRDefault="00557466" w:rsidP="00452178">
      <w:pPr>
        <w:pStyle w:val="120"/>
        <w:numPr>
          <w:ilvl w:val="0"/>
          <w:numId w:val="22"/>
        </w:numPr>
        <w:shd w:val="clear" w:color="auto" w:fill="auto"/>
        <w:tabs>
          <w:tab w:val="left" w:pos="709"/>
          <w:tab w:val="left" w:pos="975"/>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консолидации</w:t>
      </w:r>
      <w:r w:rsidRPr="008A33D8">
        <w:rPr>
          <w:rFonts w:ascii="Times New Roman" w:hAnsi="Times New Roman" w:cs="Times New Roman"/>
          <w:color w:val="000000" w:themeColor="text1"/>
          <w:sz w:val="28"/>
          <w:szCs w:val="28"/>
        </w:rPr>
        <w:t xml:space="preserve"> - изменения условий обращения займов в части срока их погашения, то есть решения государства о переносе даты выплаты по обязательствам на более поздний срок;</w:t>
      </w:r>
    </w:p>
    <w:p w:rsidR="00557466" w:rsidRPr="008A33D8" w:rsidRDefault="00557466" w:rsidP="00452178">
      <w:pPr>
        <w:pStyle w:val="120"/>
        <w:numPr>
          <w:ilvl w:val="0"/>
          <w:numId w:val="22"/>
        </w:numPr>
        <w:shd w:val="clear" w:color="auto" w:fill="auto"/>
        <w:tabs>
          <w:tab w:val="left" w:pos="709"/>
          <w:tab w:val="left" w:pos="966"/>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отсрочки погашения займа</w:t>
      </w:r>
      <w:r w:rsidRPr="008A33D8">
        <w:rPr>
          <w:rFonts w:ascii="Times New Roman" w:hAnsi="Times New Roman" w:cs="Times New Roman"/>
          <w:color w:val="000000" w:themeColor="text1"/>
          <w:sz w:val="28"/>
          <w:szCs w:val="28"/>
        </w:rPr>
        <w:t xml:space="preserve"> - консолидации при одновременном отказе государства от выплаты доходов по займам;</w:t>
      </w:r>
    </w:p>
    <w:p w:rsidR="00557466" w:rsidRPr="008A33D8" w:rsidRDefault="00557466" w:rsidP="00452178">
      <w:pPr>
        <w:pStyle w:val="120"/>
        <w:numPr>
          <w:ilvl w:val="0"/>
          <w:numId w:val="22"/>
        </w:numPr>
        <w:shd w:val="clear" w:color="auto" w:fill="auto"/>
        <w:tabs>
          <w:tab w:val="left" w:pos="709"/>
          <w:tab w:val="left" w:pos="956"/>
        </w:tabs>
        <w:spacing w:line="360" w:lineRule="auto"/>
        <w:ind w:left="0" w:firstLine="709"/>
        <w:rPr>
          <w:rFonts w:ascii="Times New Roman" w:hAnsi="Times New Roman" w:cs="Times New Roman"/>
          <w:color w:val="000000" w:themeColor="text1"/>
          <w:sz w:val="28"/>
          <w:szCs w:val="28"/>
        </w:rPr>
      </w:pPr>
      <w:r w:rsidRPr="008A33D8">
        <w:rPr>
          <w:rStyle w:val="af9"/>
          <w:rFonts w:ascii="Times New Roman" w:hAnsi="Times New Roman" w:cs="Times New Roman"/>
          <w:b w:val="0"/>
          <w:i w:val="0"/>
          <w:color w:val="000000" w:themeColor="text1"/>
          <w:sz w:val="28"/>
          <w:szCs w:val="28"/>
        </w:rPr>
        <w:t>аннулирования государственного долга</w:t>
      </w:r>
      <w:r w:rsidRPr="008A33D8">
        <w:rPr>
          <w:rFonts w:ascii="Times New Roman" w:hAnsi="Times New Roman" w:cs="Times New Roman"/>
          <w:color w:val="000000" w:themeColor="text1"/>
          <w:sz w:val="28"/>
          <w:szCs w:val="28"/>
        </w:rPr>
        <w:t xml:space="preserve"> - отказа государства от всех обязательств по ранее выпущенным займам.</w:t>
      </w:r>
    </w:p>
    <w:p w:rsidR="00452178" w:rsidRPr="008A33D8" w:rsidRDefault="00452178" w:rsidP="00452178">
      <w:pPr>
        <w:pStyle w:val="120"/>
        <w:shd w:val="clear" w:color="auto" w:fill="auto"/>
        <w:tabs>
          <w:tab w:val="left" w:pos="709"/>
          <w:tab w:val="left" w:pos="956"/>
        </w:tabs>
        <w:spacing w:line="360" w:lineRule="auto"/>
        <w:ind w:left="709" w:firstLine="0"/>
        <w:rPr>
          <w:rFonts w:ascii="Times New Roman" w:hAnsi="Times New Roman" w:cs="Times New Roman"/>
          <w:color w:val="000000" w:themeColor="text1"/>
          <w:sz w:val="28"/>
          <w:szCs w:val="28"/>
        </w:rPr>
      </w:pPr>
    </w:p>
    <w:p w:rsidR="009E23D4" w:rsidRPr="008A33D8" w:rsidRDefault="009E23D4" w:rsidP="00452178">
      <w:pPr>
        <w:pStyle w:val="1"/>
        <w:spacing w:before="0" w:line="360" w:lineRule="auto"/>
        <w:ind w:firstLine="709"/>
        <w:jc w:val="both"/>
        <w:rPr>
          <w:rFonts w:ascii="Times New Roman" w:hAnsi="Times New Roman" w:cs="Times New Roman"/>
          <w:color w:val="000000" w:themeColor="text1"/>
        </w:rPr>
      </w:pPr>
      <w:bookmarkStart w:id="33" w:name="_Toc373181862"/>
      <w:r w:rsidRPr="008A33D8">
        <w:rPr>
          <w:rFonts w:ascii="Times New Roman" w:hAnsi="Times New Roman" w:cs="Times New Roman"/>
          <w:color w:val="000000" w:themeColor="text1"/>
        </w:rPr>
        <w:t>2.2. Анализ структуры и динамики государственного долга РФ</w:t>
      </w:r>
      <w:bookmarkEnd w:id="33"/>
    </w:p>
    <w:p w:rsidR="00B155B2" w:rsidRPr="008A33D8" w:rsidRDefault="00B155B2"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Государственным внешним долгом РФ являются долговые обязательства Правительства РФ перед юридическими и физическими лицами, номинированные в основном в евро и долларах США. Внешний государственный долг РФ включает в себя задолженность по кредитам правительств иностранных государств (в том числе официальным кредиторам Парижского клуба и бывшим странам СЭВ), по кредитам международных финансовых организаций, коммерческую задолженность бывшего СССР  и задолженность </w:t>
      </w:r>
      <w:proofErr w:type="gramStart"/>
      <w:r w:rsidRPr="008A33D8">
        <w:rPr>
          <w:rFonts w:ascii="Times New Roman" w:hAnsi="Times New Roman"/>
          <w:color w:val="000000" w:themeColor="text1"/>
          <w:sz w:val="28"/>
          <w:szCs w:val="28"/>
        </w:rPr>
        <w:t>по</w:t>
      </w:r>
      <w:proofErr w:type="gramEnd"/>
      <w:r w:rsidRPr="008A33D8">
        <w:rPr>
          <w:rFonts w:ascii="Times New Roman" w:hAnsi="Times New Roman"/>
          <w:color w:val="000000" w:themeColor="text1"/>
          <w:sz w:val="28"/>
          <w:szCs w:val="28"/>
        </w:rPr>
        <w:t xml:space="preserve"> внешнему облигационному </w:t>
      </w:r>
      <w:proofErr w:type="spellStart"/>
      <w:r w:rsidRPr="008A33D8">
        <w:rPr>
          <w:rFonts w:ascii="Times New Roman" w:hAnsi="Times New Roman"/>
          <w:color w:val="000000" w:themeColor="text1"/>
          <w:sz w:val="28"/>
          <w:szCs w:val="28"/>
        </w:rPr>
        <w:t>заему</w:t>
      </w:r>
      <w:proofErr w:type="spellEnd"/>
      <w:r w:rsidRPr="008A33D8">
        <w:rPr>
          <w:rFonts w:ascii="Times New Roman" w:hAnsi="Times New Roman"/>
          <w:color w:val="000000" w:themeColor="text1"/>
          <w:sz w:val="28"/>
          <w:szCs w:val="28"/>
        </w:rPr>
        <w:t xml:space="preserve">. </w:t>
      </w:r>
    </w:p>
    <w:p w:rsidR="002B7ED7" w:rsidRPr="008A33D8" w:rsidRDefault="002B7ED7"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Структура государственного</w:t>
      </w:r>
      <w:r w:rsidR="00087E02" w:rsidRPr="008A33D8">
        <w:rPr>
          <w:rFonts w:ascii="Times New Roman" w:hAnsi="Times New Roman"/>
          <w:color w:val="000000" w:themeColor="text1"/>
          <w:sz w:val="28"/>
          <w:szCs w:val="28"/>
        </w:rPr>
        <w:t xml:space="preserve"> внешнего</w:t>
      </w:r>
      <w:r w:rsidRPr="008A33D8">
        <w:rPr>
          <w:rFonts w:ascii="Times New Roman" w:hAnsi="Times New Roman"/>
          <w:color w:val="000000" w:themeColor="text1"/>
          <w:sz w:val="28"/>
          <w:szCs w:val="28"/>
        </w:rPr>
        <w:t xml:space="preserve"> долга на 2011,2012 и 2013 года представлена в таблице 1, таблице 2 и таблице 3 соответственно.</w:t>
      </w:r>
    </w:p>
    <w:p w:rsidR="002B7ED7" w:rsidRPr="008A33D8" w:rsidRDefault="002B7ED7"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1 </w:t>
      </w:r>
    </w:p>
    <w:p w:rsidR="002B7ED7" w:rsidRPr="008A33D8" w:rsidRDefault="002B7ED7"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Структура государственного </w:t>
      </w:r>
      <w:r w:rsidR="00087E02" w:rsidRPr="008A33D8">
        <w:rPr>
          <w:rFonts w:ascii="Times New Roman" w:hAnsi="Times New Roman"/>
          <w:color w:val="000000" w:themeColor="text1"/>
          <w:sz w:val="28"/>
          <w:szCs w:val="28"/>
        </w:rPr>
        <w:t xml:space="preserve">внешнего </w:t>
      </w:r>
      <w:r w:rsidRPr="008A33D8">
        <w:rPr>
          <w:rFonts w:ascii="Times New Roman" w:hAnsi="Times New Roman"/>
          <w:color w:val="000000" w:themeColor="text1"/>
          <w:sz w:val="28"/>
          <w:szCs w:val="28"/>
        </w:rPr>
        <w:t>долга на 01.11.2011</w:t>
      </w:r>
    </w:p>
    <w:tbl>
      <w:tblPr>
        <w:tblpPr w:leftFromText="180" w:rightFromText="180" w:vertAnchor="text" w:horzAnchor="margin" w:tblpY="105"/>
        <w:tblW w:w="9769" w:type="dxa"/>
        <w:tblLook w:val="04A0"/>
      </w:tblPr>
      <w:tblGrid>
        <w:gridCol w:w="4322"/>
        <w:gridCol w:w="2249"/>
        <w:gridCol w:w="1820"/>
        <w:gridCol w:w="1378"/>
      </w:tblGrid>
      <w:tr w:rsidR="003532D2" w:rsidRPr="008A33D8" w:rsidTr="00452178">
        <w:trPr>
          <w:trHeight w:val="720"/>
        </w:trPr>
        <w:tc>
          <w:tcPr>
            <w:tcW w:w="4322" w:type="dxa"/>
            <w:tcBorders>
              <w:top w:val="single" w:sz="4" w:space="0" w:color="auto"/>
              <w:left w:val="single" w:sz="4" w:space="0" w:color="auto"/>
              <w:bottom w:val="single" w:sz="4" w:space="0" w:color="auto"/>
              <w:right w:val="single" w:sz="4" w:space="0" w:color="auto"/>
            </w:tcBorders>
            <w:shd w:val="clear" w:color="auto" w:fill="auto"/>
            <w:hideMark/>
          </w:tcPr>
          <w:p w:rsidR="003532D2" w:rsidRPr="008A33D8" w:rsidRDefault="003532D2"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Категория долга</w:t>
            </w:r>
          </w:p>
        </w:tc>
        <w:tc>
          <w:tcPr>
            <w:tcW w:w="2249" w:type="dxa"/>
            <w:tcBorders>
              <w:top w:val="single" w:sz="4" w:space="0" w:color="auto"/>
              <w:left w:val="nil"/>
              <w:bottom w:val="single" w:sz="4" w:space="0" w:color="auto"/>
              <w:right w:val="single" w:sz="4" w:space="0" w:color="auto"/>
            </w:tcBorders>
            <w:shd w:val="clear" w:color="auto" w:fill="auto"/>
            <w:hideMark/>
          </w:tcPr>
          <w:p w:rsidR="003532D2" w:rsidRPr="008A33D8" w:rsidRDefault="003532D2"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млн. долларов США</w:t>
            </w:r>
          </w:p>
        </w:tc>
        <w:tc>
          <w:tcPr>
            <w:tcW w:w="1820" w:type="dxa"/>
            <w:tcBorders>
              <w:top w:val="single" w:sz="4" w:space="0" w:color="auto"/>
              <w:left w:val="nil"/>
              <w:bottom w:val="single" w:sz="4" w:space="0" w:color="auto"/>
              <w:right w:val="single" w:sz="4" w:space="0" w:color="auto"/>
            </w:tcBorders>
            <w:shd w:val="clear" w:color="auto" w:fill="auto"/>
            <w:hideMark/>
          </w:tcPr>
          <w:p w:rsidR="003532D2" w:rsidRPr="008A33D8" w:rsidRDefault="003532D2"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эквивалент млн. евро**</w:t>
            </w:r>
          </w:p>
        </w:tc>
        <w:tc>
          <w:tcPr>
            <w:tcW w:w="1378" w:type="dxa"/>
            <w:tcBorders>
              <w:top w:val="single" w:sz="4" w:space="0" w:color="auto"/>
              <w:left w:val="nil"/>
              <w:bottom w:val="single" w:sz="4" w:space="0" w:color="auto"/>
              <w:right w:val="single" w:sz="4" w:space="0" w:color="auto"/>
            </w:tcBorders>
            <w:shd w:val="clear" w:color="auto" w:fill="auto"/>
            <w:noWrap/>
            <w:hideMark/>
          </w:tcPr>
          <w:p w:rsidR="003532D2" w:rsidRPr="008A33D8" w:rsidRDefault="003532D2"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w:t>
            </w:r>
          </w:p>
        </w:tc>
      </w:tr>
      <w:tr w:rsidR="008C05A3" w:rsidRPr="008A33D8" w:rsidTr="00452178">
        <w:trPr>
          <w:trHeight w:val="144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Государственный внешний  долг Российской Федерации (включая  обязательства бывшего Союза  ССР, принятые Российской Федерацией</w:t>
            </w:r>
            <w:proofErr w:type="gramStart"/>
            <w:r w:rsidRPr="008A33D8">
              <w:rPr>
                <w:rFonts w:ascii="Times New Roman" w:hAnsi="Times New Roman"/>
                <w:color w:val="000000" w:themeColor="text1"/>
                <w:sz w:val="28"/>
                <w:szCs w:val="28"/>
                <w:lang w:eastAsia="ru-RU"/>
              </w:rPr>
              <w:t xml:space="preserve"> )</w:t>
            </w:r>
            <w:proofErr w:type="gramEnd"/>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35 964,4</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25 369,9</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100,00%</w:t>
            </w:r>
          </w:p>
        </w:tc>
      </w:tr>
      <w:tr w:rsidR="008C05A3" w:rsidRPr="008A33D8" w:rsidTr="00452178">
        <w:trPr>
          <w:trHeight w:val="108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lastRenderedPageBreak/>
              <w:t>Задолженность перед официальными кредиторами - членами Парижского клуба,</w:t>
            </w:r>
            <w:r w:rsidRPr="008A33D8">
              <w:rPr>
                <w:rFonts w:ascii="Times New Roman" w:hAnsi="Times New Roman"/>
                <w:color w:val="000000" w:themeColor="text1"/>
                <w:sz w:val="28"/>
                <w:szCs w:val="28"/>
                <w:lang w:eastAsia="ru-RU"/>
              </w:rPr>
              <w:br/>
              <w:t>не являвшаяся предметом реструктуризации</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577,9</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407,7</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1,61%</w:t>
            </w:r>
          </w:p>
          <w:p w:rsidR="008C05A3" w:rsidRPr="008A33D8" w:rsidRDefault="008C05A3" w:rsidP="00452178">
            <w:pPr>
              <w:rPr>
                <w:rFonts w:ascii="Times New Roman" w:hAnsi="Times New Roman"/>
                <w:color w:val="000000" w:themeColor="text1"/>
                <w:sz w:val="28"/>
                <w:szCs w:val="28"/>
              </w:rPr>
            </w:pPr>
          </w:p>
        </w:tc>
      </w:tr>
      <w:tr w:rsidR="008C05A3" w:rsidRPr="008A33D8" w:rsidTr="00452178">
        <w:trPr>
          <w:trHeight w:val="72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официальными кредиторами - не членами Парижского клуба</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1 484,1</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1 046,9</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4,13%</w:t>
            </w:r>
          </w:p>
          <w:p w:rsidR="008C05A3" w:rsidRPr="008A33D8" w:rsidRDefault="008C05A3" w:rsidP="00452178">
            <w:pPr>
              <w:rPr>
                <w:rFonts w:ascii="Times New Roman" w:hAnsi="Times New Roman"/>
                <w:color w:val="000000" w:themeColor="text1"/>
                <w:sz w:val="28"/>
                <w:szCs w:val="28"/>
              </w:rPr>
            </w:pPr>
          </w:p>
        </w:tc>
      </w:tr>
      <w:tr w:rsidR="008C05A3" w:rsidRPr="008A33D8" w:rsidTr="00452178">
        <w:trPr>
          <w:trHeight w:val="72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официальными кредиторами - бывшими странами СЭВ</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1 043,1</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735,8</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2,90%</w:t>
            </w:r>
          </w:p>
          <w:p w:rsidR="008C05A3" w:rsidRPr="008A33D8" w:rsidRDefault="008C05A3" w:rsidP="00452178">
            <w:pPr>
              <w:rPr>
                <w:rFonts w:ascii="Times New Roman" w:hAnsi="Times New Roman"/>
                <w:color w:val="000000" w:themeColor="text1"/>
                <w:sz w:val="28"/>
                <w:szCs w:val="28"/>
              </w:rPr>
            </w:pPr>
          </w:p>
        </w:tc>
      </w:tr>
      <w:tr w:rsidR="008C05A3" w:rsidRPr="008A33D8" w:rsidTr="00452178">
        <w:trPr>
          <w:trHeight w:val="809"/>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Коммерческая задолженность бывшего СССР***</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57,8</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40,8</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0,16%</w:t>
            </w:r>
          </w:p>
        </w:tc>
      </w:tr>
      <w:tr w:rsidR="008C05A3" w:rsidRPr="008A33D8" w:rsidTr="00452178">
        <w:trPr>
          <w:trHeight w:val="72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международными финансовыми организациями</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2 626,7</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1 852,9</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7,30%</w:t>
            </w:r>
          </w:p>
          <w:p w:rsidR="008C05A3" w:rsidRPr="008A33D8" w:rsidRDefault="008C05A3" w:rsidP="00452178">
            <w:pPr>
              <w:rPr>
                <w:rFonts w:ascii="Times New Roman" w:hAnsi="Times New Roman"/>
                <w:color w:val="000000" w:themeColor="text1"/>
                <w:sz w:val="28"/>
                <w:szCs w:val="28"/>
              </w:rPr>
            </w:pPr>
          </w:p>
        </w:tc>
      </w:tr>
      <w:tr w:rsidR="008C05A3" w:rsidRPr="008A33D8" w:rsidTr="00452178">
        <w:trPr>
          <w:trHeight w:val="72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по внешним облигационным займам</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29 183,4</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20 586,5</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81,15%</w:t>
            </w:r>
          </w:p>
        </w:tc>
      </w:tr>
      <w:tr w:rsidR="008C05A3" w:rsidRPr="008A33D8" w:rsidTr="00452178">
        <w:trPr>
          <w:trHeight w:val="575"/>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по ОВГВЗ</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24,6</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17,3</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0,07%</w:t>
            </w:r>
          </w:p>
        </w:tc>
      </w:tr>
      <w:tr w:rsidR="008C05A3" w:rsidRPr="008A33D8" w:rsidTr="00452178">
        <w:trPr>
          <w:trHeight w:val="720"/>
        </w:trPr>
        <w:tc>
          <w:tcPr>
            <w:tcW w:w="4322" w:type="dxa"/>
            <w:tcBorders>
              <w:top w:val="nil"/>
              <w:left w:val="single" w:sz="4" w:space="0" w:color="auto"/>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Государственные гарантии Российской Федерации в иностранной валюте</w:t>
            </w:r>
          </w:p>
        </w:tc>
        <w:tc>
          <w:tcPr>
            <w:tcW w:w="2249" w:type="dxa"/>
            <w:tcBorders>
              <w:top w:val="nil"/>
              <w:left w:val="nil"/>
              <w:bottom w:val="single" w:sz="4" w:space="0" w:color="auto"/>
              <w:right w:val="single" w:sz="4" w:space="0" w:color="auto"/>
            </w:tcBorders>
            <w:shd w:val="clear" w:color="auto" w:fill="auto"/>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966,8</w:t>
            </w:r>
          </w:p>
        </w:tc>
        <w:tc>
          <w:tcPr>
            <w:tcW w:w="1820"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682,0</w:t>
            </w:r>
          </w:p>
        </w:tc>
        <w:tc>
          <w:tcPr>
            <w:tcW w:w="1378" w:type="dxa"/>
            <w:tcBorders>
              <w:top w:val="nil"/>
              <w:left w:val="nil"/>
              <w:bottom w:val="single" w:sz="4" w:space="0" w:color="auto"/>
              <w:right w:val="single" w:sz="4" w:space="0" w:color="auto"/>
            </w:tcBorders>
            <w:shd w:val="clear" w:color="auto" w:fill="auto"/>
            <w:noWrap/>
            <w:hideMark/>
          </w:tcPr>
          <w:p w:rsidR="008C05A3" w:rsidRPr="008A33D8" w:rsidRDefault="008C05A3" w:rsidP="00452178">
            <w:pPr>
              <w:rPr>
                <w:rFonts w:ascii="Times New Roman" w:hAnsi="Times New Roman"/>
                <w:color w:val="000000" w:themeColor="text1"/>
                <w:sz w:val="28"/>
                <w:szCs w:val="28"/>
              </w:rPr>
            </w:pPr>
            <w:r w:rsidRPr="008A33D8">
              <w:rPr>
                <w:rFonts w:ascii="Times New Roman" w:hAnsi="Times New Roman"/>
                <w:color w:val="000000" w:themeColor="text1"/>
                <w:sz w:val="28"/>
                <w:szCs w:val="28"/>
              </w:rPr>
              <w:t>2,69%</w:t>
            </w:r>
          </w:p>
          <w:p w:rsidR="008C05A3" w:rsidRPr="008A33D8" w:rsidRDefault="008C05A3" w:rsidP="00452178">
            <w:pPr>
              <w:rPr>
                <w:rFonts w:ascii="Times New Roman" w:hAnsi="Times New Roman"/>
                <w:color w:val="000000" w:themeColor="text1"/>
                <w:sz w:val="28"/>
                <w:szCs w:val="28"/>
              </w:rPr>
            </w:pPr>
          </w:p>
        </w:tc>
      </w:tr>
    </w:tbl>
    <w:p w:rsidR="003532D2" w:rsidRPr="008A33D8" w:rsidRDefault="003532D2"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2 </w:t>
      </w:r>
    </w:p>
    <w:p w:rsidR="003532D2" w:rsidRPr="008A33D8" w:rsidRDefault="003532D2"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Структура государственного </w:t>
      </w:r>
      <w:r w:rsidR="00087E02" w:rsidRPr="008A33D8">
        <w:rPr>
          <w:rFonts w:ascii="Times New Roman" w:hAnsi="Times New Roman"/>
          <w:color w:val="000000" w:themeColor="text1"/>
          <w:sz w:val="28"/>
          <w:szCs w:val="28"/>
        </w:rPr>
        <w:t xml:space="preserve">внешнего </w:t>
      </w:r>
      <w:r w:rsidRPr="008A33D8">
        <w:rPr>
          <w:rFonts w:ascii="Times New Roman" w:hAnsi="Times New Roman"/>
          <w:color w:val="000000" w:themeColor="text1"/>
          <w:sz w:val="28"/>
          <w:szCs w:val="28"/>
        </w:rPr>
        <w:t>долга на 01.11.2012</w:t>
      </w:r>
    </w:p>
    <w:tbl>
      <w:tblPr>
        <w:tblW w:w="9521" w:type="dxa"/>
        <w:tblInd w:w="93" w:type="dxa"/>
        <w:tblLook w:val="04A0"/>
      </w:tblPr>
      <w:tblGrid>
        <w:gridCol w:w="4126"/>
        <w:gridCol w:w="2197"/>
        <w:gridCol w:w="1820"/>
        <w:gridCol w:w="1378"/>
      </w:tblGrid>
      <w:tr w:rsidR="003532D2" w:rsidRPr="008A33D8" w:rsidTr="00A302D1">
        <w:trPr>
          <w:trHeight w:val="735"/>
        </w:trPr>
        <w:tc>
          <w:tcPr>
            <w:tcW w:w="4126" w:type="dxa"/>
            <w:tcBorders>
              <w:top w:val="single" w:sz="8" w:space="0" w:color="auto"/>
              <w:left w:val="single" w:sz="8" w:space="0" w:color="auto"/>
              <w:bottom w:val="double" w:sz="6" w:space="0" w:color="auto"/>
              <w:right w:val="single" w:sz="4" w:space="0" w:color="auto"/>
            </w:tcBorders>
            <w:shd w:val="clear" w:color="auto" w:fill="auto"/>
            <w:hideMark/>
          </w:tcPr>
          <w:p w:rsidR="003532D2" w:rsidRPr="008A33D8" w:rsidRDefault="003532D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Категория долга</w:t>
            </w:r>
          </w:p>
        </w:tc>
        <w:tc>
          <w:tcPr>
            <w:tcW w:w="2197" w:type="dxa"/>
            <w:tcBorders>
              <w:top w:val="single" w:sz="8" w:space="0" w:color="auto"/>
              <w:left w:val="nil"/>
              <w:bottom w:val="double" w:sz="6" w:space="0" w:color="auto"/>
              <w:right w:val="single" w:sz="4" w:space="0" w:color="auto"/>
            </w:tcBorders>
            <w:shd w:val="clear" w:color="auto" w:fill="auto"/>
            <w:hideMark/>
          </w:tcPr>
          <w:p w:rsidR="003532D2" w:rsidRPr="008A33D8" w:rsidRDefault="003532D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млн. долларов США</w:t>
            </w:r>
          </w:p>
        </w:tc>
        <w:tc>
          <w:tcPr>
            <w:tcW w:w="1820" w:type="dxa"/>
            <w:tcBorders>
              <w:top w:val="single" w:sz="8" w:space="0" w:color="auto"/>
              <w:left w:val="nil"/>
              <w:bottom w:val="double" w:sz="6" w:space="0" w:color="auto"/>
              <w:right w:val="nil"/>
            </w:tcBorders>
            <w:shd w:val="clear" w:color="auto" w:fill="auto"/>
            <w:hideMark/>
          </w:tcPr>
          <w:p w:rsidR="003532D2" w:rsidRPr="008A33D8" w:rsidRDefault="003532D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эквивалент млн. евро**</w:t>
            </w:r>
          </w:p>
        </w:tc>
        <w:tc>
          <w:tcPr>
            <w:tcW w:w="1378" w:type="dxa"/>
            <w:tcBorders>
              <w:top w:val="single" w:sz="4" w:space="0" w:color="auto"/>
              <w:left w:val="single" w:sz="4" w:space="0" w:color="auto"/>
              <w:bottom w:val="single" w:sz="4" w:space="0" w:color="auto"/>
              <w:right w:val="single" w:sz="4" w:space="0" w:color="auto"/>
            </w:tcBorders>
            <w:shd w:val="clear" w:color="auto" w:fill="auto"/>
            <w:noWrap/>
            <w:hideMark/>
          </w:tcPr>
          <w:p w:rsidR="003532D2" w:rsidRPr="008A33D8" w:rsidRDefault="003532D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w:t>
            </w:r>
          </w:p>
        </w:tc>
      </w:tr>
      <w:tr w:rsidR="00A302D1" w:rsidRPr="008A33D8" w:rsidTr="00A302D1">
        <w:trPr>
          <w:trHeight w:val="1455"/>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Государственный внешний  долг Российской Федерации (включая  обязательства бывшего Союза  ССР, принятые Российской Федерацией</w:t>
            </w:r>
            <w:proofErr w:type="gramStart"/>
            <w:r w:rsidRPr="008A33D8">
              <w:rPr>
                <w:rFonts w:ascii="Times New Roman" w:hAnsi="Times New Roman"/>
                <w:color w:val="000000" w:themeColor="text1"/>
                <w:sz w:val="28"/>
                <w:szCs w:val="28"/>
              </w:rPr>
              <w:t xml:space="preserve"> )</w:t>
            </w:r>
            <w:proofErr w:type="gramEnd"/>
          </w:p>
        </w:tc>
        <w:tc>
          <w:tcPr>
            <w:tcW w:w="2197" w:type="dxa"/>
            <w:tcBorders>
              <w:top w:val="single" w:sz="4" w:space="0" w:color="auto"/>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40 916,6</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31 681,4</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100,00%</w:t>
            </w:r>
          </w:p>
        </w:tc>
      </w:tr>
      <w:tr w:rsidR="00A302D1" w:rsidRPr="008A33D8" w:rsidTr="00A302D1">
        <w:trPr>
          <w:trHeight w:val="72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перед официальными кредиторами - членами Парижского клуба,</w:t>
            </w:r>
            <w:r w:rsidRPr="008A33D8">
              <w:rPr>
                <w:rFonts w:ascii="Times New Roman" w:hAnsi="Times New Roman"/>
                <w:color w:val="000000" w:themeColor="text1"/>
                <w:sz w:val="28"/>
                <w:szCs w:val="28"/>
              </w:rPr>
              <w:br/>
              <w:t>не являвшаяся предметом реструктуризации</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356,9</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276,3</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0,87%</w:t>
            </w:r>
          </w:p>
        </w:tc>
      </w:tr>
      <w:tr w:rsidR="00A302D1" w:rsidRPr="008A33D8" w:rsidTr="00A302D1">
        <w:trPr>
          <w:trHeight w:val="36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lastRenderedPageBreak/>
              <w:t>Задолженность перед официальными кредиторами - не членами Парижского клуба</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1 131,1</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875,8</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2,76%</w:t>
            </w:r>
          </w:p>
        </w:tc>
      </w:tr>
      <w:tr w:rsidR="00A302D1" w:rsidRPr="008A33D8" w:rsidTr="00A302D1">
        <w:trPr>
          <w:trHeight w:val="72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перед официальными кредиторами - бывшими странами СЭВ</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981,5</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760,0</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2,40%</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Коммерческая задолженность бывшего СССР***</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55,9</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43,3</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0,14%</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перед международными финансовыми организациями</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2 069,4</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1 602,3</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5,06%</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по внешним облигационным займам</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34 910,4</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27 030,9</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85,32%</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по ОВГВЗ</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10,7</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8,3</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0,03%</w:t>
            </w:r>
          </w:p>
        </w:tc>
      </w:tr>
      <w:tr w:rsidR="00A302D1" w:rsidRPr="008A33D8" w:rsidTr="00A302D1">
        <w:trPr>
          <w:trHeight w:val="36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Государственные гарантии Российской Федерации в иностранной валюте</w:t>
            </w:r>
          </w:p>
        </w:tc>
        <w:tc>
          <w:tcPr>
            <w:tcW w:w="2197"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1 400,7</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1 084,5</w:t>
            </w:r>
          </w:p>
        </w:tc>
        <w:tc>
          <w:tcPr>
            <w:tcW w:w="1378"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3,42%</w:t>
            </w:r>
          </w:p>
        </w:tc>
      </w:tr>
    </w:tbl>
    <w:p w:rsidR="007C6C72" w:rsidRPr="008A33D8" w:rsidRDefault="007C6C72"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3 </w:t>
      </w:r>
    </w:p>
    <w:p w:rsidR="007C6C72" w:rsidRPr="008A33D8" w:rsidRDefault="007C6C72"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Структура государственного </w:t>
      </w:r>
      <w:r w:rsidR="00087E02" w:rsidRPr="008A33D8">
        <w:rPr>
          <w:rFonts w:ascii="Times New Roman" w:hAnsi="Times New Roman"/>
          <w:color w:val="000000" w:themeColor="text1"/>
          <w:sz w:val="28"/>
          <w:szCs w:val="28"/>
        </w:rPr>
        <w:t xml:space="preserve">внешнего </w:t>
      </w:r>
      <w:r w:rsidRPr="008A33D8">
        <w:rPr>
          <w:rFonts w:ascii="Times New Roman" w:hAnsi="Times New Roman"/>
          <w:color w:val="000000" w:themeColor="text1"/>
          <w:sz w:val="28"/>
          <w:szCs w:val="28"/>
        </w:rPr>
        <w:t>долга на 01.11.2013</w:t>
      </w:r>
    </w:p>
    <w:tbl>
      <w:tblPr>
        <w:tblW w:w="9666" w:type="dxa"/>
        <w:tblInd w:w="93" w:type="dxa"/>
        <w:tblLook w:val="04A0"/>
      </w:tblPr>
      <w:tblGrid>
        <w:gridCol w:w="4126"/>
        <w:gridCol w:w="2200"/>
        <w:gridCol w:w="1820"/>
        <w:gridCol w:w="1520"/>
      </w:tblGrid>
      <w:tr w:rsidR="007C6C72" w:rsidRPr="008A33D8" w:rsidTr="00A302D1">
        <w:trPr>
          <w:trHeight w:val="735"/>
        </w:trPr>
        <w:tc>
          <w:tcPr>
            <w:tcW w:w="4126" w:type="dxa"/>
            <w:tcBorders>
              <w:top w:val="single" w:sz="8" w:space="0" w:color="auto"/>
              <w:left w:val="single" w:sz="8" w:space="0" w:color="auto"/>
              <w:bottom w:val="double" w:sz="6" w:space="0" w:color="auto"/>
              <w:right w:val="single" w:sz="4" w:space="0" w:color="auto"/>
            </w:tcBorders>
            <w:shd w:val="clear" w:color="auto" w:fill="auto"/>
            <w:hideMark/>
          </w:tcPr>
          <w:p w:rsidR="007C6C72" w:rsidRPr="008A33D8" w:rsidRDefault="007C6C7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Категория долга</w:t>
            </w:r>
          </w:p>
        </w:tc>
        <w:tc>
          <w:tcPr>
            <w:tcW w:w="2200" w:type="dxa"/>
            <w:tcBorders>
              <w:top w:val="single" w:sz="8" w:space="0" w:color="auto"/>
              <w:left w:val="nil"/>
              <w:bottom w:val="double" w:sz="6" w:space="0" w:color="auto"/>
              <w:right w:val="single" w:sz="4" w:space="0" w:color="auto"/>
            </w:tcBorders>
            <w:shd w:val="clear" w:color="auto" w:fill="auto"/>
            <w:hideMark/>
          </w:tcPr>
          <w:p w:rsidR="007C6C72" w:rsidRPr="008A33D8" w:rsidRDefault="007C6C7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млн. долларов США</w:t>
            </w:r>
          </w:p>
        </w:tc>
        <w:tc>
          <w:tcPr>
            <w:tcW w:w="1820" w:type="dxa"/>
            <w:tcBorders>
              <w:top w:val="single" w:sz="8" w:space="0" w:color="auto"/>
              <w:left w:val="nil"/>
              <w:bottom w:val="double" w:sz="6" w:space="0" w:color="auto"/>
              <w:right w:val="nil"/>
            </w:tcBorders>
            <w:shd w:val="clear" w:color="auto" w:fill="auto"/>
            <w:hideMark/>
          </w:tcPr>
          <w:p w:rsidR="007C6C72" w:rsidRPr="008A33D8" w:rsidRDefault="007C6C7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эквивалент млн. евро**</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7C6C72" w:rsidRPr="008A33D8" w:rsidRDefault="007C6C72" w:rsidP="00A302D1">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удельный вес </w:t>
            </w:r>
          </w:p>
        </w:tc>
      </w:tr>
      <w:tr w:rsidR="00A302D1" w:rsidRPr="008A33D8" w:rsidTr="00A302D1">
        <w:trPr>
          <w:trHeight w:val="1455"/>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Государственный внешний  долг Российской Федерации (включая  обязательства бывшего Союза  ССР, принятые Российской Федерацией</w:t>
            </w:r>
            <w:proofErr w:type="gramStart"/>
            <w:r w:rsidRPr="008A33D8">
              <w:rPr>
                <w:rFonts w:ascii="Times New Roman" w:hAnsi="Times New Roman"/>
                <w:color w:val="000000" w:themeColor="text1"/>
                <w:sz w:val="28"/>
                <w:szCs w:val="28"/>
              </w:rPr>
              <w:t xml:space="preserve"> )</w:t>
            </w:r>
            <w:proofErr w:type="gramEnd"/>
          </w:p>
        </w:tc>
        <w:tc>
          <w:tcPr>
            <w:tcW w:w="2200" w:type="dxa"/>
            <w:tcBorders>
              <w:top w:val="single" w:sz="4" w:space="0" w:color="auto"/>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55 890,7</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40 671,5</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 100%</w:t>
            </w:r>
          </w:p>
        </w:tc>
      </w:tr>
      <w:tr w:rsidR="00A302D1" w:rsidRPr="008A33D8" w:rsidTr="00A302D1">
        <w:trPr>
          <w:trHeight w:val="72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перед официальными кредиторами - членами Парижского клуба,</w:t>
            </w:r>
            <w:r w:rsidRPr="008A33D8">
              <w:rPr>
                <w:rFonts w:ascii="Times New Roman" w:hAnsi="Times New Roman"/>
                <w:color w:val="000000" w:themeColor="text1"/>
                <w:sz w:val="28"/>
                <w:szCs w:val="28"/>
              </w:rPr>
              <w:br/>
              <w:t>не являвшаяся предметом реструктуризации</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173,6</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126,3</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0,31%</w:t>
            </w:r>
          </w:p>
        </w:tc>
      </w:tr>
      <w:tr w:rsidR="00A302D1" w:rsidRPr="008A33D8" w:rsidTr="00A302D1">
        <w:trPr>
          <w:trHeight w:val="36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Задолженность перед официальными кредиторами - </w:t>
            </w:r>
            <w:r w:rsidRPr="008A33D8">
              <w:rPr>
                <w:rFonts w:ascii="Times New Roman" w:hAnsi="Times New Roman"/>
                <w:color w:val="000000" w:themeColor="text1"/>
                <w:sz w:val="28"/>
                <w:szCs w:val="28"/>
              </w:rPr>
              <w:lastRenderedPageBreak/>
              <w:t>не членами Парижского клуба</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lastRenderedPageBreak/>
              <w:t>1 061,2</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772,2</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1,90%</w:t>
            </w:r>
          </w:p>
        </w:tc>
      </w:tr>
      <w:tr w:rsidR="00A302D1" w:rsidRPr="008A33D8" w:rsidTr="00A302D1">
        <w:trPr>
          <w:trHeight w:val="72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lastRenderedPageBreak/>
              <w:t>Задолженность перед официальными кредиторами - бывшими странами СЭВ</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946,7</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688,9</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1,69%</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Коммерческая задолженность бывшего СССР</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22,2</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16,2</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0,04%</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перед международными финансовыми организациями</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1 618,6</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1 177,8</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2,90%</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по внешним облигационным займам</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40 667,9</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29 593,9</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72,76%</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Задолженность по ОВГВЗ</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5,5</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4,0</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0,01%</w:t>
            </w:r>
          </w:p>
        </w:tc>
      </w:tr>
      <w:tr w:rsidR="00A302D1" w:rsidRPr="008A33D8" w:rsidTr="00A302D1">
        <w:trPr>
          <w:trHeight w:val="300"/>
        </w:trPr>
        <w:tc>
          <w:tcPr>
            <w:tcW w:w="4126" w:type="dxa"/>
            <w:tcBorders>
              <w:top w:val="nil"/>
              <w:left w:val="single" w:sz="8" w:space="0" w:color="auto"/>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Государственные гарантии Российской Федерации в иностранной валюте</w:t>
            </w:r>
          </w:p>
        </w:tc>
        <w:tc>
          <w:tcPr>
            <w:tcW w:w="2200" w:type="dxa"/>
            <w:tcBorders>
              <w:top w:val="nil"/>
              <w:left w:val="nil"/>
              <w:bottom w:val="single" w:sz="4" w:space="0" w:color="auto"/>
              <w:right w:val="single" w:sz="4" w:space="0" w:color="auto"/>
            </w:tcBorders>
            <w:shd w:val="clear" w:color="auto" w:fill="auto"/>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11 395,0</w:t>
            </w:r>
          </w:p>
        </w:tc>
        <w:tc>
          <w:tcPr>
            <w:tcW w:w="1820" w:type="dxa"/>
            <w:tcBorders>
              <w:top w:val="nil"/>
              <w:left w:val="nil"/>
              <w:bottom w:val="single" w:sz="4" w:space="0" w:color="auto"/>
              <w:right w:val="nil"/>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8 292,2</w:t>
            </w:r>
          </w:p>
        </w:tc>
        <w:tc>
          <w:tcPr>
            <w:tcW w:w="1520" w:type="dxa"/>
            <w:tcBorders>
              <w:top w:val="nil"/>
              <w:left w:val="single" w:sz="4" w:space="0" w:color="auto"/>
              <w:bottom w:val="single" w:sz="4" w:space="0" w:color="auto"/>
              <w:right w:val="single" w:sz="4" w:space="0" w:color="auto"/>
            </w:tcBorders>
            <w:shd w:val="clear" w:color="auto" w:fill="auto"/>
            <w:noWrap/>
            <w:hideMark/>
          </w:tcPr>
          <w:p w:rsidR="00A302D1" w:rsidRPr="008A33D8" w:rsidRDefault="00A302D1" w:rsidP="00A302D1">
            <w:pPr>
              <w:rPr>
                <w:rFonts w:ascii="Times New Roman" w:hAnsi="Times New Roman"/>
                <w:color w:val="000000" w:themeColor="text1"/>
                <w:sz w:val="28"/>
                <w:szCs w:val="28"/>
              </w:rPr>
            </w:pPr>
            <w:r w:rsidRPr="008A33D8">
              <w:rPr>
                <w:rFonts w:ascii="Times New Roman" w:hAnsi="Times New Roman"/>
                <w:color w:val="000000" w:themeColor="text1"/>
                <w:sz w:val="28"/>
                <w:szCs w:val="28"/>
              </w:rPr>
              <w:t>20,39%</w:t>
            </w:r>
          </w:p>
        </w:tc>
      </w:tr>
    </w:tbl>
    <w:p w:rsidR="008C05A3" w:rsidRPr="008A33D8" w:rsidRDefault="008C05A3"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Таблица 4</w:t>
      </w:r>
    </w:p>
    <w:p w:rsidR="002B7ED7" w:rsidRPr="008A33D8" w:rsidRDefault="00087E02"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Сравнительная таблица внешнего долга за 2011-2013 гг.</w:t>
      </w:r>
    </w:p>
    <w:tbl>
      <w:tblPr>
        <w:tblW w:w="8720" w:type="dxa"/>
        <w:tblInd w:w="93" w:type="dxa"/>
        <w:tblLook w:val="04A0"/>
      </w:tblPr>
      <w:tblGrid>
        <w:gridCol w:w="3760"/>
        <w:gridCol w:w="1700"/>
        <w:gridCol w:w="1680"/>
        <w:gridCol w:w="1580"/>
      </w:tblGrid>
      <w:tr w:rsidR="008C05A3" w:rsidRPr="008A33D8" w:rsidTr="00F72925">
        <w:trPr>
          <w:trHeight w:val="900"/>
        </w:trPr>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8C05A3" w:rsidRPr="008A33D8" w:rsidRDefault="008C05A3"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Категория долга</w:t>
            </w:r>
          </w:p>
        </w:tc>
        <w:tc>
          <w:tcPr>
            <w:tcW w:w="1700" w:type="dxa"/>
            <w:tcBorders>
              <w:top w:val="single" w:sz="4" w:space="0" w:color="auto"/>
              <w:left w:val="nil"/>
              <w:bottom w:val="single" w:sz="4" w:space="0" w:color="auto"/>
              <w:right w:val="single" w:sz="4" w:space="0" w:color="auto"/>
            </w:tcBorders>
            <w:shd w:val="clear" w:color="auto" w:fill="auto"/>
            <w:hideMark/>
          </w:tcPr>
          <w:p w:rsidR="008C05A3" w:rsidRPr="008A33D8" w:rsidRDefault="008C05A3"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удельный вес </w:t>
            </w:r>
            <w:proofErr w:type="spellStart"/>
            <w:r w:rsidRPr="008A33D8">
              <w:rPr>
                <w:rFonts w:ascii="Times New Roman" w:hAnsi="Times New Roman"/>
                <w:color w:val="000000" w:themeColor="text1"/>
                <w:sz w:val="28"/>
                <w:szCs w:val="28"/>
                <w:lang w:eastAsia="ru-RU"/>
              </w:rPr>
              <w:t>гос</w:t>
            </w:r>
            <w:proofErr w:type="gramStart"/>
            <w:r w:rsidRPr="008A33D8">
              <w:rPr>
                <w:rFonts w:ascii="Times New Roman" w:hAnsi="Times New Roman"/>
                <w:color w:val="000000" w:themeColor="text1"/>
                <w:sz w:val="28"/>
                <w:szCs w:val="28"/>
                <w:lang w:eastAsia="ru-RU"/>
              </w:rPr>
              <w:t>.д</w:t>
            </w:r>
            <w:proofErr w:type="gramEnd"/>
            <w:r w:rsidRPr="008A33D8">
              <w:rPr>
                <w:rFonts w:ascii="Times New Roman" w:hAnsi="Times New Roman"/>
                <w:color w:val="000000" w:themeColor="text1"/>
                <w:sz w:val="28"/>
                <w:szCs w:val="28"/>
                <w:lang w:eastAsia="ru-RU"/>
              </w:rPr>
              <w:t>олга</w:t>
            </w:r>
            <w:proofErr w:type="spellEnd"/>
            <w:r w:rsidRPr="008A33D8">
              <w:rPr>
                <w:rFonts w:ascii="Times New Roman" w:hAnsi="Times New Roman"/>
                <w:color w:val="000000" w:themeColor="text1"/>
                <w:sz w:val="28"/>
                <w:szCs w:val="28"/>
                <w:lang w:eastAsia="ru-RU"/>
              </w:rPr>
              <w:t xml:space="preserve"> за 2011</w:t>
            </w:r>
          </w:p>
        </w:tc>
        <w:tc>
          <w:tcPr>
            <w:tcW w:w="1680" w:type="dxa"/>
            <w:tcBorders>
              <w:top w:val="single" w:sz="4" w:space="0" w:color="auto"/>
              <w:left w:val="nil"/>
              <w:bottom w:val="single" w:sz="4" w:space="0" w:color="auto"/>
              <w:right w:val="single" w:sz="4" w:space="0" w:color="auto"/>
            </w:tcBorders>
            <w:shd w:val="clear" w:color="auto" w:fill="auto"/>
            <w:hideMark/>
          </w:tcPr>
          <w:p w:rsidR="008C05A3" w:rsidRPr="008A33D8" w:rsidRDefault="008C05A3"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удельный вес </w:t>
            </w:r>
            <w:proofErr w:type="spellStart"/>
            <w:r w:rsidRPr="008A33D8">
              <w:rPr>
                <w:rFonts w:ascii="Times New Roman" w:hAnsi="Times New Roman"/>
                <w:color w:val="000000" w:themeColor="text1"/>
                <w:sz w:val="28"/>
                <w:szCs w:val="28"/>
                <w:lang w:eastAsia="ru-RU"/>
              </w:rPr>
              <w:t>гос</w:t>
            </w:r>
            <w:proofErr w:type="gramStart"/>
            <w:r w:rsidRPr="008A33D8">
              <w:rPr>
                <w:rFonts w:ascii="Times New Roman" w:hAnsi="Times New Roman"/>
                <w:color w:val="000000" w:themeColor="text1"/>
                <w:sz w:val="28"/>
                <w:szCs w:val="28"/>
                <w:lang w:eastAsia="ru-RU"/>
              </w:rPr>
              <w:t>.д</w:t>
            </w:r>
            <w:proofErr w:type="gramEnd"/>
            <w:r w:rsidRPr="008A33D8">
              <w:rPr>
                <w:rFonts w:ascii="Times New Roman" w:hAnsi="Times New Roman"/>
                <w:color w:val="000000" w:themeColor="text1"/>
                <w:sz w:val="28"/>
                <w:szCs w:val="28"/>
                <w:lang w:eastAsia="ru-RU"/>
              </w:rPr>
              <w:t>олга</w:t>
            </w:r>
            <w:proofErr w:type="spellEnd"/>
            <w:r w:rsidRPr="008A33D8">
              <w:rPr>
                <w:rFonts w:ascii="Times New Roman" w:hAnsi="Times New Roman"/>
                <w:color w:val="000000" w:themeColor="text1"/>
                <w:sz w:val="28"/>
                <w:szCs w:val="28"/>
                <w:lang w:eastAsia="ru-RU"/>
              </w:rPr>
              <w:t xml:space="preserve"> за 2012</w:t>
            </w:r>
          </w:p>
        </w:tc>
        <w:tc>
          <w:tcPr>
            <w:tcW w:w="1580" w:type="dxa"/>
            <w:tcBorders>
              <w:top w:val="single" w:sz="4" w:space="0" w:color="auto"/>
              <w:left w:val="nil"/>
              <w:bottom w:val="single" w:sz="4" w:space="0" w:color="auto"/>
              <w:right w:val="single" w:sz="4" w:space="0" w:color="auto"/>
            </w:tcBorders>
            <w:shd w:val="clear" w:color="auto" w:fill="auto"/>
            <w:hideMark/>
          </w:tcPr>
          <w:p w:rsidR="008C05A3" w:rsidRPr="008A33D8" w:rsidRDefault="008C05A3"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удельный вес </w:t>
            </w:r>
            <w:proofErr w:type="spellStart"/>
            <w:r w:rsidRPr="008A33D8">
              <w:rPr>
                <w:rFonts w:ascii="Times New Roman" w:hAnsi="Times New Roman"/>
                <w:color w:val="000000" w:themeColor="text1"/>
                <w:sz w:val="28"/>
                <w:szCs w:val="28"/>
                <w:lang w:eastAsia="ru-RU"/>
              </w:rPr>
              <w:t>гос</w:t>
            </w:r>
            <w:proofErr w:type="gramStart"/>
            <w:r w:rsidRPr="008A33D8">
              <w:rPr>
                <w:rFonts w:ascii="Times New Roman" w:hAnsi="Times New Roman"/>
                <w:color w:val="000000" w:themeColor="text1"/>
                <w:sz w:val="28"/>
                <w:szCs w:val="28"/>
                <w:lang w:eastAsia="ru-RU"/>
              </w:rPr>
              <w:t>.д</w:t>
            </w:r>
            <w:proofErr w:type="gramEnd"/>
            <w:r w:rsidRPr="008A33D8">
              <w:rPr>
                <w:rFonts w:ascii="Times New Roman" w:hAnsi="Times New Roman"/>
                <w:color w:val="000000" w:themeColor="text1"/>
                <w:sz w:val="28"/>
                <w:szCs w:val="28"/>
                <w:lang w:eastAsia="ru-RU"/>
              </w:rPr>
              <w:t>олга</w:t>
            </w:r>
            <w:proofErr w:type="spellEnd"/>
            <w:r w:rsidRPr="008A33D8">
              <w:rPr>
                <w:rFonts w:ascii="Times New Roman" w:hAnsi="Times New Roman"/>
                <w:color w:val="000000" w:themeColor="text1"/>
                <w:sz w:val="28"/>
                <w:szCs w:val="28"/>
                <w:lang w:eastAsia="ru-RU"/>
              </w:rPr>
              <w:t xml:space="preserve"> за 2013</w:t>
            </w:r>
          </w:p>
        </w:tc>
      </w:tr>
      <w:tr w:rsidR="00A302D1" w:rsidRPr="008A33D8" w:rsidTr="00F72925">
        <w:trPr>
          <w:trHeight w:val="2013"/>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Государственный внешний  долг Российской Федерации (включая  обязательства бывшего Союза  ССР, принятые Российской Федерацией</w:t>
            </w:r>
            <w:proofErr w:type="gramStart"/>
            <w:r w:rsidRPr="008A33D8">
              <w:rPr>
                <w:rFonts w:ascii="Times New Roman" w:hAnsi="Times New Roman"/>
                <w:color w:val="000000" w:themeColor="text1"/>
                <w:sz w:val="28"/>
                <w:szCs w:val="28"/>
                <w:lang w:eastAsia="ru-RU"/>
              </w:rPr>
              <w:t xml:space="preserve"> )</w:t>
            </w:r>
            <w:proofErr w:type="gramEnd"/>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100,00%</w:t>
            </w:r>
          </w:p>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w:t>
            </w:r>
            <w:r w:rsidRPr="008A33D8">
              <w:rPr>
                <w:rFonts w:ascii="Times New Roman" w:hAnsi="Times New Roman"/>
                <w:color w:val="000000" w:themeColor="text1"/>
                <w:sz w:val="28"/>
                <w:szCs w:val="28"/>
                <w:lang w:eastAsia="ru-RU"/>
              </w:rPr>
              <w:t>35 964,4</w:t>
            </w:r>
            <w:r w:rsidR="00FD7D23" w:rsidRPr="008A33D8">
              <w:rPr>
                <w:rFonts w:ascii="Times New Roman" w:hAnsi="Times New Roman"/>
                <w:color w:val="000000" w:themeColor="text1"/>
                <w:sz w:val="28"/>
                <w:szCs w:val="28"/>
                <w:lang w:eastAsia="ru-RU"/>
              </w:rPr>
              <w:t xml:space="preserve"> </w:t>
            </w:r>
            <w:proofErr w:type="spellStart"/>
            <w:r w:rsidR="00FD7D23" w:rsidRPr="008A33D8">
              <w:rPr>
                <w:rFonts w:ascii="Times New Roman" w:hAnsi="Times New Roman"/>
                <w:color w:val="000000" w:themeColor="text1"/>
                <w:sz w:val="28"/>
                <w:szCs w:val="28"/>
                <w:lang w:eastAsia="ru-RU"/>
              </w:rPr>
              <w:t>млн</w:t>
            </w:r>
            <w:r w:rsidRPr="008A33D8">
              <w:rPr>
                <w:rFonts w:ascii="Times New Roman" w:hAnsi="Times New Roman"/>
                <w:color w:val="000000" w:themeColor="text1"/>
                <w:sz w:val="28"/>
                <w:szCs w:val="28"/>
                <w:lang w:eastAsia="ru-RU"/>
              </w:rPr>
              <w:t>.</w:t>
            </w:r>
            <w:r w:rsidR="0090400B" w:rsidRPr="008A33D8">
              <w:rPr>
                <w:rFonts w:ascii="Times New Roman" w:hAnsi="Times New Roman"/>
                <w:color w:val="000000" w:themeColor="text1"/>
                <w:sz w:val="28"/>
                <w:szCs w:val="28"/>
                <w:lang w:eastAsia="ru-RU"/>
              </w:rPr>
              <w:t>$</w:t>
            </w:r>
            <w:proofErr w:type="spellEnd"/>
            <w:r w:rsidR="0090400B" w:rsidRPr="008A33D8">
              <w:rPr>
                <w:rFonts w:ascii="Times New Roman" w:hAnsi="Times New Roman"/>
                <w:color w:val="000000" w:themeColor="text1"/>
                <w:sz w:val="28"/>
                <w:szCs w:val="28"/>
                <w:lang w:eastAsia="ru-RU"/>
              </w:rPr>
              <w:t xml:space="preserve"> США</w:t>
            </w:r>
            <w:r w:rsidRPr="008A33D8">
              <w:rPr>
                <w:rFonts w:ascii="Times New Roman" w:hAnsi="Times New Roman"/>
                <w:color w:val="000000" w:themeColor="text1"/>
                <w:sz w:val="28"/>
                <w:szCs w:val="28"/>
                <w:lang w:eastAsia="ru-RU"/>
              </w:rPr>
              <w:t>)</w:t>
            </w: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100,00%</w:t>
            </w:r>
          </w:p>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(40 916,6</w:t>
            </w:r>
            <w:r w:rsidR="0090400B" w:rsidRPr="008A33D8">
              <w:rPr>
                <w:rFonts w:ascii="Times New Roman" w:hAnsi="Times New Roman"/>
                <w:color w:val="000000" w:themeColor="text1"/>
                <w:sz w:val="28"/>
                <w:szCs w:val="28"/>
                <w:lang w:eastAsia="ru-RU"/>
              </w:rPr>
              <w:t xml:space="preserve"> </w:t>
            </w:r>
            <w:proofErr w:type="spellStart"/>
            <w:r w:rsidR="00FD7D23" w:rsidRPr="008A33D8">
              <w:rPr>
                <w:rFonts w:ascii="Times New Roman" w:hAnsi="Times New Roman"/>
                <w:color w:val="000000" w:themeColor="text1"/>
                <w:sz w:val="28"/>
                <w:szCs w:val="28"/>
                <w:lang w:eastAsia="ru-RU"/>
              </w:rPr>
              <w:t>млн</w:t>
            </w:r>
            <w:r w:rsidR="0090400B" w:rsidRPr="008A33D8">
              <w:rPr>
                <w:rFonts w:ascii="Times New Roman" w:hAnsi="Times New Roman"/>
                <w:color w:val="000000" w:themeColor="text1"/>
                <w:sz w:val="28"/>
                <w:szCs w:val="28"/>
                <w:lang w:eastAsia="ru-RU"/>
              </w:rPr>
              <w:t>.$</w:t>
            </w:r>
            <w:proofErr w:type="spellEnd"/>
            <w:r w:rsidR="0090400B" w:rsidRPr="008A33D8">
              <w:rPr>
                <w:rFonts w:ascii="Times New Roman" w:hAnsi="Times New Roman"/>
                <w:color w:val="000000" w:themeColor="text1"/>
                <w:sz w:val="28"/>
                <w:szCs w:val="28"/>
                <w:lang w:eastAsia="ru-RU"/>
              </w:rPr>
              <w:t xml:space="preserve"> США)</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 100%</w:t>
            </w:r>
          </w:p>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(55 890,7</w:t>
            </w:r>
            <w:r w:rsidR="0090400B" w:rsidRPr="008A33D8">
              <w:rPr>
                <w:rFonts w:ascii="Times New Roman" w:hAnsi="Times New Roman"/>
                <w:color w:val="000000" w:themeColor="text1"/>
                <w:sz w:val="28"/>
                <w:szCs w:val="28"/>
                <w:lang w:eastAsia="ru-RU"/>
              </w:rPr>
              <w:t xml:space="preserve"> </w:t>
            </w:r>
            <w:proofErr w:type="spellStart"/>
            <w:r w:rsidR="00FD7D23" w:rsidRPr="008A33D8">
              <w:rPr>
                <w:rFonts w:ascii="Times New Roman" w:hAnsi="Times New Roman"/>
                <w:color w:val="000000" w:themeColor="text1"/>
                <w:sz w:val="28"/>
                <w:szCs w:val="28"/>
                <w:lang w:eastAsia="ru-RU"/>
              </w:rPr>
              <w:t>млн</w:t>
            </w:r>
            <w:r w:rsidR="0090400B" w:rsidRPr="008A33D8">
              <w:rPr>
                <w:rFonts w:ascii="Times New Roman" w:hAnsi="Times New Roman"/>
                <w:color w:val="000000" w:themeColor="text1"/>
                <w:sz w:val="28"/>
                <w:szCs w:val="28"/>
                <w:lang w:eastAsia="ru-RU"/>
              </w:rPr>
              <w:t>.$</w:t>
            </w:r>
            <w:proofErr w:type="spellEnd"/>
            <w:r w:rsidR="0090400B" w:rsidRPr="008A33D8">
              <w:rPr>
                <w:rFonts w:ascii="Times New Roman" w:hAnsi="Times New Roman"/>
                <w:color w:val="000000" w:themeColor="text1"/>
                <w:sz w:val="28"/>
                <w:szCs w:val="28"/>
                <w:lang w:eastAsia="ru-RU"/>
              </w:rPr>
              <w:t xml:space="preserve"> США)</w:t>
            </w:r>
          </w:p>
        </w:tc>
      </w:tr>
      <w:tr w:rsidR="00A302D1" w:rsidRPr="008A33D8" w:rsidTr="00F72925">
        <w:trPr>
          <w:trHeight w:val="1690"/>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официальными кредиторами - членами Парижского клуба,</w:t>
            </w:r>
            <w:r w:rsidRPr="008A33D8">
              <w:rPr>
                <w:rFonts w:ascii="Times New Roman" w:hAnsi="Times New Roman"/>
                <w:color w:val="000000" w:themeColor="text1"/>
                <w:sz w:val="28"/>
                <w:szCs w:val="28"/>
                <w:lang w:eastAsia="ru-RU"/>
              </w:rPr>
              <w:br/>
              <w:t>не являвшаяся предметом реструктуризации</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 1,61%</w:t>
            </w:r>
          </w:p>
          <w:p w:rsidR="00A302D1" w:rsidRPr="008A33D8" w:rsidRDefault="00A302D1" w:rsidP="00F72925">
            <w:pPr>
              <w:rPr>
                <w:rFonts w:ascii="Times New Roman" w:hAnsi="Times New Roman"/>
                <w:color w:val="000000" w:themeColor="text1"/>
                <w:sz w:val="28"/>
                <w:szCs w:val="28"/>
              </w:rPr>
            </w:pP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0,87%</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0,31%</w:t>
            </w:r>
          </w:p>
        </w:tc>
      </w:tr>
      <w:tr w:rsidR="00A302D1" w:rsidRPr="008A33D8" w:rsidTr="00F72925">
        <w:trPr>
          <w:trHeight w:val="1265"/>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официальными кредиторами - не членами Парижского клуба</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4,13%</w:t>
            </w:r>
          </w:p>
          <w:p w:rsidR="00A302D1" w:rsidRPr="008A33D8" w:rsidRDefault="00A302D1" w:rsidP="00F72925">
            <w:pPr>
              <w:rPr>
                <w:rFonts w:ascii="Times New Roman" w:hAnsi="Times New Roman"/>
                <w:color w:val="000000" w:themeColor="text1"/>
                <w:sz w:val="28"/>
                <w:szCs w:val="28"/>
              </w:rPr>
            </w:pP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2,76%</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1,90%</w:t>
            </w:r>
          </w:p>
        </w:tc>
      </w:tr>
      <w:tr w:rsidR="00A302D1" w:rsidRPr="008A33D8" w:rsidTr="00F72925">
        <w:trPr>
          <w:trHeight w:val="970"/>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lastRenderedPageBreak/>
              <w:t>Задолженность перед официальными кредиторами - бывшими странами СЭВ</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2,90%</w:t>
            </w:r>
          </w:p>
          <w:p w:rsidR="00A302D1" w:rsidRPr="008A33D8" w:rsidRDefault="00A302D1" w:rsidP="00F72925">
            <w:pPr>
              <w:rPr>
                <w:rFonts w:ascii="Times New Roman" w:hAnsi="Times New Roman"/>
                <w:color w:val="000000" w:themeColor="text1"/>
                <w:sz w:val="28"/>
                <w:szCs w:val="28"/>
              </w:rPr>
            </w:pP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2,40%</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1,69%</w:t>
            </w:r>
          </w:p>
        </w:tc>
      </w:tr>
      <w:tr w:rsidR="00A302D1" w:rsidRPr="008A33D8" w:rsidTr="00F72925">
        <w:trPr>
          <w:trHeight w:val="1000"/>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Коммерческая задолженность бывшего СССР***</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0,16%</w:t>
            </w: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0,14%</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0,04%</w:t>
            </w:r>
          </w:p>
        </w:tc>
      </w:tr>
      <w:tr w:rsidR="00A302D1" w:rsidRPr="008A33D8" w:rsidTr="00F72925">
        <w:trPr>
          <w:trHeight w:val="1265"/>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перед международными финансовыми организациями</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7,30%</w:t>
            </w:r>
          </w:p>
          <w:p w:rsidR="00A302D1" w:rsidRPr="008A33D8" w:rsidRDefault="00A302D1" w:rsidP="00F72925">
            <w:pPr>
              <w:rPr>
                <w:rFonts w:ascii="Times New Roman" w:hAnsi="Times New Roman"/>
                <w:color w:val="000000" w:themeColor="text1"/>
                <w:sz w:val="28"/>
                <w:szCs w:val="28"/>
              </w:rPr>
            </w:pP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5,06%</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2,90%</w:t>
            </w:r>
          </w:p>
        </w:tc>
      </w:tr>
      <w:tr w:rsidR="00A302D1" w:rsidRPr="008A33D8" w:rsidTr="00F72925">
        <w:trPr>
          <w:trHeight w:val="637"/>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по внешним облигационным займам</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81,15%</w:t>
            </w: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85,32%</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72,76%</w:t>
            </w:r>
          </w:p>
        </w:tc>
      </w:tr>
      <w:tr w:rsidR="00A302D1" w:rsidRPr="008A33D8" w:rsidTr="00F72925">
        <w:trPr>
          <w:trHeight w:val="391"/>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Задолженность по ОВГВЗ</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0,07%</w:t>
            </w: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0,03%</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0,01%</w:t>
            </w:r>
          </w:p>
        </w:tc>
      </w:tr>
      <w:tr w:rsidR="00A302D1" w:rsidRPr="008A33D8" w:rsidTr="00F72925">
        <w:trPr>
          <w:trHeight w:val="817"/>
        </w:trPr>
        <w:tc>
          <w:tcPr>
            <w:tcW w:w="3760" w:type="dxa"/>
            <w:tcBorders>
              <w:top w:val="nil"/>
              <w:left w:val="single" w:sz="4" w:space="0" w:color="auto"/>
              <w:bottom w:val="single" w:sz="4" w:space="0" w:color="auto"/>
              <w:right w:val="single" w:sz="4" w:space="0" w:color="auto"/>
            </w:tcBorders>
            <w:shd w:val="clear" w:color="auto" w:fill="auto"/>
            <w:hideMark/>
          </w:tcPr>
          <w:p w:rsidR="00A302D1" w:rsidRPr="008A33D8" w:rsidRDefault="00A302D1" w:rsidP="00F729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Государственные гарантии Российской Федерации в иностранной валюте</w:t>
            </w:r>
          </w:p>
        </w:tc>
        <w:tc>
          <w:tcPr>
            <w:tcW w:w="170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2,69%</w:t>
            </w:r>
          </w:p>
          <w:p w:rsidR="00A302D1" w:rsidRPr="008A33D8" w:rsidRDefault="00A302D1" w:rsidP="00F72925">
            <w:pPr>
              <w:rPr>
                <w:rFonts w:ascii="Times New Roman" w:hAnsi="Times New Roman"/>
                <w:color w:val="000000" w:themeColor="text1"/>
                <w:sz w:val="28"/>
                <w:szCs w:val="28"/>
              </w:rPr>
            </w:pPr>
          </w:p>
        </w:tc>
        <w:tc>
          <w:tcPr>
            <w:tcW w:w="16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3,42%</w:t>
            </w:r>
          </w:p>
        </w:tc>
        <w:tc>
          <w:tcPr>
            <w:tcW w:w="1580" w:type="dxa"/>
            <w:tcBorders>
              <w:top w:val="nil"/>
              <w:left w:val="nil"/>
              <w:bottom w:val="single" w:sz="4" w:space="0" w:color="auto"/>
              <w:right w:val="single" w:sz="4" w:space="0" w:color="auto"/>
            </w:tcBorders>
            <w:shd w:val="clear" w:color="auto" w:fill="auto"/>
            <w:noWrap/>
            <w:hideMark/>
          </w:tcPr>
          <w:p w:rsidR="00A302D1" w:rsidRPr="008A33D8" w:rsidRDefault="00A302D1" w:rsidP="00F72925">
            <w:pPr>
              <w:rPr>
                <w:rFonts w:ascii="Times New Roman" w:hAnsi="Times New Roman"/>
                <w:color w:val="000000" w:themeColor="text1"/>
                <w:sz w:val="28"/>
                <w:szCs w:val="28"/>
              </w:rPr>
            </w:pPr>
            <w:r w:rsidRPr="008A33D8">
              <w:rPr>
                <w:rFonts w:ascii="Times New Roman" w:hAnsi="Times New Roman"/>
                <w:color w:val="000000" w:themeColor="text1"/>
                <w:sz w:val="28"/>
                <w:szCs w:val="28"/>
              </w:rPr>
              <w:t>20,39%</w:t>
            </w:r>
          </w:p>
        </w:tc>
      </w:tr>
    </w:tbl>
    <w:p w:rsidR="00E611B2" w:rsidRDefault="00E611B2" w:rsidP="00452178">
      <w:pPr>
        <w:spacing w:after="0" w:line="360" w:lineRule="auto"/>
        <w:ind w:firstLine="709"/>
        <w:jc w:val="both"/>
        <w:rPr>
          <w:rFonts w:ascii="Times New Roman" w:hAnsi="Times New Roman"/>
          <w:color w:val="000000" w:themeColor="text1"/>
          <w:sz w:val="28"/>
          <w:szCs w:val="28"/>
        </w:rPr>
      </w:pPr>
    </w:p>
    <w:p w:rsidR="002B7ED7" w:rsidRPr="008A33D8" w:rsidRDefault="008C05A3"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Из таблицы 4 видно, что </w:t>
      </w:r>
      <w:r w:rsidR="00227825" w:rsidRPr="008A33D8">
        <w:rPr>
          <w:rFonts w:ascii="Times New Roman" w:hAnsi="Times New Roman"/>
          <w:color w:val="000000" w:themeColor="text1"/>
          <w:sz w:val="28"/>
          <w:szCs w:val="28"/>
        </w:rPr>
        <w:t>структура внешнего долга меняется. О</w:t>
      </w:r>
      <w:r w:rsidR="00FD7D23" w:rsidRPr="008A33D8">
        <w:rPr>
          <w:rFonts w:ascii="Times New Roman" w:hAnsi="Times New Roman"/>
          <w:color w:val="000000" w:themeColor="text1"/>
          <w:sz w:val="28"/>
          <w:szCs w:val="28"/>
        </w:rPr>
        <w:t>чень быстро растет объем государственных гарантий РФ в иностранной валюте</w:t>
      </w:r>
      <w:r w:rsidR="008043A3" w:rsidRPr="008A33D8">
        <w:rPr>
          <w:rFonts w:ascii="Times New Roman" w:hAnsi="Times New Roman"/>
          <w:color w:val="000000" w:themeColor="text1"/>
          <w:sz w:val="28"/>
          <w:szCs w:val="28"/>
        </w:rPr>
        <w:t xml:space="preserve"> </w:t>
      </w:r>
      <w:proofErr w:type="gramStart"/>
      <w:r w:rsidR="008043A3" w:rsidRPr="008A33D8">
        <w:rPr>
          <w:rFonts w:ascii="Times New Roman" w:hAnsi="Times New Roman"/>
          <w:color w:val="000000" w:themeColor="text1"/>
          <w:sz w:val="28"/>
          <w:szCs w:val="28"/>
        </w:rPr>
        <w:t xml:space="preserve">( </w:t>
      </w:r>
      <w:proofErr w:type="gramEnd"/>
      <w:r w:rsidR="008043A3" w:rsidRPr="008A33D8">
        <w:rPr>
          <w:rFonts w:ascii="Times New Roman" w:hAnsi="Times New Roman"/>
          <w:color w:val="000000" w:themeColor="text1"/>
          <w:sz w:val="28"/>
          <w:szCs w:val="28"/>
        </w:rPr>
        <w:t>почти в 10 раз)</w:t>
      </w:r>
      <w:r w:rsidR="00FD7D23" w:rsidRPr="008A33D8">
        <w:rPr>
          <w:rFonts w:ascii="Times New Roman" w:hAnsi="Times New Roman"/>
          <w:color w:val="000000" w:themeColor="text1"/>
          <w:sz w:val="28"/>
          <w:szCs w:val="28"/>
        </w:rPr>
        <w:t>.</w:t>
      </w:r>
      <w:r w:rsidR="00D67595" w:rsidRPr="008A33D8">
        <w:rPr>
          <w:rFonts w:ascii="Times New Roman" w:hAnsi="Times New Roman"/>
          <w:color w:val="000000" w:themeColor="text1"/>
          <w:sz w:val="28"/>
          <w:szCs w:val="28"/>
        </w:rPr>
        <w:t xml:space="preserve"> </w:t>
      </w:r>
    </w:p>
    <w:p w:rsidR="00D67595" w:rsidRPr="008A33D8" w:rsidRDefault="00F72925" w:rsidP="00D67595">
      <w:pPr>
        <w:spacing w:after="0" w:line="336" w:lineRule="auto"/>
        <w:ind w:firstLine="708"/>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На рисунке 1 представлена динамика объемов внешнего государственного долга, из которой отчетливо видно, что объемы государственного долга с каждым годом все быстрее увеличиваются</w:t>
      </w:r>
      <w:r w:rsidR="008043A3" w:rsidRPr="008A33D8">
        <w:rPr>
          <w:rFonts w:ascii="Times New Roman" w:hAnsi="Times New Roman"/>
          <w:color w:val="000000" w:themeColor="text1"/>
          <w:sz w:val="28"/>
          <w:szCs w:val="28"/>
        </w:rPr>
        <w:t>. В 2013 году объем долга вырос в 1,5 раза относительно 2010 года</w:t>
      </w:r>
      <w:r w:rsidRPr="008A33D8">
        <w:rPr>
          <w:rFonts w:ascii="Times New Roman" w:hAnsi="Times New Roman"/>
          <w:color w:val="000000" w:themeColor="text1"/>
          <w:sz w:val="28"/>
          <w:szCs w:val="28"/>
        </w:rPr>
        <w:t>.</w:t>
      </w:r>
      <w:r w:rsidR="00D67595" w:rsidRPr="008A33D8">
        <w:rPr>
          <w:rFonts w:ascii="Times New Roman" w:hAnsi="Times New Roman"/>
          <w:color w:val="000000" w:themeColor="text1"/>
          <w:sz w:val="28"/>
          <w:szCs w:val="28"/>
        </w:rPr>
        <w:t xml:space="preserve"> </w:t>
      </w:r>
      <w:r w:rsidR="00D67595" w:rsidRPr="008A33D8">
        <w:rPr>
          <w:rFonts w:ascii="Times New Roman" w:hAnsi="Times New Roman"/>
          <w:color w:val="000000" w:themeColor="text1"/>
          <w:sz w:val="28"/>
          <w:szCs w:val="28"/>
          <w:lang w:eastAsia="ru-RU"/>
        </w:rPr>
        <w:t>Увеличение внешнего долга обусловлено заимствованиями на внешних финансовых рынках путем увеличения объемов предоставляемых гарантий в иностранной валюте.</w:t>
      </w:r>
    </w:p>
    <w:p w:rsidR="005C7CD4" w:rsidRPr="008A33D8" w:rsidRDefault="00C803F6" w:rsidP="00F72925">
      <w:pPr>
        <w:pStyle w:val="h1"/>
        <w:spacing w:line="360" w:lineRule="auto"/>
        <w:ind w:firstLine="142"/>
        <w:jc w:val="both"/>
        <w:rPr>
          <w:color w:val="000000" w:themeColor="text1"/>
          <w:sz w:val="28"/>
          <w:szCs w:val="28"/>
          <w:lang w:val="ru-RU"/>
        </w:rPr>
      </w:pPr>
      <w:r w:rsidRPr="008A33D8">
        <w:rPr>
          <w:noProof/>
          <w:color w:val="000000" w:themeColor="text1"/>
          <w:sz w:val="28"/>
          <w:szCs w:val="28"/>
          <w:lang w:val="ru-RU" w:eastAsia="ru-RU"/>
        </w:rPr>
        <w:lastRenderedPageBreak/>
        <w:drawing>
          <wp:inline distT="0" distB="0" distL="0" distR="0">
            <wp:extent cx="5943600" cy="24003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C7CD4" w:rsidRPr="008A33D8" w:rsidRDefault="005C7CD4" w:rsidP="005C7CD4">
      <w:pPr>
        <w:pStyle w:val="h1"/>
        <w:spacing w:line="360" w:lineRule="auto"/>
        <w:ind w:firstLine="709"/>
        <w:jc w:val="both"/>
        <w:rPr>
          <w:color w:val="000000" w:themeColor="text1"/>
          <w:sz w:val="28"/>
          <w:szCs w:val="28"/>
          <w:lang w:val="ru-RU"/>
        </w:rPr>
      </w:pPr>
      <w:r w:rsidRPr="008A33D8">
        <w:rPr>
          <w:color w:val="000000" w:themeColor="text1"/>
          <w:sz w:val="28"/>
          <w:szCs w:val="28"/>
          <w:lang w:val="ru-RU"/>
        </w:rPr>
        <w:t>Рис.</w:t>
      </w:r>
      <w:r w:rsidR="00FD7D23" w:rsidRPr="008A33D8">
        <w:rPr>
          <w:color w:val="000000" w:themeColor="text1"/>
          <w:sz w:val="28"/>
          <w:szCs w:val="28"/>
          <w:lang w:val="ru-RU"/>
        </w:rPr>
        <w:t>1</w:t>
      </w:r>
      <w:r w:rsidRPr="008A33D8">
        <w:rPr>
          <w:color w:val="000000" w:themeColor="text1"/>
          <w:sz w:val="28"/>
          <w:szCs w:val="28"/>
          <w:lang w:val="ru-RU"/>
        </w:rPr>
        <w:t xml:space="preserve"> Динамика объемов государственного внешнего долга (мл</w:t>
      </w:r>
      <w:r w:rsidR="00C803F6" w:rsidRPr="008A33D8">
        <w:rPr>
          <w:color w:val="000000" w:themeColor="text1"/>
          <w:sz w:val="28"/>
          <w:szCs w:val="28"/>
          <w:lang w:val="ru-RU"/>
        </w:rPr>
        <w:t>н</w:t>
      </w:r>
      <w:r w:rsidRPr="008A33D8">
        <w:rPr>
          <w:color w:val="000000" w:themeColor="text1"/>
          <w:sz w:val="28"/>
          <w:szCs w:val="28"/>
          <w:lang w:val="ru-RU"/>
        </w:rPr>
        <w:t>.</w:t>
      </w:r>
      <w:r w:rsidR="007826F9" w:rsidRPr="008A33D8">
        <w:rPr>
          <w:color w:val="000000" w:themeColor="text1"/>
          <w:sz w:val="28"/>
          <w:szCs w:val="28"/>
          <w:lang w:val="ru-RU"/>
        </w:rPr>
        <w:t xml:space="preserve"> $ США</w:t>
      </w:r>
      <w:r w:rsidRPr="008A33D8">
        <w:rPr>
          <w:color w:val="000000" w:themeColor="text1"/>
          <w:sz w:val="28"/>
          <w:szCs w:val="28"/>
          <w:lang w:val="ru-RU"/>
        </w:rPr>
        <w:t>)</w:t>
      </w:r>
    </w:p>
    <w:p w:rsidR="00E41E66" w:rsidRPr="008A33D8" w:rsidRDefault="0017510C"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В таблице 5, таблице 6 и таблице 7 отражена информация о долговых обязательствах, отраженных в государственных долговых книгах субъектов Российской Федерации и муниципальных долговых книгах муниципальных образований, представленная Минфину России финансовыми органами субъектов Российской Федерации</w:t>
      </w:r>
      <w:r w:rsidR="00E41E66" w:rsidRPr="008A33D8">
        <w:rPr>
          <w:rFonts w:ascii="Times New Roman" w:hAnsi="Times New Roman"/>
          <w:color w:val="000000" w:themeColor="text1"/>
          <w:sz w:val="28"/>
          <w:szCs w:val="28"/>
        </w:rPr>
        <w:t xml:space="preserve"> </w:t>
      </w:r>
    </w:p>
    <w:p w:rsidR="00E41E66" w:rsidRPr="008A33D8" w:rsidRDefault="00E41E66"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5 </w:t>
      </w:r>
    </w:p>
    <w:p w:rsidR="00E41E66" w:rsidRPr="008A33D8" w:rsidRDefault="00E41E66"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Структура государственного внутреннего долга на 01.11.2011</w:t>
      </w:r>
    </w:p>
    <w:tbl>
      <w:tblPr>
        <w:tblW w:w="8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7"/>
        <w:gridCol w:w="2680"/>
        <w:gridCol w:w="2153"/>
      </w:tblGrid>
      <w:tr w:rsidR="00E41E66" w:rsidRPr="008A33D8" w:rsidTr="00E41E66">
        <w:trPr>
          <w:trHeight w:val="1500"/>
        </w:trPr>
        <w:tc>
          <w:tcPr>
            <w:tcW w:w="4164"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Субъект Российской Федерации</w:t>
            </w:r>
          </w:p>
        </w:tc>
        <w:tc>
          <w:tcPr>
            <w:tcW w:w="2680"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Объем долга </w:t>
            </w:r>
          </w:p>
        </w:tc>
        <w:tc>
          <w:tcPr>
            <w:tcW w:w="1876" w:type="dxa"/>
            <w:vMerge w:val="restart"/>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 долга муниципальных образований</w:t>
            </w:r>
          </w:p>
        </w:tc>
      </w:tr>
      <w:tr w:rsidR="00E41E66" w:rsidRPr="008A33D8" w:rsidTr="00E41E66">
        <w:trPr>
          <w:trHeight w:val="322"/>
        </w:trPr>
        <w:tc>
          <w:tcPr>
            <w:tcW w:w="4164"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2680"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1876" w:type="dxa"/>
            <w:vMerge/>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p>
        </w:tc>
      </w:tr>
      <w:tr w:rsidR="00E41E66" w:rsidRPr="008A33D8" w:rsidTr="00E41E66">
        <w:trPr>
          <w:trHeight w:val="630"/>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Центральный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39 567 440,9</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21%</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Северо-Западный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17 768 500,7</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9%</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Южный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19 900 543,4</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roofErr w:type="spellStart"/>
            <w:r w:rsidRPr="008A33D8">
              <w:rPr>
                <w:rFonts w:ascii="Times New Roman" w:hAnsi="Times New Roman"/>
                <w:bCs/>
                <w:color w:val="000000" w:themeColor="text1"/>
                <w:sz w:val="28"/>
                <w:szCs w:val="28"/>
                <w:lang w:eastAsia="ru-RU"/>
              </w:rPr>
              <w:t>Северо-Кавказский</w:t>
            </w:r>
            <w:proofErr w:type="spellEnd"/>
            <w:r w:rsidRPr="008A33D8">
              <w:rPr>
                <w:rFonts w:ascii="Times New Roman" w:hAnsi="Times New Roman"/>
                <w:bCs/>
                <w:color w:val="000000" w:themeColor="text1"/>
                <w:sz w:val="28"/>
                <w:szCs w:val="28"/>
                <w:lang w:eastAsia="ru-RU"/>
              </w:rPr>
              <w:t xml:space="preserve">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3 015 659,6</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Приволжский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54 867 216,2</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Уральский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14 738 596,0</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lastRenderedPageBreak/>
              <w:t xml:space="preserve">    Сибирский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26 805 417,8</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14%</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Дальневосточный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11 283 103,7</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r>
      <w:tr w:rsidR="00E41E66" w:rsidRPr="008A33D8" w:rsidTr="00E41E66">
        <w:trPr>
          <w:trHeight w:val="315"/>
        </w:trPr>
        <w:tc>
          <w:tcPr>
            <w:tcW w:w="4164"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Итого</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187 946 478,3</w:t>
            </w:r>
          </w:p>
        </w:tc>
        <w:tc>
          <w:tcPr>
            <w:tcW w:w="1876"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100%</w:t>
            </w:r>
          </w:p>
        </w:tc>
      </w:tr>
    </w:tbl>
    <w:p w:rsidR="00E41E66" w:rsidRPr="008A33D8" w:rsidRDefault="00E41E66"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6 </w:t>
      </w:r>
    </w:p>
    <w:p w:rsidR="00E41E66" w:rsidRPr="008A33D8" w:rsidRDefault="00E41E66"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Структура государственного внутреннего долга на 01.11.2012</w:t>
      </w:r>
    </w:p>
    <w:tbl>
      <w:tblPr>
        <w:tblW w:w="86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80"/>
        <w:gridCol w:w="2680"/>
        <w:gridCol w:w="1780"/>
      </w:tblGrid>
      <w:tr w:rsidR="00E41E66" w:rsidRPr="008A33D8" w:rsidTr="00E41E66">
        <w:trPr>
          <w:trHeight w:val="689"/>
        </w:trPr>
        <w:tc>
          <w:tcPr>
            <w:tcW w:w="4180"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Субъект Российской Федерации</w:t>
            </w:r>
          </w:p>
        </w:tc>
        <w:tc>
          <w:tcPr>
            <w:tcW w:w="2680"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Объем долга </w:t>
            </w:r>
          </w:p>
        </w:tc>
        <w:tc>
          <w:tcPr>
            <w:tcW w:w="1780" w:type="dxa"/>
            <w:vMerge w:val="restart"/>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 долга</w:t>
            </w:r>
          </w:p>
        </w:tc>
      </w:tr>
      <w:tr w:rsidR="00E41E66" w:rsidRPr="008A33D8" w:rsidTr="00E41E66">
        <w:trPr>
          <w:trHeight w:val="322"/>
        </w:trPr>
        <w:tc>
          <w:tcPr>
            <w:tcW w:w="4180"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2680"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1780" w:type="dxa"/>
            <w:vMerge/>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Центральный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46 618 230,7</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22%</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Северо-Западный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17 488 448,3</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Южный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23 423 690,7</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w:t>
            </w:r>
          </w:p>
        </w:tc>
      </w:tr>
      <w:tr w:rsidR="00E41E66" w:rsidRPr="008A33D8" w:rsidTr="00E41E66">
        <w:trPr>
          <w:trHeight w:val="585"/>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roofErr w:type="spellStart"/>
            <w:r w:rsidRPr="008A33D8">
              <w:rPr>
                <w:rFonts w:ascii="Times New Roman" w:hAnsi="Times New Roman"/>
                <w:bCs/>
                <w:color w:val="000000" w:themeColor="text1"/>
                <w:sz w:val="28"/>
                <w:szCs w:val="28"/>
                <w:lang w:eastAsia="ru-RU"/>
              </w:rPr>
              <w:t>Северо-Кавказский</w:t>
            </w:r>
            <w:proofErr w:type="spellEnd"/>
            <w:r w:rsidRPr="008A33D8">
              <w:rPr>
                <w:rFonts w:ascii="Times New Roman" w:hAnsi="Times New Roman"/>
                <w:bCs/>
                <w:color w:val="000000" w:themeColor="text1"/>
                <w:sz w:val="28"/>
                <w:szCs w:val="28"/>
                <w:lang w:eastAsia="ru-RU"/>
              </w:rPr>
              <w:t xml:space="preserve">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3 513 977,6</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w:t>
            </w:r>
          </w:p>
        </w:tc>
      </w:tr>
      <w:tr w:rsidR="00E41E66" w:rsidRPr="008A33D8" w:rsidTr="00E41E66">
        <w:trPr>
          <w:trHeight w:val="615"/>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Приволжский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64 479 904,9</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30%</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Уральский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12 686 545,6</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Сибирский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31 333 709,0</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15%</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Дальневосточный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13 283 132,9</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r>
      <w:tr w:rsidR="00E41E66" w:rsidRPr="008A33D8" w:rsidTr="00E41E66">
        <w:trPr>
          <w:trHeight w:val="315"/>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Итого</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212 827 639,8</w:t>
            </w:r>
          </w:p>
        </w:tc>
        <w:tc>
          <w:tcPr>
            <w:tcW w:w="17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100%</w:t>
            </w:r>
          </w:p>
        </w:tc>
      </w:tr>
    </w:tbl>
    <w:p w:rsidR="00E41E66" w:rsidRPr="008A33D8" w:rsidRDefault="00E41E66"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Таблица 7 </w:t>
      </w:r>
    </w:p>
    <w:p w:rsidR="00E41E66" w:rsidRPr="008A33D8" w:rsidRDefault="00E41E66"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Структура государственного внутреннего долга на 01.11.2013</w:t>
      </w:r>
    </w:p>
    <w:tbl>
      <w:tblPr>
        <w:tblW w:w="83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80"/>
        <w:gridCol w:w="2680"/>
        <w:gridCol w:w="1440"/>
      </w:tblGrid>
      <w:tr w:rsidR="00E41E66" w:rsidRPr="008A33D8" w:rsidTr="00E41E66">
        <w:trPr>
          <w:trHeight w:val="545"/>
        </w:trPr>
        <w:tc>
          <w:tcPr>
            <w:tcW w:w="4180"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Субъект Российской Федерации</w:t>
            </w:r>
          </w:p>
        </w:tc>
        <w:tc>
          <w:tcPr>
            <w:tcW w:w="2680" w:type="dxa"/>
            <w:vMerge w:val="restart"/>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Объем долга </w:t>
            </w:r>
          </w:p>
        </w:tc>
        <w:tc>
          <w:tcPr>
            <w:tcW w:w="1440" w:type="dxa"/>
            <w:vMerge w:val="restart"/>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 долга</w:t>
            </w:r>
          </w:p>
        </w:tc>
      </w:tr>
      <w:tr w:rsidR="00E41E66" w:rsidRPr="008A33D8" w:rsidTr="00E41E66">
        <w:trPr>
          <w:trHeight w:val="510"/>
        </w:trPr>
        <w:tc>
          <w:tcPr>
            <w:tcW w:w="4180"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2680" w:type="dxa"/>
            <w:vMerge/>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p>
        </w:tc>
        <w:tc>
          <w:tcPr>
            <w:tcW w:w="1440" w:type="dxa"/>
            <w:vMerge/>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Центральный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55 769 183,2</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22%</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Северо-Западный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20 777 322,4</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Южный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29 872 298,8</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12%</w:t>
            </w:r>
          </w:p>
        </w:tc>
      </w:tr>
      <w:tr w:rsidR="00E41E66" w:rsidRPr="008A33D8" w:rsidTr="00E41E66">
        <w:trPr>
          <w:trHeight w:val="585"/>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proofErr w:type="spellStart"/>
            <w:r w:rsidRPr="008A33D8">
              <w:rPr>
                <w:rFonts w:ascii="Times New Roman" w:hAnsi="Times New Roman"/>
                <w:color w:val="000000" w:themeColor="text1"/>
                <w:sz w:val="28"/>
                <w:szCs w:val="28"/>
                <w:lang w:eastAsia="ru-RU"/>
              </w:rPr>
              <w:t>Северо-Кавказский</w:t>
            </w:r>
            <w:proofErr w:type="spellEnd"/>
            <w:r w:rsidRPr="008A33D8">
              <w:rPr>
                <w:rFonts w:ascii="Times New Roman" w:hAnsi="Times New Roman"/>
                <w:color w:val="000000" w:themeColor="text1"/>
                <w:sz w:val="28"/>
                <w:szCs w:val="28"/>
                <w:lang w:eastAsia="ru-RU"/>
              </w:rPr>
              <w:t xml:space="preserve">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3 376 934,7</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w:t>
            </w:r>
          </w:p>
        </w:tc>
      </w:tr>
      <w:tr w:rsidR="00E41E66" w:rsidRPr="008A33D8" w:rsidTr="00E41E66">
        <w:trPr>
          <w:trHeight w:val="615"/>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lastRenderedPageBreak/>
              <w:t xml:space="preserve">    Приволжский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71 596 518,9</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Уральский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11 777 466,4</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Сибирский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38 146 846,6</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15%</w:t>
            </w:r>
          </w:p>
        </w:tc>
      </w:tr>
      <w:tr w:rsidR="00E41E66" w:rsidRPr="008A33D8" w:rsidTr="00E41E66">
        <w:trPr>
          <w:trHeight w:val="630"/>
        </w:trPr>
        <w:tc>
          <w:tcPr>
            <w:tcW w:w="4180" w:type="dxa"/>
            <w:shd w:val="clear" w:color="auto" w:fill="auto"/>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Дальневосточный федеральный округ</w:t>
            </w:r>
          </w:p>
        </w:tc>
        <w:tc>
          <w:tcPr>
            <w:tcW w:w="268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18 174 134,1</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7%</w:t>
            </w:r>
          </w:p>
        </w:tc>
      </w:tr>
      <w:tr w:rsidR="00E41E66" w:rsidRPr="008A33D8" w:rsidTr="00E41E66">
        <w:trPr>
          <w:trHeight w:val="315"/>
        </w:trPr>
        <w:tc>
          <w:tcPr>
            <w:tcW w:w="4180" w:type="dxa"/>
            <w:shd w:val="clear" w:color="auto" w:fill="auto"/>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Итого</w:t>
            </w:r>
          </w:p>
        </w:tc>
        <w:tc>
          <w:tcPr>
            <w:tcW w:w="2680" w:type="dxa"/>
            <w:shd w:val="clear" w:color="auto" w:fill="auto"/>
            <w:noWrap/>
            <w:hideMark/>
          </w:tcPr>
          <w:p w:rsidR="00E41E66" w:rsidRPr="008A33D8" w:rsidRDefault="00E41E66" w:rsidP="00E41E66">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249 490 705,3</w:t>
            </w:r>
          </w:p>
        </w:tc>
        <w:tc>
          <w:tcPr>
            <w:tcW w:w="1440" w:type="dxa"/>
            <w:shd w:val="clear" w:color="auto" w:fill="auto"/>
            <w:noWrap/>
            <w:hideMark/>
          </w:tcPr>
          <w:p w:rsidR="00E41E66" w:rsidRPr="008A33D8" w:rsidRDefault="00E41E66" w:rsidP="00E41E66">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100%</w:t>
            </w:r>
          </w:p>
        </w:tc>
      </w:tr>
    </w:tbl>
    <w:p w:rsidR="00227825" w:rsidRPr="008A33D8" w:rsidRDefault="00227825" w:rsidP="00452178">
      <w:pPr>
        <w:spacing w:after="0" w:line="360" w:lineRule="auto"/>
        <w:ind w:firstLine="709"/>
        <w:jc w:val="right"/>
        <w:rPr>
          <w:rFonts w:ascii="Times New Roman" w:hAnsi="Times New Roman"/>
          <w:color w:val="000000" w:themeColor="text1"/>
          <w:sz w:val="28"/>
          <w:szCs w:val="28"/>
        </w:rPr>
      </w:pPr>
      <w:r w:rsidRPr="008A33D8">
        <w:rPr>
          <w:rFonts w:ascii="Times New Roman" w:hAnsi="Times New Roman"/>
          <w:color w:val="000000" w:themeColor="text1"/>
          <w:sz w:val="28"/>
          <w:szCs w:val="28"/>
        </w:rPr>
        <w:t>Таблица 8</w:t>
      </w:r>
    </w:p>
    <w:p w:rsidR="00227825" w:rsidRPr="008A33D8" w:rsidRDefault="00227825" w:rsidP="00452178">
      <w:pPr>
        <w:spacing w:after="0" w:line="360" w:lineRule="auto"/>
        <w:ind w:firstLine="709"/>
        <w:jc w:val="center"/>
        <w:rPr>
          <w:rFonts w:ascii="Times New Roman" w:hAnsi="Times New Roman"/>
          <w:color w:val="000000" w:themeColor="text1"/>
          <w:sz w:val="28"/>
          <w:szCs w:val="28"/>
        </w:rPr>
      </w:pPr>
      <w:r w:rsidRPr="008A33D8">
        <w:rPr>
          <w:rFonts w:ascii="Times New Roman" w:hAnsi="Times New Roman"/>
          <w:color w:val="000000" w:themeColor="text1"/>
          <w:sz w:val="28"/>
          <w:szCs w:val="28"/>
        </w:rPr>
        <w:t>Сравнительная таблица внутреннего долга за 2011-2013 гг.</w:t>
      </w:r>
    </w:p>
    <w:tbl>
      <w:tblPr>
        <w:tblW w:w="84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2"/>
        <w:gridCol w:w="1780"/>
        <w:gridCol w:w="1780"/>
        <w:gridCol w:w="1780"/>
      </w:tblGrid>
      <w:tr w:rsidR="00227825" w:rsidRPr="008A33D8" w:rsidTr="00452178">
        <w:trPr>
          <w:trHeight w:val="300"/>
        </w:trPr>
        <w:tc>
          <w:tcPr>
            <w:tcW w:w="4043" w:type="dxa"/>
            <w:vMerge w:val="restart"/>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Субъект Российской Федерации</w:t>
            </w:r>
          </w:p>
        </w:tc>
        <w:tc>
          <w:tcPr>
            <w:tcW w:w="4359" w:type="dxa"/>
            <w:gridSpan w:val="3"/>
            <w:shd w:val="clear" w:color="auto" w:fill="auto"/>
            <w:noWrap/>
            <w:hideMark/>
          </w:tcPr>
          <w:p w:rsidR="00227825" w:rsidRPr="008A33D8" w:rsidRDefault="00227825" w:rsidP="00D710E4">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удельный вес вн</w:t>
            </w:r>
            <w:r w:rsidR="00D710E4" w:rsidRPr="008A33D8">
              <w:rPr>
                <w:rFonts w:ascii="Times New Roman" w:hAnsi="Times New Roman"/>
                <w:color w:val="000000" w:themeColor="text1"/>
                <w:sz w:val="28"/>
                <w:szCs w:val="28"/>
                <w:lang w:eastAsia="ru-RU"/>
              </w:rPr>
              <w:t>у</w:t>
            </w:r>
            <w:r w:rsidRPr="008A33D8">
              <w:rPr>
                <w:rFonts w:ascii="Times New Roman" w:hAnsi="Times New Roman"/>
                <w:color w:val="000000" w:themeColor="text1"/>
                <w:sz w:val="28"/>
                <w:szCs w:val="28"/>
                <w:lang w:eastAsia="ru-RU"/>
              </w:rPr>
              <w:t>треннего долга</w:t>
            </w:r>
          </w:p>
        </w:tc>
      </w:tr>
      <w:tr w:rsidR="00227825" w:rsidRPr="008A33D8" w:rsidTr="00452178">
        <w:trPr>
          <w:trHeight w:val="300"/>
        </w:trPr>
        <w:tc>
          <w:tcPr>
            <w:tcW w:w="4043" w:type="dxa"/>
            <w:vMerge/>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на 2011</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на 2012</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на 2013</w:t>
            </w:r>
          </w:p>
        </w:tc>
      </w:tr>
      <w:tr w:rsidR="00227825" w:rsidRPr="008A33D8" w:rsidTr="00452178">
        <w:trPr>
          <w:trHeight w:val="721"/>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Центральный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21%</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22%</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22%</w:t>
            </w:r>
          </w:p>
        </w:tc>
      </w:tr>
      <w:tr w:rsidR="00227825" w:rsidRPr="008A33D8" w:rsidTr="00452178">
        <w:trPr>
          <w:trHeight w:val="703"/>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Северо-Западный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9%</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r>
      <w:tr w:rsidR="00227825" w:rsidRPr="008A33D8" w:rsidTr="00452178">
        <w:trPr>
          <w:trHeight w:val="750"/>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Южный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11%</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12%</w:t>
            </w:r>
          </w:p>
        </w:tc>
      </w:tr>
      <w:tr w:rsidR="00227825" w:rsidRPr="008A33D8" w:rsidTr="00452178">
        <w:trPr>
          <w:trHeight w:val="825"/>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proofErr w:type="spellStart"/>
            <w:r w:rsidRPr="008A33D8">
              <w:rPr>
                <w:rFonts w:ascii="Times New Roman" w:hAnsi="Times New Roman"/>
                <w:bCs/>
                <w:color w:val="000000" w:themeColor="text1"/>
                <w:sz w:val="28"/>
                <w:szCs w:val="28"/>
                <w:lang w:eastAsia="ru-RU"/>
              </w:rPr>
              <w:t>Северо-Кавказский</w:t>
            </w:r>
            <w:proofErr w:type="spellEnd"/>
            <w:r w:rsidRPr="008A33D8">
              <w:rPr>
                <w:rFonts w:ascii="Times New Roman" w:hAnsi="Times New Roman"/>
                <w:bCs/>
                <w:color w:val="000000" w:themeColor="text1"/>
                <w:sz w:val="28"/>
                <w:szCs w:val="28"/>
                <w:lang w:eastAsia="ru-RU"/>
              </w:rPr>
              <w:t xml:space="preserve">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w:t>
            </w:r>
          </w:p>
        </w:tc>
      </w:tr>
      <w:tr w:rsidR="00227825" w:rsidRPr="008A33D8" w:rsidTr="00452178">
        <w:trPr>
          <w:trHeight w:val="665"/>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Приволжский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30%</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29%</w:t>
            </w:r>
          </w:p>
        </w:tc>
      </w:tr>
      <w:tr w:rsidR="00227825" w:rsidRPr="008A33D8" w:rsidTr="00452178">
        <w:trPr>
          <w:trHeight w:val="703"/>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Уральский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8%</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5%</w:t>
            </w:r>
          </w:p>
        </w:tc>
      </w:tr>
      <w:tr w:rsidR="00227825" w:rsidRPr="008A33D8" w:rsidTr="00452178">
        <w:trPr>
          <w:trHeight w:val="685"/>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Сибирский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14%</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15%</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15%</w:t>
            </w:r>
          </w:p>
        </w:tc>
      </w:tr>
      <w:tr w:rsidR="00227825" w:rsidRPr="008A33D8" w:rsidTr="00452178">
        <w:trPr>
          <w:trHeight w:val="709"/>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    Дальневосточный федеральный округ</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6%</w:t>
            </w:r>
          </w:p>
        </w:tc>
        <w:tc>
          <w:tcPr>
            <w:tcW w:w="1453" w:type="dxa"/>
            <w:shd w:val="clear" w:color="auto" w:fill="auto"/>
            <w:noWrap/>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7%</w:t>
            </w:r>
          </w:p>
        </w:tc>
      </w:tr>
      <w:tr w:rsidR="00227825" w:rsidRPr="008A33D8" w:rsidTr="00452178">
        <w:trPr>
          <w:trHeight w:val="900"/>
        </w:trPr>
        <w:tc>
          <w:tcPr>
            <w:tcW w:w="4043" w:type="dxa"/>
            <w:shd w:val="clear" w:color="auto" w:fill="auto"/>
            <w:hideMark/>
          </w:tcPr>
          <w:p w:rsidR="00227825" w:rsidRPr="008A33D8" w:rsidRDefault="00227825" w:rsidP="00227825">
            <w:pPr>
              <w:spacing w:after="0" w:line="240" w:lineRule="auto"/>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Итого</w:t>
            </w:r>
          </w:p>
        </w:tc>
        <w:tc>
          <w:tcPr>
            <w:tcW w:w="1453" w:type="dxa"/>
            <w:shd w:val="clear" w:color="auto" w:fill="auto"/>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100% (187946478,3 тыс. </w:t>
            </w:r>
            <w:proofErr w:type="spellStart"/>
            <w:r w:rsidRPr="008A33D8">
              <w:rPr>
                <w:rFonts w:ascii="Times New Roman" w:hAnsi="Times New Roman"/>
                <w:color w:val="000000" w:themeColor="text1"/>
                <w:sz w:val="28"/>
                <w:szCs w:val="28"/>
                <w:lang w:eastAsia="ru-RU"/>
              </w:rPr>
              <w:t>руб</w:t>
            </w:r>
            <w:proofErr w:type="spellEnd"/>
            <w:r w:rsidRPr="008A33D8">
              <w:rPr>
                <w:rFonts w:ascii="Times New Roman" w:hAnsi="Times New Roman"/>
                <w:color w:val="000000" w:themeColor="text1"/>
                <w:sz w:val="28"/>
                <w:szCs w:val="28"/>
                <w:lang w:eastAsia="ru-RU"/>
              </w:rPr>
              <w:t>)</w:t>
            </w:r>
          </w:p>
        </w:tc>
        <w:tc>
          <w:tcPr>
            <w:tcW w:w="1453" w:type="dxa"/>
            <w:shd w:val="clear" w:color="auto" w:fill="auto"/>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100% (212827639,8 тыс. </w:t>
            </w:r>
            <w:proofErr w:type="spellStart"/>
            <w:r w:rsidRPr="008A33D8">
              <w:rPr>
                <w:rFonts w:ascii="Times New Roman" w:hAnsi="Times New Roman"/>
                <w:color w:val="000000" w:themeColor="text1"/>
                <w:sz w:val="28"/>
                <w:szCs w:val="28"/>
                <w:lang w:eastAsia="ru-RU"/>
              </w:rPr>
              <w:t>руб</w:t>
            </w:r>
            <w:proofErr w:type="spellEnd"/>
            <w:r w:rsidRPr="008A33D8">
              <w:rPr>
                <w:rFonts w:ascii="Times New Roman" w:hAnsi="Times New Roman"/>
                <w:color w:val="000000" w:themeColor="text1"/>
                <w:sz w:val="28"/>
                <w:szCs w:val="28"/>
                <w:lang w:eastAsia="ru-RU"/>
              </w:rPr>
              <w:t>)</w:t>
            </w:r>
          </w:p>
        </w:tc>
        <w:tc>
          <w:tcPr>
            <w:tcW w:w="1453" w:type="dxa"/>
            <w:shd w:val="clear" w:color="auto" w:fill="auto"/>
            <w:hideMark/>
          </w:tcPr>
          <w:p w:rsidR="00227825" w:rsidRPr="008A33D8" w:rsidRDefault="00227825" w:rsidP="00227825">
            <w:pPr>
              <w:spacing w:after="0" w:line="240" w:lineRule="auto"/>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100% (249490705,3 </w:t>
            </w:r>
            <w:proofErr w:type="spellStart"/>
            <w:r w:rsidRPr="008A33D8">
              <w:rPr>
                <w:rFonts w:ascii="Times New Roman" w:hAnsi="Times New Roman"/>
                <w:color w:val="000000" w:themeColor="text1"/>
                <w:sz w:val="28"/>
                <w:szCs w:val="28"/>
                <w:lang w:eastAsia="ru-RU"/>
              </w:rPr>
              <w:t>тыс</w:t>
            </w:r>
            <w:proofErr w:type="gramStart"/>
            <w:r w:rsidRPr="008A33D8">
              <w:rPr>
                <w:rFonts w:ascii="Times New Roman" w:hAnsi="Times New Roman"/>
                <w:color w:val="000000" w:themeColor="text1"/>
                <w:sz w:val="28"/>
                <w:szCs w:val="28"/>
                <w:lang w:eastAsia="ru-RU"/>
              </w:rPr>
              <w:t>.р</w:t>
            </w:r>
            <w:proofErr w:type="gramEnd"/>
            <w:r w:rsidRPr="008A33D8">
              <w:rPr>
                <w:rFonts w:ascii="Times New Roman" w:hAnsi="Times New Roman"/>
                <w:color w:val="000000" w:themeColor="text1"/>
                <w:sz w:val="28"/>
                <w:szCs w:val="28"/>
                <w:lang w:eastAsia="ru-RU"/>
              </w:rPr>
              <w:t>уб</w:t>
            </w:r>
            <w:proofErr w:type="spellEnd"/>
            <w:r w:rsidRPr="008A33D8">
              <w:rPr>
                <w:rFonts w:ascii="Times New Roman" w:hAnsi="Times New Roman"/>
                <w:color w:val="000000" w:themeColor="text1"/>
                <w:sz w:val="28"/>
                <w:szCs w:val="28"/>
                <w:lang w:eastAsia="ru-RU"/>
              </w:rPr>
              <w:t>)</w:t>
            </w:r>
          </w:p>
        </w:tc>
      </w:tr>
    </w:tbl>
    <w:p w:rsidR="00227825" w:rsidRPr="008A33D8" w:rsidRDefault="00227825"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Из таблицы 8 видно, что структура долга практически не изменилась</w:t>
      </w:r>
      <w:r w:rsidR="008043A3" w:rsidRPr="008A33D8">
        <w:rPr>
          <w:rFonts w:ascii="Times New Roman" w:hAnsi="Times New Roman"/>
          <w:color w:val="000000" w:themeColor="text1"/>
          <w:sz w:val="28"/>
          <w:szCs w:val="28"/>
        </w:rPr>
        <w:t xml:space="preserve">, </w:t>
      </w:r>
      <w:proofErr w:type="gramStart"/>
      <w:r w:rsidR="008043A3" w:rsidRPr="008A33D8">
        <w:rPr>
          <w:rFonts w:ascii="Times New Roman" w:hAnsi="Times New Roman"/>
          <w:color w:val="000000" w:themeColor="text1"/>
          <w:sz w:val="28"/>
          <w:szCs w:val="28"/>
        </w:rPr>
        <w:t>тогда</w:t>
      </w:r>
      <w:proofErr w:type="gramEnd"/>
      <w:r w:rsidR="008043A3" w:rsidRPr="008A33D8">
        <w:rPr>
          <w:rFonts w:ascii="Times New Roman" w:hAnsi="Times New Roman"/>
          <w:color w:val="000000" w:themeColor="text1"/>
          <w:sz w:val="28"/>
          <w:szCs w:val="28"/>
        </w:rPr>
        <w:t xml:space="preserve"> как объемы долга увеличились</w:t>
      </w:r>
      <w:r w:rsidRPr="008A33D8">
        <w:rPr>
          <w:rFonts w:ascii="Times New Roman" w:hAnsi="Times New Roman"/>
          <w:color w:val="000000" w:themeColor="text1"/>
          <w:sz w:val="28"/>
          <w:szCs w:val="28"/>
        </w:rPr>
        <w:t>.</w:t>
      </w:r>
    </w:p>
    <w:p w:rsidR="0065371A" w:rsidRPr="008A33D8" w:rsidRDefault="0065371A" w:rsidP="00452178">
      <w:pPr>
        <w:spacing w:after="0"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На рисунке 2 представлена динамика объемов внутреннего государственного долга, из которой видно, что объемы долга с каждым годом увеличиваются.</w:t>
      </w:r>
      <w:r w:rsidR="008043A3" w:rsidRPr="008A33D8">
        <w:rPr>
          <w:rFonts w:ascii="Times New Roman" w:hAnsi="Times New Roman"/>
          <w:color w:val="000000" w:themeColor="text1"/>
          <w:sz w:val="28"/>
          <w:szCs w:val="28"/>
        </w:rPr>
        <w:t xml:space="preserve"> Объемы внутреннего долга за 2010-2013 г. Вырос почти в 1,3 раза.</w:t>
      </w:r>
    </w:p>
    <w:p w:rsidR="0065371A" w:rsidRPr="008A33D8" w:rsidRDefault="0065371A" w:rsidP="0065371A">
      <w:pPr>
        <w:spacing w:line="360" w:lineRule="auto"/>
        <w:ind w:firstLine="709"/>
        <w:jc w:val="both"/>
        <w:rPr>
          <w:color w:val="000000" w:themeColor="text1"/>
          <w:sz w:val="28"/>
          <w:szCs w:val="28"/>
        </w:rPr>
      </w:pPr>
      <w:r w:rsidRPr="008A33D8">
        <w:rPr>
          <w:noProof/>
          <w:color w:val="000000" w:themeColor="text1"/>
          <w:sz w:val="28"/>
          <w:szCs w:val="28"/>
          <w:lang w:eastAsia="ru-RU"/>
        </w:rPr>
        <w:lastRenderedPageBreak/>
        <w:drawing>
          <wp:inline distT="0" distB="0" distL="0" distR="0">
            <wp:extent cx="5553075" cy="2590800"/>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5371A" w:rsidRPr="008A33D8" w:rsidRDefault="0065371A" w:rsidP="00452178">
      <w:pPr>
        <w:pStyle w:val="h1"/>
        <w:spacing w:before="0" w:beforeAutospacing="0" w:after="0" w:afterAutospacing="0" w:line="360" w:lineRule="auto"/>
        <w:ind w:firstLine="709"/>
        <w:jc w:val="both"/>
        <w:rPr>
          <w:color w:val="000000" w:themeColor="text1"/>
          <w:sz w:val="28"/>
          <w:szCs w:val="28"/>
          <w:lang w:val="ru-RU" w:eastAsia="ru-RU"/>
        </w:rPr>
      </w:pPr>
      <w:r w:rsidRPr="008A33D8">
        <w:rPr>
          <w:color w:val="000000" w:themeColor="text1"/>
          <w:sz w:val="28"/>
          <w:szCs w:val="28"/>
          <w:lang w:val="ru-RU"/>
        </w:rPr>
        <w:t xml:space="preserve">Рис.2 Динамика объемов государственного внутреннего долга (тыс. </w:t>
      </w:r>
      <w:proofErr w:type="spellStart"/>
      <w:r w:rsidRPr="008A33D8">
        <w:rPr>
          <w:color w:val="000000" w:themeColor="text1"/>
          <w:sz w:val="28"/>
          <w:szCs w:val="28"/>
          <w:lang w:val="ru-RU"/>
        </w:rPr>
        <w:t>руб</w:t>
      </w:r>
      <w:proofErr w:type="spellEnd"/>
      <w:r w:rsidRPr="008A33D8">
        <w:rPr>
          <w:color w:val="000000" w:themeColor="text1"/>
          <w:sz w:val="28"/>
          <w:szCs w:val="28"/>
          <w:lang w:val="ru-RU"/>
        </w:rPr>
        <w:t>)</w:t>
      </w:r>
      <w:r w:rsidR="008B19F8" w:rsidRPr="008A33D8">
        <w:rPr>
          <w:color w:val="000000" w:themeColor="text1"/>
          <w:sz w:val="28"/>
          <w:szCs w:val="28"/>
          <w:lang w:val="ru-RU" w:eastAsia="ru-RU"/>
        </w:rPr>
        <w:t xml:space="preserve"> [</w:t>
      </w:r>
      <w:r w:rsidR="005E3166">
        <w:rPr>
          <w:color w:val="000000" w:themeColor="text1"/>
          <w:sz w:val="28"/>
          <w:szCs w:val="28"/>
          <w:lang w:val="ru-RU" w:eastAsia="ru-RU"/>
        </w:rPr>
        <w:t>1</w:t>
      </w:r>
      <w:r w:rsidR="00425E85">
        <w:rPr>
          <w:color w:val="000000" w:themeColor="text1"/>
          <w:sz w:val="28"/>
          <w:szCs w:val="28"/>
          <w:lang w:val="ru-RU" w:eastAsia="ru-RU"/>
        </w:rPr>
        <w:t>1</w:t>
      </w:r>
      <w:r w:rsidR="008B19F8" w:rsidRPr="008A33D8">
        <w:rPr>
          <w:color w:val="000000" w:themeColor="text1"/>
          <w:sz w:val="28"/>
          <w:szCs w:val="28"/>
          <w:lang w:val="ru-RU" w:eastAsia="ru-RU"/>
        </w:rPr>
        <w:t>]</w:t>
      </w:r>
    </w:p>
    <w:p w:rsidR="003A1E7F" w:rsidRPr="008A33D8" w:rsidRDefault="003A1E7F" w:rsidP="00452178">
      <w:pPr>
        <w:pStyle w:val="h1"/>
        <w:spacing w:before="0" w:beforeAutospacing="0" w:after="0" w:afterAutospacing="0" w:line="360" w:lineRule="auto"/>
        <w:ind w:firstLine="709"/>
        <w:jc w:val="both"/>
        <w:rPr>
          <w:color w:val="000000" w:themeColor="text1"/>
          <w:sz w:val="28"/>
          <w:szCs w:val="28"/>
          <w:lang w:val="ru-RU"/>
        </w:rPr>
      </w:pPr>
      <w:r w:rsidRPr="008A33D8">
        <w:rPr>
          <w:color w:val="000000" w:themeColor="text1"/>
          <w:sz w:val="28"/>
          <w:szCs w:val="28"/>
          <w:lang w:val="ru-RU" w:eastAsia="ru-RU"/>
        </w:rPr>
        <w:t xml:space="preserve">Из представленных выше данных можно сделать вывод что внешний и внутренний долг России с каждым годом становиться все больше. </w:t>
      </w:r>
      <w:r w:rsidR="005958D1" w:rsidRPr="008A33D8">
        <w:rPr>
          <w:color w:val="000000" w:themeColor="text1"/>
          <w:sz w:val="28"/>
          <w:szCs w:val="28"/>
          <w:lang w:val="ru-RU" w:eastAsia="ru-RU"/>
        </w:rPr>
        <w:t>Причем объем внешнего</w:t>
      </w:r>
      <w:r w:rsidR="008043A3" w:rsidRPr="008A33D8">
        <w:rPr>
          <w:color w:val="000000" w:themeColor="text1"/>
          <w:sz w:val="28"/>
          <w:szCs w:val="28"/>
          <w:lang w:val="ru-RU" w:eastAsia="ru-RU"/>
        </w:rPr>
        <w:t xml:space="preserve"> долга стремительно увеличивается</w:t>
      </w:r>
      <w:r w:rsidR="005958D1" w:rsidRPr="008A33D8">
        <w:rPr>
          <w:color w:val="000000" w:themeColor="text1"/>
          <w:sz w:val="28"/>
          <w:szCs w:val="28"/>
          <w:lang w:val="ru-RU" w:eastAsia="ru-RU"/>
        </w:rPr>
        <w:t xml:space="preserve">. Это говорит о том, как сильно мы зависим от </w:t>
      </w:r>
      <w:r w:rsidR="005958D1" w:rsidRPr="008A33D8">
        <w:rPr>
          <w:color w:val="000000" w:themeColor="text1"/>
          <w:sz w:val="28"/>
          <w:szCs w:val="28"/>
          <w:lang w:val="ru-RU"/>
        </w:rPr>
        <w:t xml:space="preserve"> иностранных кредиторов. В свою </w:t>
      </w:r>
      <w:r w:rsidR="008043A3" w:rsidRPr="008A33D8">
        <w:rPr>
          <w:color w:val="000000" w:themeColor="text1"/>
          <w:sz w:val="28"/>
          <w:szCs w:val="28"/>
          <w:lang w:val="ru-RU"/>
        </w:rPr>
        <w:t xml:space="preserve">очередь </w:t>
      </w:r>
      <w:r w:rsidR="005958D1" w:rsidRPr="008A33D8">
        <w:rPr>
          <w:color w:val="000000" w:themeColor="text1"/>
          <w:sz w:val="28"/>
          <w:szCs w:val="28"/>
          <w:lang w:val="ru-RU"/>
        </w:rPr>
        <w:t>это ослабляет не только экономическую самостоятельность страны, но и его суверенитет.</w:t>
      </w:r>
    </w:p>
    <w:p w:rsidR="00E611B2" w:rsidRPr="005A7967" w:rsidRDefault="00E611B2" w:rsidP="00E611B2">
      <w:pPr>
        <w:spacing w:after="0" w:line="360" w:lineRule="auto"/>
        <w:ind w:firstLine="709"/>
        <w:jc w:val="both"/>
        <w:rPr>
          <w:rFonts w:ascii="Times New Roman" w:hAnsi="Times New Roman"/>
          <w:sz w:val="28"/>
          <w:szCs w:val="28"/>
          <w:lang w:eastAsia="ru-RU"/>
        </w:rPr>
      </w:pPr>
      <w:r w:rsidRPr="005A7967">
        <w:rPr>
          <w:rFonts w:ascii="Times New Roman" w:hAnsi="Times New Roman"/>
          <w:sz w:val="28"/>
          <w:szCs w:val="28"/>
          <w:lang w:eastAsia="ru-RU"/>
        </w:rPr>
        <w:t>Так же имеются задолженности иностранных государств перед Россией.</w:t>
      </w:r>
    </w:p>
    <w:p w:rsidR="00E611B2" w:rsidRPr="005A7967" w:rsidRDefault="00E611B2" w:rsidP="00E611B2">
      <w:pPr>
        <w:spacing w:after="0" w:line="360" w:lineRule="auto"/>
        <w:ind w:firstLine="709"/>
        <w:jc w:val="both"/>
        <w:rPr>
          <w:rFonts w:ascii="Times New Roman" w:hAnsi="Times New Roman"/>
          <w:sz w:val="28"/>
          <w:szCs w:val="28"/>
        </w:rPr>
      </w:pPr>
      <w:r w:rsidRPr="00457CD4">
        <w:rPr>
          <w:rFonts w:ascii="Times New Roman" w:hAnsi="Times New Roman"/>
          <w:sz w:val="28"/>
          <w:szCs w:val="28"/>
          <w:lang w:eastAsia="ru-RU"/>
        </w:rPr>
        <w:t xml:space="preserve">Долговые обязательства иностранных государств перед Российской Федерацией как кредитором формируют долг иностранных государств перед Российской </w:t>
      </w:r>
      <w:proofErr w:type="spellStart"/>
      <w:r w:rsidRPr="00457CD4">
        <w:rPr>
          <w:rFonts w:ascii="Times New Roman" w:hAnsi="Times New Roman"/>
          <w:sz w:val="28"/>
          <w:szCs w:val="28"/>
          <w:lang w:eastAsia="ru-RU"/>
        </w:rPr>
        <w:t>Федерацией</w:t>
      </w:r>
      <w:proofErr w:type="gramStart"/>
      <w:r w:rsidRPr="00457CD4">
        <w:rPr>
          <w:rFonts w:ascii="Times New Roman" w:hAnsi="Times New Roman"/>
          <w:sz w:val="28"/>
          <w:szCs w:val="28"/>
          <w:lang w:eastAsia="ru-RU"/>
        </w:rPr>
        <w:t>.</w:t>
      </w:r>
      <w:r w:rsidRPr="005A7967">
        <w:rPr>
          <w:rFonts w:ascii="Times New Roman" w:hAnsi="Times New Roman"/>
          <w:sz w:val="28"/>
          <w:szCs w:val="28"/>
        </w:rPr>
        <w:t>П</w:t>
      </w:r>
      <w:proofErr w:type="gramEnd"/>
      <w:r w:rsidRPr="005A7967">
        <w:rPr>
          <w:rFonts w:ascii="Times New Roman" w:hAnsi="Times New Roman"/>
          <w:sz w:val="28"/>
          <w:szCs w:val="28"/>
        </w:rPr>
        <w:t>од</w:t>
      </w:r>
      <w:proofErr w:type="spellEnd"/>
      <w:r w:rsidRPr="005A7967">
        <w:rPr>
          <w:rFonts w:ascii="Times New Roman" w:hAnsi="Times New Roman"/>
          <w:sz w:val="28"/>
          <w:szCs w:val="28"/>
        </w:rPr>
        <w:t xml:space="preserve"> объемом долга иностранных государств и (или) иностранных юридических лиц перед Российской Федерацией понимается:</w:t>
      </w:r>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proofErr w:type="gramStart"/>
      <w:r w:rsidRPr="005A7967">
        <w:rPr>
          <w:rFonts w:ascii="Times New Roman" w:hAnsi="Times New Roman"/>
          <w:sz w:val="28"/>
          <w:szCs w:val="28"/>
        </w:rPr>
        <w:t>- номинальная сумма долга иностранных государств и (или) иностранных юридических лиц перед Российской Федерацией по предоставленным бывшим СССР и Российской Федерацией кредитам за счет средств бюджетов бывшего СССР и Российской Федерации соответственно;</w:t>
      </w:r>
      <w:proofErr w:type="gramEnd"/>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r w:rsidRPr="005A7967">
        <w:rPr>
          <w:rFonts w:ascii="Times New Roman" w:hAnsi="Times New Roman"/>
          <w:sz w:val="28"/>
          <w:szCs w:val="28"/>
        </w:rPr>
        <w:t xml:space="preserve">- номинальная сумма долга иностранных юридических лиц перед Российской Федерацией, возникшая до 1 января 1991 года в связи с </w:t>
      </w:r>
      <w:r w:rsidRPr="005A7967">
        <w:rPr>
          <w:rFonts w:ascii="Times New Roman" w:hAnsi="Times New Roman"/>
          <w:sz w:val="28"/>
          <w:szCs w:val="28"/>
        </w:rPr>
        <w:lastRenderedPageBreak/>
        <w:t>экспортом из бывшего СССР товаров и услуг за счет средств бюджета бывшего СССР;</w:t>
      </w:r>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r w:rsidRPr="005A7967">
        <w:rPr>
          <w:rFonts w:ascii="Times New Roman" w:hAnsi="Times New Roman"/>
          <w:sz w:val="28"/>
          <w:szCs w:val="28"/>
        </w:rPr>
        <w:t xml:space="preserve">- номинальная сумма долга иностранных государств и (или) иностранных юридических лиц перед Российской Федерацией, по </w:t>
      </w:r>
      <w:proofErr w:type="gramStart"/>
      <w:r w:rsidRPr="005A7967">
        <w:rPr>
          <w:rFonts w:ascii="Times New Roman" w:hAnsi="Times New Roman"/>
          <w:sz w:val="28"/>
          <w:szCs w:val="28"/>
        </w:rPr>
        <w:t>которому</w:t>
      </w:r>
      <w:proofErr w:type="gramEnd"/>
      <w:r w:rsidRPr="005A7967">
        <w:rPr>
          <w:rFonts w:ascii="Times New Roman" w:hAnsi="Times New Roman"/>
          <w:sz w:val="28"/>
          <w:szCs w:val="28"/>
        </w:rPr>
        <w:t xml:space="preserve"> у Российской Федерации имеются права требования по договорам об уступке прав требования;</w:t>
      </w:r>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r w:rsidRPr="005A7967">
        <w:rPr>
          <w:rFonts w:ascii="Times New Roman" w:hAnsi="Times New Roman"/>
          <w:sz w:val="28"/>
          <w:szCs w:val="28"/>
        </w:rPr>
        <w:t>- номинальная сумма долга иностранных юридических лиц по предоставленным им банком - агентом Правительства Российской Федерации государственным экспортным кредитам.</w:t>
      </w:r>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r w:rsidRPr="005A7967">
        <w:rPr>
          <w:rFonts w:ascii="Times New Roman" w:hAnsi="Times New Roman"/>
          <w:sz w:val="28"/>
          <w:szCs w:val="28"/>
        </w:rPr>
        <w:t xml:space="preserve"> Сведения о номинальной сумме долга иностранных государств и (или) иностранных юридических лиц перед Российской Федерацией предоставляются по состоянию на конец отчетного финансового года в составе документов и материалов к проекту федерального закона об исполнении федерального бюджета за отчетный финансовый год. [1]</w:t>
      </w:r>
    </w:p>
    <w:p w:rsidR="00E611B2" w:rsidRPr="005A7967" w:rsidRDefault="00E611B2" w:rsidP="00E611B2">
      <w:pPr>
        <w:autoSpaceDE w:val="0"/>
        <w:autoSpaceDN w:val="0"/>
        <w:adjustRightInd w:val="0"/>
        <w:spacing w:after="0" w:line="360" w:lineRule="auto"/>
        <w:ind w:firstLine="709"/>
        <w:jc w:val="both"/>
        <w:rPr>
          <w:rFonts w:ascii="Times New Roman" w:hAnsi="Times New Roman"/>
          <w:sz w:val="28"/>
          <w:szCs w:val="28"/>
        </w:rPr>
      </w:pPr>
      <w:r w:rsidRPr="005A7967">
        <w:rPr>
          <w:rFonts w:ascii="Times New Roman" w:hAnsi="Times New Roman"/>
          <w:sz w:val="28"/>
          <w:szCs w:val="28"/>
        </w:rPr>
        <w:t>Должниками РФ являются: Республика Куба, Корейская Народно-Демократическая Республика, Индия, Украина, Монголия, Пакистан и др.</w:t>
      </w:r>
    </w:p>
    <w:p w:rsidR="008B19F8" w:rsidRPr="008A33D8" w:rsidRDefault="008B19F8">
      <w:pPr>
        <w:rPr>
          <w:rFonts w:ascii="Times New Roman" w:hAnsi="Times New Roman"/>
          <w:color w:val="000000" w:themeColor="text1"/>
          <w:sz w:val="28"/>
          <w:szCs w:val="28"/>
        </w:rPr>
      </w:pPr>
      <w:r w:rsidRPr="008A33D8">
        <w:rPr>
          <w:rFonts w:ascii="Times New Roman" w:hAnsi="Times New Roman"/>
          <w:color w:val="000000" w:themeColor="text1"/>
          <w:sz w:val="28"/>
          <w:szCs w:val="28"/>
        </w:rPr>
        <w:br w:type="page"/>
      </w:r>
    </w:p>
    <w:p w:rsidR="00F261D2" w:rsidRPr="008A33D8" w:rsidRDefault="00F261D2" w:rsidP="0078593E">
      <w:pPr>
        <w:pStyle w:val="2"/>
        <w:spacing w:line="360" w:lineRule="auto"/>
        <w:rPr>
          <w:color w:val="000000" w:themeColor="text1"/>
        </w:rPr>
      </w:pPr>
      <w:bookmarkStart w:id="34" w:name="_Toc373181863"/>
      <w:r w:rsidRPr="008A33D8">
        <w:rPr>
          <w:color w:val="000000" w:themeColor="text1"/>
        </w:rPr>
        <w:lastRenderedPageBreak/>
        <w:t>3. Совершенствование долговой политики Российской Федерации</w:t>
      </w:r>
      <w:bookmarkEnd w:id="34"/>
    </w:p>
    <w:p w:rsidR="00F261D2" w:rsidRPr="008A33D8" w:rsidRDefault="00F261D2" w:rsidP="0078593E">
      <w:pPr>
        <w:pStyle w:val="2"/>
        <w:spacing w:line="360" w:lineRule="auto"/>
        <w:rPr>
          <w:color w:val="000000" w:themeColor="text1"/>
        </w:rPr>
      </w:pPr>
      <w:bookmarkStart w:id="35" w:name="_Toc373181864"/>
      <w:r w:rsidRPr="008A33D8">
        <w:rPr>
          <w:color w:val="000000" w:themeColor="text1"/>
        </w:rPr>
        <w:t>3.1. Проблемы управления государственным долгом</w:t>
      </w:r>
      <w:bookmarkEnd w:id="35"/>
    </w:p>
    <w:p w:rsidR="003D453C" w:rsidRPr="008A33D8" w:rsidRDefault="003D453C" w:rsidP="00C6466C">
      <w:pPr>
        <w:spacing w:before="100" w:beforeAutospacing="1" w:after="0" w:line="360" w:lineRule="auto"/>
        <w:ind w:firstLine="709"/>
        <w:jc w:val="both"/>
        <w:textAlignment w:val="top"/>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Проблема обслуживания государственного долга — ключ к макроэкономической стабилизации в стране. От ее решения зависят состояние федерального бюджета, золотовалютных резервов, стабильность национальной валюты, уровень процентных ставок, инфляции, инвестиционный климат. Кроме того, принимая во внимание попытки наших международных кредиторов использовать долговую проблему для политического давления на Россию, грамотное урегулирование госдолга становится фактором национальной безопасности и условием проведения самостоятельной внешней, да и внутренней политики</w:t>
      </w:r>
      <w:r w:rsidR="0074003C" w:rsidRPr="008A33D8">
        <w:rPr>
          <w:rFonts w:ascii="Times New Roman" w:hAnsi="Times New Roman"/>
          <w:color w:val="000000" w:themeColor="text1"/>
          <w:sz w:val="28"/>
          <w:szCs w:val="28"/>
          <w:lang w:eastAsia="ru-RU"/>
        </w:rPr>
        <w:t>.</w:t>
      </w:r>
      <w:r w:rsidRPr="008A33D8">
        <w:rPr>
          <w:rFonts w:ascii="Times New Roman" w:hAnsi="Times New Roman"/>
          <w:color w:val="000000" w:themeColor="text1"/>
          <w:sz w:val="28"/>
          <w:szCs w:val="28"/>
          <w:lang w:eastAsia="ru-RU"/>
        </w:rPr>
        <w:t xml:space="preserve"> [</w:t>
      </w:r>
      <w:r w:rsidR="005E3166">
        <w:rPr>
          <w:rFonts w:ascii="Times New Roman" w:hAnsi="Times New Roman"/>
          <w:color w:val="000000" w:themeColor="text1"/>
          <w:sz w:val="28"/>
          <w:szCs w:val="28"/>
          <w:lang w:eastAsia="ru-RU"/>
        </w:rPr>
        <w:t>1</w:t>
      </w:r>
      <w:r w:rsidR="00425E85">
        <w:rPr>
          <w:rFonts w:ascii="Times New Roman" w:hAnsi="Times New Roman"/>
          <w:color w:val="000000" w:themeColor="text1"/>
          <w:sz w:val="28"/>
          <w:szCs w:val="28"/>
          <w:lang w:eastAsia="ru-RU"/>
        </w:rPr>
        <w:t>2</w:t>
      </w:r>
      <w:r w:rsidRPr="008A33D8">
        <w:rPr>
          <w:rFonts w:ascii="Times New Roman" w:hAnsi="Times New Roman"/>
          <w:color w:val="000000" w:themeColor="text1"/>
          <w:sz w:val="28"/>
          <w:szCs w:val="28"/>
          <w:lang w:eastAsia="ru-RU"/>
        </w:rPr>
        <w:t>]</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С введением в действие Бюджетного кодекса Российской Федерации впервые на законодательном уровне было прописано понятие единой системы учета и регистрации государственных долговых обязательств.</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Однако, по сути, единой, целостной системы управления государственным долгом до настоящего времени не создано, и первостепенную роль в этой ситуации играет несовершенство российского законодательства.</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В правовом регулировании нуждается порядок применения операции реструктуризации, обмена долговых обязательств на инвестиции, а также конверсии и консолидации займов.</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В действующем законодательстве также отсутствует система ответственности за эффективность принимаемых решений при осуществлении государственной политики заимствований и управления государственным долгом.</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Необходимым является четкое определение в законодательстве процедур и механизмов взаимодействия и координации, функций и сопряженной с ними ответственности, а также обмена информацией между государственными органами, осуществляющими валютную, денежно-</w:t>
      </w:r>
      <w:r w:rsidRPr="00C30276">
        <w:rPr>
          <w:rFonts w:ascii="Times New Roman" w:hAnsi="Times New Roman"/>
          <w:color w:val="000000" w:themeColor="text1"/>
          <w:sz w:val="28"/>
          <w:szCs w:val="28"/>
          <w:lang w:eastAsia="ru-RU"/>
        </w:rPr>
        <w:lastRenderedPageBreak/>
        <w:t>кредитную, долговую и бюджетную политику. При этом необходимо придать большую четкость бюджетным документам, и этим снять имеющую в них место правовую неопределенность.</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Государственная книга внешнего долга Российской Федерации служит только для документальной регистрации соглашений по предоставляемым займам и не содержит данных об исполнении обязательств по соглашениям обеими сторонами (изменение объемов долговых обязательств и их погашение), а также о приостановлении или аннулировании соглашений.</w:t>
      </w:r>
    </w:p>
    <w:p w:rsidR="00C30276" w:rsidRPr="00C30276" w:rsidRDefault="00C30276" w:rsidP="00C6466C">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Отсутствие законодательно закрепленных норм определения в соответствии с международной практикой государственного внешнего и внутреннего долга существенно ограничивает возможности государства в части достоверного определения государственного национального долга и, соответственно, накладывает ограничение на возможность оперативного управления государственным внешним долгом.</w:t>
      </w:r>
    </w:p>
    <w:p w:rsidR="00C30276" w:rsidRPr="00C30276" w:rsidRDefault="00C30276" w:rsidP="00425E85">
      <w:pPr>
        <w:spacing w:after="0" w:line="360" w:lineRule="auto"/>
        <w:ind w:firstLine="709"/>
        <w:jc w:val="both"/>
        <w:rPr>
          <w:rFonts w:ascii="Times New Roman" w:hAnsi="Times New Roman"/>
          <w:color w:val="000000" w:themeColor="text1"/>
          <w:sz w:val="28"/>
          <w:szCs w:val="28"/>
          <w:lang w:eastAsia="ru-RU"/>
        </w:rPr>
      </w:pPr>
      <w:r w:rsidRPr="00C30276">
        <w:rPr>
          <w:rFonts w:ascii="Times New Roman" w:hAnsi="Times New Roman"/>
          <w:color w:val="000000" w:themeColor="text1"/>
          <w:sz w:val="28"/>
          <w:szCs w:val="28"/>
          <w:lang w:eastAsia="ru-RU"/>
        </w:rPr>
        <w:t>Законодательных основ для управления государственным национальным внешним долгом, включающим задолженность по долговым обязательствам как Правительства Российской Федерации, субъектов Российской Федерации, так и остальных секторов экономики в настоящее время не создано.</w:t>
      </w:r>
      <w:r w:rsidRPr="008A33D8">
        <w:rPr>
          <w:rFonts w:ascii="Times New Roman" w:hAnsi="Times New Roman"/>
          <w:color w:val="000000" w:themeColor="text1"/>
          <w:sz w:val="28"/>
          <w:szCs w:val="28"/>
          <w:lang w:eastAsia="ru-RU"/>
        </w:rPr>
        <w:t>[</w:t>
      </w:r>
      <w:r w:rsidR="005E3166">
        <w:rPr>
          <w:rFonts w:ascii="Times New Roman" w:hAnsi="Times New Roman"/>
          <w:color w:val="000000" w:themeColor="text1"/>
          <w:sz w:val="28"/>
          <w:szCs w:val="28"/>
          <w:lang w:eastAsia="ru-RU"/>
        </w:rPr>
        <w:t>1</w:t>
      </w:r>
      <w:r w:rsidR="00425E85">
        <w:rPr>
          <w:rFonts w:ascii="Times New Roman" w:hAnsi="Times New Roman"/>
          <w:color w:val="000000" w:themeColor="text1"/>
          <w:sz w:val="28"/>
          <w:szCs w:val="28"/>
          <w:lang w:eastAsia="ru-RU"/>
        </w:rPr>
        <w:t>4</w:t>
      </w:r>
      <w:r w:rsidRPr="008A33D8">
        <w:rPr>
          <w:rFonts w:ascii="Times New Roman" w:hAnsi="Times New Roman"/>
          <w:color w:val="000000" w:themeColor="text1"/>
          <w:sz w:val="28"/>
          <w:szCs w:val="28"/>
          <w:lang w:eastAsia="ru-RU"/>
        </w:rPr>
        <w:t>]</w:t>
      </w:r>
    </w:p>
    <w:p w:rsidR="00C30276" w:rsidRPr="00197BAF" w:rsidRDefault="00C30276" w:rsidP="00425E85">
      <w:pPr>
        <w:spacing w:after="0" w:line="360" w:lineRule="auto"/>
        <w:ind w:firstLine="709"/>
        <w:jc w:val="both"/>
        <w:rPr>
          <w:rFonts w:ascii="Times New Roman" w:hAnsi="Times New Roman"/>
          <w:color w:val="000000" w:themeColor="text1"/>
          <w:sz w:val="28"/>
          <w:szCs w:val="28"/>
          <w:lang w:eastAsia="ru-RU"/>
        </w:rPr>
      </w:pPr>
      <w:r w:rsidRPr="00197BAF">
        <w:rPr>
          <w:rFonts w:ascii="Times New Roman" w:hAnsi="Times New Roman"/>
          <w:color w:val="000000" w:themeColor="text1"/>
          <w:sz w:val="28"/>
          <w:szCs w:val="28"/>
          <w:lang w:eastAsia="ru-RU"/>
        </w:rPr>
        <w:t>На протяжении ряда десятилетий многие страны прибегали к расширению масштабов внутренних и внешних заимствований в надежде на решение накопившихся социальных проблем и на создание условий экономического роста путем активизации инвестиционного процесса. Однако займы редко использовались в целях крупномасштабного инвестирования. В этом и состоит проблема – неумение правильно распорядится имеющимися ресурсами.</w:t>
      </w:r>
    </w:p>
    <w:p w:rsidR="00C6466C" w:rsidRPr="008A33D8" w:rsidRDefault="00C30276" w:rsidP="00425E85">
      <w:pPr>
        <w:spacing w:after="0" w:line="360" w:lineRule="auto"/>
        <w:ind w:firstLine="709"/>
        <w:jc w:val="both"/>
        <w:rPr>
          <w:rFonts w:ascii="Times New Roman" w:hAnsi="Times New Roman"/>
          <w:color w:val="000000" w:themeColor="text1"/>
          <w:sz w:val="28"/>
          <w:szCs w:val="28"/>
          <w:lang w:eastAsia="ru-RU"/>
        </w:rPr>
      </w:pPr>
      <w:r w:rsidRPr="00197BAF">
        <w:rPr>
          <w:rFonts w:ascii="Times New Roman" w:hAnsi="Times New Roman"/>
          <w:color w:val="000000" w:themeColor="text1"/>
          <w:sz w:val="28"/>
          <w:szCs w:val="28"/>
          <w:lang w:eastAsia="ru-RU"/>
        </w:rPr>
        <w:t xml:space="preserve">Государство, в рамках инвестиционной политики не оказывало серьезной финансовой поддержки наукоемкой составляющей государственного сектора в экономике и социальной сфере; связанная с этим низкая доходность предприятий обрабатывающей промышленности, </w:t>
      </w:r>
      <w:r w:rsidRPr="00197BAF">
        <w:rPr>
          <w:rFonts w:ascii="Times New Roman" w:hAnsi="Times New Roman"/>
          <w:color w:val="000000" w:themeColor="text1"/>
          <w:sz w:val="28"/>
          <w:szCs w:val="28"/>
          <w:lang w:eastAsia="ru-RU"/>
        </w:rPr>
        <w:lastRenderedPageBreak/>
        <w:t>происходит выведение временно свободных средств за границу, ослабляющее ресурсную базу банковского сектора России. В этих условиях частным и государственным корпорациям приходится обращаться за внешними кредитами. Во многом именно это обстоятельство и определило сегодняшнее бедственное положение большинства компаний. В результате быстрыми темпами растет внешний корпоративный долг.</w:t>
      </w:r>
    </w:p>
    <w:p w:rsidR="00C6466C" w:rsidRPr="008A33D8" w:rsidRDefault="00C30276" w:rsidP="00425E85">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 </w:t>
      </w:r>
      <w:r w:rsidR="00C6466C" w:rsidRPr="008A33D8">
        <w:rPr>
          <w:rFonts w:ascii="Times New Roman" w:hAnsi="Times New Roman"/>
          <w:color w:val="000000" w:themeColor="text1"/>
          <w:sz w:val="28"/>
          <w:szCs w:val="28"/>
          <w:lang w:eastAsia="ru-RU"/>
        </w:rPr>
        <w:t>В настоящее время мы можем наглядно наблюдать трансформацию частного корпоративного долга в долг государственный. Спасая крупные, стратегически важные предприятия от банкротства и приобретая их за счет собственных средств, государство так же получает и все имеющиеся у этой компании долги. [</w:t>
      </w:r>
      <w:r w:rsidR="00425E85">
        <w:rPr>
          <w:rFonts w:ascii="Times New Roman" w:hAnsi="Times New Roman"/>
          <w:color w:val="000000" w:themeColor="text1"/>
          <w:sz w:val="28"/>
          <w:szCs w:val="28"/>
          <w:lang w:eastAsia="ru-RU"/>
        </w:rPr>
        <w:t>9</w:t>
      </w:r>
      <w:r w:rsidR="00C6466C" w:rsidRPr="008A33D8">
        <w:rPr>
          <w:rFonts w:ascii="Times New Roman" w:hAnsi="Times New Roman"/>
          <w:color w:val="000000" w:themeColor="text1"/>
          <w:sz w:val="28"/>
          <w:szCs w:val="28"/>
          <w:lang w:eastAsia="ru-RU"/>
        </w:rPr>
        <w:t>]</w:t>
      </w:r>
    </w:p>
    <w:p w:rsidR="00C6466C" w:rsidRPr="008A33D8" w:rsidRDefault="00C6466C" w:rsidP="00425E85">
      <w:pPr>
        <w:spacing w:after="0" w:line="360" w:lineRule="auto"/>
        <w:ind w:firstLine="709"/>
        <w:jc w:val="both"/>
        <w:rPr>
          <w:rFonts w:ascii="Times New Roman" w:hAnsi="Times New Roman"/>
          <w:color w:val="000000" w:themeColor="text1"/>
          <w:sz w:val="28"/>
          <w:szCs w:val="28"/>
          <w:shd w:val="clear" w:color="auto" w:fill="FFFFFF"/>
        </w:rPr>
      </w:pPr>
      <w:r w:rsidRPr="008A33D8">
        <w:rPr>
          <w:rFonts w:ascii="Times New Roman" w:hAnsi="Times New Roman"/>
          <w:color w:val="000000" w:themeColor="text1"/>
          <w:sz w:val="28"/>
          <w:szCs w:val="28"/>
          <w:shd w:val="clear" w:color="auto" w:fill="FFFFFF"/>
        </w:rPr>
        <w:t xml:space="preserve">Бюджетные ограничения государственного долга связаны с тем, что рост государственной задолженности влечет за собой рост расходов на его обслуживание и погашение. В данном случае границы государственного долга определяются будущими бюджетными возможностями обслуживания и погашения этого долга. </w:t>
      </w:r>
      <w:r w:rsidR="00D70362" w:rsidRPr="008A33D8">
        <w:rPr>
          <w:rFonts w:ascii="Times New Roman" w:hAnsi="Times New Roman"/>
          <w:color w:val="000000" w:themeColor="text1"/>
          <w:sz w:val="28"/>
          <w:szCs w:val="28"/>
          <w:shd w:val="clear" w:color="auto" w:fill="FFFFFF"/>
        </w:rPr>
        <w:t>Экономика должна быть в состоянии обеспечить доходы для обслуживания роста государственного долга.</w:t>
      </w:r>
    </w:p>
    <w:p w:rsidR="00D70362" w:rsidRPr="008A33D8" w:rsidRDefault="00D70362" w:rsidP="00D70362">
      <w:pPr>
        <w:spacing w:after="0" w:line="360" w:lineRule="auto"/>
        <w:ind w:firstLine="709"/>
        <w:jc w:val="both"/>
        <w:rPr>
          <w:rFonts w:ascii="Times New Roman" w:hAnsi="Times New Roman"/>
          <w:color w:val="000000" w:themeColor="text1"/>
          <w:sz w:val="28"/>
          <w:szCs w:val="28"/>
          <w:lang w:eastAsia="ru-RU"/>
        </w:rPr>
      </w:pPr>
    </w:p>
    <w:p w:rsidR="008043A3" w:rsidRPr="008A33D8" w:rsidRDefault="00F261D2" w:rsidP="00C6466C">
      <w:pPr>
        <w:pStyle w:val="2"/>
        <w:spacing w:before="0" w:line="360" w:lineRule="auto"/>
        <w:ind w:firstLine="709"/>
        <w:jc w:val="both"/>
        <w:rPr>
          <w:rFonts w:ascii="Times New Roman" w:hAnsi="Times New Roman" w:cs="Times New Roman"/>
          <w:color w:val="000000" w:themeColor="text1"/>
          <w:sz w:val="28"/>
          <w:szCs w:val="28"/>
        </w:rPr>
      </w:pPr>
      <w:bookmarkStart w:id="36" w:name="_Toc373181865"/>
      <w:r w:rsidRPr="008A33D8">
        <w:rPr>
          <w:rFonts w:ascii="Times New Roman" w:hAnsi="Times New Roman" w:cs="Times New Roman"/>
          <w:color w:val="000000" w:themeColor="text1"/>
          <w:sz w:val="28"/>
          <w:szCs w:val="28"/>
        </w:rPr>
        <w:t>3.2. Ключевые направления долговой политики РФ на среднесрочный период</w:t>
      </w:r>
      <w:bookmarkEnd w:id="36"/>
    </w:p>
    <w:p w:rsidR="0013565F" w:rsidRPr="008A33D8" w:rsidRDefault="0013565F"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rPr>
        <w:t>Предстоящий период будет ознаменован развертыванием практической деятельности Российского финансового агентства – нового специализированного финансового института, осуществляющего реализацию на финансовых рынках государственной политики в сфере управления государственным долгом и суверенными фондами России.</w:t>
      </w:r>
    </w:p>
    <w:p w:rsidR="0013565F" w:rsidRPr="008A33D8" w:rsidRDefault="0013565F" w:rsidP="00C6466C">
      <w:pPr>
        <w:pStyle w:val="120"/>
        <w:shd w:val="clear" w:color="auto" w:fill="auto"/>
        <w:spacing w:line="360" w:lineRule="auto"/>
        <w:ind w:firstLine="709"/>
        <w:rPr>
          <w:rFonts w:ascii="Times New Roman" w:hAnsi="Times New Roman" w:cs="Times New Roman"/>
          <w:color w:val="000000" w:themeColor="text1"/>
          <w:sz w:val="28"/>
          <w:szCs w:val="28"/>
        </w:rPr>
      </w:pPr>
      <w:proofErr w:type="spellStart"/>
      <w:r w:rsidRPr="008A33D8">
        <w:rPr>
          <w:rFonts w:ascii="Times New Roman" w:hAnsi="Times New Roman" w:cs="Times New Roman"/>
          <w:color w:val="000000" w:themeColor="text1"/>
          <w:sz w:val="28"/>
          <w:szCs w:val="28"/>
        </w:rPr>
        <w:t>Росфинагентство</w:t>
      </w:r>
      <w:proofErr w:type="spellEnd"/>
      <w:r w:rsidRPr="008A33D8">
        <w:rPr>
          <w:rFonts w:ascii="Times New Roman" w:hAnsi="Times New Roman" w:cs="Times New Roman"/>
          <w:color w:val="000000" w:themeColor="text1"/>
          <w:sz w:val="28"/>
          <w:szCs w:val="28"/>
        </w:rPr>
        <w:t xml:space="preserve"> призвано стать важнейшим элементом российской системы управления государственным долгом, ориентированным на снижение стоимости государственных заимствований и обслуживания государственных обязательств, минимизацию связанных с долгом процентных и валютных рисков федерального бюджета, обеспечение </w:t>
      </w:r>
      <w:r w:rsidRPr="008A33D8">
        <w:rPr>
          <w:rFonts w:ascii="Times New Roman" w:hAnsi="Times New Roman" w:cs="Times New Roman"/>
          <w:color w:val="000000" w:themeColor="text1"/>
          <w:sz w:val="28"/>
          <w:szCs w:val="28"/>
        </w:rPr>
        <w:lastRenderedPageBreak/>
        <w:t>постоянного профессионального присутствия на финансовых рынках и поддержание эффективного взаимодействия с мировым инвестиционным сообществом.</w:t>
      </w:r>
    </w:p>
    <w:p w:rsidR="0013565F" w:rsidRPr="008A33D8" w:rsidRDefault="0013565F" w:rsidP="00C6466C">
      <w:pPr>
        <w:pStyle w:val="120"/>
        <w:shd w:val="clear" w:color="auto" w:fill="auto"/>
        <w:spacing w:line="360" w:lineRule="auto"/>
        <w:ind w:firstLine="709"/>
        <w:rPr>
          <w:rFonts w:ascii="Times New Roman" w:hAnsi="Times New Roman" w:cs="Times New Roman"/>
          <w:color w:val="000000" w:themeColor="text1"/>
          <w:sz w:val="28"/>
          <w:szCs w:val="28"/>
        </w:rPr>
      </w:pPr>
      <w:r w:rsidRPr="008A33D8">
        <w:rPr>
          <w:rFonts w:ascii="Times New Roman" w:hAnsi="Times New Roman" w:cs="Times New Roman"/>
          <w:noProof/>
          <w:color w:val="000000" w:themeColor="text1"/>
          <w:sz w:val="28"/>
          <w:szCs w:val="28"/>
          <w:lang w:eastAsia="ru-RU"/>
        </w:rPr>
        <w:drawing>
          <wp:inline distT="0" distB="0" distL="0" distR="0">
            <wp:extent cx="4733925" cy="2543175"/>
            <wp:effectExtent l="19050" t="0" r="9525" b="0"/>
            <wp:docPr id="6" name="Рисунок 2" descr="G:\учеба\финансы взфи\фу-ии рф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учеба\финансы взфи\фу-ии рфа.png"/>
                    <pic:cNvPicPr>
                      <a:picLocks noChangeAspect="1" noChangeArrowheads="1"/>
                    </pic:cNvPicPr>
                  </pic:nvPicPr>
                  <pic:blipFill>
                    <a:blip r:embed="rId10" cstate="print"/>
                    <a:srcRect r="20225" b="23714"/>
                    <a:stretch>
                      <a:fillRect/>
                    </a:stretch>
                  </pic:blipFill>
                  <pic:spPr bwMode="auto">
                    <a:xfrm>
                      <a:off x="0" y="0"/>
                      <a:ext cx="4733925" cy="2543175"/>
                    </a:xfrm>
                    <a:prstGeom prst="rect">
                      <a:avLst/>
                    </a:prstGeom>
                    <a:noFill/>
                    <a:ln w="9525">
                      <a:noFill/>
                      <a:miter lim="800000"/>
                      <a:headEnd/>
                      <a:tailEnd/>
                    </a:ln>
                  </pic:spPr>
                </pic:pic>
              </a:graphicData>
            </a:graphic>
          </wp:inline>
        </w:drawing>
      </w:r>
    </w:p>
    <w:p w:rsidR="0013565F" w:rsidRPr="008A33D8" w:rsidRDefault="0013565F" w:rsidP="00C6466C">
      <w:pPr>
        <w:pStyle w:val="120"/>
        <w:shd w:val="clear" w:color="auto" w:fill="auto"/>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rPr>
        <w:t>Рис.3. Функции Российского финансового агентства</w:t>
      </w:r>
    </w:p>
    <w:p w:rsidR="0013565F" w:rsidRPr="008A33D8" w:rsidRDefault="0013565F" w:rsidP="00C6466C">
      <w:pPr>
        <w:pStyle w:val="120"/>
        <w:shd w:val="clear" w:color="auto" w:fill="auto"/>
        <w:spacing w:line="360" w:lineRule="auto"/>
        <w:ind w:firstLine="709"/>
        <w:rPr>
          <w:rFonts w:ascii="Times New Roman" w:hAnsi="Times New Roman" w:cs="Times New Roman"/>
          <w:noProof/>
          <w:color w:val="000000" w:themeColor="text1"/>
          <w:sz w:val="28"/>
          <w:szCs w:val="28"/>
          <w:lang w:eastAsia="ru-RU"/>
        </w:rPr>
      </w:pPr>
      <w:r w:rsidRPr="008A33D8">
        <w:rPr>
          <w:rFonts w:ascii="Times New Roman" w:hAnsi="Times New Roman" w:cs="Times New Roman"/>
          <w:color w:val="000000" w:themeColor="text1"/>
          <w:sz w:val="28"/>
          <w:szCs w:val="28"/>
        </w:rPr>
        <w:t xml:space="preserve">Деятельность </w:t>
      </w:r>
      <w:proofErr w:type="spellStart"/>
      <w:r w:rsidRPr="008A33D8">
        <w:rPr>
          <w:rFonts w:ascii="Times New Roman" w:hAnsi="Times New Roman" w:cs="Times New Roman"/>
          <w:color w:val="000000" w:themeColor="text1"/>
          <w:sz w:val="28"/>
          <w:szCs w:val="28"/>
        </w:rPr>
        <w:t>Росфинагентства</w:t>
      </w:r>
      <w:proofErr w:type="spellEnd"/>
      <w:r w:rsidRPr="008A33D8">
        <w:rPr>
          <w:rFonts w:ascii="Times New Roman" w:hAnsi="Times New Roman" w:cs="Times New Roman"/>
          <w:color w:val="000000" w:themeColor="text1"/>
          <w:sz w:val="28"/>
          <w:szCs w:val="28"/>
        </w:rPr>
        <w:t xml:space="preserve"> будет осуществляться под строгим контролем государства, в рамках четких полномочий, предоставленных Правительством Российской Федерации, и при тесном и непосредственном взаимодействии с Минфином России.</w:t>
      </w:r>
    </w:p>
    <w:p w:rsidR="000F4910" w:rsidRPr="008A33D8" w:rsidRDefault="00E13673" w:rsidP="00C6466C">
      <w:pPr>
        <w:pStyle w:val="120"/>
        <w:spacing w:line="360" w:lineRule="auto"/>
        <w:ind w:firstLine="709"/>
        <w:rPr>
          <w:rFonts w:ascii="Times New Roman" w:hAnsi="Times New Roman" w:cs="Times New Roman"/>
          <w:color w:val="000000" w:themeColor="text1"/>
          <w:sz w:val="28"/>
          <w:szCs w:val="28"/>
          <w:lang w:eastAsia="ru-RU"/>
        </w:rPr>
      </w:pPr>
      <w:proofErr w:type="gramStart"/>
      <w:r w:rsidRPr="008A33D8">
        <w:rPr>
          <w:rFonts w:ascii="Times New Roman" w:hAnsi="Times New Roman" w:cs="Times New Roman"/>
          <w:color w:val="000000" w:themeColor="text1"/>
          <w:sz w:val="28"/>
          <w:szCs w:val="28"/>
          <w:lang w:eastAsia="ru-RU"/>
        </w:rPr>
        <w:t>По состоянию на 1 сентября 2012 года (</w:t>
      </w:r>
      <w:r w:rsidR="00D60F77" w:rsidRPr="008A33D8">
        <w:rPr>
          <w:rFonts w:ascii="Times New Roman" w:hAnsi="Times New Roman" w:cs="Times New Roman"/>
          <w:color w:val="000000" w:themeColor="text1"/>
          <w:sz w:val="28"/>
          <w:szCs w:val="28"/>
          <w:lang w:eastAsia="ru-RU"/>
        </w:rPr>
        <w:t xml:space="preserve">Рисунок </w:t>
      </w:r>
      <w:r w:rsidR="0013565F" w:rsidRPr="008A33D8">
        <w:rPr>
          <w:rFonts w:ascii="Times New Roman" w:hAnsi="Times New Roman" w:cs="Times New Roman"/>
          <w:color w:val="000000" w:themeColor="text1"/>
          <w:sz w:val="28"/>
          <w:szCs w:val="28"/>
          <w:lang w:eastAsia="ru-RU"/>
        </w:rPr>
        <w:t>4</w:t>
      </w:r>
      <w:r w:rsidR="00D60F77" w:rsidRPr="008A33D8">
        <w:rPr>
          <w:rFonts w:ascii="Times New Roman" w:hAnsi="Times New Roman" w:cs="Times New Roman"/>
          <w:color w:val="000000" w:themeColor="text1"/>
          <w:sz w:val="28"/>
          <w:szCs w:val="28"/>
          <w:lang w:eastAsia="ru-RU"/>
        </w:rPr>
        <w:t xml:space="preserve">) доля бюджетных </w:t>
      </w:r>
      <w:r w:rsidRPr="008A33D8">
        <w:rPr>
          <w:rFonts w:ascii="Times New Roman" w:hAnsi="Times New Roman" w:cs="Times New Roman"/>
          <w:color w:val="000000" w:themeColor="text1"/>
          <w:sz w:val="28"/>
          <w:szCs w:val="28"/>
          <w:lang w:eastAsia="ru-RU"/>
        </w:rPr>
        <w:t>кредитов в структуре долга субъектов превышала 37%, доля ценных бумаг</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составила почти 30%, на долю банковских и других кредитов пришлось</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около</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24%, на долю государственных гарантий субъектов – почти 10%.</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В предстоящий период планируется сокращать объемы бюджетных</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кредитов регионам, хотя и не столь быстрыми темпами, как предполагалось</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ранее: с 125</w:t>
      </w:r>
      <w:proofErr w:type="gramEnd"/>
      <w:r w:rsidRPr="008A33D8">
        <w:rPr>
          <w:rFonts w:ascii="Times New Roman" w:hAnsi="Times New Roman" w:cs="Times New Roman"/>
          <w:color w:val="000000" w:themeColor="text1"/>
          <w:sz w:val="28"/>
          <w:szCs w:val="28"/>
          <w:lang w:eastAsia="ru-RU"/>
        </w:rPr>
        <w:t xml:space="preserve"> млрд. рублей в 2012 году до 70,0 млрд. рублей в 2015 году.</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Замедление темпов сокращения предоставления бюджетных кредитов связано с</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необходимостью реализации субъектами в ближайшие годы первоочередных</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мероприятий в области социальной политики, здравоохранения, образования и</w:t>
      </w:r>
      <w:r w:rsidR="00D60F77" w:rsidRPr="008A33D8">
        <w:rPr>
          <w:rFonts w:ascii="Times New Roman" w:hAnsi="Times New Roman" w:cs="Times New Roman"/>
          <w:color w:val="000000" w:themeColor="text1"/>
          <w:sz w:val="28"/>
          <w:szCs w:val="28"/>
          <w:lang w:eastAsia="ru-RU"/>
        </w:rPr>
        <w:t xml:space="preserve"> </w:t>
      </w:r>
      <w:r w:rsidRPr="008A33D8">
        <w:rPr>
          <w:rFonts w:ascii="Times New Roman" w:hAnsi="Times New Roman" w:cs="Times New Roman"/>
          <w:color w:val="000000" w:themeColor="text1"/>
          <w:sz w:val="28"/>
          <w:szCs w:val="28"/>
          <w:lang w:eastAsia="ru-RU"/>
        </w:rPr>
        <w:t>науки, жилищного строительства и др.</w:t>
      </w:r>
    </w:p>
    <w:p w:rsidR="000F4910" w:rsidRPr="008A33D8" w:rsidRDefault="00D60F77" w:rsidP="00C6466C">
      <w:pPr>
        <w:pStyle w:val="120"/>
        <w:shd w:val="clear" w:color="auto" w:fill="auto"/>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noProof/>
          <w:color w:val="000000" w:themeColor="text1"/>
          <w:sz w:val="28"/>
          <w:szCs w:val="28"/>
          <w:lang w:eastAsia="ru-RU"/>
        </w:rPr>
        <w:lastRenderedPageBreak/>
        <w:drawing>
          <wp:inline distT="0" distB="0" distL="0" distR="0">
            <wp:extent cx="5095875" cy="2874199"/>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102265" cy="2877803"/>
                    </a:xfrm>
                    <a:prstGeom prst="rect">
                      <a:avLst/>
                    </a:prstGeom>
                    <a:noFill/>
                    <a:ln w="9525">
                      <a:noFill/>
                      <a:miter lim="800000"/>
                      <a:headEnd/>
                      <a:tailEnd/>
                    </a:ln>
                  </pic:spPr>
                </pic:pic>
              </a:graphicData>
            </a:graphic>
          </wp:inline>
        </w:drawing>
      </w:r>
    </w:p>
    <w:p w:rsidR="00D60F77" w:rsidRPr="008A33D8" w:rsidRDefault="00D60F77"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Рис.</w:t>
      </w:r>
      <w:r w:rsidR="0013565F" w:rsidRPr="008A33D8">
        <w:rPr>
          <w:rFonts w:ascii="Times New Roman" w:hAnsi="Times New Roman" w:cs="Times New Roman"/>
          <w:color w:val="000000" w:themeColor="text1"/>
          <w:sz w:val="28"/>
          <w:szCs w:val="28"/>
          <w:lang w:eastAsia="ru-RU"/>
        </w:rPr>
        <w:t>4</w:t>
      </w:r>
      <w:r w:rsidRPr="008A33D8">
        <w:rPr>
          <w:rFonts w:ascii="Times New Roman" w:hAnsi="Times New Roman" w:cs="Times New Roman"/>
          <w:color w:val="000000" w:themeColor="text1"/>
          <w:sz w:val="28"/>
          <w:szCs w:val="28"/>
          <w:lang w:eastAsia="ru-RU"/>
        </w:rPr>
        <w:t xml:space="preserve"> Структура государственного долга субъектов Российской Федерации по состоянию на 1 сентября 2012 г. </w:t>
      </w:r>
    </w:p>
    <w:p w:rsidR="00D60F77" w:rsidRPr="008A33D8" w:rsidRDefault="00D60F77"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Для субъектов, в бюджетах которых доля межбюджетных трансфертов из федерального бюджета (за исключением субвенций, а также субсидий, предоставляемых субъектам из Инвестиционного фонда Российской Федерации) в течение двух из трех последних отчетных финансовых лет превышала 60% объема собственных доходов консолидированного бюджета субъекта, предельный объем государственного долга ограничен 50% вышеназванных доходов.  </w:t>
      </w:r>
    </w:p>
    <w:p w:rsidR="00D60F77" w:rsidRPr="008A33D8" w:rsidRDefault="00D60F77"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При этом до 1 января 2017 года действует норма, допускающая превышение субъектами указанных ограничений в пределах сумм задолженности по бюджетным кредитам.</w:t>
      </w:r>
    </w:p>
    <w:p w:rsidR="00D60F77" w:rsidRPr="008A33D8" w:rsidRDefault="00D60F77"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Данные мониторинга состояния долга субъектов свидетельствуют о необходимости уделять повышенное внимание проблеме долговой нагрузки на региональные бюджеты, связанной с активным использованием рядом заемщиков кредитов из федерального бюджета. Факты допущенных субъектами сбоев при исполнении обязательств по бюджетным кредитам должны учитываться при регистрации Минфином России условий эмиссии и обращения облигационных займов этих субъектов.  </w:t>
      </w:r>
    </w:p>
    <w:p w:rsidR="00D60F77" w:rsidRPr="008A33D8" w:rsidRDefault="00D60F77"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lastRenderedPageBreak/>
        <w:t xml:space="preserve"> В целях минимизации валютных рисков на бюджеты субъектов планируется ввести норму, устанавливающую необходимость наличия для осуществления субъектом государственных внешних заимствований     кредитных рейтингов </w:t>
      </w:r>
      <w:proofErr w:type="gramStart"/>
      <w:r w:rsidRPr="008A33D8">
        <w:rPr>
          <w:rFonts w:ascii="Times New Roman" w:hAnsi="Times New Roman" w:cs="Times New Roman"/>
          <w:color w:val="000000" w:themeColor="text1"/>
          <w:sz w:val="28"/>
          <w:szCs w:val="28"/>
          <w:lang w:eastAsia="ru-RU"/>
        </w:rPr>
        <w:t>от</w:t>
      </w:r>
      <w:proofErr w:type="gramEnd"/>
      <w:r w:rsidRPr="008A33D8">
        <w:rPr>
          <w:rFonts w:ascii="Times New Roman" w:hAnsi="Times New Roman" w:cs="Times New Roman"/>
          <w:color w:val="000000" w:themeColor="text1"/>
          <w:sz w:val="28"/>
          <w:szCs w:val="28"/>
          <w:lang w:eastAsia="ru-RU"/>
        </w:rPr>
        <w:t xml:space="preserve"> не менее </w:t>
      </w:r>
      <w:proofErr w:type="gramStart"/>
      <w:r w:rsidRPr="008A33D8">
        <w:rPr>
          <w:rFonts w:ascii="Times New Roman" w:hAnsi="Times New Roman" w:cs="Times New Roman"/>
          <w:color w:val="000000" w:themeColor="text1"/>
          <w:sz w:val="28"/>
          <w:szCs w:val="28"/>
          <w:lang w:eastAsia="ru-RU"/>
        </w:rPr>
        <w:t>чем</w:t>
      </w:r>
      <w:proofErr w:type="gramEnd"/>
      <w:r w:rsidRPr="008A33D8">
        <w:rPr>
          <w:rFonts w:ascii="Times New Roman" w:hAnsi="Times New Roman" w:cs="Times New Roman"/>
          <w:color w:val="000000" w:themeColor="text1"/>
          <w:sz w:val="28"/>
          <w:szCs w:val="28"/>
          <w:lang w:eastAsia="ru-RU"/>
        </w:rPr>
        <w:t xml:space="preserve"> двух ведущих международных рейтинговых агентств на уровне не ниже уровня соответствующих рейтингов, присвоенных по международной шкале Российской Федерации. Это позволит открыть доступ на внешние рынки капитала только наиболее финансово устойчивым заемщикам.</w:t>
      </w:r>
    </w:p>
    <w:p w:rsidR="00397236"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Кроме того, планируемые изменения бюджетного законодательства позволят наиболее ответственным субъектам осуществлять на международных рынках капитала размещение государственных ценных бумаг субъекта, номинированных в валюте Российской Федерации. </w:t>
      </w:r>
    </w:p>
    <w:p w:rsidR="00397236"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В соответствии с основными характеристиками региональных бюджетов в предстоящий период большинство субъектов Российской Федерации планируют иметь дефициты бюджетов. Как следствие, потребности субъектов Российской Федерации в заемных ресурсах будут возрастать. Данное обстоятельство, с одной стороны, налагает на субъекты повышенные требования к соблюдению показателей платежеспособности, а с другой – создает условия для конкуренции на внутреннем долговом рынке за заемные ресурсы. </w:t>
      </w:r>
    </w:p>
    <w:p w:rsidR="004845FC"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В целом, предстоящий период потребует повышенного внимания к ситуации в сфере заимствований и государственного долга субъектов Российской Федерации.</w:t>
      </w:r>
    </w:p>
    <w:p w:rsidR="00397236"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Планируется, что в период 2013-2015 гг. общий объем заимствований России у МБР (международные банки развития)  будет оставаться на незначительном уровне, не превышающем 266 млн. долл. США (8,1 млрд. руб.) в год. Вместе с тем, в случае принятия решений о подготовке и реализации дополнительных проектов МБР, объем указанных заимствований Российской Федерации в период 2013-2015 гг. может быть увеличен до 1 млрд. долл. США в год. </w:t>
      </w:r>
    </w:p>
    <w:p w:rsidR="00397236"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lastRenderedPageBreak/>
        <w:t xml:space="preserve">Помимо сокращения объемов заимствований у МБР особенностью текущего этапа взаимодействия Российской Федерации с этими институтами является значительное увеличение доли российского </w:t>
      </w:r>
      <w:proofErr w:type="spellStart"/>
      <w:r w:rsidRPr="008A33D8">
        <w:rPr>
          <w:rFonts w:ascii="Times New Roman" w:hAnsi="Times New Roman" w:cs="Times New Roman"/>
          <w:color w:val="000000" w:themeColor="text1"/>
          <w:sz w:val="28"/>
          <w:szCs w:val="28"/>
          <w:lang w:eastAsia="ru-RU"/>
        </w:rPr>
        <w:t>софинансирования</w:t>
      </w:r>
      <w:proofErr w:type="spellEnd"/>
      <w:r w:rsidRPr="008A33D8">
        <w:rPr>
          <w:rFonts w:ascii="Times New Roman" w:hAnsi="Times New Roman" w:cs="Times New Roman"/>
          <w:color w:val="000000" w:themeColor="text1"/>
          <w:sz w:val="28"/>
          <w:szCs w:val="28"/>
          <w:lang w:eastAsia="ru-RU"/>
        </w:rPr>
        <w:t xml:space="preserve"> совместных проектов. </w:t>
      </w:r>
    </w:p>
    <w:p w:rsidR="00D60F77" w:rsidRPr="008A33D8" w:rsidRDefault="00397236" w:rsidP="00C6466C">
      <w:pPr>
        <w:pStyle w:val="120"/>
        <w:spacing w:line="360" w:lineRule="auto"/>
        <w:ind w:firstLine="709"/>
        <w:rPr>
          <w:rFonts w:ascii="Times New Roman" w:hAnsi="Times New Roman" w:cs="Times New Roman"/>
          <w:color w:val="000000" w:themeColor="text1"/>
          <w:sz w:val="28"/>
          <w:szCs w:val="28"/>
          <w:lang w:eastAsia="ru-RU"/>
        </w:rPr>
      </w:pPr>
      <w:r w:rsidRPr="008A33D8">
        <w:rPr>
          <w:rFonts w:ascii="Times New Roman" w:hAnsi="Times New Roman" w:cs="Times New Roman"/>
          <w:color w:val="000000" w:themeColor="text1"/>
          <w:sz w:val="28"/>
          <w:szCs w:val="28"/>
          <w:lang w:eastAsia="ru-RU"/>
        </w:rPr>
        <w:t xml:space="preserve">В настоящее время в рамках сотрудничества с международными банками развития, на различных стадиях подготовки и реализации находится 22 проекта на общую сумму заимствований около 1,6 млрд. долл. США. </w:t>
      </w:r>
      <w:proofErr w:type="gramStart"/>
      <w:r w:rsidRPr="008A33D8">
        <w:rPr>
          <w:rFonts w:ascii="Times New Roman" w:hAnsi="Times New Roman" w:cs="Times New Roman"/>
          <w:color w:val="000000" w:themeColor="text1"/>
          <w:sz w:val="28"/>
          <w:szCs w:val="28"/>
          <w:lang w:eastAsia="ru-RU"/>
        </w:rPr>
        <w:t>Действующие проекты направлены на решение задач в области информационной системы таможенных органов, развития казначейской системы, модернизации и технического перевооружения учреждений, реформирования жилищно-коммунального хозяйства, развития систем государственной регистрации прав на недвижимость и государственной статистики, поддержки судебной реформы, в сфере экологии и охраны окружающей среды, сохранения и использования культурного наследия России, повышения уровня финансовой грамотности населения и развития финансового образования в Российск</w:t>
      </w:r>
      <w:r w:rsidR="00F6680A" w:rsidRPr="008A33D8">
        <w:rPr>
          <w:rFonts w:ascii="Times New Roman" w:hAnsi="Times New Roman" w:cs="Times New Roman"/>
          <w:color w:val="000000" w:themeColor="text1"/>
          <w:sz w:val="28"/>
          <w:szCs w:val="28"/>
          <w:lang w:eastAsia="ru-RU"/>
        </w:rPr>
        <w:t>ой</w:t>
      </w:r>
      <w:proofErr w:type="gramEnd"/>
      <w:r w:rsidR="00F6680A" w:rsidRPr="008A33D8">
        <w:rPr>
          <w:rFonts w:ascii="Times New Roman" w:hAnsi="Times New Roman" w:cs="Times New Roman"/>
          <w:color w:val="000000" w:themeColor="text1"/>
          <w:sz w:val="28"/>
          <w:szCs w:val="28"/>
          <w:lang w:eastAsia="ru-RU"/>
        </w:rPr>
        <w:t xml:space="preserve"> Федерации и др. </w:t>
      </w:r>
    </w:p>
    <w:p w:rsidR="0013565F" w:rsidRPr="008A33D8" w:rsidRDefault="0013565F" w:rsidP="00C6466C">
      <w:pPr>
        <w:pStyle w:val="Default"/>
        <w:spacing w:line="360" w:lineRule="auto"/>
        <w:ind w:firstLine="709"/>
        <w:jc w:val="both"/>
        <w:rPr>
          <w:color w:val="000000" w:themeColor="text1"/>
          <w:sz w:val="28"/>
          <w:szCs w:val="28"/>
        </w:rPr>
      </w:pPr>
      <w:r w:rsidRPr="008A33D8">
        <w:rPr>
          <w:color w:val="000000" w:themeColor="text1"/>
          <w:sz w:val="28"/>
          <w:szCs w:val="28"/>
        </w:rPr>
        <w:t xml:space="preserve">Вне зависимости от макроэкономических сценариев и конъюнктуры рынков капитала в предстоящий период государственная долговая политика будет направлена на обеспечение способности Российской Федерации </w:t>
      </w:r>
      <w:proofErr w:type="gramStart"/>
      <w:r w:rsidRPr="008A33D8">
        <w:rPr>
          <w:color w:val="000000" w:themeColor="text1"/>
          <w:sz w:val="28"/>
          <w:szCs w:val="28"/>
        </w:rPr>
        <w:t>осуществлять</w:t>
      </w:r>
      <w:proofErr w:type="gramEnd"/>
      <w:r w:rsidRPr="008A33D8">
        <w:rPr>
          <w:color w:val="000000" w:themeColor="text1"/>
          <w:sz w:val="28"/>
          <w:szCs w:val="28"/>
        </w:rPr>
        <w:t xml:space="preserve"> заимствования в объемах, необходимых для решения поставленных социально-экономических задач, и на условиях, приемлемых для нашей страны как надежного суверенного заемщика. Решению этой задачи будет способствовать регулярное присутствие России на рынках капитала, прозрачная и последовательная аукционная политика, постоянное и эффективное информационное взаимодействие с инвестиционным сообществом, последовательное расширение круга инвесторов, заинтересованных в размещении сре</w:t>
      </w:r>
      <w:proofErr w:type="gramStart"/>
      <w:r w:rsidRPr="008A33D8">
        <w:rPr>
          <w:color w:val="000000" w:themeColor="text1"/>
          <w:sz w:val="28"/>
          <w:szCs w:val="28"/>
        </w:rPr>
        <w:t>дств в г</w:t>
      </w:r>
      <w:proofErr w:type="gramEnd"/>
      <w:r w:rsidRPr="008A33D8">
        <w:rPr>
          <w:color w:val="000000" w:themeColor="text1"/>
          <w:sz w:val="28"/>
          <w:szCs w:val="28"/>
        </w:rPr>
        <w:t xml:space="preserve">осударственные ценные бумаги Российской Федерации. </w:t>
      </w:r>
    </w:p>
    <w:p w:rsidR="00F6680A" w:rsidRPr="008A33D8" w:rsidRDefault="0013565F" w:rsidP="00C6466C">
      <w:pPr>
        <w:pStyle w:val="120"/>
        <w:shd w:val="clear" w:color="auto" w:fill="auto"/>
        <w:spacing w:line="360" w:lineRule="auto"/>
        <w:ind w:firstLine="709"/>
        <w:rPr>
          <w:rFonts w:ascii="Times New Roman" w:hAnsi="Times New Roman" w:cs="Times New Roman"/>
          <w:noProof/>
          <w:color w:val="000000" w:themeColor="text1"/>
          <w:sz w:val="28"/>
          <w:szCs w:val="28"/>
          <w:lang w:eastAsia="ru-RU"/>
        </w:rPr>
      </w:pPr>
      <w:r w:rsidRPr="008A33D8">
        <w:rPr>
          <w:rFonts w:ascii="Times New Roman" w:hAnsi="Times New Roman" w:cs="Times New Roman"/>
          <w:color w:val="000000" w:themeColor="text1"/>
          <w:sz w:val="28"/>
          <w:szCs w:val="28"/>
        </w:rPr>
        <w:t xml:space="preserve">Фактический объем государственных заимствований будет определяться результатами исполнения федерального бюджета и </w:t>
      </w:r>
      <w:r w:rsidRPr="008A33D8">
        <w:rPr>
          <w:rFonts w:ascii="Times New Roman" w:hAnsi="Times New Roman" w:cs="Times New Roman"/>
          <w:color w:val="000000" w:themeColor="text1"/>
          <w:sz w:val="28"/>
          <w:szCs w:val="28"/>
        </w:rPr>
        <w:lastRenderedPageBreak/>
        <w:t>конъюнктурой внутреннего и внешнего рынков. Накопленный объем долговых обязательств перед национальными и зарубежными кредиторами будет находиться в пределах, исключающих значимое ухудшение долговой устойчивости Российской Федерации. Долговая политика будет направлена на повышение кредитных рейтингов нашей страны и обеспечение ее безусловной платежеспособности.</w:t>
      </w:r>
      <w:r w:rsidRPr="008A33D8">
        <w:rPr>
          <w:rFonts w:ascii="Times New Roman" w:hAnsi="Times New Roman" w:cs="Times New Roman"/>
          <w:color w:val="000000" w:themeColor="text1"/>
          <w:sz w:val="28"/>
          <w:szCs w:val="28"/>
          <w:lang w:eastAsia="ru-RU"/>
        </w:rPr>
        <w:t xml:space="preserve"> [</w:t>
      </w:r>
      <w:r w:rsidR="00425E85">
        <w:rPr>
          <w:rFonts w:ascii="Times New Roman" w:hAnsi="Times New Roman" w:cs="Times New Roman"/>
          <w:color w:val="000000" w:themeColor="text1"/>
          <w:sz w:val="28"/>
          <w:szCs w:val="28"/>
          <w:lang w:eastAsia="ru-RU"/>
        </w:rPr>
        <w:t>4</w:t>
      </w:r>
      <w:r w:rsidRPr="008A33D8">
        <w:rPr>
          <w:rFonts w:ascii="Times New Roman" w:hAnsi="Times New Roman" w:cs="Times New Roman"/>
          <w:color w:val="000000" w:themeColor="text1"/>
          <w:sz w:val="28"/>
          <w:szCs w:val="28"/>
          <w:lang w:eastAsia="ru-RU"/>
        </w:rPr>
        <w:t>]</w:t>
      </w:r>
    </w:p>
    <w:p w:rsidR="00F6680A" w:rsidRPr="008A33D8" w:rsidRDefault="00F6680A" w:rsidP="008043A3">
      <w:pPr>
        <w:pStyle w:val="120"/>
        <w:shd w:val="clear" w:color="auto" w:fill="auto"/>
        <w:spacing w:line="336" w:lineRule="auto"/>
        <w:ind w:left="20" w:right="20" w:firstLine="700"/>
        <w:rPr>
          <w:rFonts w:ascii="Times New Roman" w:hAnsi="Times New Roman" w:cs="Times New Roman"/>
          <w:color w:val="000000" w:themeColor="text1"/>
          <w:sz w:val="28"/>
          <w:szCs w:val="28"/>
          <w:lang w:eastAsia="ru-RU"/>
        </w:rPr>
      </w:pPr>
    </w:p>
    <w:p w:rsidR="00D70362" w:rsidRPr="008A33D8" w:rsidRDefault="00D70362">
      <w:pPr>
        <w:rPr>
          <w:rFonts w:ascii="Times New Roman" w:eastAsia="Calibri" w:hAnsi="Times New Roman"/>
          <w:color w:val="000000" w:themeColor="text1"/>
          <w:sz w:val="28"/>
          <w:szCs w:val="28"/>
          <w:lang w:eastAsia="ru-RU"/>
        </w:rPr>
      </w:pPr>
      <w:r w:rsidRPr="008A33D8">
        <w:rPr>
          <w:rFonts w:ascii="Times New Roman" w:hAnsi="Times New Roman"/>
          <w:color w:val="000000" w:themeColor="text1"/>
          <w:sz w:val="28"/>
          <w:szCs w:val="28"/>
          <w:lang w:eastAsia="ru-RU"/>
        </w:rPr>
        <w:br w:type="page"/>
      </w:r>
    </w:p>
    <w:p w:rsidR="00D60F77" w:rsidRPr="008A33D8" w:rsidRDefault="00D70362" w:rsidP="00D70362">
      <w:pPr>
        <w:pStyle w:val="1"/>
        <w:rPr>
          <w:color w:val="000000" w:themeColor="text1"/>
          <w:lang w:eastAsia="ru-RU"/>
        </w:rPr>
      </w:pPr>
      <w:bookmarkStart w:id="37" w:name="_Toc373181866"/>
      <w:r w:rsidRPr="008A33D8">
        <w:rPr>
          <w:color w:val="000000" w:themeColor="text1"/>
          <w:lang w:eastAsia="ru-RU"/>
        </w:rPr>
        <w:lastRenderedPageBreak/>
        <w:t>Заключение</w:t>
      </w:r>
      <w:bookmarkEnd w:id="37"/>
    </w:p>
    <w:p w:rsidR="004153BC" w:rsidRPr="008A33D8" w:rsidRDefault="004153BC" w:rsidP="004153BC">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Проблема государственного долга является одной из основных проблем российской экономики, оказывающей непосредственное влияние как на темпы экономического роста страны в целом, так и на направления финансовой и бюджетной политики.</w:t>
      </w:r>
    </w:p>
    <w:p w:rsidR="004153BC" w:rsidRPr="008A33D8" w:rsidRDefault="004153BC" w:rsidP="004153BC">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 xml:space="preserve">Причины появления государственного долга: внешние и внутренние заимствования для финансирования бюджетного дефицита; капитализация процентов по ранее полученным кредитам; недофинансирование обязательств, принятых государством к исполнению. </w:t>
      </w:r>
      <w:r w:rsidRPr="008A33D8">
        <w:rPr>
          <w:rFonts w:ascii="Times New Roman" w:hAnsi="Times New Roman"/>
          <w:color w:val="000000" w:themeColor="text1"/>
          <w:sz w:val="28"/>
          <w:szCs w:val="28"/>
        </w:rPr>
        <w:t>Важнейшей задачей экономической политики государств является поиск оптимального решения проблем бюджетного дефицита и государственного долга.</w:t>
      </w:r>
    </w:p>
    <w:p w:rsidR="004153BC" w:rsidRPr="008A33D8" w:rsidRDefault="004153BC" w:rsidP="004153BC">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Государственный долг может оказывать как отрицательное, так и положительное влияние на экономическое развитие. Внешняя задолженность позволяет стране осуществлять большие совокупные затраты, чем выработанный национальный доход, и финансировать инвестиции, которые не обеспечиваются внутренними поступлениями. В этом аспекте государственные заимствования оказывают положительное влияние на макроэкономическое развитие.</w:t>
      </w:r>
    </w:p>
    <w:p w:rsidR="004153BC" w:rsidRPr="008A33D8" w:rsidRDefault="004153BC" w:rsidP="004153BC">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Отрицательное влияние государственных заимствований отражается в наличии (возрастании) бюджетного дефицита, особенно в объемах, которые являются непомерными для развития конкретной экономики.</w:t>
      </w:r>
      <w:r w:rsidRPr="008A33D8">
        <w:rPr>
          <w:rFonts w:ascii="Times New Roman" w:hAnsi="Times New Roman"/>
          <w:color w:val="000000" w:themeColor="text1"/>
          <w:sz w:val="28"/>
          <w:szCs w:val="28"/>
          <w:lang w:eastAsia="ru-RU"/>
        </w:rPr>
        <w:t xml:space="preserve"> Для отражения реальной экономической ситуации чаще используют относительные величины, в частности, отношение государственного долга к объему ВВП. Существуют различные </w:t>
      </w:r>
      <w:proofErr w:type="gramStart"/>
      <w:r w:rsidRPr="008A33D8">
        <w:rPr>
          <w:rFonts w:ascii="Times New Roman" w:hAnsi="Times New Roman"/>
          <w:color w:val="000000" w:themeColor="text1"/>
          <w:sz w:val="28"/>
          <w:szCs w:val="28"/>
          <w:lang w:eastAsia="ru-RU"/>
        </w:rPr>
        <w:t>экономические методы</w:t>
      </w:r>
      <w:proofErr w:type="gramEnd"/>
      <w:r w:rsidRPr="008A33D8">
        <w:rPr>
          <w:rFonts w:ascii="Times New Roman" w:hAnsi="Times New Roman"/>
          <w:color w:val="000000" w:themeColor="text1"/>
          <w:sz w:val="28"/>
          <w:szCs w:val="28"/>
          <w:lang w:eastAsia="ru-RU"/>
        </w:rPr>
        <w:t>, применяемые государством для балансирования бюджета и регулирования экономического цикла.</w:t>
      </w:r>
    </w:p>
    <w:p w:rsidR="004153BC" w:rsidRPr="008A33D8" w:rsidRDefault="004153BC" w:rsidP="004153BC">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rPr>
        <w:t xml:space="preserve">Система управления государственным долгом Российской Федерации представляет собой следующую совокупность основных мероприятий: разработка программы заимствований Российской Федерации на следующий год; процедура принятия основных параметров управления государственным </w:t>
      </w:r>
      <w:r w:rsidRPr="008A33D8">
        <w:rPr>
          <w:rFonts w:ascii="Times New Roman" w:hAnsi="Times New Roman"/>
          <w:color w:val="000000" w:themeColor="text1"/>
          <w:sz w:val="28"/>
          <w:szCs w:val="28"/>
        </w:rPr>
        <w:lastRenderedPageBreak/>
        <w:t>долгом Российской Федерации на очередной год; исполнение принятой программы управления государственным долгом в течение планового года.</w:t>
      </w:r>
    </w:p>
    <w:p w:rsidR="004153BC" w:rsidRPr="008A33D8" w:rsidRDefault="004153BC" w:rsidP="004153BC">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Управление государственным долгом является частью системы управления финансовыми ресурсами Российской Федерации, поскольку государственный долг при непродуманной долговой политике является потенциальным источником экономических и политических рисков. Данный фактор предопределяет тесную взаимосвязь управления государственным долгом с вопросами экономической безопасности Российской Федерации.</w:t>
      </w:r>
    </w:p>
    <w:p w:rsidR="004153BC" w:rsidRPr="008A33D8" w:rsidRDefault="004153BC" w:rsidP="004153BC">
      <w:pPr>
        <w:pStyle w:val="ConsPlusNormal"/>
        <w:widowControl/>
        <w:spacing w:line="360" w:lineRule="auto"/>
        <w:ind w:firstLine="709"/>
        <w:jc w:val="both"/>
        <w:rPr>
          <w:rFonts w:ascii="Times New Roman" w:hAnsi="Times New Roman" w:cs="Times New Roman"/>
          <w:color w:val="000000" w:themeColor="text1"/>
          <w:sz w:val="28"/>
          <w:szCs w:val="28"/>
        </w:rPr>
      </w:pPr>
      <w:r w:rsidRPr="008A33D8">
        <w:rPr>
          <w:rFonts w:ascii="Times New Roman" w:hAnsi="Times New Roman" w:cs="Times New Roman"/>
          <w:color w:val="000000" w:themeColor="text1"/>
          <w:sz w:val="28"/>
          <w:szCs w:val="28"/>
        </w:rPr>
        <w:t>Качественное и эффективное управление долгом означает не только отсутствие просроченных долговых обязательств, оптимизацию расходов на обслуживание государственного долга Российской Федерации, но и создание прозрачной системы управления долгом с использованием четких процедур и механизмов публичного раскрытия информации о долге.</w:t>
      </w:r>
    </w:p>
    <w:p w:rsidR="004153BC" w:rsidRPr="008A33D8" w:rsidRDefault="004153BC" w:rsidP="004D4B24">
      <w:pPr>
        <w:spacing w:after="0"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rPr>
        <w:t xml:space="preserve">Объемы государственного долга с каждым годом все быстрее увеличиваются. В 2013 году объем долга вырос в 1,5 раза относительно 2010 года. </w:t>
      </w:r>
      <w:r w:rsidRPr="008A33D8">
        <w:rPr>
          <w:rFonts w:ascii="Times New Roman" w:hAnsi="Times New Roman"/>
          <w:color w:val="000000" w:themeColor="text1"/>
          <w:sz w:val="28"/>
          <w:szCs w:val="28"/>
          <w:lang w:eastAsia="ru-RU"/>
        </w:rPr>
        <w:t xml:space="preserve">Увеличение внешнего долга обусловлено заимствованиями на внешних финансовых рынках путем увеличения объемов предоставляемых гарантий в иностранной валюте. Внутренний долг так же существенно вырос за период 2010-2013 гг. </w:t>
      </w:r>
      <w:proofErr w:type="gramStart"/>
      <w:r w:rsidRPr="008A33D8">
        <w:rPr>
          <w:rFonts w:ascii="Times New Roman" w:hAnsi="Times New Roman"/>
          <w:color w:val="000000" w:themeColor="text1"/>
          <w:sz w:val="28"/>
          <w:szCs w:val="28"/>
          <w:lang w:eastAsia="ru-RU"/>
        </w:rPr>
        <w:t xml:space="preserve">( </w:t>
      </w:r>
      <w:proofErr w:type="gramEnd"/>
      <w:r w:rsidRPr="008A33D8">
        <w:rPr>
          <w:rFonts w:ascii="Times New Roman" w:hAnsi="Times New Roman"/>
          <w:color w:val="000000" w:themeColor="text1"/>
          <w:sz w:val="28"/>
          <w:szCs w:val="28"/>
          <w:lang w:eastAsia="ru-RU"/>
        </w:rPr>
        <w:t>в 1,3 раза).</w:t>
      </w:r>
    </w:p>
    <w:p w:rsidR="004D4B24" w:rsidRPr="008A33D8" w:rsidRDefault="004153BC" w:rsidP="004D4B24">
      <w:pPr>
        <w:pStyle w:val="af1"/>
        <w:shd w:val="clear" w:color="auto" w:fill="FFFFFF"/>
        <w:spacing w:before="0" w:after="0" w:line="360" w:lineRule="auto"/>
        <w:ind w:firstLine="709"/>
        <w:jc w:val="both"/>
        <w:rPr>
          <w:color w:val="000000" w:themeColor="text1"/>
          <w:sz w:val="28"/>
          <w:szCs w:val="28"/>
        </w:rPr>
      </w:pPr>
      <w:r w:rsidRPr="008A33D8">
        <w:rPr>
          <w:color w:val="000000" w:themeColor="text1"/>
          <w:sz w:val="28"/>
          <w:szCs w:val="28"/>
          <w:shd w:val="clear" w:color="auto" w:fill="FFFFFF"/>
        </w:rPr>
        <w:t>В действующем законодательстве не предусмотрена система ответственности за эффективность принимаемых решений при осуществлении заимствований и управления государственным долгом. В условиях отсутствия единого центра управления долговой политикой четко не определены полномочия и порядок взаимодействия в текущем режиме Правительства и Минфина. На практике все это снижает эффективность долговой политики.</w:t>
      </w:r>
      <w:r w:rsidRPr="008A33D8">
        <w:rPr>
          <w:color w:val="000000" w:themeColor="text1"/>
          <w:sz w:val="28"/>
          <w:szCs w:val="28"/>
        </w:rPr>
        <w:t xml:space="preserve"> </w:t>
      </w:r>
    </w:p>
    <w:p w:rsidR="004153BC" w:rsidRPr="004153BC" w:rsidRDefault="004D4B24" w:rsidP="004D4B24">
      <w:pPr>
        <w:pStyle w:val="af1"/>
        <w:shd w:val="clear" w:color="auto" w:fill="FFFFFF"/>
        <w:spacing w:before="0" w:after="0" w:line="360" w:lineRule="auto"/>
        <w:ind w:firstLine="709"/>
        <w:jc w:val="both"/>
        <w:rPr>
          <w:color w:val="000000" w:themeColor="text1"/>
          <w:sz w:val="28"/>
          <w:szCs w:val="28"/>
          <w:lang w:eastAsia="ru-RU"/>
        </w:rPr>
      </w:pPr>
      <w:r w:rsidRPr="008A33D8">
        <w:rPr>
          <w:color w:val="000000" w:themeColor="text1"/>
          <w:sz w:val="28"/>
          <w:szCs w:val="28"/>
          <w:lang w:eastAsia="ru-RU"/>
        </w:rPr>
        <w:t>С</w:t>
      </w:r>
      <w:r w:rsidR="004153BC" w:rsidRPr="008A33D8">
        <w:rPr>
          <w:color w:val="000000" w:themeColor="text1"/>
          <w:sz w:val="28"/>
          <w:szCs w:val="28"/>
          <w:lang w:eastAsia="ru-RU"/>
        </w:rPr>
        <w:t>истема управления государственным долгом не дает возможности в полной мере осуществлять централизованную долгосрочную политику в области государствен</w:t>
      </w:r>
      <w:r w:rsidRPr="008A33D8">
        <w:rPr>
          <w:color w:val="000000" w:themeColor="text1"/>
          <w:sz w:val="28"/>
          <w:szCs w:val="28"/>
          <w:lang w:eastAsia="ru-RU"/>
        </w:rPr>
        <w:t>ных заимствований. М</w:t>
      </w:r>
      <w:r w:rsidR="004153BC" w:rsidRPr="004153BC">
        <w:rPr>
          <w:color w:val="000000" w:themeColor="text1"/>
          <w:sz w:val="28"/>
          <w:szCs w:val="28"/>
          <w:lang w:eastAsia="ru-RU"/>
        </w:rPr>
        <w:t xml:space="preserve">еханизмы управления не позволяют полностью обеспечивать предупреждение возможных </w:t>
      </w:r>
      <w:r w:rsidR="004153BC" w:rsidRPr="004153BC">
        <w:rPr>
          <w:color w:val="000000" w:themeColor="text1"/>
          <w:sz w:val="28"/>
          <w:szCs w:val="28"/>
          <w:lang w:eastAsia="ru-RU"/>
        </w:rPr>
        <w:lastRenderedPageBreak/>
        <w:t>финансовых кризисов</w:t>
      </w:r>
      <w:r w:rsidRPr="008A33D8">
        <w:rPr>
          <w:color w:val="000000" w:themeColor="text1"/>
          <w:sz w:val="28"/>
          <w:szCs w:val="28"/>
          <w:lang w:eastAsia="ru-RU"/>
        </w:rPr>
        <w:t xml:space="preserve">, </w:t>
      </w:r>
      <w:r w:rsidR="004153BC" w:rsidRPr="004153BC">
        <w:rPr>
          <w:color w:val="000000" w:themeColor="text1"/>
          <w:sz w:val="28"/>
          <w:szCs w:val="28"/>
          <w:lang w:eastAsia="ru-RU"/>
        </w:rPr>
        <w:t>отсутствует законодательное разделение компетенции между ветвями государственной власти в области управления государственным долгом</w:t>
      </w:r>
      <w:r w:rsidRPr="008A33D8">
        <w:rPr>
          <w:color w:val="000000" w:themeColor="text1"/>
          <w:sz w:val="28"/>
          <w:szCs w:val="28"/>
          <w:lang w:eastAsia="ru-RU"/>
        </w:rPr>
        <w:t>. О</w:t>
      </w:r>
      <w:r w:rsidR="004153BC" w:rsidRPr="004153BC">
        <w:rPr>
          <w:color w:val="000000" w:themeColor="text1"/>
          <w:sz w:val="28"/>
          <w:szCs w:val="28"/>
          <w:lang w:eastAsia="ru-RU"/>
        </w:rPr>
        <w:t>тсутствует единая база данных государственных долговых обязательств и единая методика их учета, что ухудшает возможности по управлению государственным долгом в целом;</w:t>
      </w:r>
    </w:p>
    <w:p w:rsidR="008A33D8" w:rsidRPr="008A33D8" w:rsidRDefault="004153BC" w:rsidP="004153BC">
      <w:pPr>
        <w:spacing w:after="0" w:line="360" w:lineRule="auto"/>
        <w:ind w:firstLine="709"/>
        <w:jc w:val="both"/>
        <w:rPr>
          <w:rFonts w:ascii="Times New Roman" w:hAnsi="Times New Roman"/>
          <w:bCs/>
          <w:color w:val="000000" w:themeColor="text1"/>
          <w:sz w:val="28"/>
          <w:szCs w:val="28"/>
        </w:rPr>
      </w:pPr>
      <w:r w:rsidRPr="008A33D8">
        <w:rPr>
          <w:rFonts w:ascii="Times New Roman" w:hAnsi="Times New Roman"/>
          <w:bCs/>
          <w:color w:val="000000" w:themeColor="text1"/>
          <w:sz w:val="28"/>
          <w:szCs w:val="28"/>
        </w:rPr>
        <w:t>Российская Федерация будет стремиться к проведению максимально гибкой политики заимс</w:t>
      </w:r>
      <w:r w:rsidR="004D4B24" w:rsidRPr="008A33D8">
        <w:rPr>
          <w:rFonts w:ascii="Times New Roman" w:hAnsi="Times New Roman"/>
          <w:bCs/>
          <w:color w:val="000000" w:themeColor="text1"/>
          <w:sz w:val="28"/>
          <w:szCs w:val="28"/>
        </w:rPr>
        <w:t xml:space="preserve">твований. </w:t>
      </w:r>
      <w:r w:rsidR="008A33D8" w:rsidRPr="008A33D8">
        <w:rPr>
          <w:rFonts w:ascii="Times New Roman" w:hAnsi="Times New Roman"/>
          <w:color w:val="000000" w:themeColor="text1"/>
          <w:sz w:val="28"/>
          <w:szCs w:val="28"/>
        </w:rPr>
        <w:t xml:space="preserve">Долговая политика будет направлена на обеспечение способности Российской Федерации </w:t>
      </w:r>
      <w:proofErr w:type="gramStart"/>
      <w:r w:rsidR="008A33D8" w:rsidRPr="008A33D8">
        <w:rPr>
          <w:rFonts w:ascii="Times New Roman" w:hAnsi="Times New Roman"/>
          <w:color w:val="000000" w:themeColor="text1"/>
          <w:sz w:val="28"/>
          <w:szCs w:val="28"/>
        </w:rPr>
        <w:t>осуществлять</w:t>
      </w:r>
      <w:proofErr w:type="gramEnd"/>
      <w:r w:rsidR="008A33D8" w:rsidRPr="008A33D8">
        <w:rPr>
          <w:rFonts w:ascii="Times New Roman" w:hAnsi="Times New Roman"/>
          <w:color w:val="000000" w:themeColor="text1"/>
          <w:sz w:val="28"/>
          <w:szCs w:val="28"/>
        </w:rPr>
        <w:t xml:space="preserve"> заимствования в объемах, необходимых для решения поставленных социально-экономических задач, и на условиях, приемлемых для нашей страны. Долговая политика будет направлена на повышение кредитных рейтингов нашей страны и обеспечение ее безусловной платежеспособности.</w:t>
      </w:r>
    </w:p>
    <w:p w:rsidR="00D70362" w:rsidRPr="008A33D8" w:rsidRDefault="004153BC" w:rsidP="004153BC">
      <w:pPr>
        <w:rPr>
          <w:color w:val="000000" w:themeColor="text1"/>
          <w:lang w:eastAsia="ru-RU"/>
        </w:rPr>
      </w:pPr>
      <w:r w:rsidRPr="008A33D8">
        <w:rPr>
          <w:color w:val="000000" w:themeColor="text1"/>
        </w:rPr>
        <w:br w:type="page"/>
      </w:r>
    </w:p>
    <w:p w:rsidR="00624C49" w:rsidRDefault="00624C49" w:rsidP="008A33D8">
      <w:pPr>
        <w:pStyle w:val="2"/>
        <w:spacing w:before="0" w:line="360" w:lineRule="auto"/>
        <w:ind w:firstLine="709"/>
        <w:jc w:val="both"/>
        <w:rPr>
          <w:rFonts w:ascii="Times New Roman" w:hAnsi="Times New Roman" w:cs="Times New Roman"/>
          <w:color w:val="000000" w:themeColor="text1"/>
          <w:sz w:val="28"/>
          <w:szCs w:val="28"/>
        </w:rPr>
      </w:pPr>
      <w:bookmarkStart w:id="38" w:name="_Toc373181867"/>
      <w:r w:rsidRPr="008A33D8">
        <w:rPr>
          <w:rFonts w:ascii="Times New Roman" w:hAnsi="Times New Roman" w:cs="Times New Roman"/>
          <w:color w:val="000000" w:themeColor="text1"/>
          <w:sz w:val="28"/>
          <w:szCs w:val="28"/>
        </w:rPr>
        <w:lastRenderedPageBreak/>
        <w:t>Список литературы</w:t>
      </w:r>
      <w:bookmarkEnd w:id="38"/>
    </w:p>
    <w:p w:rsidR="00E611B2" w:rsidRPr="00E611B2" w:rsidRDefault="00E611B2" w:rsidP="00E611B2"/>
    <w:p w:rsidR="00D67595" w:rsidRPr="008A33D8" w:rsidRDefault="009E23D4" w:rsidP="008A33D8">
      <w:pPr>
        <w:pStyle w:val="a3"/>
        <w:spacing w:line="360" w:lineRule="auto"/>
        <w:ind w:firstLine="709"/>
        <w:jc w:val="both"/>
        <w:rPr>
          <w:rFonts w:ascii="Times New Roman" w:hAnsi="Times New Roman"/>
          <w:bCs/>
          <w:color w:val="000000" w:themeColor="text1"/>
          <w:sz w:val="28"/>
          <w:szCs w:val="28"/>
          <w:lang w:eastAsia="ru-RU"/>
        </w:rPr>
      </w:pPr>
      <w:r w:rsidRPr="008A33D8">
        <w:rPr>
          <w:rFonts w:ascii="Times New Roman" w:hAnsi="Times New Roman"/>
          <w:bCs/>
          <w:color w:val="000000" w:themeColor="text1"/>
          <w:sz w:val="28"/>
          <w:szCs w:val="28"/>
          <w:lang w:eastAsia="ru-RU"/>
        </w:rPr>
        <w:t xml:space="preserve">1. </w:t>
      </w:r>
      <w:r w:rsidR="00624C49" w:rsidRPr="008A33D8">
        <w:rPr>
          <w:rFonts w:ascii="Times New Roman" w:hAnsi="Times New Roman"/>
          <w:bCs/>
          <w:color w:val="000000" w:themeColor="text1"/>
          <w:sz w:val="28"/>
          <w:szCs w:val="28"/>
          <w:lang w:eastAsia="ru-RU"/>
        </w:rPr>
        <w:t>Бюджетный кодекс Российской Федерации</w:t>
      </w:r>
      <w:r w:rsidR="00D67595" w:rsidRPr="008A33D8">
        <w:rPr>
          <w:rFonts w:ascii="Times New Roman" w:hAnsi="Times New Roman"/>
          <w:bCs/>
          <w:color w:val="000000" w:themeColor="text1"/>
          <w:sz w:val="28"/>
          <w:szCs w:val="28"/>
          <w:lang w:eastAsia="ru-RU"/>
        </w:rPr>
        <w:t>.</w:t>
      </w:r>
      <w:r w:rsidR="00624C49" w:rsidRPr="008A33D8">
        <w:rPr>
          <w:rFonts w:ascii="Times New Roman" w:hAnsi="Times New Roman"/>
          <w:bCs/>
          <w:color w:val="000000" w:themeColor="text1"/>
          <w:sz w:val="28"/>
          <w:szCs w:val="28"/>
          <w:lang w:eastAsia="ru-RU"/>
        </w:rPr>
        <w:t xml:space="preserve"> </w:t>
      </w:r>
    </w:p>
    <w:p w:rsidR="00F13AFD" w:rsidRDefault="00F13AFD" w:rsidP="008A33D8">
      <w:pPr>
        <w:pStyle w:val="a3"/>
        <w:spacing w:line="360" w:lineRule="auto"/>
        <w:ind w:firstLine="709"/>
        <w:jc w:val="both"/>
        <w:rPr>
          <w:rFonts w:ascii="Times New Roman" w:hAnsi="Times New Roman"/>
          <w:bCs/>
          <w:color w:val="000000" w:themeColor="text1"/>
          <w:sz w:val="28"/>
          <w:szCs w:val="28"/>
          <w:lang w:val="en-US" w:eastAsia="ru-RU"/>
        </w:rPr>
      </w:pPr>
      <w:r w:rsidRPr="008A33D8">
        <w:rPr>
          <w:rFonts w:ascii="Times New Roman" w:hAnsi="Times New Roman"/>
          <w:bCs/>
          <w:color w:val="000000" w:themeColor="text1"/>
          <w:sz w:val="28"/>
          <w:szCs w:val="28"/>
          <w:lang w:eastAsia="ru-RU"/>
        </w:rPr>
        <w:t>2. Федеральн</w:t>
      </w:r>
      <w:r w:rsidR="004C6E08" w:rsidRPr="008A33D8">
        <w:rPr>
          <w:rFonts w:ascii="Times New Roman" w:hAnsi="Times New Roman"/>
          <w:bCs/>
          <w:color w:val="000000" w:themeColor="text1"/>
          <w:sz w:val="28"/>
          <w:szCs w:val="28"/>
          <w:lang w:eastAsia="ru-RU"/>
        </w:rPr>
        <w:t>ый</w:t>
      </w:r>
      <w:r w:rsidRPr="008A33D8">
        <w:rPr>
          <w:rFonts w:ascii="Times New Roman" w:hAnsi="Times New Roman"/>
          <w:bCs/>
          <w:color w:val="000000" w:themeColor="text1"/>
          <w:sz w:val="28"/>
          <w:szCs w:val="28"/>
          <w:lang w:eastAsia="ru-RU"/>
        </w:rPr>
        <w:t xml:space="preserve"> закон от 26.04.2007</w:t>
      </w:r>
      <w:r w:rsidR="00D67595" w:rsidRPr="008A33D8">
        <w:rPr>
          <w:rFonts w:ascii="Times New Roman" w:hAnsi="Times New Roman"/>
          <w:bCs/>
          <w:color w:val="000000" w:themeColor="text1"/>
          <w:sz w:val="28"/>
          <w:szCs w:val="28"/>
          <w:lang w:eastAsia="ru-RU"/>
        </w:rPr>
        <w:t>г.</w:t>
      </w:r>
      <w:r w:rsidRPr="008A33D8">
        <w:rPr>
          <w:rFonts w:ascii="Times New Roman" w:hAnsi="Times New Roman"/>
          <w:bCs/>
          <w:color w:val="000000" w:themeColor="text1"/>
          <w:sz w:val="28"/>
          <w:szCs w:val="28"/>
          <w:lang w:eastAsia="ru-RU"/>
        </w:rPr>
        <w:t xml:space="preserve"> </w:t>
      </w:r>
      <w:r w:rsidR="00D67595" w:rsidRPr="008A33D8">
        <w:rPr>
          <w:rFonts w:ascii="Times New Roman" w:hAnsi="Times New Roman"/>
          <w:bCs/>
          <w:color w:val="000000" w:themeColor="text1"/>
          <w:sz w:val="28"/>
          <w:szCs w:val="28"/>
          <w:lang w:eastAsia="ru-RU"/>
        </w:rPr>
        <w:t xml:space="preserve">№63-ФЗ </w:t>
      </w:r>
      <w:r w:rsidRPr="008A33D8">
        <w:rPr>
          <w:rFonts w:ascii="Times New Roman" w:hAnsi="Times New Roman"/>
          <w:bCs/>
          <w:color w:val="000000" w:themeColor="text1"/>
          <w:sz w:val="28"/>
          <w:szCs w:val="28"/>
          <w:lang w:eastAsia="ru-RU"/>
        </w:rPr>
        <w:t>«О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w:t>
      </w:r>
      <w:r w:rsidR="004C6E08" w:rsidRPr="008A33D8">
        <w:rPr>
          <w:rFonts w:ascii="Times New Roman" w:hAnsi="Times New Roman"/>
          <w:bCs/>
          <w:color w:val="000000" w:themeColor="text1"/>
          <w:sz w:val="28"/>
          <w:szCs w:val="28"/>
          <w:lang w:eastAsia="ru-RU"/>
        </w:rPr>
        <w:t xml:space="preserve"> </w:t>
      </w:r>
    </w:p>
    <w:p w:rsidR="00FC7859" w:rsidRPr="00FC7859" w:rsidRDefault="00FC7859" w:rsidP="008A33D8">
      <w:pPr>
        <w:pStyle w:val="a3"/>
        <w:spacing w:line="360" w:lineRule="auto"/>
        <w:ind w:firstLine="709"/>
        <w:jc w:val="both"/>
        <w:rPr>
          <w:rFonts w:ascii="Times New Roman" w:hAnsi="Times New Roman"/>
          <w:bCs/>
          <w:color w:val="000000" w:themeColor="text1"/>
          <w:sz w:val="28"/>
          <w:szCs w:val="28"/>
          <w:lang w:eastAsia="ru-RU"/>
        </w:rPr>
      </w:pPr>
      <w:r w:rsidRPr="00E611B2">
        <w:rPr>
          <w:rFonts w:ascii="Times New Roman" w:hAnsi="Times New Roman"/>
          <w:bCs/>
          <w:color w:val="000000" w:themeColor="text1"/>
          <w:sz w:val="28"/>
          <w:szCs w:val="28"/>
          <w:lang w:eastAsia="ru-RU"/>
        </w:rPr>
        <w:t>3.</w:t>
      </w:r>
      <w:r w:rsidRPr="00FC7859">
        <w:rPr>
          <w:rFonts w:ascii="Times New Roman" w:hAnsi="Times New Roman"/>
          <w:bCs/>
          <w:color w:val="000000" w:themeColor="text1"/>
          <w:sz w:val="28"/>
          <w:szCs w:val="28"/>
          <w:lang w:eastAsia="ru-RU"/>
        </w:rPr>
        <w:t xml:space="preserve"> </w:t>
      </w:r>
      <w:r>
        <w:rPr>
          <w:rFonts w:ascii="Times New Roman" w:hAnsi="Times New Roman"/>
          <w:bCs/>
          <w:color w:val="000000" w:themeColor="text1"/>
          <w:sz w:val="28"/>
          <w:szCs w:val="28"/>
          <w:lang w:eastAsia="ru-RU"/>
        </w:rPr>
        <w:t>Федеральный закон от 03.12.2012г. №216-ФЗ «О федеральном бюджете на  2013 год и на плановый период 2014-2015 гг.»</w:t>
      </w:r>
    </w:p>
    <w:p w:rsidR="005E3166" w:rsidRPr="008A33D8" w:rsidRDefault="00E611B2" w:rsidP="008A33D8">
      <w:pPr>
        <w:pStyle w:val="a3"/>
        <w:spacing w:line="360" w:lineRule="auto"/>
        <w:ind w:firstLine="709"/>
        <w:jc w:val="both"/>
        <w:rPr>
          <w:rFonts w:ascii="Times New Roman" w:hAnsi="Times New Roman"/>
          <w:bCs/>
          <w:color w:val="000000" w:themeColor="text1"/>
          <w:sz w:val="28"/>
          <w:szCs w:val="28"/>
          <w:lang w:eastAsia="ru-RU"/>
        </w:rPr>
      </w:pPr>
      <w:r>
        <w:rPr>
          <w:rFonts w:ascii="Times New Roman" w:hAnsi="Times New Roman"/>
          <w:bCs/>
          <w:color w:val="000000" w:themeColor="text1"/>
          <w:sz w:val="28"/>
          <w:szCs w:val="28"/>
          <w:lang w:eastAsia="ru-RU"/>
        </w:rPr>
        <w:t>4</w:t>
      </w:r>
      <w:r w:rsidR="005E3166">
        <w:rPr>
          <w:rFonts w:ascii="Times New Roman" w:hAnsi="Times New Roman"/>
          <w:bCs/>
          <w:color w:val="000000" w:themeColor="text1"/>
          <w:sz w:val="28"/>
          <w:szCs w:val="28"/>
          <w:lang w:eastAsia="ru-RU"/>
        </w:rPr>
        <w:t xml:space="preserve">. </w:t>
      </w:r>
      <w:r w:rsidR="005E3166" w:rsidRPr="008A33D8">
        <w:rPr>
          <w:rFonts w:ascii="Times New Roman" w:hAnsi="Times New Roman"/>
          <w:color w:val="000000" w:themeColor="text1"/>
          <w:sz w:val="28"/>
          <w:szCs w:val="28"/>
        </w:rPr>
        <w:t>Основные направления государственной долговой политики Российской Федерации на 2013-2015 гг.</w:t>
      </w:r>
    </w:p>
    <w:p w:rsidR="00624C49" w:rsidRPr="008A33D8" w:rsidRDefault="00E611B2" w:rsidP="008A33D8">
      <w:pPr>
        <w:pStyle w:val="a3"/>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009E23D4" w:rsidRPr="008A33D8">
        <w:rPr>
          <w:rFonts w:ascii="Times New Roman" w:hAnsi="Times New Roman"/>
          <w:color w:val="000000" w:themeColor="text1"/>
          <w:sz w:val="28"/>
          <w:szCs w:val="28"/>
        </w:rPr>
        <w:t xml:space="preserve">. </w:t>
      </w:r>
      <w:r w:rsidR="00624C49" w:rsidRPr="008A33D8">
        <w:rPr>
          <w:rFonts w:ascii="Times New Roman" w:hAnsi="Times New Roman"/>
          <w:color w:val="000000" w:themeColor="text1"/>
          <w:sz w:val="28"/>
          <w:szCs w:val="28"/>
        </w:rPr>
        <w:t>Вавилов А.</w:t>
      </w:r>
      <w:r w:rsidR="00C94589" w:rsidRPr="008A33D8">
        <w:rPr>
          <w:rFonts w:ascii="Times New Roman" w:hAnsi="Times New Roman"/>
          <w:color w:val="000000" w:themeColor="text1"/>
          <w:sz w:val="28"/>
          <w:szCs w:val="28"/>
        </w:rPr>
        <w:t>П.</w:t>
      </w:r>
      <w:r w:rsidR="00624C49" w:rsidRPr="008A33D8">
        <w:rPr>
          <w:rFonts w:ascii="Times New Roman" w:hAnsi="Times New Roman"/>
          <w:color w:val="000000" w:themeColor="text1"/>
          <w:sz w:val="28"/>
          <w:szCs w:val="28"/>
        </w:rPr>
        <w:t xml:space="preserve"> Государственный долг: Уроки кризиса и принципы управления.</w:t>
      </w:r>
      <w:r w:rsidR="00D67595" w:rsidRPr="008A33D8">
        <w:rPr>
          <w:rFonts w:ascii="Times New Roman" w:hAnsi="Times New Roman"/>
          <w:color w:val="000000" w:themeColor="text1"/>
          <w:sz w:val="28"/>
          <w:szCs w:val="28"/>
        </w:rPr>
        <w:t>/А.П. Вавилов</w:t>
      </w:r>
      <w:r w:rsidR="00624C49" w:rsidRPr="008A33D8">
        <w:rPr>
          <w:rFonts w:ascii="Times New Roman" w:hAnsi="Times New Roman"/>
          <w:color w:val="000000" w:themeColor="text1"/>
          <w:sz w:val="28"/>
          <w:szCs w:val="28"/>
        </w:rPr>
        <w:t xml:space="preserve"> – М</w:t>
      </w:r>
      <w:r w:rsidR="00E74D0F" w:rsidRPr="008A33D8">
        <w:rPr>
          <w:rFonts w:ascii="Times New Roman" w:hAnsi="Times New Roman"/>
          <w:color w:val="000000" w:themeColor="text1"/>
          <w:sz w:val="28"/>
          <w:szCs w:val="28"/>
        </w:rPr>
        <w:t>осква:</w:t>
      </w:r>
      <w:r w:rsidR="00624C49" w:rsidRPr="008A33D8">
        <w:rPr>
          <w:rFonts w:ascii="Times New Roman" w:hAnsi="Times New Roman"/>
          <w:color w:val="000000" w:themeColor="text1"/>
          <w:sz w:val="28"/>
          <w:szCs w:val="28"/>
        </w:rPr>
        <w:t xml:space="preserve"> 2007. – 304 </w:t>
      </w:r>
      <w:proofErr w:type="gramStart"/>
      <w:r w:rsidR="00624C49" w:rsidRPr="008A33D8">
        <w:rPr>
          <w:rFonts w:ascii="Times New Roman" w:hAnsi="Times New Roman"/>
          <w:color w:val="000000" w:themeColor="text1"/>
          <w:sz w:val="28"/>
          <w:szCs w:val="28"/>
        </w:rPr>
        <w:t>с</w:t>
      </w:r>
      <w:proofErr w:type="gramEnd"/>
      <w:r w:rsidR="00624C49" w:rsidRPr="008A33D8">
        <w:rPr>
          <w:rFonts w:ascii="Times New Roman" w:hAnsi="Times New Roman"/>
          <w:color w:val="000000" w:themeColor="text1"/>
          <w:sz w:val="28"/>
          <w:szCs w:val="28"/>
        </w:rPr>
        <w:t>.</w:t>
      </w:r>
    </w:p>
    <w:p w:rsidR="007C4F48" w:rsidRPr="008A33D8" w:rsidRDefault="00E611B2" w:rsidP="008A33D8">
      <w:pPr>
        <w:pStyle w:val="af1"/>
        <w:spacing w:before="0" w:after="0" w:line="360" w:lineRule="auto"/>
        <w:ind w:firstLine="709"/>
        <w:jc w:val="both"/>
        <w:rPr>
          <w:color w:val="000000" w:themeColor="text1"/>
          <w:sz w:val="28"/>
          <w:szCs w:val="28"/>
        </w:rPr>
      </w:pPr>
      <w:r>
        <w:rPr>
          <w:color w:val="000000" w:themeColor="text1"/>
          <w:sz w:val="28"/>
          <w:szCs w:val="28"/>
        </w:rPr>
        <w:t>6</w:t>
      </w:r>
      <w:r w:rsidR="009E23D4" w:rsidRPr="008A33D8">
        <w:rPr>
          <w:color w:val="000000" w:themeColor="text1"/>
          <w:sz w:val="28"/>
          <w:szCs w:val="28"/>
        </w:rPr>
        <w:t xml:space="preserve">. </w:t>
      </w:r>
      <w:r w:rsidR="007C4F48" w:rsidRPr="008A33D8">
        <w:rPr>
          <w:color w:val="000000" w:themeColor="text1"/>
          <w:sz w:val="28"/>
          <w:szCs w:val="28"/>
        </w:rPr>
        <w:t>Годин А.М</w:t>
      </w:r>
      <w:r w:rsidR="00E74D0F" w:rsidRPr="008A33D8">
        <w:rPr>
          <w:color w:val="000000" w:themeColor="text1"/>
          <w:sz w:val="28"/>
          <w:szCs w:val="28"/>
        </w:rPr>
        <w:t xml:space="preserve">. </w:t>
      </w:r>
      <w:r w:rsidR="007C4F48" w:rsidRPr="008A33D8">
        <w:rPr>
          <w:color w:val="000000" w:themeColor="text1"/>
          <w:sz w:val="28"/>
          <w:szCs w:val="28"/>
        </w:rPr>
        <w:t>Бюджетная систем</w:t>
      </w:r>
      <w:r w:rsidR="00E74D0F" w:rsidRPr="008A33D8">
        <w:rPr>
          <w:color w:val="000000" w:themeColor="text1"/>
          <w:sz w:val="28"/>
          <w:szCs w:val="28"/>
        </w:rPr>
        <w:t xml:space="preserve">а Российской Федерации: учебник./ А.М.Годин, В.П. </w:t>
      </w:r>
      <w:proofErr w:type="spellStart"/>
      <w:r w:rsidR="00E74D0F" w:rsidRPr="008A33D8">
        <w:rPr>
          <w:color w:val="000000" w:themeColor="text1"/>
          <w:sz w:val="28"/>
          <w:szCs w:val="28"/>
        </w:rPr>
        <w:t>Горегляд</w:t>
      </w:r>
      <w:proofErr w:type="spellEnd"/>
      <w:r w:rsidR="00E74D0F" w:rsidRPr="008A33D8">
        <w:rPr>
          <w:color w:val="000000" w:themeColor="text1"/>
          <w:sz w:val="28"/>
          <w:szCs w:val="28"/>
        </w:rPr>
        <w:t xml:space="preserve">, И.В. </w:t>
      </w:r>
      <w:proofErr w:type="spellStart"/>
      <w:r w:rsidR="00E74D0F" w:rsidRPr="008A33D8">
        <w:rPr>
          <w:color w:val="000000" w:themeColor="text1"/>
          <w:sz w:val="28"/>
          <w:szCs w:val="28"/>
        </w:rPr>
        <w:t>Подпорин</w:t>
      </w:r>
      <w:proofErr w:type="gramStart"/>
      <w:r w:rsidR="00E74D0F" w:rsidRPr="008A33D8">
        <w:rPr>
          <w:color w:val="000000" w:themeColor="text1"/>
          <w:sz w:val="28"/>
          <w:szCs w:val="28"/>
        </w:rPr>
        <w:t>а</w:t>
      </w:r>
      <w:proofErr w:type="spellEnd"/>
      <w:r w:rsidR="00E74D0F" w:rsidRPr="008A33D8">
        <w:rPr>
          <w:color w:val="000000" w:themeColor="text1"/>
          <w:sz w:val="28"/>
          <w:szCs w:val="28"/>
        </w:rPr>
        <w:t>-</w:t>
      </w:r>
      <w:proofErr w:type="gramEnd"/>
      <w:r w:rsidR="007C4F48" w:rsidRPr="008A33D8">
        <w:rPr>
          <w:color w:val="000000" w:themeColor="text1"/>
          <w:sz w:val="28"/>
          <w:szCs w:val="28"/>
        </w:rPr>
        <w:t xml:space="preserve"> М</w:t>
      </w:r>
      <w:r w:rsidR="008A33D8">
        <w:rPr>
          <w:color w:val="000000" w:themeColor="text1"/>
          <w:sz w:val="28"/>
          <w:szCs w:val="28"/>
        </w:rPr>
        <w:t>.</w:t>
      </w:r>
      <w:r w:rsidR="00E74D0F" w:rsidRPr="008A33D8">
        <w:rPr>
          <w:color w:val="000000" w:themeColor="text1"/>
          <w:sz w:val="28"/>
          <w:szCs w:val="28"/>
        </w:rPr>
        <w:t>:</w:t>
      </w:r>
      <w:r w:rsidR="007C4F48" w:rsidRPr="008A33D8">
        <w:rPr>
          <w:color w:val="000000" w:themeColor="text1"/>
          <w:sz w:val="28"/>
          <w:szCs w:val="28"/>
        </w:rPr>
        <w:t xml:space="preserve"> «Дашков и К», 2010 – 151 с.</w:t>
      </w:r>
    </w:p>
    <w:p w:rsidR="007C4F48" w:rsidRPr="008A33D8" w:rsidRDefault="00E611B2" w:rsidP="008A33D8">
      <w:pPr>
        <w:widowControl w:val="0"/>
        <w:spacing w:after="0"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9E23D4" w:rsidRPr="008A33D8">
        <w:rPr>
          <w:rFonts w:ascii="Times New Roman" w:hAnsi="Times New Roman"/>
          <w:color w:val="000000" w:themeColor="text1"/>
          <w:sz w:val="28"/>
          <w:szCs w:val="28"/>
        </w:rPr>
        <w:t xml:space="preserve">. </w:t>
      </w:r>
      <w:r w:rsidR="007C4F48" w:rsidRPr="008A33D8">
        <w:rPr>
          <w:rFonts w:ascii="Times New Roman" w:hAnsi="Times New Roman"/>
          <w:color w:val="000000" w:themeColor="text1"/>
          <w:sz w:val="28"/>
          <w:szCs w:val="28"/>
        </w:rPr>
        <w:t xml:space="preserve">Головачёв Д.Л. Государственный долг. Теория, российская и мировая практика: Учебник </w:t>
      </w:r>
      <w:r w:rsidR="00E74D0F" w:rsidRPr="008A33D8">
        <w:rPr>
          <w:rFonts w:ascii="Times New Roman" w:hAnsi="Times New Roman"/>
          <w:color w:val="000000" w:themeColor="text1"/>
          <w:sz w:val="28"/>
          <w:szCs w:val="28"/>
        </w:rPr>
        <w:t xml:space="preserve">/ Д.Л. Головачев </w:t>
      </w:r>
      <w:r w:rsidR="007C4F48" w:rsidRPr="008A33D8">
        <w:rPr>
          <w:rFonts w:ascii="Times New Roman" w:hAnsi="Times New Roman"/>
          <w:color w:val="000000" w:themeColor="text1"/>
          <w:sz w:val="28"/>
          <w:szCs w:val="28"/>
        </w:rPr>
        <w:t>– М</w:t>
      </w:r>
      <w:r w:rsidR="00E74D0F" w:rsidRPr="008A33D8">
        <w:rPr>
          <w:rFonts w:ascii="Times New Roman" w:hAnsi="Times New Roman"/>
          <w:color w:val="000000" w:themeColor="text1"/>
          <w:sz w:val="28"/>
          <w:szCs w:val="28"/>
        </w:rPr>
        <w:t>осква</w:t>
      </w:r>
      <w:r w:rsidR="007C4F48" w:rsidRPr="008A33D8">
        <w:rPr>
          <w:rFonts w:ascii="Times New Roman" w:hAnsi="Times New Roman"/>
          <w:color w:val="000000" w:themeColor="text1"/>
          <w:sz w:val="28"/>
          <w:szCs w:val="28"/>
        </w:rPr>
        <w:t>: 2008.</w:t>
      </w:r>
    </w:p>
    <w:p w:rsidR="007C4F48" w:rsidRDefault="00E611B2" w:rsidP="008A33D8">
      <w:pPr>
        <w:pStyle w:val="af1"/>
        <w:spacing w:before="0" w:after="0" w:line="360" w:lineRule="auto"/>
        <w:ind w:firstLine="709"/>
        <w:jc w:val="both"/>
        <w:rPr>
          <w:color w:val="000000" w:themeColor="text1"/>
          <w:sz w:val="28"/>
          <w:szCs w:val="28"/>
        </w:rPr>
      </w:pPr>
      <w:r>
        <w:rPr>
          <w:color w:val="000000" w:themeColor="text1"/>
          <w:sz w:val="28"/>
          <w:szCs w:val="28"/>
        </w:rPr>
        <w:t>8</w:t>
      </w:r>
      <w:r w:rsidR="009E23D4" w:rsidRPr="008A33D8">
        <w:rPr>
          <w:color w:val="000000" w:themeColor="text1"/>
          <w:sz w:val="28"/>
          <w:szCs w:val="28"/>
        </w:rPr>
        <w:t xml:space="preserve">. </w:t>
      </w:r>
      <w:r w:rsidR="007C4F48" w:rsidRPr="008A33D8">
        <w:rPr>
          <w:color w:val="000000" w:themeColor="text1"/>
          <w:sz w:val="28"/>
          <w:szCs w:val="28"/>
        </w:rPr>
        <w:t>Ковалишин Е. Государственный долг: Некоторые вопросы методологии / Финансовый контроль.</w:t>
      </w:r>
      <w:r w:rsidR="00E74D0F" w:rsidRPr="008A33D8">
        <w:rPr>
          <w:color w:val="000000" w:themeColor="text1"/>
          <w:sz w:val="28"/>
          <w:szCs w:val="28"/>
        </w:rPr>
        <w:t>/</w:t>
      </w:r>
      <w:r w:rsidR="007C4F48" w:rsidRPr="008A33D8">
        <w:rPr>
          <w:color w:val="000000" w:themeColor="text1"/>
          <w:sz w:val="28"/>
          <w:szCs w:val="28"/>
        </w:rPr>
        <w:t xml:space="preserve"> </w:t>
      </w:r>
      <w:r w:rsidR="00E74D0F" w:rsidRPr="008A33D8">
        <w:rPr>
          <w:color w:val="000000" w:themeColor="text1"/>
          <w:sz w:val="28"/>
          <w:szCs w:val="28"/>
        </w:rPr>
        <w:t xml:space="preserve">Е. Ковалишин - </w:t>
      </w:r>
      <w:r w:rsidR="007C4F48" w:rsidRPr="008A33D8">
        <w:rPr>
          <w:color w:val="000000" w:themeColor="text1"/>
          <w:sz w:val="28"/>
          <w:szCs w:val="28"/>
        </w:rPr>
        <w:t xml:space="preserve">2009. №2. – 20 </w:t>
      </w:r>
      <w:proofErr w:type="gramStart"/>
      <w:r w:rsidR="007C4F48" w:rsidRPr="008A33D8">
        <w:rPr>
          <w:color w:val="000000" w:themeColor="text1"/>
          <w:sz w:val="28"/>
          <w:szCs w:val="28"/>
        </w:rPr>
        <w:t>с</w:t>
      </w:r>
      <w:proofErr w:type="gramEnd"/>
      <w:r w:rsidR="007C4F48" w:rsidRPr="008A33D8">
        <w:rPr>
          <w:color w:val="000000" w:themeColor="text1"/>
          <w:sz w:val="28"/>
          <w:szCs w:val="28"/>
        </w:rPr>
        <w:t>.</w:t>
      </w:r>
    </w:p>
    <w:p w:rsidR="005E3166" w:rsidRPr="008A33D8" w:rsidRDefault="00E611B2" w:rsidP="005E3166">
      <w:pPr>
        <w:pStyle w:val="a3"/>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9</w:t>
      </w:r>
      <w:r w:rsidR="005E3166" w:rsidRPr="008A33D8">
        <w:rPr>
          <w:rFonts w:ascii="Times New Roman" w:hAnsi="Times New Roman"/>
          <w:color w:val="000000" w:themeColor="text1"/>
          <w:sz w:val="28"/>
          <w:szCs w:val="28"/>
        </w:rPr>
        <w:t>.  </w:t>
      </w:r>
      <w:r w:rsidR="005E3166" w:rsidRPr="008A33D8">
        <w:rPr>
          <w:rStyle w:val="apple-converted-space"/>
          <w:rFonts w:ascii="Times New Roman" w:hAnsi="Times New Roman"/>
          <w:color w:val="000000" w:themeColor="text1"/>
          <w:sz w:val="28"/>
          <w:szCs w:val="28"/>
        </w:rPr>
        <w:t> </w:t>
      </w:r>
      <w:r w:rsidR="005E3166" w:rsidRPr="008A33D8">
        <w:rPr>
          <w:rFonts w:ascii="Times New Roman" w:hAnsi="Times New Roman"/>
          <w:color w:val="000000" w:themeColor="text1"/>
          <w:sz w:val="28"/>
          <w:szCs w:val="28"/>
        </w:rPr>
        <w:t>Мартьянов, А. В.</w:t>
      </w:r>
      <w:r w:rsidR="005E3166" w:rsidRPr="008A33D8">
        <w:rPr>
          <w:rStyle w:val="apple-converted-space"/>
          <w:rFonts w:ascii="Times New Roman" w:hAnsi="Times New Roman"/>
          <w:color w:val="000000" w:themeColor="text1"/>
          <w:sz w:val="28"/>
          <w:szCs w:val="28"/>
        </w:rPr>
        <w:t> </w:t>
      </w:r>
      <w:r w:rsidR="005E3166" w:rsidRPr="008A33D8">
        <w:rPr>
          <w:rFonts w:ascii="Times New Roman" w:hAnsi="Times New Roman"/>
          <w:color w:val="000000" w:themeColor="text1"/>
          <w:sz w:val="28"/>
          <w:szCs w:val="28"/>
        </w:rPr>
        <w:t>Актуальные проблемы управления государственными заимствованиями Российской Федерации / А. В. Мартьянов // Финансы и кредит . - 2009. - № 7. -  С. 23 - 31.</w:t>
      </w:r>
    </w:p>
    <w:p w:rsidR="00624C49" w:rsidRDefault="00E611B2" w:rsidP="008A33D8">
      <w:pPr>
        <w:pStyle w:val="a3"/>
        <w:spacing w:line="36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w:t>
      </w:r>
      <w:r w:rsidR="009E23D4" w:rsidRPr="008A33D8">
        <w:rPr>
          <w:rFonts w:ascii="Times New Roman" w:hAnsi="Times New Roman"/>
          <w:color w:val="000000" w:themeColor="text1"/>
          <w:sz w:val="28"/>
          <w:szCs w:val="28"/>
          <w:lang w:eastAsia="ru-RU"/>
        </w:rPr>
        <w:t xml:space="preserve">. </w:t>
      </w:r>
      <w:proofErr w:type="spellStart"/>
      <w:r w:rsidR="00624C49" w:rsidRPr="008A33D8">
        <w:rPr>
          <w:rFonts w:ascii="Times New Roman" w:hAnsi="Times New Roman"/>
          <w:color w:val="000000" w:themeColor="text1"/>
          <w:sz w:val="28"/>
          <w:szCs w:val="28"/>
          <w:lang w:eastAsia="ru-RU"/>
        </w:rPr>
        <w:t>Хайхадаева</w:t>
      </w:r>
      <w:proofErr w:type="spellEnd"/>
      <w:r w:rsidR="00624C49" w:rsidRPr="008A33D8">
        <w:rPr>
          <w:rFonts w:ascii="Times New Roman" w:hAnsi="Times New Roman"/>
          <w:color w:val="000000" w:themeColor="text1"/>
          <w:sz w:val="28"/>
          <w:szCs w:val="28"/>
          <w:lang w:eastAsia="ru-RU"/>
        </w:rPr>
        <w:t> О.Д. Государственный долг Российской Федерации.</w:t>
      </w:r>
      <w:r w:rsidR="00E74D0F" w:rsidRPr="008A33D8">
        <w:rPr>
          <w:rFonts w:ascii="Times New Roman" w:hAnsi="Times New Roman"/>
          <w:color w:val="000000" w:themeColor="text1"/>
          <w:sz w:val="28"/>
          <w:szCs w:val="28"/>
          <w:lang w:eastAsia="ru-RU"/>
        </w:rPr>
        <w:t xml:space="preserve">/О.Д </w:t>
      </w:r>
      <w:proofErr w:type="spellStart"/>
      <w:r w:rsidR="00E74D0F" w:rsidRPr="008A33D8">
        <w:rPr>
          <w:rFonts w:ascii="Times New Roman" w:hAnsi="Times New Roman"/>
          <w:color w:val="000000" w:themeColor="text1"/>
          <w:sz w:val="28"/>
          <w:szCs w:val="28"/>
          <w:lang w:eastAsia="ru-RU"/>
        </w:rPr>
        <w:t>Хайхадаева</w:t>
      </w:r>
      <w:proofErr w:type="spellEnd"/>
      <w:r w:rsidR="00624C49" w:rsidRPr="008A33D8">
        <w:rPr>
          <w:rFonts w:ascii="Times New Roman" w:hAnsi="Times New Roman"/>
          <w:color w:val="000000" w:themeColor="text1"/>
          <w:sz w:val="28"/>
          <w:szCs w:val="28"/>
          <w:lang w:eastAsia="ru-RU"/>
        </w:rPr>
        <w:t xml:space="preserve"> – С. Пб</w:t>
      </w:r>
      <w:proofErr w:type="gramStart"/>
      <w:r w:rsidR="00624C49" w:rsidRPr="008A33D8">
        <w:rPr>
          <w:rFonts w:ascii="Times New Roman" w:hAnsi="Times New Roman"/>
          <w:color w:val="000000" w:themeColor="text1"/>
          <w:sz w:val="28"/>
          <w:szCs w:val="28"/>
          <w:lang w:eastAsia="ru-RU"/>
        </w:rPr>
        <w:t xml:space="preserve">.: </w:t>
      </w:r>
      <w:proofErr w:type="gramEnd"/>
      <w:r w:rsidR="00624C49" w:rsidRPr="008A33D8">
        <w:rPr>
          <w:rFonts w:ascii="Times New Roman" w:hAnsi="Times New Roman"/>
          <w:color w:val="000000" w:themeColor="text1"/>
          <w:sz w:val="28"/>
          <w:szCs w:val="28"/>
          <w:lang w:eastAsia="ru-RU"/>
        </w:rPr>
        <w:t>Норма, 2008.</w:t>
      </w:r>
    </w:p>
    <w:p w:rsidR="005E3166" w:rsidRDefault="005E3166" w:rsidP="008A33D8">
      <w:pPr>
        <w:pStyle w:val="a3"/>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eastAsia="ru-RU"/>
        </w:rPr>
        <w:t>1</w:t>
      </w:r>
      <w:r w:rsidR="00E611B2">
        <w:rPr>
          <w:rFonts w:ascii="Times New Roman" w:hAnsi="Times New Roman"/>
          <w:color w:val="000000" w:themeColor="text1"/>
          <w:sz w:val="28"/>
          <w:szCs w:val="28"/>
          <w:lang w:eastAsia="ru-RU"/>
        </w:rPr>
        <w:t>1</w:t>
      </w:r>
      <w:r>
        <w:rPr>
          <w:rFonts w:ascii="Times New Roman" w:hAnsi="Times New Roman"/>
          <w:color w:val="000000" w:themeColor="text1"/>
          <w:sz w:val="28"/>
          <w:szCs w:val="28"/>
          <w:lang w:eastAsia="ru-RU"/>
        </w:rPr>
        <w:t xml:space="preserve">. </w:t>
      </w:r>
      <w:hyperlink r:id="rId12" w:history="1">
        <w:r w:rsidRPr="008A33D8">
          <w:rPr>
            <w:rStyle w:val="a8"/>
            <w:rFonts w:ascii="Times New Roman" w:hAnsi="Times New Roman"/>
            <w:color w:val="000000" w:themeColor="text1"/>
            <w:sz w:val="28"/>
            <w:szCs w:val="28"/>
            <w:u w:val="none"/>
            <w:lang w:eastAsia="ru-RU"/>
          </w:rPr>
          <w:t>www.minfin.ru</w:t>
        </w:r>
      </w:hyperlink>
      <w:r w:rsidRPr="008A33D8">
        <w:rPr>
          <w:rFonts w:ascii="Times New Roman" w:hAnsi="Times New Roman"/>
          <w:color w:val="000000" w:themeColor="text1"/>
          <w:sz w:val="28"/>
          <w:szCs w:val="28"/>
        </w:rPr>
        <w:t xml:space="preserve"> - Официальный сайт Министерства финансов Р</w:t>
      </w:r>
      <w:r>
        <w:rPr>
          <w:rFonts w:ascii="Times New Roman" w:hAnsi="Times New Roman"/>
          <w:color w:val="000000" w:themeColor="text1"/>
          <w:sz w:val="28"/>
          <w:szCs w:val="28"/>
        </w:rPr>
        <w:t>Ф.</w:t>
      </w:r>
    </w:p>
    <w:p w:rsidR="005E3166" w:rsidRPr="008A33D8" w:rsidRDefault="005E3166" w:rsidP="008A33D8">
      <w:pPr>
        <w:pStyle w:val="a3"/>
        <w:spacing w:line="36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rPr>
        <w:t>1</w:t>
      </w:r>
      <w:r w:rsidR="00E611B2">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5E3166">
        <w:rPr>
          <w:rFonts w:ascii="Times New Roman" w:hAnsi="Times New Roman"/>
          <w:color w:val="000000" w:themeColor="text1"/>
          <w:sz w:val="28"/>
          <w:szCs w:val="28"/>
        </w:rPr>
        <w:t>http://www.moluch.ru/archive/53/6795/</w:t>
      </w:r>
      <w:r w:rsidRPr="008A33D8">
        <w:rPr>
          <w:rFonts w:ascii="Times New Roman" w:hAnsi="Times New Roman"/>
          <w:color w:val="000000" w:themeColor="text1"/>
          <w:sz w:val="28"/>
          <w:szCs w:val="28"/>
        </w:rPr>
        <w:t xml:space="preserve"> - Молодой ученый №6/2013. Ежемесячный научный журнал.</w:t>
      </w:r>
    </w:p>
    <w:p w:rsidR="00FF1EC2" w:rsidRPr="008A33D8" w:rsidRDefault="00FF1EC2" w:rsidP="008A33D8">
      <w:pPr>
        <w:pStyle w:val="a3"/>
        <w:spacing w:line="360" w:lineRule="auto"/>
        <w:ind w:firstLine="709"/>
        <w:jc w:val="both"/>
        <w:rPr>
          <w:rFonts w:ascii="Times New Roman" w:hAnsi="Times New Roman"/>
          <w:color w:val="000000" w:themeColor="text1"/>
          <w:sz w:val="28"/>
          <w:szCs w:val="28"/>
          <w:lang w:eastAsia="ru-RU"/>
        </w:rPr>
      </w:pPr>
      <w:r w:rsidRPr="008A33D8">
        <w:rPr>
          <w:rFonts w:ascii="Times New Roman" w:hAnsi="Times New Roman"/>
          <w:color w:val="000000" w:themeColor="text1"/>
          <w:sz w:val="28"/>
          <w:szCs w:val="28"/>
          <w:lang w:eastAsia="ru-RU"/>
        </w:rPr>
        <w:t>1</w:t>
      </w:r>
      <w:r w:rsidR="00E611B2">
        <w:rPr>
          <w:rFonts w:ascii="Times New Roman" w:hAnsi="Times New Roman"/>
          <w:color w:val="000000" w:themeColor="text1"/>
          <w:sz w:val="28"/>
          <w:szCs w:val="28"/>
          <w:lang w:eastAsia="ru-RU"/>
        </w:rPr>
        <w:t>3</w:t>
      </w:r>
      <w:r w:rsidRPr="008A33D8">
        <w:rPr>
          <w:rFonts w:ascii="Times New Roman" w:hAnsi="Times New Roman"/>
          <w:color w:val="000000" w:themeColor="text1"/>
          <w:sz w:val="28"/>
          <w:szCs w:val="28"/>
          <w:lang w:eastAsia="ru-RU"/>
        </w:rPr>
        <w:t xml:space="preserve">. </w:t>
      </w:r>
      <w:r w:rsidR="00E74D0F" w:rsidRPr="008A33D8">
        <w:rPr>
          <w:rFonts w:ascii="Times New Roman" w:hAnsi="Times New Roman"/>
          <w:color w:val="000000" w:themeColor="text1"/>
          <w:sz w:val="28"/>
          <w:szCs w:val="28"/>
          <w:lang w:eastAsia="ru-RU"/>
        </w:rPr>
        <w:t xml:space="preserve">http://eclib.net/63/35.html - </w:t>
      </w:r>
      <w:r w:rsidRPr="008A33D8">
        <w:rPr>
          <w:rFonts w:ascii="Times New Roman" w:hAnsi="Times New Roman"/>
          <w:color w:val="000000" w:themeColor="text1"/>
          <w:sz w:val="28"/>
          <w:szCs w:val="28"/>
          <w:lang w:eastAsia="ru-RU"/>
        </w:rPr>
        <w:t>Экономическая библиотека.</w:t>
      </w:r>
      <w:r w:rsidRPr="008A33D8">
        <w:rPr>
          <w:rFonts w:ascii="Times New Roman" w:hAnsi="Times New Roman"/>
          <w:color w:val="000000" w:themeColor="text1"/>
          <w:sz w:val="28"/>
          <w:szCs w:val="28"/>
        </w:rPr>
        <w:t xml:space="preserve"> </w:t>
      </w:r>
    </w:p>
    <w:p w:rsidR="002F650C" w:rsidRPr="008A33D8" w:rsidRDefault="009E23D4" w:rsidP="005E3166">
      <w:pPr>
        <w:pStyle w:val="a3"/>
        <w:spacing w:line="360" w:lineRule="auto"/>
        <w:ind w:firstLine="709"/>
        <w:jc w:val="both"/>
        <w:rPr>
          <w:rFonts w:ascii="Times New Roman" w:hAnsi="Times New Roman"/>
          <w:color w:val="000000" w:themeColor="text1"/>
          <w:sz w:val="28"/>
          <w:szCs w:val="28"/>
        </w:rPr>
      </w:pPr>
      <w:r w:rsidRPr="008A33D8">
        <w:rPr>
          <w:rFonts w:ascii="Times New Roman" w:hAnsi="Times New Roman"/>
          <w:color w:val="000000" w:themeColor="text1"/>
          <w:sz w:val="28"/>
          <w:szCs w:val="28"/>
          <w:lang w:eastAsia="ru-RU"/>
        </w:rPr>
        <w:lastRenderedPageBreak/>
        <w:t>1</w:t>
      </w:r>
      <w:r w:rsidR="00E611B2">
        <w:rPr>
          <w:rFonts w:ascii="Times New Roman" w:hAnsi="Times New Roman"/>
          <w:color w:val="000000" w:themeColor="text1"/>
          <w:sz w:val="28"/>
          <w:szCs w:val="28"/>
          <w:lang w:eastAsia="ru-RU"/>
        </w:rPr>
        <w:t>4</w:t>
      </w:r>
      <w:r w:rsidR="005E3166">
        <w:rPr>
          <w:rFonts w:ascii="Times New Roman" w:hAnsi="Times New Roman"/>
          <w:color w:val="000000" w:themeColor="text1"/>
          <w:sz w:val="28"/>
          <w:szCs w:val="28"/>
        </w:rPr>
        <w:t xml:space="preserve">. </w:t>
      </w:r>
      <w:r w:rsidR="00C30276" w:rsidRPr="008A33D8">
        <w:rPr>
          <w:rFonts w:ascii="Times New Roman" w:hAnsi="Times New Roman"/>
          <w:color w:val="000000" w:themeColor="text1"/>
          <w:sz w:val="28"/>
          <w:szCs w:val="28"/>
        </w:rPr>
        <w:t>http://rgau-economics.ucoz.ru/publ/vypusk_2/osnovnye_problemy_</w:t>
      </w:r>
      <w:r w:rsidR="008A33D8">
        <w:rPr>
          <w:rFonts w:ascii="Times New Roman" w:hAnsi="Times New Roman"/>
          <w:color w:val="000000" w:themeColor="text1"/>
          <w:sz w:val="28"/>
          <w:szCs w:val="28"/>
        </w:rPr>
        <w:t xml:space="preserve"> </w:t>
      </w:r>
      <w:proofErr w:type="spellStart"/>
      <w:r w:rsidR="00C30276" w:rsidRPr="008A33D8">
        <w:rPr>
          <w:rFonts w:ascii="Times New Roman" w:hAnsi="Times New Roman"/>
          <w:color w:val="000000" w:themeColor="text1"/>
          <w:sz w:val="28"/>
          <w:szCs w:val="28"/>
        </w:rPr>
        <w:t>upravlenija_gosudarstvennym_dolgom_v_rf</w:t>
      </w:r>
      <w:proofErr w:type="spellEnd"/>
      <w:r w:rsidR="00C30276" w:rsidRPr="008A33D8">
        <w:rPr>
          <w:rFonts w:ascii="Times New Roman" w:hAnsi="Times New Roman"/>
          <w:color w:val="000000" w:themeColor="text1"/>
          <w:sz w:val="28"/>
          <w:szCs w:val="28"/>
        </w:rPr>
        <w:t>/2-1-0-16 - Студенческое научное общество «Звезды экономики»</w:t>
      </w:r>
    </w:p>
    <w:sectPr w:rsidR="002F650C" w:rsidRPr="008A33D8" w:rsidSect="00087E02">
      <w:footerReference w:type="default" r:id="rId13"/>
      <w:pgSz w:w="11906" w:h="16838"/>
      <w:pgMar w:top="1134" w:right="850" w:bottom="1134" w:left="1701"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859" w:rsidRDefault="00FC7859" w:rsidP="00E10EF0">
      <w:pPr>
        <w:spacing w:after="0" w:line="240" w:lineRule="auto"/>
      </w:pPr>
      <w:r>
        <w:separator/>
      </w:r>
    </w:p>
  </w:endnote>
  <w:endnote w:type="continuationSeparator" w:id="0">
    <w:p w:rsidR="00FC7859" w:rsidRDefault="00FC7859" w:rsidP="00E10E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859" w:rsidRDefault="00FC7859">
    <w:pPr>
      <w:pStyle w:val="a9"/>
      <w:jc w:val="center"/>
    </w:pPr>
    <w:fldSimple w:instr=" PAGE   \* MERGEFORMAT ">
      <w:r w:rsidR="00425E85">
        <w:rPr>
          <w:noProof/>
        </w:rPr>
        <w:t>35</w:t>
      </w:r>
    </w:fldSimple>
  </w:p>
  <w:p w:rsidR="00FC7859" w:rsidRDefault="00FC785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859" w:rsidRDefault="00FC7859" w:rsidP="00E10EF0">
      <w:pPr>
        <w:spacing w:after="0" w:line="240" w:lineRule="auto"/>
      </w:pPr>
      <w:r>
        <w:separator/>
      </w:r>
    </w:p>
  </w:footnote>
  <w:footnote w:type="continuationSeparator" w:id="0">
    <w:p w:rsidR="00FC7859" w:rsidRDefault="00FC7859" w:rsidP="00E10E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187"/>
    <w:multiLevelType w:val="hybridMultilevel"/>
    <w:tmpl w:val="CD7CC1AC"/>
    <w:lvl w:ilvl="0" w:tplc="75D83E7C">
      <w:start w:val="1"/>
      <w:numFmt w:val="bullet"/>
      <w:lvlText w:val=""/>
      <w:lvlJc w:val="left"/>
      <w:pPr>
        <w:tabs>
          <w:tab w:val="num" w:pos="720"/>
        </w:tabs>
        <w:ind w:left="720" w:hanging="360"/>
      </w:pPr>
      <w:rPr>
        <w:rFonts w:ascii="Symbol" w:hAnsi="Symbol" w:hint="default"/>
        <w:sz w:val="20"/>
      </w:rPr>
    </w:lvl>
    <w:lvl w:ilvl="1" w:tplc="8DA8D2EA" w:tentative="1">
      <w:start w:val="1"/>
      <w:numFmt w:val="bullet"/>
      <w:lvlText w:val="o"/>
      <w:lvlJc w:val="left"/>
      <w:pPr>
        <w:tabs>
          <w:tab w:val="num" w:pos="1440"/>
        </w:tabs>
        <w:ind w:left="1440" w:hanging="360"/>
      </w:pPr>
      <w:rPr>
        <w:rFonts w:ascii="Courier New" w:hAnsi="Courier New" w:hint="default"/>
        <w:sz w:val="20"/>
      </w:rPr>
    </w:lvl>
    <w:lvl w:ilvl="2" w:tplc="115C436E" w:tentative="1">
      <w:start w:val="1"/>
      <w:numFmt w:val="bullet"/>
      <w:lvlText w:val=""/>
      <w:lvlJc w:val="left"/>
      <w:pPr>
        <w:tabs>
          <w:tab w:val="num" w:pos="2160"/>
        </w:tabs>
        <w:ind w:left="2160" w:hanging="360"/>
      </w:pPr>
      <w:rPr>
        <w:rFonts w:ascii="Wingdings" w:hAnsi="Wingdings" w:hint="default"/>
        <w:sz w:val="20"/>
      </w:rPr>
    </w:lvl>
    <w:lvl w:ilvl="3" w:tplc="58566E44" w:tentative="1">
      <w:start w:val="1"/>
      <w:numFmt w:val="bullet"/>
      <w:lvlText w:val=""/>
      <w:lvlJc w:val="left"/>
      <w:pPr>
        <w:tabs>
          <w:tab w:val="num" w:pos="2880"/>
        </w:tabs>
        <w:ind w:left="2880" w:hanging="360"/>
      </w:pPr>
      <w:rPr>
        <w:rFonts w:ascii="Wingdings" w:hAnsi="Wingdings" w:hint="default"/>
        <w:sz w:val="20"/>
      </w:rPr>
    </w:lvl>
    <w:lvl w:ilvl="4" w:tplc="8118D6A2" w:tentative="1">
      <w:start w:val="1"/>
      <w:numFmt w:val="bullet"/>
      <w:lvlText w:val=""/>
      <w:lvlJc w:val="left"/>
      <w:pPr>
        <w:tabs>
          <w:tab w:val="num" w:pos="3600"/>
        </w:tabs>
        <w:ind w:left="3600" w:hanging="360"/>
      </w:pPr>
      <w:rPr>
        <w:rFonts w:ascii="Wingdings" w:hAnsi="Wingdings" w:hint="default"/>
        <w:sz w:val="20"/>
      </w:rPr>
    </w:lvl>
    <w:lvl w:ilvl="5" w:tplc="C33A3860" w:tentative="1">
      <w:start w:val="1"/>
      <w:numFmt w:val="bullet"/>
      <w:lvlText w:val=""/>
      <w:lvlJc w:val="left"/>
      <w:pPr>
        <w:tabs>
          <w:tab w:val="num" w:pos="4320"/>
        </w:tabs>
        <w:ind w:left="4320" w:hanging="360"/>
      </w:pPr>
      <w:rPr>
        <w:rFonts w:ascii="Wingdings" w:hAnsi="Wingdings" w:hint="default"/>
        <w:sz w:val="20"/>
      </w:rPr>
    </w:lvl>
    <w:lvl w:ilvl="6" w:tplc="13BC87B4" w:tentative="1">
      <w:start w:val="1"/>
      <w:numFmt w:val="bullet"/>
      <w:lvlText w:val=""/>
      <w:lvlJc w:val="left"/>
      <w:pPr>
        <w:tabs>
          <w:tab w:val="num" w:pos="5040"/>
        </w:tabs>
        <w:ind w:left="5040" w:hanging="360"/>
      </w:pPr>
      <w:rPr>
        <w:rFonts w:ascii="Wingdings" w:hAnsi="Wingdings" w:hint="default"/>
        <w:sz w:val="20"/>
      </w:rPr>
    </w:lvl>
    <w:lvl w:ilvl="7" w:tplc="7E3C48A0" w:tentative="1">
      <w:start w:val="1"/>
      <w:numFmt w:val="bullet"/>
      <w:lvlText w:val=""/>
      <w:lvlJc w:val="left"/>
      <w:pPr>
        <w:tabs>
          <w:tab w:val="num" w:pos="5760"/>
        </w:tabs>
        <w:ind w:left="5760" w:hanging="360"/>
      </w:pPr>
      <w:rPr>
        <w:rFonts w:ascii="Wingdings" w:hAnsi="Wingdings" w:hint="default"/>
        <w:sz w:val="20"/>
      </w:rPr>
    </w:lvl>
    <w:lvl w:ilvl="8" w:tplc="AD7C0AF4"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84BEB"/>
    <w:multiLevelType w:val="hybridMultilevel"/>
    <w:tmpl w:val="F0B26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25E25"/>
    <w:multiLevelType w:val="hybridMultilevel"/>
    <w:tmpl w:val="07DE3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3F31A7"/>
    <w:multiLevelType w:val="hybridMultilevel"/>
    <w:tmpl w:val="9E1AD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B0053F"/>
    <w:multiLevelType w:val="hybridMultilevel"/>
    <w:tmpl w:val="1562C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323AD3"/>
    <w:multiLevelType w:val="hybridMultilevel"/>
    <w:tmpl w:val="BED6A9B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27C1A3E"/>
    <w:multiLevelType w:val="hybridMultilevel"/>
    <w:tmpl w:val="8B48F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B6776C"/>
    <w:multiLevelType w:val="hybridMultilevel"/>
    <w:tmpl w:val="64E4E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130AAA"/>
    <w:multiLevelType w:val="hybridMultilevel"/>
    <w:tmpl w:val="762E2418"/>
    <w:lvl w:ilvl="0" w:tplc="E03E4DD8">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hint="default"/>
      </w:rPr>
    </w:lvl>
    <w:lvl w:ilvl="8" w:tplc="04190005">
      <w:start w:val="1"/>
      <w:numFmt w:val="bullet"/>
      <w:lvlText w:val=""/>
      <w:lvlJc w:val="left"/>
      <w:pPr>
        <w:ind w:left="7220" w:hanging="360"/>
      </w:pPr>
      <w:rPr>
        <w:rFonts w:ascii="Wingdings" w:hAnsi="Wingdings" w:hint="default"/>
      </w:rPr>
    </w:lvl>
  </w:abstractNum>
  <w:abstractNum w:abstractNumId="9">
    <w:nsid w:val="2CA74147"/>
    <w:multiLevelType w:val="hybridMultilevel"/>
    <w:tmpl w:val="EB803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7270D9"/>
    <w:multiLevelType w:val="hybridMultilevel"/>
    <w:tmpl w:val="1C1A7CD2"/>
    <w:lvl w:ilvl="0" w:tplc="E66A21C4">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3F317F64"/>
    <w:multiLevelType w:val="hybridMultilevel"/>
    <w:tmpl w:val="DDE2B490"/>
    <w:lvl w:ilvl="0" w:tplc="E03E4DD8">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hint="default"/>
      </w:rPr>
    </w:lvl>
    <w:lvl w:ilvl="8" w:tplc="04190005">
      <w:start w:val="1"/>
      <w:numFmt w:val="bullet"/>
      <w:lvlText w:val=""/>
      <w:lvlJc w:val="left"/>
      <w:pPr>
        <w:ind w:left="7220" w:hanging="360"/>
      </w:pPr>
      <w:rPr>
        <w:rFonts w:ascii="Wingdings" w:hAnsi="Wingdings" w:hint="default"/>
      </w:rPr>
    </w:lvl>
  </w:abstractNum>
  <w:abstractNum w:abstractNumId="12">
    <w:nsid w:val="4BF2573E"/>
    <w:multiLevelType w:val="hybridMultilevel"/>
    <w:tmpl w:val="73DAF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DA1787"/>
    <w:multiLevelType w:val="hybridMultilevel"/>
    <w:tmpl w:val="3D80A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F94A26"/>
    <w:multiLevelType w:val="hybridMultilevel"/>
    <w:tmpl w:val="DCAA0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9D7CE7"/>
    <w:multiLevelType w:val="hybridMultilevel"/>
    <w:tmpl w:val="11D21342"/>
    <w:lvl w:ilvl="0" w:tplc="E03E4DD8">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hint="default"/>
      </w:rPr>
    </w:lvl>
    <w:lvl w:ilvl="8" w:tplc="04190005">
      <w:start w:val="1"/>
      <w:numFmt w:val="bullet"/>
      <w:lvlText w:val=""/>
      <w:lvlJc w:val="left"/>
      <w:pPr>
        <w:ind w:left="7220" w:hanging="360"/>
      </w:pPr>
      <w:rPr>
        <w:rFonts w:ascii="Wingdings" w:hAnsi="Wingdings" w:hint="default"/>
      </w:rPr>
    </w:lvl>
  </w:abstractNum>
  <w:abstractNum w:abstractNumId="16">
    <w:nsid w:val="56BA586F"/>
    <w:multiLevelType w:val="hybridMultilevel"/>
    <w:tmpl w:val="79949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2362C7"/>
    <w:multiLevelType w:val="hybridMultilevel"/>
    <w:tmpl w:val="05165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A236FD"/>
    <w:multiLevelType w:val="hybridMultilevel"/>
    <w:tmpl w:val="B6C8C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F70186"/>
    <w:multiLevelType w:val="hybridMultilevel"/>
    <w:tmpl w:val="D24C3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CE02B7"/>
    <w:multiLevelType w:val="hybridMultilevel"/>
    <w:tmpl w:val="7EAAA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17"/>
  </w:num>
  <w:num w:numId="5">
    <w:abstractNumId w:val="18"/>
  </w:num>
  <w:num w:numId="6">
    <w:abstractNumId w:val="20"/>
  </w:num>
  <w:num w:numId="7">
    <w:abstractNumId w:val="12"/>
  </w:num>
  <w:num w:numId="8">
    <w:abstractNumId w:val="4"/>
  </w:num>
  <w:num w:numId="9">
    <w:abstractNumId w:val="6"/>
  </w:num>
  <w:num w:numId="10">
    <w:abstractNumId w:val="14"/>
  </w:num>
  <w:num w:numId="11">
    <w:abstractNumId w:val="3"/>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0"/>
  </w:num>
  <w:num w:numId="19">
    <w:abstractNumId w:val="5"/>
  </w:num>
  <w:num w:numId="20">
    <w:abstractNumId w:val="8"/>
  </w:num>
  <w:num w:numId="21">
    <w:abstractNumId w:val="11"/>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624C49"/>
    <w:rsid w:val="00001EE3"/>
    <w:rsid w:val="000712B4"/>
    <w:rsid w:val="00087E02"/>
    <w:rsid w:val="000D1F46"/>
    <w:rsid w:val="000D213D"/>
    <w:rsid w:val="000D32F9"/>
    <w:rsid w:val="000D342E"/>
    <w:rsid w:val="000D6F2A"/>
    <w:rsid w:val="000E7D5D"/>
    <w:rsid w:val="000F4910"/>
    <w:rsid w:val="00101F49"/>
    <w:rsid w:val="00111CAD"/>
    <w:rsid w:val="001265B9"/>
    <w:rsid w:val="001321C3"/>
    <w:rsid w:val="0013565F"/>
    <w:rsid w:val="0014546E"/>
    <w:rsid w:val="0016303F"/>
    <w:rsid w:val="00170EA5"/>
    <w:rsid w:val="0017510C"/>
    <w:rsid w:val="00197BAF"/>
    <w:rsid w:val="00204E86"/>
    <w:rsid w:val="00227825"/>
    <w:rsid w:val="0024603C"/>
    <w:rsid w:val="00260336"/>
    <w:rsid w:val="00265EFB"/>
    <w:rsid w:val="00282110"/>
    <w:rsid w:val="002B7ED7"/>
    <w:rsid w:val="002C166D"/>
    <w:rsid w:val="002D0330"/>
    <w:rsid w:val="002F0391"/>
    <w:rsid w:val="002F650C"/>
    <w:rsid w:val="00302384"/>
    <w:rsid w:val="00304CC1"/>
    <w:rsid w:val="003229F5"/>
    <w:rsid w:val="003378FF"/>
    <w:rsid w:val="003532D2"/>
    <w:rsid w:val="00362365"/>
    <w:rsid w:val="00393669"/>
    <w:rsid w:val="00397236"/>
    <w:rsid w:val="003A1E7F"/>
    <w:rsid w:val="003D453C"/>
    <w:rsid w:val="003D6BC0"/>
    <w:rsid w:val="004153BC"/>
    <w:rsid w:val="00425E85"/>
    <w:rsid w:val="00451E7E"/>
    <w:rsid w:val="00452178"/>
    <w:rsid w:val="00454132"/>
    <w:rsid w:val="00456560"/>
    <w:rsid w:val="004845FC"/>
    <w:rsid w:val="004C5604"/>
    <w:rsid w:val="004C6E08"/>
    <w:rsid w:val="004C7B4C"/>
    <w:rsid w:val="004D4B24"/>
    <w:rsid w:val="005333C2"/>
    <w:rsid w:val="0053539A"/>
    <w:rsid w:val="00556A31"/>
    <w:rsid w:val="00557466"/>
    <w:rsid w:val="005958D1"/>
    <w:rsid w:val="005B1241"/>
    <w:rsid w:val="005B27F9"/>
    <w:rsid w:val="005C6BBE"/>
    <w:rsid w:val="005C7CD4"/>
    <w:rsid w:val="005D7DC8"/>
    <w:rsid w:val="005E1E16"/>
    <w:rsid w:val="005E3166"/>
    <w:rsid w:val="005E7EFB"/>
    <w:rsid w:val="00624C49"/>
    <w:rsid w:val="0065371A"/>
    <w:rsid w:val="006A6505"/>
    <w:rsid w:val="006C64C3"/>
    <w:rsid w:val="00704A02"/>
    <w:rsid w:val="0074003C"/>
    <w:rsid w:val="007737BD"/>
    <w:rsid w:val="007826F9"/>
    <w:rsid w:val="0078593E"/>
    <w:rsid w:val="007C4F48"/>
    <w:rsid w:val="007C557A"/>
    <w:rsid w:val="007C6C72"/>
    <w:rsid w:val="007F3319"/>
    <w:rsid w:val="008043A3"/>
    <w:rsid w:val="008248B8"/>
    <w:rsid w:val="00861CF7"/>
    <w:rsid w:val="00872B25"/>
    <w:rsid w:val="008814DF"/>
    <w:rsid w:val="00885067"/>
    <w:rsid w:val="008A33D8"/>
    <w:rsid w:val="008B19F8"/>
    <w:rsid w:val="008C05A3"/>
    <w:rsid w:val="008D7EDB"/>
    <w:rsid w:val="0090400B"/>
    <w:rsid w:val="00923B5D"/>
    <w:rsid w:val="00931EAA"/>
    <w:rsid w:val="00942767"/>
    <w:rsid w:val="00975BDB"/>
    <w:rsid w:val="0099379E"/>
    <w:rsid w:val="009B6BB1"/>
    <w:rsid w:val="009E23D4"/>
    <w:rsid w:val="00A302D1"/>
    <w:rsid w:val="00A442A0"/>
    <w:rsid w:val="00A60B6A"/>
    <w:rsid w:val="00A73D5D"/>
    <w:rsid w:val="00B1156A"/>
    <w:rsid w:val="00B155B2"/>
    <w:rsid w:val="00BE744E"/>
    <w:rsid w:val="00BF1649"/>
    <w:rsid w:val="00BF379F"/>
    <w:rsid w:val="00C049D4"/>
    <w:rsid w:val="00C2198E"/>
    <w:rsid w:val="00C24831"/>
    <w:rsid w:val="00C30276"/>
    <w:rsid w:val="00C420EB"/>
    <w:rsid w:val="00C6466C"/>
    <w:rsid w:val="00C803F6"/>
    <w:rsid w:val="00C94589"/>
    <w:rsid w:val="00CA67F2"/>
    <w:rsid w:val="00CD2203"/>
    <w:rsid w:val="00D23C08"/>
    <w:rsid w:val="00D252D0"/>
    <w:rsid w:val="00D44BEB"/>
    <w:rsid w:val="00D60F77"/>
    <w:rsid w:val="00D67595"/>
    <w:rsid w:val="00D70362"/>
    <w:rsid w:val="00D710E4"/>
    <w:rsid w:val="00D74F32"/>
    <w:rsid w:val="00D87EF9"/>
    <w:rsid w:val="00D92B97"/>
    <w:rsid w:val="00DE6F2B"/>
    <w:rsid w:val="00E10EF0"/>
    <w:rsid w:val="00E13673"/>
    <w:rsid w:val="00E41E66"/>
    <w:rsid w:val="00E43157"/>
    <w:rsid w:val="00E611B2"/>
    <w:rsid w:val="00E74D0F"/>
    <w:rsid w:val="00E8113C"/>
    <w:rsid w:val="00E81A81"/>
    <w:rsid w:val="00E822AE"/>
    <w:rsid w:val="00EA3A7C"/>
    <w:rsid w:val="00EA4BF6"/>
    <w:rsid w:val="00EB09B1"/>
    <w:rsid w:val="00F13AFD"/>
    <w:rsid w:val="00F261D2"/>
    <w:rsid w:val="00F449AC"/>
    <w:rsid w:val="00F51010"/>
    <w:rsid w:val="00F56258"/>
    <w:rsid w:val="00F6680A"/>
    <w:rsid w:val="00F72925"/>
    <w:rsid w:val="00FA462F"/>
    <w:rsid w:val="00FC7859"/>
    <w:rsid w:val="00FD7D23"/>
    <w:rsid w:val="00FF1E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49"/>
    <w:rPr>
      <w:rFonts w:ascii="Calibri" w:eastAsia="Times New Roman" w:hAnsi="Calibri" w:cs="Times New Roman"/>
    </w:rPr>
  </w:style>
  <w:style w:type="paragraph" w:styleId="1">
    <w:name w:val="heading 1"/>
    <w:basedOn w:val="a"/>
    <w:next w:val="a"/>
    <w:link w:val="10"/>
    <w:uiPriority w:val="9"/>
    <w:qFormat/>
    <w:rsid w:val="00704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03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859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8593E"/>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451E7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uiPriority w:val="99"/>
    <w:rsid w:val="00624C49"/>
    <w:pPr>
      <w:widowControl w:val="0"/>
      <w:spacing w:after="0" w:line="240" w:lineRule="auto"/>
    </w:pPr>
    <w:rPr>
      <w:rFonts w:ascii="Courier New" w:eastAsia="Calibri" w:hAnsi="Courier New" w:cs="Times New Roman"/>
      <w:sz w:val="20"/>
      <w:szCs w:val="20"/>
      <w:lang w:eastAsia="ru-RU"/>
    </w:rPr>
  </w:style>
  <w:style w:type="paragraph" w:styleId="a3">
    <w:name w:val="No Spacing"/>
    <w:link w:val="a4"/>
    <w:uiPriority w:val="99"/>
    <w:qFormat/>
    <w:rsid w:val="00624C49"/>
    <w:pPr>
      <w:spacing w:after="0" w:line="240" w:lineRule="auto"/>
    </w:pPr>
    <w:rPr>
      <w:rFonts w:ascii="Calibri" w:eastAsia="Times New Roman" w:hAnsi="Calibri" w:cs="Times New Roman"/>
    </w:rPr>
  </w:style>
  <w:style w:type="paragraph" w:styleId="a5">
    <w:name w:val="List Paragraph"/>
    <w:basedOn w:val="a"/>
    <w:uiPriority w:val="34"/>
    <w:qFormat/>
    <w:rsid w:val="00624C49"/>
    <w:pPr>
      <w:ind w:left="720"/>
      <w:contextualSpacing/>
    </w:pPr>
  </w:style>
  <w:style w:type="paragraph" w:customStyle="1" w:styleId="ConsPlusNormal">
    <w:name w:val="ConsPlusNormal"/>
    <w:uiPriority w:val="99"/>
    <w:rsid w:val="00624C4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6">
    <w:name w:val="Body Text Indent"/>
    <w:basedOn w:val="a"/>
    <w:link w:val="a7"/>
    <w:uiPriority w:val="99"/>
    <w:rsid w:val="00624C49"/>
    <w:pPr>
      <w:spacing w:after="0" w:line="240" w:lineRule="auto"/>
      <w:ind w:firstLine="720"/>
      <w:jc w:val="both"/>
    </w:pPr>
    <w:rPr>
      <w:rFonts w:ascii="Times New Roman" w:eastAsia="Calibri" w:hAnsi="Times New Roman"/>
      <w:sz w:val="28"/>
      <w:szCs w:val="20"/>
      <w:lang w:eastAsia="ru-RU"/>
    </w:rPr>
  </w:style>
  <w:style w:type="character" w:customStyle="1" w:styleId="a7">
    <w:name w:val="Основной текст с отступом Знак"/>
    <w:basedOn w:val="a0"/>
    <w:link w:val="a6"/>
    <w:uiPriority w:val="99"/>
    <w:rsid w:val="00624C49"/>
    <w:rPr>
      <w:rFonts w:ascii="Times New Roman" w:eastAsia="Calibri" w:hAnsi="Times New Roman" w:cs="Times New Roman"/>
      <w:sz w:val="28"/>
      <w:szCs w:val="20"/>
      <w:lang w:eastAsia="ru-RU"/>
    </w:rPr>
  </w:style>
  <w:style w:type="paragraph" w:customStyle="1" w:styleId="ConsPlusNonformat">
    <w:name w:val="ConsPlusNonformat"/>
    <w:uiPriority w:val="99"/>
    <w:rsid w:val="00624C4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8">
    <w:name w:val="Hyperlink"/>
    <w:basedOn w:val="a0"/>
    <w:uiPriority w:val="99"/>
    <w:rsid w:val="00624C49"/>
    <w:rPr>
      <w:rFonts w:cs="Times New Roman"/>
      <w:color w:val="4C5EA8"/>
      <w:u w:val="single"/>
    </w:rPr>
  </w:style>
  <w:style w:type="paragraph" w:styleId="a9">
    <w:name w:val="footer"/>
    <w:basedOn w:val="a"/>
    <w:link w:val="aa"/>
    <w:uiPriority w:val="99"/>
    <w:rsid w:val="00624C4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24C49"/>
    <w:rPr>
      <w:rFonts w:ascii="Calibri" w:eastAsia="Times New Roman" w:hAnsi="Calibri" w:cs="Times New Roman"/>
    </w:rPr>
  </w:style>
  <w:style w:type="character" w:customStyle="1" w:styleId="a4">
    <w:name w:val="Без интервала Знак"/>
    <w:basedOn w:val="a0"/>
    <w:link w:val="a3"/>
    <w:uiPriority w:val="99"/>
    <w:locked/>
    <w:rsid w:val="00624C49"/>
    <w:rPr>
      <w:rFonts w:ascii="Calibri" w:eastAsia="Times New Roman" w:hAnsi="Calibri" w:cs="Times New Roman"/>
    </w:rPr>
  </w:style>
  <w:style w:type="paragraph" w:styleId="ab">
    <w:name w:val="Body Text"/>
    <w:basedOn w:val="a"/>
    <w:link w:val="ac"/>
    <w:uiPriority w:val="99"/>
    <w:semiHidden/>
    <w:rsid w:val="00624C49"/>
    <w:pPr>
      <w:spacing w:after="120"/>
    </w:pPr>
  </w:style>
  <w:style w:type="character" w:customStyle="1" w:styleId="ac">
    <w:name w:val="Основной текст Знак"/>
    <w:basedOn w:val="a0"/>
    <w:link w:val="ab"/>
    <w:uiPriority w:val="99"/>
    <w:semiHidden/>
    <w:rsid w:val="00624C49"/>
    <w:rPr>
      <w:rFonts w:ascii="Calibri" w:eastAsia="Times New Roman" w:hAnsi="Calibri" w:cs="Times New Roman"/>
    </w:rPr>
  </w:style>
  <w:style w:type="table" w:styleId="11">
    <w:name w:val="Table Grid 1"/>
    <w:basedOn w:val="a1"/>
    <w:uiPriority w:val="99"/>
    <w:rsid w:val="00624C49"/>
    <w:rPr>
      <w:rFonts w:ascii="Calibri" w:eastAsia="Calibri"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character" w:customStyle="1" w:styleId="20">
    <w:name w:val="Заголовок 2 Знак"/>
    <w:basedOn w:val="a0"/>
    <w:link w:val="2"/>
    <w:uiPriority w:val="9"/>
    <w:rsid w:val="002F0391"/>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451E7E"/>
    <w:rPr>
      <w:rFonts w:asciiTheme="majorHAnsi" w:eastAsiaTheme="majorEastAsia" w:hAnsiTheme="majorHAnsi" w:cstheme="majorBidi"/>
      <w:i/>
      <w:iCs/>
      <w:color w:val="243F60" w:themeColor="accent1" w:themeShade="7F"/>
    </w:rPr>
  </w:style>
  <w:style w:type="paragraph" w:styleId="ad">
    <w:name w:val="header"/>
    <w:basedOn w:val="a"/>
    <w:link w:val="ae"/>
    <w:uiPriority w:val="99"/>
    <w:semiHidden/>
    <w:unhideWhenUsed/>
    <w:rsid w:val="00170EA5"/>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170EA5"/>
    <w:rPr>
      <w:rFonts w:ascii="Calibri" w:eastAsia="Times New Roman" w:hAnsi="Calibri" w:cs="Times New Roman"/>
    </w:rPr>
  </w:style>
  <w:style w:type="paragraph" w:styleId="af">
    <w:name w:val="Subtitle"/>
    <w:basedOn w:val="a"/>
    <w:next w:val="a"/>
    <w:link w:val="af0"/>
    <w:uiPriority w:val="11"/>
    <w:qFormat/>
    <w:rsid w:val="00EA4B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EA4BF6"/>
    <w:rPr>
      <w:rFonts w:asciiTheme="majorHAnsi" w:eastAsiaTheme="majorEastAsia" w:hAnsiTheme="majorHAnsi" w:cstheme="majorBidi"/>
      <w:i/>
      <w:iCs/>
      <w:color w:val="4F81BD" w:themeColor="accent1"/>
      <w:spacing w:val="15"/>
      <w:sz w:val="24"/>
      <w:szCs w:val="24"/>
    </w:rPr>
  </w:style>
  <w:style w:type="paragraph" w:styleId="af1">
    <w:name w:val="Normal (Web)"/>
    <w:basedOn w:val="a"/>
    <w:uiPriority w:val="99"/>
    <w:rsid w:val="00111CAD"/>
    <w:pPr>
      <w:spacing w:before="300" w:after="280" w:line="240" w:lineRule="auto"/>
      <w:ind w:firstLine="300"/>
    </w:pPr>
    <w:rPr>
      <w:rFonts w:ascii="Times New Roman" w:hAnsi="Times New Roman"/>
      <w:color w:val="000000"/>
      <w:sz w:val="24"/>
      <w:szCs w:val="24"/>
      <w:lang w:eastAsia="ar-SA"/>
    </w:rPr>
  </w:style>
  <w:style w:type="character" w:styleId="af2">
    <w:name w:val="footnote reference"/>
    <w:uiPriority w:val="99"/>
    <w:rsid w:val="00111CAD"/>
    <w:rPr>
      <w:vertAlign w:val="superscript"/>
    </w:rPr>
  </w:style>
  <w:style w:type="paragraph" w:customStyle="1" w:styleId="h1">
    <w:name w:val="h1"/>
    <w:basedOn w:val="a"/>
    <w:rsid w:val="00111CAD"/>
    <w:pPr>
      <w:spacing w:before="100" w:beforeAutospacing="1" w:after="100" w:afterAutospacing="1" w:line="240" w:lineRule="auto"/>
    </w:pPr>
    <w:rPr>
      <w:rFonts w:ascii="Times New Roman" w:hAnsi="Times New Roman"/>
      <w:sz w:val="24"/>
      <w:szCs w:val="24"/>
      <w:lang w:val="en-US"/>
    </w:rPr>
  </w:style>
  <w:style w:type="paragraph" w:styleId="af3">
    <w:name w:val="footnote text"/>
    <w:basedOn w:val="a"/>
    <w:link w:val="af4"/>
    <w:uiPriority w:val="99"/>
    <w:rsid w:val="00111CAD"/>
    <w:pPr>
      <w:suppressLineNumbers/>
      <w:spacing w:after="0" w:line="240" w:lineRule="auto"/>
      <w:ind w:left="283" w:hanging="283"/>
    </w:pPr>
    <w:rPr>
      <w:rFonts w:ascii="Times New Roman" w:hAnsi="Times New Roman"/>
      <w:sz w:val="20"/>
      <w:szCs w:val="20"/>
      <w:lang w:eastAsia="ar-SA"/>
    </w:rPr>
  </w:style>
  <w:style w:type="character" w:customStyle="1" w:styleId="af4">
    <w:name w:val="Текст сноски Знак"/>
    <w:basedOn w:val="a0"/>
    <w:link w:val="af3"/>
    <w:uiPriority w:val="99"/>
    <w:rsid w:val="00111CAD"/>
    <w:rPr>
      <w:rFonts w:ascii="Times New Roman" w:eastAsia="Times New Roman" w:hAnsi="Times New Roman" w:cs="Times New Roman"/>
      <w:sz w:val="20"/>
      <w:szCs w:val="20"/>
      <w:lang w:eastAsia="ar-SA"/>
    </w:rPr>
  </w:style>
  <w:style w:type="paragraph" w:customStyle="1" w:styleId="ConsNormal">
    <w:name w:val="ConsNormal"/>
    <w:rsid w:val="00111CAD"/>
    <w:pPr>
      <w:spacing w:after="0" w:line="240" w:lineRule="auto"/>
      <w:ind w:firstLine="720"/>
    </w:pPr>
    <w:rPr>
      <w:rFonts w:ascii="Bookman Old Style" w:eastAsia="Times New Roman" w:hAnsi="Bookman Old Style" w:cs="Bookman Old Style"/>
      <w:sz w:val="20"/>
      <w:szCs w:val="20"/>
      <w:lang w:eastAsia="ru-RU"/>
    </w:rPr>
  </w:style>
  <w:style w:type="character" w:customStyle="1" w:styleId="hlnormal">
    <w:name w:val="hlnormal"/>
    <w:basedOn w:val="a0"/>
    <w:rsid w:val="00C2198E"/>
  </w:style>
  <w:style w:type="paragraph" w:styleId="HTML">
    <w:name w:val="HTML Preformatted"/>
    <w:basedOn w:val="a"/>
    <w:link w:val="HTML0"/>
    <w:uiPriority w:val="99"/>
    <w:semiHidden/>
    <w:unhideWhenUsed/>
    <w:rsid w:val="007C5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7C557A"/>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704A02"/>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704A02"/>
    <w:pPr>
      <w:outlineLvl w:val="9"/>
    </w:pPr>
  </w:style>
  <w:style w:type="paragraph" w:styleId="12">
    <w:name w:val="toc 1"/>
    <w:basedOn w:val="a"/>
    <w:next w:val="a"/>
    <w:autoRedefine/>
    <w:uiPriority w:val="39"/>
    <w:unhideWhenUsed/>
    <w:rsid w:val="00704A02"/>
    <w:pPr>
      <w:spacing w:after="100"/>
    </w:pPr>
  </w:style>
  <w:style w:type="paragraph" w:styleId="21">
    <w:name w:val="toc 2"/>
    <w:basedOn w:val="a"/>
    <w:next w:val="a"/>
    <w:autoRedefine/>
    <w:uiPriority w:val="39"/>
    <w:unhideWhenUsed/>
    <w:rsid w:val="00704A02"/>
    <w:pPr>
      <w:spacing w:after="100"/>
      <w:ind w:left="220"/>
    </w:pPr>
  </w:style>
  <w:style w:type="paragraph" w:styleId="af6">
    <w:name w:val="Balloon Text"/>
    <w:basedOn w:val="a"/>
    <w:link w:val="af7"/>
    <w:uiPriority w:val="99"/>
    <w:semiHidden/>
    <w:unhideWhenUsed/>
    <w:rsid w:val="00704A02"/>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704A02"/>
    <w:rPr>
      <w:rFonts w:ascii="Tahoma" w:eastAsia="Times New Roman" w:hAnsi="Tahoma" w:cs="Tahoma"/>
      <w:sz w:val="16"/>
      <w:szCs w:val="16"/>
    </w:rPr>
  </w:style>
  <w:style w:type="character" w:customStyle="1" w:styleId="30">
    <w:name w:val="Заголовок 3 Знак"/>
    <w:basedOn w:val="a0"/>
    <w:link w:val="3"/>
    <w:uiPriority w:val="9"/>
    <w:rsid w:val="0078593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8593E"/>
    <w:rPr>
      <w:rFonts w:asciiTheme="majorHAnsi" w:eastAsiaTheme="majorEastAsia" w:hAnsiTheme="majorHAnsi" w:cstheme="majorBidi"/>
      <w:b/>
      <w:bCs/>
      <w:i/>
      <w:iCs/>
      <w:color w:val="4F81BD" w:themeColor="accent1"/>
    </w:rPr>
  </w:style>
  <w:style w:type="paragraph" w:styleId="31">
    <w:name w:val="toc 3"/>
    <w:basedOn w:val="a"/>
    <w:next w:val="a"/>
    <w:autoRedefine/>
    <w:uiPriority w:val="39"/>
    <w:unhideWhenUsed/>
    <w:rsid w:val="0078593E"/>
    <w:pPr>
      <w:spacing w:after="100"/>
      <w:ind w:left="440"/>
    </w:pPr>
  </w:style>
  <w:style w:type="character" w:customStyle="1" w:styleId="af8">
    <w:name w:val="Основной текст_"/>
    <w:basedOn w:val="a0"/>
    <w:link w:val="120"/>
    <w:rsid w:val="00557466"/>
    <w:rPr>
      <w:rFonts w:eastAsia="Calibri"/>
      <w:sz w:val="23"/>
      <w:szCs w:val="23"/>
      <w:shd w:val="clear" w:color="auto" w:fill="FFFFFF"/>
    </w:rPr>
  </w:style>
  <w:style w:type="character" w:customStyle="1" w:styleId="af9">
    <w:name w:val="Основной текст + Полужирный"/>
    <w:aliases w:val="Курсив"/>
    <w:basedOn w:val="af8"/>
    <w:rsid w:val="00557466"/>
    <w:rPr>
      <w:b/>
      <w:bCs/>
      <w:i/>
      <w:iCs/>
    </w:rPr>
  </w:style>
  <w:style w:type="paragraph" w:customStyle="1" w:styleId="120">
    <w:name w:val="Основной текст12"/>
    <w:basedOn w:val="a"/>
    <w:link w:val="af8"/>
    <w:rsid w:val="00557466"/>
    <w:pPr>
      <w:shd w:val="clear" w:color="auto" w:fill="FFFFFF"/>
      <w:spacing w:after="0" w:line="274" w:lineRule="exact"/>
      <w:ind w:hanging="1260"/>
      <w:jc w:val="both"/>
    </w:pPr>
    <w:rPr>
      <w:rFonts w:asciiTheme="minorHAnsi" w:eastAsia="Calibri" w:hAnsiTheme="minorHAnsi" w:cstheme="minorBidi"/>
      <w:sz w:val="23"/>
      <w:szCs w:val="23"/>
    </w:rPr>
  </w:style>
  <w:style w:type="character" w:customStyle="1" w:styleId="8">
    <w:name w:val="Основной текст8"/>
    <w:basedOn w:val="af8"/>
    <w:rsid w:val="00557466"/>
    <w:rPr>
      <w:spacing w:val="0"/>
    </w:rPr>
  </w:style>
  <w:style w:type="character" w:customStyle="1" w:styleId="blk">
    <w:name w:val="blk"/>
    <w:basedOn w:val="a0"/>
    <w:rsid w:val="00F261D2"/>
  </w:style>
  <w:style w:type="character" w:customStyle="1" w:styleId="epm">
    <w:name w:val="epm"/>
    <w:basedOn w:val="a0"/>
    <w:rsid w:val="004C6E08"/>
  </w:style>
  <w:style w:type="character" w:customStyle="1" w:styleId="f">
    <w:name w:val="f"/>
    <w:basedOn w:val="a0"/>
    <w:rsid w:val="004C6E08"/>
  </w:style>
  <w:style w:type="character" w:customStyle="1" w:styleId="apple-converted-space">
    <w:name w:val="apple-converted-space"/>
    <w:basedOn w:val="a0"/>
    <w:rsid w:val="005C7CD4"/>
  </w:style>
  <w:style w:type="paragraph" w:customStyle="1" w:styleId="Default">
    <w:name w:val="Default"/>
    <w:rsid w:val="001356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8694584">
      <w:bodyDiv w:val="1"/>
      <w:marLeft w:val="0"/>
      <w:marRight w:val="0"/>
      <w:marTop w:val="0"/>
      <w:marBottom w:val="0"/>
      <w:divBdr>
        <w:top w:val="none" w:sz="0" w:space="0" w:color="auto"/>
        <w:left w:val="none" w:sz="0" w:space="0" w:color="auto"/>
        <w:bottom w:val="none" w:sz="0" w:space="0" w:color="auto"/>
        <w:right w:val="none" w:sz="0" w:space="0" w:color="auto"/>
      </w:divBdr>
    </w:div>
    <w:div w:id="107238138">
      <w:bodyDiv w:val="1"/>
      <w:marLeft w:val="0"/>
      <w:marRight w:val="0"/>
      <w:marTop w:val="0"/>
      <w:marBottom w:val="0"/>
      <w:divBdr>
        <w:top w:val="none" w:sz="0" w:space="0" w:color="auto"/>
        <w:left w:val="none" w:sz="0" w:space="0" w:color="auto"/>
        <w:bottom w:val="none" w:sz="0" w:space="0" w:color="auto"/>
        <w:right w:val="none" w:sz="0" w:space="0" w:color="auto"/>
      </w:divBdr>
      <w:divsChild>
        <w:div w:id="1137605127">
          <w:marLeft w:val="0"/>
          <w:marRight w:val="0"/>
          <w:marTop w:val="750"/>
          <w:marBottom w:val="0"/>
          <w:divBdr>
            <w:top w:val="none" w:sz="0" w:space="0" w:color="auto"/>
            <w:left w:val="none" w:sz="0" w:space="0" w:color="auto"/>
            <w:bottom w:val="none" w:sz="0" w:space="0" w:color="auto"/>
            <w:right w:val="none" w:sz="0" w:space="0" w:color="auto"/>
          </w:divBdr>
          <w:divsChild>
            <w:div w:id="629746283">
              <w:marLeft w:val="0"/>
              <w:marRight w:val="0"/>
              <w:marTop w:val="0"/>
              <w:marBottom w:val="0"/>
              <w:divBdr>
                <w:top w:val="none" w:sz="0" w:space="0" w:color="auto"/>
                <w:left w:val="none" w:sz="0" w:space="0" w:color="auto"/>
                <w:bottom w:val="none" w:sz="0" w:space="0" w:color="auto"/>
                <w:right w:val="none" w:sz="0" w:space="0" w:color="auto"/>
              </w:divBdr>
            </w:div>
            <w:div w:id="1777604014">
              <w:marLeft w:val="0"/>
              <w:marRight w:val="0"/>
              <w:marTop w:val="0"/>
              <w:marBottom w:val="0"/>
              <w:divBdr>
                <w:top w:val="none" w:sz="0" w:space="0" w:color="auto"/>
                <w:left w:val="none" w:sz="0" w:space="0" w:color="auto"/>
                <w:bottom w:val="none" w:sz="0" w:space="0" w:color="auto"/>
                <w:right w:val="none" w:sz="0" w:space="0" w:color="auto"/>
              </w:divBdr>
            </w:div>
            <w:div w:id="1430664324">
              <w:marLeft w:val="0"/>
              <w:marRight w:val="0"/>
              <w:marTop w:val="0"/>
              <w:marBottom w:val="0"/>
              <w:divBdr>
                <w:top w:val="none" w:sz="0" w:space="0" w:color="auto"/>
                <w:left w:val="none" w:sz="0" w:space="0" w:color="auto"/>
                <w:bottom w:val="none" w:sz="0" w:space="0" w:color="auto"/>
                <w:right w:val="none" w:sz="0" w:space="0" w:color="auto"/>
              </w:divBdr>
            </w:div>
            <w:div w:id="1368214683">
              <w:marLeft w:val="0"/>
              <w:marRight w:val="0"/>
              <w:marTop w:val="0"/>
              <w:marBottom w:val="0"/>
              <w:divBdr>
                <w:top w:val="none" w:sz="0" w:space="0" w:color="auto"/>
                <w:left w:val="none" w:sz="0" w:space="0" w:color="auto"/>
                <w:bottom w:val="none" w:sz="0" w:space="0" w:color="auto"/>
                <w:right w:val="none" w:sz="0" w:space="0" w:color="auto"/>
              </w:divBdr>
            </w:div>
            <w:div w:id="2037534843">
              <w:marLeft w:val="0"/>
              <w:marRight w:val="0"/>
              <w:marTop w:val="0"/>
              <w:marBottom w:val="0"/>
              <w:divBdr>
                <w:top w:val="none" w:sz="0" w:space="0" w:color="auto"/>
                <w:left w:val="none" w:sz="0" w:space="0" w:color="auto"/>
                <w:bottom w:val="none" w:sz="0" w:space="0" w:color="auto"/>
                <w:right w:val="none" w:sz="0" w:space="0" w:color="auto"/>
              </w:divBdr>
            </w:div>
            <w:div w:id="426770696">
              <w:marLeft w:val="0"/>
              <w:marRight w:val="0"/>
              <w:marTop w:val="0"/>
              <w:marBottom w:val="0"/>
              <w:divBdr>
                <w:top w:val="none" w:sz="0" w:space="0" w:color="auto"/>
                <w:left w:val="none" w:sz="0" w:space="0" w:color="auto"/>
                <w:bottom w:val="none" w:sz="0" w:space="0" w:color="auto"/>
                <w:right w:val="none" w:sz="0" w:space="0" w:color="auto"/>
              </w:divBdr>
            </w:div>
            <w:div w:id="183633495">
              <w:marLeft w:val="0"/>
              <w:marRight w:val="0"/>
              <w:marTop w:val="0"/>
              <w:marBottom w:val="0"/>
              <w:divBdr>
                <w:top w:val="none" w:sz="0" w:space="0" w:color="auto"/>
                <w:left w:val="none" w:sz="0" w:space="0" w:color="auto"/>
                <w:bottom w:val="none" w:sz="0" w:space="0" w:color="auto"/>
                <w:right w:val="none" w:sz="0" w:space="0" w:color="auto"/>
              </w:divBdr>
            </w:div>
            <w:div w:id="100231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5964">
      <w:bodyDiv w:val="1"/>
      <w:marLeft w:val="0"/>
      <w:marRight w:val="0"/>
      <w:marTop w:val="0"/>
      <w:marBottom w:val="0"/>
      <w:divBdr>
        <w:top w:val="none" w:sz="0" w:space="0" w:color="auto"/>
        <w:left w:val="none" w:sz="0" w:space="0" w:color="auto"/>
        <w:bottom w:val="none" w:sz="0" w:space="0" w:color="auto"/>
        <w:right w:val="none" w:sz="0" w:space="0" w:color="auto"/>
      </w:divBdr>
    </w:div>
    <w:div w:id="378626522">
      <w:bodyDiv w:val="1"/>
      <w:marLeft w:val="0"/>
      <w:marRight w:val="0"/>
      <w:marTop w:val="0"/>
      <w:marBottom w:val="0"/>
      <w:divBdr>
        <w:top w:val="none" w:sz="0" w:space="0" w:color="auto"/>
        <w:left w:val="none" w:sz="0" w:space="0" w:color="auto"/>
        <w:bottom w:val="none" w:sz="0" w:space="0" w:color="auto"/>
        <w:right w:val="none" w:sz="0" w:space="0" w:color="auto"/>
      </w:divBdr>
    </w:div>
    <w:div w:id="418872967">
      <w:bodyDiv w:val="1"/>
      <w:marLeft w:val="0"/>
      <w:marRight w:val="0"/>
      <w:marTop w:val="0"/>
      <w:marBottom w:val="0"/>
      <w:divBdr>
        <w:top w:val="none" w:sz="0" w:space="0" w:color="auto"/>
        <w:left w:val="none" w:sz="0" w:space="0" w:color="auto"/>
        <w:bottom w:val="none" w:sz="0" w:space="0" w:color="auto"/>
        <w:right w:val="none" w:sz="0" w:space="0" w:color="auto"/>
      </w:divBdr>
    </w:div>
    <w:div w:id="419447043">
      <w:bodyDiv w:val="1"/>
      <w:marLeft w:val="0"/>
      <w:marRight w:val="0"/>
      <w:marTop w:val="0"/>
      <w:marBottom w:val="0"/>
      <w:divBdr>
        <w:top w:val="none" w:sz="0" w:space="0" w:color="auto"/>
        <w:left w:val="none" w:sz="0" w:space="0" w:color="auto"/>
        <w:bottom w:val="none" w:sz="0" w:space="0" w:color="auto"/>
        <w:right w:val="none" w:sz="0" w:space="0" w:color="auto"/>
      </w:divBdr>
    </w:div>
    <w:div w:id="478497327">
      <w:bodyDiv w:val="1"/>
      <w:marLeft w:val="0"/>
      <w:marRight w:val="0"/>
      <w:marTop w:val="0"/>
      <w:marBottom w:val="0"/>
      <w:divBdr>
        <w:top w:val="none" w:sz="0" w:space="0" w:color="auto"/>
        <w:left w:val="none" w:sz="0" w:space="0" w:color="auto"/>
        <w:bottom w:val="none" w:sz="0" w:space="0" w:color="auto"/>
        <w:right w:val="none" w:sz="0" w:space="0" w:color="auto"/>
      </w:divBdr>
    </w:div>
    <w:div w:id="481966048">
      <w:bodyDiv w:val="1"/>
      <w:marLeft w:val="0"/>
      <w:marRight w:val="0"/>
      <w:marTop w:val="0"/>
      <w:marBottom w:val="0"/>
      <w:divBdr>
        <w:top w:val="none" w:sz="0" w:space="0" w:color="auto"/>
        <w:left w:val="none" w:sz="0" w:space="0" w:color="auto"/>
        <w:bottom w:val="none" w:sz="0" w:space="0" w:color="auto"/>
        <w:right w:val="none" w:sz="0" w:space="0" w:color="auto"/>
      </w:divBdr>
    </w:div>
    <w:div w:id="512458492">
      <w:bodyDiv w:val="1"/>
      <w:marLeft w:val="0"/>
      <w:marRight w:val="0"/>
      <w:marTop w:val="0"/>
      <w:marBottom w:val="0"/>
      <w:divBdr>
        <w:top w:val="none" w:sz="0" w:space="0" w:color="auto"/>
        <w:left w:val="none" w:sz="0" w:space="0" w:color="auto"/>
        <w:bottom w:val="none" w:sz="0" w:space="0" w:color="auto"/>
        <w:right w:val="none" w:sz="0" w:space="0" w:color="auto"/>
      </w:divBdr>
    </w:div>
    <w:div w:id="611323313">
      <w:bodyDiv w:val="1"/>
      <w:marLeft w:val="0"/>
      <w:marRight w:val="0"/>
      <w:marTop w:val="0"/>
      <w:marBottom w:val="0"/>
      <w:divBdr>
        <w:top w:val="none" w:sz="0" w:space="0" w:color="auto"/>
        <w:left w:val="none" w:sz="0" w:space="0" w:color="auto"/>
        <w:bottom w:val="none" w:sz="0" w:space="0" w:color="auto"/>
        <w:right w:val="none" w:sz="0" w:space="0" w:color="auto"/>
      </w:divBdr>
    </w:div>
    <w:div w:id="859128917">
      <w:bodyDiv w:val="1"/>
      <w:marLeft w:val="0"/>
      <w:marRight w:val="0"/>
      <w:marTop w:val="0"/>
      <w:marBottom w:val="0"/>
      <w:divBdr>
        <w:top w:val="none" w:sz="0" w:space="0" w:color="auto"/>
        <w:left w:val="none" w:sz="0" w:space="0" w:color="auto"/>
        <w:bottom w:val="none" w:sz="0" w:space="0" w:color="auto"/>
        <w:right w:val="none" w:sz="0" w:space="0" w:color="auto"/>
      </w:divBdr>
    </w:div>
    <w:div w:id="863447916">
      <w:bodyDiv w:val="1"/>
      <w:marLeft w:val="0"/>
      <w:marRight w:val="0"/>
      <w:marTop w:val="0"/>
      <w:marBottom w:val="0"/>
      <w:divBdr>
        <w:top w:val="none" w:sz="0" w:space="0" w:color="auto"/>
        <w:left w:val="none" w:sz="0" w:space="0" w:color="auto"/>
        <w:bottom w:val="none" w:sz="0" w:space="0" w:color="auto"/>
        <w:right w:val="none" w:sz="0" w:space="0" w:color="auto"/>
      </w:divBdr>
    </w:div>
    <w:div w:id="884683967">
      <w:bodyDiv w:val="1"/>
      <w:marLeft w:val="0"/>
      <w:marRight w:val="0"/>
      <w:marTop w:val="0"/>
      <w:marBottom w:val="0"/>
      <w:divBdr>
        <w:top w:val="none" w:sz="0" w:space="0" w:color="auto"/>
        <w:left w:val="none" w:sz="0" w:space="0" w:color="auto"/>
        <w:bottom w:val="none" w:sz="0" w:space="0" w:color="auto"/>
        <w:right w:val="none" w:sz="0" w:space="0" w:color="auto"/>
      </w:divBdr>
    </w:div>
    <w:div w:id="1244802983">
      <w:bodyDiv w:val="1"/>
      <w:marLeft w:val="0"/>
      <w:marRight w:val="0"/>
      <w:marTop w:val="0"/>
      <w:marBottom w:val="0"/>
      <w:divBdr>
        <w:top w:val="none" w:sz="0" w:space="0" w:color="auto"/>
        <w:left w:val="none" w:sz="0" w:space="0" w:color="auto"/>
        <w:bottom w:val="none" w:sz="0" w:space="0" w:color="auto"/>
        <w:right w:val="none" w:sz="0" w:space="0" w:color="auto"/>
      </w:divBdr>
      <w:divsChild>
        <w:div w:id="2057578234">
          <w:marLeft w:val="0"/>
          <w:marRight w:val="0"/>
          <w:marTop w:val="0"/>
          <w:marBottom w:val="0"/>
          <w:divBdr>
            <w:top w:val="none" w:sz="0" w:space="0" w:color="auto"/>
            <w:left w:val="none" w:sz="0" w:space="0" w:color="auto"/>
            <w:bottom w:val="none" w:sz="0" w:space="0" w:color="auto"/>
            <w:right w:val="none" w:sz="0" w:space="0" w:color="auto"/>
          </w:divBdr>
        </w:div>
      </w:divsChild>
    </w:div>
    <w:div w:id="1247809172">
      <w:bodyDiv w:val="1"/>
      <w:marLeft w:val="0"/>
      <w:marRight w:val="0"/>
      <w:marTop w:val="0"/>
      <w:marBottom w:val="0"/>
      <w:divBdr>
        <w:top w:val="none" w:sz="0" w:space="0" w:color="auto"/>
        <w:left w:val="none" w:sz="0" w:space="0" w:color="auto"/>
        <w:bottom w:val="none" w:sz="0" w:space="0" w:color="auto"/>
        <w:right w:val="none" w:sz="0" w:space="0" w:color="auto"/>
      </w:divBdr>
    </w:div>
    <w:div w:id="1275478975">
      <w:bodyDiv w:val="1"/>
      <w:marLeft w:val="0"/>
      <w:marRight w:val="0"/>
      <w:marTop w:val="0"/>
      <w:marBottom w:val="0"/>
      <w:divBdr>
        <w:top w:val="none" w:sz="0" w:space="0" w:color="auto"/>
        <w:left w:val="none" w:sz="0" w:space="0" w:color="auto"/>
        <w:bottom w:val="none" w:sz="0" w:space="0" w:color="auto"/>
        <w:right w:val="none" w:sz="0" w:space="0" w:color="auto"/>
      </w:divBdr>
    </w:div>
    <w:div w:id="1293054087">
      <w:bodyDiv w:val="1"/>
      <w:marLeft w:val="0"/>
      <w:marRight w:val="0"/>
      <w:marTop w:val="0"/>
      <w:marBottom w:val="0"/>
      <w:divBdr>
        <w:top w:val="none" w:sz="0" w:space="0" w:color="auto"/>
        <w:left w:val="none" w:sz="0" w:space="0" w:color="auto"/>
        <w:bottom w:val="none" w:sz="0" w:space="0" w:color="auto"/>
        <w:right w:val="none" w:sz="0" w:space="0" w:color="auto"/>
      </w:divBdr>
      <w:divsChild>
        <w:div w:id="1820808992">
          <w:marLeft w:val="-30"/>
          <w:marRight w:val="0"/>
          <w:marTop w:val="0"/>
          <w:marBottom w:val="0"/>
          <w:divBdr>
            <w:top w:val="none" w:sz="0" w:space="0" w:color="auto"/>
            <w:left w:val="none" w:sz="0" w:space="0" w:color="auto"/>
            <w:bottom w:val="none" w:sz="0" w:space="0" w:color="auto"/>
            <w:right w:val="none" w:sz="0" w:space="0" w:color="auto"/>
          </w:divBdr>
          <w:divsChild>
            <w:div w:id="534272583">
              <w:marLeft w:val="0"/>
              <w:marRight w:val="0"/>
              <w:marTop w:val="0"/>
              <w:marBottom w:val="0"/>
              <w:divBdr>
                <w:top w:val="none" w:sz="0" w:space="0" w:color="auto"/>
                <w:left w:val="none" w:sz="0" w:space="0" w:color="auto"/>
                <w:bottom w:val="none" w:sz="0" w:space="0" w:color="auto"/>
                <w:right w:val="none" w:sz="0" w:space="0" w:color="auto"/>
              </w:divBdr>
              <w:divsChild>
                <w:div w:id="193451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73082">
          <w:marLeft w:val="-30"/>
          <w:marRight w:val="0"/>
          <w:marTop w:val="0"/>
          <w:marBottom w:val="0"/>
          <w:divBdr>
            <w:top w:val="none" w:sz="0" w:space="0" w:color="auto"/>
            <w:left w:val="none" w:sz="0" w:space="0" w:color="auto"/>
            <w:bottom w:val="none" w:sz="0" w:space="0" w:color="auto"/>
            <w:right w:val="none" w:sz="0" w:space="0" w:color="auto"/>
          </w:divBdr>
          <w:divsChild>
            <w:div w:id="338235910">
              <w:marLeft w:val="0"/>
              <w:marRight w:val="0"/>
              <w:marTop w:val="0"/>
              <w:marBottom w:val="0"/>
              <w:divBdr>
                <w:top w:val="none" w:sz="0" w:space="0" w:color="auto"/>
                <w:left w:val="none" w:sz="0" w:space="0" w:color="auto"/>
                <w:bottom w:val="none" w:sz="0" w:space="0" w:color="auto"/>
                <w:right w:val="none" w:sz="0" w:space="0" w:color="auto"/>
              </w:divBdr>
            </w:div>
          </w:divsChild>
        </w:div>
        <w:div w:id="2045445993">
          <w:marLeft w:val="-30"/>
          <w:marRight w:val="0"/>
          <w:marTop w:val="0"/>
          <w:marBottom w:val="0"/>
          <w:divBdr>
            <w:top w:val="none" w:sz="0" w:space="0" w:color="auto"/>
            <w:left w:val="none" w:sz="0" w:space="0" w:color="auto"/>
            <w:bottom w:val="none" w:sz="0" w:space="0" w:color="auto"/>
            <w:right w:val="none" w:sz="0" w:space="0" w:color="auto"/>
          </w:divBdr>
          <w:divsChild>
            <w:div w:id="1479035405">
              <w:marLeft w:val="0"/>
              <w:marRight w:val="0"/>
              <w:marTop w:val="0"/>
              <w:marBottom w:val="0"/>
              <w:divBdr>
                <w:top w:val="none" w:sz="0" w:space="0" w:color="auto"/>
                <w:left w:val="none" w:sz="0" w:space="0" w:color="auto"/>
                <w:bottom w:val="none" w:sz="0" w:space="0" w:color="auto"/>
                <w:right w:val="none" w:sz="0" w:space="0" w:color="auto"/>
              </w:divBdr>
              <w:divsChild>
                <w:div w:id="191335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84500">
          <w:marLeft w:val="-30"/>
          <w:marRight w:val="0"/>
          <w:marTop w:val="0"/>
          <w:marBottom w:val="0"/>
          <w:divBdr>
            <w:top w:val="none" w:sz="0" w:space="0" w:color="auto"/>
            <w:left w:val="none" w:sz="0" w:space="0" w:color="auto"/>
            <w:bottom w:val="none" w:sz="0" w:space="0" w:color="auto"/>
            <w:right w:val="none" w:sz="0" w:space="0" w:color="auto"/>
          </w:divBdr>
          <w:divsChild>
            <w:div w:id="1292905252">
              <w:marLeft w:val="0"/>
              <w:marRight w:val="0"/>
              <w:marTop w:val="0"/>
              <w:marBottom w:val="0"/>
              <w:divBdr>
                <w:top w:val="none" w:sz="0" w:space="0" w:color="auto"/>
                <w:left w:val="none" w:sz="0" w:space="0" w:color="auto"/>
                <w:bottom w:val="none" w:sz="0" w:space="0" w:color="auto"/>
                <w:right w:val="none" w:sz="0" w:space="0" w:color="auto"/>
              </w:divBdr>
            </w:div>
          </w:divsChild>
        </w:div>
        <w:div w:id="1049109295">
          <w:marLeft w:val="-30"/>
          <w:marRight w:val="0"/>
          <w:marTop w:val="0"/>
          <w:marBottom w:val="0"/>
          <w:divBdr>
            <w:top w:val="none" w:sz="0" w:space="0" w:color="auto"/>
            <w:left w:val="none" w:sz="0" w:space="0" w:color="auto"/>
            <w:bottom w:val="none" w:sz="0" w:space="0" w:color="auto"/>
            <w:right w:val="none" w:sz="0" w:space="0" w:color="auto"/>
          </w:divBdr>
          <w:divsChild>
            <w:div w:id="76482489">
              <w:marLeft w:val="0"/>
              <w:marRight w:val="0"/>
              <w:marTop w:val="0"/>
              <w:marBottom w:val="0"/>
              <w:divBdr>
                <w:top w:val="none" w:sz="0" w:space="0" w:color="auto"/>
                <w:left w:val="none" w:sz="0" w:space="0" w:color="auto"/>
                <w:bottom w:val="none" w:sz="0" w:space="0" w:color="auto"/>
                <w:right w:val="none" w:sz="0" w:space="0" w:color="auto"/>
              </w:divBdr>
              <w:divsChild>
                <w:div w:id="198989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75815">
          <w:marLeft w:val="0"/>
          <w:marRight w:val="0"/>
          <w:marTop w:val="450"/>
          <w:marBottom w:val="0"/>
          <w:divBdr>
            <w:top w:val="none" w:sz="0" w:space="0" w:color="auto"/>
            <w:left w:val="none" w:sz="0" w:space="0" w:color="auto"/>
            <w:bottom w:val="none" w:sz="0" w:space="0" w:color="auto"/>
            <w:right w:val="none" w:sz="0" w:space="0" w:color="auto"/>
          </w:divBdr>
          <w:divsChild>
            <w:div w:id="1461533439">
              <w:marLeft w:val="0"/>
              <w:marRight w:val="0"/>
              <w:marTop w:val="0"/>
              <w:marBottom w:val="0"/>
              <w:divBdr>
                <w:top w:val="none" w:sz="0" w:space="0" w:color="auto"/>
                <w:left w:val="none" w:sz="0" w:space="0" w:color="auto"/>
                <w:bottom w:val="none" w:sz="0" w:space="0" w:color="auto"/>
                <w:right w:val="none" w:sz="0" w:space="0" w:color="auto"/>
              </w:divBdr>
              <w:divsChild>
                <w:div w:id="1098522805">
                  <w:marLeft w:val="0"/>
                  <w:marRight w:val="0"/>
                  <w:marTop w:val="0"/>
                  <w:marBottom w:val="0"/>
                  <w:divBdr>
                    <w:top w:val="none" w:sz="0" w:space="0" w:color="auto"/>
                    <w:left w:val="none" w:sz="0" w:space="0" w:color="auto"/>
                    <w:bottom w:val="none" w:sz="0" w:space="0" w:color="auto"/>
                    <w:right w:val="none" w:sz="0" w:space="0" w:color="auto"/>
                  </w:divBdr>
                </w:div>
                <w:div w:id="1686132624">
                  <w:marLeft w:val="0"/>
                  <w:marRight w:val="0"/>
                  <w:marTop w:val="0"/>
                  <w:marBottom w:val="0"/>
                  <w:divBdr>
                    <w:top w:val="none" w:sz="0" w:space="0" w:color="auto"/>
                    <w:left w:val="none" w:sz="0" w:space="0" w:color="auto"/>
                    <w:bottom w:val="none" w:sz="0" w:space="0" w:color="auto"/>
                    <w:right w:val="none" w:sz="0" w:space="0" w:color="auto"/>
                  </w:divBdr>
                </w:div>
              </w:divsChild>
            </w:div>
            <w:div w:id="1650596991">
              <w:marLeft w:val="0"/>
              <w:marRight w:val="0"/>
              <w:marTop w:val="0"/>
              <w:marBottom w:val="0"/>
              <w:divBdr>
                <w:top w:val="single" w:sz="6" w:space="11" w:color="E5E5E5"/>
                <w:left w:val="none" w:sz="0" w:space="15" w:color="auto"/>
                <w:bottom w:val="none" w:sz="0" w:space="8" w:color="auto"/>
                <w:right w:val="none" w:sz="0" w:space="23" w:color="auto"/>
              </w:divBdr>
            </w:div>
          </w:divsChild>
        </w:div>
      </w:divsChild>
    </w:div>
    <w:div w:id="1353610496">
      <w:bodyDiv w:val="1"/>
      <w:marLeft w:val="0"/>
      <w:marRight w:val="0"/>
      <w:marTop w:val="0"/>
      <w:marBottom w:val="0"/>
      <w:divBdr>
        <w:top w:val="none" w:sz="0" w:space="0" w:color="auto"/>
        <w:left w:val="none" w:sz="0" w:space="0" w:color="auto"/>
        <w:bottom w:val="none" w:sz="0" w:space="0" w:color="auto"/>
        <w:right w:val="none" w:sz="0" w:space="0" w:color="auto"/>
      </w:divBdr>
    </w:div>
    <w:div w:id="1393625797">
      <w:bodyDiv w:val="1"/>
      <w:marLeft w:val="0"/>
      <w:marRight w:val="0"/>
      <w:marTop w:val="0"/>
      <w:marBottom w:val="0"/>
      <w:divBdr>
        <w:top w:val="none" w:sz="0" w:space="0" w:color="auto"/>
        <w:left w:val="none" w:sz="0" w:space="0" w:color="auto"/>
        <w:bottom w:val="none" w:sz="0" w:space="0" w:color="auto"/>
        <w:right w:val="none" w:sz="0" w:space="0" w:color="auto"/>
      </w:divBdr>
    </w:div>
    <w:div w:id="1400438936">
      <w:bodyDiv w:val="1"/>
      <w:marLeft w:val="0"/>
      <w:marRight w:val="0"/>
      <w:marTop w:val="0"/>
      <w:marBottom w:val="0"/>
      <w:divBdr>
        <w:top w:val="none" w:sz="0" w:space="0" w:color="auto"/>
        <w:left w:val="none" w:sz="0" w:space="0" w:color="auto"/>
        <w:bottom w:val="none" w:sz="0" w:space="0" w:color="auto"/>
        <w:right w:val="none" w:sz="0" w:space="0" w:color="auto"/>
      </w:divBdr>
    </w:div>
    <w:div w:id="1415320397">
      <w:bodyDiv w:val="1"/>
      <w:marLeft w:val="0"/>
      <w:marRight w:val="0"/>
      <w:marTop w:val="0"/>
      <w:marBottom w:val="0"/>
      <w:divBdr>
        <w:top w:val="none" w:sz="0" w:space="0" w:color="auto"/>
        <w:left w:val="none" w:sz="0" w:space="0" w:color="auto"/>
        <w:bottom w:val="none" w:sz="0" w:space="0" w:color="auto"/>
        <w:right w:val="none" w:sz="0" w:space="0" w:color="auto"/>
      </w:divBdr>
    </w:div>
    <w:div w:id="1427075306">
      <w:bodyDiv w:val="1"/>
      <w:marLeft w:val="0"/>
      <w:marRight w:val="0"/>
      <w:marTop w:val="0"/>
      <w:marBottom w:val="0"/>
      <w:divBdr>
        <w:top w:val="none" w:sz="0" w:space="0" w:color="auto"/>
        <w:left w:val="none" w:sz="0" w:space="0" w:color="auto"/>
        <w:bottom w:val="none" w:sz="0" w:space="0" w:color="auto"/>
        <w:right w:val="none" w:sz="0" w:space="0" w:color="auto"/>
      </w:divBdr>
    </w:div>
    <w:div w:id="1588224597">
      <w:bodyDiv w:val="1"/>
      <w:marLeft w:val="0"/>
      <w:marRight w:val="0"/>
      <w:marTop w:val="0"/>
      <w:marBottom w:val="0"/>
      <w:divBdr>
        <w:top w:val="none" w:sz="0" w:space="0" w:color="auto"/>
        <w:left w:val="none" w:sz="0" w:space="0" w:color="auto"/>
        <w:bottom w:val="none" w:sz="0" w:space="0" w:color="auto"/>
        <w:right w:val="none" w:sz="0" w:space="0" w:color="auto"/>
      </w:divBdr>
    </w:div>
    <w:div w:id="1777561185">
      <w:bodyDiv w:val="1"/>
      <w:marLeft w:val="0"/>
      <w:marRight w:val="0"/>
      <w:marTop w:val="0"/>
      <w:marBottom w:val="0"/>
      <w:divBdr>
        <w:top w:val="none" w:sz="0" w:space="0" w:color="auto"/>
        <w:left w:val="none" w:sz="0" w:space="0" w:color="auto"/>
        <w:bottom w:val="none" w:sz="0" w:space="0" w:color="auto"/>
        <w:right w:val="none" w:sz="0" w:space="0" w:color="auto"/>
      </w:divBdr>
    </w:div>
    <w:div w:id="1847866799">
      <w:bodyDiv w:val="1"/>
      <w:marLeft w:val="0"/>
      <w:marRight w:val="0"/>
      <w:marTop w:val="0"/>
      <w:marBottom w:val="0"/>
      <w:divBdr>
        <w:top w:val="none" w:sz="0" w:space="0" w:color="auto"/>
        <w:left w:val="none" w:sz="0" w:space="0" w:color="auto"/>
        <w:bottom w:val="none" w:sz="0" w:space="0" w:color="auto"/>
        <w:right w:val="none" w:sz="0" w:space="0" w:color="auto"/>
      </w:divBdr>
    </w:div>
    <w:div w:id="1937441096">
      <w:bodyDiv w:val="1"/>
      <w:marLeft w:val="0"/>
      <w:marRight w:val="0"/>
      <w:marTop w:val="0"/>
      <w:marBottom w:val="0"/>
      <w:divBdr>
        <w:top w:val="none" w:sz="0" w:space="0" w:color="auto"/>
        <w:left w:val="none" w:sz="0" w:space="0" w:color="auto"/>
        <w:bottom w:val="none" w:sz="0" w:space="0" w:color="auto"/>
        <w:right w:val="none" w:sz="0" w:space="0" w:color="auto"/>
      </w:divBdr>
    </w:div>
    <w:div w:id="1974678536">
      <w:bodyDiv w:val="1"/>
      <w:marLeft w:val="0"/>
      <w:marRight w:val="0"/>
      <w:marTop w:val="0"/>
      <w:marBottom w:val="0"/>
      <w:divBdr>
        <w:top w:val="none" w:sz="0" w:space="0" w:color="auto"/>
        <w:left w:val="none" w:sz="0" w:space="0" w:color="auto"/>
        <w:bottom w:val="none" w:sz="0" w:space="0" w:color="auto"/>
        <w:right w:val="none" w:sz="0" w:space="0" w:color="auto"/>
      </w:divBdr>
    </w:div>
    <w:div w:id="2047638151">
      <w:bodyDiv w:val="1"/>
      <w:marLeft w:val="0"/>
      <w:marRight w:val="0"/>
      <w:marTop w:val="0"/>
      <w:marBottom w:val="0"/>
      <w:divBdr>
        <w:top w:val="none" w:sz="0" w:space="0" w:color="auto"/>
        <w:left w:val="none" w:sz="0" w:space="0" w:color="auto"/>
        <w:bottom w:val="none" w:sz="0" w:space="0" w:color="auto"/>
        <w:right w:val="none" w:sz="0" w:space="0" w:color="auto"/>
      </w:divBdr>
    </w:div>
    <w:div w:id="2058820000">
      <w:bodyDiv w:val="1"/>
      <w:marLeft w:val="0"/>
      <w:marRight w:val="0"/>
      <w:marTop w:val="0"/>
      <w:marBottom w:val="0"/>
      <w:divBdr>
        <w:top w:val="none" w:sz="0" w:space="0" w:color="auto"/>
        <w:left w:val="none" w:sz="0" w:space="0" w:color="auto"/>
        <w:bottom w:val="none" w:sz="0" w:space="0" w:color="auto"/>
        <w:right w:val="none" w:sz="0" w:space="0" w:color="auto"/>
      </w:divBdr>
      <w:divsChild>
        <w:div w:id="1087650803">
          <w:marLeft w:val="0"/>
          <w:marRight w:val="0"/>
          <w:marTop w:val="0"/>
          <w:marBottom w:val="0"/>
          <w:divBdr>
            <w:top w:val="none" w:sz="0" w:space="0" w:color="auto"/>
            <w:left w:val="none" w:sz="0" w:space="0" w:color="auto"/>
            <w:bottom w:val="none" w:sz="0" w:space="0" w:color="auto"/>
            <w:right w:val="none" w:sz="0" w:space="0" w:color="auto"/>
          </w:divBdr>
          <w:divsChild>
            <w:div w:id="367028593">
              <w:marLeft w:val="0"/>
              <w:marRight w:val="0"/>
              <w:marTop w:val="0"/>
              <w:marBottom w:val="0"/>
              <w:divBdr>
                <w:top w:val="none" w:sz="0" w:space="0" w:color="auto"/>
                <w:left w:val="none" w:sz="0" w:space="0" w:color="auto"/>
                <w:bottom w:val="none" w:sz="0" w:space="0" w:color="auto"/>
                <w:right w:val="none" w:sz="0" w:space="0" w:color="auto"/>
              </w:divBdr>
              <w:divsChild>
                <w:div w:id="1725565146">
                  <w:marLeft w:val="0"/>
                  <w:marRight w:val="0"/>
                  <w:marTop w:val="0"/>
                  <w:marBottom w:val="0"/>
                  <w:divBdr>
                    <w:top w:val="none" w:sz="0" w:space="0" w:color="auto"/>
                    <w:left w:val="none" w:sz="0" w:space="0" w:color="auto"/>
                    <w:bottom w:val="none" w:sz="0" w:space="0" w:color="auto"/>
                    <w:right w:val="none" w:sz="0" w:space="0" w:color="auto"/>
                  </w:divBdr>
                  <w:divsChild>
                    <w:div w:id="83456885">
                      <w:marLeft w:val="0"/>
                      <w:marRight w:val="0"/>
                      <w:marTop w:val="0"/>
                      <w:marBottom w:val="0"/>
                      <w:divBdr>
                        <w:top w:val="none" w:sz="0" w:space="0" w:color="auto"/>
                        <w:left w:val="none" w:sz="0" w:space="0" w:color="auto"/>
                        <w:bottom w:val="none" w:sz="0" w:space="0" w:color="auto"/>
                        <w:right w:val="none" w:sz="0" w:space="0" w:color="auto"/>
                      </w:divBdr>
                      <w:divsChild>
                        <w:div w:id="1093237792">
                          <w:marLeft w:val="0"/>
                          <w:marRight w:val="0"/>
                          <w:marTop w:val="0"/>
                          <w:marBottom w:val="0"/>
                          <w:divBdr>
                            <w:top w:val="none" w:sz="0" w:space="0" w:color="auto"/>
                            <w:left w:val="none" w:sz="0" w:space="0" w:color="auto"/>
                            <w:bottom w:val="none" w:sz="0" w:space="0" w:color="auto"/>
                            <w:right w:val="none" w:sz="0" w:space="0" w:color="auto"/>
                          </w:divBdr>
                          <w:divsChild>
                            <w:div w:id="2031375347">
                              <w:marLeft w:val="0"/>
                              <w:marRight w:val="0"/>
                              <w:marTop w:val="0"/>
                              <w:marBottom w:val="0"/>
                              <w:divBdr>
                                <w:top w:val="none" w:sz="0" w:space="0" w:color="auto"/>
                                <w:left w:val="none" w:sz="0" w:space="0" w:color="auto"/>
                                <w:bottom w:val="none" w:sz="0" w:space="0" w:color="auto"/>
                                <w:right w:val="none" w:sz="0" w:space="0" w:color="auto"/>
                              </w:divBdr>
                              <w:divsChild>
                                <w:div w:id="1522548210">
                                  <w:marLeft w:val="0"/>
                                  <w:marRight w:val="0"/>
                                  <w:marTop w:val="0"/>
                                  <w:marBottom w:val="0"/>
                                  <w:divBdr>
                                    <w:top w:val="none" w:sz="0" w:space="0" w:color="auto"/>
                                    <w:left w:val="none" w:sz="0" w:space="0" w:color="auto"/>
                                    <w:bottom w:val="none" w:sz="0" w:space="0" w:color="auto"/>
                                    <w:right w:val="none" w:sz="0" w:space="0" w:color="auto"/>
                                  </w:divBdr>
                                  <w:divsChild>
                                    <w:div w:id="807092284">
                                      <w:marLeft w:val="0"/>
                                      <w:marRight w:val="0"/>
                                      <w:marTop w:val="0"/>
                                      <w:marBottom w:val="0"/>
                                      <w:divBdr>
                                        <w:top w:val="none" w:sz="0" w:space="0" w:color="auto"/>
                                        <w:left w:val="none" w:sz="0" w:space="0" w:color="auto"/>
                                        <w:bottom w:val="none" w:sz="0" w:space="0" w:color="auto"/>
                                        <w:right w:val="none" w:sz="0" w:space="0" w:color="auto"/>
                                      </w:divBdr>
                                      <w:divsChild>
                                        <w:div w:id="866255426">
                                          <w:marLeft w:val="0"/>
                                          <w:marRight w:val="5"/>
                                          <w:marTop w:val="0"/>
                                          <w:marBottom w:val="0"/>
                                          <w:divBdr>
                                            <w:top w:val="none" w:sz="0" w:space="0" w:color="auto"/>
                                            <w:left w:val="none" w:sz="0" w:space="0" w:color="auto"/>
                                            <w:bottom w:val="none" w:sz="0" w:space="0" w:color="auto"/>
                                            <w:right w:val="none" w:sz="0" w:space="0" w:color="auto"/>
                                          </w:divBdr>
                                          <w:divsChild>
                                            <w:div w:id="110757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02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F:\&#1091;&#1095;&#1077;&#1073;&#1072;\&#1092;&#1080;&#1085;&#1072;&#1085;&#1089;&#1099;%20&#1074;&#1079;&#1092;&#1080;\&#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91;&#1095;&#1077;&#1073;&#1072;\&#1092;&#1080;&#1085;&#1072;&#1085;&#1089;&#1099;%20&#1074;&#1079;&#1092;&#1080;\&#1074;&#1085;&#1091;&#1090;&#1088;-&#1081;%20&#1076;&#1086;&#1083;&#107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6"/>
  <c:chart>
    <c:title>
      <c:layout/>
    </c:title>
    <c:view3D>
      <c:rAngAx val="1"/>
    </c:view3D>
    <c:plotArea>
      <c:layout/>
      <c:bar3DChart>
        <c:barDir val="bar"/>
        <c:grouping val="clustered"/>
        <c:ser>
          <c:idx val="0"/>
          <c:order val="0"/>
          <c:tx>
            <c:strRef>
              <c:f>Лист2!$D$2</c:f>
              <c:strCache>
                <c:ptCount val="1"/>
                <c:pt idx="0">
                  <c:v>объем гос.долга</c:v>
                </c:pt>
              </c:strCache>
            </c:strRef>
          </c:tx>
          <c:dLbls>
            <c:dLbl>
              <c:idx val="0"/>
              <c:layout>
                <c:manualLayout>
                  <c:x val="3.206841261357566E-2"/>
                  <c:y val="0"/>
                </c:manualLayout>
              </c:layout>
              <c:showVal val="1"/>
            </c:dLbl>
            <c:dLbl>
              <c:idx val="1"/>
              <c:layout>
                <c:manualLayout>
                  <c:x val="3.206841261357566E-2"/>
                  <c:y val="0"/>
                </c:manualLayout>
              </c:layout>
              <c:showVal val="1"/>
            </c:dLbl>
            <c:dLbl>
              <c:idx val="2"/>
              <c:layout>
                <c:manualLayout>
                  <c:x val="1.9241047568145462E-2"/>
                  <c:y val="-9.2272202998846236E-3"/>
                </c:manualLayout>
              </c:layout>
              <c:showVal val="1"/>
            </c:dLbl>
            <c:numFmt formatCode="General" sourceLinked="0"/>
            <c:showVal val="1"/>
          </c:dLbls>
          <c:cat>
            <c:strRef>
              <c:f>Лист2!$A$1:$C$1</c:f>
              <c:strCache>
                <c:ptCount val="3"/>
                <c:pt idx="0">
                  <c:v>в 2011</c:v>
                </c:pt>
                <c:pt idx="1">
                  <c:v> в 2012</c:v>
                </c:pt>
                <c:pt idx="2">
                  <c:v> в 2013</c:v>
                </c:pt>
              </c:strCache>
            </c:strRef>
          </c:cat>
          <c:val>
            <c:numRef>
              <c:f>Лист2!$A$2:$C$2</c:f>
              <c:numCache>
                <c:formatCode>General</c:formatCode>
                <c:ptCount val="3"/>
                <c:pt idx="0">
                  <c:v>35964.400000000001</c:v>
                </c:pt>
                <c:pt idx="1">
                  <c:v>40916.6</c:v>
                </c:pt>
                <c:pt idx="2">
                  <c:v>55890.7</c:v>
                </c:pt>
              </c:numCache>
            </c:numRef>
          </c:val>
        </c:ser>
        <c:shape val="box"/>
        <c:axId val="49820032"/>
        <c:axId val="49821568"/>
        <c:axId val="0"/>
      </c:bar3DChart>
      <c:catAx>
        <c:axId val="49820032"/>
        <c:scaling>
          <c:orientation val="minMax"/>
        </c:scaling>
        <c:axPos val="l"/>
        <c:tickLblPos val="nextTo"/>
        <c:crossAx val="49821568"/>
        <c:crosses val="autoZero"/>
        <c:auto val="1"/>
        <c:lblAlgn val="ctr"/>
        <c:lblOffset val="100"/>
      </c:catAx>
      <c:valAx>
        <c:axId val="49821568"/>
        <c:scaling>
          <c:orientation val="minMax"/>
        </c:scaling>
        <c:axPos val="b"/>
        <c:majorGridlines/>
        <c:numFmt formatCode="General" sourceLinked="1"/>
        <c:tickLblPos val="nextTo"/>
        <c:crossAx val="49820032"/>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6"/>
  <c:chart>
    <c:title>
      <c:layout/>
    </c:title>
    <c:plotArea>
      <c:layout/>
      <c:barChart>
        <c:barDir val="bar"/>
        <c:grouping val="clustered"/>
        <c:ser>
          <c:idx val="1"/>
          <c:order val="0"/>
          <c:tx>
            <c:strRef>
              <c:f>Лист2!$A$2</c:f>
              <c:strCache>
                <c:ptCount val="1"/>
                <c:pt idx="0">
                  <c:v>объем внутреннего долга</c:v>
                </c:pt>
              </c:strCache>
            </c:strRef>
          </c:tx>
          <c:dLbls>
            <c:showVal val="1"/>
          </c:dLbls>
          <c:cat>
            <c:numRef>
              <c:f>Лист2!$B$1:$D$1</c:f>
              <c:numCache>
                <c:formatCode>General</c:formatCode>
                <c:ptCount val="3"/>
                <c:pt idx="0">
                  <c:v>2011</c:v>
                </c:pt>
                <c:pt idx="1">
                  <c:v>2012</c:v>
                </c:pt>
                <c:pt idx="2">
                  <c:v>2013</c:v>
                </c:pt>
              </c:numCache>
            </c:numRef>
          </c:cat>
          <c:val>
            <c:numRef>
              <c:f>Лист2!$B$2:$D$2</c:f>
              <c:numCache>
                <c:formatCode>General</c:formatCode>
                <c:ptCount val="3"/>
                <c:pt idx="0">
                  <c:v>187946478.30000001</c:v>
                </c:pt>
                <c:pt idx="1">
                  <c:v>212827639.80000001</c:v>
                </c:pt>
                <c:pt idx="2">
                  <c:v>249490705.30000001</c:v>
                </c:pt>
              </c:numCache>
            </c:numRef>
          </c:val>
        </c:ser>
        <c:axId val="75176192"/>
        <c:axId val="75182080"/>
      </c:barChart>
      <c:catAx>
        <c:axId val="75176192"/>
        <c:scaling>
          <c:orientation val="minMax"/>
        </c:scaling>
        <c:axPos val="l"/>
        <c:numFmt formatCode="General" sourceLinked="1"/>
        <c:tickLblPos val="nextTo"/>
        <c:crossAx val="75182080"/>
        <c:crosses val="autoZero"/>
        <c:auto val="1"/>
        <c:lblAlgn val="ctr"/>
        <c:lblOffset val="100"/>
      </c:catAx>
      <c:valAx>
        <c:axId val="75182080"/>
        <c:scaling>
          <c:orientation val="minMax"/>
        </c:scaling>
        <c:axPos val="b"/>
        <c:majorGridlines/>
        <c:numFmt formatCode="General" sourceLinked="1"/>
        <c:tickLblPos val="nextTo"/>
        <c:crossAx val="75176192"/>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90E73-E577-46B9-81D0-8BF95108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36</Pages>
  <Words>7108</Words>
  <Characters>40521</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крмитет</Company>
  <LinksUpToDate>false</LinksUpToDate>
  <CharactersWithSpaces>47534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com-tok</dc:creator>
  <cp:keywords/>
  <dc:description/>
  <cp:lastModifiedBy>com-tok</cp:lastModifiedBy>
  <cp:revision>49</cp:revision>
  <dcterms:created xsi:type="dcterms:W3CDTF">2013-10-16T08:29:00Z</dcterms:created>
  <dcterms:modified xsi:type="dcterms:W3CDTF">2013-11-26T05:05:00Z</dcterms:modified>
</cp:coreProperties>
</file>