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E84BD1">
      <w:pPr>
        <w:spacing w:after="0" w:line="360" w:lineRule="auto"/>
        <w:rPr>
          <w:rFonts w:ascii="Times New Roman" w:hAnsi="Times New Roman" w:cs="Times New Roman"/>
          <w:b/>
          <w:i/>
          <w:iCs/>
          <w:sz w:val="28"/>
          <w:szCs w:val="28"/>
        </w:rPr>
      </w:pPr>
    </w:p>
    <w:p w:rsidR="00E84BD1" w:rsidRDefault="00E84BD1" w:rsidP="00E84BD1">
      <w:pPr>
        <w:spacing w:after="0" w:line="360" w:lineRule="auto"/>
        <w:jc w:val="center"/>
        <w:rPr>
          <w:rFonts w:ascii="Times New Roman" w:hAnsi="Times New Roman" w:cs="Times New Roman"/>
          <w:iCs/>
          <w:sz w:val="28"/>
          <w:szCs w:val="28"/>
        </w:rPr>
      </w:pPr>
      <w:r>
        <w:rPr>
          <w:rFonts w:ascii="Times New Roman" w:hAnsi="Times New Roman" w:cs="Times New Roman"/>
          <w:iCs/>
          <w:sz w:val="28"/>
          <w:szCs w:val="28"/>
        </w:rPr>
        <w:lastRenderedPageBreak/>
        <w:t>Содержание</w:t>
      </w:r>
    </w:p>
    <w:p w:rsidR="00E84BD1" w:rsidRDefault="00E84BD1" w:rsidP="00E84BD1">
      <w:pPr>
        <w:spacing w:after="0" w:line="360" w:lineRule="auto"/>
        <w:rPr>
          <w:rFonts w:ascii="Times New Roman" w:hAnsi="Times New Roman" w:cs="Times New Roman"/>
          <w:iCs/>
          <w:sz w:val="28"/>
          <w:szCs w:val="28"/>
        </w:rPr>
      </w:pPr>
      <w:r>
        <w:rPr>
          <w:rFonts w:ascii="Times New Roman" w:hAnsi="Times New Roman" w:cs="Times New Roman"/>
          <w:iCs/>
          <w:sz w:val="28"/>
          <w:szCs w:val="28"/>
        </w:rPr>
        <w:t>1.Вопрос 1…………………</w:t>
      </w:r>
      <w:r w:rsidR="00707EAB">
        <w:rPr>
          <w:rFonts w:ascii="Times New Roman" w:hAnsi="Times New Roman" w:cs="Times New Roman"/>
          <w:iCs/>
          <w:sz w:val="28"/>
          <w:szCs w:val="28"/>
        </w:rPr>
        <w:t>……………………………………………………….</w:t>
      </w:r>
      <w:r>
        <w:rPr>
          <w:rFonts w:ascii="Times New Roman" w:hAnsi="Times New Roman" w:cs="Times New Roman"/>
          <w:iCs/>
          <w:sz w:val="28"/>
          <w:szCs w:val="28"/>
        </w:rPr>
        <w:t>3</w:t>
      </w:r>
    </w:p>
    <w:p w:rsidR="00E84BD1" w:rsidRDefault="00E84BD1" w:rsidP="00E84BD1">
      <w:pPr>
        <w:spacing w:after="0" w:line="360" w:lineRule="auto"/>
        <w:rPr>
          <w:rFonts w:ascii="Times New Roman" w:hAnsi="Times New Roman" w:cs="Times New Roman"/>
          <w:iCs/>
          <w:sz w:val="28"/>
          <w:szCs w:val="28"/>
        </w:rPr>
      </w:pPr>
      <w:r>
        <w:rPr>
          <w:rFonts w:ascii="Times New Roman" w:hAnsi="Times New Roman" w:cs="Times New Roman"/>
          <w:iCs/>
          <w:sz w:val="28"/>
          <w:szCs w:val="28"/>
        </w:rPr>
        <w:t>2.Вопрос 2………………</w:t>
      </w:r>
      <w:r w:rsidR="00707EAB">
        <w:rPr>
          <w:rFonts w:ascii="Times New Roman" w:hAnsi="Times New Roman" w:cs="Times New Roman"/>
          <w:iCs/>
          <w:sz w:val="28"/>
          <w:szCs w:val="28"/>
        </w:rPr>
        <w:t>………………………………………………………...</w:t>
      </w:r>
      <w:r w:rsidR="00AE0BE3">
        <w:rPr>
          <w:rFonts w:ascii="Times New Roman" w:hAnsi="Times New Roman" w:cs="Times New Roman"/>
          <w:iCs/>
          <w:sz w:val="28"/>
          <w:szCs w:val="28"/>
        </w:rPr>
        <w:t>14</w:t>
      </w:r>
    </w:p>
    <w:p w:rsidR="00E84BD1" w:rsidRPr="00E84BD1" w:rsidRDefault="00E84BD1" w:rsidP="00E84BD1">
      <w:pPr>
        <w:spacing w:after="0" w:line="360" w:lineRule="auto"/>
        <w:rPr>
          <w:rFonts w:ascii="Times New Roman" w:hAnsi="Times New Roman" w:cs="Times New Roman"/>
          <w:iCs/>
          <w:sz w:val="28"/>
          <w:szCs w:val="28"/>
        </w:rPr>
      </w:pPr>
      <w:r>
        <w:rPr>
          <w:rFonts w:ascii="Times New Roman" w:hAnsi="Times New Roman" w:cs="Times New Roman"/>
          <w:iCs/>
          <w:sz w:val="28"/>
          <w:szCs w:val="28"/>
        </w:rPr>
        <w:t>3.Список использованной литературы…</w:t>
      </w:r>
      <w:r w:rsidR="00AE0BE3">
        <w:rPr>
          <w:rFonts w:ascii="Times New Roman" w:hAnsi="Times New Roman" w:cs="Times New Roman"/>
          <w:iCs/>
          <w:sz w:val="28"/>
          <w:szCs w:val="28"/>
        </w:rPr>
        <w:t>………………………………………16</w:t>
      </w: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Pr="00E84BD1" w:rsidRDefault="00E84BD1" w:rsidP="00C47F9F">
      <w:pPr>
        <w:spacing w:after="0" w:line="360" w:lineRule="auto"/>
        <w:ind w:firstLine="709"/>
        <w:jc w:val="center"/>
        <w:rPr>
          <w:rFonts w:ascii="Times New Roman" w:hAnsi="Times New Roman" w:cs="Times New Roman"/>
          <w:b/>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E84BD1" w:rsidRDefault="00E84BD1" w:rsidP="00C47F9F">
      <w:pPr>
        <w:spacing w:after="0" w:line="360" w:lineRule="auto"/>
        <w:ind w:firstLine="709"/>
        <w:jc w:val="center"/>
        <w:rPr>
          <w:rFonts w:ascii="Times New Roman" w:hAnsi="Times New Roman" w:cs="Times New Roman"/>
          <w:b/>
          <w:i/>
          <w:iCs/>
          <w:sz w:val="28"/>
          <w:szCs w:val="28"/>
        </w:rPr>
      </w:pPr>
    </w:p>
    <w:p w:rsidR="007616EB" w:rsidRDefault="007616EB" w:rsidP="007616EB">
      <w:pPr>
        <w:spacing w:after="0" w:line="360" w:lineRule="auto"/>
        <w:ind w:firstLine="709"/>
        <w:jc w:val="center"/>
        <w:rPr>
          <w:rFonts w:ascii="Times New Roman" w:hAnsi="Times New Roman" w:cs="Times New Roman"/>
          <w:b/>
          <w:i/>
          <w:iCs/>
          <w:sz w:val="28"/>
          <w:szCs w:val="28"/>
        </w:rPr>
      </w:pPr>
      <w:r>
        <w:rPr>
          <w:rFonts w:ascii="Times New Roman" w:hAnsi="Times New Roman" w:cs="Times New Roman"/>
          <w:b/>
          <w:i/>
          <w:iCs/>
          <w:sz w:val="28"/>
          <w:szCs w:val="28"/>
        </w:rPr>
        <w:lastRenderedPageBreak/>
        <w:t>Введение.</w:t>
      </w:r>
    </w:p>
    <w:p w:rsidR="007616EB" w:rsidRPr="00F92AE4" w:rsidRDefault="007616EB" w:rsidP="007616EB">
      <w:pPr>
        <w:spacing w:after="0" w:line="360" w:lineRule="auto"/>
        <w:ind w:firstLine="709"/>
        <w:jc w:val="both"/>
        <w:rPr>
          <w:rFonts w:ascii="Times New Roman" w:hAnsi="Times New Roman" w:cs="Times New Roman"/>
          <w:color w:val="000000"/>
          <w:sz w:val="28"/>
          <w:szCs w:val="28"/>
        </w:rPr>
      </w:pPr>
      <w:r w:rsidRPr="00B468B6">
        <w:rPr>
          <w:rFonts w:ascii="Times New Roman" w:hAnsi="Times New Roman" w:cs="Times New Roman"/>
          <w:sz w:val="28"/>
          <w:szCs w:val="28"/>
        </w:rPr>
        <w:t>Успешное осуществление экономических преобразований в России возможно лишь в результате обеспечения стабильного и эффективного промышленного производства. Промышленность — определяющая сфера народного хозяйства, призванная осуществ</w:t>
      </w:r>
      <w:r w:rsidRPr="00B468B6">
        <w:rPr>
          <w:rFonts w:ascii="Times New Roman" w:hAnsi="Times New Roman" w:cs="Times New Roman"/>
          <w:sz w:val="28"/>
          <w:szCs w:val="28"/>
        </w:rPr>
        <w:softHyphen/>
        <w:t>лять добычу топлива и сырья, а также их переработку, производ</w:t>
      </w:r>
      <w:r w:rsidRPr="00B468B6">
        <w:rPr>
          <w:rFonts w:ascii="Times New Roman" w:hAnsi="Times New Roman" w:cs="Times New Roman"/>
          <w:sz w:val="28"/>
          <w:szCs w:val="28"/>
        </w:rPr>
        <w:softHyphen/>
        <w:t>ство разнообразной продукции в целях удовлетворения ими других отраслей хозяйства, общественных и индивидуальных потребностей.</w:t>
      </w:r>
      <w:r w:rsidRPr="000753A7">
        <w:rPr>
          <w:color w:val="000000"/>
          <w:sz w:val="28"/>
          <w:szCs w:val="28"/>
        </w:rPr>
        <w:t xml:space="preserve"> </w:t>
      </w:r>
      <w:r w:rsidRPr="000753A7">
        <w:rPr>
          <w:rFonts w:ascii="Times New Roman" w:hAnsi="Times New Roman" w:cs="Times New Roman"/>
          <w:color w:val="000000"/>
          <w:sz w:val="28"/>
          <w:szCs w:val="28"/>
        </w:rPr>
        <w:t>Ведущая роль промышленности в экономике России определяется прежде всего тем, что, снабжая все отрасли народного хозяйства орудиями труда и новыми материалами, она служит наиболее активным фактором научно-технического прогресса и расширенного воспроизводства в целом.</w:t>
      </w:r>
      <w:r>
        <w:rPr>
          <w:rFonts w:ascii="Times New Roman" w:hAnsi="Times New Roman" w:cs="Times New Roman"/>
          <w:color w:val="000000"/>
          <w:sz w:val="28"/>
          <w:szCs w:val="28"/>
        </w:rPr>
        <w:t xml:space="preserve"> </w:t>
      </w:r>
      <w:r w:rsidRPr="00F92AE4">
        <w:rPr>
          <w:rFonts w:ascii="Times New Roman" w:hAnsi="Times New Roman" w:cs="Times New Roman"/>
          <w:color w:val="000000"/>
          <w:sz w:val="28"/>
          <w:szCs w:val="28"/>
        </w:rPr>
        <w:t>Темпы роста, уровень развития и структура промышленности - важнейшие показатели не только количественной, но и качественной характеристики народного хозяйства и жизненного уровня населения. От степени развития индустрии зависят технический уровень производства, структура хозяйства, территориальная организация.</w:t>
      </w:r>
    </w:p>
    <w:p w:rsidR="007616EB" w:rsidRPr="000753A7" w:rsidRDefault="007616EB" w:rsidP="00811FF0">
      <w:pPr>
        <w:pStyle w:val="a6"/>
        <w:shd w:val="clear" w:color="auto" w:fill="FFFFFF"/>
        <w:spacing w:before="0" w:beforeAutospacing="0" w:after="0" w:afterAutospacing="0" w:line="360" w:lineRule="auto"/>
        <w:ind w:firstLine="284"/>
        <w:jc w:val="both"/>
        <w:rPr>
          <w:color w:val="000000"/>
          <w:sz w:val="28"/>
          <w:szCs w:val="28"/>
        </w:rPr>
      </w:pPr>
      <w:r>
        <w:rPr>
          <w:color w:val="000000"/>
          <w:sz w:val="28"/>
          <w:szCs w:val="28"/>
        </w:rPr>
        <w:t xml:space="preserve">     </w:t>
      </w:r>
      <w:r w:rsidRPr="000753A7">
        <w:rPr>
          <w:color w:val="000000"/>
          <w:sz w:val="28"/>
          <w:szCs w:val="28"/>
        </w:rPr>
        <w:t>Современная промышленность характеризуется высоким уровнем специализации. В результате углубления общественного разделения труда возникло множество отраслей, подотраслей и видов производств, образующих в своей совокупности отраслевую структуру промышленности.</w:t>
      </w:r>
    </w:p>
    <w:p w:rsidR="007616EB" w:rsidRPr="00927084" w:rsidRDefault="007616EB" w:rsidP="00927084">
      <w:pPr>
        <w:spacing w:after="0" w:line="360" w:lineRule="auto"/>
        <w:ind w:firstLine="709"/>
        <w:jc w:val="both"/>
        <w:rPr>
          <w:rFonts w:ascii="Times New Roman" w:hAnsi="Times New Roman" w:cs="Times New Roman"/>
          <w:sz w:val="28"/>
          <w:szCs w:val="28"/>
        </w:rPr>
      </w:pPr>
      <w:r w:rsidRPr="00F92AE4">
        <w:rPr>
          <w:rFonts w:ascii="Times New Roman" w:hAnsi="Times New Roman" w:cs="Times New Roman"/>
          <w:color w:val="000000"/>
          <w:sz w:val="28"/>
          <w:szCs w:val="28"/>
        </w:rPr>
        <w:t>Промышленность в своем развитии прошла огромный путь. В настоящее время она насчитывает свыше 134 под</w:t>
      </w:r>
      <w:r>
        <w:rPr>
          <w:rFonts w:ascii="Times New Roman" w:hAnsi="Times New Roman" w:cs="Times New Roman"/>
          <w:color w:val="000000"/>
          <w:sz w:val="28"/>
          <w:szCs w:val="28"/>
        </w:rPr>
        <w:t xml:space="preserve"> </w:t>
      </w:r>
      <w:r w:rsidRPr="00F92AE4">
        <w:rPr>
          <w:rFonts w:ascii="Times New Roman" w:hAnsi="Times New Roman" w:cs="Times New Roman"/>
          <w:color w:val="000000"/>
          <w:sz w:val="28"/>
          <w:szCs w:val="28"/>
        </w:rPr>
        <w:t>отраслей</w:t>
      </w:r>
      <w:r>
        <w:rPr>
          <w:rFonts w:ascii="Times New Roman" w:hAnsi="Times New Roman" w:cs="Times New Roman"/>
          <w:color w:val="000000"/>
          <w:sz w:val="28"/>
          <w:szCs w:val="28"/>
        </w:rPr>
        <w:t xml:space="preserve"> (на 2012 г.)</w:t>
      </w:r>
      <w:r w:rsidRPr="00F92AE4">
        <w:rPr>
          <w:rFonts w:ascii="Times New Roman" w:hAnsi="Times New Roman" w:cs="Times New Roman"/>
          <w:color w:val="000000"/>
          <w:sz w:val="28"/>
          <w:szCs w:val="28"/>
        </w:rPr>
        <w:t>. В действующей классификации промышленности выделены 11 комплексных отраслей.</w:t>
      </w:r>
      <w:r>
        <w:rPr>
          <w:rFonts w:ascii="Times New Roman" w:hAnsi="Times New Roman" w:cs="Times New Roman"/>
          <w:sz w:val="28"/>
          <w:szCs w:val="28"/>
        </w:rPr>
        <w:t xml:space="preserve"> </w:t>
      </w:r>
      <w:r w:rsidRPr="00B468B6">
        <w:rPr>
          <w:rFonts w:ascii="Times New Roman" w:hAnsi="Times New Roman" w:cs="Times New Roman"/>
          <w:sz w:val="28"/>
          <w:szCs w:val="28"/>
        </w:rPr>
        <w:t>Промышленный комплекс объединяет разнообразные добываю</w:t>
      </w:r>
      <w:r w:rsidRPr="00B468B6">
        <w:rPr>
          <w:rFonts w:ascii="Times New Roman" w:hAnsi="Times New Roman" w:cs="Times New Roman"/>
          <w:sz w:val="28"/>
          <w:szCs w:val="28"/>
        </w:rPr>
        <w:softHyphen/>
        <w:t>щие и перерабатывающие отрасли: топливно-энергетический комп</w:t>
      </w:r>
      <w:r w:rsidRPr="00B468B6">
        <w:rPr>
          <w:rFonts w:ascii="Times New Roman" w:hAnsi="Times New Roman" w:cs="Times New Roman"/>
          <w:sz w:val="28"/>
          <w:szCs w:val="28"/>
        </w:rPr>
        <w:softHyphen/>
        <w:t>лекс, нефтедобывающую, нефтеперерабатывающую, газовую, угольную, электроэнергетическую, металлургическую, химиче</w:t>
      </w:r>
      <w:r w:rsidRPr="00B468B6">
        <w:rPr>
          <w:rFonts w:ascii="Times New Roman" w:hAnsi="Times New Roman" w:cs="Times New Roman"/>
          <w:sz w:val="28"/>
          <w:szCs w:val="28"/>
        </w:rPr>
        <w:softHyphen/>
        <w:t>скую, нефтехимическую, медицинскую, лесозаготовительную, дере</w:t>
      </w:r>
      <w:r w:rsidRPr="00B468B6">
        <w:rPr>
          <w:rFonts w:ascii="Times New Roman" w:hAnsi="Times New Roman" w:cs="Times New Roman"/>
          <w:sz w:val="28"/>
          <w:szCs w:val="28"/>
        </w:rPr>
        <w:softHyphen/>
        <w:t>вообрабатывающую, оборонную, строительную индустрию, легкую и пищевую и др. Каждая из этих отраслей имеет свои подотра</w:t>
      </w:r>
      <w:r w:rsidR="00811FF0">
        <w:rPr>
          <w:rFonts w:ascii="Times New Roman" w:hAnsi="Times New Roman" w:cs="Times New Roman"/>
          <w:sz w:val="28"/>
          <w:szCs w:val="28"/>
        </w:rPr>
        <w:t>сли, подразделения, предприятия.</w:t>
      </w:r>
    </w:p>
    <w:p w:rsidR="00C47F9F" w:rsidRDefault="00C47F9F" w:rsidP="007616EB">
      <w:pPr>
        <w:spacing w:after="0" w:line="360" w:lineRule="auto"/>
        <w:ind w:firstLine="709"/>
        <w:jc w:val="center"/>
        <w:rPr>
          <w:rFonts w:ascii="Times New Roman" w:hAnsi="Times New Roman" w:cs="Times New Roman"/>
          <w:b/>
          <w:i/>
          <w:iCs/>
          <w:sz w:val="28"/>
          <w:szCs w:val="28"/>
        </w:rPr>
      </w:pPr>
      <w:r w:rsidRPr="00EF3BCD">
        <w:rPr>
          <w:rFonts w:ascii="Times New Roman" w:hAnsi="Times New Roman" w:cs="Times New Roman"/>
          <w:b/>
          <w:i/>
          <w:iCs/>
          <w:sz w:val="28"/>
          <w:szCs w:val="28"/>
        </w:rPr>
        <w:lastRenderedPageBreak/>
        <w:t xml:space="preserve">Вопрос 1. </w:t>
      </w:r>
    </w:p>
    <w:p w:rsidR="00C47F9F" w:rsidRDefault="00C47F9F" w:rsidP="007616EB">
      <w:pPr>
        <w:spacing w:after="0" w:line="360" w:lineRule="auto"/>
        <w:ind w:firstLine="709"/>
        <w:jc w:val="both"/>
        <w:rPr>
          <w:rFonts w:ascii="Times New Roman" w:hAnsi="Times New Roman" w:cs="Times New Roman"/>
          <w:b/>
          <w:sz w:val="28"/>
          <w:szCs w:val="28"/>
        </w:rPr>
      </w:pPr>
      <w:r w:rsidRPr="00B468B6">
        <w:rPr>
          <w:rFonts w:ascii="Times New Roman" w:hAnsi="Times New Roman" w:cs="Times New Roman"/>
          <w:b/>
          <w:sz w:val="28"/>
          <w:szCs w:val="28"/>
        </w:rPr>
        <w:t>Опишите роль промышленности и энергетики в процессе развития народного хозяйства страны. Рассмотрите основные виды промышленных предприятий, функционирующих в российской экономике. Укажите, какие образом разделяются полномочия в управлении промышленностью и энергетикой между следующими органами исполнительной власти: Правительство РФ, Министерство экономического развития РФ, Министерство промышленности и торговли РФ, Министерство энергетики РФ, Федерального агентства по техническому регулированию и метрологии, Федеральной службы по экологическому, технологическому и атомному надзору, Федеральной службы по тарифам.</w:t>
      </w:r>
    </w:p>
    <w:p w:rsidR="007D4074" w:rsidRPr="007D4074" w:rsidRDefault="007D4074" w:rsidP="007616EB">
      <w:pPr>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7D4074">
        <w:rPr>
          <w:rFonts w:ascii="Times New Roman" w:hAnsi="Times New Roman" w:cs="Times New Roman"/>
          <w:sz w:val="28"/>
          <w:szCs w:val="28"/>
        </w:rPr>
        <w:t>Для того, чтобы охарактеризовать промышленные предприятия, сначала нужно заметить, что промышленность сама по себе уже является системой предприятий (рудников, шахт, заводов), которые добывают сырье и производят готовую продукцию или полуфабрикат для нее. Чтобы приобрести милый домик на побережье океана, например, думать приходится только над тем, хватит ли на такое приобретение денег. Но для того, чтобы сам этот домик был выстроен, необходимо сначала добыть хорошее сырье, привезти его с базы, обработать как надо, и только потом построить, отделать покрасивее, и после этого только он будет услаждать глаза смотрящих на него людей. И всем этим занимаются промышленные предприятия.</w:t>
      </w:r>
    </w:p>
    <w:p w:rsidR="007D4074" w:rsidRPr="007D4074" w:rsidRDefault="007D4074" w:rsidP="007616EB">
      <w:pPr>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7D4074">
        <w:rPr>
          <w:rFonts w:ascii="Times New Roman" w:hAnsi="Times New Roman" w:cs="Times New Roman"/>
          <w:sz w:val="28"/>
          <w:szCs w:val="28"/>
        </w:rPr>
        <w:t>Несмотря на то, что сама по себе промышленность состоит из массы отраслей, которые затрагивают все возможные нужды, конкретно предприятия подразделяются всего на две разновиднос</w:t>
      </w:r>
      <w:r>
        <w:rPr>
          <w:rFonts w:ascii="Times New Roman" w:hAnsi="Times New Roman" w:cs="Times New Roman"/>
          <w:sz w:val="28"/>
          <w:szCs w:val="28"/>
        </w:rPr>
        <w:t>ти по направлению деятельности: д</w:t>
      </w:r>
      <w:r w:rsidRPr="007D4074">
        <w:rPr>
          <w:rFonts w:ascii="Times New Roman" w:hAnsi="Times New Roman" w:cs="Times New Roman"/>
          <w:sz w:val="28"/>
          <w:szCs w:val="28"/>
        </w:rPr>
        <w:t xml:space="preserve">обывающие предприятия составляют базу, или основу для всего, что в мире производится. Занимаются такие предприятия тем, что добывают руду цветных и черных металлов, горно-химическое сырье, газ, торф, уголь, строительных материалов не рудной природы и т.д. К данному </w:t>
      </w:r>
      <w:r w:rsidRPr="007D4074">
        <w:rPr>
          <w:rFonts w:ascii="Times New Roman" w:hAnsi="Times New Roman" w:cs="Times New Roman"/>
          <w:sz w:val="28"/>
          <w:szCs w:val="28"/>
        </w:rPr>
        <w:lastRenderedPageBreak/>
        <w:t>же типу предприятий относятся и предприятия, производящие заготовку древесины, вылов рыбы или морепродуктов. К этой же разновидности причисляются и водные трубопроводы, и гидроэлектростанции.</w:t>
      </w:r>
    </w:p>
    <w:p w:rsidR="007D4074" w:rsidRPr="007D4074" w:rsidRDefault="007D4074" w:rsidP="007616EB">
      <w:pPr>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7D4074">
        <w:rPr>
          <w:rFonts w:ascii="Times New Roman" w:hAnsi="Times New Roman" w:cs="Times New Roman"/>
          <w:sz w:val="28"/>
          <w:szCs w:val="28"/>
        </w:rPr>
        <w:t>Предприятия обрабатывающие составляют обширный список. Это те предприятия, куда попадает сырье после добычи. К данному типу относятся предприятия, производящие химическую и нефтехимическую продукцию, обработку металлов. В этой же категории обнаружатся и заводы, конструирующие технику, собирающие машины, установки и станки. Сфера деятельности предприятий обрабатывающей промышленности самая обширная. Это изготовление материалов для строительства, деревообработка, производство бумаги и целлюлозы. Все предприятия легкой и пищевой промышленности также относятся к обрабатывающим, как и те, что занимаются ремонтом оборудования и составляющих все того же промышленного механизма.</w:t>
      </w:r>
    </w:p>
    <w:p w:rsidR="00E05E3B" w:rsidRPr="00DF0B03" w:rsidRDefault="00F92AE4" w:rsidP="005A14A5">
      <w:pPr>
        <w:pStyle w:val="a3"/>
        <w:shd w:val="clear" w:color="auto" w:fill="FFFFFF"/>
        <w:spacing w:line="360" w:lineRule="auto"/>
        <w:jc w:val="both"/>
        <w:rPr>
          <w:color w:val="000000"/>
          <w:sz w:val="28"/>
          <w:szCs w:val="28"/>
          <w:shd w:val="clear" w:color="auto" w:fill="FFFFFF"/>
        </w:rPr>
      </w:pPr>
      <w:r>
        <w:rPr>
          <w:sz w:val="28"/>
          <w:szCs w:val="28"/>
        </w:rPr>
        <w:t xml:space="preserve">      </w:t>
      </w:r>
      <w:r w:rsidR="00EB2383" w:rsidRPr="00DF0B03">
        <w:rPr>
          <w:color w:val="000000"/>
          <w:sz w:val="28"/>
          <w:szCs w:val="28"/>
          <w:shd w:val="clear" w:color="auto" w:fill="FFFFFF"/>
        </w:rPr>
        <w:t>Предприятие является структурным звеном экономики в целом. Предприятие, как экономическая система, является основным звеном, где происходит непосредственное решение основной экономической проблемы, заключающейся в том, чтобы в условиях ограниченности ресурсов удовлетворить постоянно растущие потребности общества. Оно предоставляет рабочие места, выплачивает зарплату, участвует в осуществлении социальных программ.</w:t>
      </w:r>
    </w:p>
    <w:p w:rsidR="00EB2383" w:rsidRDefault="00DF0B03" w:rsidP="005A14A5">
      <w:pPr>
        <w:pStyle w:val="a3"/>
        <w:shd w:val="clear" w:color="auto" w:fill="FFFFFF"/>
        <w:spacing w:line="360" w:lineRule="auto"/>
        <w:jc w:val="both"/>
        <w:rPr>
          <w:color w:val="000000"/>
          <w:sz w:val="28"/>
          <w:szCs w:val="28"/>
          <w:shd w:val="clear" w:color="auto" w:fill="FFFFFF"/>
        </w:rPr>
      </w:pPr>
      <w:r>
        <w:rPr>
          <w:color w:val="000000"/>
          <w:sz w:val="28"/>
          <w:szCs w:val="28"/>
          <w:shd w:val="clear" w:color="auto" w:fill="FFFFFF"/>
        </w:rPr>
        <w:t xml:space="preserve">      </w:t>
      </w:r>
      <w:r w:rsidR="00EB2383" w:rsidRPr="00DF0B03">
        <w:rPr>
          <w:color w:val="000000"/>
          <w:sz w:val="28"/>
          <w:szCs w:val="28"/>
          <w:shd w:val="clear" w:color="auto" w:fill="FFFFFF"/>
        </w:rPr>
        <w:t>На уровне предприятия решение основной экономической проблемы осуществляется в форме создания конкретных видов продукции (услуг, работ). Каждый субъект хозяйствования в соответствии со спросом и предложением определяет: что, в каких количествах и в какой манере производить, с тем чтобы обеспечить максимум прибыли, обеспечивающей экономический рост и определенный стандарт жизни его работников.</w:t>
      </w:r>
    </w:p>
    <w:p w:rsidR="00DF0B03" w:rsidRDefault="00811FF0" w:rsidP="005A14A5">
      <w:pPr>
        <w:pStyle w:val="4"/>
        <w:shd w:val="clear" w:color="auto" w:fill="FFFFFF"/>
        <w:spacing w:before="0" w:line="360" w:lineRule="auto"/>
        <w:jc w:val="both"/>
        <w:rPr>
          <w:rFonts w:ascii="Times New Roman" w:eastAsia="Times New Roman" w:hAnsi="Times New Roman" w:cs="Times New Roman"/>
          <w:b w:val="0"/>
          <w:i w:val="0"/>
          <w:iCs w:val="0"/>
          <w:color w:val="000000"/>
          <w:sz w:val="20"/>
          <w:szCs w:val="20"/>
          <w:lang w:eastAsia="ru-RU"/>
        </w:rPr>
      </w:pPr>
      <w:r>
        <w:rPr>
          <w:rFonts w:ascii="Times New Roman" w:eastAsia="Times New Roman" w:hAnsi="Times New Roman" w:cs="Times New Roman"/>
          <w:b w:val="0"/>
          <w:bCs w:val="0"/>
          <w:i w:val="0"/>
          <w:iCs w:val="0"/>
          <w:color w:val="000000"/>
          <w:sz w:val="28"/>
          <w:szCs w:val="28"/>
          <w:shd w:val="clear" w:color="auto" w:fill="FFFFFF"/>
          <w:lang w:eastAsia="ru-RU"/>
        </w:rPr>
        <w:lastRenderedPageBreak/>
        <w:t xml:space="preserve">      </w:t>
      </w:r>
      <w:r w:rsidR="00DF0B03" w:rsidRPr="00DF0B03">
        <w:rPr>
          <w:rFonts w:ascii="Times New Roman" w:hAnsi="Times New Roman" w:cs="Times New Roman"/>
          <w:b w:val="0"/>
          <w:i w:val="0"/>
          <w:color w:val="000000"/>
          <w:sz w:val="28"/>
          <w:szCs w:val="28"/>
          <w:shd w:val="clear" w:color="auto" w:fill="FFFFFF"/>
        </w:rPr>
        <w:t xml:space="preserve">В зависимости от организационно-правовой формы </w:t>
      </w:r>
      <w:r w:rsidR="00DF0B03" w:rsidRPr="00DF0B03">
        <w:rPr>
          <w:rFonts w:ascii="Times New Roman" w:hAnsi="Times New Roman" w:cs="Times New Roman"/>
          <w:b w:val="0"/>
          <w:i w:val="0"/>
          <w:color w:val="000000"/>
          <w:sz w:val="28"/>
          <w:szCs w:val="28"/>
          <w:shd w:val="clear" w:color="auto" w:fill="FFFFFF"/>
        </w:rPr>
        <w:t xml:space="preserve">предприятия </w:t>
      </w:r>
      <w:r w:rsidR="00DF0B03" w:rsidRPr="00DF0B03">
        <w:rPr>
          <w:rFonts w:ascii="Times New Roman" w:hAnsi="Times New Roman" w:cs="Times New Roman"/>
          <w:b w:val="0"/>
          <w:i w:val="0"/>
          <w:color w:val="000000"/>
          <w:sz w:val="28"/>
          <w:szCs w:val="28"/>
          <w:shd w:val="clear" w:color="auto" w:fill="FFFFFF"/>
        </w:rPr>
        <w:t>разделяются на следующие виды:</w:t>
      </w:r>
      <w:r w:rsidR="00DF0B03" w:rsidRPr="00DF0B03">
        <w:rPr>
          <w:rFonts w:ascii="Times New Roman" w:hAnsi="Times New Roman" w:cs="Times New Roman"/>
          <w:b w:val="0"/>
          <w:i w:val="0"/>
          <w:color w:val="000000"/>
          <w:sz w:val="28"/>
          <w:szCs w:val="28"/>
        </w:rPr>
        <w:br/>
      </w:r>
      <w:r w:rsidR="00AE0BE3">
        <w:rPr>
          <w:rFonts w:ascii="Times New Roman" w:hAnsi="Times New Roman" w:cs="Times New Roman"/>
          <w:b w:val="0"/>
          <w:i w:val="0"/>
          <w:color w:val="000000"/>
          <w:sz w:val="28"/>
          <w:szCs w:val="28"/>
          <w:shd w:val="clear" w:color="auto" w:fill="FFFFFF"/>
        </w:rPr>
        <w:t xml:space="preserve">      </w:t>
      </w:r>
      <w:r w:rsidR="005A14A5">
        <w:rPr>
          <w:rFonts w:ascii="Times New Roman" w:hAnsi="Times New Roman" w:cs="Times New Roman"/>
          <w:b w:val="0"/>
          <w:i w:val="0"/>
          <w:color w:val="000000"/>
          <w:sz w:val="28"/>
          <w:szCs w:val="28"/>
          <w:shd w:val="clear" w:color="auto" w:fill="FFFFFF"/>
        </w:rPr>
        <w:t>1. П</w:t>
      </w:r>
      <w:r w:rsidR="00DF0B03" w:rsidRPr="00DF0B03">
        <w:rPr>
          <w:rFonts w:ascii="Times New Roman" w:hAnsi="Times New Roman" w:cs="Times New Roman"/>
          <w:b w:val="0"/>
          <w:i w:val="0"/>
          <w:color w:val="000000"/>
          <w:sz w:val="28"/>
          <w:szCs w:val="28"/>
          <w:shd w:val="clear" w:color="auto" w:fill="FFFFFF"/>
        </w:rPr>
        <w:t xml:space="preserve">олные товарищества — </w:t>
      </w:r>
      <w:r w:rsidR="00DF0B03" w:rsidRPr="00DF0B03">
        <w:rPr>
          <w:rFonts w:ascii="Times New Roman" w:hAnsi="Times New Roman" w:cs="Times New Roman"/>
          <w:b w:val="0"/>
          <w:i w:val="0"/>
          <w:color w:val="000000"/>
          <w:sz w:val="28"/>
          <w:szCs w:val="28"/>
          <w:shd w:val="clear" w:color="auto" w:fill="FFFFFF"/>
        </w:rPr>
        <w:t xml:space="preserve"> </w:t>
      </w:r>
      <w:r w:rsidR="00DF0B03" w:rsidRPr="00DF0B03">
        <w:rPr>
          <w:rFonts w:ascii="Times New Roman" w:hAnsi="Times New Roman" w:cs="Times New Roman"/>
          <w:b w:val="0"/>
          <w:i w:val="0"/>
          <w:color w:val="000000"/>
          <w:sz w:val="28"/>
          <w:szCs w:val="28"/>
          <w:shd w:val="clear" w:color="auto" w:fill="FFFFFF"/>
        </w:rPr>
        <w:t>организации, имеющие складочный капитал, разделенный на доли, представляющие собой договорные объединения предпринимателей, несущих ответственность по обязательствам товарищества, принадлежащим им имуществом, и предполагающие их личное участие в делах товарищества</w:t>
      </w:r>
      <w:r w:rsidR="00DF0B03" w:rsidRPr="00DF0B03">
        <w:rPr>
          <w:rFonts w:ascii="Times New Roman" w:hAnsi="Times New Roman" w:cs="Times New Roman"/>
          <w:b w:val="0"/>
          <w:color w:val="000000"/>
          <w:sz w:val="28"/>
          <w:szCs w:val="28"/>
          <w:shd w:val="clear" w:color="auto" w:fill="FFFFFF"/>
        </w:rPr>
        <w:t xml:space="preserve"> (</w:t>
      </w:r>
      <w:r w:rsidR="00DF0B03" w:rsidRPr="00DF0B03">
        <w:rPr>
          <w:rFonts w:ascii="Times New Roman" w:eastAsia="Times New Roman" w:hAnsi="Times New Roman" w:cs="Times New Roman"/>
          <w:b w:val="0"/>
          <w:i w:val="0"/>
          <w:iCs w:val="0"/>
          <w:color w:val="000000"/>
          <w:sz w:val="28"/>
          <w:szCs w:val="28"/>
          <w:lang w:eastAsia="ru-RU"/>
        </w:rPr>
        <w:t>л</w:t>
      </w:r>
      <w:r w:rsidR="00DF0B03" w:rsidRPr="00DF0B03">
        <w:rPr>
          <w:rFonts w:ascii="Times New Roman" w:eastAsia="Times New Roman" w:hAnsi="Times New Roman" w:cs="Times New Roman"/>
          <w:b w:val="0"/>
          <w:i w:val="0"/>
          <w:iCs w:val="0"/>
          <w:color w:val="000000"/>
          <w:sz w:val="28"/>
          <w:szCs w:val="28"/>
          <w:lang w:eastAsia="ru-RU"/>
        </w:rPr>
        <w:t>ицо может быть участником только одного полного товарищества</w:t>
      </w:r>
      <w:r w:rsidR="00DF0B03" w:rsidRPr="00DF0B03">
        <w:rPr>
          <w:rFonts w:ascii="Times New Roman" w:eastAsia="Times New Roman" w:hAnsi="Times New Roman" w:cs="Times New Roman"/>
          <w:b w:val="0"/>
          <w:i w:val="0"/>
          <w:iCs w:val="0"/>
          <w:color w:val="000000"/>
          <w:sz w:val="28"/>
          <w:szCs w:val="28"/>
          <w:lang w:eastAsia="ru-RU"/>
        </w:rPr>
        <w:t>; к</w:t>
      </w:r>
      <w:r w:rsidR="00DF0B03" w:rsidRPr="00DF0B03">
        <w:rPr>
          <w:rFonts w:ascii="Times New Roman" w:eastAsia="Times New Roman" w:hAnsi="Times New Roman" w:cs="Times New Roman"/>
          <w:b w:val="0"/>
          <w:i w:val="0"/>
          <w:iCs w:val="0"/>
          <w:color w:val="000000"/>
          <w:sz w:val="28"/>
          <w:szCs w:val="28"/>
          <w:lang w:eastAsia="ru-RU"/>
        </w:rPr>
        <w:t xml:space="preserve"> моменту регистрации полного товарищества каждый участник обязан внести не менее половины своего вклада в складочный капитал товарищества</w:t>
      </w:r>
      <w:r w:rsidR="00DF0B03" w:rsidRPr="00DF0B03">
        <w:rPr>
          <w:rFonts w:ascii="Times New Roman" w:eastAsia="Times New Roman" w:hAnsi="Times New Roman" w:cs="Times New Roman"/>
          <w:b w:val="0"/>
          <w:i w:val="0"/>
          <w:iCs w:val="0"/>
          <w:color w:val="000000"/>
          <w:sz w:val="28"/>
          <w:szCs w:val="28"/>
          <w:lang w:eastAsia="ru-RU"/>
        </w:rPr>
        <w:t>);</w:t>
      </w:r>
    </w:p>
    <w:p w:rsidR="00DF0B03" w:rsidRPr="005A14A5" w:rsidRDefault="00AE0BE3" w:rsidP="005A14A5">
      <w:pPr>
        <w:pStyle w:val="4"/>
        <w:shd w:val="clear" w:color="auto" w:fill="FFFFFF"/>
        <w:spacing w:before="0" w:line="360" w:lineRule="auto"/>
        <w:jc w:val="both"/>
        <w:rPr>
          <w:rStyle w:val="apple-converted-space"/>
          <w:rFonts w:ascii="Times New Roman" w:hAnsi="Times New Roman" w:cs="Times New Roman"/>
          <w:b w:val="0"/>
          <w:i w:val="0"/>
          <w:color w:val="000000"/>
          <w:sz w:val="28"/>
          <w:szCs w:val="28"/>
          <w:shd w:val="clear" w:color="auto" w:fill="FFFFFF"/>
        </w:rPr>
      </w:pPr>
      <w:r>
        <w:rPr>
          <w:rFonts w:ascii="Times New Roman" w:hAnsi="Times New Roman" w:cs="Times New Roman"/>
          <w:b w:val="0"/>
          <w:i w:val="0"/>
          <w:color w:val="000000"/>
          <w:sz w:val="28"/>
          <w:szCs w:val="28"/>
          <w:shd w:val="clear" w:color="auto" w:fill="FFFFFF"/>
        </w:rPr>
        <w:t xml:space="preserve">      </w:t>
      </w:r>
      <w:r w:rsidR="005A14A5">
        <w:rPr>
          <w:rFonts w:ascii="Times New Roman" w:hAnsi="Times New Roman" w:cs="Times New Roman"/>
          <w:b w:val="0"/>
          <w:i w:val="0"/>
          <w:color w:val="000000"/>
          <w:sz w:val="28"/>
          <w:szCs w:val="28"/>
          <w:shd w:val="clear" w:color="auto" w:fill="FFFFFF"/>
        </w:rPr>
        <w:t>2. Т</w:t>
      </w:r>
      <w:r w:rsidR="00DF0B03" w:rsidRPr="00DF0B03">
        <w:rPr>
          <w:rFonts w:ascii="Times New Roman" w:hAnsi="Times New Roman" w:cs="Times New Roman"/>
          <w:b w:val="0"/>
          <w:i w:val="0"/>
          <w:color w:val="000000"/>
          <w:sz w:val="28"/>
          <w:szCs w:val="28"/>
          <w:shd w:val="clear" w:color="auto" w:fill="FFFFFF"/>
        </w:rPr>
        <w:t>оварищества на вере (или коммандитные товарищества) — товарищества, состоящие из двух категорий участников: полных товарищей, солидарно несущих полную ответственность по обязательствам товарищества, и вкладчиков (коммандитистов), несущих лишь риск убытков, связанных с деятельностью товарищества в пределах сумм внесенных ими вкладов и не участвующих в осуществлении предпринимательской деятельности товарищества;</w:t>
      </w:r>
      <w:r w:rsidR="00DF0B03" w:rsidRPr="00DF0B03">
        <w:rPr>
          <w:rStyle w:val="apple-converted-space"/>
          <w:rFonts w:ascii="Times New Roman" w:hAnsi="Times New Roman" w:cs="Times New Roman"/>
          <w:b w:val="0"/>
          <w:i w:val="0"/>
          <w:color w:val="000000"/>
          <w:sz w:val="28"/>
          <w:szCs w:val="28"/>
          <w:shd w:val="clear" w:color="auto" w:fill="FFFFFF"/>
        </w:rPr>
        <w:t> </w:t>
      </w:r>
      <w:r w:rsidR="00DF0B03" w:rsidRPr="00DF0B03">
        <w:rPr>
          <w:rFonts w:ascii="Times New Roman" w:hAnsi="Times New Roman" w:cs="Times New Roman"/>
          <w:b w:val="0"/>
          <w:i w:val="0"/>
          <w:color w:val="000000"/>
          <w:sz w:val="28"/>
          <w:szCs w:val="28"/>
        </w:rPr>
        <w:br/>
      </w:r>
      <w:r>
        <w:rPr>
          <w:rFonts w:ascii="Times New Roman" w:hAnsi="Times New Roman" w:cs="Times New Roman"/>
          <w:b w:val="0"/>
          <w:i w:val="0"/>
          <w:color w:val="000000"/>
          <w:sz w:val="28"/>
          <w:szCs w:val="28"/>
          <w:shd w:val="clear" w:color="auto" w:fill="FFFFFF"/>
        </w:rPr>
        <w:t xml:space="preserve">      </w:t>
      </w:r>
      <w:r w:rsidR="005A14A5">
        <w:rPr>
          <w:rFonts w:ascii="Times New Roman" w:hAnsi="Times New Roman" w:cs="Times New Roman"/>
          <w:b w:val="0"/>
          <w:i w:val="0"/>
          <w:color w:val="000000"/>
          <w:sz w:val="28"/>
          <w:szCs w:val="28"/>
          <w:shd w:val="clear" w:color="auto" w:fill="FFFFFF"/>
        </w:rPr>
        <w:t>3. О</w:t>
      </w:r>
      <w:r w:rsidR="00DF0B03" w:rsidRPr="00DF0B03">
        <w:rPr>
          <w:rFonts w:ascii="Times New Roman" w:hAnsi="Times New Roman" w:cs="Times New Roman"/>
          <w:b w:val="0"/>
          <w:i w:val="0"/>
          <w:color w:val="000000"/>
          <w:sz w:val="28"/>
          <w:szCs w:val="28"/>
          <w:shd w:val="clear" w:color="auto" w:fill="FFFFFF"/>
        </w:rPr>
        <w:t>бщества с ограниченной ответственностью — организации, имеющие уставный капитал, разделенный на доли, представляющие собой объединения капиталов и не предполагающие личного участия членов общества в его делах. Участники общества не отвечают по его обязательствам</w:t>
      </w:r>
      <w:r w:rsidR="00DF0B03" w:rsidRPr="00DF0B03">
        <w:rPr>
          <w:rFonts w:ascii="Times New Roman" w:hAnsi="Times New Roman" w:cs="Times New Roman"/>
          <w:color w:val="000000"/>
          <w:sz w:val="28"/>
          <w:szCs w:val="28"/>
          <w:shd w:val="clear" w:color="auto" w:fill="FFFFFF"/>
        </w:rPr>
        <w:t>;</w:t>
      </w:r>
      <w:r w:rsidR="00DF0B03" w:rsidRPr="00DF0B03">
        <w:rPr>
          <w:rStyle w:val="apple-converted-space"/>
          <w:rFonts w:ascii="Times New Roman" w:hAnsi="Times New Roman" w:cs="Times New Roman"/>
          <w:color w:val="000000"/>
          <w:sz w:val="28"/>
          <w:szCs w:val="28"/>
          <w:shd w:val="clear" w:color="auto" w:fill="FFFFFF"/>
        </w:rPr>
        <w:t> </w:t>
      </w:r>
    </w:p>
    <w:p w:rsidR="005A14A5" w:rsidRDefault="00AE0BE3" w:rsidP="005A14A5">
      <w:pPr>
        <w:pStyle w:val="5"/>
        <w:shd w:val="clear" w:color="auto" w:fill="FFFFFF"/>
        <w:spacing w:before="0" w:line="360" w:lineRule="auto"/>
        <w:jc w:val="both"/>
        <w:rPr>
          <w:rStyle w:val="apple-converted-space"/>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005A14A5">
        <w:rPr>
          <w:rFonts w:ascii="Times New Roman" w:hAnsi="Times New Roman" w:cs="Times New Roman"/>
          <w:color w:val="000000"/>
          <w:sz w:val="28"/>
          <w:szCs w:val="28"/>
          <w:shd w:val="clear" w:color="auto" w:fill="FFFFFF"/>
        </w:rPr>
        <w:t>4. О</w:t>
      </w:r>
      <w:r w:rsidR="00DF0B03" w:rsidRPr="005A14A5">
        <w:rPr>
          <w:rFonts w:ascii="Times New Roman" w:hAnsi="Times New Roman" w:cs="Times New Roman"/>
          <w:color w:val="000000"/>
          <w:sz w:val="28"/>
          <w:szCs w:val="28"/>
          <w:shd w:val="clear" w:color="auto" w:fill="FFFFFF"/>
        </w:rPr>
        <w:t>бщества с дополнительной ответственностью —</w:t>
      </w:r>
      <w:r w:rsidR="005A14A5" w:rsidRPr="005A14A5">
        <w:rPr>
          <w:rFonts w:ascii="Times New Roman" w:eastAsia="Times New Roman" w:hAnsi="Times New Roman" w:cs="Times New Roman"/>
          <w:bCs/>
          <w:color w:val="000000"/>
          <w:sz w:val="28"/>
          <w:szCs w:val="28"/>
          <w:lang w:eastAsia="ru-RU"/>
        </w:rPr>
        <w:t xml:space="preserve"> </w:t>
      </w:r>
      <w:r w:rsidR="005A14A5" w:rsidRPr="005A14A5">
        <w:rPr>
          <w:rFonts w:ascii="Times New Roman" w:eastAsia="Times New Roman" w:hAnsi="Times New Roman" w:cs="Times New Roman"/>
          <w:bCs/>
          <w:color w:val="000000"/>
          <w:sz w:val="28"/>
          <w:szCs w:val="28"/>
          <w:lang w:eastAsia="ru-RU"/>
        </w:rPr>
        <w:t>это хозяйственное общество учрежденное одним или несколькими лицами, уставный капитал которого разделен на доли определенных учредительными документами размеров; участники несут солидарную ответственность по его обязательствам своим имуществом в одинаковом для всех кратном размере к стоимости их вкладов. При банкротстве одного из участников его дополнительная ответственность по обязательствам общества распределяется между остальными участник</w:t>
      </w:r>
      <w:r w:rsidR="005A14A5" w:rsidRPr="005A14A5">
        <w:rPr>
          <w:rFonts w:ascii="Times New Roman" w:eastAsia="Times New Roman" w:hAnsi="Times New Roman" w:cs="Times New Roman"/>
          <w:bCs/>
          <w:color w:val="000000"/>
          <w:sz w:val="28"/>
          <w:szCs w:val="28"/>
          <w:lang w:eastAsia="ru-RU"/>
        </w:rPr>
        <w:t>ами, пропорционально их вкладам</w:t>
      </w:r>
      <w:r w:rsidR="00DF0B03" w:rsidRPr="005A14A5">
        <w:rPr>
          <w:rFonts w:ascii="Times New Roman" w:hAnsi="Times New Roman" w:cs="Times New Roman"/>
          <w:color w:val="000000"/>
          <w:sz w:val="28"/>
          <w:szCs w:val="28"/>
          <w:shd w:val="clear" w:color="auto" w:fill="FFFFFF"/>
        </w:rPr>
        <w:t>;</w:t>
      </w:r>
      <w:r w:rsidR="00DF0B03" w:rsidRPr="00DF0B03">
        <w:rPr>
          <w:rStyle w:val="apple-converted-space"/>
          <w:rFonts w:ascii="Times New Roman" w:hAnsi="Times New Roman" w:cs="Times New Roman"/>
          <w:color w:val="000000"/>
          <w:sz w:val="28"/>
          <w:szCs w:val="28"/>
          <w:shd w:val="clear" w:color="auto" w:fill="FFFFFF"/>
        </w:rPr>
        <w:t> </w:t>
      </w:r>
    </w:p>
    <w:p w:rsidR="005A14A5" w:rsidRPr="005A14A5" w:rsidRDefault="00DF0B03" w:rsidP="005A14A5">
      <w:pPr>
        <w:pStyle w:val="5"/>
        <w:shd w:val="clear" w:color="auto" w:fill="FFFFFF"/>
        <w:spacing w:before="0" w:line="360" w:lineRule="auto"/>
        <w:jc w:val="both"/>
        <w:rPr>
          <w:rFonts w:ascii="Times New Roman" w:eastAsia="Times New Roman" w:hAnsi="Times New Roman" w:cs="Times New Roman"/>
          <w:bCs/>
          <w:color w:val="000000"/>
          <w:sz w:val="28"/>
          <w:szCs w:val="28"/>
          <w:lang w:eastAsia="ru-RU"/>
        </w:rPr>
      </w:pPr>
      <w:r w:rsidRPr="00DF0B03">
        <w:rPr>
          <w:rFonts w:ascii="Times New Roman" w:hAnsi="Times New Roman" w:cs="Times New Roman"/>
          <w:color w:val="000000"/>
          <w:sz w:val="28"/>
          <w:szCs w:val="28"/>
        </w:rPr>
        <w:lastRenderedPageBreak/>
        <w:br/>
      </w:r>
      <w:r w:rsidR="00AE0BE3">
        <w:rPr>
          <w:rFonts w:ascii="Times New Roman" w:hAnsi="Times New Roman" w:cs="Times New Roman"/>
          <w:color w:val="000000"/>
          <w:sz w:val="28"/>
          <w:szCs w:val="28"/>
          <w:shd w:val="clear" w:color="auto" w:fill="FFFFFF"/>
        </w:rPr>
        <w:t xml:space="preserve">      </w:t>
      </w:r>
      <w:r w:rsidR="005A14A5">
        <w:rPr>
          <w:rFonts w:ascii="Times New Roman" w:hAnsi="Times New Roman" w:cs="Times New Roman"/>
          <w:color w:val="000000"/>
          <w:sz w:val="28"/>
          <w:szCs w:val="28"/>
          <w:shd w:val="clear" w:color="auto" w:fill="FFFFFF"/>
        </w:rPr>
        <w:t>5.</w:t>
      </w:r>
      <w:r w:rsidR="00AE0BE3">
        <w:rPr>
          <w:rFonts w:ascii="Times New Roman" w:hAnsi="Times New Roman" w:cs="Times New Roman"/>
          <w:color w:val="000000"/>
          <w:sz w:val="28"/>
          <w:szCs w:val="28"/>
          <w:shd w:val="clear" w:color="auto" w:fill="FFFFFF"/>
        </w:rPr>
        <w:t xml:space="preserve"> </w:t>
      </w:r>
      <w:r w:rsidR="005A14A5">
        <w:rPr>
          <w:rFonts w:ascii="Times New Roman" w:hAnsi="Times New Roman" w:cs="Times New Roman"/>
          <w:color w:val="000000"/>
          <w:sz w:val="28"/>
          <w:szCs w:val="28"/>
          <w:shd w:val="clear" w:color="auto" w:fill="FFFFFF"/>
        </w:rPr>
        <w:t>А</w:t>
      </w:r>
      <w:r w:rsidRPr="00DF0B03">
        <w:rPr>
          <w:rFonts w:ascii="Times New Roman" w:hAnsi="Times New Roman" w:cs="Times New Roman"/>
          <w:color w:val="000000"/>
          <w:sz w:val="28"/>
          <w:szCs w:val="28"/>
          <w:shd w:val="clear" w:color="auto" w:fill="FFFFFF"/>
        </w:rPr>
        <w:t>кционерные общества (открытые и закрытые)</w:t>
      </w:r>
      <w:r w:rsidRPr="005A14A5">
        <w:rPr>
          <w:rFonts w:ascii="Times New Roman" w:hAnsi="Times New Roman" w:cs="Times New Roman"/>
          <w:color w:val="000000"/>
          <w:sz w:val="28"/>
          <w:szCs w:val="28"/>
          <w:shd w:val="clear" w:color="auto" w:fill="FFFFFF"/>
        </w:rPr>
        <w:t xml:space="preserve"> — </w:t>
      </w:r>
      <w:r w:rsidR="005A14A5" w:rsidRPr="005A14A5">
        <w:rPr>
          <w:rFonts w:ascii="Times New Roman" w:hAnsi="Times New Roman" w:cs="Times New Roman"/>
          <w:color w:val="000000"/>
          <w:sz w:val="28"/>
          <w:szCs w:val="28"/>
          <w:shd w:val="clear" w:color="auto" w:fill="FFFFFF"/>
        </w:rPr>
        <w:t xml:space="preserve"> </w:t>
      </w:r>
      <w:r w:rsidR="005A14A5" w:rsidRPr="005A14A5">
        <w:rPr>
          <w:rFonts w:ascii="Times New Roman" w:eastAsia="Times New Roman" w:hAnsi="Times New Roman" w:cs="Times New Roman"/>
          <w:bCs/>
          <w:color w:val="000000"/>
          <w:sz w:val="28"/>
          <w:szCs w:val="28"/>
          <w:lang w:eastAsia="ru-RU"/>
        </w:rPr>
        <w:t>наиболее распространенный и сложный организационно-правовой вид организаций. Различают</w:t>
      </w:r>
      <w:r w:rsidR="005A14A5">
        <w:rPr>
          <w:rFonts w:ascii="Times New Roman" w:eastAsia="Times New Roman" w:hAnsi="Times New Roman" w:cs="Times New Roman"/>
          <w:bCs/>
          <w:color w:val="000000"/>
          <w:sz w:val="28"/>
          <w:szCs w:val="28"/>
          <w:lang w:eastAsia="ru-RU"/>
        </w:rPr>
        <w:t xml:space="preserve"> два типа акционерных обществ:</w:t>
      </w:r>
      <w:r w:rsidR="005A14A5" w:rsidRPr="005A14A5">
        <w:rPr>
          <w:rFonts w:ascii="Times New Roman" w:eastAsia="Times New Roman" w:hAnsi="Times New Roman" w:cs="Times New Roman"/>
          <w:bCs/>
          <w:color w:val="000000"/>
          <w:sz w:val="28"/>
          <w:szCs w:val="28"/>
          <w:lang w:eastAsia="ru-RU"/>
        </w:rPr>
        <w:t> открытые и закрытые в зависимости от состава учредителей, способа формирования уставного капитала и статуса его участников.</w:t>
      </w:r>
    </w:p>
    <w:p w:rsidR="005A14A5" w:rsidRPr="005A14A5" w:rsidRDefault="005A14A5" w:rsidP="005A14A5">
      <w:pPr>
        <w:shd w:val="clear" w:color="auto" w:fill="FFFFFF"/>
        <w:spacing w:after="0" w:line="360" w:lineRule="auto"/>
        <w:jc w:val="both"/>
        <w:outlineLvl w:val="4"/>
        <w:rPr>
          <w:rFonts w:ascii="Times New Roman" w:eastAsia="Times New Roman" w:hAnsi="Times New Roman" w:cs="Times New Roman"/>
          <w:bCs/>
          <w:color w:val="000000"/>
          <w:sz w:val="28"/>
          <w:szCs w:val="28"/>
          <w:lang w:eastAsia="ru-RU"/>
        </w:rPr>
      </w:pPr>
      <w:r w:rsidRPr="005A14A5">
        <w:rPr>
          <w:rFonts w:ascii="Times New Roman" w:eastAsia="Times New Roman" w:hAnsi="Times New Roman" w:cs="Times New Roman"/>
          <w:bCs/>
          <w:color w:val="000000"/>
          <w:sz w:val="28"/>
          <w:szCs w:val="28"/>
          <w:lang w:eastAsia="ru-RU"/>
        </w:rPr>
        <w:t>Акционерное общество открытого типа вправе проводить открытую подписку на свои акции и отчуждать их без согласия других акционеров</w:t>
      </w:r>
      <w:r>
        <w:rPr>
          <w:rFonts w:ascii="Times New Roman" w:eastAsia="Times New Roman" w:hAnsi="Times New Roman" w:cs="Times New Roman"/>
          <w:bCs/>
          <w:color w:val="000000"/>
          <w:sz w:val="28"/>
          <w:szCs w:val="28"/>
          <w:lang w:eastAsia="ru-RU"/>
        </w:rPr>
        <w:t xml:space="preserve">. </w:t>
      </w:r>
      <w:r w:rsidRPr="005A14A5">
        <w:rPr>
          <w:rFonts w:ascii="Times New Roman" w:eastAsia="Times New Roman" w:hAnsi="Times New Roman" w:cs="Times New Roman"/>
          <w:bCs/>
          <w:color w:val="000000"/>
          <w:sz w:val="28"/>
          <w:szCs w:val="28"/>
          <w:lang w:eastAsia="ru-RU"/>
        </w:rPr>
        <w:t>Открытость акционерного общества выражается также и в том, что оно обязано ежегодно публиковать для всеобщего сведения годовой отчет, бухгалтерский баланс, счет прибылей и убытков. Закон не запрещает преобразование закрытого общества в открытое и наоборот, причем это не рассматривается как изменение организационно-правовой формы.</w:t>
      </w:r>
    </w:p>
    <w:p w:rsidR="00DF0B03" w:rsidRPr="005A14A5" w:rsidRDefault="005A14A5" w:rsidP="00117E43">
      <w:pPr>
        <w:shd w:val="clear" w:color="auto" w:fill="FFFFFF"/>
        <w:spacing w:after="0" w:line="360" w:lineRule="auto"/>
        <w:jc w:val="both"/>
        <w:outlineLvl w:val="4"/>
        <w:rPr>
          <w:rStyle w:val="apple-converted-space"/>
          <w:rFonts w:ascii="Times New Roman" w:eastAsia="Times New Roman" w:hAnsi="Times New Roman" w:cs="Times New Roman"/>
          <w:bCs/>
          <w:color w:val="000000"/>
          <w:sz w:val="28"/>
          <w:szCs w:val="28"/>
          <w:lang w:eastAsia="ru-RU"/>
        </w:rPr>
      </w:pPr>
      <w:r w:rsidRPr="005A14A5">
        <w:rPr>
          <w:rFonts w:ascii="Times New Roman" w:eastAsia="Times New Roman" w:hAnsi="Times New Roman" w:cs="Times New Roman"/>
          <w:bCs/>
          <w:color w:val="000000"/>
          <w:sz w:val="28"/>
          <w:szCs w:val="28"/>
          <w:lang w:eastAsia="ru-RU"/>
        </w:rPr>
        <w:t>Закрытым признается общество, акции которого распределяются лишь среди учредителей и иного указанного заранее круга лиц. Количество участников (учредителей) акционерного общества не может превышать числа 50</w:t>
      </w:r>
      <w:r>
        <w:rPr>
          <w:rFonts w:ascii="Times New Roman" w:eastAsia="Times New Roman" w:hAnsi="Times New Roman" w:cs="Times New Roman"/>
          <w:bCs/>
          <w:color w:val="000000"/>
          <w:sz w:val="28"/>
          <w:szCs w:val="28"/>
          <w:lang w:eastAsia="ru-RU"/>
        </w:rPr>
        <w:t>;</w:t>
      </w:r>
      <w:r w:rsidR="00DF0B03" w:rsidRPr="00DF0B03">
        <w:rPr>
          <w:rFonts w:ascii="Times New Roman" w:hAnsi="Times New Roman" w:cs="Times New Roman"/>
          <w:color w:val="000000"/>
          <w:sz w:val="28"/>
          <w:szCs w:val="28"/>
        </w:rPr>
        <w:br/>
      </w:r>
      <w:r w:rsidR="00AE0BE3">
        <w:rPr>
          <w:rFonts w:ascii="Times New Roman" w:hAnsi="Times New Roman" w:cs="Times New Roman"/>
          <w:color w:val="000000"/>
          <w:sz w:val="28"/>
          <w:szCs w:val="28"/>
          <w:shd w:val="clear" w:color="auto" w:fill="FFFFFF"/>
        </w:rPr>
        <w:t xml:space="preserve">      </w:t>
      </w:r>
      <w:bookmarkStart w:id="0" w:name="_GoBack"/>
      <w:bookmarkEnd w:id="0"/>
      <w:r>
        <w:rPr>
          <w:rFonts w:ascii="Times New Roman" w:hAnsi="Times New Roman" w:cs="Times New Roman"/>
          <w:color w:val="000000"/>
          <w:sz w:val="28"/>
          <w:szCs w:val="28"/>
          <w:shd w:val="clear" w:color="auto" w:fill="FFFFFF"/>
        </w:rPr>
        <w:t>6. У</w:t>
      </w:r>
      <w:r w:rsidR="00DF0B03" w:rsidRPr="00DF0B03">
        <w:rPr>
          <w:rFonts w:ascii="Times New Roman" w:hAnsi="Times New Roman" w:cs="Times New Roman"/>
          <w:color w:val="000000"/>
          <w:sz w:val="28"/>
          <w:szCs w:val="28"/>
          <w:shd w:val="clear" w:color="auto" w:fill="FFFFFF"/>
        </w:rPr>
        <w:t xml:space="preserve">нитарные предприятия </w:t>
      </w:r>
      <w:r w:rsidR="00DF0B03" w:rsidRPr="00117E43">
        <w:rPr>
          <w:rFonts w:ascii="Times New Roman" w:hAnsi="Times New Roman" w:cs="Times New Roman"/>
          <w:color w:val="000000"/>
          <w:sz w:val="28"/>
          <w:szCs w:val="28"/>
          <w:shd w:val="clear" w:color="auto" w:fill="FFFFFF"/>
        </w:rPr>
        <w:t xml:space="preserve">— </w:t>
      </w:r>
      <w:r w:rsidRPr="00117E43">
        <w:rPr>
          <w:rStyle w:val="apple-converted-space"/>
          <w:rFonts w:ascii="Times New Roman" w:hAnsi="Times New Roman" w:cs="Times New Roman"/>
          <w:color w:val="000000"/>
          <w:sz w:val="28"/>
          <w:szCs w:val="28"/>
          <w:shd w:val="clear" w:color="auto" w:fill="FFFFFF"/>
        </w:rPr>
        <w:t> </w:t>
      </w:r>
      <w:r w:rsidRPr="00117E43">
        <w:rPr>
          <w:rFonts w:ascii="Times New Roman" w:hAnsi="Times New Roman" w:cs="Times New Roman"/>
          <w:color w:val="000000"/>
          <w:sz w:val="28"/>
          <w:szCs w:val="28"/>
          <w:shd w:val="clear" w:color="auto" w:fill="FFFFFF"/>
        </w:rPr>
        <w:t>в гражданском праве РФ коммерческая организация, не наделенная правом собственности на закрепленное за ней имущество. Соглас</w:t>
      </w:r>
      <w:r w:rsidR="00117E43" w:rsidRPr="00117E43">
        <w:rPr>
          <w:rFonts w:ascii="Times New Roman" w:hAnsi="Times New Roman" w:cs="Times New Roman"/>
          <w:color w:val="000000"/>
          <w:sz w:val="28"/>
          <w:szCs w:val="28"/>
          <w:shd w:val="clear" w:color="auto" w:fill="FFFFFF"/>
        </w:rPr>
        <w:t xml:space="preserve">но ст. 113 ГК РФ его имущество </w:t>
      </w:r>
      <w:r w:rsidRPr="00117E43">
        <w:rPr>
          <w:rFonts w:ascii="Times New Roman" w:hAnsi="Times New Roman" w:cs="Times New Roman"/>
          <w:color w:val="000000"/>
          <w:sz w:val="28"/>
          <w:szCs w:val="28"/>
          <w:shd w:val="clear" w:color="auto" w:fill="FFFFFF"/>
        </w:rPr>
        <w:t xml:space="preserve"> является неделимым и не может быть распределено по вкладам (долям, паям), в т. ч. между работниками предприятия</w:t>
      </w:r>
      <w:r w:rsidR="00AE0BE3">
        <w:rPr>
          <w:rFonts w:ascii="Times New Roman" w:hAnsi="Times New Roman" w:cs="Times New Roman"/>
          <w:color w:val="000000"/>
          <w:sz w:val="28"/>
          <w:szCs w:val="28"/>
          <w:shd w:val="clear" w:color="auto" w:fill="FFFFFF"/>
        </w:rPr>
        <w:t>.</w:t>
      </w:r>
    </w:p>
    <w:p w:rsidR="005A4D17" w:rsidRDefault="005A4D17" w:rsidP="007616EB">
      <w:pPr>
        <w:pStyle w:val="a3"/>
        <w:spacing w:before="0" w:beforeAutospacing="0" w:after="75" w:afterAutospacing="0" w:line="360" w:lineRule="auto"/>
        <w:ind w:firstLine="375"/>
        <w:jc w:val="both"/>
        <w:rPr>
          <w:sz w:val="28"/>
          <w:szCs w:val="28"/>
        </w:rPr>
      </w:pPr>
      <w:r w:rsidRPr="005A4D17">
        <w:rPr>
          <w:rStyle w:val="apple-converted-space"/>
          <w:sz w:val="28"/>
          <w:szCs w:val="28"/>
        </w:rPr>
        <w:t>В</w:t>
      </w:r>
      <w:r w:rsidRPr="005A4D17">
        <w:rPr>
          <w:rStyle w:val="apple-converted-space"/>
          <w:rFonts w:ascii="Georgia" w:hAnsi="Georgia"/>
        </w:rPr>
        <w:t xml:space="preserve">  </w:t>
      </w:r>
      <w:r w:rsidRPr="005A4D17">
        <w:rPr>
          <w:sz w:val="28"/>
          <w:szCs w:val="28"/>
        </w:rPr>
        <w:t>Российской Федерации действует система федеральных органов исполнительной власти, в задачи которых входят нормативно-правовое регулирование, координация, оказание государственных услуг, контроль и надзор в сфере промышленности и энергетики.</w:t>
      </w:r>
    </w:p>
    <w:p w:rsidR="00D07B0E" w:rsidRDefault="00D07B0E" w:rsidP="007616EB">
      <w:pPr>
        <w:pStyle w:val="a3"/>
        <w:spacing w:before="0" w:beforeAutospacing="0" w:after="75" w:afterAutospacing="0" w:line="360" w:lineRule="auto"/>
        <w:ind w:firstLine="375"/>
        <w:jc w:val="both"/>
        <w:rPr>
          <w:rStyle w:val="a4"/>
          <w:i w:val="0"/>
          <w:sz w:val="28"/>
          <w:szCs w:val="28"/>
        </w:rPr>
      </w:pPr>
      <w:r>
        <w:rPr>
          <w:rStyle w:val="a4"/>
          <w:sz w:val="28"/>
          <w:szCs w:val="28"/>
        </w:rPr>
        <w:t xml:space="preserve"> </w:t>
      </w:r>
      <w:r w:rsidRPr="00D07B0E">
        <w:rPr>
          <w:rStyle w:val="a4"/>
          <w:sz w:val="28"/>
          <w:szCs w:val="28"/>
        </w:rPr>
        <w:t>Правительство РФ</w:t>
      </w:r>
      <w:r>
        <w:rPr>
          <w:rStyle w:val="a4"/>
          <w:sz w:val="28"/>
          <w:szCs w:val="28"/>
        </w:rPr>
        <w:t xml:space="preserve">: </w:t>
      </w:r>
      <w:r w:rsidRPr="00D07B0E">
        <w:rPr>
          <w:rStyle w:val="a4"/>
          <w:i w:val="0"/>
          <w:sz w:val="28"/>
          <w:szCs w:val="28"/>
        </w:rPr>
        <w:t>обеспечивает</w:t>
      </w:r>
      <w:r>
        <w:rPr>
          <w:rStyle w:val="a4"/>
          <w:i w:val="0"/>
          <w:sz w:val="28"/>
          <w:szCs w:val="28"/>
        </w:rPr>
        <w:t xml:space="preserve"> единство экономического пространства, свободу экономической деятельности и регулирование экономических процессов;</w:t>
      </w:r>
    </w:p>
    <w:p w:rsidR="00D07B0E" w:rsidRDefault="00D07B0E" w:rsidP="007616EB">
      <w:pPr>
        <w:pStyle w:val="a3"/>
        <w:spacing w:before="0" w:beforeAutospacing="0" w:after="75" w:afterAutospacing="0" w:line="360" w:lineRule="auto"/>
        <w:ind w:firstLine="375"/>
        <w:jc w:val="both"/>
        <w:rPr>
          <w:rStyle w:val="a4"/>
          <w:i w:val="0"/>
          <w:sz w:val="28"/>
          <w:szCs w:val="28"/>
        </w:rPr>
      </w:pPr>
      <w:r>
        <w:rPr>
          <w:rStyle w:val="a4"/>
          <w:i w:val="0"/>
          <w:sz w:val="28"/>
          <w:szCs w:val="28"/>
        </w:rPr>
        <w:lastRenderedPageBreak/>
        <w:t>-разрабатывает и реализует программы развития приоритетных отраслей экономики;</w:t>
      </w:r>
    </w:p>
    <w:p w:rsidR="00D07B0E" w:rsidRPr="00D07B0E" w:rsidRDefault="00D07B0E" w:rsidP="007616EB">
      <w:pPr>
        <w:pStyle w:val="a3"/>
        <w:spacing w:before="0" w:beforeAutospacing="0" w:after="75" w:afterAutospacing="0" w:line="360" w:lineRule="auto"/>
        <w:ind w:firstLine="375"/>
        <w:jc w:val="both"/>
        <w:rPr>
          <w:rStyle w:val="a4"/>
          <w:i w:val="0"/>
          <w:sz w:val="28"/>
          <w:szCs w:val="28"/>
        </w:rPr>
      </w:pPr>
      <w:r>
        <w:rPr>
          <w:rStyle w:val="a4"/>
          <w:i w:val="0"/>
          <w:sz w:val="28"/>
          <w:szCs w:val="28"/>
        </w:rPr>
        <w:t>-обеспечивает защиту интересов отечественных производителей.</w:t>
      </w:r>
    </w:p>
    <w:p w:rsidR="005A4D17" w:rsidRPr="005A4D17" w:rsidRDefault="005A4D17" w:rsidP="007616EB">
      <w:pPr>
        <w:pStyle w:val="a3"/>
        <w:spacing w:before="0" w:beforeAutospacing="0" w:after="75" w:afterAutospacing="0" w:line="360" w:lineRule="auto"/>
        <w:ind w:firstLine="375"/>
        <w:jc w:val="both"/>
        <w:rPr>
          <w:sz w:val="28"/>
          <w:szCs w:val="28"/>
        </w:rPr>
      </w:pPr>
      <w:r w:rsidRPr="005A4D17">
        <w:rPr>
          <w:rStyle w:val="a4"/>
          <w:sz w:val="28"/>
          <w:szCs w:val="28"/>
        </w:rPr>
        <w:t>Министерство промышленности и энергетики Российской Федерации (Минпромэнерго России)</w:t>
      </w:r>
      <w:r w:rsidRPr="005A4D17">
        <w:rPr>
          <w:rStyle w:val="apple-converted-space"/>
          <w:b/>
          <w:bCs/>
          <w:sz w:val="28"/>
          <w:szCs w:val="28"/>
        </w:rPr>
        <w:t> </w:t>
      </w:r>
      <w:r w:rsidRPr="005A4D17">
        <w:rPr>
          <w:sz w:val="28"/>
          <w:szCs w:val="28"/>
        </w:rPr>
        <w:t>осуществляет функции по выработке государственной политики и нормативно-правовому регулированию в сфере промышленного, оборонно-промышленного и топливно-энергетического комплексов, в области развития авиационной техники, технического регулирования и обеспечения единства измерений, освоения месторождений полезных ископаемых на основе соглашений о разделе продукции, науки и техники в интересах обороны и безопасности государства</w:t>
      </w:r>
    </w:p>
    <w:p w:rsidR="005A4D17" w:rsidRPr="005A4D17" w:rsidRDefault="005A4D17" w:rsidP="007616EB">
      <w:pPr>
        <w:pStyle w:val="a3"/>
        <w:spacing w:before="0" w:beforeAutospacing="0" w:after="75" w:afterAutospacing="0" w:line="360" w:lineRule="auto"/>
        <w:ind w:firstLine="375"/>
        <w:jc w:val="both"/>
        <w:rPr>
          <w:sz w:val="28"/>
          <w:szCs w:val="28"/>
        </w:rPr>
      </w:pPr>
      <w:r w:rsidRPr="005A4D17">
        <w:rPr>
          <w:sz w:val="28"/>
          <w:szCs w:val="28"/>
        </w:rPr>
        <w:t>На Министерство возложены координация и контроль деятельности подведомственных ему</w:t>
      </w:r>
      <w:r w:rsidRPr="005A4D17">
        <w:rPr>
          <w:rStyle w:val="apple-converted-space"/>
          <w:sz w:val="28"/>
          <w:szCs w:val="28"/>
        </w:rPr>
        <w:t> </w:t>
      </w:r>
      <w:r w:rsidRPr="005A4D17">
        <w:rPr>
          <w:rStyle w:val="a4"/>
          <w:sz w:val="28"/>
          <w:szCs w:val="28"/>
        </w:rPr>
        <w:t>Федерального агентства по промышленности, Федерального агентства по техническому регулированию и метрологии и Федерального агентства по энергетике</w:t>
      </w:r>
      <w:r w:rsidRPr="005A4D17">
        <w:rPr>
          <w:sz w:val="28"/>
          <w:szCs w:val="28"/>
        </w:rPr>
        <w:t>.</w:t>
      </w:r>
    </w:p>
    <w:p w:rsidR="005A4D17" w:rsidRPr="005A4D17" w:rsidRDefault="005A4D17" w:rsidP="007616EB">
      <w:pPr>
        <w:pStyle w:val="a3"/>
        <w:spacing w:before="0" w:beforeAutospacing="0" w:after="75" w:afterAutospacing="0" w:line="360" w:lineRule="auto"/>
        <w:ind w:firstLine="375"/>
        <w:jc w:val="both"/>
        <w:rPr>
          <w:sz w:val="28"/>
          <w:szCs w:val="28"/>
        </w:rPr>
      </w:pPr>
      <w:r w:rsidRPr="005A4D17">
        <w:rPr>
          <w:sz w:val="28"/>
          <w:szCs w:val="28"/>
        </w:rPr>
        <w:t>В области нормативно-правового регулирования оно принимает нормативные акты по таким вопросам, как: правила учета газа,</w:t>
      </w:r>
      <w:r w:rsidRPr="005A4D17">
        <w:rPr>
          <w:rStyle w:val="apple-converted-space"/>
          <w:sz w:val="28"/>
          <w:szCs w:val="28"/>
          <w:vertAlign w:val="superscript"/>
        </w:rPr>
        <w:t> </w:t>
      </w:r>
      <w:r w:rsidRPr="005A4D17">
        <w:rPr>
          <w:sz w:val="28"/>
          <w:szCs w:val="28"/>
        </w:rPr>
        <w:t>нормативы удельного расхода топлива, а также нормативы технологических потерь электрической и тепловой энергии; метрологические правила и нормы; правила регистрации деклараций о соответствии продукции нормам технологических регламентов; порядок исполнения функций национальным органом по стандартизации; правила создания, утверждения, хранения и применения эталонов единиц величин; порядок проведения государственного метрологического надзора, а также иные нормативные правовые акты по вопросам его ведения.</w:t>
      </w:r>
    </w:p>
    <w:p w:rsidR="005A4D17" w:rsidRPr="005A4D17" w:rsidRDefault="005A4D17" w:rsidP="007616EB">
      <w:pPr>
        <w:pStyle w:val="a3"/>
        <w:spacing w:before="0" w:beforeAutospacing="0" w:after="75" w:afterAutospacing="0" w:line="360" w:lineRule="auto"/>
        <w:ind w:firstLine="375"/>
        <w:jc w:val="both"/>
        <w:rPr>
          <w:sz w:val="28"/>
          <w:szCs w:val="28"/>
        </w:rPr>
      </w:pPr>
      <w:r w:rsidRPr="005A4D17">
        <w:rPr>
          <w:rStyle w:val="a4"/>
          <w:sz w:val="28"/>
          <w:szCs w:val="28"/>
        </w:rPr>
        <w:t>Федеральное агентс</w:t>
      </w:r>
      <w:r w:rsidR="00AE0BE3">
        <w:rPr>
          <w:rStyle w:val="a4"/>
          <w:sz w:val="28"/>
          <w:szCs w:val="28"/>
        </w:rPr>
        <w:t>тво по промышленности (Роспром)</w:t>
      </w:r>
      <w:r w:rsidRPr="005A4D17">
        <w:rPr>
          <w:sz w:val="28"/>
          <w:szCs w:val="28"/>
        </w:rPr>
        <w:t xml:space="preserve"> осуществляет функции по оказанию государственных услуг, по управлению государственным имуществом в сфере машиностроения, металлургической, химической, нефтехимической, биотехнологической, медицинской, легкой, </w:t>
      </w:r>
      <w:r w:rsidRPr="005A4D17">
        <w:rPr>
          <w:sz w:val="28"/>
          <w:szCs w:val="28"/>
        </w:rPr>
        <w:lastRenderedPageBreak/>
        <w:t>лесной, целлюлозно-бумажной и деревообрабатывающей, авиационной, судостроительной, электронной промышленности, промышленности средств связи, радиопромышленности, промышленности боеприпасов и специальной химии, химического разоружения, промышленности обычных вооружений. Оно является также уполномоченным органом РФ по выполнению Конвенции о запрещении разработки, производства, накопления и применения химического оружия и его уничтожения и Конвенции о запрещении разработки, производства, накопления запасов бактериологического (биологического) оружия и об их уничтожении.</w:t>
      </w:r>
    </w:p>
    <w:p w:rsidR="005A4D17" w:rsidRPr="005A4D17" w:rsidRDefault="005A4D17" w:rsidP="007616EB">
      <w:pPr>
        <w:pStyle w:val="a3"/>
        <w:spacing w:before="0" w:beforeAutospacing="0" w:after="75" w:afterAutospacing="0" w:line="360" w:lineRule="auto"/>
        <w:ind w:firstLine="375"/>
        <w:jc w:val="both"/>
        <w:rPr>
          <w:sz w:val="28"/>
          <w:szCs w:val="28"/>
        </w:rPr>
      </w:pPr>
      <w:r w:rsidRPr="005A4D17">
        <w:rPr>
          <w:sz w:val="28"/>
          <w:szCs w:val="28"/>
        </w:rPr>
        <w:t>Согласно Положению Агентство организует выполнение работ по созданию авиационной техники и проводит расследования авиапроисшествий с экспериментальными воздушными судами. В пределах своей компетенции оно осуществляет координацию разработки, производства и испытаний авиационной техники, создания новых авиационных технологий; государственное регулирование в области экспериментальной авиации. На него возложено ведение: сводного реестра организаций оборонно-промышленного комплекса; государственного реестра аэродромов экспериментальной авиации РФ, контрольно-кассовой техники; ведомственного регистра ядерных материалов.</w:t>
      </w:r>
    </w:p>
    <w:p w:rsidR="005A4D17" w:rsidRPr="005A4D17" w:rsidRDefault="005A4D17" w:rsidP="007616EB">
      <w:pPr>
        <w:pStyle w:val="a3"/>
        <w:spacing w:before="0" w:beforeAutospacing="0" w:after="75" w:afterAutospacing="0" w:line="360" w:lineRule="auto"/>
        <w:ind w:firstLine="375"/>
        <w:jc w:val="both"/>
        <w:rPr>
          <w:sz w:val="28"/>
          <w:szCs w:val="28"/>
        </w:rPr>
      </w:pPr>
      <w:r w:rsidRPr="005A4D17">
        <w:rPr>
          <w:rStyle w:val="a4"/>
          <w:sz w:val="28"/>
          <w:szCs w:val="28"/>
        </w:rPr>
        <w:t>Федеральное агентство по энергетике (Росэнерго</w:t>
      </w:r>
      <w:r w:rsidR="00AE0BE3">
        <w:rPr>
          <w:sz w:val="28"/>
          <w:szCs w:val="28"/>
        </w:rPr>
        <w:t>)</w:t>
      </w:r>
      <w:r w:rsidRPr="005A4D17">
        <w:rPr>
          <w:sz w:val="28"/>
          <w:szCs w:val="28"/>
        </w:rPr>
        <w:t xml:space="preserve">осуществляет функции по оказанию государственных услуг, управлению государственным имуществом в сфере производства и использования топливно-энергетических ресурсов. К его ведению относится осуществление функций государственного заказчика по организации выполнения межгосударственных программ, федеральных целевых программ и федеральной адресной инвестиционной программы; обеспечение контроля за распределением и целевым использованием средств государственной поддержки угольной промышленности, а также осуществление </w:t>
      </w:r>
      <w:r w:rsidRPr="005A4D17">
        <w:rPr>
          <w:sz w:val="28"/>
          <w:szCs w:val="28"/>
        </w:rPr>
        <w:lastRenderedPageBreak/>
        <w:t>формирования государственных информационных ресурсов топливно-энергетического комплекса и распоряжение ими.</w:t>
      </w:r>
    </w:p>
    <w:p w:rsidR="005A4D17" w:rsidRPr="005A4D17" w:rsidRDefault="005A4D17" w:rsidP="007616EB">
      <w:pPr>
        <w:pStyle w:val="a3"/>
        <w:spacing w:before="0" w:beforeAutospacing="0" w:after="75" w:afterAutospacing="0" w:line="360" w:lineRule="auto"/>
        <w:ind w:firstLine="375"/>
        <w:jc w:val="both"/>
        <w:rPr>
          <w:sz w:val="28"/>
          <w:szCs w:val="28"/>
        </w:rPr>
      </w:pPr>
      <w:r w:rsidRPr="005A4D17">
        <w:rPr>
          <w:rStyle w:val="a4"/>
          <w:sz w:val="28"/>
          <w:szCs w:val="28"/>
        </w:rPr>
        <w:t>Федеральное агентство по атомной энергии</w:t>
      </w:r>
      <w:r w:rsidRPr="005A4D17">
        <w:rPr>
          <w:rStyle w:val="apple-converted-space"/>
          <w:i/>
          <w:iCs/>
          <w:sz w:val="28"/>
          <w:szCs w:val="28"/>
        </w:rPr>
        <w:t> </w:t>
      </w:r>
      <w:r w:rsidRPr="005A4D17">
        <w:rPr>
          <w:rStyle w:val="a4"/>
          <w:sz w:val="28"/>
          <w:szCs w:val="28"/>
        </w:rPr>
        <w:t>(Росатом)</w:t>
      </w:r>
      <w:r w:rsidRPr="005A4D17">
        <w:rPr>
          <w:rStyle w:val="apple-converted-space"/>
          <w:sz w:val="28"/>
          <w:szCs w:val="28"/>
        </w:rPr>
        <w:t> </w:t>
      </w:r>
      <w:r w:rsidRPr="005A4D17">
        <w:rPr>
          <w:sz w:val="28"/>
          <w:szCs w:val="28"/>
        </w:rPr>
        <w:t>действует под руководством Правительства РФ</w:t>
      </w:r>
      <w:r w:rsidR="00AE0BE3">
        <w:rPr>
          <w:sz w:val="28"/>
          <w:szCs w:val="28"/>
        </w:rPr>
        <w:t xml:space="preserve">. </w:t>
      </w:r>
      <w:r w:rsidRPr="005A4D17">
        <w:rPr>
          <w:sz w:val="28"/>
          <w:szCs w:val="28"/>
        </w:rPr>
        <w:t>Росатом является уполномоченным федеральным органом исполнительной власти, осуществляющим функции по проведению государственной политики, нормативно-правовому регулированию, оказанию государственных услуг и управлению государственным имуществом в сфере использования атомной энергии, развитию и безопасному функционированию атомной энергетики, ядерного оружейного комплекса, ядерно-топливного цикла, ядерной и радиационной безопасности. Оно является также органом государственного управления использованием атомной энергии.</w:t>
      </w:r>
    </w:p>
    <w:p w:rsidR="005A4D17" w:rsidRPr="005A4D17" w:rsidRDefault="005A4D17" w:rsidP="007616EB">
      <w:pPr>
        <w:pStyle w:val="a3"/>
        <w:spacing w:before="0" w:beforeAutospacing="0" w:after="75" w:afterAutospacing="0" w:line="360" w:lineRule="auto"/>
        <w:ind w:firstLine="375"/>
        <w:jc w:val="both"/>
        <w:rPr>
          <w:sz w:val="28"/>
          <w:szCs w:val="28"/>
        </w:rPr>
      </w:pPr>
      <w:r w:rsidRPr="005A4D17">
        <w:rPr>
          <w:sz w:val="28"/>
          <w:szCs w:val="28"/>
        </w:rPr>
        <w:t>Агентство реализует функции государственного заказчика-координатора специальных экологических программ, работ по комплексной утилизации атомных подводных лодок и надводных кораблей с ядерными энергетическими установками; ведет государственный регистр ядерных материалов.</w:t>
      </w:r>
    </w:p>
    <w:p w:rsidR="005A4D17" w:rsidRPr="005A4D17" w:rsidRDefault="005A4D17" w:rsidP="007616EB">
      <w:pPr>
        <w:pStyle w:val="a3"/>
        <w:spacing w:before="0" w:beforeAutospacing="0" w:after="75" w:afterAutospacing="0" w:line="360" w:lineRule="auto"/>
        <w:ind w:firstLine="375"/>
        <w:jc w:val="both"/>
        <w:rPr>
          <w:sz w:val="28"/>
          <w:szCs w:val="28"/>
        </w:rPr>
      </w:pPr>
      <w:r w:rsidRPr="005A4D17">
        <w:rPr>
          <w:rStyle w:val="a4"/>
          <w:sz w:val="28"/>
          <w:szCs w:val="28"/>
        </w:rPr>
        <w:t>Федеральное агентство по техническому регулированию и метрологии (Ростехрегулирование)</w:t>
      </w:r>
      <w:r w:rsidRPr="005A4D17">
        <w:rPr>
          <w:rStyle w:val="apple-converted-space"/>
          <w:sz w:val="28"/>
          <w:szCs w:val="28"/>
        </w:rPr>
        <w:t> </w:t>
      </w:r>
      <w:r w:rsidRPr="005A4D17">
        <w:rPr>
          <w:sz w:val="28"/>
          <w:szCs w:val="28"/>
        </w:rPr>
        <w:t>осуществляет функции по оказанию государственных услуг, управлению государственным имуществом в сфере технического регулирования и метрологии. В содержание его деятельности входит заключение государственных контрактов на размещение заказов на поставку товаров, выполнение работ, оказание услуг, на проведение научно-исследовательских, опытно-конструкторских и технологических работ для государственных нужд в установленной сфере деятельности.</w:t>
      </w:r>
    </w:p>
    <w:p w:rsidR="005A4D17" w:rsidRPr="005A4D17" w:rsidRDefault="005A4D17" w:rsidP="007616EB">
      <w:pPr>
        <w:pStyle w:val="a3"/>
        <w:spacing w:before="0" w:beforeAutospacing="0" w:after="75" w:afterAutospacing="0" w:line="360" w:lineRule="auto"/>
        <w:ind w:firstLine="375"/>
        <w:jc w:val="both"/>
        <w:rPr>
          <w:sz w:val="28"/>
          <w:szCs w:val="28"/>
        </w:rPr>
      </w:pPr>
      <w:r w:rsidRPr="005A4D17">
        <w:rPr>
          <w:sz w:val="28"/>
          <w:szCs w:val="28"/>
        </w:rPr>
        <w:t>В сфере промышленности и энергетики определенными полномочиями обладает</w:t>
      </w:r>
      <w:r w:rsidRPr="005A4D17">
        <w:rPr>
          <w:rStyle w:val="apple-converted-space"/>
          <w:sz w:val="28"/>
          <w:szCs w:val="28"/>
        </w:rPr>
        <w:t> </w:t>
      </w:r>
      <w:r w:rsidRPr="005A4D17">
        <w:rPr>
          <w:rStyle w:val="a4"/>
          <w:sz w:val="28"/>
          <w:szCs w:val="28"/>
        </w:rPr>
        <w:t>Федеральная служба по тарифам (ФТС России)</w:t>
      </w:r>
      <w:r w:rsidR="00AE0BE3">
        <w:rPr>
          <w:rStyle w:val="a4"/>
          <w:sz w:val="28"/>
          <w:szCs w:val="28"/>
        </w:rPr>
        <w:t>.</w:t>
      </w:r>
      <w:r w:rsidRPr="005A4D17">
        <w:rPr>
          <w:sz w:val="28"/>
          <w:szCs w:val="28"/>
        </w:rPr>
        <w:t xml:space="preserve"> Данная служба является уполномоченным органом по осуществлению правового регулирования в сфере государственного регулирования цен (тарифов) на </w:t>
      </w:r>
      <w:r w:rsidRPr="005A4D17">
        <w:rPr>
          <w:sz w:val="28"/>
          <w:szCs w:val="28"/>
        </w:rPr>
        <w:lastRenderedPageBreak/>
        <w:t>товары (услуги), за исключением цен и тарифов, регулирование которых относится к компетенции других федеральных органов исполнительной власти. Она также осуществляет функции по определению (установлению) цен и тарифов в сферах деятельности субъектов естественных монополий.</w:t>
      </w:r>
    </w:p>
    <w:p w:rsidR="005A4D17" w:rsidRPr="005A4D17" w:rsidRDefault="005A4D17" w:rsidP="007616EB">
      <w:pPr>
        <w:pStyle w:val="a3"/>
        <w:spacing w:before="0" w:beforeAutospacing="0" w:after="75" w:afterAutospacing="0" w:line="360" w:lineRule="auto"/>
        <w:ind w:firstLine="375"/>
        <w:jc w:val="both"/>
        <w:rPr>
          <w:sz w:val="28"/>
          <w:szCs w:val="28"/>
        </w:rPr>
      </w:pPr>
      <w:r w:rsidRPr="005A4D17">
        <w:rPr>
          <w:sz w:val="28"/>
          <w:szCs w:val="28"/>
        </w:rPr>
        <w:t>Положение о ФТС России возложило на нее установление тарифов на услуги по организации функционирования торговой системы оптового рынка электрической энергии, по передаче электрической энергии, размера абонентной платы за услуги по организации функционирования и развития Единой энергетической системы России; предельных уровней тарифов на электрическую и тепловую энергию, поставляемую энергосберегающими организациями потребителям; тарифов на транспортировку газа по трубопроводам; оптовых цен на сжиженный газ для бытовых нужд; тарифов на транспортировку нефти и нефтепродуктов по магистральным трубопроводам и т.д.</w:t>
      </w:r>
    </w:p>
    <w:p w:rsidR="005A4D17" w:rsidRPr="005A4D17" w:rsidRDefault="005A4D17" w:rsidP="007616EB">
      <w:pPr>
        <w:pStyle w:val="a3"/>
        <w:spacing w:before="0" w:beforeAutospacing="0" w:after="75" w:afterAutospacing="0" w:line="360" w:lineRule="auto"/>
        <w:ind w:firstLine="375"/>
        <w:jc w:val="both"/>
        <w:rPr>
          <w:sz w:val="28"/>
          <w:szCs w:val="28"/>
        </w:rPr>
      </w:pPr>
      <w:r w:rsidRPr="005A4D17">
        <w:rPr>
          <w:rStyle w:val="a4"/>
          <w:sz w:val="28"/>
          <w:szCs w:val="28"/>
        </w:rPr>
        <w:t>Федеральная служба по экологическому, технологическому и атомному надзору (Ростехнадзор),</w:t>
      </w:r>
      <w:r w:rsidRPr="005A4D17">
        <w:rPr>
          <w:rStyle w:val="apple-converted-space"/>
          <w:sz w:val="28"/>
          <w:szCs w:val="28"/>
        </w:rPr>
        <w:t> </w:t>
      </w:r>
      <w:r w:rsidRPr="005A4D17">
        <w:rPr>
          <w:sz w:val="28"/>
          <w:szCs w:val="28"/>
        </w:rPr>
        <w:t>являясь межотраслевым органом исполнительной власти, руководство которым осуществляет Правительство РФ, осуществляет функции по принятию нормативных правовых актов по вопросам промышленной безопасности при использовании атомной энергии, безопасности электрических и тепловых установок и сетей (кроме бытовых), гидротехнических сооружений на объектах промышленности и энергетики, производства, хранения и применения взрывчатых материалов промышленного назначения. Она является органом государствен</w:t>
      </w:r>
      <w:r w:rsidRPr="005A4D17">
        <w:rPr>
          <w:sz w:val="28"/>
          <w:szCs w:val="28"/>
        </w:rPr>
        <w:softHyphen/>
        <w:t>ного регулирования безопасности при использовании атомной энергии, а также специально уполномоченным органом в области промышленной безопасности. Положение о данной службе утверждено Правительством РФ 30 июля 2004 г.</w:t>
      </w:r>
    </w:p>
    <w:p w:rsidR="005A4D17" w:rsidRPr="005A4D17" w:rsidRDefault="005A4D17" w:rsidP="007616EB">
      <w:pPr>
        <w:pStyle w:val="a3"/>
        <w:spacing w:before="0" w:beforeAutospacing="0" w:after="75" w:afterAutospacing="0" w:line="360" w:lineRule="auto"/>
        <w:ind w:firstLine="375"/>
        <w:jc w:val="both"/>
        <w:rPr>
          <w:sz w:val="28"/>
          <w:szCs w:val="28"/>
        </w:rPr>
      </w:pPr>
      <w:r w:rsidRPr="005A4D17">
        <w:rPr>
          <w:sz w:val="28"/>
          <w:szCs w:val="28"/>
        </w:rPr>
        <w:t xml:space="preserve">Служба принимает и издает федеральные нормы и правила в области использования атомной энергии; определяет порядок выдачи разрешений на </w:t>
      </w:r>
      <w:r w:rsidRPr="005A4D17">
        <w:rPr>
          <w:sz w:val="28"/>
          <w:szCs w:val="28"/>
        </w:rPr>
        <w:lastRenderedPageBreak/>
        <w:t>право ведения работ в области использования атомной энергии, порядок организации и осуществления надзора за системой государственного учета и контроля ядерных материалов, а также требования к регистрации объектов в государственном реестре опасных производственных объектов и т.д.</w:t>
      </w:r>
    </w:p>
    <w:p w:rsidR="005A4D17" w:rsidRPr="005A4D17" w:rsidRDefault="005A4D17" w:rsidP="007616EB">
      <w:pPr>
        <w:pStyle w:val="a3"/>
        <w:spacing w:before="0" w:beforeAutospacing="0" w:after="75" w:afterAutospacing="0" w:line="360" w:lineRule="auto"/>
        <w:ind w:firstLine="375"/>
        <w:jc w:val="both"/>
        <w:rPr>
          <w:sz w:val="28"/>
          <w:szCs w:val="28"/>
        </w:rPr>
      </w:pPr>
      <w:r w:rsidRPr="005A4D17">
        <w:rPr>
          <w:sz w:val="28"/>
          <w:szCs w:val="28"/>
        </w:rPr>
        <w:t>Федеральная служба по экологическому, технологическому и атомному надзору играет ведущую роль в области контроля и надзора в сфере промышленности и энергетики. Согласно Положению о Ростехнадзоре осуществляет функции по контролю и надзору в сфере промышленной безопасности при использовании атомной энергии, безопасности электрических и тепловых установок (кроме бытовых), гидротехнических сооружений на объектах промышленности и энергетики, производства, хранения и применения взрывчатых материалов промышленного назначения. Данная Служба является специальным уполномоченным органом в области промышленной безопасности; органом государственного горного, энергетического надзора.</w:t>
      </w:r>
    </w:p>
    <w:p w:rsidR="005A4D17" w:rsidRPr="005A4D17" w:rsidRDefault="005A4D17" w:rsidP="007616EB">
      <w:pPr>
        <w:pStyle w:val="a3"/>
        <w:spacing w:before="0" w:beforeAutospacing="0" w:after="75" w:afterAutospacing="0" w:line="360" w:lineRule="auto"/>
        <w:ind w:firstLine="375"/>
        <w:jc w:val="both"/>
        <w:rPr>
          <w:sz w:val="28"/>
          <w:szCs w:val="28"/>
        </w:rPr>
      </w:pPr>
      <w:r w:rsidRPr="005A4D17">
        <w:rPr>
          <w:sz w:val="28"/>
          <w:szCs w:val="28"/>
        </w:rPr>
        <w:t>На нее возложено осуществление контроля и надзора за соблюдением норм и правил в области использования атомной энергии, за условиями действия разрешений на право ведения работ в области использования атомной энергии; за ядерной, радиационной, технической и пожарной безопасностью на объектах использования атомной энергии; за выполнением международных обязательств РФ в области обеспечения безопасности при использовании атомной энергии; за соблюдением требований промышленной безопасности при проектировании, строительстве, эксплуатации, консервации и ликвидации опасных производственных объектов. Она осуществляет также технический контроль и надзор в электроэнергетике.</w:t>
      </w:r>
    </w:p>
    <w:p w:rsidR="005A4D17" w:rsidRDefault="005A4D17" w:rsidP="007616EB">
      <w:pPr>
        <w:pStyle w:val="a3"/>
        <w:shd w:val="clear" w:color="auto" w:fill="FFFFFF"/>
        <w:spacing w:line="360" w:lineRule="auto"/>
        <w:jc w:val="both"/>
        <w:rPr>
          <w:color w:val="000000"/>
          <w:sz w:val="28"/>
          <w:szCs w:val="28"/>
        </w:rPr>
      </w:pPr>
    </w:p>
    <w:p w:rsidR="00E84BD1" w:rsidRDefault="00E84BD1" w:rsidP="007616EB">
      <w:pPr>
        <w:pStyle w:val="a3"/>
        <w:shd w:val="clear" w:color="auto" w:fill="FFFFFF"/>
        <w:spacing w:line="360" w:lineRule="auto"/>
        <w:jc w:val="both"/>
        <w:rPr>
          <w:color w:val="000000"/>
          <w:sz w:val="28"/>
          <w:szCs w:val="28"/>
        </w:rPr>
      </w:pPr>
    </w:p>
    <w:p w:rsidR="00D423D5" w:rsidRDefault="00D423D5" w:rsidP="007616EB">
      <w:pPr>
        <w:spacing w:line="360" w:lineRule="auto"/>
        <w:jc w:val="both"/>
        <w:rPr>
          <w:rFonts w:ascii="Times New Roman" w:eastAsia="Times New Roman" w:hAnsi="Times New Roman" w:cs="Times New Roman"/>
          <w:color w:val="000000"/>
          <w:sz w:val="28"/>
          <w:szCs w:val="28"/>
          <w:lang w:eastAsia="ru-RU"/>
        </w:rPr>
      </w:pPr>
    </w:p>
    <w:p w:rsidR="00117E43" w:rsidRDefault="00117E43" w:rsidP="00117E43">
      <w:pPr>
        <w:spacing w:line="360" w:lineRule="auto"/>
        <w:jc w:val="center"/>
        <w:rPr>
          <w:rFonts w:ascii="Times New Roman" w:eastAsia="Times New Roman" w:hAnsi="Times New Roman" w:cs="Times New Roman"/>
          <w:b/>
          <w:color w:val="000000"/>
          <w:sz w:val="28"/>
          <w:szCs w:val="28"/>
          <w:lang w:eastAsia="ru-RU"/>
        </w:rPr>
      </w:pPr>
      <w:r w:rsidRPr="00117E43">
        <w:rPr>
          <w:rFonts w:ascii="Times New Roman" w:eastAsia="Times New Roman" w:hAnsi="Times New Roman" w:cs="Times New Roman"/>
          <w:b/>
          <w:color w:val="000000"/>
          <w:sz w:val="28"/>
          <w:szCs w:val="28"/>
          <w:lang w:eastAsia="ru-RU"/>
        </w:rPr>
        <w:lastRenderedPageBreak/>
        <w:t>Заключение.</w:t>
      </w:r>
    </w:p>
    <w:p w:rsidR="00117E43" w:rsidRPr="00117E43" w:rsidRDefault="00811FF0" w:rsidP="00117E43">
      <w:pPr>
        <w:shd w:val="clear" w:color="auto" w:fill="FFFFFF"/>
        <w:spacing w:after="0" w:line="360" w:lineRule="auto"/>
        <w:jc w:val="both"/>
        <w:outlineLvl w:val="0"/>
        <w:rPr>
          <w:rFonts w:ascii="Times New Roman" w:eastAsia="Times New Roman" w:hAnsi="Times New Roman" w:cs="Times New Roman"/>
          <w:bCs/>
          <w:color w:val="000000"/>
          <w:kern w:val="36"/>
          <w:sz w:val="28"/>
          <w:szCs w:val="28"/>
          <w:lang w:eastAsia="ru-RU"/>
        </w:rPr>
      </w:pPr>
      <w:r>
        <w:rPr>
          <w:rFonts w:ascii="Times New Roman" w:eastAsia="Times New Roman" w:hAnsi="Times New Roman" w:cs="Times New Roman"/>
          <w:bCs/>
          <w:color w:val="000000"/>
          <w:kern w:val="36"/>
          <w:sz w:val="28"/>
          <w:szCs w:val="28"/>
          <w:lang w:eastAsia="ru-RU"/>
        </w:rPr>
        <w:t xml:space="preserve">      </w:t>
      </w:r>
      <w:r w:rsidR="00117E43" w:rsidRPr="00117E43">
        <w:rPr>
          <w:rFonts w:ascii="Times New Roman" w:eastAsia="Times New Roman" w:hAnsi="Times New Roman" w:cs="Times New Roman"/>
          <w:bCs/>
          <w:color w:val="000000"/>
          <w:kern w:val="36"/>
          <w:sz w:val="28"/>
          <w:szCs w:val="28"/>
          <w:lang w:eastAsia="ru-RU"/>
        </w:rPr>
        <w:t>Подводя итог выше изложенному, хочется сказать, что в настоящее время промышленность России начинает подниматься на новый уровень. Начинают вступать в силу новые реформы по улучшению и развитию промышленности. Происходит поддержка отечественного производителя. Как сказал президент Торгово-промышленной палаты Российской Федерации</w:t>
      </w:r>
      <w:r>
        <w:rPr>
          <w:rFonts w:ascii="Times New Roman" w:eastAsia="Times New Roman" w:hAnsi="Times New Roman" w:cs="Times New Roman"/>
          <w:bCs/>
          <w:color w:val="000000"/>
          <w:kern w:val="36"/>
          <w:sz w:val="28"/>
          <w:szCs w:val="28"/>
          <w:lang w:eastAsia="ru-RU"/>
        </w:rPr>
        <w:t xml:space="preserve"> Катырин Сергей Николаевич </w:t>
      </w:r>
      <w:r w:rsidR="00117E43" w:rsidRPr="00117E43">
        <w:rPr>
          <w:rFonts w:ascii="Times New Roman" w:eastAsia="Times New Roman" w:hAnsi="Times New Roman" w:cs="Times New Roman"/>
          <w:bCs/>
          <w:color w:val="000000"/>
          <w:kern w:val="36"/>
          <w:sz w:val="28"/>
          <w:szCs w:val="28"/>
          <w:lang w:eastAsia="ru-RU"/>
        </w:rPr>
        <w:t>: "Блокировать импорт зарубежной промышленной продукции в Россию нельзя, но одновременно необходимо активно развивать отечественное промыш</w:t>
      </w:r>
      <w:r>
        <w:rPr>
          <w:rFonts w:ascii="Times New Roman" w:eastAsia="Times New Roman" w:hAnsi="Times New Roman" w:cs="Times New Roman"/>
          <w:bCs/>
          <w:color w:val="000000"/>
          <w:kern w:val="36"/>
          <w:sz w:val="28"/>
          <w:szCs w:val="28"/>
          <w:lang w:eastAsia="ru-RU"/>
        </w:rPr>
        <w:t>ленное производство. По словам С.Катырина</w:t>
      </w:r>
      <w:r w:rsidR="00117E43" w:rsidRPr="00117E43">
        <w:rPr>
          <w:rFonts w:ascii="Times New Roman" w:eastAsia="Times New Roman" w:hAnsi="Times New Roman" w:cs="Times New Roman"/>
          <w:bCs/>
          <w:color w:val="000000"/>
          <w:kern w:val="36"/>
          <w:sz w:val="28"/>
          <w:szCs w:val="28"/>
          <w:lang w:eastAsia="ru-RU"/>
        </w:rPr>
        <w:t>, основным вопросом здесь являются инвестиции. "Нужно создавать условия, при которых инвестиции в промышленность увеличились бы", - сказал</w:t>
      </w:r>
      <w:r>
        <w:rPr>
          <w:rFonts w:ascii="Times New Roman" w:eastAsia="Times New Roman" w:hAnsi="Times New Roman" w:cs="Times New Roman"/>
          <w:bCs/>
          <w:color w:val="000000"/>
          <w:kern w:val="36"/>
          <w:sz w:val="28"/>
          <w:szCs w:val="28"/>
          <w:lang w:eastAsia="ru-RU"/>
        </w:rPr>
        <w:t xml:space="preserve"> С.Катырин</w:t>
      </w:r>
      <w:r w:rsidR="00117E43" w:rsidRPr="00117E43">
        <w:rPr>
          <w:rFonts w:ascii="Times New Roman" w:eastAsia="Times New Roman" w:hAnsi="Times New Roman" w:cs="Times New Roman"/>
          <w:bCs/>
          <w:color w:val="000000"/>
          <w:kern w:val="36"/>
          <w:sz w:val="28"/>
          <w:szCs w:val="28"/>
          <w:lang w:eastAsia="ru-RU"/>
        </w:rPr>
        <w:t xml:space="preserve">. Он также подчеркнул, что в вопросе развития промышленности важно обновление основного капитала предприятий. "Важно, что прошло время, когда игнорировали понятие "промышленная политика", и теперь есть понимание, что нужно давать приоритет тем отраслям, которые наиболее востребованы, тем регионам, которые должны развиваться, и здесь нужно использовать все рычаги", - подчеркнул глава ТПП РФ. По его словам, чтобы поднять отечественную промышленность, нужно сделать еще очень многое. </w:t>
      </w:r>
    </w:p>
    <w:p w:rsidR="00117E43" w:rsidRPr="00117E43" w:rsidRDefault="00117E43" w:rsidP="00117E43">
      <w:pPr>
        <w:spacing w:line="360" w:lineRule="auto"/>
        <w:jc w:val="both"/>
        <w:rPr>
          <w:rFonts w:ascii="Times New Roman" w:hAnsi="Times New Roman" w:cs="Times New Roman"/>
          <w:sz w:val="28"/>
          <w:szCs w:val="28"/>
        </w:rPr>
      </w:pPr>
    </w:p>
    <w:p w:rsidR="00D423D5" w:rsidRDefault="00D423D5" w:rsidP="007616EB">
      <w:pPr>
        <w:spacing w:line="360" w:lineRule="auto"/>
        <w:jc w:val="both"/>
        <w:rPr>
          <w:rFonts w:ascii="Times New Roman" w:hAnsi="Times New Roman" w:cs="Times New Roman"/>
          <w:sz w:val="28"/>
          <w:szCs w:val="28"/>
        </w:rPr>
      </w:pPr>
    </w:p>
    <w:p w:rsidR="007616EB" w:rsidRDefault="007616EB" w:rsidP="007616EB">
      <w:pPr>
        <w:spacing w:line="360" w:lineRule="auto"/>
        <w:jc w:val="both"/>
        <w:rPr>
          <w:rFonts w:ascii="Times New Roman" w:hAnsi="Times New Roman" w:cs="Times New Roman"/>
          <w:sz w:val="28"/>
          <w:szCs w:val="28"/>
        </w:rPr>
      </w:pPr>
    </w:p>
    <w:p w:rsidR="007616EB" w:rsidRDefault="007616EB" w:rsidP="007616EB">
      <w:pPr>
        <w:spacing w:line="360" w:lineRule="auto"/>
        <w:jc w:val="both"/>
        <w:rPr>
          <w:rFonts w:ascii="Times New Roman" w:hAnsi="Times New Roman" w:cs="Times New Roman"/>
          <w:sz w:val="28"/>
          <w:szCs w:val="28"/>
        </w:rPr>
      </w:pPr>
    </w:p>
    <w:p w:rsidR="007616EB" w:rsidRDefault="007616EB" w:rsidP="007616EB">
      <w:pPr>
        <w:spacing w:line="360" w:lineRule="auto"/>
        <w:jc w:val="both"/>
        <w:rPr>
          <w:rFonts w:ascii="Times New Roman" w:hAnsi="Times New Roman" w:cs="Times New Roman"/>
          <w:sz w:val="28"/>
          <w:szCs w:val="28"/>
        </w:rPr>
      </w:pPr>
    </w:p>
    <w:p w:rsidR="007616EB" w:rsidRDefault="007616EB" w:rsidP="007616EB">
      <w:pPr>
        <w:spacing w:line="360" w:lineRule="auto"/>
        <w:jc w:val="both"/>
        <w:rPr>
          <w:rFonts w:ascii="Times New Roman" w:hAnsi="Times New Roman" w:cs="Times New Roman"/>
          <w:sz w:val="28"/>
          <w:szCs w:val="28"/>
        </w:rPr>
      </w:pPr>
    </w:p>
    <w:p w:rsidR="007616EB" w:rsidRDefault="007616EB" w:rsidP="007616EB">
      <w:pPr>
        <w:spacing w:line="360" w:lineRule="auto"/>
        <w:jc w:val="both"/>
        <w:rPr>
          <w:rFonts w:ascii="Times New Roman" w:hAnsi="Times New Roman" w:cs="Times New Roman"/>
          <w:sz w:val="28"/>
          <w:szCs w:val="28"/>
        </w:rPr>
      </w:pPr>
    </w:p>
    <w:p w:rsidR="007616EB" w:rsidRDefault="007616EB" w:rsidP="007616EB">
      <w:pPr>
        <w:spacing w:line="360" w:lineRule="auto"/>
        <w:jc w:val="both"/>
        <w:rPr>
          <w:rFonts w:ascii="Times New Roman" w:hAnsi="Times New Roman" w:cs="Times New Roman"/>
          <w:sz w:val="28"/>
          <w:szCs w:val="28"/>
        </w:rPr>
      </w:pPr>
    </w:p>
    <w:p w:rsidR="00E84BD1" w:rsidRPr="00EF3BCD" w:rsidRDefault="00E84BD1" w:rsidP="007616EB">
      <w:pPr>
        <w:spacing w:after="0" w:line="360" w:lineRule="auto"/>
        <w:ind w:firstLine="709"/>
        <w:jc w:val="center"/>
        <w:rPr>
          <w:rFonts w:ascii="Times New Roman" w:hAnsi="Times New Roman" w:cs="Times New Roman"/>
          <w:b/>
          <w:i/>
          <w:iCs/>
          <w:sz w:val="28"/>
          <w:szCs w:val="28"/>
        </w:rPr>
      </w:pPr>
      <w:r w:rsidRPr="00EF3BCD">
        <w:rPr>
          <w:rFonts w:ascii="Times New Roman" w:hAnsi="Times New Roman" w:cs="Times New Roman"/>
          <w:b/>
          <w:i/>
          <w:iCs/>
          <w:sz w:val="28"/>
          <w:szCs w:val="28"/>
        </w:rPr>
        <w:lastRenderedPageBreak/>
        <w:t>Вопрос 2.</w:t>
      </w:r>
    </w:p>
    <w:p w:rsidR="009A0675" w:rsidRPr="00927084" w:rsidRDefault="00E84BD1" w:rsidP="00927084">
      <w:pPr>
        <w:spacing w:after="0" w:line="360" w:lineRule="auto"/>
        <w:ind w:firstLine="709"/>
        <w:jc w:val="both"/>
        <w:rPr>
          <w:rFonts w:ascii="Times New Roman" w:hAnsi="Times New Roman" w:cs="Times New Roman"/>
          <w:b/>
          <w:iCs/>
          <w:noProof/>
          <w:sz w:val="28"/>
          <w:szCs w:val="28"/>
          <w:lang w:eastAsia="ru-RU"/>
        </w:rPr>
      </w:pPr>
      <w:r w:rsidRPr="00B468B6">
        <w:rPr>
          <w:rFonts w:ascii="Times New Roman" w:hAnsi="Times New Roman" w:cs="Times New Roman"/>
          <w:iCs/>
          <w:sz w:val="28"/>
          <w:szCs w:val="28"/>
        </w:rPr>
        <w:t xml:space="preserve"> </w:t>
      </w:r>
      <w:r w:rsidRPr="00B468B6">
        <w:rPr>
          <w:rFonts w:ascii="Times New Roman" w:hAnsi="Times New Roman" w:cs="Times New Roman"/>
          <w:b/>
          <w:iCs/>
          <w:noProof/>
          <w:sz w:val="28"/>
          <w:szCs w:val="28"/>
          <w:lang w:eastAsia="ru-RU"/>
        </w:rPr>
        <w:t>Изобразите в виде схемы систему федеральных органов исполнительной власти РФ, обеспечивающих управление в сфере информационных технологий и связи</w:t>
      </w:r>
      <w:r>
        <w:rPr>
          <w:rFonts w:ascii="Times New Roman" w:hAnsi="Times New Roman" w:cs="Times New Roman"/>
          <w:b/>
          <w:iCs/>
          <w:noProof/>
          <w:sz w:val="28"/>
          <w:szCs w:val="28"/>
          <w:lang w:eastAsia="ru-RU"/>
        </w:rPr>
        <w:t>.</w:t>
      </w: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62"/>
      </w:tblGrid>
      <w:tr w:rsidR="00927084" w:rsidTr="00927084">
        <w:tblPrEx>
          <w:tblCellMar>
            <w:top w:w="0" w:type="dxa"/>
            <w:bottom w:w="0" w:type="dxa"/>
          </w:tblCellMar>
        </w:tblPrEx>
        <w:trPr>
          <w:trHeight w:val="1105"/>
        </w:trPr>
        <w:tc>
          <w:tcPr>
            <w:tcW w:w="9862" w:type="dxa"/>
          </w:tcPr>
          <w:p w:rsidR="00927084" w:rsidRDefault="00927084" w:rsidP="00927084">
            <w:pPr>
              <w:spacing w:line="360" w:lineRule="auto"/>
              <w:ind w:left="562"/>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Министерство связи и массовых коммуникаций РФ</w:t>
            </w:r>
          </w:p>
        </w:tc>
      </w:tr>
    </w:tbl>
    <w:p w:rsidR="00927084" w:rsidRDefault="00927084" w:rsidP="0083627C">
      <w:pPr>
        <w:spacing w:line="360" w:lineRule="auto"/>
        <w:jc w:val="both"/>
        <w:rPr>
          <w:rFonts w:ascii="Times New Roman" w:hAnsi="Times New Roman" w:cs="Times New Roman"/>
          <w:color w:val="000000" w:themeColor="text1"/>
          <w:sz w:val="28"/>
          <w:szCs w:val="28"/>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6"/>
        <w:gridCol w:w="287"/>
        <w:gridCol w:w="1853"/>
        <w:gridCol w:w="260"/>
        <w:gridCol w:w="2211"/>
        <w:gridCol w:w="260"/>
        <w:gridCol w:w="2245"/>
      </w:tblGrid>
      <w:tr w:rsidR="00927084" w:rsidTr="00927084">
        <w:tblPrEx>
          <w:tblCellMar>
            <w:top w:w="0" w:type="dxa"/>
            <w:bottom w:w="0" w:type="dxa"/>
          </w:tblCellMar>
        </w:tblPrEx>
        <w:trPr>
          <w:trHeight w:val="2160"/>
        </w:trPr>
        <w:tc>
          <w:tcPr>
            <w:tcW w:w="2311" w:type="dxa"/>
          </w:tcPr>
          <w:p w:rsidR="00927084" w:rsidRPr="00927084" w:rsidRDefault="00927084" w:rsidP="00927084">
            <w:pPr>
              <w:spacing w:line="240" w:lineRule="auto"/>
              <w:ind w:left="529"/>
              <w:jc w:val="both"/>
              <w:rPr>
                <w:rFonts w:ascii="Times New Roman" w:hAnsi="Times New Roman" w:cs="Times New Roman"/>
                <w:color w:val="000000" w:themeColor="text1"/>
                <w:sz w:val="28"/>
                <w:szCs w:val="28"/>
              </w:rPr>
            </w:pPr>
            <w:r w:rsidRPr="00927084">
              <w:rPr>
                <w:rFonts w:ascii="Times New Roman" w:hAnsi="Times New Roman" w:cs="Times New Roman"/>
                <w:bCs/>
                <w:color w:val="000000" w:themeColor="text1"/>
                <w:sz w:val="28"/>
                <w:szCs w:val="28"/>
              </w:rPr>
              <w:t>Федеральная служба в сфере связи, информационных технологий и массовых коммуникаций (Роскомнадзор)</w:t>
            </w:r>
          </w:p>
          <w:p w:rsidR="00927084" w:rsidRDefault="00927084" w:rsidP="00927084">
            <w:pPr>
              <w:spacing w:line="360" w:lineRule="auto"/>
              <w:ind w:left="529"/>
              <w:jc w:val="both"/>
              <w:rPr>
                <w:rFonts w:ascii="Times New Roman" w:hAnsi="Times New Roman" w:cs="Times New Roman"/>
                <w:color w:val="000000" w:themeColor="text1"/>
                <w:sz w:val="28"/>
                <w:szCs w:val="28"/>
              </w:rPr>
            </w:pPr>
          </w:p>
        </w:tc>
        <w:tc>
          <w:tcPr>
            <w:tcW w:w="419" w:type="dxa"/>
            <w:tcBorders>
              <w:top w:val="nil"/>
              <w:bottom w:val="nil"/>
            </w:tcBorders>
            <w:shd w:val="clear" w:color="auto" w:fill="auto"/>
          </w:tcPr>
          <w:p w:rsidR="00927084" w:rsidRDefault="00927084">
            <w:pPr>
              <w:rPr>
                <w:rFonts w:ascii="Times New Roman" w:hAnsi="Times New Roman" w:cs="Times New Roman"/>
                <w:color w:val="000000" w:themeColor="text1"/>
                <w:sz w:val="28"/>
                <w:szCs w:val="28"/>
              </w:rPr>
            </w:pPr>
          </w:p>
        </w:tc>
        <w:tc>
          <w:tcPr>
            <w:tcW w:w="2009" w:type="dxa"/>
            <w:shd w:val="clear" w:color="auto" w:fill="auto"/>
          </w:tcPr>
          <w:p w:rsidR="00927084" w:rsidRDefault="00927084" w:rsidP="00927084">
            <w:pPr>
              <w:spacing w:line="240" w:lineRule="auto"/>
              <w:jc w:val="both"/>
              <w:rPr>
                <w:rFonts w:ascii="Times New Roman" w:hAnsi="Times New Roman" w:cs="Times New Roman"/>
                <w:color w:val="000000" w:themeColor="text1"/>
                <w:sz w:val="28"/>
                <w:szCs w:val="28"/>
              </w:rPr>
            </w:pPr>
            <w:r>
              <w:rPr>
                <w:rStyle w:val="apple-converted-space"/>
                <w:rFonts w:ascii="Times New Roman" w:hAnsi="Times New Roman" w:cs="Times New Roman"/>
                <w:color w:val="000000" w:themeColor="text1"/>
                <w:sz w:val="28"/>
                <w:szCs w:val="28"/>
              </w:rPr>
              <w:t>Федеральное агентство связи (Россвязь)</w:t>
            </w:r>
          </w:p>
        </w:tc>
        <w:tc>
          <w:tcPr>
            <w:tcW w:w="335" w:type="dxa"/>
            <w:tcBorders>
              <w:top w:val="nil"/>
              <w:bottom w:val="nil"/>
            </w:tcBorders>
            <w:shd w:val="clear" w:color="auto" w:fill="auto"/>
          </w:tcPr>
          <w:p w:rsidR="00927084" w:rsidRDefault="00927084">
            <w:pPr>
              <w:rPr>
                <w:rFonts w:ascii="Times New Roman" w:hAnsi="Times New Roman" w:cs="Times New Roman"/>
                <w:color w:val="000000" w:themeColor="text1"/>
                <w:sz w:val="28"/>
                <w:szCs w:val="28"/>
              </w:rPr>
            </w:pPr>
          </w:p>
        </w:tc>
        <w:tc>
          <w:tcPr>
            <w:tcW w:w="2327" w:type="dxa"/>
            <w:shd w:val="clear" w:color="auto" w:fill="auto"/>
          </w:tcPr>
          <w:p w:rsidR="00927084" w:rsidRDefault="00927084" w:rsidP="00927084">
            <w:pPr>
              <w:spacing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Федеральное агентство по печати и массовым коммуникациям (Роспечать)</w:t>
            </w:r>
          </w:p>
        </w:tc>
        <w:tc>
          <w:tcPr>
            <w:tcW w:w="335" w:type="dxa"/>
            <w:tcBorders>
              <w:top w:val="nil"/>
              <w:bottom w:val="nil"/>
            </w:tcBorders>
            <w:shd w:val="clear" w:color="auto" w:fill="auto"/>
          </w:tcPr>
          <w:p w:rsidR="00927084" w:rsidRDefault="00927084">
            <w:pPr>
              <w:rPr>
                <w:rFonts w:ascii="Times New Roman" w:hAnsi="Times New Roman" w:cs="Times New Roman"/>
                <w:color w:val="000000" w:themeColor="text1"/>
                <w:sz w:val="28"/>
                <w:szCs w:val="28"/>
              </w:rPr>
            </w:pPr>
          </w:p>
        </w:tc>
        <w:tc>
          <w:tcPr>
            <w:tcW w:w="1993" w:type="dxa"/>
            <w:shd w:val="clear" w:color="auto" w:fill="auto"/>
          </w:tcPr>
          <w:p w:rsidR="00927084" w:rsidRDefault="00927084" w:rsidP="00927084">
            <w:pPr>
              <w:spacing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Государственная комиссия по радиочастотам (ГКРЧ)</w:t>
            </w:r>
          </w:p>
        </w:tc>
      </w:tr>
    </w:tbl>
    <w:p w:rsidR="009A0675" w:rsidRDefault="00A07C27" w:rsidP="0083627C">
      <w:pPr>
        <w:spacing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9A0675">
        <w:rPr>
          <w:rFonts w:ascii="Times New Roman" w:hAnsi="Times New Roman" w:cs="Times New Roman"/>
          <w:color w:val="000000" w:themeColor="text1"/>
          <w:sz w:val="28"/>
          <w:szCs w:val="28"/>
        </w:rPr>
        <w:t xml:space="preserve"> </w:t>
      </w:r>
    </w:p>
    <w:tbl>
      <w:tblPr>
        <w:tblW w:w="0" w:type="auto"/>
        <w:tblInd w:w="1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8"/>
        <w:gridCol w:w="1624"/>
        <w:gridCol w:w="2545"/>
      </w:tblGrid>
      <w:tr w:rsidR="00927084" w:rsidTr="00927084">
        <w:tblPrEx>
          <w:tblCellMar>
            <w:top w:w="0" w:type="dxa"/>
            <w:bottom w:w="0" w:type="dxa"/>
          </w:tblCellMar>
        </w:tblPrEx>
        <w:trPr>
          <w:trHeight w:val="2327"/>
        </w:trPr>
        <w:tc>
          <w:tcPr>
            <w:tcW w:w="2528" w:type="dxa"/>
          </w:tcPr>
          <w:p w:rsidR="00927084" w:rsidRDefault="00927084" w:rsidP="00927084">
            <w:pPr>
              <w:spacing w:line="360" w:lineRule="auto"/>
              <w:jc w:val="both"/>
              <w:rPr>
                <w:rFonts w:ascii="Times New Roman" w:hAnsi="Times New Roman" w:cs="Times New Roman"/>
                <w:color w:val="000000" w:themeColor="text1"/>
                <w:sz w:val="28"/>
                <w:szCs w:val="28"/>
              </w:rPr>
            </w:pPr>
          </w:p>
          <w:p w:rsidR="00927084" w:rsidRDefault="00927084" w:rsidP="00927084">
            <w:pPr>
              <w:spacing w:line="240" w:lineRule="auto"/>
              <w:jc w:val="both"/>
              <w:rPr>
                <w:rFonts w:ascii="Times New Roman" w:hAnsi="Times New Roman" w:cs="Times New Roman"/>
                <w:color w:val="000000" w:themeColor="text1"/>
                <w:sz w:val="28"/>
                <w:szCs w:val="28"/>
              </w:rPr>
            </w:pPr>
            <w:r>
              <w:rPr>
                <w:rFonts w:ascii="Times New Roman" w:hAnsi="Times New Roman" w:cs="Times New Roman"/>
                <w:color w:val="252525"/>
                <w:sz w:val="28"/>
                <w:szCs w:val="28"/>
                <w:shd w:val="clear" w:color="auto" w:fill="FFFFFF"/>
              </w:rPr>
              <w:t xml:space="preserve">     </w:t>
            </w:r>
            <w:r w:rsidRPr="00927084">
              <w:rPr>
                <w:rFonts w:ascii="Times New Roman" w:hAnsi="Times New Roman" w:cs="Times New Roman"/>
                <w:color w:val="252525"/>
                <w:sz w:val="28"/>
                <w:szCs w:val="28"/>
                <w:shd w:val="clear" w:color="auto" w:fill="FFFFFF"/>
              </w:rPr>
              <w:t>ФГУП главный радиочастотный центр</w:t>
            </w:r>
          </w:p>
          <w:p w:rsidR="00927084" w:rsidRDefault="00927084" w:rsidP="00927084">
            <w:pPr>
              <w:spacing w:line="360" w:lineRule="auto"/>
              <w:jc w:val="both"/>
              <w:rPr>
                <w:rFonts w:ascii="Times New Roman" w:hAnsi="Times New Roman" w:cs="Times New Roman"/>
                <w:color w:val="000000" w:themeColor="text1"/>
                <w:sz w:val="28"/>
                <w:szCs w:val="28"/>
              </w:rPr>
            </w:pPr>
          </w:p>
          <w:p w:rsidR="00927084" w:rsidRDefault="00927084" w:rsidP="00927084">
            <w:pPr>
              <w:spacing w:line="360" w:lineRule="auto"/>
              <w:jc w:val="both"/>
              <w:rPr>
                <w:rFonts w:ascii="Times New Roman" w:hAnsi="Times New Roman" w:cs="Times New Roman"/>
                <w:color w:val="000000" w:themeColor="text1"/>
                <w:sz w:val="28"/>
                <w:szCs w:val="28"/>
              </w:rPr>
            </w:pPr>
          </w:p>
        </w:tc>
        <w:tc>
          <w:tcPr>
            <w:tcW w:w="1624" w:type="dxa"/>
            <w:tcBorders>
              <w:top w:val="nil"/>
              <w:bottom w:val="nil"/>
            </w:tcBorders>
            <w:shd w:val="clear" w:color="auto" w:fill="auto"/>
          </w:tcPr>
          <w:p w:rsidR="00927084" w:rsidRDefault="00927084">
            <w:pPr>
              <w:rPr>
                <w:rFonts w:ascii="Times New Roman" w:hAnsi="Times New Roman" w:cs="Times New Roman"/>
                <w:color w:val="000000" w:themeColor="text1"/>
                <w:sz w:val="28"/>
                <w:szCs w:val="28"/>
              </w:rPr>
            </w:pPr>
          </w:p>
        </w:tc>
        <w:tc>
          <w:tcPr>
            <w:tcW w:w="2545" w:type="dxa"/>
            <w:shd w:val="clear" w:color="auto" w:fill="auto"/>
          </w:tcPr>
          <w:p w:rsidR="00927084" w:rsidRDefault="00927084" w:rsidP="00927084">
            <w:pPr>
              <w:spacing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w:t>
            </w:r>
            <w:r w:rsidRPr="00927084">
              <w:rPr>
                <w:rFonts w:ascii="Times New Roman" w:hAnsi="Times New Roman" w:cs="Times New Roman"/>
                <w:color w:val="000000" w:themeColor="text1"/>
                <w:sz w:val="28"/>
                <w:szCs w:val="28"/>
              </w:rPr>
              <w:t>адиочастотн</w:t>
            </w:r>
            <w:r>
              <w:rPr>
                <w:rFonts w:ascii="Times New Roman" w:hAnsi="Times New Roman" w:cs="Times New Roman"/>
                <w:color w:val="000000" w:themeColor="text1"/>
                <w:sz w:val="28"/>
                <w:szCs w:val="28"/>
              </w:rPr>
              <w:t>ые центры федеральных округов РФ</w:t>
            </w:r>
          </w:p>
        </w:tc>
      </w:tr>
    </w:tbl>
    <w:p w:rsidR="009A0675" w:rsidRDefault="009A0675" w:rsidP="0083627C">
      <w:pPr>
        <w:spacing w:line="360" w:lineRule="auto"/>
        <w:jc w:val="both"/>
        <w:rPr>
          <w:rFonts w:ascii="Times New Roman" w:hAnsi="Times New Roman" w:cs="Times New Roman"/>
          <w:color w:val="000000" w:themeColor="text1"/>
          <w:sz w:val="28"/>
          <w:szCs w:val="28"/>
        </w:rPr>
      </w:pPr>
    </w:p>
    <w:p w:rsidR="0083627C" w:rsidRDefault="009A0675" w:rsidP="0083627C">
      <w:pPr>
        <w:spacing w:line="360" w:lineRule="auto"/>
        <w:jc w:val="both"/>
        <w:rPr>
          <w:rStyle w:val="apple-converted-space"/>
          <w:rFonts w:ascii="Times New Roman" w:hAnsi="Times New Roman" w:cs="Times New Roman"/>
          <w:color w:val="000000" w:themeColor="text1"/>
          <w:sz w:val="28"/>
          <w:szCs w:val="28"/>
        </w:rPr>
      </w:pPr>
      <w:r>
        <w:rPr>
          <w:rFonts w:ascii="Times New Roman" w:hAnsi="Times New Roman" w:cs="Times New Roman"/>
          <w:bCs/>
          <w:color w:val="000000" w:themeColor="text1"/>
          <w:sz w:val="28"/>
          <w:szCs w:val="28"/>
        </w:rPr>
        <w:t xml:space="preserve">      </w:t>
      </w:r>
      <w:r w:rsidR="0083627C" w:rsidRPr="0083627C">
        <w:rPr>
          <w:rFonts w:ascii="Times New Roman" w:hAnsi="Times New Roman" w:cs="Times New Roman"/>
          <w:bCs/>
          <w:color w:val="000000" w:themeColor="text1"/>
          <w:sz w:val="28"/>
          <w:szCs w:val="28"/>
        </w:rPr>
        <w:t>Федеральная служба в сфере связи, информационных технологий и массовых коммуникаций</w:t>
      </w:r>
      <w:r>
        <w:rPr>
          <w:rFonts w:ascii="Times New Roman" w:hAnsi="Times New Roman" w:cs="Times New Roman"/>
          <w:bCs/>
          <w:color w:val="000000" w:themeColor="text1"/>
          <w:sz w:val="28"/>
          <w:szCs w:val="28"/>
        </w:rPr>
        <w:t xml:space="preserve"> (Роскомнадзор)</w:t>
      </w:r>
      <w:r w:rsidR="0083627C">
        <w:rPr>
          <w:rFonts w:ascii="Times New Roman" w:hAnsi="Times New Roman" w:cs="Times New Roman"/>
          <w:color w:val="000000" w:themeColor="text1"/>
          <w:sz w:val="28"/>
          <w:szCs w:val="28"/>
        </w:rPr>
        <w:t xml:space="preserve"> </w:t>
      </w:r>
      <w:r w:rsidR="0083627C" w:rsidRPr="0083627C">
        <w:rPr>
          <w:rFonts w:ascii="Times New Roman" w:hAnsi="Times New Roman" w:cs="Times New Roman"/>
          <w:color w:val="000000" w:themeColor="text1"/>
          <w:sz w:val="28"/>
          <w:szCs w:val="28"/>
        </w:rPr>
        <w:t>следит за всеми сферами в области электросвязи, радиосвязи, теле и радио вещания (электронных СМИ), средств и организаций в области информационных технологий, защиты прав субъектов персональных данных, печатных СМИ.</w:t>
      </w:r>
      <w:r w:rsidR="0083627C" w:rsidRPr="0083627C">
        <w:rPr>
          <w:rStyle w:val="apple-converted-space"/>
          <w:rFonts w:ascii="Times New Roman" w:hAnsi="Times New Roman" w:cs="Times New Roman"/>
          <w:color w:val="000000" w:themeColor="text1"/>
          <w:sz w:val="28"/>
          <w:szCs w:val="28"/>
        </w:rPr>
        <w:t> </w:t>
      </w:r>
    </w:p>
    <w:p w:rsidR="00707EAB" w:rsidRDefault="0083627C" w:rsidP="007616EB">
      <w:pPr>
        <w:spacing w:line="360" w:lineRule="auto"/>
        <w:jc w:val="both"/>
        <w:rPr>
          <w:rFonts w:ascii="Times New Roman" w:hAnsi="Times New Roman" w:cs="Times New Roman"/>
          <w:color w:val="000000" w:themeColor="text1"/>
          <w:sz w:val="28"/>
          <w:szCs w:val="28"/>
        </w:rPr>
      </w:pPr>
      <w:r>
        <w:rPr>
          <w:rStyle w:val="apple-converted-space"/>
          <w:rFonts w:ascii="Times New Roman" w:hAnsi="Times New Roman" w:cs="Times New Roman"/>
          <w:color w:val="000000" w:themeColor="text1"/>
          <w:sz w:val="28"/>
          <w:szCs w:val="28"/>
        </w:rPr>
        <w:lastRenderedPageBreak/>
        <w:t xml:space="preserve">     Федеральное агентство связи (Россвязь) </w:t>
      </w:r>
      <w:r w:rsidRPr="0083627C">
        <w:rPr>
          <w:rStyle w:val="apple-converted-space"/>
          <w:rFonts w:ascii="Times New Roman" w:hAnsi="Times New Roman" w:cs="Times New Roman"/>
          <w:color w:val="000000" w:themeColor="text1"/>
          <w:sz w:val="28"/>
          <w:szCs w:val="28"/>
        </w:rPr>
        <w:t>о</w:t>
      </w:r>
      <w:r w:rsidRPr="0083627C">
        <w:rPr>
          <w:rFonts w:ascii="Times New Roman" w:hAnsi="Times New Roman" w:cs="Times New Roman"/>
          <w:color w:val="252525"/>
          <w:sz w:val="28"/>
          <w:szCs w:val="28"/>
          <w:shd w:val="clear" w:color="auto" w:fill="FFFFFF"/>
        </w:rPr>
        <w:t>существляет функции по оказанию государственных услуг, по управлению государственным имуществом и правоприменительные функции в области связи и информатизации</w:t>
      </w:r>
      <w:r>
        <w:rPr>
          <w:rFonts w:ascii="Arial" w:hAnsi="Arial" w:cs="Arial"/>
          <w:color w:val="252525"/>
          <w:sz w:val="21"/>
          <w:szCs w:val="21"/>
          <w:shd w:val="clear" w:color="auto" w:fill="FFFFFF"/>
        </w:rPr>
        <w:t xml:space="preserve">. </w:t>
      </w:r>
    </w:p>
    <w:p w:rsidR="0083627C" w:rsidRDefault="0083627C" w:rsidP="0083627C">
      <w:pPr>
        <w:spacing w:line="360" w:lineRule="auto"/>
        <w:jc w:val="both"/>
        <w:rPr>
          <w:rFonts w:ascii="Times New Roman" w:hAnsi="Times New Roman" w:cs="Times New Roman"/>
          <w:color w:val="252525"/>
          <w:sz w:val="28"/>
          <w:szCs w:val="28"/>
          <w:shd w:val="clear" w:color="auto" w:fill="FFFFFF"/>
        </w:rPr>
      </w:pPr>
      <w:r>
        <w:rPr>
          <w:rFonts w:ascii="Times New Roman" w:hAnsi="Times New Roman" w:cs="Times New Roman"/>
          <w:color w:val="000000" w:themeColor="text1"/>
          <w:sz w:val="28"/>
          <w:szCs w:val="28"/>
        </w:rPr>
        <w:t xml:space="preserve">      Федеральное агентство по печати и массовым коммуникациям (Роспечать) </w:t>
      </w:r>
      <w:r w:rsidRPr="0083627C">
        <w:rPr>
          <w:rFonts w:ascii="Times New Roman" w:hAnsi="Times New Roman" w:cs="Times New Roman"/>
          <w:color w:val="252525"/>
          <w:sz w:val="28"/>
          <w:szCs w:val="28"/>
          <w:shd w:val="clear" w:color="auto" w:fill="FFFFFF"/>
        </w:rPr>
        <w:t>осуществляет</w:t>
      </w:r>
      <w:r w:rsidRPr="0083627C">
        <w:rPr>
          <w:rFonts w:ascii="Times New Roman" w:hAnsi="Times New Roman" w:cs="Times New Roman"/>
          <w:color w:val="252525"/>
          <w:sz w:val="28"/>
          <w:szCs w:val="28"/>
          <w:shd w:val="clear" w:color="auto" w:fill="FFFFFF"/>
        </w:rPr>
        <w:t xml:space="preserve"> правоприменительную деятельность и оказание государственных услуг в сфере создания и функционирования средств массовой информации и массовых коммуникаций, телерадиовещания, использования радиочастотного спектра и орбитальных позиций спутников связи для целей телерадиовещания</w:t>
      </w:r>
      <w:r>
        <w:rPr>
          <w:rFonts w:ascii="Times New Roman" w:hAnsi="Times New Roman" w:cs="Times New Roman"/>
          <w:color w:val="252525"/>
          <w:sz w:val="28"/>
          <w:szCs w:val="28"/>
          <w:shd w:val="clear" w:color="auto" w:fill="FFFFFF"/>
        </w:rPr>
        <w:t>.</w:t>
      </w:r>
    </w:p>
    <w:p w:rsidR="00A07C27" w:rsidRDefault="00A07C27" w:rsidP="00A07C27">
      <w:pPr>
        <w:spacing w:line="360" w:lineRule="auto"/>
        <w:jc w:val="both"/>
        <w:rPr>
          <w:rFonts w:ascii="Times New Roman" w:hAnsi="Times New Roman" w:cs="Times New Roman"/>
          <w:color w:val="252525"/>
          <w:sz w:val="28"/>
          <w:szCs w:val="28"/>
          <w:shd w:val="clear" w:color="auto" w:fill="FFFFFF"/>
        </w:rPr>
      </w:pPr>
      <w:r>
        <w:rPr>
          <w:rFonts w:ascii="Times New Roman" w:hAnsi="Times New Roman" w:cs="Times New Roman"/>
          <w:color w:val="000000" w:themeColor="text1"/>
          <w:sz w:val="28"/>
          <w:szCs w:val="28"/>
        </w:rPr>
        <w:t xml:space="preserve">      Государственная комиссия по радиочастотам (ГКРЧ). </w:t>
      </w:r>
      <w:r>
        <w:rPr>
          <w:rFonts w:ascii="Times New Roman" w:hAnsi="Times New Roman" w:cs="Times New Roman"/>
          <w:color w:val="252525"/>
          <w:sz w:val="28"/>
          <w:szCs w:val="28"/>
          <w:shd w:val="clear" w:color="auto" w:fill="FFFFFF"/>
        </w:rPr>
        <w:t>Г</w:t>
      </w:r>
      <w:r w:rsidRPr="00A07C27">
        <w:rPr>
          <w:rFonts w:ascii="Times New Roman" w:hAnsi="Times New Roman" w:cs="Times New Roman"/>
          <w:color w:val="252525"/>
          <w:sz w:val="28"/>
          <w:szCs w:val="28"/>
          <w:shd w:val="clear" w:color="auto" w:fill="FFFFFF"/>
        </w:rPr>
        <w:t xml:space="preserve">отовит позицию Администрации связи Российской Федерации на все мероприятия Международного союза электросвязи для защиты интересов страны на международном уровне и международно-правовой защиты орбитально-частотного ресурса Российской Федерации. </w:t>
      </w:r>
    </w:p>
    <w:p w:rsidR="00927084" w:rsidRPr="0083627C" w:rsidRDefault="00927084" w:rsidP="00927084">
      <w:pPr>
        <w:spacing w:line="360" w:lineRule="auto"/>
        <w:jc w:val="both"/>
        <w:rPr>
          <w:rFonts w:ascii="Times New Roman" w:hAnsi="Times New Roman" w:cs="Times New Roman"/>
          <w:color w:val="000000" w:themeColor="text1"/>
          <w:sz w:val="28"/>
          <w:szCs w:val="28"/>
        </w:rPr>
      </w:pPr>
      <w:r>
        <w:rPr>
          <w:rFonts w:ascii="Times New Roman" w:hAnsi="Times New Roman" w:cs="Times New Roman"/>
          <w:color w:val="252525"/>
          <w:sz w:val="28"/>
          <w:szCs w:val="28"/>
          <w:shd w:val="clear" w:color="auto" w:fill="FFFFFF"/>
        </w:rPr>
        <w:t xml:space="preserve">     </w:t>
      </w:r>
      <w:r w:rsidRPr="00927084">
        <w:rPr>
          <w:rFonts w:ascii="Times New Roman" w:hAnsi="Times New Roman" w:cs="Times New Roman"/>
          <w:color w:val="252525"/>
          <w:sz w:val="28"/>
          <w:szCs w:val="28"/>
          <w:shd w:val="clear" w:color="auto" w:fill="FFFFFF"/>
        </w:rPr>
        <w:t>ФГУП главный радиочастотный центр</w:t>
      </w:r>
      <w:r>
        <w:rPr>
          <w:rFonts w:ascii="Times New Roman" w:hAnsi="Times New Roman" w:cs="Times New Roman"/>
          <w:color w:val="252525"/>
          <w:sz w:val="28"/>
          <w:szCs w:val="28"/>
          <w:shd w:val="clear" w:color="auto" w:fill="FFFFFF"/>
        </w:rPr>
        <w:t xml:space="preserve">. </w:t>
      </w:r>
      <w:r w:rsidRPr="00927084">
        <w:rPr>
          <w:rFonts w:ascii="Times New Roman" w:hAnsi="Times New Roman" w:cs="Times New Roman"/>
          <w:color w:val="252525"/>
          <w:sz w:val="28"/>
          <w:szCs w:val="28"/>
          <w:shd w:val="clear" w:color="auto" w:fill="FFFFFF"/>
        </w:rPr>
        <w:t>Осно</w:t>
      </w:r>
      <w:r>
        <w:rPr>
          <w:rFonts w:ascii="Times New Roman" w:hAnsi="Times New Roman" w:cs="Times New Roman"/>
          <w:color w:val="252525"/>
          <w:sz w:val="28"/>
          <w:szCs w:val="28"/>
          <w:shd w:val="clear" w:color="auto" w:fill="FFFFFF"/>
        </w:rPr>
        <w:t xml:space="preserve">вная задача </w:t>
      </w:r>
      <w:r w:rsidRPr="00927084">
        <w:rPr>
          <w:rFonts w:ascii="Times New Roman" w:hAnsi="Times New Roman" w:cs="Times New Roman"/>
          <w:color w:val="252525"/>
          <w:sz w:val="28"/>
          <w:szCs w:val="28"/>
          <w:shd w:val="clear" w:color="auto" w:fill="FFFFFF"/>
        </w:rPr>
        <w:t>заключается в осуществлении организационных и технических мер (и предприятий) по обеспечению надлежащего использования радиочастот и радиочастотных каналов</w:t>
      </w:r>
      <w:r w:rsidRPr="00927084">
        <w:rPr>
          <w:rFonts w:ascii="Times New Roman" w:hAnsi="Times New Roman" w:cs="Times New Roman"/>
          <w:color w:val="000000" w:themeColor="text1"/>
          <w:sz w:val="28"/>
          <w:szCs w:val="28"/>
          <w:shd w:val="clear" w:color="auto" w:fill="FFFFFF"/>
        </w:rPr>
        <w:t> </w:t>
      </w:r>
      <w:hyperlink r:id="rId9" w:tooltip="Радиоэлектронное средство" w:history="1">
        <w:r w:rsidRPr="00927084">
          <w:rPr>
            <w:rFonts w:ascii="Times New Roman" w:hAnsi="Times New Roman" w:cs="Times New Roman"/>
            <w:color w:val="000000" w:themeColor="text1"/>
            <w:sz w:val="28"/>
            <w:szCs w:val="28"/>
            <w:shd w:val="clear" w:color="auto" w:fill="FFFFFF"/>
          </w:rPr>
          <w:t>радиоэлектронных средств (РЭС)</w:t>
        </w:r>
      </w:hyperlink>
      <w:r w:rsidRPr="00927084">
        <w:rPr>
          <w:rFonts w:ascii="Times New Roman" w:hAnsi="Times New Roman" w:cs="Times New Roman"/>
          <w:color w:val="252525"/>
          <w:sz w:val="28"/>
          <w:szCs w:val="28"/>
          <w:shd w:val="clear" w:color="auto" w:fill="FFFFFF"/>
        </w:rPr>
        <w:t> и высокочастотных приборов и устройств гражданского назначения на территории Российской Федерации и в местности</w:t>
      </w:r>
    </w:p>
    <w:p w:rsidR="0083627C" w:rsidRPr="0083627C" w:rsidRDefault="0083627C" w:rsidP="007616EB">
      <w:pPr>
        <w:spacing w:line="360" w:lineRule="auto"/>
        <w:jc w:val="both"/>
        <w:rPr>
          <w:rFonts w:ascii="Times New Roman" w:hAnsi="Times New Roman" w:cs="Times New Roman"/>
          <w:color w:val="000000" w:themeColor="text1"/>
          <w:sz w:val="28"/>
          <w:szCs w:val="28"/>
        </w:rPr>
      </w:pPr>
    </w:p>
    <w:p w:rsidR="00707EAB" w:rsidRDefault="00707EAB" w:rsidP="007616EB">
      <w:pPr>
        <w:spacing w:line="360" w:lineRule="auto"/>
        <w:jc w:val="both"/>
        <w:rPr>
          <w:rFonts w:ascii="Times New Roman" w:hAnsi="Times New Roman" w:cs="Times New Roman"/>
          <w:sz w:val="28"/>
          <w:szCs w:val="28"/>
        </w:rPr>
      </w:pPr>
    </w:p>
    <w:p w:rsidR="00707EAB" w:rsidRDefault="00707EAB" w:rsidP="007616EB">
      <w:pPr>
        <w:spacing w:line="360" w:lineRule="auto"/>
        <w:jc w:val="both"/>
        <w:rPr>
          <w:rFonts w:ascii="Times New Roman" w:hAnsi="Times New Roman" w:cs="Times New Roman"/>
          <w:sz w:val="28"/>
          <w:szCs w:val="28"/>
        </w:rPr>
      </w:pPr>
    </w:p>
    <w:p w:rsidR="007D4074" w:rsidRDefault="007D4074" w:rsidP="007616EB">
      <w:pPr>
        <w:spacing w:after="0" w:line="360" w:lineRule="auto"/>
        <w:jc w:val="both"/>
        <w:rPr>
          <w:rFonts w:ascii="Times New Roman" w:hAnsi="Times New Roman" w:cs="Times New Roman"/>
          <w:sz w:val="28"/>
          <w:szCs w:val="28"/>
        </w:rPr>
      </w:pPr>
    </w:p>
    <w:p w:rsidR="007616EB" w:rsidRDefault="007616EB" w:rsidP="007616EB">
      <w:pPr>
        <w:spacing w:after="0" w:line="360" w:lineRule="auto"/>
        <w:jc w:val="both"/>
        <w:rPr>
          <w:rFonts w:ascii="Times New Roman" w:hAnsi="Times New Roman" w:cs="Times New Roman"/>
          <w:sz w:val="28"/>
          <w:szCs w:val="28"/>
        </w:rPr>
      </w:pPr>
    </w:p>
    <w:p w:rsidR="007D4074" w:rsidRDefault="007D4074" w:rsidP="007616EB">
      <w:pPr>
        <w:spacing w:after="0" w:line="360" w:lineRule="auto"/>
        <w:jc w:val="both"/>
        <w:rPr>
          <w:rFonts w:ascii="Times New Roman" w:hAnsi="Times New Roman" w:cs="Times New Roman"/>
          <w:sz w:val="28"/>
          <w:szCs w:val="28"/>
        </w:rPr>
      </w:pPr>
    </w:p>
    <w:p w:rsidR="00707EAB" w:rsidRDefault="00707EAB" w:rsidP="007616EB">
      <w:pPr>
        <w:spacing w:after="0" w:line="360" w:lineRule="auto"/>
        <w:ind w:firstLine="709"/>
        <w:jc w:val="center"/>
        <w:rPr>
          <w:rFonts w:ascii="Times New Roman" w:hAnsi="Times New Roman" w:cs="Times New Roman"/>
          <w:b/>
          <w:sz w:val="28"/>
          <w:szCs w:val="28"/>
        </w:rPr>
      </w:pPr>
      <w:r w:rsidRPr="00BD595D">
        <w:rPr>
          <w:rFonts w:ascii="Times New Roman" w:hAnsi="Times New Roman" w:cs="Times New Roman"/>
          <w:b/>
          <w:sz w:val="28"/>
          <w:szCs w:val="28"/>
        </w:rPr>
        <w:lastRenderedPageBreak/>
        <w:t>Список литературы</w:t>
      </w:r>
    </w:p>
    <w:p w:rsidR="007D4074" w:rsidRPr="00BD595D" w:rsidRDefault="007D4074" w:rsidP="007616EB">
      <w:pPr>
        <w:spacing w:after="0" w:line="360" w:lineRule="auto"/>
        <w:ind w:firstLine="709"/>
        <w:jc w:val="center"/>
        <w:rPr>
          <w:rFonts w:ascii="Times New Roman" w:hAnsi="Times New Roman" w:cs="Times New Roman"/>
          <w:b/>
          <w:sz w:val="28"/>
          <w:szCs w:val="28"/>
        </w:rPr>
      </w:pPr>
    </w:p>
    <w:p w:rsidR="00707EAB" w:rsidRPr="00BD595D" w:rsidRDefault="00707EAB" w:rsidP="007616EB">
      <w:pPr>
        <w:pStyle w:val="aa"/>
        <w:numPr>
          <w:ilvl w:val="0"/>
          <w:numId w:val="1"/>
        </w:numPr>
        <w:spacing w:after="0" w:line="360" w:lineRule="auto"/>
        <w:ind w:left="0" w:firstLine="709"/>
        <w:jc w:val="both"/>
        <w:rPr>
          <w:rFonts w:ascii="Times New Roman" w:hAnsi="Times New Roman" w:cs="Times New Roman"/>
          <w:sz w:val="28"/>
          <w:szCs w:val="28"/>
        </w:rPr>
      </w:pPr>
      <w:r w:rsidRPr="00BD595D">
        <w:rPr>
          <w:rFonts w:ascii="Times New Roman" w:hAnsi="Times New Roman" w:cs="Times New Roman"/>
          <w:sz w:val="28"/>
          <w:szCs w:val="28"/>
        </w:rPr>
        <w:t xml:space="preserve">Бахрах, Д. Н. Административное право России : учебник / Д. Н. Бахрах. - 5-е изд., перераб. и доп.. - М. : Эксмо, 2010. - 607 с. </w:t>
      </w:r>
    </w:p>
    <w:p w:rsidR="00707EAB" w:rsidRPr="00BD595D" w:rsidRDefault="00707EAB" w:rsidP="007616EB">
      <w:pPr>
        <w:pStyle w:val="aa"/>
        <w:numPr>
          <w:ilvl w:val="0"/>
          <w:numId w:val="1"/>
        </w:numPr>
        <w:spacing w:after="0" w:line="360" w:lineRule="auto"/>
        <w:ind w:left="0" w:firstLine="709"/>
        <w:jc w:val="both"/>
        <w:rPr>
          <w:rFonts w:ascii="Times New Roman" w:hAnsi="Times New Roman" w:cs="Times New Roman"/>
          <w:sz w:val="28"/>
          <w:szCs w:val="28"/>
        </w:rPr>
      </w:pPr>
      <w:r w:rsidRPr="00BD595D">
        <w:rPr>
          <w:rFonts w:ascii="Times New Roman" w:hAnsi="Times New Roman" w:cs="Times New Roman"/>
          <w:sz w:val="28"/>
          <w:szCs w:val="28"/>
        </w:rPr>
        <w:t xml:space="preserve">Административное право Российской Федерации : учебник для бакалавров / Ю.И. Мигачев, Л.Л. Попов, С.В. Тихомиров ; под ред. Л. Л. Попова. — 3-е изд., перераб. и доп. — М. : Юрайт, 2013. — 447 с. </w:t>
      </w:r>
    </w:p>
    <w:p w:rsidR="00707EAB" w:rsidRPr="00BD595D" w:rsidRDefault="00707EAB" w:rsidP="007616EB">
      <w:pPr>
        <w:pStyle w:val="aa"/>
        <w:numPr>
          <w:ilvl w:val="0"/>
          <w:numId w:val="1"/>
        </w:numPr>
        <w:spacing w:after="0" w:line="360" w:lineRule="auto"/>
        <w:ind w:left="0" w:firstLine="709"/>
        <w:jc w:val="both"/>
        <w:rPr>
          <w:rFonts w:ascii="Times New Roman" w:hAnsi="Times New Roman" w:cs="Times New Roman"/>
          <w:sz w:val="28"/>
          <w:szCs w:val="28"/>
        </w:rPr>
      </w:pPr>
      <w:r w:rsidRPr="00BD595D">
        <w:rPr>
          <w:rFonts w:ascii="Times New Roman" w:hAnsi="Times New Roman" w:cs="Times New Roman"/>
          <w:sz w:val="28"/>
          <w:szCs w:val="28"/>
        </w:rPr>
        <w:t xml:space="preserve">Атаманчук, Г.В. Теория государственного управления: учебник. / Г.В. Атаманчук – М.: Омега-Л, 2010. – 528 с. </w:t>
      </w:r>
    </w:p>
    <w:p w:rsidR="00707EAB" w:rsidRPr="00BD595D" w:rsidRDefault="00707EAB" w:rsidP="007616EB">
      <w:pPr>
        <w:pStyle w:val="aa"/>
        <w:numPr>
          <w:ilvl w:val="0"/>
          <w:numId w:val="1"/>
        </w:numPr>
        <w:spacing w:after="0" w:line="360" w:lineRule="auto"/>
        <w:ind w:left="0" w:firstLine="709"/>
        <w:jc w:val="both"/>
        <w:rPr>
          <w:rFonts w:ascii="Times New Roman" w:hAnsi="Times New Roman" w:cs="Times New Roman"/>
          <w:sz w:val="28"/>
          <w:szCs w:val="28"/>
        </w:rPr>
      </w:pPr>
      <w:r w:rsidRPr="00BD595D">
        <w:rPr>
          <w:rFonts w:ascii="Times New Roman" w:hAnsi="Times New Roman" w:cs="Times New Roman"/>
          <w:sz w:val="28"/>
          <w:szCs w:val="28"/>
        </w:rPr>
        <w:t xml:space="preserve">Правовое обеспечение промышленности: науч.-пр. пособ. / [О.А. Акопян, В.А. Витушкин, Н.И. Карпова и др.]; отв. ред. Ю.А. Тихомиров. – М. ИД «Юриспруденция», 2010. – 244 с. </w:t>
      </w:r>
    </w:p>
    <w:p w:rsidR="00707EAB" w:rsidRPr="00BD595D" w:rsidRDefault="00707EAB" w:rsidP="007616EB">
      <w:pPr>
        <w:pStyle w:val="aa"/>
        <w:numPr>
          <w:ilvl w:val="0"/>
          <w:numId w:val="1"/>
        </w:numPr>
        <w:spacing w:after="0" w:line="360" w:lineRule="auto"/>
        <w:ind w:left="0" w:firstLine="709"/>
        <w:jc w:val="both"/>
        <w:rPr>
          <w:rFonts w:ascii="Times New Roman" w:hAnsi="Times New Roman" w:cs="Times New Roman"/>
          <w:sz w:val="28"/>
          <w:szCs w:val="28"/>
        </w:rPr>
      </w:pPr>
      <w:r w:rsidRPr="00BD595D">
        <w:rPr>
          <w:rFonts w:ascii="Times New Roman" w:hAnsi="Times New Roman" w:cs="Times New Roman"/>
          <w:sz w:val="28"/>
          <w:szCs w:val="28"/>
        </w:rPr>
        <w:t xml:space="preserve">Гайер, А.В. Политико-управленческая эффективность администра-тивной реформы: на примере республики Коми: дис. … канд. политол. наук / А.В. Гайер. – СПб., 2009. – 230 с. </w:t>
      </w:r>
    </w:p>
    <w:p w:rsidR="00707EAB" w:rsidRPr="00BD595D" w:rsidRDefault="00707EAB" w:rsidP="007616EB">
      <w:pPr>
        <w:pStyle w:val="aa"/>
        <w:numPr>
          <w:ilvl w:val="0"/>
          <w:numId w:val="1"/>
        </w:numPr>
        <w:spacing w:after="0" w:line="360" w:lineRule="auto"/>
        <w:ind w:left="0" w:firstLine="709"/>
        <w:jc w:val="both"/>
        <w:rPr>
          <w:rFonts w:ascii="Times New Roman" w:hAnsi="Times New Roman" w:cs="Times New Roman"/>
          <w:sz w:val="28"/>
          <w:szCs w:val="28"/>
        </w:rPr>
      </w:pPr>
      <w:r w:rsidRPr="00BD595D">
        <w:rPr>
          <w:rFonts w:ascii="Times New Roman" w:hAnsi="Times New Roman" w:cs="Times New Roman"/>
          <w:sz w:val="28"/>
          <w:szCs w:val="28"/>
        </w:rPr>
        <w:t xml:space="preserve">Сабитова, Н.М. Организационные принципы бюджетной системы Российской Федерации / Н.М. Сабитова // Финансы и кредит. – 2013. – № 2 (530). – С. 2-7. </w:t>
      </w:r>
    </w:p>
    <w:p w:rsidR="00707EAB" w:rsidRPr="00BD595D" w:rsidRDefault="00707EAB" w:rsidP="007616EB">
      <w:pPr>
        <w:pStyle w:val="aa"/>
        <w:numPr>
          <w:ilvl w:val="0"/>
          <w:numId w:val="1"/>
        </w:numPr>
        <w:spacing w:after="0" w:line="360" w:lineRule="auto"/>
        <w:ind w:left="0" w:firstLine="709"/>
        <w:jc w:val="both"/>
        <w:rPr>
          <w:rFonts w:ascii="Times New Roman" w:hAnsi="Times New Roman" w:cs="Times New Roman"/>
          <w:sz w:val="28"/>
          <w:szCs w:val="28"/>
        </w:rPr>
      </w:pPr>
      <w:r w:rsidRPr="00BD595D">
        <w:rPr>
          <w:rFonts w:ascii="Times New Roman" w:hAnsi="Times New Roman" w:cs="Times New Roman"/>
          <w:sz w:val="28"/>
          <w:szCs w:val="28"/>
        </w:rPr>
        <w:t xml:space="preserve">Сидоренко, В. Актуальные проблемы аграрных преобразований в России / В. Сидоренко, П. Михайлушкин // Международный сельскохозяйственный журнал. - 2013. - № 1. - С. 14-21. </w:t>
      </w:r>
    </w:p>
    <w:p w:rsidR="00707EAB" w:rsidRPr="00BD595D" w:rsidRDefault="00707EAB" w:rsidP="007616EB">
      <w:pPr>
        <w:pStyle w:val="aa"/>
        <w:numPr>
          <w:ilvl w:val="0"/>
          <w:numId w:val="1"/>
        </w:numPr>
        <w:spacing w:after="0" w:line="360" w:lineRule="auto"/>
        <w:ind w:left="0" w:firstLine="709"/>
        <w:jc w:val="both"/>
        <w:rPr>
          <w:rFonts w:ascii="Times New Roman" w:hAnsi="Times New Roman" w:cs="Times New Roman"/>
          <w:sz w:val="28"/>
          <w:szCs w:val="28"/>
        </w:rPr>
      </w:pPr>
      <w:r w:rsidRPr="00BD595D">
        <w:rPr>
          <w:rFonts w:ascii="Times New Roman" w:hAnsi="Times New Roman" w:cs="Times New Roman"/>
          <w:sz w:val="28"/>
          <w:szCs w:val="28"/>
        </w:rPr>
        <w:t xml:space="preserve">Справочная правовая система «Гарант» [Электронный ресурс ]. </w:t>
      </w:r>
      <w:r w:rsidRPr="00BD595D">
        <w:rPr>
          <w:rFonts w:ascii="Times New Roman" w:hAnsi="Times New Roman" w:cs="Times New Roman"/>
          <w:sz w:val="28"/>
          <w:szCs w:val="28"/>
        </w:rPr>
        <w:t xml:space="preserve"> Режим доступа: www.garant/ru. </w:t>
      </w:r>
    </w:p>
    <w:p w:rsidR="00707EAB" w:rsidRDefault="00707EAB" w:rsidP="007616EB">
      <w:pPr>
        <w:spacing w:line="360" w:lineRule="auto"/>
        <w:jc w:val="both"/>
        <w:rPr>
          <w:rFonts w:ascii="Times New Roman" w:hAnsi="Times New Roman" w:cs="Times New Roman"/>
          <w:sz w:val="28"/>
          <w:szCs w:val="28"/>
        </w:rPr>
      </w:pPr>
      <w:r w:rsidRPr="007616EB">
        <w:rPr>
          <w:rFonts w:ascii="Times New Roman" w:hAnsi="Times New Roman" w:cs="Times New Roman"/>
          <w:sz w:val="28"/>
          <w:szCs w:val="28"/>
        </w:rPr>
        <w:t xml:space="preserve">Справочная правовая система «Консультант Плюс» [Электронный ресурс ]. – Режим доступа:  </w:t>
      </w:r>
      <w:hyperlink r:id="rId10" w:history="1">
        <w:r w:rsidR="00927084" w:rsidRPr="000F485C">
          <w:rPr>
            <w:rStyle w:val="ae"/>
            <w:rFonts w:ascii="Times New Roman" w:hAnsi="Times New Roman" w:cs="Times New Roman"/>
            <w:sz w:val="28"/>
            <w:szCs w:val="28"/>
          </w:rPr>
          <w:t>www.consultant.ru</w:t>
        </w:r>
      </w:hyperlink>
    </w:p>
    <w:p w:rsidR="00927084" w:rsidRDefault="00927084" w:rsidP="007616EB">
      <w:pPr>
        <w:spacing w:line="360" w:lineRule="auto"/>
        <w:jc w:val="both"/>
        <w:rPr>
          <w:rFonts w:ascii="Times New Roman" w:hAnsi="Times New Roman" w:cs="Times New Roman"/>
          <w:sz w:val="28"/>
          <w:szCs w:val="28"/>
        </w:rPr>
      </w:pPr>
    </w:p>
    <w:p w:rsidR="00927084" w:rsidRDefault="00927084" w:rsidP="007616EB">
      <w:pPr>
        <w:spacing w:line="360" w:lineRule="auto"/>
        <w:jc w:val="both"/>
        <w:rPr>
          <w:rFonts w:ascii="Times New Roman" w:hAnsi="Times New Roman" w:cs="Times New Roman"/>
          <w:sz w:val="28"/>
          <w:szCs w:val="28"/>
        </w:rPr>
      </w:pPr>
    </w:p>
    <w:p w:rsidR="00927084" w:rsidRDefault="00927084" w:rsidP="007616EB">
      <w:pPr>
        <w:spacing w:line="360" w:lineRule="auto"/>
        <w:jc w:val="both"/>
        <w:rPr>
          <w:rFonts w:ascii="Times New Roman" w:hAnsi="Times New Roman" w:cs="Times New Roman"/>
          <w:sz w:val="28"/>
          <w:szCs w:val="28"/>
        </w:rPr>
      </w:pPr>
    </w:p>
    <w:p w:rsidR="00927084" w:rsidRDefault="00927084" w:rsidP="007616EB">
      <w:pPr>
        <w:spacing w:line="360" w:lineRule="auto"/>
        <w:jc w:val="both"/>
        <w:rPr>
          <w:rFonts w:ascii="Times New Roman" w:hAnsi="Times New Roman" w:cs="Times New Roman"/>
          <w:sz w:val="28"/>
          <w:szCs w:val="28"/>
        </w:rPr>
      </w:pPr>
    </w:p>
    <w:p w:rsidR="00927084" w:rsidRDefault="00927084" w:rsidP="007616EB">
      <w:pPr>
        <w:spacing w:line="360" w:lineRule="auto"/>
        <w:jc w:val="both"/>
        <w:rPr>
          <w:rFonts w:ascii="Times New Roman" w:hAnsi="Times New Roman" w:cs="Times New Roman"/>
          <w:sz w:val="28"/>
          <w:szCs w:val="28"/>
        </w:rPr>
      </w:pPr>
    </w:p>
    <w:p w:rsidR="00927084" w:rsidRDefault="00927084" w:rsidP="007616EB">
      <w:pPr>
        <w:spacing w:line="360" w:lineRule="auto"/>
        <w:jc w:val="both"/>
        <w:rPr>
          <w:rFonts w:ascii="Times New Roman" w:hAnsi="Times New Roman" w:cs="Times New Roman"/>
          <w:sz w:val="28"/>
          <w:szCs w:val="28"/>
        </w:rPr>
      </w:pPr>
    </w:p>
    <w:p w:rsidR="00927084" w:rsidRDefault="00927084" w:rsidP="007616EB">
      <w:pPr>
        <w:spacing w:line="360" w:lineRule="auto"/>
        <w:jc w:val="both"/>
        <w:rPr>
          <w:rFonts w:ascii="Times New Roman" w:hAnsi="Times New Roman" w:cs="Times New Roman"/>
          <w:sz w:val="28"/>
          <w:szCs w:val="28"/>
        </w:rPr>
      </w:pPr>
    </w:p>
    <w:p w:rsidR="00927084" w:rsidRDefault="00927084" w:rsidP="007616EB">
      <w:pPr>
        <w:spacing w:line="360" w:lineRule="auto"/>
        <w:jc w:val="both"/>
        <w:rPr>
          <w:rFonts w:ascii="Times New Roman" w:hAnsi="Times New Roman" w:cs="Times New Roman"/>
          <w:sz w:val="28"/>
          <w:szCs w:val="28"/>
        </w:rPr>
      </w:pPr>
    </w:p>
    <w:p w:rsidR="00927084" w:rsidRDefault="00927084" w:rsidP="007616EB">
      <w:pPr>
        <w:spacing w:line="360" w:lineRule="auto"/>
        <w:jc w:val="both"/>
        <w:rPr>
          <w:rFonts w:ascii="Times New Roman" w:hAnsi="Times New Roman" w:cs="Times New Roman"/>
          <w:sz w:val="28"/>
          <w:szCs w:val="28"/>
        </w:rPr>
      </w:pPr>
    </w:p>
    <w:p w:rsidR="00927084" w:rsidRDefault="00927084" w:rsidP="007616EB">
      <w:pPr>
        <w:spacing w:line="360" w:lineRule="auto"/>
        <w:jc w:val="both"/>
        <w:rPr>
          <w:rFonts w:ascii="Times New Roman" w:hAnsi="Times New Roman" w:cs="Times New Roman"/>
          <w:sz w:val="28"/>
          <w:szCs w:val="28"/>
        </w:rPr>
      </w:pPr>
    </w:p>
    <w:p w:rsidR="00927084" w:rsidRDefault="00927084" w:rsidP="007616EB">
      <w:pPr>
        <w:spacing w:line="360" w:lineRule="auto"/>
        <w:jc w:val="both"/>
        <w:rPr>
          <w:rFonts w:ascii="Times New Roman" w:hAnsi="Times New Roman" w:cs="Times New Roman"/>
          <w:sz w:val="28"/>
          <w:szCs w:val="28"/>
        </w:rPr>
      </w:pPr>
    </w:p>
    <w:p w:rsidR="00927084" w:rsidRDefault="00927084" w:rsidP="007616EB">
      <w:pPr>
        <w:spacing w:line="360" w:lineRule="auto"/>
        <w:jc w:val="both"/>
        <w:rPr>
          <w:rFonts w:ascii="Times New Roman" w:hAnsi="Times New Roman" w:cs="Times New Roman"/>
          <w:sz w:val="28"/>
          <w:szCs w:val="28"/>
        </w:rPr>
      </w:pPr>
    </w:p>
    <w:p w:rsidR="00927084" w:rsidRDefault="00927084" w:rsidP="007616EB">
      <w:pPr>
        <w:spacing w:line="360" w:lineRule="auto"/>
        <w:jc w:val="both"/>
        <w:rPr>
          <w:rFonts w:ascii="Times New Roman" w:hAnsi="Times New Roman" w:cs="Times New Roman"/>
          <w:sz w:val="28"/>
          <w:szCs w:val="28"/>
        </w:rPr>
      </w:pPr>
    </w:p>
    <w:p w:rsidR="00927084" w:rsidRDefault="00927084" w:rsidP="007616EB">
      <w:pPr>
        <w:spacing w:line="360" w:lineRule="auto"/>
        <w:jc w:val="both"/>
        <w:rPr>
          <w:rFonts w:ascii="Times New Roman" w:hAnsi="Times New Roman" w:cs="Times New Roman"/>
          <w:sz w:val="28"/>
          <w:szCs w:val="28"/>
        </w:rPr>
      </w:pPr>
    </w:p>
    <w:p w:rsidR="00927084" w:rsidRDefault="00927084" w:rsidP="007616EB">
      <w:pPr>
        <w:spacing w:line="360" w:lineRule="auto"/>
        <w:jc w:val="both"/>
        <w:rPr>
          <w:rFonts w:ascii="Times New Roman" w:hAnsi="Times New Roman" w:cs="Times New Roman"/>
          <w:sz w:val="28"/>
          <w:szCs w:val="28"/>
        </w:rPr>
      </w:pPr>
    </w:p>
    <w:p w:rsidR="00927084" w:rsidRDefault="00927084" w:rsidP="007616EB">
      <w:pPr>
        <w:spacing w:line="360" w:lineRule="auto"/>
        <w:jc w:val="both"/>
        <w:rPr>
          <w:rFonts w:ascii="Times New Roman" w:hAnsi="Times New Roman" w:cs="Times New Roman"/>
          <w:sz w:val="28"/>
          <w:szCs w:val="28"/>
        </w:rPr>
      </w:pPr>
    </w:p>
    <w:p w:rsidR="00927084" w:rsidRDefault="00927084" w:rsidP="007616EB">
      <w:pPr>
        <w:spacing w:line="360" w:lineRule="auto"/>
        <w:jc w:val="both"/>
        <w:rPr>
          <w:rFonts w:ascii="Times New Roman" w:hAnsi="Times New Roman" w:cs="Times New Roman"/>
          <w:sz w:val="28"/>
          <w:szCs w:val="28"/>
        </w:rPr>
      </w:pPr>
    </w:p>
    <w:p w:rsidR="00927084" w:rsidRDefault="00927084" w:rsidP="007616EB">
      <w:pPr>
        <w:spacing w:line="360" w:lineRule="auto"/>
        <w:jc w:val="both"/>
        <w:rPr>
          <w:rFonts w:ascii="Times New Roman" w:hAnsi="Times New Roman" w:cs="Times New Roman"/>
          <w:sz w:val="28"/>
          <w:szCs w:val="28"/>
        </w:rPr>
      </w:pPr>
    </w:p>
    <w:p w:rsidR="00927084" w:rsidRDefault="00927084" w:rsidP="007616EB">
      <w:pPr>
        <w:spacing w:line="360" w:lineRule="auto"/>
        <w:jc w:val="both"/>
        <w:rPr>
          <w:rFonts w:ascii="Times New Roman" w:hAnsi="Times New Roman" w:cs="Times New Roman"/>
          <w:sz w:val="28"/>
          <w:szCs w:val="28"/>
        </w:rPr>
      </w:pPr>
    </w:p>
    <w:p w:rsidR="00927084" w:rsidRDefault="00927084" w:rsidP="007616EB">
      <w:pPr>
        <w:spacing w:line="360" w:lineRule="auto"/>
        <w:jc w:val="both"/>
        <w:rPr>
          <w:rFonts w:ascii="Times New Roman" w:hAnsi="Times New Roman" w:cs="Times New Roman"/>
          <w:sz w:val="28"/>
          <w:szCs w:val="28"/>
        </w:rPr>
      </w:pPr>
    </w:p>
    <w:p w:rsidR="00927084" w:rsidRDefault="00927084" w:rsidP="007616EB">
      <w:pPr>
        <w:spacing w:line="360" w:lineRule="auto"/>
        <w:jc w:val="both"/>
        <w:rPr>
          <w:rFonts w:ascii="Times New Roman" w:hAnsi="Times New Roman" w:cs="Times New Roman"/>
          <w:sz w:val="28"/>
          <w:szCs w:val="28"/>
        </w:rPr>
      </w:pPr>
    </w:p>
    <w:p w:rsidR="00927084" w:rsidRDefault="00927084" w:rsidP="007616EB">
      <w:pPr>
        <w:spacing w:line="360" w:lineRule="auto"/>
        <w:jc w:val="both"/>
        <w:rPr>
          <w:rFonts w:ascii="Times New Roman" w:hAnsi="Times New Roman" w:cs="Times New Roman"/>
          <w:sz w:val="28"/>
          <w:szCs w:val="28"/>
        </w:rPr>
      </w:pPr>
    </w:p>
    <w:p w:rsidR="00927084" w:rsidRDefault="00927084" w:rsidP="007616EB">
      <w:pPr>
        <w:spacing w:line="360" w:lineRule="auto"/>
        <w:jc w:val="both"/>
        <w:rPr>
          <w:rFonts w:ascii="Times New Roman" w:hAnsi="Times New Roman" w:cs="Times New Roman"/>
          <w:sz w:val="28"/>
          <w:szCs w:val="28"/>
        </w:rPr>
      </w:pPr>
    </w:p>
    <w:p w:rsidR="00927084" w:rsidRPr="007616EB" w:rsidRDefault="00927084" w:rsidP="007616EB">
      <w:pPr>
        <w:spacing w:line="360" w:lineRule="auto"/>
        <w:jc w:val="both"/>
        <w:rPr>
          <w:rFonts w:ascii="Times New Roman" w:hAnsi="Times New Roman" w:cs="Times New Roman"/>
          <w:sz w:val="28"/>
          <w:szCs w:val="28"/>
        </w:rPr>
      </w:pPr>
    </w:p>
    <w:sectPr w:rsidR="00927084" w:rsidRPr="007616EB">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44F3" w:rsidRDefault="00B344F3" w:rsidP="00E84BD1">
      <w:pPr>
        <w:spacing w:after="0" w:line="240" w:lineRule="auto"/>
      </w:pPr>
      <w:r>
        <w:separator/>
      </w:r>
    </w:p>
  </w:endnote>
  <w:endnote w:type="continuationSeparator" w:id="0">
    <w:p w:rsidR="00B344F3" w:rsidRDefault="00B344F3" w:rsidP="00E84B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9781300"/>
      <w:docPartObj>
        <w:docPartGallery w:val="Page Numbers (Bottom of Page)"/>
        <w:docPartUnique/>
      </w:docPartObj>
    </w:sdtPr>
    <w:sdtEndPr/>
    <w:sdtContent>
      <w:p w:rsidR="00E84BD1" w:rsidRDefault="00E84BD1">
        <w:pPr>
          <w:pStyle w:val="a8"/>
          <w:jc w:val="center"/>
        </w:pPr>
        <w:r>
          <w:fldChar w:fldCharType="begin"/>
        </w:r>
        <w:r>
          <w:instrText>PAGE   \* MERGEFORMAT</w:instrText>
        </w:r>
        <w:r>
          <w:fldChar w:fldCharType="separate"/>
        </w:r>
        <w:r w:rsidR="00AE0BE3">
          <w:rPr>
            <w:noProof/>
          </w:rPr>
          <w:t>17</w:t>
        </w:r>
        <w:r>
          <w:fldChar w:fldCharType="end"/>
        </w:r>
      </w:p>
    </w:sdtContent>
  </w:sdt>
  <w:p w:rsidR="00E84BD1" w:rsidRDefault="00E84BD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44F3" w:rsidRDefault="00B344F3" w:rsidP="00E84BD1">
      <w:pPr>
        <w:spacing w:after="0" w:line="240" w:lineRule="auto"/>
      </w:pPr>
      <w:r>
        <w:separator/>
      </w:r>
    </w:p>
  </w:footnote>
  <w:footnote w:type="continuationSeparator" w:id="0">
    <w:p w:rsidR="00B344F3" w:rsidRDefault="00B344F3" w:rsidP="00E84BD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8C42BA"/>
    <w:multiLevelType w:val="hybridMultilevel"/>
    <w:tmpl w:val="3702CBE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7F9F"/>
    <w:rsid w:val="000753A7"/>
    <w:rsid w:val="00117E43"/>
    <w:rsid w:val="0022558F"/>
    <w:rsid w:val="002E7644"/>
    <w:rsid w:val="004A6790"/>
    <w:rsid w:val="005207A4"/>
    <w:rsid w:val="00524E11"/>
    <w:rsid w:val="005A14A5"/>
    <w:rsid w:val="005A4D17"/>
    <w:rsid w:val="00707EAB"/>
    <w:rsid w:val="007616EB"/>
    <w:rsid w:val="007D4074"/>
    <w:rsid w:val="00811FF0"/>
    <w:rsid w:val="0083627C"/>
    <w:rsid w:val="00922CDD"/>
    <w:rsid w:val="00927084"/>
    <w:rsid w:val="009A0675"/>
    <w:rsid w:val="00A07C27"/>
    <w:rsid w:val="00AE0BE3"/>
    <w:rsid w:val="00B344F3"/>
    <w:rsid w:val="00C4774F"/>
    <w:rsid w:val="00C47F9F"/>
    <w:rsid w:val="00C70C90"/>
    <w:rsid w:val="00CB471D"/>
    <w:rsid w:val="00D07B0E"/>
    <w:rsid w:val="00D423D5"/>
    <w:rsid w:val="00DF0B03"/>
    <w:rsid w:val="00E05E3B"/>
    <w:rsid w:val="00E84BD1"/>
    <w:rsid w:val="00EB2383"/>
    <w:rsid w:val="00F92AE4"/>
    <w:rsid w:val="00FE43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7F9F"/>
  </w:style>
  <w:style w:type="paragraph" w:styleId="1">
    <w:name w:val="heading 1"/>
    <w:basedOn w:val="a"/>
    <w:next w:val="a"/>
    <w:link w:val="10"/>
    <w:uiPriority w:val="9"/>
    <w:qFormat/>
    <w:rsid w:val="00117E4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uiPriority w:val="9"/>
    <w:unhideWhenUsed/>
    <w:qFormat/>
    <w:rsid w:val="00DF0B03"/>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5A14A5"/>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6">
    <w:name w:val="a6"/>
    <w:basedOn w:val="a"/>
    <w:rsid w:val="000753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unhideWhenUsed/>
    <w:rsid w:val="00F92A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A4D17"/>
  </w:style>
  <w:style w:type="character" w:styleId="a4">
    <w:name w:val="Emphasis"/>
    <w:basedOn w:val="a0"/>
    <w:uiPriority w:val="20"/>
    <w:qFormat/>
    <w:rsid w:val="005A4D17"/>
    <w:rPr>
      <w:i/>
      <w:iCs/>
    </w:rPr>
  </w:style>
  <w:style w:type="paragraph" w:styleId="a5">
    <w:name w:val="header"/>
    <w:basedOn w:val="a"/>
    <w:link w:val="a7"/>
    <w:uiPriority w:val="99"/>
    <w:unhideWhenUsed/>
    <w:rsid w:val="00E84BD1"/>
    <w:pPr>
      <w:tabs>
        <w:tab w:val="center" w:pos="4677"/>
        <w:tab w:val="right" w:pos="9355"/>
      </w:tabs>
      <w:spacing w:after="0" w:line="240" w:lineRule="auto"/>
    </w:pPr>
  </w:style>
  <w:style w:type="character" w:customStyle="1" w:styleId="a7">
    <w:name w:val="Верхний колонтитул Знак"/>
    <w:basedOn w:val="a0"/>
    <w:link w:val="a5"/>
    <w:uiPriority w:val="99"/>
    <w:rsid w:val="00E84BD1"/>
  </w:style>
  <w:style w:type="paragraph" w:styleId="a8">
    <w:name w:val="footer"/>
    <w:basedOn w:val="a"/>
    <w:link w:val="a9"/>
    <w:uiPriority w:val="99"/>
    <w:unhideWhenUsed/>
    <w:rsid w:val="00E84BD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84BD1"/>
  </w:style>
  <w:style w:type="paragraph" w:styleId="aa">
    <w:name w:val="List Paragraph"/>
    <w:basedOn w:val="a"/>
    <w:uiPriority w:val="34"/>
    <w:qFormat/>
    <w:rsid w:val="00707EAB"/>
    <w:pPr>
      <w:ind w:left="720"/>
      <w:contextualSpacing/>
    </w:pPr>
  </w:style>
  <w:style w:type="character" w:customStyle="1" w:styleId="40">
    <w:name w:val="Заголовок 4 Знак"/>
    <w:basedOn w:val="a0"/>
    <w:link w:val="4"/>
    <w:uiPriority w:val="9"/>
    <w:rsid w:val="00DF0B03"/>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5A14A5"/>
    <w:rPr>
      <w:rFonts w:asciiTheme="majorHAnsi" w:eastAsiaTheme="majorEastAsia" w:hAnsiTheme="majorHAnsi" w:cstheme="majorBidi"/>
      <w:color w:val="243F60" w:themeColor="accent1" w:themeShade="7F"/>
    </w:rPr>
  </w:style>
  <w:style w:type="character" w:customStyle="1" w:styleId="10">
    <w:name w:val="Заголовок 1 Знак"/>
    <w:basedOn w:val="a0"/>
    <w:link w:val="1"/>
    <w:uiPriority w:val="9"/>
    <w:rsid w:val="00117E43"/>
    <w:rPr>
      <w:rFonts w:asciiTheme="majorHAnsi" w:eastAsiaTheme="majorEastAsia" w:hAnsiTheme="majorHAnsi" w:cstheme="majorBidi"/>
      <w:b/>
      <w:bCs/>
      <w:color w:val="365F91" w:themeColor="accent1" w:themeShade="BF"/>
      <w:sz w:val="28"/>
      <w:szCs w:val="28"/>
    </w:rPr>
  </w:style>
  <w:style w:type="paragraph" w:styleId="ab">
    <w:name w:val="Balloon Text"/>
    <w:basedOn w:val="a"/>
    <w:link w:val="ac"/>
    <w:uiPriority w:val="99"/>
    <w:semiHidden/>
    <w:unhideWhenUsed/>
    <w:rsid w:val="00C4774F"/>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C4774F"/>
    <w:rPr>
      <w:rFonts w:ascii="Tahoma" w:hAnsi="Tahoma" w:cs="Tahoma"/>
      <w:sz w:val="16"/>
      <w:szCs w:val="16"/>
    </w:rPr>
  </w:style>
  <w:style w:type="table" w:styleId="ad">
    <w:name w:val="Table Grid"/>
    <w:basedOn w:val="a1"/>
    <w:uiPriority w:val="59"/>
    <w:rsid w:val="009A06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unhideWhenUsed/>
    <w:rsid w:val="0092708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7F9F"/>
  </w:style>
  <w:style w:type="paragraph" w:styleId="1">
    <w:name w:val="heading 1"/>
    <w:basedOn w:val="a"/>
    <w:next w:val="a"/>
    <w:link w:val="10"/>
    <w:uiPriority w:val="9"/>
    <w:qFormat/>
    <w:rsid w:val="00117E4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uiPriority w:val="9"/>
    <w:unhideWhenUsed/>
    <w:qFormat/>
    <w:rsid w:val="00DF0B03"/>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5A14A5"/>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6">
    <w:name w:val="a6"/>
    <w:basedOn w:val="a"/>
    <w:rsid w:val="000753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unhideWhenUsed/>
    <w:rsid w:val="00F92A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A4D17"/>
  </w:style>
  <w:style w:type="character" w:styleId="a4">
    <w:name w:val="Emphasis"/>
    <w:basedOn w:val="a0"/>
    <w:uiPriority w:val="20"/>
    <w:qFormat/>
    <w:rsid w:val="005A4D17"/>
    <w:rPr>
      <w:i/>
      <w:iCs/>
    </w:rPr>
  </w:style>
  <w:style w:type="paragraph" w:styleId="a5">
    <w:name w:val="header"/>
    <w:basedOn w:val="a"/>
    <w:link w:val="a7"/>
    <w:uiPriority w:val="99"/>
    <w:unhideWhenUsed/>
    <w:rsid w:val="00E84BD1"/>
    <w:pPr>
      <w:tabs>
        <w:tab w:val="center" w:pos="4677"/>
        <w:tab w:val="right" w:pos="9355"/>
      </w:tabs>
      <w:spacing w:after="0" w:line="240" w:lineRule="auto"/>
    </w:pPr>
  </w:style>
  <w:style w:type="character" w:customStyle="1" w:styleId="a7">
    <w:name w:val="Верхний колонтитул Знак"/>
    <w:basedOn w:val="a0"/>
    <w:link w:val="a5"/>
    <w:uiPriority w:val="99"/>
    <w:rsid w:val="00E84BD1"/>
  </w:style>
  <w:style w:type="paragraph" w:styleId="a8">
    <w:name w:val="footer"/>
    <w:basedOn w:val="a"/>
    <w:link w:val="a9"/>
    <w:uiPriority w:val="99"/>
    <w:unhideWhenUsed/>
    <w:rsid w:val="00E84BD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84BD1"/>
  </w:style>
  <w:style w:type="paragraph" w:styleId="aa">
    <w:name w:val="List Paragraph"/>
    <w:basedOn w:val="a"/>
    <w:uiPriority w:val="34"/>
    <w:qFormat/>
    <w:rsid w:val="00707EAB"/>
    <w:pPr>
      <w:ind w:left="720"/>
      <w:contextualSpacing/>
    </w:pPr>
  </w:style>
  <w:style w:type="character" w:customStyle="1" w:styleId="40">
    <w:name w:val="Заголовок 4 Знак"/>
    <w:basedOn w:val="a0"/>
    <w:link w:val="4"/>
    <w:uiPriority w:val="9"/>
    <w:rsid w:val="00DF0B03"/>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5A14A5"/>
    <w:rPr>
      <w:rFonts w:asciiTheme="majorHAnsi" w:eastAsiaTheme="majorEastAsia" w:hAnsiTheme="majorHAnsi" w:cstheme="majorBidi"/>
      <w:color w:val="243F60" w:themeColor="accent1" w:themeShade="7F"/>
    </w:rPr>
  </w:style>
  <w:style w:type="character" w:customStyle="1" w:styleId="10">
    <w:name w:val="Заголовок 1 Знак"/>
    <w:basedOn w:val="a0"/>
    <w:link w:val="1"/>
    <w:uiPriority w:val="9"/>
    <w:rsid w:val="00117E43"/>
    <w:rPr>
      <w:rFonts w:asciiTheme="majorHAnsi" w:eastAsiaTheme="majorEastAsia" w:hAnsiTheme="majorHAnsi" w:cstheme="majorBidi"/>
      <w:b/>
      <w:bCs/>
      <w:color w:val="365F91" w:themeColor="accent1" w:themeShade="BF"/>
      <w:sz w:val="28"/>
      <w:szCs w:val="28"/>
    </w:rPr>
  </w:style>
  <w:style w:type="paragraph" w:styleId="ab">
    <w:name w:val="Balloon Text"/>
    <w:basedOn w:val="a"/>
    <w:link w:val="ac"/>
    <w:uiPriority w:val="99"/>
    <w:semiHidden/>
    <w:unhideWhenUsed/>
    <w:rsid w:val="00C4774F"/>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C4774F"/>
    <w:rPr>
      <w:rFonts w:ascii="Tahoma" w:hAnsi="Tahoma" w:cs="Tahoma"/>
      <w:sz w:val="16"/>
      <w:szCs w:val="16"/>
    </w:rPr>
  </w:style>
  <w:style w:type="table" w:styleId="ad">
    <w:name w:val="Table Grid"/>
    <w:basedOn w:val="a1"/>
    <w:uiPriority w:val="59"/>
    <w:rsid w:val="009A06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unhideWhenUsed/>
    <w:rsid w:val="0092708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36512">
      <w:bodyDiv w:val="1"/>
      <w:marLeft w:val="0"/>
      <w:marRight w:val="0"/>
      <w:marTop w:val="0"/>
      <w:marBottom w:val="0"/>
      <w:divBdr>
        <w:top w:val="none" w:sz="0" w:space="0" w:color="auto"/>
        <w:left w:val="none" w:sz="0" w:space="0" w:color="auto"/>
        <w:bottom w:val="none" w:sz="0" w:space="0" w:color="auto"/>
        <w:right w:val="none" w:sz="0" w:space="0" w:color="auto"/>
      </w:divBdr>
    </w:div>
    <w:div w:id="217518697">
      <w:bodyDiv w:val="1"/>
      <w:marLeft w:val="0"/>
      <w:marRight w:val="0"/>
      <w:marTop w:val="0"/>
      <w:marBottom w:val="0"/>
      <w:divBdr>
        <w:top w:val="none" w:sz="0" w:space="0" w:color="auto"/>
        <w:left w:val="none" w:sz="0" w:space="0" w:color="auto"/>
        <w:bottom w:val="none" w:sz="0" w:space="0" w:color="auto"/>
        <w:right w:val="none" w:sz="0" w:space="0" w:color="auto"/>
      </w:divBdr>
    </w:div>
    <w:div w:id="251624256">
      <w:bodyDiv w:val="1"/>
      <w:marLeft w:val="0"/>
      <w:marRight w:val="0"/>
      <w:marTop w:val="0"/>
      <w:marBottom w:val="0"/>
      <w:divBdr>
        <w:top w:val="none" w:sz="0" w:space="0" w:color="auto"/>
        <w:left w:val="none" w:sz="0" w:space="0" w:color="auto"/>
        <w:bottom w:val="none" w:sz="0" w:space="0" w:color="auto"/>
        <w:right w:val="none" w:sz="0" w:space="0" w:color="auto"/>
      </w:divBdr>
    </w:div>
    <w:div w:id="503982497">
      <w:bodyDiv w:val="1"/>
      <w:marLeft w:val="0"/>
      <w:marRight w:val="0"/>
      <w:marTop w:val="0"/>
      <w:marBottom w:val="0"/>
      <w:divBdr>
        <w:top w:val="none" w:sz="0" w:space="0" w:color="auto"/>
        <w:left w:val="none" w:sz="0" w:space="0" w:color="auto"/>
        <w:bottom w:val="none" w:sz="0" w:space="0" w:color="auto"/>
        <w:right w:val="none" w:sz="0" w:space="0" w:color="auto"/>
      </w:divBdr>
    </w:div>
    <w:div w:id="540477935">
      <w:bodyDiv w:val="1"/>
      <w:marLeft w:val="0"/>
      <w:marRight w:val="0"/>
      <w:marTop w:val="0"/>
      <w:marBottom w:val="0"/>
      <w:divBdr>
        <w:top w:val="none" w:sz="0" w:space="0" w:color="auto"/>
        <w:left w:val="none" w:sz="0" w:space="0" w:color="auto"/>
        <w:bottom w:val="none" w:sz="0" w:space="0" w:color="auto"/>
        <w:right w:val="none" w:sz="0" w:space="0" w:color="auto"/>
      </w:divBdr>
    </w:div>
    <w:div w:id="661591408">
      <w:bodyDiv w:val="1"/>
      <w:marLeft w:val="0"/>
      <w:marRight w:val="0"/>
      <w:marTop w:val="0"/>
      <w:marBottom w:val="0"/>
      <w:divBdr>
        <w:top w:val="none" w:sz="0" w:space="0" w:color="auto"/>
        <w:left w:val="none" w:sz="0" w:space="0" w:color="auto"/>
        <w:bottom w:val="none" w:sz="0" w:space="0" w:color="auto"/>
        <w:right w:val="none" w:sz="0" w:space="0" w:color="auto"/>
      </w:divBdr>
    </w:div>
    <w:div w:id="709691827">
      <w:bodyDiv w:val="1"/>
      <w:marLeft w:val="0"/>
      <w:marRight w:val="0"/>
      <w:marTop w:val="0"/>
      <w:marBottom w:val="0"/>
      <w:divBdr>
        <w:top w:val="none" w:sz="0" w:space="0" w:color="auto"/>
        <w:left w:val="none" w:sz="0" w:space="0" w:color="auto"/>
        <w:bottom w:val="none" w:sz="0" w:space="0" w:color="auto"/>
        <w:right w:val="none" w:sz="0" w:space="0" w:color="auto"/>
      </w:divBdr>
    </w:div>
    <w:div w:id="1173110456">
      <w:bodyDiv w:val="1"/>
      <w:marLeft w:val="0"/>
      <w:marRight w:val="0"/>
      <w:marTop w:val="0"/>
      <w:marBottom w:val="0"/>
      <w:divBdr>
        <w:top w:val="none" w:sz="0" w:space="0" w:color="auto"/>
        <w:left w:val="none" w:sz="0" w:space="0" w:color="auto"/>
        <w:bottom w:val="none" w:sz="0" w:space="0" w:color="auto"/>
        <w:right w:val="none" w:sz="0" w:space="0" w:color="auto"/>
      </w:divBdr>
    </w:div>
    <w:div w:id="1173181320">
      <w:bodyDiv w:val="1"/>
      <w:marLeft w:val="0"/>
      <w:marRight w:val="0"/>
      <w:marTop w:val="0"/>
      <w:marBottom w:val="0"/>
      <w:divBdr>
        <w:top w:val="none" w:sz="0" w:space="0" w:color="auto"/>
        <w:left w:val="none" w:sz="0" w:space="0" w:color="auto"/>
        <w:bottom w:val="none" w:sz="0" w:space="0" w:color="auto"/>
        <w:right w:val="none" w:sz="0" w:space="0" w:color="auto"/>
      </w:divBdr>
    </w:div>
    <w:div w:id="1198588931">
      <w:bodyDiv w:val="1"/>
      <w:marLeft w:val="0"/>
      <w:marRight w:val="0"/>
      <w:marTop w:val="0"/>
      <w:marBottom w:val="0"/>
      <w:divBdr>
        <w:top w:val="none" w:sz="0" w:space="0" w:color="auto"/>
        <w:left w:val="none" w:sz="0" w:space="0" w:color="auto"/>
        <w:bottom w:val="none" w:sz="0" w:space="0" w:color="auto"/>
        <w:right w:val="none" w:sz="0" w:space="0" w:color="auto"/>
      </w:divBdr>
    </w:div>
    <w:div w:id="1584103071">
      <w:bodyDiv w:val="1"/>
      <w:marLeft w:val="0"/>
      <w:marRight w:val="0"/>
      <w:marTop w:val="0"/>
      <w:marBottom w:val="0"/>
      <w:divBdr>
        <w:top w:val="none" w:sz="0" w:space="0" w:color="auto"/>
        <w:left w:val="none" w:sz="0" w:space="0" w:color="auto"/>
        <w:bottom w:val="none" w:sz="0" w:space="0" w:color="auto"/>
        <w:right w:val="none" w:sz="0" w:space="0" w:color="auto"/>
      </w:divBdr>
    </w:div>
    <w:div w:id="1831091994">
      <w:bodyDiv w:val="1"/>
      <w:marLeft w:val="0"/>
      <w:marRight w:val="0"/>
      <w:marTop w:val="0"/>
      <w:marBottom w:val="0"/>
      <w:divBdr>
        <w:top w:val="none" w:sz="0" w:space="0" w:color="auto"/>
        <w:left w:val="none" w:sz="0" w:space="0" w:color="auto"/>
        <w:bottom w:val="none" w:sz="0" w:space="0" w:color="auto"/>
        <w:right w:val="none" w:sz="0" w:space="0" w:color="auto"/>
      </w:divBdr>
    </w:div>
    <w:div w:id="1944073836">
      <w:bodyDiv w:val="1"/>
      <w:marLeft w:val="0"/>
      <w:marRight w:val="0"/>
      <w:marTop w:val="0"/>
      <w:marBottom w:val="0"/>
      <w:divBdr>
        <w:top w:val="none" w:sz="0" w:space="0" w:color="auto"/>
        <w:left w:val="none" w:sz="0" w:space="0" w:color="auto"/>
        <w:bottom w:val="none" w:sz="0" w:space="0" w:color="auto"/>
        <w:right w:val="none" w:sz="0" w:space="0" w:color="auto"/>
      </w:divBdr>
    </w:div>
    <w:div w:id="2004626574">
      <w:bodyDiv w:val="1"/>
      <w:marLeft w:val="0"/>
      <w:marRight w:val="0"/>
      <w:marTop w:val="0"/>
      <w:marBottom w:val="0"/>
      <w:divBdr>
        <w:top w:val="none" w:sz="0" w:space="0" w:color="auto"/>
        <w:left w:val="none" w:sz="0" w:space="0" w:color="auto"/>
        <w:bottom w:val="none" w:sz="0" w:space="0" w:color="auto"/>
        <w:right w:val="none" w:sz="0" w:space="0" w:color="auto"/>
      </w:divBdr>
    </w:div>
    <w:div w:id="201687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consultant.ru" TargetMode="External"/><Relationship Id="rId4" Type="http://schemas.microsoft.com/office/2007/relationships/stylesWithEffects" Target="stylesWithEffects.xml"/><Relationship Id="rId9" Type="http://schemas.openxmlformats.org/officeDocument/2006/relationships/hyperlink" Target="http://ru.wikipedia.org/wiki/%D0%A0%D0%B0%D0%B4%D0%B8%D0%BE%D1%8D%D0%BB%D0%B5%D0%BA%D1%82%D1%80%D0%BE%D0%BD%D0%BD%D0%BE%D0%B5_%D1%81%D1%80%D0%B5%D0%B4%D1%81%D1%82%D0%B2%D0%B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C4ABB8-E581-4E0A-8869-32910649F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3415</Words>
  <Characters>19468</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2014-05-24T18:10:00Z</dcterms:created>
  <dcterms:modified xsi:type="dcterms:W3CDTF">2014-05-24T18:10:00Z</dcterms:modified>
</cp:coreProperties>
</file>