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4F2" w:rsidRDefault="009254F2" w:rsidP="003A4094">
      <w:pPr>
        <w:widowControl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План</w:t>
      </w:r>
    </w:p>
    <w:p w:rsidR="009254F2" w:rsidRDefault="009254F2" w:rsidP="003A4094">
      <w:pPr>
        <w:widowControl w:val="0"/>
        <w:spacing w:after="0" w:line="360" w:lineRule="auto"/>
        <w:ind w:firstLine="709"/>
        <w:jc w:val="both"/>
        <w:rPr>
          <w:rFonts w:ascii="Times New Roman" w:hAnsi="Times New Roman" w:cs="Times New Roman"/>
          <w:sz w:val="28"/>
          <w:szCs w:val="28"/>
        </w:rPr>
      </w:pPr>
    </w:p>
    <w:p w:rsidR="009254F2" w:rsidRDefault="009254F2"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Введение…………………………………………………………………..  3</w:t>
      </w:r>
    </w:p>
    <w:p w:rsidR="003A4094" w:rsidRDefault="009254F2" w:rsidP="003A4094">
      <w:pPr>
        <w:pStyle w:val="a3"/>
        <w:widowControl w:val="0"/>
        <w:numPr>
          <w:ilvl w:val="0"/>
          <w:numId w:val="1"/>
        </w:numPr>
        <w:spacing w:after="0" w:line="360" w:lineRule="auto"/>
        <w:jc w:val="both"/>
        <w:rPr>
          <w:rFonts w:ascii="Times New Roman" w:hAnsi="Times New Roman" w:cs="Times New Roman"/>
          <w:sz w:val="28"/>
          <w:szCs w:val="28"/>
        </w:rPr>
      </w:pPr>
      <w:r w:rsidRPr="009254F2">
        <w:rPr>
          <w:rFonts w:ascii="Times New Roman" w:hAnsi="Times New Roman" w:cs="Times New Roman"/>
          <w:sz w:val="28"/>
          <w:szCs w:val="28"/>
        </w:rPr>
        <w:t xml:space="preserve">История возникновения и развития австрийской </w:t>
      </w:r>
    </w:p>
    <w:p w:rsidR="009254F2" w:rsidRPr="003A4094" w:rsidRDefault="009254F2" w:rsidP="003A4094">
      <w:pPr>
        <w:widowControl w:val="0"/>
        <w:spacing w:after="0" w:line="360" w:lineRule="auto"/>
        <w:jc w:val="both"/>
        <w:rPr>
          <w:rFonts w:ascii="Times New Roman" w:hAnsi="Times New Roman" w:cs="Times New Roman"/>
          <w:sz w:val="28"/>
          <w:szCs w:val="28"/>
        </w:rPr>
      </w:pPr>
      <w:r w:rsidRPr="003A4094">
        <w:rPr>
          <w:rFonts w:ascii="Times New Roman" w:hAnsi="Times New Roman" w:cs="Times New Roman"/>
          <w:sz w:val="28"/>
          <w:szCs w:val="28"/>
        </w:rPr>
        <w:t>школы маржинализма</w:t>
      </w:r>
      <w:r w:rsidR="003A4094" w:rsidRPr="003A4094">
        <w:rPr>
          <w:rFonts w:ascii="Times New Roman" w:hAnsi="Times New Roman" w:cs="Times New Roman"/>
          <w:sz w:val="28"/>
          <w:szCs w:val="28"/>
        </w:rPr>
        <w:t>………………………………………………………...</w:t>
      </w:r>
      <w:r w:rsidR="003A4094">
        <w:rPr>
          <w:rFonts w:ascii="Times New Roman" w:hAnsi="Times New Roman" w:cs="Times New Roman"/>
          <w:sz w:val="28"/>
          <w:szCs w:val="28"/>
        </w:rPr>
        <w:t>.  6</w:t>
      </w:r>
      <w:r w:rsidR="003A4094" w:rsidRPr="003A4094">
        <w:rPr>
          <w:rFonts w:ascii="Times New Roman" w:hAnsi="Times New Roman" w:cs="Times New Roman"/>
          <w:sz w:val="28"/>
          <w:szCs w:val="28"/>
        </w:rPr>
        <w:t xml:space="preserve"> </w:t>
      </w:r>
    </w:p>
    <w:p w:rsidR="003A4094" w:rsidRPr="003A4094" w:rsidRDefault="003A4094" w:rsidP="003A4094">
      <w:pPr>
        <w:pStyle w:val="a3"/>
        <w:widowControl w:val="0"/>
        <w:numPr>
          <w:ilvl w:val="0"/>
          <w:numId w:val="1"/>
        </w:numPr>
        <w:spacing w:after="0" w:line="360" w:lineRule="auto"/>
        <w:jc w:val="both"/>
        <w:rPr>
          <w:rFonts w:ascii="Times New Roman" w:hAnsi="Times New Roman" w:cs="Times New Roman"/>
          <w:sz w:val="28"/>
          <w:szCs w:val="28"/>
        </w:rPr>
      </w:pPr>
      <w:r w:rsidRPr="003A4094">
        <w:rPr>
          <w:rFonts w:ascii="Times New Roman" w:hAnsi="Times New Roman" w:cs="Times New Roman"/>
          <w:sz w:val="28"/>
          <w:szCs w:val="28"/>
        </w:rPr>
        <w:t xml:space="preserve">Принципиальные особенности </w:t>
      </w:r>
      <w:r>
        <w:rPr>
          <w:rFonts w:ascii="Times New Roman" w:hAnsi="Times New Roman" w:cs="Times New Roman"/>
          <w:sz w:val="28"/>
          <w:szCs w:val="28"/>
        </w:rPr>
        <w:t>направления……….</w:t>
      </w:r>
      <w:r w:rsidRPr="003A4094">
        <w:rPr>
          <w:rFonts w:ascii="Times New Roman" w:hAnsi="Times New Roman" w:cs="Times New Roman"/>
          <w:sz w:val="28"/>
          <w:szCs w:val="28"/>
        </w:rPr>
        <w:t>…………….. 10</w:t>
      </w:r>
    </w:p>
    <w:p w:rsidR="003A4094" w:rsidRDefault="003A4094" w:rsidP="003A4094">
      <w:pPr>
        <w:pStyle w:val="a3"/>
        <w:widowControl w:val="0"/>
        <w:numPr>
          <w:ilvl w:val="0"/>
          <w:numId w:val="1"/>
        </w:numPr>
        <w:spacing w:after="0" w:line="360" w:lineRule="auto"/>
        <w:jc w:val="both"/>
        <w:rPr>
          <w:rFonts w:ascii="Times New Roman" w:hAnsi="Times New Roman" w:cs="Times New Roman"/>
          <w:sz w:val="28"/>
          <w:szCs w:val="28"/>
        </w:rPr>
      </w:pPr>
      <w:r w:rsidRPr="003A4094">
        <w:rPr>
          <w:rFonts w:ascii="Times New Roman" w:hAnsi="Times New Roman" w:cs="Times New Roman"/>
          <w:sz w:val="28"/>
          <w:szCs w:val="28"/>
        </w:rPr>
        <w:t xml:space="preserve">Краткая характеристика взглядов на экономику </w:t>
      </w:r>
    </w:p>
    <w:p w:rsidR="003A4094" w:rsidRPr="003A4094" w:rsidRDefault="003A4094" w:rsidP="003A4094">
      <w:pPr>
        <w:widowControl w:val="0"/>
        <w:spacing w:after="0" w:line="360" w:lineRule="auto"/>
        <w:jc w:val="both"/>
        <w:rPr>
          <w:rFonts w:ascii="Times New Roman" w:hAnsi="Times New Roman" w:cs="Times New Roman"/>
          <w:sz w:val="28"/>
          <w:szCs w:val="28"/>
        </w:rPr>
      </w:pPr>
      <w:r w:rsidRPr="003A4094">
        <w:rPr>
          <w:rFonts w:ascii="Times New Roman" w:hAnsi="Times New Roman" w:cs="Times New Roman"/>
          <w:sz w:val="28"/>
          <w:szCs w:val="28"/>
        </w:rPr>
        <w:t>представителей австрийской школы маржинализма……………………</w:t>
      </w:r>
      <w:r>
        <w:rPr>
          <w:rFonts w:ascii="Times New Roman" w:hAnsi="Times New Roman" w:cs="Times New Roman"/>
          <w:sz w:val="28"/>
          <w:szCs w:val="28"/>
        </w:rPr>
        <w:t>.</w:t>
      </w:r>
      <w:r w:rsidRPr="003A4094">
        <w:rPr>
          <w:rFonts w:ascii="Times New Roman" w:hAnsi="Times New Roman" w:cs="Times New Roman"/>
          <w:sz w:val="28"/>
          <w:szCs w:val="28"/>
        </w:rPr>
        <w:t xml:space="preserve">… </w:t>
      </w:r>
      <w:r>
        <w:rPr>
          <w:rFonts w:ascii="Times New Roman" w:hAnsi="Times New Roman" w:cs="Times New Roman"/>
          <w:sz w:val="28"/>
          <w:szCs w:val="28"/>
        </w:rPr>
        <w:t>14</w:t>
      </w:r>
    </w:p>
    <w:p w:rsidR="003A4094" w:rsidRDefault="003A4094" w:rsidP="003A4094">
      <w:pPr>
        <w:pStyle w:val="a3"/>
        <w:widowControl w:val="0"/>
        <w:numPr>
          <w:ilvl w:val="1"/>
          <w:numId w:val="1"/>
        </w:numPr>
        <w:spacing w:after="0" w:line="360" w:lineRule="auto"/>
        <w:jc w:val="both"/>
        <w:rPr>
          <w:rFonts w:ascii="Times New Roman" w:hAnsi="Times New Roman" w:cs="Times New Roman"/>
          <w:sz w:val="28"/>
          <w:szCs w:val="28"/>
        </w:rPr>
      </w:pPr>
      <w:r w:rsidRPr="003A4094">
        <w:rPr>
          <w:rFonts w:ascii="Times New Roman" w:hAnsi="Times New Roman" w:cs="Times New Roman"/>
          <w:sz w:val="28"/>
          <w:szCs w:val="28"/>
        </w:rPr>
        <w:t>Карл Менгер – основатель австрийской школы</w:t>
      </w:r>
      <w:r>
        <w:rPr>
          <w:rFonts w:ascii="Times New Roman" w:hAnsi="Times New Roman" w:cs="Times New Roman"/>
          <w:sz w:val="28"/>
          <w:szCs w:val="28"/>
        </w:rPr>
        <w:t>…………… 14</w:t>
      </w:r>
    </w:p>
    <w:p w:rsidR="003A4094" w:rsidRDefault="003A4094" w:rsidP="003A4094">
      <w:pPr>
        <w:pStyle w:val="a3"/>
        <w:widowControl w:val="0"/>
        <w:numPr>
          <w:ilvl w:val="1"/>
          <w:numId w:val="1"/>
        </w:numPr>
        <w:spacing w:after="0" w:line="360" w:lineRule="auto"/>
        <w:jc w:val="both"/>
        <w:rPr>
          <w:rFonts w:ascii="Times New Roman" w:hAnsi="Times New Roman" w:cs="Times New Roman"/>
          <w:sz w:val="28"/>
          <w:szCs w:val="28"/>
        </w:rPr>
      </w:pPr>
      <w:r w:rsidRPr="003A4094">
        <w:rPr>
          <w:rFonts w:ascii="Times New Roman" w:hAnsi="Times New Roman" w:cs="Times New Roman"/>
          <w:sz w:val="28"/>
          <w:szCs w:val="28"/>
        </w:rPr>
        <w:t xml:space="preserve">Субъективная и объективная ценность в трудах Ойгена </w:t>
      </w:r>
    </w:p>
    <w:p w:rsidR="003A4094" w:rsidRPr="003A4094" w:rsidRDefault="003A4094" w:rsidP="003A4094">
      <w:pPr>
        <w:widowControl w:val="0"/>
        <w:spacing w:after="0" w:line="360" w:lineRule="auto"/>
        <w:jc w:val="both"/>
        <w:rPr>
          <w:rFonts w:ascii="Times New Roman" w:hAnsi="Times New Roman" w:cs="Times New Roman"/>
          <w:sz w:val="28"/>
          <w:szCs w:val="28"/>
        </w:rPr>
      </w:pPr>
      <w:r w:rsidRPr="003A4094">
        <w:rPr>
          <w:rFonts w:ascii="Times New Roman" w:hAnsi="Times New Roman" w:cs="Times New Roman"/>
          <w:sz w:val="28"/>
          <w:szCs w:val="28"/>
        </w:rPr>
        <w:t>Бём-Баверка…</w:t>
      </w:r>
      <w:r>
        <w:rPr>
          <w:rFonts w:ascii="Times New Roman" w:hAnsi="Times New Roman" w:cs="Times New Roman"/>
          <w:sz w:val="28"/>
          <w:szCs w:val="28"/>
        </w:rPr>
        <w:t>…………………………………………………………….</w:t>
      </w:r>
      <w:r w:rsidRPr="003A4094">
        <w:rPr>
          <w:rFonts w:ascii="Times New Roman" w:hAnsi="Times New Roman" w:cs="Times New Roman"/>
          <w:sz w:val="28"/>
          <w:szCs w:val="28"/>
        </w:rPr>
        <w:t>……</w:t>
      </w:r>
      <w:r>
        <w:rPr>
          <w:rFonts w:ascii="Times New Roman" w:hAnsi="Times New Roman" w:cs="Times New Roman"/>
          <w:sz w:val="28"/>
          <w:szCs w:val="28"/>
        </w:rPr>
        <w:t xml:space="preserve"> 17</w:t>
      </w:r>
    </w:p>
    <w:p w:rsidR="00B20B67" w:rsidRDefault="003A4094" w:rsidP="00B20B67">
      <w:pPr>
        <w:pStyle w:val="a3"/>
        <w:widowControl w:val="0"/>
        <w:numPr>
          <w:ilvl w:val="1"/>
          <w:numId w:val="1"/>
        </w:numPr>
        <w:spacing w:after="0" w:line="360" w:lineRule="auto"/>
        <w:jc w:val="both"/>
        <w:rPr>
          <w:rFonts w:ascii="Times New Roman" w:hAnsi="Times New Roman" w:cs="Times New Roman"/>
          <w:sz w:val="28"/>
          <w:szCs w:val="28"/>
        </w:rPr>
      </w:pPr>
      <w:r w:rsidRPr="00B20B67">
        <w:rPr>
          <w:rFonts w:ascii="Times New Roman" w:hAnsi="Times New Roman" w:cs="Times New Roman"/>
          <w:sz w:val="28"/>
          <w:szCs w:val="28"/>
        </w:rPr>
        <w:t>Обобщение положений австрийской школы в трудах</w:t>
      </w:r>
    </w:p>
    <w:p w:rsidR="003A4094" w:rsidRPr="00B20B67" w:rsidRDefault="00214C3F" w:rsidP="00B20B67">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Ф</w:t>
      </w:r>
      <w:r w:rsidR="003A4094" w:rsidRPr="00B20B67">
        <w:rPr>
          <w:rFonts w:ascii="Times New Roman" w:hAnsi="Times New Roman" w:cs="Times New Roman"/>
          <w:sz w:val="28"/>
          <w:szCs w:val="28"/>
        </w:rPr>
        <w:t>ридриха Фрайхерра фон Визера</w:t>
      </w:r>
      <w:r w:rsidR="00B20B67">
        <w:rPr>
          <w:rFonts w:ascii="Times New Roman" w:hAnsi="Times New Roman" w:cs="Times New Roman"/>
          <w:sz w:val="28"/>
          <w:szCs w:val="28"/>
        </w:rPr>
        <w:t>…………………………………………….. 20</w:t>
      </w:r>
    </w:p>
    <w:p w:rsidR="00B20B67" w:rsidRDefault="003A4094" w:rsidP="00B20B67">
      <w:pPr>
        <w:pStyle w:val="a3"/>
        <w:widowControl w:val="0"/>
        <w:numPr>
          <w:ilvl w:val="1"/>
          <w:numId w:val="1"/>
        </w:numPr>
        <w:spacing w:after="0" w:line="360" w:lineRule="auto"/>
        <w:jc w:val="both"/>
        <w:rPr>
          <w:rFonts w:ascii="Times New Roman" w:hAnsi="Times New Roman" w:cs="Times New Roman"/>
          <w:sz w:val="28"/>
          <w:szCs w:val="28"/>
        </w:rPr>
      </w:pPr>
      <w:r w:rsidRPr="003A4094">
        <w:rPr>
          <w:rFonts w:ascii="Times New Roman" w:hAnsi="Times New Roman" w:cs="Times New Roman"/>
          <w:sz w:val="28"/>
          <w:szCs w:val="28"/>
        </w:rPr>
        <w:t>Основные положения «молодой» австрийской школы</w:t>
      </w:r>
      <w:r>
        <w:rPr>
          <w:rFonts w:ascii="Times New Roman" w:hAnsi="Times New Roman" w:cs="Times New Roman"/>
          <w:sz w:val="28"/>
          <w:szCs w:val="28"/>
        </w:rPr>
        <w:t>……</w:t>
      </w:r>
      <w:r w:rsidR="00B20B67">
        <w:rPr>
          <w:rFonts w:ascii="Times New Roman" w:hAnsi="Times New Roman" w:cs="Times New Roman"/>
          <w:sz w:val="28"/>
          <w:szCs w:val="28"/>
        </w:rPr>
        <w:t xml:space="preserve"> 23</w:t>
      </w:r>
    </w:p>
    <w:p w:rsidR="00B20B67" w:rsidRDefault="00B20B67" w:rsidP="00B20B67">
      <w:pPr>
        <w:widowControl w:val="0"/>
        <w:spacing w:after="0" w:line="360" w:lineRule="auto"/>
        <w:ind w:firstLine="709"/>
        <w:jc w:val="both"/>
        <w:rPr>
          <w:rFonts w:ascii="Times New Roman" w:hAnsi="Times New Roman" w:cs="Times New Roman"/>
          <w:sz w:val="28"/>
          <w:szCs w:val="28"/>
        </w:rPr>
      </w:pPr>
      <w:r w:rsidRPr="00B20B67">
        <w:rPr>
          <w:rFonts w:ascii="Times New Roman" w:hAnsi="Times New Roman" w:cs="Times New Roman"/>
          <w:sz w:val="28"/>
          <w:szCs w:val="28"/>
        </w:rPr>
        <w:t>Заключение</w:t>
      </w:r>
      <w:r>
        <w:rPr>
          <w:rFonts w:ascii="Times New Roman" w:hAnsi="Times New Roman" w:cs="Times New Roman"/>
          <w:sz w:val="28"/>
          <w:szCs w:val="28"/>
        </w:rPr>
        <w:t>………………………………………………………………. 26</w:t>
      </w:r>
    </w:p>
    <w:p w:rsidR="00B20B67" w:rsidRPr="00B20B67" w:rsidRDefault="00B20B67" w:rsidP="00B20B6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 28</w:t>
      </w:r>
    </w:p>
    <w:p w:rsidR="009254F2" w:rsidRPr="009254F2" w:rsidRDefault="009254F2" w:rsidP="003A4094">
      <w:pPr>
        <w:pStyle w:val="a3"/>
        <w:widowControl w:val="0"/>
        <w:spacing w:after="0" w:line="360" w:lineRule="auto"/>
        <w:ind w:left="1069"/>
        <w:jc w:val="both"/>
        <w:rPr>
          <w:rFonts w:ascii="Times New Roman" w:hAnsi="Times New Roman" w:cs="Times New Roman"/>
          <w:sz w:val="28"/>
          <w:szCs w:val="28"/>
        </w:rPr>
      </w:pPr>
    </w:p>
    <w:p w:rsidR="009254F2" w:rsidRDefault="009254F2"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E13A2D" w:rsidRDefault="00E13A2D" w:rsidP="003A4094">
      <w:pPr>
        <w:widowControl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E13A2D" w:rsidRDefault="00E13A2D" w:rsidP="003A4094">
      <w:pPr>
        <w:widowControl w:val="0"/>
        <w:spacing w:after="0" w:line="360" w:lineRule="auto"/>
        <w:ind w:firstLine="709"/>
        <w:jc w:val="both"/>
        <w:rPr>
          <w:rFonts w:ascii="Times New Roman" w:hAnsi="Times New Roman" w:cs="Times New Roman"/>
          <w:sz w:val="28"/>
          <w:szCs w:val="28"/>
        </w:rPr>
      </w:pPr>
    </w:p>
    <w:p w:rsidR="003826CF" w:rsidRDefault="00B0488B"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Австрийская школа маржинализма является старейшим неоклассическим направлением в экономической теории</w:t>
      </w:r>
      <w:r>
        <w:rPr>
          <w:rFonts w:ascii="Times New Roman" w:hAnsi="Times New Roman" w:cs="Times New Roman"/>
          <w:sz w:val="28"/>
          <w:szCs w:val="28"/>
        </w:rPr>
        <w:t xml:space="preserve">, одним из наиболее известных и примечательных течений </w:t>
      </w:r>
      <w:r w:rsidRPr="00B0488B">
        <w:rPr>
          <w:rFonts w:ascii="Times New Roman" w:hAnsi="Times New Roman" w:cs="Times New Roman"/>
          <w:sz w:val="28"/>
          <w:szCs w:val="28"/>
        </w:rPr>
        <w:t xml:space="preserve">в рамках маржинализма, </w:t>
      </w:r>
      <w:r>
        <w:rPr>
          <w:rFonts w:ascii="Times New Roman" w:hAnsi="Times New Roman" w:cs="Times New Roman"/>
          <w:sz w:val="28"/>
          <w:szCs w:val="28"/>
        </w:rPr>
        <w:t>которое подчеркивает</w:t>
      </w:r>
      <w:r w:rsidRPr="00B0488B">
        <w:rPr>
          <w:rFonts w:ascii="Times New Roman" w:hAnsi="Times New Roman" w:cs="Times New Roman"/>
          <w:sz w:val="28"/>
          <w:szCs w:val="28"/>
        </w:rPr>
        <w:t xml:space="preserve"> роль самоорганизующей силы рыночного ценового механизма</w:t>
      </w:r>
      <w:r>
        <w:rPr>
          <w:rFonts w:ascii="Times New Roman" w:hAnsi="Times New Roman" w:cs="Times New Roman"/>
          <w:sz w:val="28"/>
          <w:szCs w:val="28"/>
        </w:rPr>
        <w:t>.</w:t>
      </w:r>
      <w:r w:rsidR="003826CF" w:rsidRPr="003826CF">
        <w:rPr>
          <w:rFonts w:ascii="Times New Roman" w:hAnsi="Times New Roman" w:cs="Times New Roman"/>
          <w:sz w:val="28"/>
          <w:szCs w:val="28"/>
        </w:rPr>
        <w:t xml:space="preserve"> </w:t>
      </w:r>
    </w:p>
    <w:p w:rsidR="00B0488B" w:rsidRDefault="003826CF"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Собственно м</w:t>
      </w:r>
      <w:r w:rsidR="00B0488B" w:rsidRPr="001973F7">
        <w:rPr>
          <w:rFonts w:ascii="Times New Roman" w:hAnsi="Times New Roman" w:cs="Times New Roman"/>
          <w:sz w:val="28"/>
          <w:szCs w:val="28"/>
        </w:rPr>
        <w:t xml:space="preserve">аржинализм </w:t>
      </w:r>
      <w:r w:rsidR="00B0488B">
        <w:rPr>
          <w:rFonts w:ascii="Times New Roman" w:hAnsi="Times New Roman" w:cs="Times New Roman"/>
          <w:sz w:val="28"/>
          <w:szCs w:val="28"/>
        </w:rPr>
        <w:t>(</w:t>
      </w:r>
      <w:r w:rsidR="00B0488B" w:rsidRPr="001973F7">
        <w:rPr>
          <w:rFonts w:ascii="Times New Roman" w:hAnsi="Times New Roman" w:cs="Times New Roman"/>
          <w:sz w:val="28"/>
          <w:szCs w:val="28"/>
        </w:rPr>
        <w:t>от французского «marginal» - предельный</w:t>
      </w:r>
      <w:r w:rsidR="00B0488B">
        <w:rPr>
          <w:rFonts w:ascii="Times New Roman" w:hAnsi="Times New Roman" w:cs="Times New Roman"/>
          <w:sz w:val="28"/>
          <w:szCs w:val="28"/>
        </w:rPr>
        <w:t>) представляет собой направление в экономической науке, которое считает основой теории стоимости принцип снижающейся предельной полезности. Его идеей является исследование предельных экономических величин как взаимосвязанных явлений экономической системы в масштабе фирмы, отрасли, а также в масштабе всего народного хозяйства.</w:t>
      </w:r>
    </w:p>
    <w:p w:rsidR="00B0488B" w:rsidRDefault="00B0488B" w:rsidP="003A4094">
      <w:pPr>
        <w:widowControl w:val="0"/>
        <w:spacing w:after="0" w:line="360" w:lineRule="auto"/>
        <w:ind w:firstLine="709"/>
        <w:jc w:val="both"/>
        <w:rPr>
          <w:rFonts w:ascii="Times New Roman" w:hAnsi="Times New Roman" w:cs="Times New Roman"/>
          <w:sz w:val="28"/>
          <w:szCs w:val="28"/>
        </w:rPr>
      </w:pPr>
      <w:r w:rsidRPr="001973F7">
        <w:rPr>
          <w:rFonts w:ascii="Times New Roman" w:hAnsi="Times New Roman" w:cs="Times New Roman"/>
          <w:sz w:val="28"/>
          <w:szCs w:val="28"/>
        </w:rPr>
        <w:t>Основатель первой маржиналистической доктрины («математической школы») – знаменитый французский экономист и математик середин</w:t>
      </w:r>
      <w:r>
        <w:rPr>
          <w:rFonts w:ascii="Times New Roman" w:hAnsi="Times New Roman" w:cs="Times New Roman"/>
          <w:sz w:val="28"/>
          <w:szCs w:val="28"/>
        </w:rPr>
        <w:t>ы XIX</w:t>
      </w:r>
      <w:r w:rsidR="009254F2">
        <w:rPr>
          <w:rFonts w:ascii="Times New Roman" w:hAnsi="Times New Roman" w:cs="Times New Roman"/>
          <w:sz w:val="28"/>
          <w:szCs w:val="28"/>
        </w:rPr>
        <w:t xml:space="preserve"> в.</w:t>
      </w:r>
      <w:r>
        <w:rPr>
          <w:rFonts w:ascii="Times New Roman" w:hAnsi="Times New Roman" w:cs="Times New Roman"/>
          <w:sz w:val="28"/>
          <w:szCs w:val="28"/>
        </w:rPr>
        <w:t xml:space="preserve"> Антуан Огюстен Курно</w:t>
      </w:r>
      <w:r w:rsidRPr="001973F7">
        <w:rPr>
          <w:rFonts w:ascii="Times New Roman" w:hAnsi="Times New Roman" w:cs="Times New Roman"/>
          <w:sz w:val="28"/>
          <w:szCs w:val="28"/>
        </w:rPr>
        <w:t>, автор книги «Исследование математических принципов теории богатства». Его последователь Леон Мари Эспри Вальрас создал общую экономико-ма</w:t>
      </w:r>
      <w:r w:rsidR="009254F2">
        <w:rPr>
          <w:rFonts w:ascii="Times New Roman" w:hAnsi="Times New Roman" w:cs="Times New Roman"/>
          <w:sz w:val="28"/>
          <w:szCs w:val="28"/>
        </w:rPr>
        <w:tab/>
        <w:t>й</w:t>
      </w:r>
      <w:r w:rsidRPr="001973F7">
        <w:rPr>
          <w:rFonts w:ascii="Times New Roman" w:hAnsi="Times New Roman" w:cs="Times New Roman"/>
          <w:sz w:val="28"/>
          <w:szCs w:val="28"/>
        </w:rPr>
        <w:t>тематическую модель национального хозяйства.</w:t>
      </w:r>
    </w:p>
    <w:p w:rsidR="00B0488B" w:rsidRDefault="00B0488B"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Маржинальная теория пришла на смену классической политэкономии в последние десятилетия XIX в. В значительной мере ее появление было связано с быстрым прогрессом в науке и экономике, которая приобретала все больше признаков монополистического типа хозяйствования.</w:t>
      </w:r>
    </w:p>
    <w:p w:rsidR="00B0488B" w:rsidRPr="0036749A" w:rsidRDefault="006E59C5"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Приверженцы классической теории </w:t>
      </w:r>
      <w:r w:rsidR="00B0488B" w:rsidRPr="0036749A">
        <w:rPr>
          <w:rFonts w:ascii="Times New Roman" w:hAnsi="Times New Roman" w:cs="Times New Roman"/>
          <w:sz w:val="28"/>
          <w:szCs w:val="28"/>
        </w:rPr>
        <w:t>искали корни стоимости в производстве и сводили стоимость к издержкам производства (в первую очередь</w:t>
      </w:r>
      <w:r>
        <w:rPr>
          <w:rFonts w:ascii="Times New Roman" w:hAnsi="Times New Roman" w:cs="Times New Roman"/>
          <w:sz w:val="28"/>
          <w:szCs w:val="28"/>
        </w:rPr>
        <w:t>,</w:t>
      </w:r>
      <w:r w:rsidR="00B0488B" w:rsidRPr="0036749A">
        <w:rPr>
          <w:rFonts w:ascii="Times New Roman" w:hAnsi="Times New Roman" w:cs="Times New Roman"/>
          <w:sz w:val="28"/>
          <w:szCs w:val="28"/>
        </w:rPr>
        <w:t xml:space="preserve"> к количеству затраченного труда). </w:t>
      </w:r>
      <w:r>
        <w:rPr>
          <w:rFonts w:ascii="Times New Roman" w:hAnsi="Times New Roman" w:cs="Times New Roman"/>
          <w:sz w:val="28"/>
          <w:szCs w:val="28"/>
        </w:rPr>
        <w:t xml:space="preserve">Однако детальный анализ проблемы </w:t>
      </w:r>
      <w:r w:rsidR="00B0488B" w:rsidRPr="0036749A">
        <w:rPr>
          <w:rFonts w:ascii="Times New Roman" w:hAnsi="Times New Roman" w:cs="Times New Roman"/>
          <w:sz w:val="28"/>
          <w:szCs w:val="28"/>
        </w:rPr>
        <w:t>показал отсутствие зависимостей между кол</w:t>
      </w:r>
      <w:r>
        <w:rPr>
          <w:rFonts w:ascii="Times New Roman" w:hAnsi="Times New Roman" w:cs="Times New Roman"/>
          <w:sz w:val="28"/>
          <w:szCs w:val="28"/>
        </w:rPr>
        <w:t xml:space="preserve">ичеством издержек производства </w:t>
      </w:r>
      <w:r w:rsidR="00B0488B" w:rsidRPr="0036749A">
        <w:rPr>
          <w:rFonts w:ascii="Times New Roman" w:hAnsi="Times New Roman" w:cs="Times New Roman"/>
          <w:sz w:val="28"/>
          <w:szCs w:val="28"/>
        </w:rPr>
        <w:t>и стоимостью произведенных товаров.</w:t>
      </w:r>
      <w:r>
        <w:rPr>
          <w:rFonts w:ascii="Times New Roman" w:hAnsi="Times New Roman" w:cs="Times New Roman"/>
          <w:sz w:val="28"/>
          <w:szCs w:val="28"/>
        </w:rPr>
        <w:t xml:space="preserve"> </w:t>
      </w:r>
      <w:r w:rsidR="00B0488B" w:rsidRPr="0036749A">
        <w:rPr>
          <w:rFonts w:ascii="Times New Roman" w:hAnsi="Times New Roman" w:cs="Times New Roman"/>
          <w:sz w:val="28"/>
          <w:szCs w:val="28"/>
        </w:rPr>
        <w:t>Кроме того, регулярные криз</w:t>
      </w:r>
      <w:r>
        <w:rPr>
          <w:rFonts w:ascii="Times New Roman" w:hAnsi="Times New Roman" w:cs="Times New Roman"/>
          <w:sz w:val="28"/>
          <w:szCs w:val="28"/>
        </w:rPr>
        <w:t>исы массового перепроизводства</w:t>
      </w:r>
      <w:r w:rsidR="00B0488B" w:rsidRPr="0036749A">
        <w:rPr>
          <w:rFonts w:ascii="Times New Roman" w:hAnsi="Times New Roman" w:cs="Times New Roman"/>
          <w:sz w:val="28"/>
          <w:szCs w:val="28"/>
        </w:rPr>
        <w:t>, широкая практика скидок и распродаж опровергали выводы классиков, считавших такие явления редкими аномалиями, а не естественными и весьма распространенными явлениями.</w:t>
      </w:r>
    </w:p>
    <w:p w:rsidR="006E59C5" w:rsidRDefault="00B0488B"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lastRenderedPageBreak/>
        <w:t>С другой стороны, в конце XIX в</w:t>
      </w:r>
      <w:r w:rsidR="006E59C5">
        <w:rPr>
          <w:rFonts w:ascii="Times New Roman" w:hAnsi="Times New Roman" w:cs="Times New Roman"/>
          <w:sz w:val="28"/>
          <w:szCs w:val="28"/>
        </w:rPr>
        <w:t>.</w:t>
      </w:r>
      <w:r w:rsidRPr="0036749A">
        <w:rPr>
          <w:rFonts w:ascii="Times New Roman" w:hAnsi="Times New Roman" w:cs="Times New Roman"/>
          <w:sz w:val="28"/>
          <w:szCs w:val="28"/>
        </w:rPr>
        <w:t xml:space="preserve"> росло и ширилось внимательное отношение к внутреннему миру человека, к его предпочтениям и мнениям. Поэтому австрийская школа в экономике, считающая субъективное мнение основой всех экономических процессов, не могла не появиться. Ведь классическая политэкономия вообще абстрагировалась от того, почему и с какой силой люди стремятся потреблять то или это. Вкусы и привычки потребителей принимались как данность, не требующая дополнительного изучения в рамках экономической науки, оперирующей общесоциальными категориями, описывающей состояния рынка в целом.</w:t>
      </w:r>
    </w:p>
    <w:p w:rsidR="003826CF" w:rsidRPr="003826CF" w:rsidRDefault="003826CF"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w:t>
      </w:r>
      <w:r w:rsidRPr="003826CF">
        <w:rPr>
          <w:rFonts w:ascii="Times New Roman" w:hAnsi="Times New Roman" w:cs="Times New Roman"/>
          <w:sz w:val="28"/>
          <w:szCs w:val="28"/>
        </w:rPr>
        <w:t>кономисты</w:t>
      </w:r>
      <w:r>
        <w:rPr>
          <w:rFonts w:ascii="Times New Roman" w:hAnsi="Times New Roman" w:cs="Times New Roman"/>
          <w:sz w:val="28"/>
          <w:szCs w:val="28"/>
        </w:rPr>
        <w:t xml:space="preserve"> австрийской школы</w:t>
      </w:r>
      <w:r w:rsidRPr="003826CF">
        <w:rPr>
          <w:rFonts w:ascii="Times New Roman" w:hAnsi="Times New Roman" w:cs="Times New Roman"/>
          <w:sz w:val="28"/>
          <w:szCs w:val="28"/>
        </w:rPr>
        <w:t xml:space="preserve"> внесли значительный вклад в развитие экономической мысли такими</w:t>
      </w:r>
      <w:r>
        <w:rPr>
          <w:rFonts w:ascii="Times New Roman" w:hAnsi="Times New Roman" w:cs="Times New Roman"/>
          <w:sz w:val="28"/>
          <w:szCs w:val="28"/>
        </w:rPr>
        <w:t xml:space="preserve"> </w:t>
      </w:r>
      <w:r w:rsidRPr="003826CF">
        <w:rPr>
          <w:rFonts w:ascii="Times New Roman" w:hAnsi="Times New Roman" w:cs="Times New Roman"/>
          <w:sz w:val="28"/>
          <w:szCs w:val="28"/>
        </w:rPr>
        <w:t xml:space="preserve">работами как: «Теория общественного хозяйства», «Социология и закон власти», «Капитал и процент», «Основы теории ценности хозяйственных благ», «Исследование о методе общественных наук и политической экономии в особенности» и др. </w:t>
      </w:r>
    </w:p>
    <w:p w:rsidR="00B0488B" w:rsidRDefault="00B0488B"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Взгляды представителей австрийской школы маржинализма оказали сильное влияние </w:t>
      </w:r>
      <w:r w:rsidRPr="002279F2">
        <w:rPr>
          <w:rFonts w:ascii="Times New Roman" w:hAnsi="Times New Roman" w:cs="Times New Roman"/>
          <w:sz w:val="28"/>
          <w:szCs w:val="28"/>
        </w:rPr>
        <w:t xml:space="preserve">на англичан Л. Роббинса, Дж. Хикса и Дж. Шэкла, шведа К. Викселля, голландца Пирсона, итальянца М. Панталеони, американцев Р. Эли, С. Паттена и др. </w:t>
      </w:r>
    </w:p>
    <w:p w:rsidR="00B0488B" w:rsidRDefault="00B0488B"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Современный маржинализм включает в себя и неоклассическую и кейнсианскую экономические концепции. </w:t>
      </w:r>
      <w:r w:rsidR="003826CF">
        <w:rPr>
          <w:rFonts w:ascii="Times New Roman" w:hAnsi="Times New Roman" w:cs="Times New Roman"/>
          <w:sz w:val="28"/>
          <w:szCs w:val="28"/>
        </w:rPr>
        <w:t>Э</w:t>
      </w:r>
      <w:r>
        <w:rPr>
          <w:rFonts w:ascii="Times New Roman" w:hAnsi="Times New Roman" w:cs="Times New Roman"/>
          <w:sz w:val="28"/>
          <w:szCs w:val="28"/>
        </w:rPr>
        <w:t>кономика стала наукой, которая изучает взаимосвязь между данными целями и данными ограниченными средствами, имеющие альтернативные возможности использования. При этом следует иметь в виду, что альтернативная возможность предполагает использование ресурсов и затрат времени только для достижения какой-либо одной цели.</w:t>
      </w:r>
    </w:p>
    <w:p w:rsidR="003826CF" w:rsidRPr="006E59C5" w:rsidRDefault="003826CF"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концепция маржинализма оказывает активное влияние </w:t>
      </w:r>
      <w:r w:rsidRPr="006E59C5">
        <w:rPr>
          <w:rFonts w:ascii="Times New Roman" w:hAnsi="Times New Roman" w:cs="Times New Roman"/>
          <w:sz w:val="28"/>
          <w:szCs w:val="28"/>
        </w:rPr>
        <w:t>на формирование экономической политики разных государств</w:t>
      </w:r>
      <w:r>
        <w:rPr>
          <w:rFonts w:ascii="Times New Roman" w:hAnsi="Times New Roman" w:cs="Times New Roman"/>
          <w:sz w:val="28"/>
          <w:szCs w:val="28"/>
        </w:rPr>
        <w:t xml:space="preserve"> и на развитие экономической мысли в целом. Это подтверждает ее актуальность с научной и политической точки зрения и обусловливает выбор темы исследования: «Австрийская школа маржинализма».</w:t>
      </w:r>
    </w:p>
    <w:p w:rsidR="00B0488B" w:rsidRDefault="00B0488B"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данной работы: определить основные характерные особенности</w:t>
      </w:r>
      <w:r w:rsidR="006E59C5">
        <w:rPr>
          <w:rFonts w:ascii="Times New Roman" w:hAnsi="Times New Roman" w:cs="Times New Roman"/>
          <w:sz w:val="28"/>
          <w:szCs w:val="28"/>
        </w:rPr>
        <w:t xml:space="preserve"> австрийской школы маржинализма.</w:t>
      </w:r>
    </w:p>
    <w:p w:rsidR="006E59C5" w:rsidRDefault="006E59C5" w:rsidP="003A4094">
      <w:pPr>
        <w:widowControl w:val="0"/>
        <w:spacing w:after="0" w:line="360" w:lineRule="auto"/>
        <w:ind w:firstLine="709"/>
        <w:jc w:val="both"/>
        <w:rPr>
          <w:rFonts w:ascii="Times New Roman" w:hAnsi="Times New Roman" w:cs="Times New Roman"/>
          <w:sz w:val="28"/>
          <w:szCs w:val="28"/>
        </w:rPr>
      </w:pPr>
      <w:r w:rsidRPr="006E59C5">
        <w:rPr>
          <w:rFonts w:ascii="Times New Roman" w:hAnsi="Times New Roman" w:cs="Times New Roman"/>
          <w:sz w:val="28"/>
          <w:szCs w:val="28"/>
        </w:rPr>
        <w:t xml:space="preserve">Поставленная цель достигается путем решения следующих задач: </w:t>
      </w:r>
    </w:p>
    <w:p w:rsidR="006E59C5" w:rsidRDefault="003826CF"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дать краткую характеристику</w:t>
      </w:r>
      <w:r w:rsidR="006E59C5">
        <w:rPr>
          <w:rFonts w:ascii="Times New Roman" w:hAnsi="Times New Roman" w:cs="Times New Roman"/>
          <w:sz w:val="28"/>
          <w:szCs w:val="28"/>
        </w:rPr>
        <w:t xml:space="preserve"> основных этапов развития австрийской школы маржинализма;</w:t>
      </w:r>
    </w:p>
    <w:p w:rsidR="006E59C5" w:rsidRPr="006E59C5" w:rsidRDefault="006E59C5"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выявить принципиальные особенности данного направления экономической мысли;</w:t>
      </w:r>
    </w:p>
    <w:p w:rsidR="006E59C5" w:rsidRDefault="006E59C5" w:rsidP="003A4094">
      <w:pPr>
        <w:widowControl w:val="0"/>
        <w:spacing w:after="0" w:line="360" w:lineRule="auto"/>
        <w:ind w:firstLine="709"/>
        <w:jc w:val="both"/>
        <w:rPr>
          <w:rFonts w:ascii="Times New Roman" w:hAnsi="Times New Roman" w:cs="Times New Roman"/>
          <w:sz w:val="28"/>
          <w:szCs w:val="28"/>
        </w:rPr>
      </w:pPr>
      <w:r w:rsidRPr="006E59C5">
        <w:rPr>
          <w:rFonts w:ascii="Times New Roman" w:hAnsi="Times New Roman" w:cs="Times New Roman"/>
          <w:sz w:val="28"/>
          <w:szCs w:val="28"/>
        </w:rPr>
        <w:t xml:space="preserve">- </w:t>
      </w:r>
      <w:r w:rsidR="003826CF">
        <w:rPr>
          <w:rFonts w:ascii="Times New Roman" w:hAnsi="Times New Roman" w:cs="Times New Roman"/>
          <w:sz w:val="28"/>
          <w:szCs w:val="28"/>
        </w:rPr>
        <w:t>сделать анализ основных элементов</w:t>
      </w:r>
      <w:r w:rsidR="003826CF" w:rsidRPr="003826CF">
        <w:rPr>
          <w:rFonts w:ascii="Times New Roman" w:hAnsi="Times New Roman" w:cs="Times New Roman"/>
          <w:sz w:val="28"/>
          <w:szCs w:val="28"/>
        </w:rPr>
        <w:t xml:space="preserve"> экономических учений </w:t>
      </w:r>
      <w:r w:rsidR="003826CF">
        <w:rPr>
          <w:rFonts w:ascii="Times New Roman" w:hAnsi="Times New Roman" w:cs="Times New Roman"/>
          <w:sz w:val="28"/>
          <w:szCs w:val="28"/>
        </w:rPr>
        <w:t>основоположников австрийской школы.</w:t>
      </w:r>
    </w:p>
    <w:p w:rsidR="003826CF" w:rsidRPr="003826CF" w:rsidRDefault="003826CF" w:rsidP="003A4094">
      <w:pPr>
        <w:widowControl w:val="0"/>
        <w:spacing w:after="0" w:line="360" w:lineRule="auto"/>
        <w:ind w:firstLine="709"/>
        <w:jc w:val="both"/>
        <w:rPr>
          <w:rFonts w:ascii="Times New Roman" w:hAnsi="Times New Roman" w:cs="Times New Roman"/>
          <w:sz w:val="28"/>
          <w:szCs w:val="28"/>
        </w:rPr>
      </w:pPr>
      <w:r w:rsidRPr="003826CF">
        <w:rPr>
          <w:rFonts w:ascii="Times New Roman" w:hAnsi="Times New Roman" w:cs="Times New Roman"/>
          <w:sz w:val="28"/>
          <w:szCs w:val="28"/>
        </w:rPr>
        <w:t xml:space="preserve">Данная работа состоит из введения, </w:t>
      </w:r>
      <w:r w:rsidR="009254F2">
        <w:rPr>
          <w:rFonts w:ascii="Times New Roman" w:hAnsi="Times New Roman" w:cs="Times New Roman"/>
          <w:sz w:val="28"/>
          <w:szCs w:val="28"/>
        </w:rPr>
        <w:t>трех</w:t>
      </w:r>
      <w:r w:rsidRPr="003826CF">
        <w:rPr>
          <w:rFonts w:ascii="Times New Roman" w:hAnsi="Times New Roman" w:cs="Times New Roman"/>
          <w:sz w:val="28"/>
          <w:szCs w:val="28"/>
        </w:rPr>
        <w:t xml:space="preserve"> глав, заключения и списка использованных источников</w:t>
      </w:r>
      <w:r w:rsidR="009254F2">
        <w:rPr>
          <w:rFonts w:ascii="Times New Roman" w:hAnsi="Times New Roman" w:cs="Times New Roman"/>
          <w:sz w:val="28"/>
          <w:szCs w:val="28"/>
        </w:rPr>
        <w:t xml:space="preserve"> из 7</w:t>
      </w:r>
      <w:r>
        <w:rPr>
          <w:rFonts w:ascii="Times New Roman" w:hAnsi="Times New Roman" w:cs="Times New Roman"/>
          <w:sz w:val="28"/>
          <w:szCs w:val="28"/>
        </w:rPr>
        <w:t xml:space="preserve"> наименований</w:t>
      </w:r>
      <w:r w:rsidRPr="003826CF">
        <w:rPr>
          <w:rFonts w:ascii="Times New Roman" w:hAnsi="Times New Roman" w:cs="Times New Roman"/>
          <w:sz w:val="28"/>
          <w:szCs w:val="28"/>
        </w:rPr>
        <w:t xml:space="preserve">.  </w:t>
      </w:r>
    </w:p>
    <w:p w:rsidR="006E59C5" w:rsidRPr="006E59C5" w:rsidRDefault="006E59C5" w:rsidP="003A4094">
      <w:pPr>
        <w:widowControl w:val="0"/>
        <w:spacing w:after="0" w:line="360" w:lineRule="auto"/>
        <w:ind w:firstLine="709"/>
        <w:jc w:val="both"/>
        <w:rPr>
          <w:rFonts w:ascii="Times New Roman" w:hAnsi="Times New Roman" w:cs="Times New Roman"/>
          <w:sz w:val="28"/>
          <w:szCs w:val="28"/>
        </w:rPr>
      </w:pPr>
    </w:p>
    <w:p w:rsidR="00B0488B" w:rsidRPr="002279F2" w:rsidRDefault="00B0488B" w:rsidP="003A4094">
      <w:pPr>
        <w:widowControl w:val="0"/>
        <w:spacing w:after="0" w:line="360" w:lineRule="auto"/>
        <w:ind w:firstLine="709"/>
        <w:jc w:val="both"/>
        <w:rPr>
          <w:rFonts w:ascii="Times New Roman" w:hAnsi="Times New Roman" w:cs="Times New Roman"/>
          <w:sz w:val="28"/>
          <w:szCs w:val="28"/>
        </w:rPr>
      </w:pPr>
    </w:p>
    <w:p w:rsidR="00B0488B" w:rsidRDefault="00B0488B"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B0488B"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B0488B">
        <w:rPr>
          <w:rFonts w:ascii="Times New Roman" w:hAnsi="Times New Roman" w:cs="Times New Roman"/>
          <w:sz w:val="28"/>
          <w:szCs w:val="28"/>
        </w:rPr>
        <w:t xml:space="preserve">История возникновения </w:t>
      </w:r>
      <w:r>
        <w:rPr>
          <w:rFonts w:ascii="Times New Roman" w:hAnsi="Times New Roman" w:cs="Times New Roman"/>
          <w:sz w:val="28"/>
          <w:szCs w:val="28"/>
        </w:rPr>
        <w:t xml:space="preserve">и развития </w:t>
      </w:r>
      <w:r w:rsidR="00B0488B">
        <w:rPr>
          <w:rFonts w:ascii="Times New Roman" w:hAnsi="Times New Roman" w:cs="Times New Roman"/>
          <w:sz w:val="28"/>
          <w:szCs w:val="28"/>
        </w:rPr>
        <w:t>австрийской школы маржинализма</w:t>
      </w:r>
    </w:p>
    <w:p w:rsidR="00B0488B" w:rsidRDefault="00B0488B" w:rsidP="003A4094">
      <w:pPr>
        <w:widowControl w:val="0"/>
        <w:spacing w:after="0" w:line="360" w:lineRule="auto"/>
        <w:ind w:firstLine="709"/>
        <w:jc w:val="both"/>
        <w:rPr>
          <w:rFonts w:ascii="Times New Roman" w:hAnsi="Times New Roman" w:cs="Times New Roman"/>
          <w:sz w:val="28"/>
          <w:szCs w:val="28"/>
        </w:rPr>
      </w:pPr>
    </w:p>
    <w:p w:rsidR="00E73C72" w:rsidRDefault="00E73C72" w:rsidP="003A4094">
      <w:pPr>
        <w:widowControl w:val="0"/>
        <w:spacing w:after="0" w:line="360" w:lineRule="auto"/>
        <w:ind w:firstLine="709"/>
        <w:jc w:val="both"/>
        <w:rPr>
          <w:rFonts w:ascii="Times New Roman" w:hAnsi="Times New Roman" w:cs="Times New Roman"/>
          <w:sz w:val="28"/>
          <w:szCs w:val="28"/>
        </w:rPr>
      </w:pPr>
      <w:r w:rsidRPr="00E73C72">
        <w:rPr>
          <w:rFonts w:ascii="Times New Roman" w:hAnsi="Times New Roman" w:cs="Times New Roman"/>
          <w:sz w:val="28"/>
          <w:szCs w:val="28"/>
        </w:rPr>
        <w:t xml:space="preserve">Австрийская школа </w:t>
      </w:r>
      <w:r>
        <w:rPr>
          <w:rFonts w:ascii="Times New Roman" w:hAnsi="Times New Roman" w:cs="Times New Roman"/>
          <w:sz w:val="28"/>
          <w:szCs w:val="28"/>
        </w:rPr>
        <w:t xml:space="preserve">маржинализма в экономике </w:t>
      </w:r>
      <w:r w:rsidRPr="00E73C72">
        <w:rPr>
          <w:rFonts w:ascii="Times New Roman" w:hAnsi="Times New Roman" w:cs="Times New Roman"/>
          <w:sz w:val="28"/>
          <w:szCs w:val="28"/>
        </w:rPr>
        <w:t>- это одно из основных</w:t>
      </w:r>
      <w:r>
        <w:rPr>
          <w:rFonts w:ascii="Times New Roman" w:hAnsi="Times New Roman" w:cs="Times New Roman"/>
          <w:sz w:val="28"/>
          <w:szCs w:val="28"/>
        </w:rPr>
        <w:t xml:space="preserve"> </w:t>
      </w:r>
      <w:r w:rsidRPr="00E73C72">
        <w:rPr>
          <w:rFonts w:ascii="Times New Roman" w:hAnsi="Times New Roman" w:cs="Times New Roman"/>
          <w:sz w:val="28"/>
          <w:szCs w:val="28"/>
        </w:rPr>
        <w:t>направлений маржинализма, созданное в Венском университете в конце XIX - начале XX в</w:t>
      </w:r>
      <w:r w:rsidR="009254F2">
        <w:rPr>
          <w:rFonts w:ascii="Times New Roman" w:hAnsi="Times New Roman" w:cs="Times New Roman"/>
          <w:sz w:val="28"/>
          <w:szCs w:val="28"/>
        </w:rPr>
        <w:t>в.</w:t>
      </w:r>
      <w:r w:rsidRPr="00E73C72">
        <w:rPr>
          <w:rFonts w:ascii="Times New Roman" w:hAnsi="Times New Roman" w:cs="Times New Roman"/>
          <w:sz w:val="28"/>
          <w:szCs w:val="28"/>
        </w:rPr>
        <w:t xml:space="preserve"> и в последующем </w:t>
      </w:r>
      <w:r>
        <w:rPr>
          <w:rFonts w:ascii="Times New Roman" w:hAnsi="Times New Roman" w:cs="Times New Roman"/>
          <w:sz w:val="28"/>
          <w:szCs w:val="28"/>
        </w:rPr>
        <w:t>получившее распространение</w:t>
      </w:r>
      <w:r w:rsidRPr="00E73C72">
        <w:rPr>
          <w:rFonts w:ascii="Times New Roman" w:hAnsi="Times New Roman" w:cs="Times New Roman"/>
          <w:sz w:val="28"/>
          <w:szCs w:val="28"/>
        </w:rPr>
        <w:t xml:space="preserve"> по всему миру.</w:t>
      </w:r>
      <w:r w:rsidR="00C50817">
        <w:rPr>
          <w:rFonts w:ascii="Times New Roman" w:hAnsi="Times New Roman" w:cs="Times New Roman"/>
          <w:sz w:val="28"/>
          <w:szCs w:val="28"/>
        </w:rPr>
        <w:t xml:space="preserve"> Она</w:t>
      </w:r>
      <w:r w:rsidR="00C50817" w:rsidRPr="00C50817">
        <w:rPr>
          <w:rFonts w:ascii="Times New Roman" w:hAnsi="Times New Roman" w:cs="Times New Roman"/>
          <w:sz w:val="28"/>
          <w:szCs w:val="28"/>
        </w:rPr>
        <w:t xml:space="preserve"> получила сво</w:t>
      </w:r>
      <w:r w:rsidR="00C50817">
        <w:rPr>
          <w:rFonts w:ascii="Times New Roman" w:hAnsi="Times New Roman" w:cs="Times New Roman"/>
          <w:sz w:val="28"/>
          <w:szCs w:val="28"/>
        </w:rPr>
        <w:t>е название от происхождения ее</w:t>
      </w:r>
      <w:r w:rsidR="00C50817" w:rsidRPr="00C50817">
        <w:rPr>
          <w:rFonts w:ascii="Times New Roman" w:hAnsi="Times New Roman" w:cs="Times New Roman"/>
          <w:sz w:val="28"/>
          <w:szCs w:val="28"/>
        </w:rPr>
        <w:t xml:space="preserve"> основателей и ранних приверженцев, включая Карла Менгера, Ойгена фон Бём-Баверка и Людвига фон Мизеса</w:t>
      </w:r>
      <w:r w:rsidR="00C50817">
        <w:rPr>
          <w:rFonts w:ascii="Times New Roman" w:hAnsi="Times New Roman" w:cs="Times New Roman"/>
          <w:sz w:val="28"/>
          <w:szCs w:val="28"/>
        </w:rPr>
        <w:t>.</w:t>
      </w:r>
    </w:p>
    <w:p w:rsidR="00E73C72" w:rsidRDefault="00E73C72"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 австрийской школы маржинализма существуют и другие, менее распространенные названия, которые достаточно точно отражают ее суть:</w:t>
      </w:r>
    </w:p>
    <w:p w:rsidR="00E73C72" w:rsidRDefault="00E73C72"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73C72">
        <w:rPr>
          <w:rFonts w:ascii="Times New Roman" w:hAnsi="Times New Roman" w:cs="Times New Roman"/>
          <w:sz w:val="28"/>
          <w:szCs w:val="28"/>
        </w:rPr>
        <w:t>Венская школа экономики (</w:t>
      </w:r>
      <w:r>
        <w:rPr>
          <w:rFonts w:ascii="Times New Roman" w:hAnsi="Times New Roman" w:cs="Times New Roman"/>
          <w:sz w:val="28"/>
          <w:szCs w:val="28"/>
        </w:rPr>
        <w:t>это название подчеркивает</w:t>
      </w:r>
      <w:r w:rsidRPr="00E73C72">
        <w:rPr>
          <w:rFonts w:ascii="Times New Roman" w:hAnsi="Times New Roman" w:cs="Times New Roman"/>
          <w:sz w:val="28"/>
          <w:szCs w:val="28"/>
        </w:rPr>
        <w:t xml:space="preserve"> место ее возникновения);</w:t>
      </w:r>
    </w:p>
    <w:p w:rsidR="00E73C72" w:rsidRDefault="00E73C72" w:rsidP="003A4094">
      <w:pPr>
        <w:widowControl w:val="0"/>
        <w:spacing w:after="0" w:line="360" w:lineRule="auto"/>
        <w:ind w:firstLine="709"/>
        <w:jc w:val="both"/>
        <w:rPr>
          <w:rFonts w:ascii="Times New Roman" w:hAnsi="Times New Roman" w:cs="Times New Roman"/>
          <w:sz w:val="28"/>
          <w:szCs w:val="28"/>
        </w:rPr>
      </w:pPr>
      <w:r w:rsidRPr="00E73C72">
        <w:rPr>
          <w:rFonts w:ascii="Times New Roman" w:hAnsi="Times New Roman" w:cs="Times New Roman"/>
          <w:sz w:val="28"/>
          <w:szCs w:val="28"/>
        </w:rPr>
        <w:t xml:space="preserve">- Субъективно-психологическая </w:t>
      </w:r>
      <w:r>
        <w:rPr>
          <w:rFonts w:ascii="Times New Roman" w:hAnsi="Times New Roman" w:cs="Times New Roman"/>
          <w:sz w:val="28"/>
          <w:szCs w:val="28"/>
        </w:rPr>
        <w:t xml:space="preserve">(или </w:t>
      </w:r>
      <w:r w:rsidRPr="00E73C72">
        <w:rPr>
          <w:rFonts w:ascii="Times New Roman" w:hAnsi="Times New Roman" w:cs="Times New Roman"/>
          <w:sz w:val="28"/>
          <w:szCs w:val="28"/>
        </w:rPr>
        <w:t>субъективная</w:t>
      </w:r>
      <w:r>
        <w:rPr>
          <w:rFonts w:ascii="Times New Roman" w:hAnsi="Times New Roman" w:cs="Times New Roman"/>
          <w:sz w:val="28"/>
          <w:szCs w:val="28"/>
        </w:rPr>
        <w:t>)</w:t>
      </w:r>
      <w:r w:rsidRPr="00E73C72">
        <w:rPr>
          <w:rFonts w:ascii="Times New Roman" w:hAnsi="Times New Roman" w:cs="Times New Roman"/>
          <w:sz w:val="28"/>
          <w:szCs w:val="28"/>
        </w:rPr>
        <w:t xml:space="preserve"> экономическая теория (</w:t>
      </w:r>
      <w:r>
        <w:rPr>
          <w:rFonts w:ascii="Times New Roman" w:hAnsi="Times New Roman" w:cs="Times New Roman"/>
          <w:sz w:val="28"/>
          <w:szCs w:val="28"/>
        </w:rPr>
        <w:t xml:space="preserve">это название отражает сущность </w:t>
      </w:r>
      <w:r w:rsidRPr="00E73C72">
        <w:rPr>
          <w:rFonts w:ascii="Times New Roman" w:hAnsi="Times New Roman" w:cs="Times New Roman"/>
          <w:sz w:val="28"/>
          <w:szCs w:val="28"/>
        </w:rPr>
        <w:t>экономической системы).</w:t>
      </w:r>
    </w:p>
    <w:p w:rsidR="00E73C72" w:rsidRDefault="00E73C72"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Возникла австрийская </w:t>
      </w:r>
      <w:r w:rsidRPr="00E73C72">
        <w:rPr>
          <w:rFonts w:ascii="Times New Roman" w:hAnsi="Times New Roman" w:cs="Times New Roman"/>
          <w:sz w:val="28"/>
          <w:szCs w:val="28"/>
        </w:rPr>
        <w:t>школа в 70-е г</w:t>
      </w:r>
      <w:r w:rsidR="00E13A2D">
        <w:rPr>
          <w:rFonts w:ascii="Times New Roman" w:hAnsi="Times New Roman" w:cs="Times New Roman"/>
          <w:sz w:val="28"/>
          <w:szCs w:val="28"/>
        </w:rPr>
        <w:t>г.</w:t>
      </w:r>
      <w:r w:rsidRPr="00E73C72">
        <w:rPr>
          <w:rFonts w:ascii="Times New Roman" w:hAnsi="Times New Roman" w:cs="Times New Roman"/>
          <w:sz w:val="28"/>
          <w:szCs w:val="28"/>
        </w:rPr>
        <w:t xml:space="preserve"> XIX в</w:t>
      </w:r>
      <w:r w:rsidR="00E13A2D">
        <w:rPr>
          <w:rFonts w:ascii="Times New Roman" w:hAnsi="Times New Roman" w:cs="Times New Roman"/>
          <w:sz w:val="28"/>
          <w:szCs w:val="28"/>
        </w:rPr>
        <w:t>.</w:t>
      </w:r>
      <w:r w:rsidRPr="00E73C72">
        <w:rPr>
          <w:rFonts w:ascii="Times New Roman" w:hAnsi="Times New Roman" w:cs="Times New Roman"/>
          <w:sz w:val="28"/>
          <w:szCs w:val="28"/>
        </w:rPr>
        <w:t xml:space="preserve"> на кафедре политэкономии факультета юридических и политических наук Венского университета. </w:t>
      </w:r>
      <w:r>
        <w:rPr>
          <w:rFonts w:ascii="Times New Roman" w:hAnsi="Times New Roman" w:cs="Times New Roman"/>
          <w:sz w:val="28"/>
          <w:szCs w:val="28"/>
        </w:rPr>
        <w:t xml:space="preserve">Основателем ее считают </w:t>
      </w:r>
      <w:r w:rsidRPr="00E73C72">
        <w:rPr>
          <w:rFonts w:ascii="Times New Roman" w:hAnsi="Times New Roman" w:cs="Times New Roman"/>
          <w:sz w:val="28"/>
          <w:szCs w:val="28"/>
        </w:rPr>
        <w:t>Карл</w:t>
      </w:r>
      <w:r>
        <w:rPr>
          <w:rFonts w:ascii="Times New Roman" w:hAnsi="Times New Roman" w:cs="Times New Roman"/>
          <w:sz w:val="28"/>
          <w:szCs w:val="28"/>
        </w:rPr>
        <w:t>а</w:t>
      </w:r>
      <w:r w:rsidRPr="00E73C72">
        <w:rPr>
          <w:rFonts w:ascii="Times New Roman" w:hAnsi="Times New Roman" w:cs="Times New Roman"/>
          <w:sz w:val="28"/>
          <w:szCs w:val="28"/>
        </w:rPr>
        <w:t xml:space="preserve"> Менгер</w:t>
      </w:r>
      <w:r>
        <w:rPr>
          <w:rFonts w:ascii="Times New Roman" w:hAnsi="Times New Roman" w:cs="Times New Roman"/>
          <w:sz w:val="28"/>
          <w:szCs w:val="28"/>
        </w:rPr>
        <w:t>а – профессора университета.</w:t>
      </w:r>
      <w:r w:rsidRPr="00E73C72">
        <w:rPr>
          <w:rFonts w:ascii="Times New Roman" w:hAnsi="Times New Roman" w:cs="Times New Roman"/>
          <w:sz w:val="28"/>
          <w:szCs w:val="28"/>
        </w:rPr>
        <w:t xml:space="preserve"> </w:t>
      </w:r>
      <w:r>
        <w:rPr>
          <w:rFonts w:ascii="Times New Roman" w:hAnsi="Times New Roman" w:cs="Times New Roman"/>
          <w:sz w:val="28"/>
          <w:szCs w:val="28"/>
        </w:rPr>
        <w:t xml:space="preserve">Его лекции привлекли слушателей </w:t>
      </w:r>
      <w:r w:rsidRPr="00E73C72">
        <w:rPr>
          <w:rFonts w:ascii="Times New Roman" w:hAnsi="Times New Roman" w:cs="Times New Roman"/>
          <w:sz w:val="28"/>
          <w:szCs w:val="28"/>
        </w:rPr>
        <w:t xml:space="preserve">и дали толчок </w:t>
      </w:r>
      <w:r>
        <w:rPr>
          <w:rFonts w:ascii="Times New Roman" w:hAnsi="Times New Roman" w:cs="Times New Roman"/>
          <w:sz w:val="28"/>
          <w:szCs w:val="28"/>
        </w:rPr>
        <w:t xml:space="preserve">многочисленным публикациям его </w:t>
      </w:r>
      <w:r w:rsidRPr="00E73C72">
        <w:rPr>
          <w:rFonts w:ascii="Times New Roman" w:hAnsi="Times New Roman" w:cs="Times New Roman"/>
          <w:sz w:val="28"/>
          <w:szCs w:val="28"/>
        </w:rPr>
        <w:t xml:space="preserve">последователей. </w:t>
      </w:r>
    </w:p>
    <w:p w:rsidR="001973F7" w:rsidRPr="00E73C72" w:rsidRDefault="001973F7" w:rsidP="003A4094">
      <w:pPr>
        <w:widowControl w:val="0"/>
        <w:spacing w:after="0" w:line="360" w:lineRule="auto"/>
        <w:ind w:firstLine="709"/>
        <w:jc w:val="both"/>
        <w:rPr>
          <w:rFonts w:ascii="Times New Roman" w:hAnsi="Times New Roman" w:cs="Times New Roman"/>
          <w:sz w:val="28"/>
          <w:szCs w:val="28"/>
        </w:rPr>
      </w:pPr>
      <w:r w:rsidRPr="00E73C72">
        <w:rPr>
          <w:rFonts w:ascii="Times New Roman" w:hAnsi="Times New Roman" w:cs="Times New Roman"/>
          <w:sz w:val="28"/>
          <w:szCs w:val="28"/>
        </w:rPr>
        <w:t>Первым изложением экономической теории австрийской школы считается опубликованная в 1871 г</w:t>
      </w:r>
      <w:r>
        <w:rPr>
          <w:rFonts w:ascii="Times New Roman" w:hAnsi="Times New Roman" w:cs="Times New Roman"/>
          <w:sz w:val="28"/>
          <w:szCs w:val="28"/>
        </w:rPr>
        <w:t>.</w:t>
      </w:r>
      <w:r w:rsidRPr="00E73C72">
        <w:rPr>
          <w:rFonts w:ascii="Times New Roman" w:hAnsi="Times New Roman" w:cs="Times New Roman"/>
          <w:sz w:val="28"/>
          <w:szCs w:val="28"/>
        </w:rPr>
        <w:t xml:space="preserve"> книга Менгера «Основания полити</w:t>
      </w:r>
      <w:r>
        <w:rPr>
          <w:rFonts w:ascii="Times New Roman" w:hAnsi="Times New Roman" w:cs="Times New Roman"/>
          <w:sz w:val="28"/>
          <w:szCs w:val="28"/>
        </w:rPr>
        <w:t>ческой экономии (Общая часть)».</w:t>
      </w:r>
    </w:p>
    <w:p w:rsidR="001973F7" w:rsidRPr="001973F7" w:rsidRDefault="001973F7"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Следует отметить, что п</w:t>
      </w:r>
      <w:r w:rsidRPr="001973F7">
        <w:rPr>
          <w:rFonts w:ascii="Times New Roman" w:hAnsi="Times New Roman" w:cs="Times New Roman"/>
          <w:sz w:val="28"/>
          <w:szCs w:val="28"/>
        </w:rPr>
        <w:t>олезность удостаивалась особо пристального внимания</w:t>
      </w:r>
      <w:r>
        <w:rPr>
          <w:rFonts w:ascii="Times New Roman" w:hAnsi="Times New Roman" w:cs="Times New Roman"/>
          <w:sz w:val="28"/>
          <w:szCs w:val="28"/>
        </w:rPr>
        <w:t xml:space="preserve"> и до </w:t>
      </w:r>
      <w:r w:rsidRPr="001973F7">
        <w:rPr>
          <w:rFonts w:ascii="Times New Roman" w:hAnsi="Times New Roman" w:cs="Times New Roman"/>
          <w:sz w:val="28"/>
          <w:szCs w:val="28"/>
        </w:rPr>
        <w:t>Менгер</w:t>
      </w:r>
      <w:r>
        <w:rPr>
          <w:rFonts w:ascii="Times New Roman" w:hAnsi="Times New Roman" w:cs="Times New Roman"/>
          <w:sz w:val="28"/>
          <w:szCs w:val="28"/>
        </w:rPr>
        <w:t>а</w:t>
      </w:r>
      <w:r w:rsidRPr="001973F7">
        <w:rPr>
          <w:rFonts w:ascii="Times New Roman" w:hAnsi="Times New Roman" w:cs="Times New Roman"/>
          <w:sz w:val="28"/>
          <w:szCs w:val="28"/>
        </w:rPr>
        <w:t xml:space="preserve">, </w:t>
      </w:r>
      <w:r>
        <w:rPr>
          <w:rFonts w:ascii="Times New Roman" w:hAnsi="Times New Roman" w:cs="Times New Roman"/>
          <w:sz w:val="28"/>
          <w:szCs w:val="28"/>
        </w:rPr>
        <w:t>в частности, в таких трудах</w:t>
      </w:r>
      <w:r w:rsidRPr="001973F7">
        <w:rPr>
          <w:rFonts w:ascii="Times New Roman" w:hAnsi="Times New Roman" w:cs="Times New Roman"/>
          <w:sz w:val="28"/>
          <w:szCs w:val="28"/>
        </w:rPr>
        <w:t>:</w:t>
      </w:r>
    </w:p>
    <w:p w:rsidR="001973F7" w:rsidRPr="001973F7" w:rsidRDefault="001973F7" w:rsidP="003A4094">
      <w:pPr>
        <w:widowControl w:val="0"/>
        <w:spacing w:after="0" w:line="360" w:lineRule="auto"/>
        <w:ind w:firstLine="709"/>
        <w:jc w:val="both"/>
        <w:rPr>
          <w:rFonts w:ascii="Times New Roman" w:hAnsi="Times New Roman" w:cs="Times New Roman"/>
          <w:sz w:val="28"/>
          <w:szCs w:val="28"/>
        </w:rPr>
      </w:pPr>
      <w:r w:rsidRPr="001973F7">
        <w:rPr>
          <w:rFonts w:ascii="Times New Roman" w:hAnsi="Times New Roman" w:cs="Times New Roman"/>
          <w:sz w:val="28"/>
          <w:szCs w:val="28"/>
        </w:rPr>
        <w:t>- «Исследовани</w:t>
      </w:r>
      <w:r>
        <w:rPr>
          <w:rFonts w:ascii="Times New Roman" w:hAnsi="Times New Roman" w:cs="Times New Roman"/>
          <w:sz w:val="28"/>
          <w:szCs w:val="28"/>
        </w:rPr>
        <w:t>е</w:t>
      </w:r>
      <w:r w:rsidRPr="001973F7">
        <w:rPr>
          <w:rFonts w:ascii="Times New Roman" w:hAnsi="Times New Roman" w:cs="Times New Roman"/>
          <w:sz w:val="28"/>
          <w:szCs w:val="28"/>
        </w:rPr>
        <w:t xml:space="preserve"> свободно обращаемой монеты» и «Диалог о торговле зерном</w:t>
      </w:r>
      <w:r>
        <w:rPr>
          <w:rFonts w:ascii="Times New Roman" w:hAnsi="Times New Roman" w:cs="Times New Roman"/>
          <w:sz w:val="28"/>
          <w:szCs w:val="28"/>
        </w:rPr>
        <w:t>»</w:t>
      </w:r>
      <w:r w:rsidRPr="001973F7">
        <w:rPr>
          <w:rFonts w:ascii="Times New Roman" w:hAnsi="Times New Roman" w:cs="Times New Roman"/>
          <w:sz w:val="28"/>
          <w:szCs w:val="28"/>
        </w:rPr>
        <w:t xml:space="preserve"> итальянского политэконома Фердинандо Галиани;</w:t>
      </w:r>
    </w:p>
    <w:p w:rsidR="001973F7" w:rsidRPr="001973F7" w:rsidRDefault="001973F7" w:rsidP="003A4094">
      <w:pPr>
        <w:widowControl w:val="0"/>
        <w:spacing w:after="0" w:line="360" w:lineRule="auto"/>
        <w:ind w:firstLine="709"/>
        <w:jc w:val="both"/>
        <w:rPr>
          <w:rFonts w:ascii="Times New Roman" w:hAnsi="Times New Roman" w:cs="Times New Roman"/>
          <w:sz w:val="28"/>
          <w:szCs w:val="28"/>
        </w:rPr>
      </w:pPr>
      <w:r w:rsidRPr="001973F7">
        <w:rPr>
          <w:rFonts w:ascii="Times New Roman" w:hAnsi="Times New Roman" w:cs="Times New Roman"/>
          <w:sz w:val="28"/>
          <w:szCs w:val="28"/>
        </w:rPr>
        <w:t>- «Размышления о создании и распределении богатств» францу</w:t>
      </w:r>
      <w:r>
        <w:rPr>
          <w:rFonts w:ascii="Times New Roman" w:hAnsi="Times New Roman" w:cs="Times New Roman"/>
          <w:sz w:val="28"/>
          <w:szCs w:val="28"/>
        </w:rPr>
        <w:t>зского</w:t>
      </w:r>
      <w:r w:rsidRPr="001973F7">
        <w:rPr>
          <w:rFonts w:ascii="Times New Roman" w:hAnsi="Times New Roman" w:cs="Times New Roman"/>
          <w:sz w:val="28"/>
          <w:szCs w:val="28"/>
        </w:rPr>
        <w:t xml:space="preserve"> философ</w:t>
      </w:r>
      <w:r>
        <w:rPr>
          <w:rFonts w:ascii="Times New Roman" w:hAnsi="Times New Roman" w:cs="Times New Roman"/>
          <w:sz w:val="28"/>
          <w:szCs w:val="28"/>
        </w:rPr>
        <w:t>а</w:t>
      </w:r>
      <w:r w:rsidRPr="001973F7">
        <w:rPr>
          <w:rFonts w:ascii="Times New Roman" w:hAnsi="Times New Roman" w:cs="Times New Roman"/>
          <w:sz w:val="28"/>
          <w:szCs w:val="28"/>
        </w:rPr>
        <w:t>-просветител</w:t>
      </w:r>
      <w:r>
        <w:rPr>
          <w:rFonts w:ascii="Times New Roman" w:hAnsi="Times New Roman" w:cs="Times New Roman"/>
          <w:sz w:val="28"/>
          <w:szCs w:val="28"/>
        </w:rPr>
        <w:t>я</w:t>
      </w:r>
      <w:r w:rsidRPr="001973F7">
        <w:rPr>
          <w:rFonts w:ascii="Times New Roman" w:hAnsi="Times New Roman" w:cs="Times New Roman"/>
          <w:sz w:val="28"/>
          <w:szCs w:val="28"/>
        </w:rPr>
        <w:t xml:space="preserve"> и экономист</w:t>
      </w:r>
      <w:r>
        <w:rPr>
          <w:rFonts w:ascii="Times New Roman" w:hAnsi="Times New Roman" w:cs="Times New Roman"/>
          <w:sz w:val="28"/>
          <w:szCs w:val="28"/>
        </w:rPr>
        <w:t>а</w:t>
      </w:r>
      <w:r w:rsidRPr="001973F7">
        <w:rPr>
          <w:rFonts w:ascii="Times New Roman" w:hAnsi="Times New Roman" w:cs="Times New Roman"/>
          <w:sz w:val="28"/>
          <w:szCs w:val="28"/>
        </w:rPr>
        <w:t>-физиократ</w:t>
      </w:r>
      <w:r>
        <w:rPr>
          <w:rFonts w:ascii="Times New Roman" w:hAnsi="Times New Roman" w:cs="Times New Roman"/>
          <w:sz w:val="28"/>
          <w:szCs w:val="28"/>
        </w:rPr>
        <w:t>а</w:t>
      </w:r>
      <w:r w:rsidRPr="001973F7">
        <w:rPr>
          <w:rFonts w:ascii="Times New Roman" w:hAnsi="Times New Roman" w:cs="Times New Roman"/>
          <w:sz w:val="28"/>
          <w:szCs w:val="28"/>
        </w:rPr>
        <w:t xml:space="preserve"> Анн</w:t>
      </w:r>
      <w:r>
        <w:rPr>
          <w:rFonts w:ascii="Times New Roman" w:hAnsi="Times New Roman" w:cs="Times New Roman"/>
          <w:sz w:val="28"/>
          <w:szCs w:val="28"/>
        </w:rPr>
        <w:t>а</w:t>
      </w:r>
      <w:r w:rsidRPr="001973F7">
        <w:rPr>
          <w:rFonts w:ascii="Times New Roman" w:hAnsi="Times New Roman" w:cs="Times New Roman"/>
          <w:sz w:val="28"/>
          <w:szCs w:val="28"/>
        </w:rPr>
        <w:t xml:space="preserve"> Робер</w:t>
      </w:r>
      <w:r>
        <w:rPr>
          <w:rFonts w:ascii="Times New Roman" w:hAnsi="Times New Roman" w:cs="Times New Roman"/>
          <w:sz w:val="28"/>
          <w:szCs w:val="28"/>
        </w:rPr>
        <w:t>а</w:t>
      </w:r>
      <w:r w:rsidRPr="001973F7">
        <w:rPr>
          <w:rFonts w:ascii="Times New Roman" w:hAnsi="Times New Roman" w:cs="Times New Roman"/>
          <w:sz w:val="28"/>
          <w:szCs w:val="28"/>
        </w:rPr>
        <w:t xml:space="preserve"> Жак</w:t>
      </w:r>
      <w:r>
        <w:rPr>
          <w:rFonts w:ascii="Times New Roman" w:hAnsi="Times New Roman" w:cs="Times New Roman"/>
          <w:sz w:val="28"/>
          <w:szCs w:val="28"/>
        </w:rPr>
        <w:t>а</w:t>
      </w:r>
      <w:r w:rsidRPr="001973F7">
        <w:rPr>
          <w:rFonts w:ascii="Times New Roman" w:hAnsi="Times New Roman" w:cs="Times New Roman"/>
          <w:sz w:val="28"/>
          <w:szCs w:val="28"/>
        </w:rPr>
        <w:t xml:space="preserve"> Тюрго;</w:t>
      </w:r>
    </w:p>
    <w:p w:rsidR="001973F7" w:rsidRPr="001973F7" w:rsidRDefault="001973F7" w:rsidP="003A4094">
      <w:pPr>
        <w:widowControl w:val="0"/>
        <w:spacing w:after="0" w:line="360" w:lineRule="auto"/>
        <w:ind w:firstLine="709"/>
        <w:jc w:val="both"/>
        <w:rPr>
          <w:rFonts w:ascii="Times New Roman" w:hAnsi="Times New Roman" w:cs="Times New Roman"/>
          <w:sz w:val="28"/>
          <w:szCs w:val="28"/>
        </w:rPr>
      </w:pPr>
      <w:r w:rsidRPr="001973F7">
        <w:rPr>
          <w:rFonts w:ascii="Times New Roman" w:hAnsi="Times New Roman" w:cs="Times New Roman"/>
          <w:sz w:val="28"/>
          <w:szCs w:val="28"/>
        </w:rPr>
        <w:t>- «Энциклопеди</w:t>
      </w:r>
      <w:r>
        <w:rPr>
          <w:rFonts w:ascii="Times New Roman" w:hAnsi="Times New Roman" w:cs="Times New Roman"/>
          <w:sz w:val="28"/>
          <w:szCs w:val="28"/>
        </w:rPr>
        <w:t>я</w:t>
      </w:r>
      <w:r w:rsidRPr="001973F7">
        <w:rPr>
          <w:rFonts w:ascii="Times New Roman" w:hAnsi="Times New Roman" w:cs="Times New Roman"/>
          <w:sz w:val="28"/>
          <w:szCs w:val="28"/>
        </w:rPr>
        <w:t>» Дидро, где экономическую тематику освещал французский философ-энцикло</w:t>
      </w:r>
      <w:r>
        <w:rPr>
          <w:rFonts w:ascii="Times New Roman" w:hAnsi="Times New Roman" w:cs="Times New Roman"/>
          <w:sz w:val="28"/>
          <w:szCs w:val="28"/>
        </w:rPr>
        <w:t>педист Этьен Бонно де Кондильяк</w:t>
      </w:r>
      <w:r w:rsidRPr="001973F7">
        <w:rPr>
          <w:rFonts w:ascii="Times New Roman" w:hAnsi="Times New Roman" w:cs="Times New Roman"/>
          <w:sz w:val="28"/>
          <w:szCs w:val="28"/>
        </w:rPr>
        <w:t>;</w:t>
      </w:r>
    </w:p>
    <w:p w:rsidR="001973F7" w:rsidRPr="001973F7" w:rsidRDefault="001973F7" w:rsidP="003A4094">
      <w:pPr>
        <w:widowControl w:val="0"/>
        <w:spacing w:after="0" w:line="360" w:lineRule="auto"/>
        <w:ind w:firstLine="709"/>
        <w:jc w:val="both"/>
        <w:rPr>
          <w:rFonts w:ascii="Times New Roman" w:hAnsi="Times New Roman" w:cs="Times New Roman"/>
          <w:sz w:val="28"/>
          <w:szCs w:val="28"/>
        </w:rPr>
      </w:pPr>
      <w:r w:rsidRPr="001973F7">
        <w:rPr>
          <w:rFonts w:ascii="Times New Roman" w:hAnsi="Times New Roman" w:cs="Times New Roman"/>
          <w:sz w:val="28"/>
          <w:szCs w:val="28"/>
        </w:rPr>
        <w:t>- «Т</w:t>
      </w:r>
      <w:r>
        <w:rPr>
          <w:rFonts w:ascii="Times New Roman" w:hAnsi="Times New Roman" w:cs="Times New Roman"/>
          <w:sz w:val="28"/>
          <w:szCs w:val="28"/>
        </w:rPr>
        <w:t>рактат</w:t>
      </w:r>
      <w:r w:rsidRPr="001973F7">
        <w:rPr>
          <w:rFonts w:ascii="Times New Roman" w:hAnsi="Times New Roman" w:cs="Times New Roman"/>
          <w:sz w:val="28"/>
          <w:szCs w:val="28"/>
        </w:rPr>
        <w:t xml:space="preserve"> политической экономии» французск</w:t>
      </w:r>
      <w:r>
        <w:rPr>
          <w:rFonts w:ascii="Times New Roman" w:hAnsi="Times New Roman" w:cs="Times New Roman"/>
          <w:sz w:val="28"/>
          <w:szCs w:val="28"/>
        </w:rPr>
        <w:t>ого</w:t>
      </w:r>
      <w:r w:rsidRPr="001973F7">
        <w:rPr>
          <w:rFonts w:ascii="Times New Roman" w:hAnsi="Times New Roman" w:cs="Times New Roman"/>
          <w:sz w:val="28"/>
          <w:szCs w:val="28"/>
        </w:rPr>
        <w:t xml:space="preserve"> экономист</w:t>
      </w:r>
      <w:r>
        <w:rPr>
          <w:rFonts w:ascii="Times New Roman" w:hAnsi="Times New Roman" w:cs="Times New Roman"/>
          <w:sz w:val="28"/>
          <w:szCs w:val="28"/>
        </w:rPr>
        <w:t>а</w:t>
      </w:r>
      <w:r w:rsidRPr="001973F7">
        <w:rPr>
          <w:rFonts w:ascii="Times New Roman" w:hAnsi="Times New Roman" w:cs="Times New Roman"/>
          <w:sz w:val="28"/>
          <w:szCs w:val="28"/>
        </w:rPr>
        <w:t xml:space="preserve"> Жан</w:t>
      </w:r>
      <w:r>
        <w:rPr>
          <w:rFonts w:ascii="Times New Roman" w:hAnsi="Times New Roman" w:cs="Times New Roman"/>
          <w:sz w:val="28"/>
          <w:szCs w:val="28"/>
        </w:rPr>
        <w:t>а Батиста</w:t>
      </w:r>
      <w:r w:rsidRPr="001973F7">
        <w:rPr>
          <w:rFonts w:ascii="Times New Roman" w:hAnsi="Times New Roman" w:cs="Times New Roman"/>
          <w:sz w:val="28"/>
          <w:szCs w:val="28"/>
        </w:rPr>
        <w:t xml:space="preserve"> Се</w:t>
      </w:r>
      <w:r>
        <w:rPr>
          <w:rFonts w:ascii="Times New Roman" w:hAnsi="Times New Roman" w:cs="Times New Roman"/>
          <w:sz w:val="28"/>
          <w:szCs w:val="28"/>
        </w:rPr>
        <w:t>я</w:t>
      </w:r>
      <w:r w:rsidRPr="001973F7">
        <w:rPr>
          <w:rFonts w:ascii="Times New Roman" w:hAnsi="Times New Roman" w:cs="Times New Roman"/>
          <w:sz w:val="28"/>
          <w:szCs w:val="28"/>
        </w:rPr>
        <w:t>.</w:t>
      </w:r>
    </w:p>
    <w:p w:rsidR="001973F7" w:rsidRPr="001973F7" w:rsidRDefault="001973F7"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1973F7">
        <w:rPr>
          <w:rFonts w:ascii="Times New Roman" w:hAnsi="Times New Roman" w:cs="Times New Roman"/>
          <w:sz w:val="28"/>
          <w:szCs w:val="28"/>
        </w:rPr>
        <w:t xml:space="preserve">сновные принципы </w:t>
      </w:r>
      <w:r>
        <w:rPr>
          <w:rFonts w:ascii="Times New Roman" w:hAnsi="Times New Roman" w:cs="Times New Roman"/>
          <w:sz w:val="28"/>
          <w:szCs w:val="28"/>
        </w:rPr>
        <w:t>те</w:t>
      </w:r>
      <w:r w:rsidRPr="001973F7">
        <w:rPr>
          <w:rFonts w:ascii="Times New Roman" w:hAnsi="Times New Roman" w:cs="Times New Roman"/>
          <w:sz w:val="28"/>
          <w:szCs w:val="28"/>
        </w:rPr>
        <w:t xml:space="preserve">ории предельной полезности за </w:t>
      </w:r>
      <w:r>
        <w:rPr>
          <w:rFonts w:ascii="Times New Roman" w:hAnsi="Times New Roman" w:cs="Times New Roman"/>
          <w:sz w:val="28"/>
          <w:szCs w:val="28"/>
        </w:rPr>
        <w:t>два десятилетия</w:t>
      </w:r>
      <w:r w:rsidRPr="001973F7">
        <w:rPr>
          <w:rFonts w:ascii="Times New Roman" w:hAnsi="Times New Roman" w:cs="Times New Roman"/>
          <w:sz w:val="28"/>
          <w:szCs w:val="28"/>
        </w:rPr>
        <w:t xml:space="preserve"> до</w:t>
      </w:r>
      <w:r>
        <w:rPr>
          <w:rFonts w:ascii="Times New Roman" w:hAnsi="Times New Roman" w:cs="Times New Roman"/>
          <w:sz w:val="28"/>
          <w:szCs w:val="28"/>
        </w:rPr>
        <w:t xml:space="preserve"> представителей </w:t>
      </w:r>
      <w:r w:rsidRPr="001973F7">
        <w:rPr>
          <w:rFonts w:ascii="Times New Roman" w:hAnsi="Times New Roman" w:cs="Times New Roman"/>
          <w:sz w:val="28"/>
          <w:szCs w:val="28"/>
        </w:rPr>
        <w:t xml:space="preserve">австрийской школы разработал и с математической точностью изложил германский экономист Герман Генрих Госсен в книге «Развитие законов общественного обмена и вытекающих правил человеческой деятельности». </w:t>
      </w:r>
      <w:r>
        <w:rPr>
          <w:rFonts w:ascii="Times New Roman" w:hAnsi="Times New Roman" w:cs="Times New Roman"/>
          <w:sz w:val="28"/>
          <w:szCs w:val="28"/>
        </w:rPr>
        <w:t>Сейчас</w:t>
      </w:r>
      <w:r w:rsidRPr="001973F7">
        <w:rPr>
          <w:rFonts w:ascii="Times New Roman" w:hAnsi="Times New Roman" w:cs="Times New Roman"/>
          <w:sz w:val="28"/>
          <w:szCs w:val="28"/>
        </w:rPr>
        <w:t xml:space="preserve"> эти принципы называются «законами Госсена».</w:t>
      </w:r>
    </w:p>
    <w:p w:rsidR="001973F7" w:rsidRPr="001973F7" w:rsidRDefault="001973F7" w:rsidP="003A4094">
      <w:pPr>
        <w:widowControl w:val="0"/>
        <w:spacing w:after="0" w:line="360" w:lineRule="auto"/>
        <w:ind w:firstLine="709"/>
        <w:jc w:val="both"/>
        <w:rPr>
          <w:rFonts w:ascii="Times New Roman" w:hAnsi="Times New Roman" w:cs="Times New Roman"/>
          <w:sz w:val="28"/>
          <w:szCs w:val="28"/>
        </w:rPr>
      </w:pPr>
      <w:r w:rsidRPr="001973F7">
        <w:rPr>
          <w:rFonts w:ascii="Times New Roman" w:hAnsi="Times New Roman" w:cs="Times New Roman"/>
          <w:sz w:val="28"/>
          <w:szCs w:val="28"/>
        </w:rPr>
        <w:t xml:space="preserve">Но практически вся слава популяризации этих принципов досталась австрийской школе. Более того, апологеты данной школы, привыкшие величать работы Менгера «маржиналистской революцией в экономической теории», утверждают, что бывший «биржевой обозреватель» и большой эрудит Менгер не только не списывал у своих предшественников, но даже не читал трудов Госсена. </w:t>
      </w:r>
    </w:p>
    <w:p w:rsidR="001973F7" w:rsidRPr="001973F7" w:rsidRDefault="001973F7"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1973F7">
        <w:rPr>
          <w:rFonts w:ascii="Times New Roman" w:hAnsi="Times New Roman" w:cs="Times New Roman"/>
          <w:sz w:val="28"/>
          <w:szCs w:val="28"/>
        </w:rPr>
        <w:t>дновременно с Менгером похожие идеи распространял из Швейцарии французский экономист Леон Мари Эспри Вальрас, опубликовавший в 1874 г</w:t>
      </w:r>
      <w:r w:rsidR="00D421D0">
        <w:rPr>
          <w:rFonts w:ascii="Times New Roman" w:hAnsi="Times New Roman" w:cs="Times New Roman"/>
          <w:sz w:val="28"/>
          <w:szCs w:val="28"/>
        </w:rPr>
        <w:t>.</w:t>
      </w:r>
      <w:r w:rsidRPr="001973F7">
        <w:rPr>
          <w:rFonts w:ascii="Times New Roman" w:hAnsi="Times New Roman" w:cs="Times New Roman"/>
          <w:sz w:val="28"/>
          <w:szCs w:val="28"/>
        </w:rPr>
        <w:t xml:space="preserve"> книгу «Элементы чистой политической экономии». Но «лозаннская» школа не смогла конкурировать на равных с «австрийской» и со временем ушла в тень.</w:t>
      </w:r>
    </w:p>
    <w:p w:rsidR="001973F7" w:rsidRDefault="001973F7"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Массовое проникновение </w:t>
      </w:r>
      <w:r w:rsidRPr="00E73C72">
        <w:rPr>
          <w:rFonts w:ascii="Times New Roman" w:hAnsi="Times New Roman" w:cs="Times New Roman"/>
          <w:sz w:val="28"/>
          <w:szCs w:val="28"/>
        </w:rPr>
        <w:t xml:space="preserve">идей австрийской школы в экономическую литературу </w:t>
      </w:r>
      <w:r>
        <w:rPr>
          <w:rFonts w:ascii="Times New Roman" w:hAnsi="Times New Roman" w:cs="Times New Roman"/>
          <w:sz w:val="28"/>
          <w:szCs w:val="28"/>
        </w:rPr>
        <w:t>началось в</w:t>
      </w:r>
      <w:r w:rsidRPr="00E73C72">
        <w:rPr>
          <w:rFonts w:ascii="Times New Roman" w:hAnsi="Times New Roman" w:cs="Times New Roman"/>
          <w:sz w:val="28"/>
          <w:szCs w:val="28"/>
        </w:rPr>
        <w:t xml:space="preserve"> середин</w:t>
      </w:r>
      <w:r>
        <w:rPr>
          <w:rFonts w:ascii="Times New Roman" w:hAnsi="Times New Roman" w:cs="Times New Roman"/>
          <w:sz w:val="28"/>
          <w:szCs w:val="28"/>
        </w:rPr>
        <w:t>е</w:t>
      </w:r>
      <w:r w:rsidRPr="00E73C72">
        <w:rPr>
          <w:rFonts w:ascii="Times New Roman" w:hAnsi="Times New Roman" w:cs="Times New Roman"/>
          <w:sz w:val="28"/>
          <w:szCs w:val="28"/>
        </w:rPr>
        <w:t xml:space="preserve"> 80-х г</w:t>
      </w:r>
      <w:r w:rsidR="00E13A2D">
        <w:rPr>
          <w:rFonts w:ascii="Times New Roman" w:hAnsi="Times New Roman" w:cs="Times New Roman"/>
          <w:sz w:val="28"/>
          <w:szCs w:val="28"/>
        </w:rPr>
        <w:t>г.</w:t>
      </w:r>
      <w:r w:rsidRPr="00E73C72">
        <w:rPr>
          <w:rFonts w:ascii="Times New Roman" w:hAnsi="Times New Roman" w:cs="Times New Roman"/>
          <w:sz w:val="28"/>
          <w:szCs w:val="28"/>
        </w:rPr>
        <w:t xml:space="preserve"> XIX в</w:t>
      </w:r>
      <w:r w:rsidR="00E13A2D">
        <w:rPr>
          <w:rFonts w:ascii="Times New Roman" w:hAnsi="Times New Roman" w:cs="Times New Roman"/>
          <w:sz w:val="28"/>
          <w:szCs w:val="28"/>
        </w:rPr>
        <w:t>.</w:t>
      </w:r>
      <w:r w:rsidRPr="00E73C72">
        <w:rPr>
          <w:rFonts w:ascii="Times New Roman" w:hAnsi="Times New Roman" w:cs="Times New Roman"/>
          <w:sz w:val="28"/>
          <w:szCs w:val="28"/>
        </w:rPr>
        <w:t>, когда были опубликованы получившие широкую известнос</w:t>
      </w:r>
      <w:r w:rsidR="00B0488B">
        <w:rPr>
          <w:rFonts w:ascii="Times New Roman" w:hAnsi="Times New Roman" w:cs="Times New Roman"/>
          <w:sz w:val="28"/>
          <w:szCs w:val="28"/>
        </w:rPr>
        <w:t>ть книги Фридриха фон Визера и О</w:t>
      </w:r>
      <w:r w:rsidRPr="00E73C72">
        <w:rPr>
          <w:rFonts w:ascii="Times New Roman" w:hAnsi="Times New Roman" w:cs="Times New Roman"/>
          <w:sz w:val="28"/>
          <w:szCs w:val="28"/>
        </w:rPr>
        <w:t>йгена фон Бём-Баверка.</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После появления научных работ представителей маржиналистического направления, и особенно его австрийской школы, произошла так называемая «субъективная революция», или «революция предельной полезности».</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м</w:t>
      </w:r>
      <w:r w:rsidRPr="002279F2">
        <w:rPr>
          <w:rFonts w:ascii="Times New Roman" w:hAnsi="Times New Roman" w:cs="Times New Roman"/>
          <w:sz w:val="28"/>
          <w:szCs w:val="28"/>
        </w:rPr>
        <w:t>аржиналистская революция</w:t>
      </w:r>
      <w:r>
        <w:rPr>
          <w:rFonts w:ascii="Times New Roman" w:hAnsi="Times New Roman" w:cs="Times New Roman"/>
          <w:sz w:val="28"/>
          <w:szCs w:val="28"/>
        </w:rPr>
        <w:t>,</w:t>
      </w:r>
      <w:r w:rsidRPr="002279F2">
        <w:rPr>
          <w:rFonts w:ascii="Times New Roman" w:hAnsi="Times New Roman" w:cs="Times New Roman"/>
          <w:sz w:val="28"/>
          <w:szCs w:val="28"/>
        </w:rPr>
        <w:t xml:space="preserve"> так же, как и промышленный переворот, прошла незамеченной среди современников. Общепринятая на сегодняшний день версия, датирующая революцию приблизительно 1871 г. и связывающая воедино имена Джевонса, Менгера и Вальраса, впервые была провозглашена Вальрасом в 1886 г. </w:t>
      </w:r>
      <w:r>
        <w:rPr>
          <w:rFonts w:ascii="Times New Roman" w:hAnsi="Times New Roman" w:cs="Times New Roman"/>
          <w:sz w:val="28"/>
          <w:szCs w:val="28"/>
        </w:rPr>
        <w:t>Но в</w:t>
      </w:r>
      <w:r w:rsidRPr="002279F2">
        <w:rPr>
          <w:rFonts w:ascii="Times New Roman" w:hAnsi="Times New Roman" w:cs="Times New Roman"/>
          <w:sz w:val="28"/>
          <w:szCs w:val="28"/>
        </w:rPr>
        <w:t xml:space="preserve"> большинстве трудов, опубликованных между 1870 и 1890 г., даже не упоминалось о предельной </w:t>
      </w:r>
      <w:r>
        <w:rPr>
          <w:rFonts w:ascii="Times New Roman" w:hAnsi="Times New Roman" w:cs="Times New Roman"/>
          <w:sz w:val="28"/>
          <w:szCs w:val="28"/>
        </w:rPr>
        <w:t xml:space="preserve">полезности, и до рубежа веков </w:t>
      </w:r>
      <w:r w:rsidRPr="002279F2">
        <w:rPr>
          <w:rFonts w:ascii="Times New Roman" w:hAnsi="Times New Roman" w:cs="Times New Roman"/>
          <w:sz w:val="28"/>
          <w:szCs w:val="28"/>
        </w:rPr>
        <w:t xml:space="preserve">так и не появилось полного описания этой теории. Это была революция, факт свершения которой был широко признан лишь более чем поколение спустя. </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Такое</w:t>
      </w:r>
      <w:r w:rsidRPr="002279F2">
        <w:rPr>
          <w:rFonts w:ascii="Times New Roman" w:hAnsi="Times New Roman" w:cs="Times New Roman"/>
          <w:sz w:val="28"/>
          <w:szCs w:val="28"/>
        </w:rPr>
        <w:t xml:space="preserve"> запоздавшее признание теории ценности н</w:t>
      </w:r>
      <w:r>
        <w:rPr>
          <w:rFonts w:ascii="Times New Roman" w:hAnsi="Times New Roman" w:cs="Times New Roman"/>
          <w:sz w:val="28"/>
          <w:szCs w:val="28"/>
        </w:rPr>
        <w:t xml:space="preserve">а основе предельной полезности </w:t>
      </w:r>
      <w:r w:rsidRPr="002279F2">
        <w:rPr>
          <w:rFonts w:ascii="Times New Roman" w:hAnsi="Times New Roman" w:cs="Times New Roman"/>
          <w:sz w:val="28"/>
          <w:szCs w:val="28"/>
        </w:rPr>
        <w:t>является наилучшим свидетельств</w:t>
      </w:r>
      <w:r>
        <w:rPr>
          <w:rFonts w:ascii="Times New Roman" w:hAnsi="Times New Roman" w:cs="Times New Roman"/>
          <w:sz w:val="28"/>
          <w:szCs w:val="28"/>
        </w:rPr>
        <w:t>ом того</w:t>
      </w:r>
      <w:r w:rsidRPr="002279F2">
        <w:rPr>
          <w:rFonts w:ascii="Times New Roman" w:hAnsi="Times New Roman" w:cs="Times New Roman"/>
          <w:sz w:val="28"/>
          <w:szCs w:val="28"/>
        </w:rPr>
        <w:t xml:space="preserve">, что она в действительности </w:t>
      </w:r>
      <w:r>
        <w:rPr>
          <w:rFonts w:ascii="Times New Roman" w:hAnsi="Times New Roman" w:cs="Times New Roman"/>
          <w:sz w:val="28"/>
          <w:szCs w:val="28"/>
        </w:rPr>
        <w:t>представляла собой</w:t>
      </w:r>
      <w:r w:rsidRPr="002279F2">
        <w:rPr>
          <w:rFonts w:ascii="Times New Roman" w:hAnsi="Times New Roman" w:cs="Times New Roman"/>
          <w:sz w:val="28"/>
          <w:szCs w:val="28"/>
        </w:rPr>
        <w:t xml:space="preserve"> нетипичное явление, которое не вытекало логически из классической экономической теории.</w:t>
      </w:r>
    </w:p>
    <w:p w:rsidR="00E13A2D" w:rsidRPr="00DD72D8" w:rsidRDefault="00E13A2D"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Долгое время австрийская школа рассматривалась в западной экономической литературе лишь как одна из движущих сил маржиналистской революции, которая достигла меньших успехов, чем остальные, поскольку не владела математическим аппаратом. Такая оценка сложилась в середине 30-х г</w:t>
      </w:r>
      <w:r>
        <w:rPr>
          <w:rFonts w:ascii="Times New Roman" w:hAnsi="Times New Roman" w:cs="Times New Roman"/>
          <w:sz w:val="28"/>
          <w:szCs w:val="28"/>
        </w:rPr>
        <w:t>г.</w:t>
      </w:r>
      <w:r w:rsidRPr="002279F2">
        <w:rPr>
          <w:rFonts w:ascii="Times New Roman" w:hAnsi="Times New Roman" w:cs="Times New Roman"/>
          <w:sz w:val="28"/>
          <w:szCs w:val="28"/>
        </w:rPr>
        <w:t xml:space="preserve"> XX в., когда различные направления маржинализма были отодвинуты на второй план в результате </w:t>
      </w:r>
      <w:r>
        <w:rPr>
          <w:rFonts w:ascii="Times New Roman" w:hAnsi="Times New Roman" w:cs="Times New Roman"/>
          <w:sz w:val="28"/>
          <w:szCs w:val="28"/>
        </w:rPr>
        <w:t>появления кейнсианских взглядов. Но в начале 70-х гг.</w:t>
      </w:r>
      <w:r w:rsidRPr="002279F2">
        <w:rPr>
          <w:rFonts w:ascii="Times New Roman" w:hAnsi="Times New Roman" w:cs="Times New Roman"/>
          <w:sz w:val="28"/>
          <w:szCs w:val="28"/>
        </w:rPr>
        <w:t xml:space="preserve"> в ходе ослабления кейнсианства и возрождения интереса к микроэкономическому анализу выяснилось, что </w:t>
      </w:r>
      <w:r>
        <w:rPr>
          <w:rFonts w:ascii="Times New Roman" w:hAnsi="Times New Roman" w:cs="Times New Roman"/>
          <w:sz w:val="28"/>
          <w:szCs w:val="28"/>
        </w:rPr>
        <w:t>представители</w:t>
      </w:r>
      <w:r w:rsidRPr="002279F2">
        <w:rPr>
          <w:rFonts w:ascii="Times New Roman" w:hAnsi="Times New Roman" w:cs="Times New Roman"/>
          <w:sz w:val="28"/>
          <w:szCs w:val="28"/>
        </w:rPr>
        <w:t xml:space="preserve"> австрий</w:t>
      </w:r>
      <w:r>
        <w:rPr>
          <w:rFonts w:ascii="Times New Roman" w:hAnsi="Times New Roman" w:cs="Times New Roman"/>
          <w:sz w:val="28"/>
          <w:szCs w:val="28"/>
        </w:rPr>
        <w:t xml:space="preserve">ской школы Л. Мизес и Ф. Хайек </w:t>
      </w:r>
      <w:r w:rsidR="009254F2">
        <w:rPr>
          <w:rFonts w:ascii="Times New Roman" w:hAnsi="Times New Roman" w:cs="Times New Roman"/>
          <w:sz w:val="28"/>
          <w:szCs w:val="28"/>
        </w:rPr>
        <w:t xml:space="preserve">сохранили </w:t>
      </w:r>
      <w:r w:rsidRPr="002279F2">
        <w:rPr>
          <w:rFonts w:ascii="Times New Roman" w:hAnsi="Times New Roman" w:cs="Times New Roman"/>
          <w:sz w:val="28"/>
          <w:szCs w:val="28"/>
        </w:rPr>
        <w:t>некоторые важнейшие особенности австрийской школы, не давшие ей слиться с неоклассическ</w:t>
      </w:r>
      <w:r>
        <w:rPr>
          <w:rFonts w:ascii="Times New Roman" w:hAnsi="Times New Roman" w:cs="Times New Roman"/>
          <w:sz w:val="28"/>
          <w:szCs w:val="28"/>
        </w:rPr>
        <w:t>ими взглядами</w:t>
      </w:r>
      <w:r w:rsidR="00DD72D8" w:rsidRPr="00DD72D8">
        <w:rPr>
          <w:rFonts w:ascii="Times New Roman" w:hAnsi="Times New Roman" w:cs="Times New Roman"/>
          <w:sz w:val="28"/>
          <w:szCs w:val="28"/>
        </w:rPr>
        <w:t xml:space="preserve"> [2].</w:t>
      </w:r>
    </w:p>
    <w:p w:rsidR="00E13A2D"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различных источниках можно встретить различные подходы к выделению этапов развития </w:t>
      </w:r>
      <w:r w:rsidRPr="000511CF">
        <w:rPr>
          <w:rFonts w:ascii="Times New Roman" w:hAnsi="Times New Roman" w:cs="Times New Roman"/>
          <w:sz w:val="28"/>
          <w:szCs w:val="28"/>
        </w:rPr>
        <w:t>австрийской школы</w:t>
      </w:r>
      <w:r>
        <w:rPr>
          <w:rFonts w:ascii="Times New Roman" w:hAnsi="Times New Roman" w:cs="Times New Roman"/>
          <w:sz w:val="28"/>
          <w:szCs w:val="28"/>
        </w:rPr>
        <w:t xml:space="preserve"> маржинализма</w:t>
      </w:r>
      <w:r w:rsidRPr="000511CF">
        <w:rPr>
          <w:rFonts w:ascii="Times New Roman" w:hAnsi="Times New Roman" w:cs="Times New Roman"/>
          <w:sz w:val="28"/>
          <w:szCs w:val="28"/>
        </w:rPr>
        <w:t xml:space="preserve">. </w:t>
      </w:r>
      <w:r>
        <w:rPr>
          <w:rFonts w:ascii="Times New Roman" w:hAnsi="Times New Roman" w:cs="Times New Roman"/>
          <w:sz w:val="28"/>
          <w:szCs w:val="28"/>
        </w:rPr>
        <w:t>Наиболее полным является следующий подход:</w:t>
      </w:r>
    </w:p>
    <w:p w:rsidR="00E13A2D"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этап – деятельность </w:t>
      </w:r>
      <w:r w:rsidRPr="000511CF">
        <w:rPr>
          <w:rFonts w:ascii="Times New Roman" w:hAnsi="Times New Roman" w:cs="Times New Roman"/>
          <w:sz w:val="28"/>
          <w:szCs w:val="28"/>
        </w:rPr>
        <w:t>Карл</w:t>
      </w:r>
      <w:r>
        <w:rPr>
          <w:rFonts w:ascii="Times New Roman" w:hAnsi="Times New Roman" w:cs="Times New Roman"/>
          <w:sz w:val="28"/>
          <w:szCs w:val="28"/>
        </w:rPr>
        <w:t>а</w:t>
      </w:r>
      <w:r w:rsidRPr="000511CF">
        <w:rPr>
          <w:rFonts w:ascii="Times New Roman" w:hAnsi="Times New Roman" w:cs="Times New Roman"/>
          <w:sz w:val="28"/>
          <w:szCs w:val="28"/>
        </w:rPr>
        <w:t xml:space="preserve"> Менгер</w:t>
      </w:r>
      <w:r>
        <w:rPr>
          <w:rFonts w:ascii="Times New Roman" w:hAnsi="Times New Roman" w:cs="Times New Roman"/>
          <w:sz w:val="28"/>
          <w:szCs w:val="28"/>
        </w:rPr>
        <w:t>а – основателя школы;</w:t>
      </w:r>
    </w:p>
    <w:p w:rsidR="00E13A2D" w:rsidRPr="000511CF"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этап - </w:t>
      </w:r>
      <w:r w:rsidRPr="000511CF">
        <w:rPr>
          <w:rFonts w:ascii="Times New Roman" w:hAnsi="Times New Roman" w:cs="Times New Roman"/>
          <w:sz w:val="28"/>
          <w:szCs w:val="28"/>
        </w:rPr>
        <w:t>«классическая (</w:t>
      </w:r>
      <w:r w:rsidR="009254F2">
        <w:rPr>
          <w:rFonts w:ascii="Times New Roman" w:hAnsi="Times New Roman" w:cs="Times New Roman"/>
          <w:sz w:val="28"/>
          <w:szCs w:val="28"/>
        </w:rPr>
        <w:t>«</w:t>
      </w:r>
      <w:r w:rsidRPr="000511CF">
        <w:rPr>
          <w:rFonts w:ascii="Times New Roman" w:hAnsi="Times New Roman" w:cs="Times New Roman"/>
          <w:sz w:val="28"/>
          <w:szCs w:val="28"/>
        </w:rPr>
        <w:t>старая</w:t>
      </w:r>
      <w:r w:rsidR="009254F2">
        <w:rPr>
          <w:rFonts w:ascii="Times New Roman" w:hAnsi="Times New Roman" w:cs="Times New Roman"/>
          <w:sz w:val="28"/>
          <w:szCs w:val="28"/>
        </w:rPr>
        <w:t>»</w:t>
      </w:r>
      <w:r w:rsidRPr="000511CF">
        <w:rPr>
          <w:rFonts w:ascii="Times New Roman" w:hAnsi="Times New Roman" w:cs="Times New Roman"/>
          <w:sz w:val="28"/>
          <w:szCs w:val="28"/>
        </w:rPr>
        <w:t>) австри</w:t>
      </w:r>
      <w:r>
        <w:rPr>
          <w:rFonts w:ascii="Times New Roman" w:hAnsi="Times New Roman" w:cs="Times New Roman"/>
          <w:sz w:val="28"/>
          <w:szCs w:val="28"/>
        </w:rPr>
        <w:t>йская школа». Ее представителями являются О</w:t>
      </w:r>
      <w:r w:rsidRPr="000511CF">
        <w:rPr>
          <w:rFonts w:ascii="Times New Roman" w:hAnsi="Times New Roman" w:cs="Times New Roman"/>
          <w:sz w:val="28"/>
          <w:szCs w:val="28"/>
        </w:rPr>
        <w:t>йген фон Бём-Баверк, Фридрих фон Визер, Эйген фон Филиппович фон Филиппсберг, Джон Бейтс Кларк</w:t>
      </w:r>
      <w:r>
        <w:rPr>
          <w:rFonts w:ascii="Times New Roman" w:hAnsi="Times New Roman" w:cs="Times New Roman"/>
          <w:sz w:val="28"/>
          <w:szCs w:val="28"/>
        </w:rPr>
        <w:t>, Эмиль Закс</w:t>
      </w:r>
      <w:r w:rsidRPr="000511CF">
        <w:rPr>
          <w:rFonts w:ascii="Times New Roman" w:hAnsi="Times New Roman" w:cs="Times New Roman"/>
          <w:sz w:val="28"/>
          <w:szCs w:val="28"/>
        </w:rPr>
        <w:t>;</w:t>
      </w:r>
    </w:p>
    <w:p w:rsidR="00E13A2D" w:rsidRPr="000511CF" w:rsidRDefault="00E13A2D" w:rsidP="003A4094">
      <w:pPr>
        <w:widowControl w:val="0"/>
        <w:spacing w:after="0" w:line="360" w:lineRule="auto"/>
        <w:ind w:firstLine="709"/>
        <w:jc w:val="both"/>
        <w:rPr>
          <w:rFonts w:ascii="Times New Roman" w:hAnsi="Times New Roman" w:cs="Times New Roman"/>
          <w:sz w:val="28"/>
          <w:szCs w:val="28"/>
        </w:rPr>
      </w:pPr>
      <w:r w:rsidRPr="000511CF">
        <w:rPr>
          <w:rFonts w:ascii="Times New Roman" w:hAnsi="Times New Roman" w:cs="Times New Roman"/>
          <w:sz w:val="28"/>
          <w:szCs w:val="28"/>
        </w:rPr>
        <w:t xml:space="preserve">3 этап </w:t>
      </w:r>
      <w:r>
        <w:rPr>
          <w:rFonts w:ascii="Times New Roman" w:hAnsi="Times New Roman" w:cs="Times New Roman"/>
          <w:sz w:val="28"/>
          <w:szCs w:val="28"/>
        </w:rPr>
        <w:t xml:space="preserve">- </w:t>
      </w:r>
      <w:r w:rsidRPr="000511CF">
        <w:rPr>
          <w:rFonts w:ascii="Times New Roman" w:hAnsi="Times New Roman" w:cs="Times New Roman"/>
          <w:sz w:val="28"/>
          <w:szCs w:val="28"/>
        </w:rPr>
        <w:t>«молодая австрийская школа»</w:t>
      </w:r>
      <w:r>
        <w:rPr>
          <w:rFonts w:ascii="Times New Roman" w:hAnsi="Times New Roman" w:cs="Times New Roman"/>
          <w:sz w:val="28"/>
          <w:szCs w:val="28"/>
        </w:rPr>
        <w:t xml:space="preserve">. Ее представители: </w:t>
      </w:r>
      <w:r w:rsidRPr="000511CF">
        <w:rPr>
          <w:rFonts w:ascii="Times New Roman" w:hAnsi="Times New Roman" w:cs="Times New Roman"/>
          <w:sz w:val="28"/>
          <w:szCs w:val="28"/>
        </w:rPr>
        <w:t>Людвиг фон Мизес</w:t>
      </w:r>
      <w:r>
        <w:rPr>
          <w:rFonts w:ascii="Times New Roman" w:hAnsi="Times New Roman" w:cs="Times New Roman"/>
          <w:sz w:val="28"/>
          <w:szCs w:val="28"/>
        </w:rPr>
        <w:t>, Йозеф Алоиз Шумпетер, Карл Шлезингер</w:t>
      </w:r>
      <w:r w:rsidRPr="000511CF">
        <w:rPr>
          <w:rFonts w:ascii="Times New Roman" w:hAnsi="Times New Roman" w:cs="Times New Roman"/>
          <w:sz w:val="28"/>
          <w:szCs w:val="28"/>
        </w:rPr>
        <w:t>, Херманн Майер</w:t>
      </w:r>
      <w:r>
        <w:rPr>
          <w:rFonts w:ascii="Times New Roman" w:hAnsi="Times New Roman" w:cs="Times New Roman"/>
          <w:sz w:val="28"/>
          <w:szCs w:val="28"/>
        </w:rPr>
        <w:t>, Рихард фон Штри</w:t>
      </w:r>
      <w:r w:rsidR="009254F2">
        <w:rPr>
          <w:rFonts w:ascii="Times New Roman" w:hAnsi="Times New Roman" w:cs="Times New Roman"/>
          <w:sz w:val="28"/>
          <w:szCs w:val="28"/>
        </w:rPr>
        <w:t>гль</w:t>
      </w:r>
      <w:r w:rsidRPr="000511CF">
        <w:rPr>
          <w:rFonts w:ascii="Times New Roman" w:hAnsi="Times New Roman" w:cs="Times New Roman"/>
          <w:sz w:val="28"/>
          <w:szCs w:val="28"/>
        </w:rPr>
        <w:t>, Лео Илли (Зенфельд), Бенджамин Андерсон, Фрэнк Феттер;</w:t>
      </w:r>
    </w:p>
    <w:p w:rsidR="00E13A2D" w:rsidRPr="000511CF" w:rsidRDefault="00E13A2D" w:rsidP="003A4094">
      <w:pPr>
        <w:widowControl w:val="0"/>
        <w:spacing w:after="0" w:line="360" w:lineRule="auto"/>
        <w:ind w:firstLine="709"/>
        <w:jc w:val="both"/>
        <w:rPr>
          <w:rFonts w:ascii="Times New Roman" w:hAnsi="Times New Roman" w:cs="Times New Roman"/>
          <w:sz w:val="28"/>
          <w:szCs w:val="28"/>
        </w:rPr>
      </w:pPr>
      <w:r w:rsidRPr="000511CF">
        <w:rPr>
          <w:rFonts w:ascii="Times New Roman" w:hAnsi="Times New Roman" w:cs="Times New Roman"/>
          <w:sz w:val="28"/>
          <w:szCs w:val="28"/>
        </w:rPr>
        <w:t xml:space="preserve">4 этап </w:t>
      </w:r>
      <w:r>
        <w:rPr>
          <w:rFonts w:ascii="Times New Roman" w:hAnsi="Times New Roman" w:cs="Times New Roman"/>
          <w:sz w:val="28"/>
          <w:szCs w:val="28"/>
        </w:rPr>
        <w:t xml:space="preserve">- </w:t>
      </w:r>
      <w:r w:rsidRPr="000511CF">
        <w:rPr>
          <w:rFonts w:ascii="Times New Roman" w:hAnsi="Times New Roman" w:cs="Times New Roman"/>
          <w:sz w:val="28"/>
          <w:szCs w:val="28"/>
        </w:rPr>
        <w:t>«популярная австрийская школа» (</w:t>
      </w:r>
      <w:r>
        <w:rPr>
          <w:rFonts w:ascii="Times New Roman" w:hAnsi="Times New Roman" w:cs="Times New Roman"/>
          <w:sz w:val="28"/>
          <w:szCs w:val="28"/>
        </w:rPr>
        <w:t xml:space="preserve">или «популяризаторы»). Представители: </w:t>
      </w:r>
      <w:r w:rsidRPr="000511CF">
        <w:rPr>
          <w:rFonts w:ascii="Times New Roman" w:hAnsi="Times New Roman" w:cs="Times New Roman"/>
          <w:sz w:val="28"/>
          <w:szCs w:val="28"/>
        </w:rPr>
        <w:t>Фридрих фон Хайек</w:t>
      </w:r>
      <w:r>
        <w:rPr>
          <w:rFonts w:ascii="Times New Roman" w:hAnsi="Times New Roman" w:cs="Times New Roman"/>
          <w:sz w:val="28"/>
          <w:szCs w:val="28"/>
        </w:rPr>
        <w:t>, Оскар Моргенштерн</w:t>
      </w:r>
      <w:r w:rsidRPr="000511CF">
        <w:rPr>
          <w:rFonts w:ascii="Times New Roman" w:hAnsi="Times New Roman" w:cs="Times New Roman"/>
          <w:sz w:val="28"/>
          <w:szCs w:val="28"/>
        </w:rPr>
        <w:t>, Фриц Махлуп</w:t>
      </w:r>
      <w:r>
        <w:rPr>
          <w:rFonts w:ascii="Times New Roman" w:hAnsi="Times New Roman" w:cs="Times New Roman"/>
          <w:sz w:val="28"/>
          <w:szCs w:val="28"/>
        </w:rPr>
        <w:t>, Пауль Розенштейн-Родан</w:t>
      </w:r>
      <w:r w:rsidRPr="000511CF">
        <w:rPr>
          <w:rFonts w:ascii="Times New Roman" w:hAnsi="Times New Roman" w:cs="Times New Roman"/>
          <w:sz w:val="28"/>
          <w:szCs w:val="28"/>
        </w:rPr>
        <w:t>, Готфрид фон Хаберлер, Фридрих Лутц</w:t>
      </w:r>
      <w:r>
        <w:rPr>
          <w:rFonts w:ascii="Times New Roman" w:hAnsi="Times New Roman" w:cs="Times New Roman"/>
          <w:sz w:val="28"/>
          <w:szCs w:val="28"/>
        </w:rPr>
        <w:t>, Фели</w:t>
      </w:r>
      <w:r w:rsidR="009254F2">
        <w:rPr>
          <w:rFonts w:ascii="Times New Roman" w:hAnsi="Times New Roman" w:cs="Times New Roman"/>
          <w:sz w:val="28"/>
          <w:szCs w:val="28"/>
        </w:rPr>
        <w:t>кс Кауфман</w:t>
      </w:r>
      <w:r w:rsidRPr="000511CF">
        <w:rPr>
          <w:rFonts w:ascii="Times New Roman" w:hAnsi="Times New Roman" w:cs="Times New Roman"/>
          <w:sz w:val="28"/>
          <w:szCs w:val="28"/>
        </w:rPr>
        <w:t>, А</w:t>
      </w:r>
      <w:r>
        <w:rPr>
          <w:rFonts w:ascii="Times New Roman" w:hAnsi="Times New Roman" w:cs="Times New Roman"/>
          <w:sz w:val="28"/>
          <w:szCs w:val="28"/>
        </w:rPr>
        <w:t xml:space="preserve">льфред Шютц </w:t>
      </w:r>
      <w:r w:rsidRPr="000511CF">
        <w:rPr>
          <w:rFonts w:ascii="Times New Roman" w:hAnsi="Times New Roman" w:cs="Times New Roman"/>
          <w:sz w:val="28"/>
          <w:szCs w:val="28"/>
        </w:rPr>
        <w:t>;</w:t>
      </w:r>
    </w:p>
    <w:p w:rsidR="00E13A2D" w:rsidRPr="000511CF" w:rsidRDefault="00E13A2D" w:rsidP="003A4094">
      <w:pPr>
        <w:widowControl w:val="0"/>
        <w:spacing w:after="0" w:line="360" w:lineRule="auto"/>
        <w:ind w:firstLine="709"/>
        <w:jc w:val="both"/>
        <w:rPr>
          <w:rFonts w:ascii="Times New Roman" w:hAnsi="Times New Roman" w:cs="Times New Roman"/>
          <w:sz w:val="28"/>
          <w:szCs w:val="28"/>
        </w:rPr>
      </w:pPr>
      <w:r w:rsidRPr="000511CF">
        <w:rPr>
          <w:rFonts w:ascii="Times New Roman" w:hAnsi="Times New Roman" w:cs="Times New Roman"/>
          <w:sz w:val="28"/>
          <w:szCs w:val="28"/>
        </w:rPr>
        <w:t xml:space="preserve">5 </w:t>
      </w:r>
      <w:r>
        <w:rPr>
          <w:rFonts w:ascii="Times New Roman" w:hAnsi="Times New Roman" w:cs="Times New Roman"/>
          <w:sz w:val="28"/>
          <w:szCs w:val="28"/>
        </w:rPr>
        <w:t>- «</w:t>
      </w:r>
      <w:r w:rsidRPr="000511CF">
        <w:rPr>
          <w:rFonts w:ascii="Times New Roman" w:hAnsi="Times New Roman" w:cs="Times New Roman"/>
          <w:sz w:val="28"/>
          <w:szCs w:val="28"/>
        </w:rPr>
        <w:t>неолиберальная австрийская школа</w:t>
      </w:r>
      <w:r w:rsidR="009254F2">
        <w:rPr>
          <w:rFonts w:ascii="Times New Roman" w:hAnsi="Times New Roman" w:cs="Times New Roman"/>
          <w:sz w:val="28"/>
          <w:szCs w:val="28"/>
        </w:rPr>
        <w:t xml:space="preserve">». </w:t>
      </w:r>
      <w:r>
        <w:rPr>
          <w:rFonts w:ascii="Times New Roman" w:hAnsi="Times New Roman" w:cs="Times New Roman"/>
          <w:sz w:val="28"/>
          <w:szCs w:val="28"/>
        </w:rPr>
        <w:t>Ее представителями являются</w:t>
      </w:r>
      <w:r w:rsidRPr="000511CF">
        <w:rPr>
          <w:rFonts w:ascii="Times New Roman" w:hAnsi="Times New Roman" w:cs="Times New Roman"/>
          <w:sz w:val="28"/>
          <w:szCs w:val="28"/>
        </w:rPr>
        <w:t xml:space="preserve"> Мюррей Ротбард</w:t>
      </w:r>
      <w:r>
        <w:rPr>
          <w:rFonts w:ascii="Times New Roman" w:hAnsi="Times New Roman" w:cs="Times New Roman"/>
          <w:sz w:val="28"/>
          <w:szCs w:val="28"/>
        </w:rPr>
        <w:t>, Израэль Кирцнер, Людвиг Лахманн, Джордж Шекл</w:t>
      </w:r>
      <w:r w:rsidRPr="000511CF">
        <w:rPr>
          <w:rFonts w:ascii="Times New Roman" w:hAnsi="Times New Roman" w:cs="Times New Roman"/>
          <w:sz w:val="28"/>
          <w:szCs w:val="28"/>
        </w:rPr>
        <w:t>, Эдвард Штрайслер;</w:t>
      </w:r>
    </w:p>
    <w:p w:rsidR="00E13A2D" w:rsidRPr="000511CF" w:rsidRDefault="00E13A2D" w:rsidP="003A4094">
      <w:pPr>
        <w:widowControl w:val="0"/>
        <w:spacing w:after="0" w:line="360" w:lineRule="auto"/>
        <w:ind w:firstLine="709"/>
        <w:jc w:val="both"/>
        <w:rPr>
          <w:rFonts w:ascii="Times New Roman" w:hAnsi="Times New Roman" w:cs="Times New Roman"/>
          <w:sz w:val="28"/>
          <w:szCs w:val="28"/>
        </w:rPr>
      </w:pPr>
      <w:r w:rsidRPr="000511CF">
        <w:rPr>
          <w:rFonts w:ascii="Times New Roman" w:hAnsi="Times New Roman" w:cs="Times New Roman"/>
          <w:sz w:val="28"/>
          <w:szCs w:val="28"/>
        </w:rPr>
        <w:t xml:space="preserve">6 этап </w:t>
      </w:r>
      <w:r>
        <w:rPr>
          <w:rFonts w:ascii="Times New Roman" w:hAnsi="Times New Roman" w:cs="Times New Roman"/>
          <w:sz w:val="28"/>
          <w:szCs w:val="28"/>
        </w:rPr>
        <w:t>– «</w:t>
      </w:r>
      <w:r w:rsidRPr="000511CF">
        <w:rPr>
          <w:rFonts w:ascii="Times New Roman" w:hAnsi="Times New Roman" w:cs="Times New Roman"/>
          <w:sz w:val="28"/>
          <w:szCs w:val="28"/>
        </w:rPr>
        <w:t>современная австрийская школа</w:t>
      </w:r>
      <w:r>
        <w:rPr>
          <w:rFonts w:ascii="Times New Roman" w:hAnsi="Times New Roman" w:cs="Times New Roman"/>
          <w:sz w:val="28"/>
          <w:szCs w:val="28"/>
        </w:rPr>
        <w:t xml:space="preserve">». Представители: </w:t>
      </w:r>
      <w:r w:rsidRPr="000511CF">
        <w:rPr>
          <w:rFonts w:ascii="Times New Roman" w:hAnsi="Times New Roman" w:cs="Times New Roman"/>
          <w:sz w:val="28"/>
          <w:szCs w:val="28"/>
        </w:rPr>
        <w:t>Ганс-Герман Хоппе, Йорг Гвидо Хюльсма</w:t>
      </w:r>
      <w:r>
        <w:rPr>
          <w:rFonts w:ascii="Times New Roman" w:hAnsi="Times New Roman" w:cs="Times New Roman"/>
          <w:sz w:val="28"/>
          <w:szCs w:val="28"/>
        </w:rPr>
        <w:t>н, Хесус Уэрта де Сото, Питер Бе</w:t>
      </w:r>
      <w:r w:rsidRPr="000511CF">
        <w:rPr>
          <w:rFonts w:ascii="Times New Roman" w:hAnsi="Times New Roman" w:cs="Times New Roman"/>
          <w:sz w:val="28"/>
          <w:szCs w:val="28"/>
        </w:rPr>
        <w:t>ттке, Крис Койне, Стивен Хорвиц, Питер Лисон, Фредерик Сот</w:t>
      </w:r>
      <w:r>
        <w:rPr>
          <w:rFonts w:ascii="Times New Roman" w:hAnsi="Times New Roman" w:cs="Times New Roman"/>
          <w:sz w:val="28"/>
          <w:szCs w:val="28"/>
        </w:rPr>
        <w:t>э</w:t>
      </w:r>
      <w:r w:rsidRPr="000511CF">
        <w:rPr>
          <w:rFonts w:ascii="Times New Roman" w:hAnsi="Times New Roman" w:cs="Times New Roman"/>
          <w:sz w:val="28"/>
          <w:szCs w:val="28"/>
        </w:rPr>
        <w:t>, Роджер Гаррисон. Г. Лебедев, Б. Львин, Ю. Кузнецов, В. Новиков</w:t>
      </w:r>
      <w:r>
        <w:rPr>
          <w:rFonts w:ascii="Times New Roman" w:hAnsi="Times New Roman" w:cs="Times New Roman"/>
          <w:sz w:val="28"/>
          <w:szCs w:val="28"/>
        </w:rPr>
        <w:t xml:space="preserve">, </w:t>
      </w:r>
      <w:r w:rsidRPr="000511CF">
        <w:rPr>
          <w:rFonts w:ascii="Times New Roman" w:hAnsi="Times New Roman" w:cs="Times New Roman"/>
          <w:sz w:val="28"/>
          <w:szCs w:val="28"/>
        </w:rPr>
        <w:t>Я. Романчук</w:t>
      </w:r>
      <w:r w:rsidR="00DD72D8" w:rsidRPr="00DD72D8">
        <w:rPr>
          <w:rFonts w:ascii="Times New Roman" w:hAnsi="Times New Roman" w:cs="Times New Roman"/>
          <w:sz w:val="28"/>
          <w:szCs w:val="28"/>
        </w:rPr>
        <w:t xml:space="preserve"> [1].</w:t>
      </w:r>
    </w:p>
    <w:p w:rsidR="00E13A2D"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Большинство авторов объединяют первые два этапа в «классическую» (или «старую») школу, а вторые два – в «молодую» (или «младшую»). Последние два этапа часто называют </w:t>
      </w:r>
      <w:r w:rsidRPr="000511CF">
        <w:rPr>
          <w:rFonts w:ascii="Times New Roman" w:hAnsi="Times New Roman" w:cs="Times New Roman"/>
          <w:sz w:val="28"/>
          <w:szCs w:val="28"/>
        </w:rPr>
        <w:t>«современным состоянием австрийской школы».</w:t>
      </w:r>
    </w:p>
    <w:p w:rsidR="00E13A2D"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п</w:t>
      </w:r>
      <w:r w:rsidRPr="002279F2">
        <w:rPr>
          <w:rFonts w:ascii="Times New Roman" w:hAnsi="Times New Roman" w:cs="Times New Roman"/>
          <w:sz w:val="28"/>
          <w:szCs w:val="28"/>
        </w:rPr>
        <w:t>о сравнению с лозаннской и кембриджской школами маржинализма</w:t>
      </w:r>
      <w:r>
        <w:rPr>
          <w:rFonts w:ascii="Times New Roman" w:hAnsi="Times New Roman" w:cs="Times New Roman"/>
          <w:sz w:val="28"/>
          <w:szCs w:val="28"/>
        </w:rPr>
        <w:t>,</w:t>
      </w:r>
      <w:r w:rsidRPr="002279F2">
        <w:rPr>
          <w:rFonts w:ascii="Times New Roman" w:hAnsi="Times New Roman" w:cs="Times New Roman"/>
          <w:sz w:val="28"/>
          <w:szCs w:val="28"/>
        </w:rPr>
        <w:t xml:space="preserve"> австрийская школа оказалась наиболее четко очерченной и долговечной. </w:t>
      </w:r>
    </w:p>
    <w:p w:rsidR="00E13A2D"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Принципиальные о</w:t>
      </w:r>
      <w:r w:rsidRPr="002279F2">
        <w:rPr>
          <w:rFonts w:ascii="Times New Roman" w:hAnsi="Times New Roman" w:cs="Times New Roman"/>
          <w:sz w:val="28"/>
          <w:szCs w:val="28"/>
        </w:rPr>
        <w:t xml:space="preserve">собенности </w:t>
      </w:r>
      <w:r w:rsidR="003A4094">
        <w:rPr>
          <w:rFonts w:ascii="Times New Roman" w:hAnsi="Times New Roman" w:cs="Times New Roman"/>
          <w:sz w:val="28"/>
          <w:szCs w:val="28"/>
        </w:rPr>
        <w:t>направления</w:t>
      </w:r>
    </w:p>
    <w:p w:rsidR="00E13A2D" w:rsidRDefault="00E13A2D" w:rsidP="003A4094">
      <w:pPr>
        <w:widowControl w:val="0"/>
        <w:spacing w:after="0" w:line="360" w:lineRule="auto"/>
        <w:ind w:firstLine="709"/>
        <w:jc w:val="both"/>
        <w:rPr>
          <w:rFonts w:ascii="Times New Roman" w:hAnsi="Times New Roman" w:cs="Times New Roman"/>
          <w:sz w:val="28"/>
          <w:szCs w:val="28"/>
        </w:rPr>
      </w:pPr>
    </w:p>
    <w:p w:rsidR="00E13A2D"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Австрийской школе маржинализма присущи определенные черты, которые отличают ее от </w:t>
      </w:r>
      <w:r w:rsidRPr="002279F2">
        <w:rPr>
          <w:rFonts w:ascii="Times New Roman" w:hAnsi="Times New Roman" w:cs="Times New Roman"/>
          <w:sz w:val="28"/>
          <w:szCs w:val="28"/>
        </w:rPr>
        <w:t>других направлений маржинализма</w:t>
      </w:r>
      <w:r>
        <w:rPr>
          <w:rFonts w:ascii="Times New Roman" w:hAnsi="Times New Roman" w:cs="Times New Roman"/>
          <w:sz w:val="28"/>
          <w:szCs w:val="28"/>
        </w:rPr>
        <w:t xml:space="preserve">, в частности, </w:t>
      </w:r>
      <w:r w:rsidRPr="002279F2">
        <w:rPr>
          <w:rFonts w:ascii="Times New Roman" w:hAnsi="Times New Roman" w:cs="Times New Roman"/>
          <w:sz w:val="28"/>
          <w:szCs w:val="28"/>
        </w:rPr>
        <w:t xml:space="preserve">лозаннской школы (Л. Вальрас, В. Парето), </w:t>
      </w:r>
      <w:r>
        <w:rPr>
          <w:rFonts w:ascii="Times New Roman" w:hAnsi="Times New Roman" w:cs="Times New Roman"/>
          <w:sz w:val="28"/>
          <w:szCs w:val="28"/>
        </w:rPr>
        <w:t>взглядов</w:t>
      </w:r>
      <w:r w:rsidRPr="002279F2">
        <w:rPr>
          <w:rFonts w:ascii="Times New Roman" w:hAnsi="Times New Roman" w:cs="Times New Roman"/>
          <w:sz w:val="28"/>
          <w:szCs w:val="28"/>
        </w:rPr>
        <w:t xml:space="preserve"> У. Ст. Джевонса и А. Маршалла.</w:t>
      </w:r>
    </w:p>
    <w:p w:rsidR="00E13A2D" w:rsidRPr="00B0488B"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Главные о</w:t>
      </w:r>
      <w:r w:rsidRPr="00B0488B">
        <w:rPr>
          <w:rFonts w:ascii="Times New Roman" w:hAnsi="Times New Roman" w:cs="Times New Roman"/>
          <w:sz w:val="28"/>
          <w:szCs w:val="28"/>
        </w:rPr>
        <w:t>собенности австрийской школы:</w:t>
      </w:r>
    </w:p>
    <w:p w:rsidR="00E13A2D" w:rsidRPr="00B0488B"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0488B">
        <w:rPr>
          <w:rFonts w:ascii="Times New Roman" w:hAnsi="Times New Roman" w:cs="Times New Roman"/>
          <w:sz w:val="28"/>
          <w:szCs w:val="28"/>
        </w:rPr>
        <w:t>отказ от использования математических методов исследований;</w:t>
      </w:r>
    </w:p>
    <w:p w:rsidR="00E13A2D" w:rsidRPr="00B0488B"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0488B">
        <w:rPr>
          <w:rFonts w:ascii="Times New Roman" w:hAnsi="Times New Roman" w:cs="Times New Roman"/>
          <w:sz w:val="28"/>
          <w:szCs w:val="28"/>
        </w:rPr>
        <w:t>субъективизм как характерная черта практически всех представителей школы;</w:t>
      </w:r>
    </w:p>
    <w:p w:rsidR="00E13A2D" w:rsidRPr="00B0488B"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0488B">
        <w:rPr>
          <w:rFonts w:ascii="Times New Roman" w:hAnsi="Times New Roman" w:cs="Times New Roman"/>
          <w:sz w:val="28"/>
          <w:szCs w:val="28"/>
        </w:rPr>
        <w:t>акцент на изучение психологических особенностей поведения потребителей;</w:t>
      </w:r>
    </w:p>
    <w:p w:rsidR="00E13A2D"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0488B">
        <w:rPr>
          <w:rFonts w:ascii="Times New Roman" w:hAnsi="Times New Roman" w:cs="Times New Roman"/>
          <w:sz w:val="28"/>
          <w:szCs w:val="28"/>
        </w:rPr>
        <w:t>акцент на структуру капитала и временну́ю изменчивость последней при изучении макроэкономических проблем</w:t>
      </w:r>
      <w:r w:rsidR="00DD72D8" w:rsidRPr="00DD72D8">
        <w:rPr>
          <w:rFonts w:ascii="Times New Roman" w:hAnsi="Times New Roman" w:cs="Times New Roman"/>
          <w:sz w:val="28"/>
          <w:szCs w:val="28"/>
        </w:rPr>
        <w:t>.</w:t>
      </w:r>
      <w:r w:rsidRPr="00B0488B">
        <w:rPr>
          <w:rFonts w:ascii="Times New Roman" w:hAnsi="Times New Roman" w:cs="Times New Roman"/>
          <w:sz w:val="28"/>
          <w:szCs w:val="28"/>
          <w:highlight w:val="yellow"/>
        </w:rPr>
        <w:t xml:space="preserve"> </w:t>
      </w:r>
    </w:p>
    <w:p w:rsidR="00E13A2D" w:rsidRDefault="00E13A2D" w:rsidP="003A4094">
      <w:pPr>
        <w:widowControl w:val="0"/>
        <w:spacing w:after="0" w:line="360" w:lineRule="auto"/>
        <w:ind w:firstLine="709"/>
        <w:jc w:val="both"/>
        <w:rPr>
          <w:rFonts w:ascii="Times New Roman" w:hAnsi="Times New Roman" w:cs="Times New Roman"/>
          <w:sz w:val="28"/>
          <w:szCs w:val="28"/>
        </w:rPr>
      </w:pPr>
      <w:r w:rsidRPr="00B0488B">
        <w:rPr>
          <w:rFonts w:ascii="Times New Roman" w:hAnsi="Times New Roman" w:cs="Times New Roman"/>
          <w:sz w:val="28"/>
          <w:szCs w:val="28"/>
        </w:rPr>
        <w:t>Экономисты австрийской школы придерживаются методологического индивидуализма, который они описывают как анализ человеческой деятельности с точки зрен</w:t>
      </w:r>
      <w:r>
        <w:rPr>
          <w:rFonts w:ascii="Times New Roman" w:hAnsi="Times New Roman" w:cs="Times New Roman"/>
          <w:sz w:val="28"/>
          <w:szCs w:val="28"/>
        </w:rPr>
        <w:t xml:space="preserve">ия отдельных людей. Они </w:t>
      </w:r>
      <w:r w:rsidRPr="00B0488B">
        <w:rPr>
          <w:rFonts w:ascii="Times New Roman" w:hAnsi="Times New Roman" w:cs="Times New Roman"/>
          <w:sz w:val="28"/>
          <w:szCs w:val="28"/>
        </w:rPr>
        <w:t>утверждают, что единственный путь к построению осмысленной экономической теории — логически выводить е</w:t>
      </w:r>
      <w:r>
        <w:rPr>
          <w:rFonts w:ascii="Times New Roman" w:hAnsi="Times New Roman" w:cs="Times New Roman"/>
          <w:sz w:val="28"/>
          <w:szCs w:val="28"/>
        </w:rPr>
        <w:t>е</w:t>
      </w:r>
      <w:r w:rsidRPr="00B0488B">
        <w:rPr>
          <w:rFonts w:ascii="Times New Roman" w:hAnsi="Times New Roman" w:cs="Times New Roman"/>
          <w:sz w:val="28"/>
          <w:szCs w:val="28"/>
        </w:rPr>
        <w:t xml:space="preserve"> из базовых принципов человеческой деятельности, называя подобный метод праксеологическим. Кроме того, хотя натурные эксперименты часто используются последователями экономического мейнстрима, «австрийцы» указывают, что экспериментальная проверка экономических моделей почти невозможна, поскольку нормальная экономическая деятельность людей — предмет экономического исследования — не может быть воспроизведена в искусственных условиях. В свою очередь, приверженцы экономического мейнстрима, как правило, критически относятся к методологии австрийской школы</w:t>
      </w:r>
      <w:r w:rsidR="00DD72D8" w:rsidRPr="00DD72D8">
        <w:rPr>
          <w:rFonts w:ascii="Times New Roman" w:hAnsi="Times New Roman" w:cs="Times New Roman"/>
          <w:sz w:val="28"/>
          <w:szCs w:val="28"/>
        </w:rPr>
        <w:t xml:space="preserve"> [2].</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Центральным моментом в теории предельной полезности является утверждение о том, что сведение стоимости к затратам неприемлемо. Ценность (стоимость) определяется степенью полезного эффекта, т</w:t>
      </w:r>
      <w:r>
        <w:rPr>
          <w:rFonts w:ascii="Times New Roman" w:hAnsi="Times New Roman" w:cs="Times New Roman"/>
          <w:sz w:val="28"/>
          <w:szCs w:val="28"/>
        </w:rPr>
        <w:t>о есть</w:t>
      </w:r>
      <w:r w:rsidRPr="002279F2">
        <w:rPr>
          <w:rFonts w:ascii="Times New Roman" w:hAnsi="Times New Roman" w:cs="Times New Roman"/>
          <w:sz w:val="28"/>
          <w:szCs w:val="28"/>
        </w:rPr>
        <w:t xml:space="preserve"> представителями теории предельной полезности была сделана попытка анализа экономических процессов с точки зрения потребителей. </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Основные методологические положения теории предельной пол</w:t>
      </w:r>
      <w:r>
        <w:rPr>
          <w:rFonts w:ascii="Times New Roman" w:hAnsi="Times New Roman" w:cs="Times New Roman"/>
          <w:sz w:val="28"/>
          <w:szCs w:val="28"/>
        </w:rPr>
        <w:t>езности заключаются в следующем:</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А</w:t>
      </w:r>
      <w:r w:rsidRPr="002279F2">
        <w:rPr>
          <w:rFonts w:ascii="Times New Roman" w:hAnsi="Times New Roman" w:cs="Times New Roman"/>
          <w:sz w:val="28"/>
          <w:szCs w:val="28"/>
        </w:rPr>
        <w:t>кцент в экономическом анализе был перемещен с издержек и затрат на конечный результат. Для этого было введено само понятие предельной полезности, обосновывалось утверждение о том, что производственные ресурсы получают свою ценность от конечного продукта, а не наоборот. Иначе говоря, если товар приобретается на рынке, то это происходит не потому, что кто-то расценил затраты труда на производство товара как общественно необходимые, а потому, что данные товар для покупателя обладает определенным полезным эффектом, и только поэтому покупатель ценит этот товар.</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В</w:t>
      </w:r>
      <w:r w:rsidRPr="002279F2">
        <w:rPr>
          <w:rFonts w:ascii="Times New Roman" w:hAnsi="Times New Roman" w:cs="Times New Roman"/>
          <w:sz w:val="28"/>
          <w:szCs w:val="28"/>
        </w:rPr>
        <w:t xml:space="preserve"> центр экономического анализа были выдвинуты человеческие потребности, т</w:t>
      </w:r>
      <w:r>
        <w:rPr>
          <w:rFonts w:ascii="Times New Roman" w:hAnsi="Times New Roman" w:cs="Times New Roman"/>
          <w:sz w:val="28"/>
          <w:szCs w:val="28"/>
        </w:rPr>
        <w:t>о есть</w:t>
      </w:r>
      <w:r w:rsidRPr="002279F2">
        <w:rPr>
          <w:rFonts w:ascii="Times New Roman" w:hAnsi="Times New Roman" w:cs="Times New Roman"/>
          <w:sz w:val="28"/>
          <w:szCs w:val="28"/>
        </w:rPr>
        <w:t xml:space="preserve"> не внеличностные, «объективные» факторы и силы, а субъективная мотивировка экономического поведения индивидов. С учетом этого полезность понимается именно как субъективная оценка, которую дает каждый индивид роли определенного блага в удовлетворении его потребностей. Ценность блага – это понимание конкретным человеком значения потребляемой вещи для его жизни и благосостояния.</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Ч</w:t>
      </w:r>
      <w:r w:rsidRPr="002279F2">
        <w:rPr>
          <w:rFonts w:ascii="Times New Roman" w:hAnsi="Times New Roman" w:cs="Times New Roman"/>
          <w:sz w:val="28"/>
          <w:szCs w:val="28"/>
        </w:rPr>
        <w:t>еловек ранжир</w:t>
      </w:r>
      <w:r>
        <w:rPr>
          <w:rFonts w:ascii="Times New Roman" w:hAnsi="Times New Roman" w:cs="Times New Roman"/>
          <w:sz w:val="28"/>
          <w:szCs w:val="28"/>
        </w:rPr>
        <w:t>ует свои потребности в порядке с</w:t>
      </w:r>
      <w:r w:rsidRPr="002279F2">
        <w:rPr>
          <w:rFonts w:ascii="Times New Roman" w:hAnsi="Times New Roman" w:cs="Times New Roman"/>
          <w:sz w:val="28"/>
          <w:szCs w:val="28"/>
        </w:rPr>
        <w:t>нижения степени их важности и стр</w:t>
      </w:r>
      <w:r>
        <w:rPr>
          <w:rFonts w:ascii="Times New Roman" w:hAnsi="Times New Roman" w:cs="Times New Roman"/>
          <w:sz w:val="28"/>
          <w:szCs w:val="28"/>
        </w:rPr>
        <w:t>емится удовлетворить их имеющим</w:t>
      </w:r>
      <w:r w:rsidRPr="002279F2">
        <w:rPr>
          <w:rFonts w:ascii="Times New Roman" w:hAnsi="Times New Roman" w:cs="Times New Roman"/>
          <w:sz w:val="28"/>
          <w:szCs w:val="28"/>
        </w:rPr>
        <w:t xml:space="preserve">ся в его распоряжении количеством благ. </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 ц</w:t>
      </w:r>
      <w:r w:rsidRPr="002279F2">
        <w:rPr>
          <w:rFonts w:ascii="Times New Roman" w:hAnsi="Times New Roman" w:cs="Times New Roman"/>
          <w:sz w:val="28"/>
          <w:szCs w:val="28"/>
        </w:rPr>
        <w:t>енность каждого благ</w:t>
      </w:r>
      <w:r>
        <w:rPr>
          <w:rFonts w:ascii="Times New Roman" w:hAnsi="Times New Roman" w:cs="Times New Roman"/>
          <w:sz w:val="28"/>
          <w:szCs w:val="28"/>
        </w:rPr>
        <w:t>а</w:t>
      </w:r>
      <w:r w:rsidRPr="002279F2">
        <w:rPr>
          <w:rFonts w:ascii="Times New Roman" w:hAnsi="Times New Roman" w:cs="Times New Roman"/>
          <w:sz w:val="28"/>
          <w:szCs w:val="28"/>
        </w:rPr>
        <w:t xml:space="preserve"> завис</w:t>
      </w:r>
      <w:r>
        <w:rPr>
          <w:rFonts w:ascii="Times New Roman" w:hAnsi="Times New Roman" w:cs="Times New Roman"/>
          <w:sz w:val="28"/>
          <w:szCs w:val="28"/>
        </w:rPr>
        <w:t>ит</w:t>
      </w:r>
      <w:r w:rsidRPr="002279F2">
        <w:rPr>
          <w:rFonts w:ascii="Times New Roman" w:hAnsi="Times New Roman" w:cs="Times New Roman"/>
          <w:sz w:val="28"/>
          <w:szCs w:val="28"/>
        </w:rPr>
        <w:t xml:space="preserve"> от двух факторов: </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279F2">
        <w:rPr>
          <w:rFonts w:ascii="Times New Roman" w:hAnsi="Times New Roman" w:cs="Times New Roman"/>
          <w:sz w:val="28"/>
          <w:szCs w:val="28"/>
        </w:rPr>
        <w:t xml:space="preserve">важности удовлетворения потребности; </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279F2">
        <w:rPr>
          <w:rFonts w:ascii="Times New Roman" w:hAnsi="Times New Roman" w:cs="Times New Roman"/>
          <w:sz w:val="28"/>
          <w:szCs w:val="28"/>
        </w:rPr>
        <w:t xml:space="preserve"> степени ее насыщения.</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Данное положение имеет наглядную интерпретацию в форме шкалы Менгера. Ее значение в том, что она позволяет объяснить, почему блага меньшей родовой полезности могут обладать большей ценностью (это определяется местом каждого блага в шкале потребностей и степенью насыщения потребности в нем). </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В</w:t>
      </w:r>
      <w:r w:rsidRPr="002279F2">
        <w:rPr>
          <w:rFonts w:ascii="Times New Roman" w:hAnsi="Times New Roman" w:cs="Times New Roman"/>
          <w:sz w:val="28"/>
          <w:szCs w:val="28"/>
        </w:rPr>
        <w:t xml:space="preserve"> процессе личного потребления действует закон убывающей полезности благ</w:t>
      </w:r>
      <w:r>
        <w:rPr>
          <w:rFonts w:ascii="Times New Roman" w:hAnsi="Times New Roman" w:cs="Times New Roman"/>
          <w:sz w:val="28"/>
          <w:szCs w:val="28"/>
        </w:rPr>
        <w:t xml:space="preserve"> - </w:t>
      </w:r>
      <w:r w:rsidRPr="002279F2">
        <w:rPr>
          <w:rFonts w:ascii="Times New Roman" w:hAnsi="Times New Roman" w:cs="Times New Roman"/>
          <w:sz w:val="28"/>
          <w:szCs w:val="28"/>
        </w:rPr>
        <w:t xml:space="preserve">первый закон Германа Генриха Госсена. </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Он гласит: </w:t>
      </w:r>
      <w:r w:rsidRPr="002279F2">
        <w:rPr>
          <w:rFonts w:ascii="Times New Roman" w:hAnsi="Times New Roman" w:cs="Times New Roman"/>
          <w:sz w:val="28"/>
          <w:szCs w:val="28"/>
        </w:rPr>
        <w:t>величина удовлетворения от потребления каждой дополнительной единицы блага данного вида уменьшается, пока не достигнут нуля в точки полного насыщения. Снижение удовлетворения означает снижение полезности каждой последующей единицы блага.</w:t>
      </w:r>
    </w:p>
    <w:p w:rsidR="00E13A2D" w:rsidRPr="00DD72D8"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Существует и в</w:t>
      </w:r>
      <w:r w:rsidRPr="002279F2">
        <w:rPr>
          <w:rFonts w:ascii="Times New Roman" w:hAnsi="Times New Roman" w:cs="Times New Roman"/>
          <w:sz w:val="28"/>
          <w:szCs w:val="28"/>
        </w:rPr>
        <w:t xml:space="preserve">торой закон Госсена: если запас различных благ недостаточен для полного удовлетворения, то совокупное наибольшее удовлетворение достигается в точке, где интенсивность удовольствия от потребления каждого блага одинакова. </w:t>
      </w:r>
      <w:r>
        <w:rPr>
          <w:rFonts w:ascii="Times New Roman" w:hAnsi="Times New Roman" w:cs="Times New Roman"/>
          <w:sz w:val="28"/>
          <w:szCs w:val="28"/>
        </w:rPr>
        <w:t>Иными словами</w:t>
      </w:r>
      <w:r w:rsidRPr="002279F2">
        <w:rPr>
          <w:rFonts w:ascii="Times New Roman" w:hAnsi="Times New Roman" w:cs="Times New Roman"/>
          <w:sz w:val="28"/>
          <w:szCs w:val="28"/>
        </w:rPr>
        <w:t>, полезность комбинации благ максимальна, когда последние порции потребленных различных бл</w:t>
      </w:r>
      <w:r w:rsidR="00DD72D8">
        <w:rPr>
          <w:rFonts w:ascii="Times New Roman" w:hAnsi="Times New Roman" w:cs="Times New Roman"/>
          <w:sz w:val="28"/>
          <w:szCs w:val="28"/>
        </w:rPr>
        <w:t>аг имеют одинаковую полезность [7; 276-</w:t>
      </w:r>
      <w:r w:rsidR="00DD72D8" w:rsidRPr="00DD72D8">
        <w:rPr>
          <w:rFonts w:ascii="Times New Roman" w:hAnsi="Times New Roman" w:cs="Times New Roman"/>
          <w:sz w:val="28"/>
          <w:szCs w:val="28"/>
        </w:rPr>
        <w:t>277].</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Оба указанных закона </w:t>
      </w:r>
      <w:r w:rsidRPr="002279F2">
        <w:rPr>
          <w:rFonts w:ascii="Times New Roman" w:hAnsi="Times New Roman" w:cs="Times New Roman"/>
          <w:sz w:val="28"/>
          <w:szCs w:val="28"/>
        </w:rPr>
        <w:t>используются для измерения величины ценности.</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Ц</w:t>
      </w:r>
      <w:r w:rsidRPr="002279F2">
        <w:rPr>
          <w:rFonts w:ascii="Times New Roman" w:hAnsi="Times New Roman" w:cs="Times New Roman"/>
          <w:sz w:val="28"/>
          <w:szCs w:val="28"/>
        </w:rPr>
        <w:t>енность благ определяется предельной полезностью, т</w:t>
      </w:r>
      <w:r>
        <w:rPr>
          <w:rFonts w:ascii="Times New Roman" w:hAnsi="Times New Roman" w:cs="Times New Roman"/>
          <w:sz w:val="28"/>
          <w:szCs w:val="28"/>
        </w:rPr>
        <w:t>о  есть</w:t>
      </w:r>
      <w:r w:rsidRPr="002279F2">
        <w:rPr>
          <w:rFonts w:ascii="Times New Roman" w:hAnsi="Times New Roman" w:cs="Times New Roman"/>
          <w:sz w:val="28"/>
          <w:szCs w:val="28"/>
        </w:rPr>
        <w:t xml:space="preserve"> субъективной полезностью последней единицы запаса, которая удовлетворяет наимен</w:t>
      </w:r>
      <w:r w:rsidR="003A4094">
        <w:rPr>
          <w:rFonts w:ascii="Times New Roman" w:hAnsi="Times New Roman" w:cs="Times New Roman"/>
          <w:sz w:val="28"/>
          <w:szCs w:val="28"/>
        </w:rPr>
        <w:t xml:space="preserve">ьшую </w:t>
      </w:r>
      <w:r w:rsidRPr="002279F2">
        <w:rPr>
          <w:rFonts w:ascii="Times New Roman" w:hAnsi="Times New Roman" w:cs="Times New Roman"/>
          <w:sz w:val="28"/>
          <w:szCs w:val="28"/>
        </w:rPr>
        <w:t>потребность в продукте данного рода.</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Создатели теории предельной полезности, предлагая различные определения товара с учетом его полезности и редкости, указывают, что в ходе постепенного насыщения потребностей полезность вещи уменьшается с увеличением запасов благ. Чем больше запасы, тем ниже полезность, а, следовательно, и ценность каждой следующей единицы блага. Если</w:t>
      </w:r>
      <w:r w:rsidR="003A4094">
        <w:rPr>
          <w:rFonts w:ascii="Times New Roman" w:hAnsi="Times New Roman" w:cs="Times New Roman"/>
          <w:sz w:val="28"/>
          <w:szCs w:val="28"/>
        </w:rPr>
        <w:t xml:space="preserve"> имеется некоторый запас блага</w:t>
      </w:r>
      <w:r w:rsidRPr="002279F2">
        <w:rPr>
          <w:rFonts w:ascii="Times New Roman" w:hAnsi="Times New Roman" w:cs="Times New Roman"/>
          <w:sz w:val="28"/>
          <w:szCs w:val="28"/>
        </w:rPr>
        <w:t>, то величина этого запаса будет определять его редкость, способность удовлетворить потребность – определять полезность.</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Если благо имеется в изобилии, то, сколь бы ни была велика его совокупная полезность, полезность последней единицы будет равна нулю, и, поскольку безразлично, какую именно единицу считать последней, нулю будет равна полезность любой единицы. Такое благо, в терминах К. Менгера, будет неэкономическим (или свободным) благом. </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Наоборот, даже если совокупная полезность всего количества блага (например, бриллиантов) не столь велика, то ограниченность их количества приводит к тому, что последняя единица ценится достаточно высоко, и это благо приобретает экономический характер и ценность (стоимость).</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В подобном разграничении совокупной </w:t>
      </w:r>
      <w:r>
        <w:rPr>
          <w:rFonts w:ascii="Times New Roman" w:hAnsi="Times New Roman" w:cs="Times New Roman"/>
          <w:sz w:val="28"/>
          <w:szCs w:val="28"/>
        </w:rPr>
        <w:t xml:space="preserve">и </w:t>
      </w:r>
      <w:r w:rsidRPr="002279F2">
        <w:rPr>
          <w:rFonts w:ascii="Times New Roman" w:hAnsi="Times New Roman" w:cs="Times New Roman"/>
          <w:sz w:val="28"/>
          <w:szCs w:val="28"/>
        </w:rPr>
        <w:t xml:space="preserve">предельной полезности </w:t>
      </w:r>
      <w:r>
        <w:rPr>
          <w:rFonts w:ascii="Times New Roman" w:hAnsi="Times New Roman" w:cs="Times New Roman"/>
          <w:sz w:val="28"/>
          <w:szCs w:val="28"/>
        </w:rPr>
        <w:t xml:space="preserve">блага заключается </w:t>
      </w:r>
      <w:r w:rsidRPr="002279F2">
        <w:rPr>
          <w:rFonts w:ascii="Times New Roman" w:hAnsi="Times New Roman" w:cs="Times New Roman"/>
          <w:sz w:val="28"/>
          <w:szCs w:val="28"/>
        </w:rPr>
        <w:t>одно из главных концептуальных положений, привнесенных в теорию стоимости</w:t>
      </w:r>
      <w:r>
        <w:rPr>
          <w:rFonts w:ascii="Times New Roman" w:hAnsi="Times New Roman" w:cs="Times New Roman"/>
          <w:sz w:val="28"/>
          <w:szCs w:val="28"/>
        </w:rPr>
        <w:t xml:space="preserve"> представителями маржинализма</w:t>
      </w:r>
      <w:r w:rsidRPr="002279F2">
        <w:rPr>
          <w:rFonts w:ascii="Times New Roman" w:hAnsi="Times New Roman" w:cs="Times New Roman"/>
          <w:sz w:val="28"/>
          <w:szCs w:val="28"/>
        </w:rPr>
        <w:t>.</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Б</w:t>
      </w:r>
      <w:r>
        <w:rPr>
          <w:rFonts w:ascii="Times New Roman" w:hAnsi="Times New Roman" w:cs="Times New Roman"/>
          <w:sz w:val="28"/>
          <w:szCs w:val="28"/>
        </w:rPr>
        <w:t>ё</w:t>
      </w:r>
      <w:r w:rsidRPr="002279F2">
        <w:rPr>
          <w:rFonts w:ascii="Times New Roman" w:hAnsi="Times New Roman" w:cs="Times New Roman"/>
          <w:sz w:val="28"/>
          <w:szCs w:val="28"/>
        </w:rPr>
        <w:t xml:space="preserve">м-Баверк раскрывает это положение на примере поселенца, живущего одиноко в лесу с пятью мешками зерна. Первый мешок нужен ему для прокормления (на прокорм), второй – для улучшения питания (на откорм), третий – для откорма домашней птицы, четвертый – для изготовления водки, пятый – для кормления попугая, служащего ему для забавы. Стоимость зерна будет определяться именно полезностью пятого мешка, удовлетворяющего ненасущные потребности. </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Далее он предполагает, что некто приходит к этому поселенцу и просит продать один мешок. Какую цену поселенец за него потребует? Как рационально мыслящий экономический субъект он потребует ту цену, по которой он оценивает мешок для кормления попугая. Конечно, отдать он может любой мешок из пяти имеющихся, но этот любой мешок стоит столько, сколько стоит последний мешок.</w:t>
      </w:r>
    </w:p>
    <w:p w:rsidR="00DD72D8" w:rsidRPr="00DD72D8" w:rsidRDefault="00E13A2D"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Отсюда делается вывод: чем больше благ (товаров), т</w:t>
      </w:r>
      <w:r>
        <w:rPr>
          <w:rFonts w:ascii="Times New Roman" w:hAnsi="Times New Roman" w:cs="Times New Roman"/>
          <w:sz w:val="28"/>
          <w:szCs w:val="28"/>
        </w:rPr>
        <w:t>о есть</w:t>
      </w:r>
      <w:r w:rsidRPr="002279F2">
        <w:rPr>
          <w:rFonts w:ascii="Times New Roman" w:hAnsi="Times New Roman" w:cs="Times New Roman"/>
          <w:sz w:val="28"/>
          <w:szCs w:val="28"/>
        </w:rPr>
        <w:t xml:space="preserve"> чем менее они редки, тем меньше их полезность для покупателя и ниже стоимость</w:t>
      </w:r>
      <w:r w:rsidR="00DD72D8" w:rsidRPr="00DD72D8">
        <w:rPr>
          <w:rFonts w:ascii="Times New Roman" w:hAnsi="Times New Roman" w:cs="Times New Roman"/>
          <w:sz w:val="28"/>
          <w:szCs w:val="28"/>
        </w:rPr>
        <w:t xml:space="preserve"> [3].</w:t>
      </w:r>
    </w:p>
    <w:p w:rsidR="00E13A2D" w:rsidRPr="002279F2" w:rsidRDefault="00E13A2D"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Таким образом, в теории предельной полезности ценность товаров выводится из субъективной оценки их полезности и редкости, причем ценность товара и, в конечном итоге, его рыночная цена определяется именно предельной полезностью, вытекающей из закона убывающей полезности благ. В итоге было доказано, что для построения стройной теории полезность может служить исходным пунктом анализа, по крайней мере, не менее плодотворным, чем труд.</w:t>
      </w:r>
    </w:p>
    <w:p w:rsidR="00E13A2D" w:rsidRDefault="00E13A2D" w:rsidP="003A4094">
      <w:pPr>
        <w:widowControl w:val="0"/>
        <w:spacing w:after="0" w:line="360" w:lineRule="auto"/>
        <w:ind w:firstLine="709"/>
        <w:jc w:val="both"/>
        <w:rPr>
          <w:rFonts w:ascii="Times New Roman" w:hAnsi="Times New Roman" w:cs="Times New Roman"/>
          <w:sz w:val="28"/>
          <w:szCs w:val="28"/>
        </w:rPr>
      </w:pPr>
    </w:p>
    <w:p w:rsidR="00F5761A" w:rsidRDefault="00F5761A"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Краткая характеристика взглядов на экономику представителей австрийской школы маржинализма</w:t>
      </w:r>
    </w:p>
    <w:p w:rsidR="00F5761A" w:rsidRDefault="00F5761A" w:rsidP="003A4094">
      <w:pPr>
        <w:widowControl w:val="0"/>
        <w:spacing w:after="0" w:line="360" w:lineRule="auto"/>
        <w:ind w:firstLine="709"/>
        <w:jc w:val="both"/>
        <w:rPr>
          <w:rFonts w:ascii="Times New Roman" w:hAnsi="Times New Roman" w:cs="Times New Roman"/>
          <w:sz w:val="28"/>
          <w:szCs w:val="28"/>
        </w:rPr>
      </w:pPr>
    </w:p>
    <w:p w:rsidR="00E13A2D" w:rsidRDefault="00F5761A"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E13A2D">
        <w:rPr>
          <w:rFonts w:ascii="Times New Roman" w:hAnsi="Times New Roman" w:cs="Times New Roman"/>
          <w:sz w:val="28"/>
          <w:szCs w:val="28"/>
        </w:rPr>
        <w:t xml:space="preserve"> Карл Менгер – основатель австрийской школы</w:t>
      </w:r>
    </w:p>
    <w:p w:rsidR="00E13A2D" w:rsidRDefault="00E13A2D" w:rsidP="003A4094">
      <w:pPr>
        <w:widowControl w:val="0"/>
        <w:spacing w:after="0" w:line="360" w:lineRule="auto"/>
        <w:ind w:firstLine="709"/>
        <w:jc w:val="both"/>
        <w:rPr>
          <w:rFonts w:ascii="Times New Roman" w:hAnsi="Times New Roman" w:cs="Times New Roman"/>
          <w:sz w:val="28"/>
          <w:szCs w:val="28"/>
        </w:rPr>
      </w:pPr>
    </w:p>
    <w:p w:rsidR="00E73C72" w:rsidRDefault="00E73C72" w:rsidP="003A4094">
      <w:pPr>
        <w:widowControl w:val="0"/>
        <w:spacing w:after="0" w:line="360" w:lineRule="auto"/>
        <w:ind w:firstLine="709"/>
        <w:jc w:val="both"/>
        <w:rPr>
          <w:rFonts w:ascii="Times New Roman" w:hAnsi="Times New Roman" w:cs="Times New Roman"/>
          <w:sz w:val="28"/>
          <w:szCs w:val="28"/>
        </w:rPr>
      </w:pPr>
      <w:r w:rsidRPr="00E73C72">
        <w:rPr>
          <w:rFonts w:ascii="Times New Roman" w:hAnsi="Times New Roman" w:cs="Times New Roman"/>
          <w:sz w:val="28"/>
          <w:szCs w:val="28"/>
        </w:rPr>
        <w:t>Карл Менгер (1840 - 1921) – по образованию юрист (учился в Венском и Пражском университетах), доктор права. После защиты докторской диссертации работал журналистом. Будучи биржевым обозревателем, увлекся экономической проблематикой. С 1871 г</w:t>
      </w:r>
      <w:r w:rsidR="00D421D0">
        <w:rPr>
          <w:rFonts w:ascii="Times New Roman" w:hAnsi="Times New Roman" w:cs="Times New Roman"/>
          <w:sz w:val="28"/>
          <w:szCs w:val="28"/>
        </w:rPr>
        <w:t>.</w:t>
      </w:r>
      <w:r w:rsidRPr="00E73C72">
        <w:rPr>
          <w:rFonts w:ascii="Times New Roman" w:hAnsi="Times New Roman" w:cs="Times New Roman"/>
          <w:sz w:val="28"/>
          <w:szCs w:val="28"/>
        </w:rPr>
        <w:t xml:space="preserve"> в качестве приват-доцента, а потом профессора и руководителя кафедры политэкономии Венского университета распространял собственную теорию. Входил в Австрийскую Императорскую комиссию по денежной реформе.</w:t>
      </w:r>
    </w:p>
    <w:p w:rsidR="00D421D0" w:rsidRDefault="00D421D0"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В 1871 г</w:t>
      </w:r>
      <w:r>
        <w:rPr>
          <w:rFonts w:ascii="Times New Roman" w:hAnsi="Times New Roman" w:cs="Times New Roman"/>
          <w:sz w:val="28"/>
          <w:szCs w:val="28"/>
        </w:rPr>
        <w:t>. он опубликовал книгу «Основы политической экономии»</w:t>
      </w:r>
      <w:r w:rsidRPr="002279F2">
        <w:rPr>
          <w:rFonts w:ascii="Times New Roman" w:hAnsi="Times New Roman" w:cs="Times New Roman"/>
          <w:sz w:val="28"/>
          <w:szCs w:val="28"/>
        </w:rPr>
        <w:t>, где исследовал нарушение физиологического равновесия человека как результат неудовлетворения желаний и стремлени</w:t>
      </w:r>
      <w:r>
        <w:rPr>
          <w:rFonts w:ascii="Times New Roman" w:hAnsi="Times New Roman" w:cs="Times New Roman"/>
          <w:sz w:val="28"/>
          <w:szCs w:val="28"/>
        </w:rPr>
        <w:t>й.</w:t>
      </w:r>
    </w:p>
    <w:p w:rsidR="00D421D0" w:rsidRPr="002279F2" w:rsidRDefault="00D421D0"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 Методология исследования Менге</w:t>
      </w:r>
      <w:r>
        <w:rPr>
          <w:rFonts w:ascii="Times New Roman" w:hAnsi="Times New Roman" w:cs="Times New Roman"/>
          <w:sz w:val="28"/>
          <w:szCs w:val="28"/>
        </w:rPr>
        <w:t xml:space="preserve">ра сводится к микроэкономическому анализу. Он </w:t>
      </w:r>
      <w:r w:rsidRPr="002279F2">
        <w:rPr>
          <w:rFonts w:ascii="Times New Roman" w:hAnsi="Times New Roman" w:cs="Times New Roman"/>
          <w:sz w:val="28"/>
          <w:szCs w:val="28"/>
        </w:rPr>
        <w:t>считал, что экономические процессы нужно изучать через их прич</w:t>
      </w:r>
      <w:r>
        <w:rPr>
          <w:rFonts w:ascii="Times New Roman" w:hAnsi="Times New Roman" w:cs="Times New Roman"/>
          <w:sz w:val="28"/>
          <w:szCs w:val="28"/>
        </w:rPr>
        <w:t>инную связь и законы, которыми о</w:t>
      </w:r>
      <w:r w:rsidRPr="002279F2">
        <w:rPr>
          <w:rFonts w:ascii="Times New Roman" w:hAnsi="Times New Roman" w:cs="Times New Roman"/>
          <w:sz w:val="28"/>
          <w:szCs w:val="28"/>
        </w:rPr>
        <w:t>ни руководствуются</w:t>
      </w:r>
      <w:r>
        <w:rPr>
          <w:rFonts w:ascii="Times New Roman" w:hAnsi="Times New Roman" w:cs="Times New Roman"/>
          <w:sz w:val="28"/>
          <w:szCs w:val="28"/>
        </w:rPr>
        <w:t xml:space="preserve">. </w:t>
      </w:r>
      <w:r w:rsidRPr="002279F2">
        <w:rPr>
          <w:rFonts w:ascii="Times New Roman" w:hAnsi="Times New Roman" w:cs="Times New Roman"/>
          <w:sz w:val="28"/>
          <w:szCs w:val="28"/>
        </w:rPr>
        <w:t>Критерий экономического характера благ он выводил из отношений между потребностью в благах и количеством бла</w:t>
      </w:r>
      <w:r>
        <w:rPr>
          <w:rFonts w:ascii="Times New Roman" w:hAnsi="Times New Roman" w:cs="Times New Roman"/>
          <w:sz w:val="28"/>
          <w:szCs w:val="28"/>
        </w:rPr>
        <w:t>г.</w:t>
      </w:r>
      <w:r w:rsidRPr="002279F2">
        <w:rPr>
          <w:rFonts w:ascii="Times New Roman" w:hAnsi="Times New Roman" w:cs="Times New Roman"/>
          <w:sz w:val="28"/>
          <w:szCs w:val="28"/>
        </w:rPr>
        <w:t xml:space="preserve"> Сходство </w:t>
      </w:r>
      <w:r>
        <w:rPr>
          <w:rFonts w:ascii="Times New Roman" w:hAnsi="Times New Roman" w:cs="Times New Roman"/>
          <w:sz w:val="28"/>
          <w:szCs w:val="28"/>
        </w:rPr>
        <w:t>его</w:t>
      </w:r>
      <w:r w:rsidRPr="002279F2">
        <w:rPr>
          <w:rFonts w:ascii="Times New Roman" w:hAnsi="Times New Roman" w:cs="Times New Roman"/>
          <w:sz w:val="28"/>
          <w:szCs w:val="28"/>
        </w:rPr>
        <w:t xml:space="preserve"> методологии</w:t>
      </w:r>
      <w:r>
        <w:rPr>
          <w:rFonts w:ascii="Times New Roman" w:hAnsi="Times New Roman" w:cs="Times New Roman"/>
          <w:sz w:val="28"/>
          <w:szCs w:val="28"/>
        </w:rPr>
        <w:t xml:space="preserve"> с классической заключало</w:t>
      </w:r>
      <w:r w:rsidRPr="002279F2">
        <w:rPr>
          <w:rFonts w:ascii="Times New Roman" w:hAnsi="Times New Roman" w:cs="Times New Roman"/>
          <w:sz w:val="28"/>
          <w:szCs w:val="28"/>
        </w:rPr>
        <w:t>сь в неприменении математических методов</w:t>
      </w:r>
      <w:r>
        <w:rPr>
          <w:rFonts w:ascii="Times New Roman" w:hAnsi="Times New Roman" w:cs="Times New Roman"/>
          <w:sz w:val="28"/>
          <w:szCs w:val="28"/>
        </w:rPr>
        <w:t>.</w:t>
      </w:r>
    </w:p>
    <w:p w:rsidR="00722F49" w:rsidRPr="002279F2" w:rsidRDefault="00722F49"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Книга </w:t>
      </w:r>
      <w:r w:rsidRPr="002279F2">
        <w:rPr>
          <w:rFonts w:ascii="Times New Roman" w:hAnsi="Times New Roman" w:cs="Times New Roman"/>
          <w:sz w:val="28"/>
          <w:szCs w:val="28"/>
        </w:rPr>
        <w:t>Менгера «Основ</w:t>
      </w:r>
      <w:r>
        <w:rPr>
          <w:rFonts w:ascii="Times New Roman" w:hAnsi="Times New Roman" w:cs="Times New Roman"/>
          <w:sz w:val="28"/>
          <w:szCs w:val="28"/>
        </w:rPr>
        <w:t>ы</w:t>
      </w:r>
      <w:r w:rsidRPr="002279F2">
        <w:rPr>
          <w:rFonts w:ascii="Times New Roman" w:hAnsi="Times New Roman" w:cs="Times New Roman"/>
          <w:sz w:val="28"/>
          <w:szCs w:val="28"/>
        </w:rPr>
        <w:t xml:space="preserve"> политической экономии» состоят из трех больших разделов. Первый из них посвящен краеугольному камню австрийской теории − учению о субъективной ценности. Менгер подчеркивает важность познания человеком их полезных свойств. Особенностью последних является их редкость, но любопытно, что Менгер избегает произносить этот термин, поскольку экономическим благо делает не абсолютная редкость, а превышение планируемой надобности в благе или «нужного количества» (специфически менгеровская категория, обозначающая количественно определенную потребность индивида на некоторый обозримый период) над количеством этого блага, которое, как ожидает индивид, будет ему доступным.</w:t>
      </w:r>
    </w:p>
    <w:p w:rsidR="00722F49" w:rsidRDefault="00722F4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Глава третья − центральная во всей книге, она содержит теорию субъективной ценности. В отличие от других маржиналистов</w:t>
      </w:r>
      <w:r>
        <w:rPr>
          <w:rFonts w:ascii="Times New Roman" w:hAnsi="Times New Roman" w:cs="Times New Roman"/>
          <w:sz w:val="28"/>
          <w:szCs w:val="28"/>
        </w:rPr>
        <w:t>,</w:t>
      </w:r>
      <w:r w:rsidRPr="002279F2">
        <w:rPr>
          <w:rFonts w:ascii="Times New Roman" w:hAnsi="Times New Roman" w:cs="Times New Roman"/>
          <w:sz w:val="28"/>
          <w:szCs w:val="28"/>
        </w:rPr>
        <w:t xml:space="preserve"> Менгер определял ценность благ не по количеству приносимой ими пользы, а по важности удовлетворяемых ими потребностей. </w:t>
      </w:r>
    </w:p>
    <w:p w:rsidR="00722F49" w:rsidRDefault="00722F4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Это различие играет важную роль. Оно свидетельствует о том, что Менгер: </w:t>
      </w:r>
    </w:p>
    <w:p w:rsidR="00722F49" w:rsidRDefault="00722F4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1) разрабатывает теорию, которая позднее получила название ординалистской версии маржинализма: нужность каждого блага не имеет абсолютной величины, а выражается лишь в сравнении с полезностью другого блага (цифры в его таблицах носят условный характер и выражают не величину, а иерархию потребностей); </w:t>
      </w:r>
    </w:p>
    <w:p w:rsidR="00722F49" w:rsidRPr="002279F2" w:rsidRDefault="00722F4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2) не связывает</w:t>
      </w:r>
      <w:r>
        <w:rPr>
          <w:rFonts w:ascii="Times New Roman" w:hAnsi="Times New Roman" w:cs="Times New Roman"/>
          <w:sz w:val="28"/>
          <w:szCs w:val="28"/>
        </w:rPr>
        <w:t>,</w:t>
      </w:r>
      <w:r w:rsidRPr="002279F2">
        <w:rPr>
          <w:rFonts w:ascii="Times New Roman" w:hAnsi="Times New Roman" w:cs="Times New Roman"/>
          <w:sz w:val="28"/>
          <w:szCs w:val="28"/>
        </w:rPr>
        <w:t xml:space="preserve"> в отличие от Джевонса</w:t>
      </w:r>
      <w:r>
        <w:rPr>
          <w:rFonts w:ascii="Times New Roman" w:hAnsi="Times New Roman" w:cs="Times New Roman"/>
          <w:sz w:val="28"/>
          <w:szCs w:val="28"/>
        </w:rPr>
        <w:t>,</w:t>
      </w:r>
      <w:r w:rsidRPr="002279F2">
        <w:rPr>
          <w:rFonts w:ascii="Times New Roman" w:hAnsi="Times New Roman" w:cs="Times New Roman"/>
          <w:sz w:val="28"/>
          <w:szCs w:val="28"/>
        </w:rPr>
        <w:t xml:space="preserve"> свою теорию ценности с гедонистическим толкованием природы </w:t>
      </w:r>
      <w:r>
        <w:rPr>
          <w:rFonts w:ascii="Times New Roman" w:hAnsi="Times New Roman" w:cs="Times New Roman"/>
          <w:sz w:val="28"/>
          <w:szCs w:val="28"/>
        </w:rPr>
        <w:t>человека, восходящим к Бентаму</w:t>
      </w:r>
      <w:r w:rsidRPr="002279F2">
        <w:rPr>
          <w:rFonts w:ascii="Times New Roman" w:hAnsi="Times New Roman" w:cs="Times New Roman"/>
          <w:sz w:val="28"/>
          <w:szCs w:val="28"/>
        </w:rPr>
        <w:t>.</w:t>
      </w:r>
    </w:p>
    <w:p w:rsidR="00722F49" w:rsidRPr="002279F2" w:rsidRDefault="00722F4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В своей теории ценности производительных благ Менгер делает еще один смелый шаг − отказывается от разграничения трех основных факторов производства: земли, труда и капитала. Эту давнюю традицию он нарушает на том основании, что ценность всех видов благ, включая землю и труд, определяется на основе одного и того же сформулированного им принципа − ценности их продуктов</w:t>
      </w:r>
      <w:r w:rsidR="00DD72D8" w:rsidRPr="00DD72D8">
        <w:rPr>
          <w:rFonts w:ascii="Times New Roman" w:hAnsi="Times New Roman" w:cs="Times New Roman"/>
          <w:sz w:val="28"/>
          <w:szCs w:val="28"/>
        </w:rPr>
        <w:t xml:space="preserve"> [2].</w:t>
      </w:r>
    </w:p>
    <w:p w:rsidR="00722F49" w:rsidRPr="002279F2" w:rsidRDefault="00722F49"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2279F2">
        <w:rPr>
          <w:rFonts w:ascii="Times New Roman" w:hAnsi="Times New Roman" w:cs="Times New Roman"/>
          <w:sz w:val="28"/>
          <w:szCs w:val="28"/>
        </w:rPr>
        <w:t xml:space="preserve">одержание </w:t>
      </w:r>
      <w:r>
        <w:rPr>
          <w:rFonts w:ascii="Times New Roman" w:hAnsi="Times New Roman" w:cs="Times New Roman"/>
          <w:sz w:val="28"/>
          <w:szCs w:val="28"/>
        </w:rPr>
        <w:t xml:space="preserve">второго раздела - </w:t>
      </w:r>
      <w:r w:rsidRPr="002279F2">
        <w:rPr>
          <w:rFonts w:ascii="Times New Roman" w:hAnsi="Times New Roman" w:cs="Times New Roman"/>
          <w:sz w:val="28"/>
          <w:szCs w:val="28"/>
        </w:rPr>
        <w:t>переход от субъективной ценности к цене, т</w:t>
      </w:r>
      <w:r>
        <w:rPr>
          <w:rFonts w:ascii="Times New Roman" w:hAnsi="Times New Roman" w:cs="Times New Roman"/>
          <w:sz w:val="28"/>
          <w:szCs w:val="28"/>
        </w:rPr>
        <w:t>о есть</w:t>
      </w:r>
      <w:r w:rsidRPr="002279F2">
        <w:rPr>
          <w:rFonts w:ascii="Times New Roman" w:hAnsi="Times New Roman" w:cs="Times New Roman"/>
          <w:sz w:val="28"/>
          <w:szCs w:val="28"/>
        </w:rPr>
        <w:t xml:space="preserve"> к меновой пропорции благ.</w:t>
      </w:r>
    </w:p>
    <w:p w:rsidR="00722F49" w:rsidRDefault="00722F4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Основная часть </w:t>
      </w:r>
      <w:r>
        <w:rPr>
          <w:rFonts w:ascii="Times New Roman" w:hAnsi="Times New Roman" w:cs="Times New Roman"/>
          <w:sz w:val="28"/>
          <w:szCs w:val="28"/>
        </w:rPr>
        <w:t>этого раздела</w:t>
      </w:r>
      <w:r w:rsidRPr="002279F2">
        <w:rPr>
          <w:rFonts w:ascii="Times New Roman" w:hAnsi="Times New Roman" w:cs="Times New Roman"/>
          <w:sz w:val="28"/>
          <w:szCs w:val="28"/>
        </w:rPr>
        <w:t xml:space="preserve"> посвящена образованию цен в различных условиях − при изолированном обмене, монополии продавца и конкуренции покупателей и, наконец, при двусторонней конкуренции. Менгеровскую теорию цены от всех прочих вариантов маржинализма отличает отсутствие в ней понятия однозначно определяемой равновесной цены: рыночная цена у Менгера может колебаться между оценками единицы блага наименее сильным из вступивших в обмен конкурентов и наиболее сильным из тех, кто так и не смог этого сделать. Чем больше конкурентов, тем уже пространство для колебания цен, но все равно какая-то часть цены в каждом случае объясняется не фактором субъективной ценности, а умением торговаться. </w:t>
      </w:r>
    </w:p>
    <w:p w:rsidR="00722F49" w:rsidRDefault="00722F4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Принцип убывающей полезности Менгер выводит из того, что стоимость (ценность) любого блага определяется той наименьшей полезностью, которой обладает последняя единица запаса</w:t>
      </w:r>
      <w:r>
        <w:rPr>
          <w:rFonts w:ascii="Times New Roman" w:hAnsi="Times New Roman" w:cs="Times New Roman"/>
          <w:sz w:val="28"/>
          <w:szCs w:val="28"/>
        </w:rPr>
        <w:t>.</w:t>
      </w:r>
      <w:r w:rsidRPr="002279F2">
        <w:rPr>
          <w:rFonts w:ascii="Times New Roman" w:hAnsi="Times New Roman" w:cs="Times New Roman"/>
          <w:sz w:val="28"/>
          <w:szCs w:val="28"/>
        </w:rPr>
        <w:t xml:space="preserve"> Эта </w:t>
      </w:r>
      <w:r>
        <w:rPr>
          <w:rFonts w:ascii="Times New Roman" w:hAnsi="Times New Roman" w:cs="Times New Roman"/>
          <w:sz w:val="28"/>
          <w:szCs w:val="28"/>
        </w:rPr>
        <w:t>наименьшая</w:t>
      </w:r>
      <w:r w:rsidRPr="002279F2">
        <w:rPr>
          <w:rFonts w:ascii="Times New Roman" w:hAnsi="Times New Roman" w:cs="Times New Roman"/>
          <w:sz w:val="28"/>
          <w:szCs w:val="28"/>
        </w:rPr>
        <w:t xml:space="preserve"> полезность зависит от соотношения количества благ (объективный фактор) и интенсивности потребления индивида (субъективный фактор) Поэтому каждая дополнительная един</w:t>
      </w:r>
      <w:r>
        <w:rPr>
          <w:rFonts w:ascii="Times New Roman" w:hAnsi="Times New Roman" w:cs="Times New Roman"/>
          <w:sz w:val="28"/>
          <w:szCs w:val="28"/>
        </w:rPr>
        <w:t>ица блага приобретает все меньшую и меньшую</w:t>
      </w:r>
      <w:r w:rsidRPr="002279F2">
        <w:rPr>
          <w:rFonts w:ascii="Times New Roman" w:hAnsi="Times New Roman" w:cs="Times New Roman"/>
          <w:sz w:val="28"/>
          <w:szCs w:val="28"/>
        </w:rPr>
        <w:t xml:space="preserve"> ценност</w:t>
      </w:r>
      <w:r>
        <w:rPr>
          <w:rFonts w:ascii="Times New Roman" w:hAnsi="Times New Roman" w:cs="Times New Roman"/>
          <w:sz w:val="28"/>
          <w:szCs w:val="28"/>
        </w:rPr>
        <w:t>ь</w:t>
      </w:r>
      <w:r w:rsidR="00DD72D8">
        <w:rPr>
          <w:rFonts w:ascii="Times New Roman" w:hAnsi="Times New Roman" w:cs="Times New Roman"/>
          <w:sz w:val="28"/>
          <w:szCs w:val="28"/>
        </w:rPr>
        <w:t xml:space="preserve"> [</w:t>
      </w:r>
      <w:r w:rsidR="00DD72D8" w:rsidRPr="00DD72D8">
        <w:rPr>
          <w:rFonts w:ascii="Times New Roman" w:hAnsi="Times New Roman" w:cs="Times New Roman"/>
          <w:sz w:val="28"/>
          <w:szCs w:val="28"/>
        </w:rPr>
        <w:t>6].</w:t>
      </w:r>
    </w:p>
    <w:p w:rsidR="00722F49" w:rsidRPr="002279F2" w:rsidRDefault="00722F4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 Ценность материальных, благ определяется по шкале конкретных потребностей конкретного человека</w:t>
      </w:r>
      <w:r>
        <w:rPr>
          <w:rFonts w:ascii="Times New Roman" w:hAnsi="Times New Roman" w:cs="Times New Roman"/>
          <w:sz w:val="28"/>
          <w:szCs w:val="28"/>
        </w:rPr>
        <w:t>.</w:t>
      </w:r>
      <w:r w:rsidRPr="002279F2">
        <w:rPr>
          <w:rFonts w:ascii="Times New Roman" w:hAnsi="Times New Roman" w:cs="Times New Roman"/>
          <w:sz w:val="28"/>
          <w:szCs w:val="28"/>
        </w:rPr>
        <w:t xml:space="preserve"> Менгер разделил экономические блага на порядки - так называемая шкала Менгера</w:t>
      </w:r>
      <w:r>
        <w:rPr>
          <w:rFonts w:ascii="Times New Roman" w:hAnsi="Times New Roman" w:cs="Times New Roman"/>
          <w:sz w:val="28"/>
          <w:szCs w:val="28"/>
        </w:rPr>
        <w:t>.</w:t>
      </w:r>
      <w:r w:rsidRPr="002279F2">
        <w:rPr>
          <w:rFonts w:ascii="Times New Roman" w:hAnsi="Times New Roman" w:cs="Times New Roman"/>
          <w:sz w:val="28"/>
          <w:szCs w:val="28"/>
        </w:rPr>
        <w:t xml:space="preserve"> Она является попыткой объяснить место каждого блага в шкале полезности и степень насыщения потребности в нем, причем различаются абстрактная полезность различных категорий благ (предметы потребления, одежда, обувь, топливо, украшения) и конкретная полезность </w:t>
      </w:r>
      <w:r>
        <w:rPr>
          <w:rFonts w:ascii="Times New Roman" w:hAnsi="Times New Roman" w:cs="Times New Roman"/>
          <w:sz w:val="28"/>
          <w:szCs w:val="28"/>
        </w:rPr>
        <w:t>одной</w:t>
      </w:r>
      <w:r w:rsidRPr="002279F2">
        <w:rPr>
          <w:rFonts w:ascii="Times New Roman" w:hAnsi="Times New Roman" w:cs="Times New Roman"/>
          <w:sz w:val="28"/>
          <w:szCs w:val="28"/>
        </w:rPr>
        <w:t xml:space="preserve"> единицы определенного рода благ (например, первого, второго, третьего килограмма хлеба; первой, второй, третьей пары обуви).</w:t>
      </w:r>
    </w:p>
    <w:p w:rsidR="00722F49" w:rsidRPr="002279F2" w:rsidRDefault="00722F4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Блага первого порядка - это </w:t>
      </w:r>
      <w:r>
        <w:rPr>
          <w:rFonts w:ascii="Times New Roman" w:hAnsi="Times New Roman" w:cs="Times New Roman"/>
          <w:sz w:val="28"/>
          <w:szCs w:val="28"/>
        </w:rPr>
        <w:t>начальные</w:t>
      </w:r>
      <w:r w:rsidRPr="002279F2">
        <w:rPr>
          <w:rFonts w:ascii="Times New Roman" w:hAnsi="Times New Roman" w:cs="Times New Roman"/>
          <w:sz w:val="28"/>
          <w:szCs w:val="28"/>
        </w:rPr>
        <w:t xml:space="preserve"> (потребительские) блага, обеспечивающие непосредственное удовлетворение потребностей человека Блага более высоких порядков - это блага, которые используются для производства потребительских благ</w:t>
      </w:r>
      <w:r>
        <w:rPr>
          <w:rFonts w:ascii="Times New Roman" w:hAnsi="Times New Roman" w:cs="Times New Roman"/>
          <w:sz w:val="28"/>
          <w:szCs w:val="28"/>
        </w:rPr>
        <w:t>. В</w:t>
      </w:r>
      <w:r w:rsidRPr="002279F2">
        <w:rPr>
          <w:rFonts w:ascii="Times New Roman" w:hAnsi="Times New Roman" w:cs="Times New Roman"/>
          <w:sz w:val="28"/>
          <w:szCs w:val="28"/>
        </w:rPr>
        <w:t xml:space="preserve"> результате используемые потребительские блага наделяют ценностью экономических ресурсов, затраченных на их производство.</w:t>
      </w:r>
    </w:p>
    <w:p w:rsidR="00722F49" w:rsidRPr="002279F2" w:rsidRDefault="00722F4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Благами высшего порядка являются средства производства</w:t>
      </w:r>
      <w:r>
        <w:rPr>
          <w:rFonts w:ascii="Times New Roman" w:hAnsi="Times New Roman" w:cs="Times New Roman"/>
          <w:sz w:val="28"/>
          <w:szCs w:val="28"/>
        </w:rPr>
        <w:t>.</w:t>
      </w:r>
      <w:r w:rsidRPr="002279F2">
        <w:rPr>
          <w:rFonts w:ascii="Times New Roman" w:hAnsi="Times New Roman" w:cs="Times New Roman"/>
          <w:sz w:val="28"/>
          <w:szCs w:val="28"/>
        </w:rPr>
        <w:t xml:space="preserve"> К </w:t>
      </w:r>
      <w:r>
        <w:rPr>
          <w:rFonts w:ascii="Times New Roman" w:hAnsi="Times New Roman" w:cs="Times New Roman"/>
          <w:sz w:val="28"/>
          <w:szCs w:val="28"/>
        </w:rPr>
        <w:t>последним Менгер также относил «</w:t>
      </w:r>
      <w:r w:rsidRPr="002279F2">
        <w:rPr>
          <w:rFonts w:ascii="Times New Roman" w:hAnsi="Times New Roman" w:cs="Times New Roman"/>
          <w:sz w:val="28"/>
          <w:szCs w:val="28"/>
        </w:rPr>
        <w:t>пользование капиталом и деятельность предпринимателей</w:t>
      </w:r>
      <w:r w:rsidRPr="00DD72D8">
        <w:rPr>
          <w:rFonts w:ascii="Times New Roman" w:hAnsi="Times New Roman" w:cs="Times New Roman"/>
          <w:sz w:val="28"/>
          <w:szCs w:val="28"/>
        </w:rPr>
        <w:t xml:space="preserve">» </w:t>
      </w:r>
      <w:r w:rsidR="00DD72D8" w:rsidRPr="00DD72D8">
        <w:rPr>
          <w:rFonts w:ascii="Times New Roman" w:hAnsi="Times New Roman" w:cs="Times New Roman"/>
          <w:sz w:val="28"/>
          <w:szCs w:val="28"/>
        </w:rPr>
        <w:t>[7; 289].</w:t>
      </w:r>
      <w:r w:rsidR="00982305">
        <w:rPr>
          <w:rFonts w:ascii="Times New Roman" w:hAnsi="Times New Roman" w:cs="Times New Roman"/>
          <w:sz w:val="28"/>
          <w:szCs w:val="28"/>
        </w:rPr>
        <w:t xml:space="preserve"> </w:t>
      </w:r>
    </w:p>
    <w:p w:rsidR="00722F49" w:rsidRPr="002279F2" w:rsidRDefault="00722F4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Обмен возникает, когда блага определенного субъекта для него менее желательны, чем блага другого индивида</w:t>
      </w:r>
      <w:r>
        <w:rPr>
          <w:rFonts w:ascii="Times New Roman" w:hAnsi="Times New Roman" w:cs="Times New Roman"/>
          <w:sz w:val="28"/>
          <w:szCs w:val="28"/>
        </w:rPr>
        <w:t>.</w:t>
      </w:r>
      <w:r w:rsidRPr="002279F2">
        <w:rPr>
          <w:rFonts w:ascii="Times New Roman" w:hAnsi="Times New Roman" w:cs="Times New Roman"/>
          <w:sz w:val="28"/>
          <w:szCs w:val="28"/>
        </w:rPr>
        <w:t xml:space="preserve"> У последнего такое же </w:t>
      </w:r>
      <w:r>
        <w:rPr>
          <w:rFonts w:ascii="Times New Roman" w:hAnsi="Times New Roman" w:cs="Times New Roman"/>
          <w:sz w:val="28"/>
          <w:szCs w:val="28"/>
        </w:rPr>
        <w:t xml:space="preserve">отношение к собственным товарам. </w:t>
      </w:r>
      <w:r w:rsidRPr="002279F2">
        <w:rPr>
          <w:rFonts w:ascii="Times New Roman" w:hAnsi="Times New Roman" w:cs="Times New Roman"/>
          <w:sz w:val="28"/>
          <w:szCs w:val="28"/>
        </w:rPr>
        <w:t>Обмен для них взаимовыгодный, но неэквивалентный</w:t>
      </w:r>
      <w:r>
        <w:rPr>
          <w:rFonts w:ascii="Times New Roman" w:hAnsi="Times New Roman" w:cs="Times New Roman"/>
          <w:sz w:val="28"/>
          <w:szCs w:val="28"/>
        </w:rPr>
        <w:t>.</w:t>
      </w:r>
    </w:p>
    <w:p w:rsidR="00722F49" w:rsidRDefault="00722F4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Вместе с выгодой обмен, по Менгер</w:t>
      </w:r>
      <w:r>
        <w:rPr>
          <w:rFonts w:ascii="Times New Roman" w:hAnsi="Times New Roman" w:cs="Times New Roman"/>
          <w:sz w:val="28"/>
          <w:szCs w:val="28"/>
        </w:rPr>
        <w:t>у</w:t>
      </w:r>
      <w:r w:rsidRPr="002279F2">
        <w:rPr>
          <w:rFonts w:ascii="Times New Roman" w:hAnsi="Times New Roman" w:cs="Times New Roman"/>
          <w:sz w:val="28"/>
          <w:szCs w:val="28"/>
        </w:rPr>
        <w:t>, является э</w:t>
      </w:r>
      <w:r>
        <w:rPr>
          <w:rFonts w:ascii="Times New Roman" w:hAnsi="Times New Roman" w:cs="Times New Roman"/>
          <w:sz w:val="28"/>
          <w:szCs w:val="28"/>
        </w:rPr>
        <w:t>кономической жертвой, отнимает «</w:t>
      </w:r>
      <w:r w:rsidRPr="002279F2">
        <w:rPr>
          <w:rFonts w:ascii="Times New Roman" w:hAnsi="Times New Roman" w:cs="Times New Roman"/>
          <w:sz w:val="28"/>
          <w:szCs w:val="28"/>
        </w:rPr>
        <w:t>часть экономической пользы, которую можно извлечь из существующего менового соотношения</w:t>
      </w:r>
      <w:r>
        <w:rPr>
          <w:rFonts w:ascii="Times New Roman" w:hAnsi="Times New Roman" w:cs="Times New Roman"/>
          <w:sz w:val="28"/>
          <w:szCs w:val="28"/>
        </w:rPr>
        <w:t>»</w:t>
      </w:r>
      <w:r w:rsidR="00DD72D8">
        <w:rPr>
          <w:rFonts w:ascii="Times New Roman" w:hAnsi="Times New Roman" w:cs="Times New Roman"/>
          <w:sz w:val="28"/>
          <w:szCs w:val="28"/>
        </w:rPr>
        <w:t xml:space="preserve"> </w:t>
      </w:r>
      <w:r w:rsidR="00DD72D8" w:rsidRPr="00DD72D8">
        <w:rPr>
          <w:rFonts w:ascii="Times New Roman" w:hAnsi="Times New Roman" w:cs="Times New Roman"/>
          <w:sz w:val="28"/>
          <w:szCs w:val="28"/>
        </w:rPr>
        <w:t xml:space="preserve">[5]. </w:t>
      </w:r>
      <w:r w:rsidRPr="002279F2">
        <w:rPr>
          <w:rFonts w:ascii="Times New Roman" w:hAnsi="Times New Roman" w:cs="Times New Roman"/>
          <w:sz w:val="28"/>
          <w:szCs w:val="28"/>
        </w:rPr>
        <w:t>Менгер относит торговцев к производителям, поскольку торговцы способствуют более полному удовлетворению человеческих потребностей, то есть их деятельность соответствует целям любого хозяйств</w:t>
      </w:r>
      <w:r>
        <w:rPr>
          <w:rFonts w:ascii="Times New Roman" w:hAnsi="Times New Roman" w:cs="Times New Roman"/>
          <w:sz w:val="28"/>
          <w:szCs w:val="28"/>
        </w:rPr>
        <w:t>а</w:t>
      </w:r>
      <w:r w:rsidRPr="002279F2">
        <w:rPr>
          <w:rFonts w:ascii="Times New Roman" w:hAnsi="Times New Roman" w:cs="Times New Roman"/>
          <w:sz w:val="28"/>
          <w:szCs w:val="28"/>
        </w:rPr>
        <w:t>.</w:t>
      </w:r>
      <w:r>
        <w:rPr>
          <w:rFonts w:ascii="Times New Roman" w:hAnsi="Times New Roman" w:cs="Times New Roman"/>
          <w:sz w:val="28"/>
          <w:szCs w:val="28"/>
        </w:rPr>
        <w:t xml:space="preserve"> </w:t>
      </w:r>
      <w:r w:rsidRPr="002279F2">
        <w:rPr>
          <w:rFonts w:ascii="Times New Roman" w:hAnsi="Times New Roman" w:cs="Times New Roman"/>
          <w:sz w:val="28"/>
          <w:szCs w:val="28"/>
        </w:rPr>
        <w:t>Пропорции обмена благ определяются соотношением их предельной полезности</w:t>
      </w:r>
      <w:r>
        <w:rPr>
          <w:rFonts w:ascii="Times New Roman" w:hAnsi="Times New Roman" w:cs="Times New Roman"/>
          <w:sz w:val="28"/>
          <w:szCs w:val="28"/>
        </w:rPr>
        <w:t>.</w:t>
      </w:r>
    </w:p>
    <w:p w:rsidR="00722F49" w:rsidRDefault="00722F49" w:rsidP="003A4094">
      <w:pPr>
        <w:widowControl w:val="0"/>
        <w:spacing w:after="0" w:line="360" w:lineRule="auto"/>
        <w:ind w:firstLine="709"/>
        <w:jc w:val="both"/>
        <w:rPr>
          <w:rFonts w:ascii="Times New Roman" w:hAnsi="Times New Roman" w:cs="Times New Roman"/>
          <w:sz w:val="28"/>
          <w:szCs w:val="28"/>
        </w:rPr>
      </w:pPr>
    </w:p>
    <w:p w:rsidR="00E13A2D" w:rsidRDefault="00E13A2D" w:rsidP="003A4094">
      <w:pPr>
        <w:widowControl w:val="0"/>
        <w:spacing w:after="0" w:line="360" w:lineRule="auto"/>
        <w:ind w:firstLine="709"/>
        <w:jc w:val="both"/>
        <w:rPr>
          <w:rFonts w:ascii="Times New Roman" w:hAnsi="Times New Roman" w:cs="Times New Roman"/>
          <w:sz w:val="28"/>
          <w:szCs w:val="28"/>
        </w:rPr>
      </w:pPr>
    </w:p>
    <w:p w:rsidR="00E13A2D" w:rsidRDefault="00F5761A"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00E13A2D">
        <w:rPr>
          <w:rFonts w:ascii="Times New Roman" w:hAnsi="Times New Roman" w:cs="Times New Roman"/>
          <w:sz w:val="28"/>
          <w:szCs w:val="28"/>
        </w:rPr>
        <w:t xml:space="preserve"> Субъективная и объективная ценность в трудах О</w:t>
      </w:r>
      <w:r w:rsidR="00E13A2D" w:rsidRPr="00CC1A6C">
        <w:rPr>
          <w:rFonts w:ascii="Times New Roman" w:hAnsi="Times New Roman" w:cs="Times New Roman"/>
          <w:sz w:val="28"/>
          <w:szCs w:val="28"/>
        </w:rPr>
        <w:t>йген</w:t>
      </w:r>
      <w:r w:rsidR="00E13A2D">
        <w:rPr>
          <w:rFonts w:ascii="Times New Roman" w:hAnsi="Times New Roman" w:cs="Times New Roman"/>
          <w:sz w:val="28"/>
          <w:szCs w:val="28"/>
        </w:rPr>
        <w:t>а</w:t>
      </w:r>
      <w:r w:rsidR="00E13A2D" w:rsidRPr="00CC1A6C">
        <w:rPr>
          <w:rFonts w:ascii="Times New Roman" w:hAnsi="Times New Roman" w:cs="Times New Roman"/>
          <w:sz w:val="28"/>
          <w:szCs w:val="28"/>
        </w:rPr>
        <w:t xml:space="preserve"> Бём-Баверк</w:t>
      </w:r>
      <w:r w:rsidR="00E13A2D">
        <w:rPr>
          <w:rFonts w:ascii="Times New Roman" w:hAnsi="Times New Roman" w:cs="Times New Roman"/>
          <w:sz w:val="28"/>
          <w:szCs w:val="28"/>
        </w:rPr>
        <w:t>а</w:t>
      </w:r>
    </w:p>
    <w:p w:rsidR="00E13A2D" w:rsidRDefault="00E13A2D" w:rsidP="003A4094">
      <w:pPr>
        <w:widowControl w:val="0"/>
        <w:spacing w:after="0" w:line="360" w:lineRule="auto"/>
        <w:ind w:firstLine="709"/>
        <w:jc w:val="both"/>
        <w:rPr>
          <w:rFonts w:ascii="Times New Roman" w:hAnsi="Times New Roman" w:cs="Times New Roman"/>
          <w:sz w:val="28"/>
          <w:szCs w:val="28"/>
        </w:rPr>
      </w:pPr>
    </w:p>
    <w:p w:rsidR="00722F49" w:rsidRDefault="00CC1A6C"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Pr="00CC1A6C">
        <w:rPr>
          <w:rFonts w:ascii="Times New Roman" w:hAnsi="Times New Roman" w:cs="Times New Roman"/>
          <w:sz w:val="28"/>
          <w:szCs w:val="28"/>
        </w:rPr>
        <w:t xml:space="preserve">еальным лидером («главой») австрийской школы </w:t>
      </w:r>
      <w:r>
        <w:rPr>
          <w:rFonts w:ascii="Times New Roman" w:hAnsi="Times New Roman" w:cs="Times New Roman"/>
          <w:sz w:val="28"/>
          <w:szCs w:val="28"/>
        </w:rPr>
        <w:t>можно считать</w:t>
      </w:r>
      <w:r w:rsidRPr="00CC1A6C">
        <w:rPr>
          <w:rFonts w:ascii="Times New Roman" w:hAnsi="Times New Roman" w:cs="Times New Roman"/>
          <w:sz w:val="28"/>
          <w:szCs w:val="28"/>
        </w:rPr>
        <w:t xml:space="preserve"> </w:t>
      </w:r>
      <w:r w:rsidR="00B0488B">
        <w:rPr>
          <w:rFonts w:ascii="Times New Roman" w:hAnsi="Times New Roman" w:cs="Times New Roman"/>
          <w:sz w:val="28"/>
          <w:szCs w:val="28"/>
        </w:rPr>
        <w:t>О</w:t>
      </w:r>
      <w:r w:rsidRPr="00CC1A6C">
        <w:rPr>
          <w:rFonts w:ascii="Times New Roman" w:hAnsi="Times New Roman" w:cs="Times New Roman"/>
          <w:sz w:val="28"/>
          <w:szCs w:val="28"/>
        </w:rPr>
        <w:t>йген</w:t>
      </w:r>
      <w:r>
        <w:rPr>
          <w:rFonts w:ascii="Times New Roman" w:hAnsi="Times New Roman" w:cs="Times New Roman"/>
          <w:sz w:val="28"/>
          <w:szCs w:val="28"/>
        </w:rPr>
        <w:t>а</w:t>
      </w:r>
      <w:r w:rsidRPr="00CC1A6C">
        <w:rPr>
          <w:rFonts w:ascii="Times New Roman" w:hAnsi="Times New Roman" w:cs="Times New Roman"/>
          <w:sz w:val="28"/>
          <w:szCs w:val="28"/>
        </w:rPr>
        <w:t xml:space="preserve"> Бём-Баверк</w:t>
      </w:r>
      <w:r>
        <w:rPr>
          <w:rFonts w:ascii="Times New Roman" w:hAnsi="Times New Roman" w:cs="Times New Roman"/>
          <w:sz w:val="28"/>
          <w:szCs w:val="28"/>
        </w:rPr>
        <w:t xml:space="preserve">а, ведь </w:t>
      </w:r>
      <w:r w:rsidRPr="00CC1A6C">
        <w:rPr>
          <w:rFonts w:ascii="Times New Roman" w:hAnsi="Times New Roman" w:cs="Times New Roman"/>
          <w:sz w:val="28"/>
          <w:szCs w:val="28"/>
        </w:rPr>
        <w:t>именно он сделал ее достоянием широкой публики своими ярки</w:t>
      </w:r>
      <w:r>
        <w:rPr>
          <w:rFonts w:ascii="Times New Roman" w:hAnsi="Times New Roman" w:cs="Times New Roman"/>
          <w:sz w:val="28"/>
          <w:szCs w:val="28"/>
        </w:rPr>
        <w:t>ми и популярными произведениями</w:t>
      </w:r>
      <w:r w:rsidRPr="00CC1A6C">
        <w:rPr>
          <w:rFonts w:ascii="Times New Roman" w:hAnsi="Times New Roman" w:cs="Times New Roman"/>
          <w:sz w:val="28"/>
          <w:szCs w:val="28"/>
        </w:rPr>
        <w:t>, считающиеся классическим изложением австрийской версии «теории предельной полезности». Он же в качестве министра финансов Австрии первым реализовывал эту теорию на практике.</w:t>
      </w:r>
    </w:p>
    <w:p w:rsidR="00EC48DB" w:rsidRPr="00EC48DB" w:rsidRDefault="00EC48DB" w:rsidP="003A4094">
      <w:pPr>
        <w:widowControl w:val="0"/>
        <w:spacing w:after="0" w:line="360" w:lineRule="auto"/>
        <w:ind w:firstLine="709"/>
        <w:jc w:val="both"/>
        <w:rPr>
          <w:rFonts w:ascii="Times New Roman" w:hAnsi="Times New Roman" w:cs="Times New Roman"/>
          <w:sz w:val="28"/>
          <w:szCs w:val="28"/>
        </w:rPr>
      </w:pPr>
      <w:r w:rsidRPr="00EC48DB">
        <w:rPr>
          <w:rFonts w:ascii="Times New Roman" w:hAnsi="Times New Roman" w:cs="Times New Roman"/>
          <w:sz w:val="28"/>
          <w:szCs w:val="28"/>
        </w:rPr>
        <w:t>Первым титул «Глава школы» Бём-Баверку присвоил один из лидеров большевиков Н. И. Бухарин в книге «Политическая экономия рантье».</w:t>
      </w:r>
      <w:r w:rsidR="00CC1A6C">
        <w:rPr>
          <w:rFonts w:ascii="Times New Roman" w:hAnsi="Times New Roman" w:cs="Times New Roman"/>
          <w:sz w:val="28"/>
          <w:szCs w:val="28"/>
        </w:rPr>
        <w:t xml:space="preserve"> Вслед за ним такое определение </w:t>
      </w:r>
      <w:r w:rsidRPr="00EC48DB">
        <w:rPr>
          <w:rFonts w:ascii="Times New Roman" w:hAnsi="Times New Roman" w:cs="Times New Roman"/>
          <w:sz w:val="28"/>
          <w:szCs w:val="28"/>
        </w:rPr>
        <w:t xml:space="preserve">подхватили </w:t>
      </w:r>
      <w:r w:rsidR="00CC1A6C">
        <w:rPr>
          <w:rFonts w:ascii="Times New Roman" w:hAnsi="Times New Roman" w:cs="Times New Roman"/>
          <w:sz w:val="28"/>
          <w:szCs w:val="28"/>
        </w:rPr>
        <w:t>различные</w:t>
      </w:r>
      <w:r w:rsidRPr="00EC48DB">
        <w:rPr>
          <w:rFonts w:ascii="Times New Roman" w:hAnsi="Times New Roman" w:cs="Times New Roman"/>
          <w:sz w:val="28"/>
          <w:szCs w:val="28"/>
        </w:rPr>
        <w:t xml:space="preserve"> словари и энциклопедии.</w:t>
      </w:r>
    </w:p>
    <w:p w:rsidR="00291789" w:rsidRPr="00DD72D8" w:rsidRDefault="00EC48DB"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труды Бё</w:t>
      </w:r>
      <w:r w:rsidRPr="00EC48DB">
        <w:rPr>
          <w:rFonts w:ascii="Times New Roman" w:hAnsi="Times New Roman" w:cs="Times New Roman"/>
          <w:sz w:val="28"/>
          <w:szCs w:val="28"/>
        </w:rPr>
        <w:t>м-Баверка</w:t>
      </w:r>
      <w:r>
        <w:rPr>
          <w:rFonts w:ascii="Times New Roman" w:hAnsi="Times New Roman" w:cs="Times New Roman"/>
          <w:sz w:val="28"/>
          <w:szCs w:val="28"/>
        </w:rPr>
        <w:t>:</w:t>
      </w:r>
      <w:r w:rsidRPr="00EC48DB">
        <w:rPr>
          <w:rFonts w:ascii="Times New Roman" w:hAnsi="Times New Roman" w:cs="Times New Roman"/>
          <w:sz w:val="28"/>
          <w:szCs w:val="28"/>
        </w:rPr>
        <w:t xml:space="preserve"> «Права и отношения с точки зрения учения о народнохозяйственных благах» (1881</w:t>
      </w:r>
      <w:r>
        <w:rPr>
          <w:rFonts w:ascii="Times New Roman" w:hAnsi="Times New Roman" w:cs="Times New Roman"/>
          <w:sz w:val="28"/>
          <w:szCs w:val="28"/>
        </w:rPr>
        <w:t xml:space="preserve"> г.</w:t>
      </w:r>
      <w:r w:rsidRPr="00EC48DB">
        <w:rPr>
          <w:rFonts w:ascii="Times New Roman" w:hAnsi="Times New Roman" w:cs="Times New Roman"/>
          <w:sz w:val="28"/>
          <w:szCs w:val="28"/>
        </w:rPr>
        <w:t>), «Капитал и прибыль – 1 часть» (1884</w:t>
      </w:r>
      <w:r>
        <w:rPr>
          <w:rFonts w:ascii="Times New Roman" w:hAnsi="Times New Roman" w:cs="Times New Roman"/>
          <w:sz w:val="28"/>
          <w:szCs w:val="28"/>
        </w:rPr>
        <w:t xml:space="preserve"> г.</w:t>
      </w:r>
      <w:r w:rsidRPr="00EC48DB">
        <w:rPr>
          <w:rFonts w:ascii="Times New Roman" w:hAnsi="Times New Roman" w:cs="Times New Roman"/>
          <w:sz w:val="28"/>
          <w:szCs w:val="28"/>
        </w:rPr>
        <w:t>) «Основы теории ценности хозяйственных благ» (1886</w:t>
      </w:r>
      <w:r>
        <w:rPr>
          <w:rFonts w:ascii="Times New Roman" w:hAnsi="Times New Roman" w:cs="Times New Roman"/>
          <w:sz w:val="28"/>
          <w:szCs w:val="28"/>
        </w:rPr>
        <w:t xml:space="preserve"> г.</w:t>
      </w:r>
      <w:r w:rsidRPr="00EC48DB">
        <w:rPr>
          <w:rFonts w:ascii="Times New Roman" w:hAnsi="Times New Roman" w:cs="Times New Roman"/>
          <w:sz w:val="28"/>
          <w:szCs w:val="28"/>
        </w:rPr>
        <w:t>), «Естественная стоимость» (1889</w:t>
      </w:r>
      <w:r>
        <w:rPr>
          <w:rFonts w:ascii="Times New Roman" w:hAnsi="Times New Roman" w:cs="Times New Roman"/>
          <w:sz w:val="28"/>
          <w:szCs w:val="28"/>
        </w:rPr>
        <w:t xml:space="preserve"> г.</w:t>
      </w:r>
      <w:r w:rsidRPr="00EC48DB">
        <w:rPr>
          <w:rFonts w:ascii="Times New Roman" w:hAnsi="Times New Roman" w:cs="Times New Roman"/>
          <w:sz w:val="28"/>
          <w:szCs w:val="28"/>
        </w:rPr>
        <w:t>), «Капитал и прибыль – 2 часть» (1889</w:t>
      </w:r>
      <w:r>
        <w:rPr>
          <w:rFonts w:ascii="Times New Roman" w:hAnsi="Times New Roman" w:cs="Times New Roman"/>
          <w:sz w:val="28"/>
          <w:szCs w:val="28"/>
        </w:rPr>
        <w:t xml:space="preserve"> г.</w:t>
      </w:r>
      <w:r w:rsidRPr="00EC48DB">
        <w:rPr>
          <w:rFonts w:ascii="Times New Roman" w:hAnsi="Times New Roman" w:cs="Times New Roman"/>
          <w:sz w:val="28"/>
          <w:szCs w:val="28"/>
        </w:rPr>
        <w:t>), «К завершению марксисткой системы» (1890</w:t>
      </w:r>
      <w:r>
        <w:rPr>
          <w:rFonts w:ascii="Times New Roman" w:hAnsi="Times New Roman" w:cs="Times New Roman"/>
          <w:sz w:val="28"/>
          <w:szCs w:val="28"/>
        </w:rPr>
        <w:t xml:space="preserve"> г.</w:t>
      </w:r>
      <w:r w:rsidRPr="00EC48DB">
        <w:rPr>
          <w:rFonts w:ascii="Times New Roman" w:hAnsi="Times New Roman" w:cs="Times New Roman"/>
          <w:sz w:val="28"/>
          <w:szCs w:val="28"/>
        </w:rPr>
        <w:t>) и «Позитивная теория капитала» (1891</w:t>
      </w:r>
      <w:r>
        <w:rPr>
          <w:rFonts w:ascii="Times New Roman" w:hAnsi="Times New Roman" w:cs="Times New Roman"/>
          <w:sz w:val="28"/>
          <w:szCs w:val="28"/>
        </w:rPr>
        <w:t xml:space="preserve"> г.</w:t>
      </w:r>
      <w:r w:rsidRPr="00EC48DB">
        <w:rPr>
          <w:rFonts w:ascii="Times New Roman" w:hAnsi="Times New Roman" w:cs="Times New Roman"/>
          <w:sz w:val="28"/>
          <w:szCs w:val="28"/>
        </w:rPr>
        <w:t>)</w:t>
      </w:r>
      <w:r w:rsidR="00DD72D8" w:rsidRPr="00DD72D8">
        <w:rPr>
          <w:rFonts w:ascii="Times New Roman" w:hAnsi="Times New Roman" w:cs="Times New Roman"/>
          <w:sz w:val="28"/>
          <w:szCs w:val="28"/>
        </w:rPr>
        <w:t xml:space="preserve"> [</w:t>
      </w:r>
      <w:r w:rsidR="00DD72D8">
        <w:rPr>
          <w:rFonts w:ascii="Times New Roman" w:hAnsi="Times New Roman" w:cs="Times New Roman"/>
          <w:sz w:val="28"/>
          <w:szCs w:val="28"/>
          <w:lang w:val="en-US"/>
        </w:rPr>
        <w:t>7</w:t>
      </w:r>
      <w:r w:rsidR="00DD72D8">
        <w:rPr>
          <w:rFonts w:ascii="Times New Roman" w:hAnsi="Times New Roman" w:cs="Times New Roman"/>
          <w:sz w:val="28"/>
          <w:szCs w:val="28"/>
        </w:rPr>
        <w:t xml:space="preserve">; </w:t>
      </w:r>
      <w:r w:rsidR="00DD72D8" w:rsidRPr="00DD72D8">
        <w:rPr>
          <w:rFonts w:ascii="Times New Roman" w:hAnsi="Times New Roman" w:cs="Times New Roman"/>
          <w:sz w:val="28"/>
          <w:szCs w:val="28"/>
        </w:rPr>
        <w:t>291-292</w:t>
      </w:r>
      <w:r w:rsidR="00DD72D8" w:rsidRPr="00DD72D8">
        <w:rPr>
          <w:rFonts w:ascii="Times New Roman" w:hAnsi="Times New Roman" w:cs="Times New Roman"/>
          <w:sz w:val="28"/>
          <w:szCs w:val="28"/>
          <w:lang w:val="en-US"/>
        </w:rPr>
        <w:t>].</w:t>
      </w:r>
    </w:p>
    <w:p w:rsidR="00291789" w:rsidRPr="002279F2" w:rsidRDefault="00B0488B"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Работа </w:t>
      </w:r>
      <w:r w:rsidR="00291789">
        <w:rPr>
          <w:rFonts w:ascii="Times New Roman" w:hAnsi="Times New Roman" w:cs="Times New Roman"/>
          <w:sz w:val="28"/>
          <w:szCs w:val="28"/>
        </w:rPr>
        <w:t>Бё</w:t>
      </w:r>
      <w:r w:rsidR="00291789" w:rsidRPr="002279F2">
        <w:rPr>
          <w:rFonts w:ascii="Times New Roman" w:hAnsi="Times New Roman" w:cs="Times New Roman"/>
          <w:sz w:val="28"/>
          <w:szCs w:val="28"/>
        </w:rPr>
        <w:t>м-Баверка «Основы теории ценности хозяйственных благ» впервые была опубликована в 1886 г. в немецком журнале «Conrads Jahrbucher fur Nationalokonomie und Statistik». С первых же стра</w:t>
      </w:r>
      <w:r w:rsidR="00291789">
        <w:rPr>
          <w:rFonts w:ascii="Times New Roman" w:hAnsi="Times New Roman" w:cs="Times New Roman"/>
          <w:sz w:val="28"/>
          <w:szCs w:val="28"/>
        </w:rPr>
        <w:t>ниц хорошо заметно стремление Бё</w:t>
      </w:r>
      <w:r w:rsidR="00291789" w:rsidRPr="002279F2">
        <w:rPr>
          <w:rFonts w:ascii="Times New Roman" w:hAnsi="Times New Roman" w:cs="Times New Roman"/>
          <w:sz w:val="28"/>
          <w:szCs w:val="28"/>
        </w:rPr>
        <w:t>м-Баверка навести более прочные мосты между теорией субъективной ценности Менгера-Визера и объективными ценовыми пропорциями, склады</w:t>
      </w:r>
      <w:r w:rsidR="00291789">
        <w:rPr>
          <w:rFonts w:ascii="Times New Roman" w:hAnsi="Times New Roman" w:cs="Times New Roman"/>
          <w:sz w:val="28"/>
          <w:szCs w:val="28"/>
        </w:rPr>
        <w:t>вающимися на рынке. Для этого Бё</w:t>
      </w:r>
      <w:r w:rsidR="00291789" w:rsidRPr="002279F2">
        <w:rPr>
          <w:rFonts w:ascii="Times New Roman" w:hAnsi="Times New Roman" w:cs="Times New Roman"/>
          <w:sz w:val="28"/>
          <w:szCs w:val="28"/>
        </w:rPr>
        <w:t>м-Баверк называет меновую ценность объективной ценностью, присущей самим материальным благам.</w:t>
      </w:r>
    </w:p>
    <w:p w:rsidR="00291789" w:rsidRPr="002279F2" w:rsidRDefault="00291789"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своем произведении </w:t>
      </w:r>
      <w:r w:rsidRPr="002279F2">
        <w:rPr>
          <w:rFonts w:ascii="Times New Roman" w:hAnsi="Times New Roman" w:cs="Times New Roman"/>
          <w:sz w:val="28"/>
          <w:szCs w:val="28"/>
        </w:rPr>
        <w:t>автор выделяет две части: теорию субъективной ценности и теорию объективной меновой ценности. Рассуждая об иерархической шкале потребностей, он усиливает ее реалистичность тем, что делает в таблице пропуски, поскольку некоторые потребности могут удовлетворяться только целиком, а не частями (это следующий за Менгером шаг, удаляющий австрийскую теорию ценности от математ</w:t>
      </w:r>
      <w:r w:rsidR="00EC48DB">
        <w:rPr>
          <w:rFonts w:ascii="Times New Roman" w:hAnsi="Times New Roman" w:cs="Times New Roman"/>
          <w:sz w:val="28"/>
          <w:szCs w:val="28"/>
        </w:rPr>
        <w:t>ической версии маржинализма). Бё</w:t>
      </w:r>
      <w:r w:rsidRPr="002279F2">
        <w:rPr>
          <w:rFonts w:ascii="Times New Roman" w:hAnsi="Times New Roman" w:cs="Times New Roman"/>
          <w:sz w:val="28"/>
          <w:szCs w:val="28"/>
        </w:rPr>
        <w:t>м-Баверк дает четкое определение субъективной ценности благ через ее предельную пользу</w:t>
      </w:r>
      <w:r w:rsidR="009254F2">
        <w:rPr>
          <w:rFonts w:ascii="Times New Roman" w:hAnsi="Times New Roman" w:cs="Times New Roman"/>
          <w:sz w:val="28"/>
          <w:szCs w:val="28"/>
        </w:rPr>
        <w:t xml:space="preserve"> </w:t>
      </w:r>
      <w:r w:rsidR="009254F2" w:rsidRPr="009254F2">
        <w:rPr>
          <w:rFonts w:ascii="Times New Roman" w:hAnsi="Times New Roman" w:cs="Times New Roman"/>
          <w:sz w:val="28"/>
          <w:szCs w:val="28"/>
        </w:rPr>
        <w:t>[3].</w:t>
      </w:r>
    </w:p>
    <w:p w:rsidR="00EC48DB" w:rsidRDefault="00EC48DB"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Собственным вкладом Бё</w:t>
      </w:r>
      <w:r w:rsidR="00291789" w:rsidRPr="002279F2">
        <w:rPr>
          <w:rFonts w:ascii="Times New Roman" w:hAnsi="Times New Roman" w:cs="Times New Roman"/>
          <w:sz w:val="28"/>
          <w:szCs w:val="28"/>
        </w:rPr>
        <w:t xml:space="preserve">м-Баверка является и его попытка найти количественное соотношение между общей ценностью данных благ и предельной полезностью. </w:t>
      </w:r>
      <w:r>
        <w:rPr>
          <w:rFonts w:ascii="Times New Roman" w:hAnsi="Times New Roman" w:cs="Times New Roman"/>
          <w:sz w:val="28"/>
          <w:szCs w:val="28"/>
        </w:rPr>
        <w:t>Он</w:t>
      </w:r>
      <w:r w:rsidR="00291789" w:rsidRPr="002279F2">
        <w:rPr>
          <w:rFonts w:ascii="Times New Roman" w:hAnsi="Times New Roman" w:cs="Times New Roman"/>
          <w:sz w:val="28"/>
          <w:szCs w:val="28"/>
        </w:rPr>
        <w:t xml:space="preserve"> считает, что предельные полезности отдельных единиц данного блага обладают свойством аддитивности, но не мультипликативности. Предельная полезность единиц данного запаса (одинаковых по качеству) в случае суммирования будет неодинаковой, так как они предназначены для удовлетворения разных по важности потребностей. </w:t>
      </w:r>
    </w:p>
    <w:p w:rsidR="00291789" w:rsidRPr="002279F2"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Следует отметить, что Менгер обошел эту проблему стороной. Понятия богатства и имущества он разбирает до определения ценности благ и не возвращается к ним впоследствии. При этом Менгер настаивал на относительном, а не на абсолютном характере ценности и не предполагал возможности ее изм</w:t>
      </w:r>
      <w:r w:rsidR="00EC48DB">
        <w:rPr>
          <w:rFonts w:ascii="Times New Roman" w:hAnsi="Times New Roman" w:cs="Times New Roman"/>
          <w:sz w:val="28"/>
          <w:szCs w:val="28"/>
        </w:rPr>
        <w:t>ерения в каких-либо единицах. Бё</w:t>
      </w:r>
      <w:r w:rsidRPr="002279F2">
        <w:rPr>
          <w:rFonts w:ascii="Times New Roman" w:hAnsi="Times New Roman" w:cs="Times New Roman"/>
          <w:sz w:val="28"/>
          <w:szCs w:val="28"/>
        </w:rPr>
        <w:t>м-Баверк же, пытаясь дать количественную оценку общей ценности, вынужден без должных оснований исходить из измеримости ценности, т</w:t>
      </w:r>
      <w:r w:rsidR="00EC48DB">
        <w:rPr>
          <w:rFonts w:ascii="Times New Roman" w:hAnsi="Times New Roman" w:cs="Times New Roman"/>
          <w:sz w:val="28"/>
          <w:szCs w:val="28"/>
        </w:rPr>
        <w:t>о есть</w:t>
      </w:r>
      <w:r w:rsidRPr="002279F2">
        <w:rPr>
          <w:rFonts w:ascii="Times New Roman" w:hAnsi="Times New Roman" w:cs="Times New Roman"/>
          <w:sz w:val="28"/>
          <w:szCs w:val="28"/>
        </w:rPr>
        <w:t xml:space="preserve"> переходить к более уязвимой для критики кардиналистской версии маржинализма.</w:t>
      </w:r>
    </w:p>
    <w:p w:rsidR="00EC48DB"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Стараясь приблизить теорию субъективной ценности к условиям </w:t>
      </w:r>
      <w:r w:rsidR="00EC48DB">
        <w:rPr>
          <w:rFonts w:ascii="Times New Roman" w:hAnsi="Times New Roman" w:cs="Times New Roman"/>
          <w:sz w:val="28"/>
          <w:szCs w:val="28"/>
        </w:rPr>
        <w:t>«развитых меновых отношений», Бё</w:t>
      </w:r>
      <w:r w:rsidRPr="002279F2">
        <w:rPr>
          <w:rFonts w:ascii="Times New Roman" w:hAnsi="Times New Roman" w:cs="Times New Roman"/>
          <w:sz w:val="28"/>
          <w:szCs w:val="28"/>
        </w:rPr>
        <w:t>м-Баверк привлекает для объяснения отдельных трудных случаев понятие субституционной предельной пользы. Автор приходит к выводу, что ценность для человека потерянного зимнего пальто в большинстве случаев измеряется не его предельной полезностью, а предельной полезностью других благ, которые придется не покупать или продавать, чтобы купить пальто взамен потерянного. Она же</w:t>
      </w:r>
      <w:r w:rsidR="00EC48DB">
        <w:rPr>
          <w:rFonts w:ascii="Times New Roman" w:hAnsi="Times New Roman" w:cs="Times New Roman"/>
          <w:sz w:val="28"/>
          <w:szCs w:val="28"/>
        </w:rPr>
        <w:t>,</w:t>
      </w:r>
      <w:r w:rsidRPr="002279F2">
        <w:rPr>
          <w:rFonts w:ascii="Times New Roman" w:hAnsi="Times New Roman" w:cs="Times New Roman"/>
          <w:sz w:val="28"/>
          <w:szCs w:val="28"/>
        </w:rPr>
        <w:t xml:space="preserve"> в свою очередь</w:t>
      </w:r>
      <w:r w:rsidR="00EC48DB">
        <w:rPr>
          <w:rFonts w:ascii="Times New Roman" w:hAnsi="Times New Roman" w:cs="Times New Roman"/>
          <w:sz w:val="28"/>
          <w:szCs w:val="28"/>
        </w:rPr>
        <w:t>,</w:t>
      </w:r>
      <w:r w:rsidRPr="002279F2">
        <w:rPr>
          <w:rFonts w:ascii="Times New Roman" w:hAnsi="Times New Roman" w:cs="Times New Roman"/>
          <w:sz w:val="28"/>
          <w:szCs w:val="28"/>
        </w:rPr>
        <w:t xml:space="preserve"> зависит от цены пальто на рынке (чем оно дороже, тем больше потери других благ). Таким образом, в конечном счете, субъективная ценность данного товара определяется его же ценой</w:t>
      </w:r>
      <w:r w:rsidR="009254F2" w:rsidRPr="009254F2">
        <w:rPr>
          <w:rFonts w:ascii="Times New Roman" w:hAnsi="Times New Roman" w:cs="Times New Roman"/>
          <w:sz w:val="28"/>
          <w:szCs w:val="28"/>
        </w:rPr>
        <w:t xml:space="preserve"> [2].</w:t>
      </w:r>
    </w:p>
    <w:p w:rsidR="00291789" w:rsidRPr="002279F2"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Этот логический круг с давних пор представлял собой основную </w:t>
      </w:r>
      <w:r w:rsidR="00EC48DB">
        <w:rPr>
          <w:rFonts w:ascii="Times New Roman" w:hAnsi="Times New Roman" w:cs="Times New Roman"/>
          <w:sz w:val="28"/>
          <w:szCs w:val="28"/>
        </w:rPr>
        <w:t>цель</w:t>
      </w:r>
      <w:r w:rsidRPr="002279F2">
        <w:rPr>
          <w:rFonts w:ascii="Times New Roman" w:hAnsi="Times New Roman" w:cs="Times New Roman"/>
          <w:sz w:val="28"/>
          <w:szCs w:val="28"/>
        </w:rPr>
        <w:t xml:space="preserve"> для марксистск</w:t>
      </w:r>
      <w:r w:rsidR="00EC48DB">
        <w:rPr>
          <w:rFonts w:ascii="Times New Roman" w:hAnsi="Times New Roman" w:cs="Times New Roman"/>
          <w:sz w:val="28"/>
          <w:szCs w:val="28"/>
        </w:rPr>
        <w:t>их критиков австрийской теории</w:t>
      </w:r>
      <w:r w:rsidRPr="002279F2">
        <w:rPr>
          <w:rFonts w:ascii="Times New Roman" w:hAnsi="Times New Roman" w:cs="Times New Roman"/>
          <w:sz w:val="28"/>
          <w:szCs w:val="28"/>
        </w:rPr>
        <w:t xml:space="preserve">. К Менгеру же подобная критика неприменима, так как у него ценность благ определяется только интенсивностью потребности и наличием блага и никак не зависит от цены. </w:t>
      </w:r>
    </w:p>
    <w:p w:rsidR="00291789" w:rsidRPr="002279F2"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То же мо</w:t>
      </w:r>
      <w:r w:rsidR="00EC48DB">
        <w:rPr>
          <w:rFonts w:ascii="Times New Roman" w:hAnsi="Times New Roman" w:cs="Times New Roman"/>
          <w:sz w:val="28"/>
          <w:szCs w:val="28"/>
        </w:rPr>
        <w:t>жно сказать и о зависимости у Бё</w:t>
      </w:r>
      <w:r w:rsidRPr="002279F2">
        <w:rPr>
          <w:rFonts w:ascii="Times New Roman" w:hAnsi="Times New Roman" w:cs="Times New Roman"/>
          <w:sz w:val="28"/>
          <w:szCs w:val="28"/>
        </w:rPr>
        <w:t xml:space="preserve">м-Баверка ценности от «отношения между спросом и предложением», богатства или бедности человека. </w:t>
      </w:r>
    </w:p>
    <w:p w:rsidR="00291789" w:rsidRPr="002279F2"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Главный вклад Б</w:t>
      </w:r>
      <w:r w:rsidR="00EC48DB">
        <w:rPr>
          <w:rFonts w:ascii="Times New Roman" w:hAnsi="Times New Roman" w:cs="Times New Roman"/>
          <w:sz w:val="28"/>
          <w:szCs w:val="28"/>
        </w:rPr>
        <w:t>ё</w:t>
      </w:r>
      <w:r w:rsidRPr="002279F2">
        <w:rPr>
          <w:rFonts w:ascii="Times New Roman" w:hAnsi="Times New Roman" w:cs="Times New Roman"/>
          <w:sz w:val="28"/>
          <w:szCs w:val="28"/>
        </w:rPr>
        <w:t xml:space="preserve">м-Баверка в мировую науку − идея о том, что постоянно существующая разность между ценностью продукта и определяемых ее величиной полных издержек производства (прибыль) зависит от продолжительности производственного периода. На этом тезисе построена </w:t>
      </w:r>
      <w:r w:rsidR="00EC48DB">
        <w:rPr>
          <w:rFonts w:ascii="Times New Roman" w:hAnsi="Times New Roman" w:cs="Times New Roman"/>
          <w:sz w:val="28"/>
          <w:szCs w:val="28"/>
        </w:rPr>
        <w:t>его</w:t>
      </w:r>
      <w:r w:rsidRPr="002279F2">
        <w:rPr>
          <w:rFonts w:ascii="Times New Roman" w:hAnsi="Times New Roman" w:cs="Times New Roman"/>
          <w:sz w:val="28"/>
          <w:szCs w:val="28"/>
        </w:rPr>
        <w:t xml:space="preserve"> теория капитала, прибыли и процента в </w:t>
      </w:r>
      <w:r w:rsidR="00EC48DB">
        <w:rPr>
          <w:rFonts w:ascii="Times New Roman" w:hAnsi="Times New Roman" w:cs="Times New Roman"/>
          <w:sz w:val="28"/>
          <w:szCs w:val="28"/>
        </w:rPr>
        <w:t>работе «Капитал и прибыль»</w:t>
      </w:r>
      <w:r w:rsidRPr="002279F2">
        <w:rPr>
          <w:rFonts w:ascii="Times New Roman" w:hAnsi="Times New Roman" w:cs="Times New Roman"/>
          <w:sz w:val="28"/>
          <w:szCs w:val="28"/>
        </w:rPr>
        <w:t xml:space="preserve">. </w:t>
      </w:r>
    </w:p>
    <w:p w:rsidR="00291789" w:rsidRPr="002279F2"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Большой интер</w:t>
      </w:r>
      <w:r w:rsidR="00EC48DB">
        <w:rPr>
          <w:rFonts w:ascii="Times New Roman" w:hAnsi="Times New Roman" w:cs="Times New Roman"/>
          <w:sz w:val="28"/>
          <w:szCs w:val="28"/>
        </w:rPr>
        <w:t>ес представляет также попытка Бё</w:t>
      </w:r>
      <w:r w:rsidRPr="002279F2">
        <w:rPr>
          <w:rFonts w:ascii="Times New Roman" w:hAnsi="Times New Roman" w:cs="Times New Roman"/>
          <w:sz w:val="28"/>
          <w:szCs w:val="28"/>
        </w:rPr>
        <w:t>м-Баверка объединить закон субъективной ценности с законом издержек производства. Автор признает за законом издержек статус правила, с помощью которого в частном случае неограниченных возможностей увеличения производства действительно можно измерить ценность «высокополезного» продукта, хотя сами издержки</w:t>
      </w:r>
      <w:r w:rsidR="00EC48DB">
        <w:rPr>
          <w:rFonts w:ascii="Times New Roman" w:hAnsi="Times New Roman" w:cs="Times New Roman"/>
          <w:sz w:val="28"/>
          <w:szCs w:val="28"/>
        </w:rPr>
        <w:t>,</w:t>
      </w:r>
      <w:r w:rsidRPr="002279F2">
        <w:rPr>
          <w:rFonts w:ascii="Times New Roman" w:hAnsi="Times New Roman" w:cs="Times New Roman"/>
          <w:sz w:val="28"/>
          <w:szCs w:val="28"/>
        </w:rPr>
        <w:t xml:space="preserve"> в конечном счете</w:t>
      </w:r>
      <w:r w:rsidR="00EC48DB">
        <w:rPr>
          <w:rFonts w:ascii="Times New Roman" w:hAnsi="Times New Roman" w:cs="Times New Roman"/>
          <w:sz w:val="28"/>
          <w:szCs w:val="28"/>
        </w:rPr>
        <w:t>,</w:t>
      </w:r>
      <w:r w:rsidRPr="002279F2">
        <w:rPr>
          <w:rFonts w:ascii="Times New Roman" w:hAnsi="Times New Roman" w:cs="Times New Roman"/>
          <w:sz w:val="28"/>
          <w:szCs w:val="28"/>
        </w:rPr>
        <w:t xml:space="preserve"> определяются ценностью наименее полезного (предельного) продукта. </w:t>
      </w:r>
    </w:p>
    <w:p w:rsidR="00EC48DB"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Вторая часть книги – «Теория объективной меновой стоимости» отличается от изложения тех же вопросов Менгером сле</w:t>
      </w:r>
      <w:r w:rsidR="00EC48DB">
        <w:rPr>
          <w:rFonts w:ascii="Times New Roman" w:hAnsi="Times New Roman" w:cs="Times New Roman"/>
          <w:sz w:val="28"/>
          <w:szCs w:val="28"/>
        </w:rPr>
        <w:t>дующим образом. Прежде всего, Бё</w:t>
      </w:r>
      <w:r w:rsidRPr="002279F2">
        <w:rPr>
          <w:rFonts w:ascii="Times New Roman" w:hAnsi="Times New Roman" w:cs="Times New Roman"/>
          <w:sz w:val="28"/>
          <w:szCs w:val="28"/>
        </w:rPr>
        <w:t xml:space="preserve">м-Баверк с самого начала приближает теоретический анализ к современной реальности и выражает субъективные ценности товаров в деньгах. Проблемы монополии и несовершенной конкуренции у </w:t>
      </w:r>
      <w:r w:rsidR="00EC48DB">
        <w:rPr>
          <w:rFonts w:ascii="Times New Roman" w:hAnsi="Times New Roman" w:cs="Times New Roman"/>
          <w:sz w:val="28"/>
          <w:szCs w:val="28"/>
        </w:rPr>
        <w:t>Менгера</w:t>
      </w:r>
      <w:r w:rsidR="00EC48DB" w:rsidRPr="002279F2">
        <w:rPr>
          <w:rFonts w:ascii="Times New Roman" w:hAnsi="Times New Roman" w:cs="Times New Roman"/>
          <w:sz w:val="28"/>
          <w:szCs w:val="28"/>
        </w:rPr>
        <w:t xml:space="preserve"> </w:t>
      </w:r>
      <w:r w:rsidRPr="002279F2">
        <w:rPr>
          <w:rFonts w:ascii="Times New Roman" w:hAnsi="Times New Roman" w:cs="Times New Roman"/>
          <w:sz w:val="28"/>
          <w:szCs w:val="28"/>
        </w:rPr>
        <w:t xml:space="preserve">изложены намного глубже, чем у </w:t>
      </w:r>
      <w:r w:rsidR="00EC48DB">
        <w:rPr>
          <w:rFonts w:ascii="Times New Roman" w:hAnsi="Times New Roman" w:cs="Times New Roman"/>
          <w:sz w:val="28"/>
          <w:szCs w:val="28"/>
        </w:rPr>
        <w:t>Бё</w:t>
      </w:r>
      <w:r w:rsidR="00EC48DB" w:rsidRPr="002279F2">
        <w:rPr>
          <w:rFonts w:ascii="Times New Roman" w:hAnsi="Times New Roman" w:cs="Times New Roman"/>
          <w:sz w:val="28"/>
          <w:szCs w:val="28"/>
        </w:rPr>
        <w:t>м-Баверк</w:t>
      </w:r>
      <w:r w:rsidR="00EC48DB">
        <w:rPr>
          <w:rFonts w:ascii="Times New Roman" w:hAnsi="Times New Roman" w:cs="Times New Roman"/>
          <w:sz w:val="28"/>
          <w:szCs w:val="28"/>
        </w:rPr>
        <w:t xml:space="preserve">а. </w:t>
      </w:r>
      <w:r w:rsidRPr="002279F2">
        <w:rPr>
          <w:rFonts w:ascii="Times New Roman" w:hAnsi="Times New Roman" w:cs="Times New Roman"/>
          <w:sz w:val="28"/>
          <w:szCs w:val="28"/>
        </w:rPr>
        <w:t>В то же время</w:t>
      </w:r>
      <w:r w:rsidR="00EC48DB">
        <w:rPr>
          <w:rFonts w:ascii="Times New Roman" w:hAnsi="Times New Roman" w:cs="Times New Roman"/>
          <w:sz w:val="28"/>
          <w:szCs w:val="28"/>
        </w:rPr>
        <w:t>,</w:t>
      </w:r>
      <w:r w:rsidRPr="002279F2">
        <w:rPr>
          <w:rFonts w:ascii="Times New Roman" w:hAnsi="Times New Roman" w:cs="Times New Roman"/>
          <w:sz w:val="28"/>
          <w:szCs w:val="28"/>
        </w:rPr>
        <w:t xml:space="preserve"> случай двусторонней конкуренции у Б</w:t>
      </w:r>
      <w:r w:rsidR="00EC48DB">
        <w:rPr>
          <w:rFonts w:ascii="Times New Roman" w:hAnsi="Times New Roman" w:cs="Times New Roman"/>
          <w:sz w:val="28"/>
          <w:szCs w:val="28"/>
        </w:rPr>
        <w:t>ё</w:t>
      </w:r>
      <w:r w:rsidRPr="002279F2">
        <w:rPr>
          <w:rFonts w:ascii="Times New Roman" w:hAnsi="Times New Roman" w:cs="Times New Roman"/>
          <w:sz w:val="28"/>
          <w:szCs w:val="28"/>
        </w:rPr>
        <w:t xml:space="preserve">м-Баверка разобран значительно основательнее. </w:t>
      </w:r>
    </w:p>
    <w:p w:rsidR="00291789" w:rsidRPr="002279F2"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Две заключительные главы работы Б</w:t>
      </w:r>
      <w:r w:rsidR="00EC48DB">
        <w:rPr>
          <w:rFonts w:ascii="Times New Roman" w:hAnsi="Times New Roman" w:cs="Times New Roman"/>
          <w:sz w:val="28"/>
          <w:szCs w:val="28"/>
        </w:rPr>
        <w:t>ё</w:t>
      </w:r>
      <w:r w:rsidRPr="002279F2">
        <w:rPr>
          <w:rFonts w:ascii="Times New Roman" w:hAnsi="Times New Roman" w:cs="Times New Roman"/>
          <w:sz w:val="28"/>
          <w:szCs w:val="28"/>
        </w:rPr>
        <w:t>м-Баверка посвящены попыткам встроить в австрийскую теорию субъективной ценности другие, альтернативные объяснения этого же феномена: «закон предложения и спроса» и «</w:t>
      </w:r>
      <w:r w:rsidR="00EC48DB">
        <w:rPr>
          <w:rFonts w:ascii="Times New Roman" w:hAnsi="Times New Roman" w:cs="Times New Roman"/>
          <w:sz w:val="28"/>
          <w:szCs w:val="28"/>
        </w:rPr>
        <w:t>закон издержек производства». Бё</w:t>
      </w:r>
      <w:r w:rsidRPr="002279F2">
        <w:rPr>
          <w:rFonts w:ascii="Times New Roman" w:hAnsi="Times New Roman" w:cs="Times New Roman"/>
          <w:sz w:val="28"/>
          <w:szCs w:val="28"/>
        </w:rPr>
        <w:t xml:space="preserve">м-Баверк вносит полезные уточнения в понятия спроса и предложения: классическая теория понимала их как простые количества товаров, он же считает необходимым корректировать эти количества, учитывая интенсивность желания купить товар даже за высокую цену и желания его продать даже по низкой цене. </w:t>
      </w:r>
    </w:p>
    <w:p w:rsidR="00291789" w:rsidRDefault="00291789" w:rsidP="003A4094">
      <w:pPr>
        <w:widowControl w:val="0"/>
        <w:spacing w:after="0" w:line="360" w:lineRule="auto"/>
        <w:ind w:firstLine="709"/>
        <w:jc w:val="both"/>
        <w:rPr>
          <w:rFonts w:ascii="Times New Roman" w:hAnsi="Times New Roman" w:cs="Times New Roman"/>
          <w:sz w:val="28"/>
          <w:szCs w:val="28"/>
        </w:rPr>
      </w:pPr>
    </w:p>
    <w:p w:rsidR="00EC48DB" w:rsidRDefault="00EC48DB" w:rsidP="003A4094">
      <w:pPr>
        <w:widowControl w:val="0"/>
        <w:spacing w:after="0" w:line="360" w:lineRule="auto"/>
        <w:ind w:firstLine="709"/>
        <w:jc w:val="both"/>
        <w:rPr>
          <w:rFonts w:ascii="Times New Roman" w:hAnsi="Times New Roman" w:cs="Times New Roman"/>
          <w:sz w:val="28"/>
          <w:szCs w:val="28"/>
        </w:rPr>
      </w:pPr>
    </w:p>
    <w:p w:rsidR="00EC48DB" w:rsidRDefault="00F5761A"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E13A2D">
        <w:rPr>
          <w:rFonts w:ascii="Times New Roman" w:hAnsi="Times New Roman" w:cs="Times New Roman"/>
          <w:sz w:val="28"/>
          <w:szCs w:val="28"/>
        </w:rPr>
        <w:t xml:space="preserve"> Обобщение положений австрийской школы в трудах </w:t>
      </w:r>
      <w:r w:rsidR="00E13A2D" w:rsidRPr="00EC48DB">
        <w:rPr>
          <w:rFonts w:ascii="Times New Roman" w:hAnsi="Times New Roman" w:cs="Times New Roman"/>
          <w:sz w:val="28"/>
          <w:szCs w:val="28"/>
        </w:rPr>
        <w:t>Фридрих</w:t>
      </w:r>
      <w:r w:rsidR="003A4094">
        <w:rPr>
          <w:rFonts w:ascii="Times New Roman" w:hAnsi="Times New Roman" w:cs="Times New Roman"/>
          <w:sz w:val="28"/>
          <w:szCs w:val="28"/>
        </w:rPr>
        <w:t>а</w:t>
      </w:r>
      <w:r w:rsidR="00E13A2D" w:rsidRPr="00EC48DB">
        <w:rPr>
          <w:rFonts w:ascii="Times New Roman" w:hAnsi="Times New Roman" w:cs="Times New Roman"/>
          <w:sz w:val="28"/>
          <w:szCs w:val="28"/>
        </w:rPr>
        <w:t xml:space="preserve"> Фрайхерр</w:t>
      </w:r>
      <w:r w:rsidR="003A4094">
        <w:rPr>
          <w:rFonts w:ascii="Times New Roman" w:hAnsi="Times New Roman" w:cs="Times New Roman"/>
          <w:sz w:val="28"/>
          <w:szCs w:val="28"/>
        </w:rPr>
        <w:t>а</w:t>
      </w:r>
      <w:r w:rsidR="00E13A2D" w:rsidRPr="00EC48DB">
        <w:rPr>
          <w:rFonts w:ascii="Times New Roman" w:hAnsi="Times New Roman" w:cs="Times New Roman"/>
          <w:sz w:val="28"/>
          <w:szCs w:val="28"/>
        </w:rPr>
        <w:t xml:space="preserve"> фон Визер</w:t>
      </w:r>
      <w:r w:rsidR="00E13A2D">
        <w:rPr>
          <w:rFonts w:ascii="Times New Roman" w:hAnsi="Times New Roman" w:cs="Times New Roman"/>
          <w:sz w:val="28"/>
          <w:szCs w:val="28"/>
        </w:rPr>
        <w:t>а</w:t>
      </w:r>
    </w:p>
    <w:p w:rsidR="00E13A2D" w:rsidRDefault="00E13A2D" w:rsidP="003A4094">
      <w:pPr>
        <w:widowControl w:val="0"/>
        <w:spacing w:after="0" w:line="360" w:lineRule="auto"/>
        <w:ind w:firstLine="709"/>
        <w:jc w:val="both"/>
        <w:rPr>
          <w:rFonts w:ascii="Times New Roman" w:hAnsi="Times New Roman" w:cs="Times New Roman"/>
          <w:sz w:val="28"/>
          <w:szCs w:val="28"/>
        </w:rPr>
      </w:pPr>
    </w:p>
    <w:p w:rsidR="00EC48DB" w:rsidRDefault="00EC48DB" w:rsidP="003A4094">
      <w:pPr>
        <w:widowControl w:val="0"/>
        <w:spacing w:after="0" w:line="360" w:lineRule="auto"/>
        <w:ind w:firstLine="709"/>
        <w:jc w:val="both"/>
        <w:rPr>
          <w:rFonts w:ascii="Times New Roman" w:hAnsi="Times New Roman" w:cs="Times New Roman"/>
          <w:sz w:val="28"/>
          <w:szCs w:val="28"/>
        </w:rPr>
      </w:pPr>
      <w:r w:rsidRPr="00EC48DB">
        <w:rPr>
          <w:rFonts w:ascii="Times New Roman" w:hAnsi="Times New Roman" w:cs="Times New Roman"/>
          <w:sz w:val="28"/>
          <w:szCs w:val="28"/>
        </w:rPr>
        <w:t>Фридрих Фрайхерр фон Визер (1851-1926) – юрист по образованию, ученый правовед (с 1883 г</w:t>
      </w:r>
      <w:r>
        <w:rPr>
          <w:rFonts w:ascii="Times New Roman" w:hAnsi="Times New Roman" w:cs="Times New Roman"/>
          <w:sz w:val="28"/>
          <w:szCs w:val="28"/>
        </w:rPr>
        <w:t>.</w:t>
      </w:r>
      <w:r w:rsidRPr="00EC48DB">
        <w:rPr>
          <w:rFonts w:ascii="Times New Roman" w:hAnsi="Times New Roman" w:cs="Times New Roman"/>
          <w:sz w:val="28"/>
          <w:szCs w:val="28"/>
        </w:rPr>
        <w:t xml:space="preserve"> – доктор права) и знаменитый ученый-экономист, в 1883-1902 гг. - профессор Пражского университета, в 1903-1926 - руководитель экономической кафедры Венского университета, в 1917-1918 – министр торговли Австрии, австрийский сенатор. Посвятив свою жизнь исключительно научно-преподавательской деятельности, стал тем, ядром, вокруг которого формировалась и разрасталась «австрийская школа</w:t>
      </w:r>
      <w:r w:rsidR="00E13A2D">
        <w:rPr>
          <w:rFonts w:ascii="Times New Roman" w:hAnsi="Times New Roman" w:cs="Times New Roman"/>
          <w:sz w:val="28"/>
          <w:szCs w:val="28"/>
        </w:rPr>
        <w:t>»</w:t>
      </w:r>
      <w:r w:rsidRPr="00EC48DB">
        <w:rPr>
          <w:rFonts w:ascii="Times New Roman" w:hAnsi="Times New Roman" w:cs="Times New Roman"/>
          <w:sz w:val="28"/>
          <w:szCs w:val="28"/>
        </w:rPr>
        <w:t xml:space="preserve">. </w:t>
      </w:r>
    </w:p>
    <w:p w:rsidR="00CC1A6C" w:rsidRPr="00CC1A6C"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«Теория общественного хозяйства» Визера (1914</w:t>
      </w:r>
      <w:r w:rsidR="00EC48DB">
        <w:rPr>
          <w:rFonts w:ascii="Times New Roman" w:hAnsi="Times New Roman" w:cs="Times New Roman"/>
          <w:sz w:val="28"/>
          <w:szCs w:val="28"/>
        </w:rPr>
        <w:t xml:space="preserve"> г.</w:t>
      </w:r>
      <w:r w:rsidRPr="002279F2">
        <w:rPr>
          <w:rFonts w:ascii="Times New Roman" w:hAnsi="Times New Roman" w:cs="Times New Roman"/>
          <w:sz w:val="28"/>
          <w:szCs w:val="28"/>
        </w:rPr>
        <w:t xml:space="preserve">) занимает в истории австрийской школы </w:t>
      </w:r>
      <w:r w:rsidR="00EC48DB">
        <w:rPr>
          <w:rFonts w:ascii="Times New Roman" w:hAnsi="Times New Roman" w:cs="Times New Roman"/>
          <w:sz w:val="28"/>
          <w:szCs w:val="28"/>
        </w:rPr>
        <w:t xml:space="preserve">особое место. Она стала </w:t>
      </w:r>
      <w:r w:rsidRPr="002279F2">
        <w:rPr>
          <w:rFonts w:ascii="Times New Roman" w:hAnsi="Times New Roman" w:cs="Times New Roman"/>
          <w:sz w:val="28"/>
          <w:szCs w:val="28"/>
        </w:rPr>
        <w:t>«завершение</w:t>
      </w:r>
      <w:r w:rsidR="00EC48DB">
        <w:rPr>
          <w:rFonts w:ascii="Times New Roman" w:hAnsi="Times New Roman" w:cs="Times New Roman"/>
          <w:sz w:val="28"/>
          <w:szCs w:val="28"/>
        </w:rPr>
        <w:t>м</w:t>
      </w:r>
      <w:r w:rsidRPr="002279F2">
        <w:rPr>
          <w:rFonts w:ascii="Times New Roman" w:hAnsi="Times New Roman" w:cs="Times New Roman"/>
          <w:sz w:val="28"/>
          <w:szCs w:val="28"/>
        </w:rPr>
        <w:t xml:space="preserve"> системы», </w:t>
      </w:r>
      <w:r w:rsidR="00EC48DB">
        <w:rPr>
          <w:rFonts w:ascii="Times New Roman" w:hAnsi="Times New Roman" w:cs="Times New Roman"/>
          <w:sz w:val="28"/>
          <w:szCs w:val="28"/>
        </w:rPr>
        <w:t>упорядочила</w:t>
      </w:r>
      <w:r w:rsidRPr="002279F2">
        <w:rPr>
          <w:rFonts w:ascii="Times New Roman" w:hAnsi="Times New Roman" w:cs="Times New Roman"/>
          <w:sz w:val="28"/>
          <w:szCs w:val="28"/>
        </w:rPr>
        <w:t xml:space="preserve"> иде</w:t>
      </w:r>
      <w:r w:rsidR="00EC48DB">
        <w:rPr>
          <w:rFonts w:ascii="Times New Roman" w:hAnsi="Times New Roman" w:cs="Times New Roman"/>
          <w:sz w:val="28"/>
          <w:szCs w:val="28"/>
        </w:rPr>
        <w:t>и</w:t>
      </w:r>
      <w:r w:rsidRPr="002279F2">
        <w:rPr>
          <w:rFonts w:ascii="Times New Roman" w:hAnsi="Times New Roman" w:cs="Times New Roman"/>
          <w:sz w:val="28"/>
          <w:szCs w:val="28"/>
        </w:rPr>
        <w:t xml:space="preserve"> разных авторов, </w:t>
      </w:r>
      <w:r w:rsidR="00EC48DB">
        <w:rPr>
          <w:rFonts w:ascii="Times New Roman" w:hAnsi="Times New Roman" w:cs="Times New Roman"/>
          <w:sz w:val="28"/>
          <w:szCs w:val="28"/>
        </w:rPr>
        <w:t xml:space="preserve">была направлена на </w:t>
      </w:r>
      <w:r w:rsidRPr="002279F2">
        <w:rPr>
          <w:rFonts w:ascii="Times New Roman" w:hAnsi="Times New Roman" w:cs="Times New Roman"/>
          <w:sz w:val="28"/>
          <w:szCs w:val="28"/>
        </w:rPr>
        <w:t xml:space="preserve">максимальное расширение объекта исследования. </w:t>
      </w:r>
      <w:r w:rsidR="00CC1A6C">
        <w:rPr>
          <w:rFonts w:ascii="Times New Roman" w:hAnsi="Times New Roman" w:cs="Times New Roman"/>
          <w:sz w:val="28"/>
          <w:szCs w:val="28"/>
        </w:rPr>
        <w:t>И</w:t>
      </w:r>
      <w:r w:rsidR="00CC1A6C" w:rsidRPr="00CC1A6C">
        <w:rPr>
          <w:rFonts w:ascii="Times New Roman" w:hAnsi="Times New Roman" w:cs="Times New Roman"/>
          <w:sz w:val="28"/>
          <w:szCs w:val="28"/>
        </w:rPr>
        <w:t>менно Визер своими научными трудами придал доктрине австрийской школе подлинно научную весомость. Им же придуманы многие важные термины и даны обстоятельные определения основных понятий австрийской «теории предельной полезности». 42 года он излагал «теорию Менгера» с профессорской кафедры.</w:t>
      </w:r>
    </w:p>
    <w:p w:rsidR="00CC1A6C" w:rsidRPr="00CC1A6C" w:rsidRDefault="00CC1A6C" w:rsidP="003A4094">
      <w:pPr>
        <w:widowControl w:val="0"/>
        <w:spacing w:after="0" w:line="360" w:lineRule="auto"/>
        <w:ind w:firstLine="709"/>
        <w:jc w:val="both"/>
        <w:rPr>
          <w:rFonts w:ascii="Times New Roman" w:hAnsi="Times New Roman" w:cs="Times New Roman"/>
          <w:sz w:val="28"/>
          <w:szCs w:val="28"/>
        </w:rPr>
      </w:pPr>
      <w:r w:rsidRPr="00CC1A6C">
        <w:rPr>
          <w:rFonts w:ascii="Times New Roman" w:hAnsi="Times New Roman" w:cs="Times New Roman"/>
          <w:sz w:val="28"/>
          <w:szCs w:val="28"/>
        </w:rPr>
        <w:t>Вместе с тем, Визер фактически не выходил за пределы идей, изложенных Менгером и Бём-Баверком. Он занимался их детальной проработкой и научным оформлением. К числу его наиболее значительных заслуг относят применение «принципа предельной полезности»:</w:t>
      </w:r>
    </w:p>
    <w:p w:rsidR="00CC1A6C" w:rsidRPr="00CC1A6C" w:rsidRDefault="00CC1A6C" w:rsidP="003A4094">
      <w:pPr>
        <w:widowControl w:val="0"/>
        <w:spacing w:after="0" w:line="360" w:lineRule="auto"/>
        <w:ind w:firstLine="709"/>
        <w:jc w:val="both"/>
        <w:rPr>
          <w:rFonts w:ascii="Times New Roman" w:hAnsi="Times New Roman" w:cs="Times New Roman"/>
          <w:sz w:val="28"/>
          <w:szCs w:val="28"/>
        </w:rPr>
      </w:pPr>
      <w:r w:rsidRPr="00CC1A6C">
        <w:rPr>
          <w:rFonts w:ascii="Times New Roman" w:hAnsi="Times New Roman" w:cs="Times New Roman"/>
          <w:sz w:val="28"/>
          <w:szCs w:val="28"/>
        </w:rPr>
        <w:t>- оценке издержек производства и распределения;</w:t>
      </w:r>
    </w:p>
    <w:p w:rsidR="00CC1A6C" w:rsidRPr="00CC1A6C" w:rsidRDefault="00CC1A6C" w:rsidP="003A4094">
      <w:pPr>
        <w:widowControl w:val="0"/>
        <w:spacing w:after="0" w:line="360" w:lineRule="auto"/>
        <w:ind w:firstLine="709"/>
        <w:jc w:val="both"/>
        <w:rPr>
          <w:rFonts w:ascii="Times New Roman" w:hAnsi="Times New Roman" w:cs="Times New Roman"/>
          <w:sz w:val="28"/>
          <w:szCs w:val="28"/>
        </w:rPr>
      </w:pPr>
      <w:r w:rsidRPr="00CC1A6C">
        <w:rPr>
          <w:rFonts w:ascii="Times New Roman" w:hAnsi="Times New Roman" w:cs="Times New Roman"/>
          <w:sz w:val="28"/>
          <w:szCs w:val="28"/>
        </w:rPr>
        <w:t>- анализу прибыли в качестве упущенной выгоды (как у Менгера);</w:t>
      </w:r>
    </w:p>
    <w:p w:rsidR="00CC1A6C" w:rsidRPr="00CC1A6C" w:rsidRDefault="00CC1A6C" w:rsidP="003A4094">
      <w:pPr>
        <w:widowControl w:val="0"/>
        <w:spacing w:after="0" w:line="360" w:lineRule="auto"/>
        <w:ind w:firstLine="709"/>
        <w:jc w:val="both"/>
        <w:rPr>
          <w:rFonts w:ascii="Times New Roman" w:hAnsi="Times New Roman" w:cs="Times New Roman"/>
          <w:sz w:val="28"/>
          <w:szCs w:val="28"/>
        </w:rPr>
      </w:pPr>
      <w:r w:rsidRPr="00CC1A6C">
        <w:rPr>
          <w:rFonts w:ascii="Times New Roman" w:hAnsi="Times New Roman" w:cs="Times New Roman"/>
          <w:sz w:val="28"/>
          <w:szCs w:val="28"/>
        </w:rPr>
        <w:t>- ценности средств производства (его систему оценки средств производства по стоимости годного для потребления продукта до сих пор называют термином «теория вменения»);</w:t>
      </w:r>
    </w:p>
    <w:p w:rsidR="00CC1A6C" w:rsidRPr="00CC1A6C" w:rsidRDefault="00CC1A6C"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отысканию правильной </w:t>
      </w:r>
      <w:r w:rsidRPr="00CC1A6C">
        <w:rPr>
          <w:rFonts w:ascii="Times New Roman" w:hAnsi="Times New Roman" w:cs="Times New Roman"/>
          <w:sz w:val="28"/>
          <w:szCs w:val="28"/>
        </w:rPr>
        <w:t>доли в произведенном продукте, которая должна доставаться каждому фактору производства (земле, капиталу, труду) и даже каждому отдельному средству;</w:t>
      </w:r>
    </w:p>
    <w:p w:rsidR="00CC1A6C" w:rsidRPr="00CC1A6C" w:rsidRDefault="00CC1A6C" w:rsidP="003A4094">
      <w:pPr>
        <w:widowControl w:val="0"/>
        <w:spacing w:after="0" w:line="360" w:lineRule="auto"/>
        <w:ind w:firstLine="709"/>
        <w:jc w:val="both"/>
        <w:rPr>
          <w:rFonts w:ascii="Times New Roman" w:hAnsi="Times New Roman" w:cs="Times New Roman"/>
          <w:sz w:val="28"/>
          <w:szCs w:val="28"/>
        </w:rPr>
      </w:pPr>
      <w:r w:rsidRPr="00CC1A6C">
        <w:rPr>
          <w:rFonts w:ascii="Times New Roman" w:hAnsi="Times New Roman" w:cs="Times New Roman"/>
          <w:sz w:val="28"/>
          <w:szCs w:val="28"/>
        </w:rPr>
        <w:t>- нахождению равновесных состояний рынка;</w:t>
      </w:r>
    </w:p>
    <w:p w:rsidR="00CC1A6C" w:rsidRDefault="00CC1A6C" w:rsidP="003A4094">
      <w:pPr>
        <w:widowControl w:val="0"/>
        <w:spacing w:after="0" w:line="360" w:lineRule="auto"/>
        <w:ind w:firstLine="709"/>
        <w:jc w:val="both"/>
        <w:rPr>
          <w:rFonts w:ascii="Times New Roman" w:hAnsi="Times New Roman" w:cs="Times New Roman"/>
          <w:sz w:val="28"/>
          <w:szCs w:val="28"/>
        </w:rPr>
      </w:pPr>
      <w:r w:rsidRPr="00CC1A6C">
        <w:rPr>
          <w:rFonts w:ascii="Times New Roman" w:hAnsi="Times New Roman" w:cs="Times New Roman"/>
          <w:sz w:val="28"/>
          <w:szCs w:val="28"/>
        </w:rPr>
        <w:t xml:space="preserve">- анализу текущей хозяйственной практики и проблем экономического развития (эволюции) </w:t>
      </w:r>
      <w:r>
        <w:rPr>
          <w:rFonts w:ascii="Times New Roman" w:hAnsi="Times New Roman" w:cs="Times New Roman"/>
          <w:sz w:val="28"/>
          <w:szCs w:val="28"/>
        </w:rPr>
        <w:t>национального хозяйства в целом</w:t>
      </w:r>
      <w:r w:rsidRPr="00CC1A6C">
        <w:rPr>
          <w:rFonts w:ascii="Times New Roman" w:hAnsi="Times New Roman" w:cs="Times New Roman"/>
          <w:sz w:val="28"/>
          <w:szCs w:val="28"/>
        </w:rPr>
        <w:t>.</w:t>
      </w:r>
    </w:p>
    <w:p w:rsidR="00EC48DB" w:rsidRPr="009254F2"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Все достижения Визера идут по линии приближения абстрактного менгеровского анализа к хозяйственной практике. Так, именно из этих соображений Визер решительно отвергает аддитивный способ определения суммарной полезности данного запаса благ, когда каждая единица его имеет различную предельную полезность, и отстаивает мультипликативный способ, когда предельная полезность просто умножается на количество однородных благ</w:t>
      </w:r>
      <w:r w:rsidR="009254F2" w:rsidRPr="009254F2">
        <w:rPr>
          <w:rFonts w:ascii="Times New Roman" w:hAnsi="Times New Roman" w:cs="Times New Roman"/>
          <w:sz w:val="28"/>
          <w:szCs w:val="28"/>
        </w:rPr>
        <w:t xml:space="preserve"> [7; </w:t>
      </w:r>
      <w:r w:rsidR="00DD72D8" w:rsidRPr="009254F2">
        <w:rPr>
          <w:rFonts w:ascii="Times New Roman" w:hAnsi="Times New Roman" w:cs="Times New Roman"/>
          <w:sz w:val="28"/>
          <w:szCs w:val="28"/>
        </w:rPr>
        <w:t>296</w:t>
      </w:r>
      <w:r w:rsidR="009254F2" w:rsidRPr="009254F2">
        <w:rPr>
          <w:rFonts w:ascii="Times New Roman" w:hAnsi="Times New Roman" w:cs="Times New Roman"/>
          <w:sz w:val="28"/>
          <w:szCs w:val="28"/>
        </w:rPr>
        <w:t>].</w:t>
      </w:r>
    </w:p>
    <w:p w:rsidR="00291789" w:rsidRPr="002279F2"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Далее, обращает на себя внимание детальная проработка соотношения между собственной предельной полезностью продукта и издержками по его производству (понимаемые как наибольшая полезность других благ, которые могли быть произведены с помощью данных средств производства). Визер доказывает, что в большинстве случаев эти величины достаточно близки и взаимозаменяемы, однако бывают случаи, когда резкое изменение наличного запаса благ или потребности в них может привести к их резкому расхождению. В этих случаях ценность определяется не издержками, а собственной предельной полезностью блага. </w:t>
      </w:r>
    </w:p>
    <w:p w:rsidR="00EC48DB"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Наиболее существенным вкладом Визера в экономическую теорию австрийской школы является его решение проблемы распределения доходов. Для того чтобы разрешить эту проблему, Визер создает теорию вменения. Менгер пытается определить вклад каждого из средств производства в конечный доход с помощью мысленного эксперимента: он оценивал, как уменьшится доход вследствие утраты данного производительного блага, когда другим комплементарным благам будет найдено иное применение. </w:t>
      </w:r>
    </w:p>
    <w:p w:rsidR="00291789" w:rsidRPr="002279F2"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Визер считает данный прием искусственным и не соответствующим экономической практике (к тому же в этом случае суммарный доход, приходящийся на все факторы производства, будет меньше ценности продукта). Его решение, пожалуй, ближе к вальрасовскому: мы должны найти несколько родственных продуктов (т</w:t>
      </w:r>
      <w:r w:rsidR="00EC48DB">
        <w:rPr>
          <w:rFonts w:ascii="Times New Roman" w:hAnsi="Times New Roman" w:cs="Times New Roman"/>
          <w:sz w:val="28"/>
          <w:szCs w:val="28"/>
        </w:rPr>
        <w:t>о есть</w:t>
      </w:r>
      <w:r w:rsidRPr="002279F2">
        <w:rPr>
          <w:rFonts w:ascii="Times New Roman" w:hAnsi="Times New Roman" w:cs="Times New Roman"/>
          <w:sz w:val="28"/>
          <w:szCs w:val="28"/>
        </w:rPr>
        <w:t xml:space="preserve"> производимых с помощью одних и тех же производительных благ), оцениваемых на рынке по предельной полезности, и построить систему уравнений ценности, в которой количество уравнений (продуктов) будет равняться количеству неизвестных факторов производства. Решая эту систему, наблюдатель теоретически (а производитель</w:t>
      </w:r>
      <w:r w:rsidR="00EC48DB">
        <w:rPr>
          <w:rFonts w:ascii="Times New Roman" w:hAnsi="Times New Roman" w:cs="Times New Roman"/>
          <w:sz w:val="28"/>
          <w:szCs w:val="28"/>
        </w:rPr>
        <w:t xml:space="preserve"> </w:t>
      </w:r>
      <w:r w:rsidRPr="002279F2">
        <w:rPr>
          <w:rFonts w:ascii="Times New Roman" w:hAnsi="Times New Roman" w:cs="Times New Roman"/>
          <w:sz w:val="28"/>
          <w:szCs w:val="28"/>
        </w:rPr>
        <w:t xml:space="preserve">− практически) сможет определить сравнительную предельную производительность факторов производства. </w:t>
      </w:r>
    </w:p>
    <w:p w:rsidR="00291789" w:rsidRPr="002279F2"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Большое внимание Визер уделяет также разделению производительных благ на общие и специфические и различным правилам вменения в каждом из этих случаев: специфическому производительному благу доход вменяется по остаточному принципу</w:t>
      </w:r>
      <w:r w:rsidR="009254F2">
        <w:rPr>
          <w:rFonts w:ascii="Times New Roman" w:hAnsi="Times New Roman" w:cs="Times New Roman"/>
          <w:sz w:val="28"/>
          <w:szCs w:val="28"/>
        </w:rPr>
        <w:t xml:space="preserve"> </w:t>
      </w:r>
      <w:r w:rsidR="009254F2" w:rsidRPr="009254F2">
        <w:rPr>
          <w:rFonts w:ascii="Times New Roman" w:hAnsi="Times New Roman" w:cs="Times New Roman"/>
          <w:sz w:val="28"/>
          <w:szCs w:val="28"/>
        </w:rPr>
        <w:t>[4].</w:t>
      </w:r>
    </w:p>
    <w:p w:rsidR="00F5761A" w:rsidRDefault="00291789"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Эта идея Визера получила дальнейшее развитие в современных теориях прав собственности, в которых понятие собственности на предприятие и, соответственно, права на остаточный доход связывается именно с правом распоряжаться специфическим средством производства. </w:t>
      </w:r>
    </w:p>
    <w:p w:rsidR="00F5761A" w:rsidRDefault="00F5761A" w:rsidP="003A4094">
      <w:pPr>
        <w:widowControl w:val="0"/>
        <w:spacing w:after="0" w:line="360" w:lineRule="auto"/>
        <w:ind w:firstLine="709"/>
        <w:jc w:val="both"/>
        <w:rPr>
          <w:rFonts w:ascii="Times New Roman" w:hAnsi="Times New Roman" w:cs="Times New Roman"/>
          <w:sz w:val="28"/>
          <w:szCs w:val="28"/>
        </w:rPr>
      </w:pPr>
    </w:p>
    <w:p w:rsidR="00F5761A" w:rsidRDefault="00F5761A" w:rsidP="003A4094">
      <w:pPr>
        <w:widowControl w:val="0"/>
        <w:spacing w:after="0" w:line="360" w:lineRule="auto"/>
        <w:ind w:firstLine="709"/>
        <w:jc w:val="both"/>
        <w:rPr>
          <w:rFonts w:ascii="Times New Roman" w:hAnsi="Times New Roman" w:cs="Times New Roman"/>
          <w:sz w:val="28"/>
          <w:szCs w:val="28"/>
        </w:rPr>
      </w:pPr>
    </w:p>
    <w:p w:rsidR="0036749A" w:rsidRDefault="00F5761A"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 Основные положения </w:t>
      </w:r>
      <w:r w:rsidR="0036749A">
        <w:rPr>
          <w:rFonts w:ascii="Times New Roman" w:hAnsi="Times New Roman" w:cs="Times New Roman"/>
          <w:sz w:val="28"/>
          <w:szCs w:val="28"/>
        </w:rPr>
        <w:t xml:space="preserve">«молодой» австрийской школы </w:t>
      </w:r>
    </w:p>
    <w:p w:rsidR="0036749A" w:rsidRDefault="003A4094" w:rsidP="003A4094">
      <w:pPr>
        <w:widowControl w:val="0"/>
        <w:tabs>
          <w:tab w:val="left" w:pos="183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r>
    </w:p>
    <w:p w:rsidR="0036749A" w:rsidRPr="0036749A" w:rsidRDefault="0036749A"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t>Рассказ об австрийской школе был бы не полным без краткой характеристики «молодой австрийской школы» и деятельности нынешних последователей Менгера.</w:t>
      </w:r>
    </w:p>
    <w:p w:rsidR="0036749A" w:rsidRPr="0036749A" w:rsidRDefault="0036749A"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t>Молодая австрийская школа знаменита не достижениями в области экономической теории, которые обнаруживаются только при достаточно сильном углублении в детали и частные вопросы, а темпераментной пропагандой либерализма: яркими книгами в пользу свободы и против государственного вмешательства в экономику.</w:t>
      </w:r>
    </w:p>
    <w:p w:rsidR="0036749A" w:rsidRPr="0036749A" w:rsidRDefault="0036749A"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t>Самыми выдающими в плеяде «новых ав</w:t>
      </w:r>
      <w:r>
        <w:rPr>
          <w:rFonts w:ascii="Times New Roman" w:hAnsi="Times New Roman" w:cs="Times New Roman"/>
          <w:sz w:val="28"/>
          <w:szCs w:val="28"/>
        </w:rPr>
        <w:t>стрийцев» были Людвиг фон Мизес и Фридрих фон Хайек</w:t>
      </w:r>
      <w:r w:rsidRPr="0036749A">
        <w:rPr>
          <w:rFonts w:ascii="Times New Roman" w:hAnsi="Times New Roman" w:cs="Times New Roman"/>
          <w:sz w:val="28"/>
          <w:szCs w:val="28"/>
        </w:rPr>
        <w:t>. Первый доказывал, что любое государственное вмешательство в экономику ведет к паразитической бюрократизации всей общественной жизни, а второй пошел дальше своего учителя и написал несколько бестселлеров, разоблачающих государственное регулирование как прямую дорогу к рабству.</w:t>
      </w:r>
    </w:p>
    <w:p w:rsidR="0036749A" w:rsidRPr="0036749A" w:rsidRDefault="0036749A"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t xml:space="preserve">Все представители </w:t>
      </w:r>
      <w:r>
        <w:rPr>
          <w:rFonts w:ascii="Times New Roman" w:hAnsi="Times New Roman" w:cs="Times New Roman"/>
          <w:sz w:val="28"/>
          <w:szCs w:val="28"/>
        </w:rPr>
        <w:t>«</w:t>
      </w:r>
      <w:r w:rsidRPr="0036749A">
        <w:rPr>
          <w:rFonts w:ascii="Times New Roman" w:hAnsi="Times New Roman" w:cs="Times New Roman"/>
          <w:sz w:val="28"/>
          <w:szCs w:val="28"/>
        </w:rPr>
        <w:t>молодой</w:t>
      </w:r>
      <w:r>
        <w:rPr>
          <w:rFonts w:ascii="Times New Roman" w:hAnsi="Times New Roman" w:cs="Times New Roman"/>
          <w:sz w:val="28"/>
          <w:szCs w:val="28"/>
        </w:rPr>
        <w:t>»</w:t>
      </w:r>
      <w:r w:rsidRPr="0036749A">
        <w:rPr>
          <w:rFonts w:ascii="Times New Roman" w:hAnsi="Times New Roman" w:cs="Times New Roman"/>
          <w:sz w:val="28"/>
          <w:szCs w:val="28"/>
        </w:rPr>
        <w:t xml:space="preserve"> школы (особенно Хайек) утверждали, что строят свои теории на менгеровском фундаменте, отказываясь от всех новаций его непоследовательных учеников. Но на самом деле, «молодые» ушли от теорий Менгера гораздо дальше своих предшественников. Даже ключевая для австрийской теория предельной полезности Мизесом и Хайеком была взята на вооружение только в качестве хорошего аргумента в пользу свободы и разнообразия мнений.</w:t>
      </w:r>
    </w:p>
    <w:p w:rsidR="0036749A" w:rsidRPr="0036749A" w:rsidRDefault="0036749A"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t>Мизес называл государственное вмешательство в хозяйственную жизнь нарушением естественных процессов, вытекающих из свободолюбивой природы человека. А в качестве предельной противоестественности рассматривал социализм, находя его «логически и практически неосуществимым».</w:t>
      </w:r>
    </w:p>
    <w:p w:rsidR="0036749A" w:rsidRPr="0036749A" w:rsidRDefault="0036749A"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t>У центральных властей (планирующих органов), по мнению Мизеса, после нарушение естественного ценообразования не останется никаких объективных критериев определения силы и содержания потребностей простых людей. Значит, все ресурсы такая власть будет распределять вслепую, что приведет к перепроизводству ненужного барахла и дефициту всего остального, а также чудовищному несоответствию качества продуктов запросам потребителей. Коротко говоря, господство планирующей бюрократии порождает катастрофический хаос.</w:t>
      </w:r>
    </w:p>
    <w:p w:rsidR="0036749A" w:rsidRPr="0036749A" w:rsidRDefault="0036749A"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t>Мизес противился даже таким формам государственного вмешательства, как расширение системы социального страхования, увеличение пособий по безработице, сокращение рабочего дня, создание бесплатных школ и больниц. По его мнению, ничего</w:t>
      </w:r>
      <w:r>
        <w:rPr>
          <w:rFonts w:ascii="Times New Roman" w:hAnsi="Times New Roman" w:cs="Times New Roman"/>
          <w:sz w:val="28"/>
          <w:szCs w:val="28"/>
        </w:rPr>
        <w:t>,</w:t>
      </w:r>
      <w:r w:rsidRPr="0036749A">
        <w:rPr>
          <w:rFonts w:ascii="Times New Roman" w:hAnsi="Times New Roman" w:cs="Times New Roman"/>
          <w:sz w:val="28"/>
          <w:szCs w:val="28"/>
        </w:rPr>
        <w:t xml:space="preserve"> кроме дармоедства</w:t>
      </w:r>
      <w:r>
        <w:rPr>
          <w:rFonts w:ascii="Times New Roman" w:hAnsi="Times New Roman" w:cs="Times New Roman"/>
          <w:sz w:val="28"/>
          <w:szCs w:val="28"/>
        </w:rPr>
        <w:t>,</w:t>
      </w:r>
      <w:r w:rsidRPr="0036749A">
        <w:rPr>
          <w:rFonts w:ascii="Times New Roman" w:hAnsi="Times New Roman" w:cs="Times New Roman"/>
          <w:sz w:val="28"/>
          <w:szCs w:val="28"/>
        </w:rPr>
        <w:t xml:space="preserve"> такая псевдогуманность породить не может.</w:t>
      </w:r>
    </w:p>
    <w:p w:rsidR="0036749A" w:rsidRPr="0036749A" w:rsidRDefault="0036749A"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t>Единственное, что, по его мнению, должно делать государство – защищать свободный конкурентный рынок от всех форм насильственного и монополистического вмешательства, поощряя тем самым частную инициативу. Для этого нужны строгие и стабильные законы, однозначно определяющие правила игры на рынке.</w:t>
      </w:r>
    </w:p>
    <w:p w:rsidR="0036749A" w:rsidRPr="0036749A" w:rsidRDefault="0036749A"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t>Хайек яростно боролся не только с социализмом, но и с кейнсианством.</w:t>
      </w:r>
      <w:r>
        <w:rPr>
          <w:rFonts w:ascii="Times New Roman" w:hAnsi="Times New Roman" w:cs="Times New Roman"/>
          <w:sz w:val="28"/>
          <w:szCs w:val="28"/>
        </w:rPr>
        <w:t xml:space="preserve"> </w:t>
      </w:r>
      <w:r w:rsidRPr="0036749A">
        <w:rPr>
          <w:rFonts w:ascii="Times New Roman" w:hAnsi="Times New Roman" w:cs="Times New Roman"/>
          <w:sz w:val="28"/>
          <w:szCs w:val="28"/>
        </w:rPr>
        <w:t>Он призывал анализировать реально воспринимаемую каждым «волю индивида», а не некие сверхчувственные «воли единств (совокупностей, агрегатных величин)», каковые, по его мнению, воспринять органами чувств невозможно. Иными словами, существуют только индивиды-кирпичики, а составленное из них общество самостоятельного значения не имеет, поскольку нет ничего, что можно назвать волей общества.</w:t>
      </w:r>
    </w:p>
    <w:p w:rsidR="0036749A" w:rsidRPr="0036749A" w:rsidRDefault="0036749A"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t>Хайек был абсолютно уверен, что никаких объективных (сверхиндивидуальных) факторов, влияющих на определение стоимости, не существует. Для него вся экономика – это столкновение индивидуальных устремлений. А все, что сверх того, - выдумки богословов, философов, коммунистов, нацистов и иных мистификаторов, склонных порабощать, навязывая окружающим собственную волю под видом чего-то более ценного, чем воля отдельного человека. Подобное навязывание Хайек и призывал решительно пресекать, как и любые другие формы насилия - дабы ничто не мешало индивидуумам стремиться к «личной выгоде» и достигать ее на условиях взаимности, в том числе посредством обмена менее ценного на более ценное.</w:t>
      </w:r>
    </w:p>
    <w:p w:rsidR="00722F49" w:rsidRDefault="0036749A"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t>Исследователи истории экономических учений, утверждают, что именно страстная проповедь Мизеса и Хайек</w:t>
      </w:r>
      <w:r>
        <w:rPr>
          <w:rFonts w:ascii="Times New Roman" w:hAnsi="Times New Roman" w:cs="Times New Roman"/>
          <w:sz w:val="28"/>
          <w:szCs w:val="28"/>
        </w:rPr>
        <w:t>а</w:t>
      </w:r>
      <w:r w:rsidRPr="0036749A">
        <w:rPr>
          <w:rFonts w:ascii="Times New Roman" w:hAnsi="Times New Roman" w:cs="Times New Roman"/>
          <w:sz w:val="28"/>
          <w:szCs w:val="28"/>
        </w:rPr>
        <w:t xml:space="preserve"> не позволила «австрийской школе» растворит</w:t>
      </w:r>
      <w:r>
        <w:rPr>
          <w:rFonts w:ascii="Times New Roman" w:hAnsi="Times New Roman" w:cs="Times New Roman"/>
          <w:sz w:val="28"/>
          <w:szCs w:val="28"/>
        </w:rPr>
        <w:t>ь</w:t>
      </w:r>
      <w:r w:rsidRPr="0036749A">
        <w:rPr>
          <w:rFonts w:ascii="Times New Roman" w:hAnsi="Times New Roman" w:cs="Times New Roman"/>
          <w:sz w:val="28"/>
          <w:szCs w:val="28"/>
        </w:rPr>
        <w:t>ся в едином потоке маржинализма, как это произошло с другими школами данного направления.</w:t>
      </w:r>
    </w:p>
    <w:p w:rsidR="0036749A" w:rsidRPr="0036749A" w:rsidRDefault="0036749A"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Pr="0036749A">
        <w:rPr>
          <w:rFonts w:ascii="Times New Roman" w:hAnsi="Times New Roman" w:cs="Times New Roman"/>
          <w:sz w:val="28"/>
          <w:szCs w:val="28"/>
        </w:rPr>
        <w:t xml:space="preserve">еория Менгера находит применение </w:t>
      </w:r>
      <w:r w:rsidR="003A4094">
        <w:rPr>
          <w:rFonts w:ascii="Times New Roman" w:hAnsi="Times New Roman" w:cs="Times New Roman"/>
          <w:sz w:val="28"/>
          <w:szCs w:val="28"/>
        </w:rPr>
        <w:t xml:space="preserve">и </w:t>
      </w:r>
      <w:r w:rsidRPr="0036749A">
        <w:rPr>
          <w:rFonts w:ascii="Times New Roman" w:hAnsi="Times New Roman" w:cs="Times New Roman"/>
          <w:sz w:val="28"/>
          <w:szCs w:val="28"/>
        </w:rPr>
        <w:t xml:space="preserve">в чистом виде, и в сочетании с другими теориями. </w:t>
      </w:r>
      <w:r>
        <w:rPr>
          <w:rFonts w:ascii="Times New Roman" w:hAnsi="Times New Roman" w:cs="Times New Roman"/>
          <w:sz w:val="28"/>
          <w:szCs w:val="28"/>
        </w:rPr>
        <w:t>С</w:t>
      </w:r>
      <w:r w:rsidRPr="0036749A">
        <w:rPr>
          <w:rFonts w:ascii="Times New Roman" w:hAnsi="Times New Roman" w:cs="Times New Roman"/>
          <w:sz w:val="28"/>
          <w:szCs w:val="28"/>
        </w:rPr>
        <w:t xml:space="preserve"> каждым </w:t>
      </w:r>
      <w:r>
        <w:rPr>
          <w:rFonts w:ascii="Times New Roman" w:hAnsi="Times New Roman" w:cs="Times New Roman"/>
          <w:sz w:val="28"/>
          <w:szCs w:val="28"/>
        </w:rPr>
        <w:t>годом</w:t>
      </w:r>
      <w:r w:rsidRPr="0036749A">
        <w:rPr>
          <w:rFonts w:ascii="Times New Roman" w:hAnsi="Times New Roman" w:cs="Times New Roman"/>
          <w:sz w:val="28"/>
          <w:szCs w:val="28"/>
        </w:rPr>
        <w:t xml:space="preserve"> таких сочетаний становится больше.</w:t>
      </w:r>
    </w:p>
    <w:p w:rsidR="0036749A" w:rsidRPr="0036749A" w:rsidRDefault="0036749A"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t>С 1982 г</w:t>
      </w:r>
      <w:r>
        <w:rPr>
          <w:rFonts w:ascii="Times New Roman" w:hAnsi="Times New Roman" w:cs="Times New Roman"/>
          <w:sz w:val="28"/>
          <w:szCs w:val="28"/>
        </w:rPr>
        <w:t xml:space="preserve">. </w:t>
      </w:r>
      <w:r w:rsidRPr="0036749A">
        <w:rPr>
          <w:rFonts w:ascii="Times New Roman" w:hAnsi="Times New Roman" w:cs="Times New Roman"/>
          <w:sz w:val="28"/>
          <w:szCs w:val="28"/>
        </w:rPr>
        <w:t xml:space="preserve">в США </w:t>
      </w:r>
      <w:r>
        <w:rPr>
          <w:rFonts w:ascii="Times New Roman" w:hAnsi="Times New Roman" w:cs="Times New Roman"/>
          <w:sz w:val="28"/>
          <w:szCs w:val="28"/>
        </w:rPr>
        <w:t>функцмонирует</w:t>
      </w:r>
      <w:r w:rsidRPr="0036749A">
        <w:rPr>
          <w:rFonts w:ascii="Times New Roman" w:hAnsi="Times New Roman" w:cs="Times New Roman"/>
          <w:sz w:val="28"/>
          <w:szCs w:val="28"/>
        </w:rPr>
        <w:t xml:space="preserve"> Институт Людвига фон Мизеса, ежегодно проводящий конференцию экономистов-исследователей австрийской школы, а также различные семинары. Там же издается ежеквартальный научный журнал по экономике «Quarterly Journal of Austrian Economics» и несколько журналов общеэкономической тематики.</w:t>
      </w:r>
      <w:r>
        <w:rPr>
          <w:rFonts w:ascii="Times New Roman" w:hAnsi="Times New Roman" w:cs="Times New Roman"/>
          <w:sz w:val="28"/>
          <w:szCs w:val="28"/>
        </w:rPr>
        <w:t xml:space="preserve"> </w:t>
      </w:r>
    </w:p>
    <w:p w:rsidR="0036749A" w:rsidRPr="003A4094" w:rsidRDefault="0036749A" w:rsidP="003A4094">
      <w:pPr>
        <w:widowControl w:val="0"/>
        <w:spacing w:after="0" w:line="360" w:lineRule="auto"/>
        <w:ind w:firstLine="709"/>
        <w:jc w:val="both"/>
        <w:rPr>
          <w:rFonts w:ascii="Times New Roman" w:hAnsi="Times New Roman" w:cs="Times New Roman"/>
          <w:sz w:val="28"/>
          <w:szCs w:val="28"/>
          <w:lang w:val="en-US"/>
        </w:rPr>
      </w:pPr>
      <w:r w:rsidRPr="0036749A">
        <w:rPr>
          <w:rFonts w:ascii="Times New Roman" w:hAnsi="Times New Roman" w:cs="Times New Roman"/>
          <w:sz w:val="28"/>
          <w:szCs w:val="28"/>
        </w:rPr>
        <w:t>В 1996 г</w:t>
      </w:r>
      <w:r>
        <w:rPr>
          <w:rFonts w:ascii="Times New Roman" w:hAnsi="Times New Roman" w:cs="Times New Roman"/>
          <w:sz w:val="28"/>
          <w:szCs w:val="28"/>
        </w:rPr>
        <w:t xml:space="preserve">. </w:t>
      </w:r>
      <w:r w:rsidRPr="0036749A">
        <w:rPr>
          <w:rFonts w:ascii="Times New Roman" w:hAnsi="Times New Roman" w:cs="Times New Roman"/>
          <w:sz w:val="28"/>
          <w:szCs w:val="28"/>
        </w:rPr>
        <w:t>в США организовано «Общество по развитию Австрийской</w:t>
      </w:r>
      <w:r w:rsidRPr="003A4094">
        <w:rPr>
          <w:rFonts w:ascii="Times New Roman" w:hAnsi="Times New Roman" w:cs="Times New Roman"/>
          <w:sz w:val="28"/>
          <w:szCs w:val="28"/>
          <w:lang w:val="en-US"/>
        </w:rPr>
        <w:t xml:space="preserve"> </w:t>
      </w:r>
      <w:r w:rsidRPr="0036749A">
        <w:rPr>
          <w:rFonts w:ascii="Times New Roman" w:hAnsi="Times New Roman" w:cs="Times New Roman"/>
          <w:sz w:val="28"/>
          <w:szCs w:val="28"/>
        </w:rPr>
        <w:t>экономической</w:t>
      </w:r>
      <w:r w:rsidRPr="003A4094">
        <w:rPr>
          <w:rFonts w:ascii="Times New Roman" w:hAnsi="Times New Roman" w:cs="Times New Roman"/>
          <w:sz w:val="28"/>
          <w:szCs w:val="28"/>
          <w:lang w:val="en-US"/>
        </w:rPr>
        <w:t xml:space="preserve"> </w:t>
      </w:r>
      <w:r w:rsidRPr="0036749A">
        <w:rPr>
          <w:rFonts w:ascii="Times New Roman" w:hAnsi="Times New Roman" w:cs="Times New Roman"/>
          <w:sz w:val="28"/>
          <w:szCs w:val="28"/>
        </w:rPr>
        <w:t>школы</w:t>
      </w:r>
      <w:r w:rsidRPr="003A4094">
        <w:rPr>
          <w:rFonts w:ascii="Times New Roman" w:hAnsi="Times New Roman" w:cs="Times New Roman"/>
          <w:sz w:val="28"/>
          <w:szCs w:val="28"/>
          <w:lang w:val="en-US"/>
        </w:rPr>
        <w:t>» (</w:t>
      </w:r>
      <w:r w:rsidRPr="0036749A">
        <w:rPr>
          <w:rFonts w:ascii="Times New Roman" w:hAnsi="Times New Roman" w:cs="Times New Roman"/>
          <w:sz w:val="28"/>
          <w:szCs w:val="28"/>
          <w:lang w:val="en-US"/>
        </w:rPr>
        <w:t>Society</w:t>
      </w:r>
      <w:r w:rsidRPr="003A4094">
        <w:rPr>
          <w:rFonts w:ascii="Times New Roman" w:hAnsi="Times New Roman" w:cs="Times New Roman"/>
          <w:sz w:val="28"/>
          <w:szCs w:val="28"/>
          <w:lang w:val="en-US"/>
        </w:rPr>
        <w:t xml:space="preserve"> </w:t>
      </w:r>
      <w:r w:rsidRPr="0036749A">
        <w:rPr>
          <w:rFonts w:ascii="Times New Roman" w:hAnsi="Times New Roman" w:cs="Times New Roman"/>
          <w:sz w:val="28"/>
          <w:szCs w:val="28"/>
          <w:lang w:val="en-US"/>
        </w:rPr>
        <w:t>for</w:t>
      </w:r>
      <w:r w:rsidRPr="003A4094">
        <w:rPr>
          <w:rFonts w:ascii="Times New Roman" w:hAnsi="Times New Roman" w:cs="Times New Roman"/>
          <w:sz w:val="28"/>
          <w:szCs w:val="28"/>
          <w:lang w:val="en-US"/>
        </w:rPr>
        <w:t xml:space="preserve"> </w:t>
      </w:r>
      <w:r w:rsidRPr="0036749A">
        <w:rPr>
          <w:rFonts w:ascii="Times New Roman" w:hAnsi="Times New Roman" w:cs="Times New Roman"/>
          <w:sz w:val="28"/>
          <w:szCs w:val="28"/>
          <w:lang w:val="en-US"/>
        </w:rPr>
        <w:t>the</w:t>
      </w:r>
      <w:r w:rsidRPr="003A4094">
        <w:rPr>
          <w:rFonts w:ascii="Times New Roman" w:hAnsi="Times New Roman" w:cs="Times New Roman"/>
          <w:sz w:val="28"/>
          <w:szCs w:val="28"/>
          <w:lang w:val="en-US"/>
        </w:rPr>
        <w:t xml:space="preserve"> </w:t>
      </w:r>
      <w:r w:rsidRPr="0036749A">
        <w:rPr>
          <w:rFonts w:ascii="Times New Roman" w:hAnsi="Times New Roman" w:cs="Times New Roman"/>
          <w:sz w:val="28"/>
          <w:szCs w:val="28"/>
          <w:lang w:val="en-US"/>
        </w:rPr>
        <w:t>Development</w:t>
      </w:r>
      <w:r w:rsidRPr="003A4094">
        <w:rPr>
          <w:rFonts w:ascii="Times New Roman" w:hAnsi="Times New Roman" w:cs="Times New Roman"/>
          <w:sz w:val="28"/>
          <w:szCs w:val="28"/>
          <w:lang w:val="en-US"/>
        </w:rPr>
        <w:t xml:space="preserve"> </w:t>
      </w:r>
      <w:r w:rsidRPr="0036749A">
        <w:rPr>
          <w:rFonts w:ascii="Times New Roman" w:hAnsi="Times New Roman" w:cs="Times New Roman"/>
          <w:sz w:val="28"/>
          <w:szCs w:val="28"/>
          <w:lang w:val="en-US"/>
        </w:rPr>
        <w:t>of</w:t>
      </w:r>
      <w:r w:rsidRPr="003A4094">
        <w:rPr>
          <w:rFonts w:ascii="Times New Roman" w:hAnsi="Times New Roman" w:cs="Times New Roman"/>
          <w:sz w:val="28"/>
          <w:szCs w:val="28"/>
          <w:lang w:val="en-US"/>
        </w:rPr>
        <w:t xml:space="preserve"> </w:t>
      </w:r>
      <w:r w:rsidRPr="0036749A">
        <w:rPr>
          <w:rFonts w:ascii="Times New Roman" w:hAnsi="Times New Roman" w:cs="Times New Roman"/>
          <w:sz w:val="28"/>
          <w:szCs w:val="28"/>
          <w:lang w:val="en-US"/>
        </w:rPr>
        <w:t>Austrian</w:t>
      </w:r>
      <w:r w:rsidRPr="003A4094">
        <w:rPr>
          <w:rFonts w:ascii="Times New Roman" w:hAnsi="Times New Roman" w:cs="Times New Roman"/>
          <w:sz w:val="28"/>
          <w:szCs w:val="28"/>
          <w:lang w:val="en-US"/>
        </w:rPr>
        <w:t xml:space="preserve"> </w:t>
      </w:r>
      <w:r w:rsidRPr="0036749A">
        <w:rPr>
          <w:rFonts w:ascii="Times New Roman" w:hAnsi="Times New Roman" w:cs="Times New Roman"/>
          <w:sz w:val="28"/>
          <w:szCs w:val="28"/>
          <w:lang w:val="en-US"/>
        </w:rPr>
        <w:t>Economics</w:t>
      </w:r>
      <w:r w:rsidRPr="003A4094">
        <w:rPr>
          <w:rFonts w:ascii="Times New Roman" w:hAnsi="Times New Roman" w:cs="Times New Roman"/>
          <w:sz w:val="28"/>
          <w:szCs w:val="28"/>
          <w:lang w:val="en-US"/>
        </w:rPr>
        <w:t>).</w:t>
      </w:r>
    </w:p>
    <w:p w:rsidR="0036749A" w:rsidRDefault="0036749A" w:rsidP="003A4094">
      <w:pPr>
        <w:widowControl w:val="0"/>
        <w:spacing w:after="0" w:line="360" w:lineRule="auto"/>
        <w:ind w:firstLine="709"/>
        <w:jc w:val="both"/>
        <w:rPr>
          <w:rFonts w:ascii="Times New Roman" w:hAnsi="Times New Roman" w:cs="Times New Roman"/>
          <w:sz w:val="28"/>
          <w:szCs w:val="28"/>
        </w:rPr>
      </w:pPr>
      <w:r w:rsidRPr="0036749A">
        <w:rPr>
          <w:rFonts w:ascii="Times New Roman" w:hAnsi="Times New Roman" w:cs="Times New Roman"/>
          <w:sz w:val="28"/>
          <w:szCs w:val="28"/>
        </w:rPr>
        <w:t>С 2004 г</w:t>
      </w:r>
      <w:r>
        <w:rPr>
          <w:rFonts w:ascii="Times New Roman" w:hAnsi="Times New Roman" w:cs="Times New Roman"/>
          <w:sz w:val="28"/>
          <w:szCs w:val="28"/>
        </w:rPr>
        <w:t>.</w:t>
      </w:r>
      <w:r w:rsidRPr="0036749A">
        <w:rPr>
          <w:rFonts w:ascii="Times New Roman" w:hAnsi="Times New Roman" w:cs="Times New Roman"/>
          <w:sz w:val="28"/>
          <w:szCs w:val="28"/>
        </w:rPr>
        <w:t xml:space="preserve"> в Праге «Либеральный институт» организует ежегодные конференции для последователей австрийской школы</w:t>
      </w:r>
      <w:r w:rsidR="009254F2" w:rsidRPr="009254F2">
        <w:rPr>
          <w:rFonts w:ascii="Times New Roman" w:hAnsi="Times New Roman" w:cs="Times New Roman"/>
          <w:sz w:val="28"/>
          <w:szCs w:val="28"/>
        </w:rPr>
        <w:t xml:space="preserve"> [1]</w:t>
      </w:r>
      <w:r w:rsidR="009254F2">
        <w:rPr>
          <w:rFonts w:ascii="Times New Roman" w:hAnsi="Times New Roman" w:cs="Times New Roman"/>
          <w:sz w:val="28"/>
          <w:szCs w:val="28"/>
        </w:rPr>
        <w:t>.</w:t>
      </w:r>
    </w:p>
    <w:p w:rsidR="0036749A" w:rsidRPr="0036749A" w:rsidRDefault="0036749A"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и в наше время </w:t>
      </w:r>
      <w:r w:rsidRPr="0036749A">
        <w:rPr>
          <w:rFonts w:ascii="Times New Roman" w:hAnsi="Times New Roman" w:cs="Times New Roman"/>
          <w:sz w:val="28"/>
          <w:szCs w:val="28"/>
        </w:rPr>
        <w:t xml:space="preserve">австрийская школа добилась серьезного доминирования на рынке экономических идей. Любой современный специалист в области экономики хорошо знает и активно использует многие </w:t>
      </w:r>
      <w:r>
        <w:rPr>
          <w:rFonts w:ascii="Times New Roman" w:hAnsi="Times New Roman" w:cs="Times New Roman"/>
          <w:sz w:val="28"/>
          <w:szCs w:val="28"/>
        </w:rPr>
        <w:t xml:space="preserve">ее </w:t>
      </w:r>
      <w:r w:rsidRPr="0036749A">
        <w:rPr>
          <w:rFonts w:ascii="Times New Roman" w:hAnsi="Times New Roman" w:cs="Times New Roman"/>
          <w:sz w:val="28"/>
          <w:szCs w:val="28"/>
        </w:rPr>
        <w:t>идеи.</w:t>
      </w:r>
      <w:r>
        <w:rPr>
          <w:rFonts w:ascii="Times New Roman" w:hAnsi="Times New Roman" w:cs="Times New Roman"/>
          <w:sz w:val="28"/>
          <w:szCs w:val="28"/>
        </w:rPr>
        <w:t xml:space="preserve"> </w:t>
      </w:r>
      <w:r w:rsidRPr="0036749A">
        <w:rPr>
          <w:rFonts w:ascii="Times New Roman" w:hAnsi="Times New Roman" w:cs="Times New Roman"/>
          <w:sz w:val="28"/>
          <w:szCs w:val="28"/>
        </w:rPr>
        <w:t>Именно австрийская школа является экономическим ядром современного «неолиберализма».</w:t>
      </w:r>
    </w:p>
    <w:p w:rsidR="002279F2" w:rsidRPr="002279F2" w:rsidRDefault="002279F2" w:rsidP="003A4094">
      <w:pPr>
        <w:widowControl w:val="0"/>
        <w:spacing w:after="0" w:line="360" w:lineRule="auto"/>
        <w:jc w:val="center"/>
        <w:rPr>
          <w:rFonts w:ascii="Times New Roman" w:hAnsi="Times New Roman" w:cs="Times New Roman"/>
          <w:sz w:val="28"/>
          <w:szCs w:val="28"/>
        </w:rPr>
      </w:pPr>
      <w:r w:rsidRPr="002279F2">
        <w:rPr>
          <w:rFonts w:ascii="Times New Roman" w:hAnsi="Times New Roman" w:cs="Times New Roman"/>
          <w:sz w:val="28"/>
          <w:szCs w:val="28"/>
        </w:rPr>
        <w:t>Заключение</w:t>
      </w:r>
    </w:p>
    <w:p w:rsidR="002279F2" w:rsidRPr="002279F2" w:rsidRDefault="002279F2" w:rsidP="003A4094">
      <w:pPr>
        <w:widowControl w:val="0"/>
        <w:spacing w:after="0" w:line="360" w:lineRule="auto"/>
        <w:ind w:firstLine="709"/>
        <w:jc w:val="both"/>
        <w:rPr>
          <w:rFonts w:ascii="Times New Roman" w:hAnsi="Times New Roman" w:cs="Times New Roman"/>
          <w:sz w:val="28"/>
          <w:szCs w:val="28"/>
        </w:rPr>
      </w:pPr>
    </w:p>
    <w:p w:rsidR="00F5761A" w:rsidRDefault="00F5761A"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Австрийская школа маржинализма зародилась как реакция на консервативность и однобокость положений классической политэкономии. Ее появление позволило сместить акценты со сферы производства в сферу потребления, уделить больше внимания потребительской ценности товара для каждого конкретного человека</w:t>
      </w:r>
      <w:r w:rsidR="008F22C3">
        <w:rPr>
          <w:rFonts w:ascii="Times New Roman" w:hAnsi="Times New Roman" w:cs="Times New Roman"/>
          <w:sz w:val="28"/>
          <w:szCs w:val="28"/>
        </w:rPr>
        <w:t xml:space="preserve">. </w:t>
      </w:r>
      <w:r>
        <w:rPr>
          <w:rFonts w:ascii="Times New Roman" w:hAnsi="Times New Roman" w:cs="Times New Roman"/>
          <w:sz w:val="28"/>
          <w:szCs w:val="28"/>
        </w:rPr>
        <w:t xml:space="preserve">Она обрела популярность благодаря работам </w:t>
      </w:r>
      <w:r w:rsidR="00214C3F">
        <w:rPr>
          <w:rFonts w:ascii="Times New Roman" w:hAnsi="Times New Roman" w:cs="Times New Roman"/>
          <w:sz w:val="28"/>
          <w:szCs w:val="28"/>
        </w:rPr>
        <w:t>основателя</w:t>
      </w:r>
      <w:r>
        <w:rPr>
          <w:rFonts w:ascii="Times New Roman" w:hAnsi="Times New Roman" w:cs="Times New Roman"/>
          <w:sz w:val="28"/>
          <w:szCs w:val="28"/>
        </w:rPr>
        <w:t xml:space="preserve"> направления </w:t>
      </w:r>
      <w:r w:rsidRPr="000511CF">
        <w:rPr>
          <w:rFonts w:ascii="Times New Roman" w:hAnsi="Times New Roman" w:cs="Times New Roman"/>
          <w:sz w:val="28"/>
          <w:szCs w:val="28"/>
        </w:rPr>
        <w:t>Карл</w:t>
      </w:r>
      <w:r>
        <w:rPr>
          <w:rFonts w:ascii="Times New Roman" w:hAnsi="Times New Roman" w:cs="Times New Roman"/>
          <w:sz w:val="28"/>
          <w:szCs w:val="28"/>
        </w:rPr>
        <w:t>а</w:t>
      </w:r>
      <w:r w:rsidRPr="000511CF">
        <w:rPr>
          <w:rFonts w:ascii="Times New Roman" w:hAnsi="Times New Roman" w:cs="Times New Roman"/>
          <w:sz w:val="28"/>
          <w:szCs w:val="28"/>
        </w:rPr>
        <w:t xml:space="preserve"> Менгер</w:t>
      </w:r>
      <w:r>
        <w:rPr>
          <w:rFonts w:ascii="Times New Roman" w:hAnsi="Times New Roman" w:cs="Times New Roman"/>
          <w:sz w:val="28"/>
          <w:szCs w:val="28"/>
        </w:rPr>
        <w:t>а, а также его последователей и учеников - О</w:t>
      </w:r>
      <w:r w:rsidRPr="000511CF">
        <w:rPr>
          <w:rFonts w:ascii="Times New Roman" w:hAnsi="Times New Roman" w:cs="Times New Roman"/>
          <w:sz w:val="28"/>
          <w:szCs w:val="28"/>
        </w:rPr>
        <w:t>йген</w:t>
      </w:r>
      <w:r>
        <w:rPr>
          <w:rFonts w:ascii="Times New Roman" w:hAnsi="Times New Roman" w:cs="Times New Roman"/>
          <w:sz w:val="28"/>
          <w:szCs w:val="28"/>
        </w:rPr>
        <w:t>а</w:t>
      </w:r>
      <w:r w:rsidRPr="000511CF">
        <w:rPr>
          <w:rFonts w:ascii="Times New Roman" w:hAnsi="Times New Roman" w:cs="Times New Roman"/>
          <w:sz w:val="28"/>
          <w:szCs w:val="28"/>
        </w:rPr>
        <w:t xml:space="preserve"> фон Бём-Баверк</w:t>
      </w:r>
      <w:r>
        <w:rPr>
          <w:rFonts w:ascii="Times New Roman" w:hAnsi="Times New Roman" w:cs="Times New Roman"/>
          <w:sz w:val="28"/>
          <w:szCs w:val="28"/>
        </w:rPr>
        <w:t xml:space="preserve">а и </w:t>
      </w:r>
      <w:r w:rsidRPr="000511CF">
        <w:rPr>
          <w:rFonts w:ascii="Times New Roman" w:hAnsi="Times New Roman" w:cs="Times New Roman"/>
          <w:sz w:val="28"/>
          <w:szCs w:val="28"/>
        </w:rPr>
        <w:t xml:space="preserve"> Фридрих</w:t>
      </w:r>
      <w:r>
        <w:rPr>
          <w:rFonts w:ascii="Times New Roman" w:hAnsi="Times New Roman" w:cs="Times New Roman"/>
          <w:sz w:val="28"/>
          <w:szCs w:val="28"/>
        </w:rPr>
        <w:t>а</w:t>
      </w:r>
      <w:r w:rsidRPr="000511CF">
        <w:rPr>
          <w:rFonts w:ascii="Times New Roman" w:hAnsi="Times New Roman" w:cs="Times New Roman"/>
          <w:sz w:val="28"/>
          <w:szCs w:val="28"/>
        </w:rPr>
        <w:t xml:space="preserve"> фон Визер</w:t>
      </w:r>
      <w:r>
        <w:rPr>
          <w:rFonts w:ascii="Times New Roman" w:hAnsi="Times New Roman" w:cs="Times New Roman"/>
          <w:sz w:val="28"/>
          <w:szCs w:val="28"/>
        </w:rPr>
        <w:t>а.</w:t>
      </w:r>
    </w:p>
    <w:p w:rsidR="00C50817" w:rsidRPr="0036749A" w:rsidRDefault="00F5761A"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Зародившись еще в конце </w:t>
      </w:r>
      <w:r>
        <w:rPr>
          <w:rFonts w:ascii="Times New Roman" w:hAnsi="Times New Roman" w:cs="Times New Roman"/>
          <w:sz w:val="28"/>
          <w:szCs w:val="28"/>
          <w:lang w:val="uk-UA"/>
        </w:rPr>
        <w:t>ХІХ</w:t>
      </w:r>
      <w:r>
        <w:rPr>
          <w:rFonts w:ascii="Times New Roman" w:hAnsi="Times New Roman" w:cs="Times New Roman"/>
          <w:sz w:val="28"/>
          <w:szCs w:val="28"/>
        </w:rPr>
        <w:t xml:space="preserve"> в., маржиналистские взгляды до сих пор не теряют своей актуальности и оказывают значительное влияние на развитие экономической мысли. </w:t>
      </w:r>
      <w:r w:rsidR="00C50817" w:rsidRPr="0036749A">
        <w:rPr>
          <w:rFonts w:ascii="Times New Roman" w:hAnsi="Times New Roman" w:cs="Times New Roman"/>
          <w:sz w:val="28"/>
          <w:szCs w:val="28"/>
        </w:rPr>
        <w:t>Маржинализм вообще и австрийскую школу в частности многие ученые рассматривают как теорию, давшую ответы на вопросы, не находившие разрешения в рамках классической политэкономии.</w:t>
      </w:r>
    </w:p>
    <w:p w:rsidR="0036749A" w:rsidRPr="0036749A" w:rsidRDefault="00C50817"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36749A" w:rsidRPr="0036749A">
        <w:rPr>
          <w:rFonts w:ascii="Times New Roman" w:hAnsi="Times New Roman" w:cs="Times New Roman"/>
          <w:sz w:val="28"/>
          <w:szCs w:val="28"/>
        </w:rPr>
        <w:t>встрийская школа</w:t>
      </w:r>
      <w:r>
        <w:rPr>
          <w:rFonts w:ascii="Times New Roman" w:hAnsi="Times New Roman" w:cs="Times New Roman"/>
          <w:sz w:val="28"/>
          <w:szCs w:val="28"/>
        </w:rPr>
        <w:t xml:space="preserve"> маржинализма</w:t>
      </w:r>
      <w:r w:rsidR="0036749A" w:rsidRPr="0036749A">
        <w:rPr>
          <w:rFonts w:ascii="Times New Roman" w:hAnsi="Times New Roman" w:cs="Times New Roman"/>
          <w:sz w:val="28"/>
          <w:szCs w:val="28"/>
        </w:rPr>
        <w:t xml:space="preserve"> дала экономической науке много полезных знаний о человеческих потребностях, а также методику более детального изучении спроса и предложения, анализа иерархии, структуры и динамики предпочтений потребителей.</w:t>
      </w:r>
    </w:p>
    <w:p w:rsidR="00F5761A" w:rsidRDefault="00C50817"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Австрийская школа маржинализма в значительной мере отличается от других течений маржинализма. </w:t>
      </w:r>
      <w:r w:rsidR="00F5761A">
        <w:rPr>
          <w:rFonts w:ascii="Times New Roman" w:hAnsi="Times New Roman" w:cs="Times New Roman"/>
          <w:sz w:val="28"/>
          <w:szCs w:val="28"/>
        </w:rPr>
        <w:t>Главной ее особенностью является</w:t>
      </w:r>
      <w:r w:rsidR="00F5761A" w:rsidRPr="00E73C72">
        <w:rPr>
          <w:rFonts w:ascii="Times New Roman" w:hAnsi="Times New Roman" w:cs="Times New Roman"/>
          <w:sz w:val="28"/>
          <w:szCs w:val="28"/>
        </w:rPr>
        <w:t xml:space="preserve"> предельно субъективная форма </w:t>
      </w:r>
      <w:r w:rsidR="00F5761A">
        <w:rPr>
          <w:rFonts w:ascii="Times New Roman" w:hAnsi="Times New Roman" w:cs="Times New Roman"/>
          <w:sz w:val="28"/>
          <w:szCs w:val="28"/>
        </w:rPr>
        <w:t>т</w:t>
      </w:r>
      <w:r w:rsidR="00F5761A" w:rsidRPr="00E73C72">
        <w:rPr>
          <w:rFonts w:ascii="Times New Roman" w:hAnsi="Times New Roman" w:cs="Times New Roman"/>
          <w:sz w:val="28"/>
          <w:szCs w:val="28"/>
        </w:rPr>
        <w:t xml:space="preserve">еории предельной полезности, </w:t>
      </w:r>
      <w:r w:rsidR="00F5761A">
        <w:rPr>
          <w:rFonts w:ascii="Times New Roman" w:hAnsi="Times New Roman" w:cs="Times New Roman"/>
          <w:sz w:val="28"/>
          <w:szCs w:val="28"/>
        </w:rPr>
        <w:t>которая сводит</w:t>
      </w:r>
      <w:r w:rsidR="00F5761A" w:rsidRPr="00E73C72">
        <w:rPr>
          <w:rFonts w:ascii="Times New Roman" w:hAnsi="Times New Roman" w:cs="Times New Roman"/>
          <w:sz w:val="28"/>
          <w:szCs w:val="28"/>
        </w:rPr>
        <w:t xml:space="preserve"> все экономические процессы к субъективным мнениям индивидов.</w:t>
      </w:r>
    </w:p>
    <w:p w:rsidR="00C50817" w:rsidRDefault="00C50817"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Подв</w:t>
      </w:r>
      <w:r w:rsidR="00F5761A">
        <w:rPr>
          <w:rFonts w:ascii="Times New Roman" w:hAnsi="Times New Roman" w:cs="Times New Roman"/>
          <w:sz w:val="28"/>
          <w:szCs w:val="28"/>
        </w:rPr>
        <w:t>одя итоги, можно сформулировать такие характерные черты</w:t>
      </w:r>
      <w:r w:rsidRPr="002279F2">
        <w:rPr>
          <w:rFonts w:ascii="Times New Roman" w:hAnsi="Times New Roman" w:cs="Times New Roman"/>
          <w:sz w:val="28"/>
          <w:szCs w:val="28"/>
        </w:rPr>
        <w:t xml:space="preserve"> австрийской школы: </w:t>
      </w:r>
    </w:p>
    <w:p w:rsidR="00C50817" w:rsidRDefault="00C50817"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акцент делается </w:t>
      </w:r>
      <w:r w:rsidRPr="002279F2">
        <w:rPr>
          <w:rFonts w:ascii="Times New Roman" w:hAnsi="Times New Roman" w:cs="Times New Roman"/>
          <w:sz w:val="28"/>
          <w:szCs w:val="28"/>
        </w:rPr>
        <w:t>на сфер</w:t>
      </w:r>
      <w:r>
        <w:rPr>
          <w:rFonts w:ascii="Times New Roman" w:hAnsi="Times New Roman" w:cs="Times New Roman"/>
          <w:sz w:val="28"/>
          <w:szCs w:val="28"/>
        </w:rPr>
        <w:t>у потребления, а сфера</w:t>
      </w:r>
      <w:r w:rsidRPr="002279F2">
        <w:rPr>
          <w:rFonts w:ascii="Times New Roman" w:hAnsi="Times New Roman" w:cs="Times New Roman"/>
          <w:sz w:val="28"/>
          <w:szCs w:val="28"/>
        </w:rPr>
        <w:t xml:space="preserve"> производства </w:t>
      </w:r>
      <w:r>
        <w:rPr>
          <w:rFonts w:ascii="Times New Roman" w:hAnsi="Times New Roman" w:cs="Times New Roman"/>
          <w:sz w:val="28"/>
          <w:szCs w:val="28"/>
        </w:rPr>
        <w:t>отходит на второй план;</w:t>
      </w:r>
    </w:p>
    <w:p w:rsidR="00C50817" w:rsidRDefault="00C50817"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использ</w:t>
      </w:r>
      <w:r>
        <w:rPr>
          <w:rFonts w:ascii="Times New Roman" w:hAnsi="Times New Roman" w:cs="Times New Roman"/>
          <w:sz w:val="28"/>
          <w:szCs w:val="28"/>
        </w:rPr>
        <w:t>уется</w:t>
      </w:r>
      <w:r w:rsidRPr="002279F2">
        <w:rPr>
          <w:rFonts w:ascii="Times New Roman" w:hAnsi="Times New Roman" w:cs="Times New Roman"/>
          <w:sz w:val="28"/>
          <w:szCs w:val="28"/>
        </w:rPr>
        <w:t xml:space="preserve"> принцип монизма, то есть единственной основ</w:t>
      </w:r>
      <w:r>
        <w:rPr>
          <w:rFonts w:ascii="Times New Roman" w:hAnsi="Times New Roman" w:cs="Times New Roman"/>
          <w:sz w:val="28"/>
          <w:szCs w:val="28"/>
        </w:rPr>
        <w:t>ой цены признается полезность;</w:t>
      </w:r>
    </w:p>
    <w:p w:rsidR="00C50817" w:rsidRPr="002279F2" w:rsidRDefault="00C50817"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 представители школы </w:t>
      </w:r>
      <w:r>
        <w:rPr>
          <w:rFonts w:ascii="Times New Roman" w:hAnsi="Times New Roman" w:cs="Times New Roman"/>
          <w:sz w:val="28"/>
          <w:szCs w:val="28"/>
        </w:rPr>
        <w:t>вводят</w:t>
      </w:r>
      <w:r w:rsidRPr="002279F2">
        <w:rPr>
          <w:rFonts w:ascii="Times New Roman" w:hAnsi="Times New Roman" w:cs="Times New Roman"/>
          <w:sz w:val="28"/>
          <w:szCs w:val="28"/>
        </w:rPr>
        <w:t xml:space="preserve"> в экономическую науку понятие»</w:t>
      </w:r>
      <w:r>
        <w:rPr>
          <w:rFonts w:ascii="Times New Roman" w:hAnsi="Times New Roman" w:cs="Times New Roman"/>
          <w:sz w:val="28"/>
          <w:szCs w:val="28"/>
        </w:rPr>
        <w:t xml:space="preserve"> </w:t>
      </w:r>
      <w:r w:rsidRPr="002279F2">
        <w:rPr>
          <w:rFonts w:ascii="Times New Roman" w:hAnsi="Times New Roman" w:cs="Times New Roman"/>
          <w:sz w:val="28"/>
          <w:szCs w:val="28"/>
        </w:rPr>
        <w:t>субъективная полезность (ценность)», определив ее как основу ценообразования. Субъективная полезность – это значимость оп</w:t>
      </w:r>
      <w:r>
        <w:rPr>
          <w:rFonts w:ascii="Times New Roman" w:hAnsi="Times New Roman" w:cs="Times New Roman"/>
          <w:sz w:val="28"/>
          <w:szCs w:val="28"/>
        </w:rPr>
        <w:t>ределенной вещи для того или иного</w:t>
      </w:r>
      <w:r w:rsidRPr="002279F2">
        <w:rPr>
          <w:rFonts w:ascii="Times New Roman" w:hAnsi="Times New Roman" w:cs="Times New Roman"/>
          <w:sz w:val="28"/>
          <w:szCs w:val="28"/>
        </w:rPr>
        <w:t xml:space="preserve"> человека;</w:t>
      </w:r>
    </w:p>
    <w:p w:rsidR="00C50817" w:rsidRPr="002279F2" w:rsidRDefault="00C50817"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термины классической политэкономии «стоимость» и «товар» замен</w:t>
      </w:r>
      <w:r>
        <w:rPr>
          <w:rFonts w:ascii="Times New Roman" w:hAnsi="Times New Roman" w:cs="Times New Roman"/>
          <w:sz w:val="28"/>
          <w:szCs w:val="28"/>
        </w:rPr>
        <w:t xml:space="preserve">яются </w:t>
      </w:r>
      <w:r w:rsidRPr="002279F2">
        <w:rPr>
          <w:rFonts w:ascii="Times New Roman" w:hAnsi="Times New Roman" w:cs="Times New Roman"/>
          <w:sz w:val="28"/>
          <w:szCs w:val="28"/>
        </w:rPr>
        <w:t>на «ценность» и «экономическое благо»</w:t>
      </w:r>
      <w:r>
        <w:rPr>
          <w:rFonts w:ascii="Times New Roman" w:hAnsi="Times New Roman" w:cs="Times New Roman"/>
          <w:sz w:val="28"/>
          <w:szCs w:val="28"/>
        </w:rPr>
        <w:t xml:space="preserve"> соответственно</w:t>
      </w:r>
      <w:r w:rsidRPr="002279F2">
        <w:rPr>
          <w:rFonts w:ascii="Times New Roman" w:hAnsi="Times New Roman" w:cs="Times New Roman"/>
          <w:sz w:val="28"/>
          <w:szCs w:val="28"/>
        </w:rPr>
        <w:t>;</w:t>
      </w:r>
    </w:p>
    <w:p w:rsidR="00C50817" w:rsidRDefault="00C50817"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экономическая теория рассматривается</w:t>
      </w:r>
      <w:r w:rsidRPr="002279F2">
        <w:rPr>
          <w:rFonts w:ascii="Times New Roman" w:hAnsi="Times New Roman" w:cs="Times New Roman"/>
          <w:sz w:val="28"/>
          <w:szCs w:val="28"/>
        </w:rPr>
        <w:t xml:space="preserve"> </w:t>
      </w:r>
      <w:r>
        <w:rPr>
          <w:rFonts w:ascii="Times New Roman" w:hAnsi="Times New Roman" w:cs="Times New Roman"/>
          <w:sz w:val="28"/>
          <w:szCs w:val="28"/>
        </w:rPr>
        <w:t>как наука, исследующая</w:t>
      </w:r>
      <w:r w:rsidRPr="002279F2">
        <w:rPr>
          <w:rFonts w:ascii="Times New Roman" w:hAnsi="Times New Roman" w:cs="Times New Roman"/>
          <w:sz w:val="28"/>
          <w:szCs w:val="28"/>
        </w:rPr>
        <w:t xml:space="preserve"> причинно-следствен</w:t>
      </w:r>
      <w:r>
        <w:rPr>
          <w:rFonts w:ascii="Times New Roman" w:hAnsi="Times New Roman" w:cs="Times New Roman"/>
          <w:sz w:val="28"/>
          <w:szCs w:val="28"/>
        </w:rPr>
        <w:t>ные, а не функциональные связи;</w:t>
      </w:r>
    </w:p>
    <w:p w:rsidR="00C50817" w:rsidRDefault="00C50817"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экономический анализ имеет к</w:t>
      </w:r>
      <w:r w:rsidRPr="002279F2">
        <w:rPr>
          <w:rFonts w:ascii="Times New Roman" w:hAnsi="Times New Roman" w:cs="Times New Roman"/>
          <w:sz w:val="28"/>
          <w:szCs w:val="28"/>
        </w:rPr>
        <w:t>ачественный характер</w:t>
      </w:r>
      <w:r>
        <w:rPr>
          <w:rFonts w:ascii="Times New Roman" w:hAnsi="Times New Roman" w:cs="Times New Roman"/>
          <w:sz w:val="28"/>
          <w:szCs w:val="28"/>
        </w:rPr>
        <w:t xml:space="preserve">. </w:t>
      </w:r>
      <w:r w:rsidRPr="002279F2">
        <w:rPr>
          <w:rFonts w:ascii="Times New Roman" w:hAnsi="Times New Roman" w:cs="Times New Roman"/>
          <w:sz w:val="28"/>
          <w:szCs w:val="28"/>
        </w:rPr>
        <w:t xml:space="preserve">При этом представители австрийской школы маржинализма отрицательно </w:t>
      </w:r>
      <w:r>
        <w:rPr>
          <w:rFonts w:ascii="Times New Roman" w:hAnsi="Times New Roman" w:cs="Times New Roman"/>
          <w:sz w:val="28"/>
          <w:szCs w:val="28"/>
        </w:rPr>
        <w:t>относятся</w:t>
      </w:r>
      <w:r w:rsidRPr="002279F2">
        <w:rPr>
          <w:rFonts w:ascii="Times New Roman" w:hAnsi="Times New Roman" w:cs="Times New Roman"/>
          <w:sz w:val="28"/>
          <w:szCs w:val="28"/>
        </w:rPr>
        <w:t xml:space="preserve"> к использованию графических и ал</w:t>
      </w:r>
      <w:r>
        <w:rPr>
          <w:rFonts w:ascii="Times New Roman" w:hAnsi="Times New Roman" w:cs="Times New Roman"/>
          <w:sz w:val="28"/>
          <w:szCs w:val="28"/>
        </w:rPr>
        <w:t>гебраических методов анализа;</w:t>
      </w:r>
    </w:p>
    <w:p w:rsidR="00C50817" w:rsidRDefault="00C50817"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происходит о</w:t>
      </w:r>
      <w:r w:rsidRPr="002279F2">
        <w:rPr>
          <w:rFonts w:ascii="Times New Roman" w:hAnsi="Times New Roman" w:cs="Times New Roman"/>
          <w:sz w:val="28"/>
          <w:szCs w:val="28"/>
        </w:rPr>
        <w:t>тказ от трактовки рыночного хозяйства как равновес</w:t>
      </w:r>
      <w:r>
        <w:rPr>
          <w:rFonts w:ascii="Times New Roman" w:hAnsi="Times New Roman" w:cs="Times New Roman"/>
          <w:sz w:val="28"/>
          <w:szCs w:val="28"/>
        </w:rPr>
        <w:t>ной системы;</w:t>
      </w:r>
    </w:p>
    <w:p w:rsidR="00C50817" w:rsidRDefault="00C50817"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большое значение отводится субъективизму</w:t>
      </w:r>
      <w:r w:rsidRPr="002279F2">
        <w:rPr>
          <w:rFonts w:ascii="Times New Roman" w:hAnsi="Times New Roman" w:cs="Times New Roman"/>
          <w:sz w:val="28"/>
          <w:szCs w:val="28"/>
        </w:rPr>
        <w:t xml:space="preserve"> и психологизм</w:t>
      </w:r>
      <w:r>
        <w:rPr>
          <w:rFonts w:ascii="Times New Roman" w:hAnsi="Times New Roman" w:cs="Times New Roman"/>
          <w:sz w:val="28"/>
          <w:szCs w:val="28"/>
        </w:rPr>
        <w:t>у.</w:t>
      </w:r>
    </w:p>
    <w:p w:rsidR="0036749A" w:rsidRDefault="00C50817" w:rsidP="003A4094">
      <w:pPr>
        <w:widowControl w:val="0"/>
        <w:spacing w:after="0" w:line="360" w:lineRule="auto"/>
        <w:ind w:firstLine="709"/>
        <w:jc w:val="both"/>
        <w:rPr>
          <w:rFonts w:ascii="Times New Roman" w:hAnsi="Times New Roman" w:cs="Times New Roman"/>
          <w:sz w:val="28"/>
          <w:szCs w:val="28"/>
        </w:rPr>
      </w:pPr>
      <w:r w:rsidRPr="002279F2">
        <w:rPr>
          <w:rFonts w:ascii="Times New Roman" w:hAnsi="Times New Roman" w:cs="Times New Roman"/>
          <w:sz w:val="28"/>
          <w:szCs w:val="28"/>
        </w:rPr>
        <w:t xml:space="preserve">Отрицательной стороной этой школы </w:t>
      </w:r>
      <w:r>
        <w:rPr>
          <w:rFonts w:ascii="Times New Roman" w:hAnsi="Times New Roman" w:cs="Times New Roman"/>
          <w:sz w:val="28"/>
          <w:szCs w:val="28"/>
        </w:rPr>
        <w:t>является</w:t>
      </w:r>
      <w:r w:rsidRPr="002279F2">
        <w:rPr>
          <w:rFonts w:ascii="Times New Roman" w:hAnsi="Times New Roman" w:cs="Times New Roman"/>
          <w:sz w:val="28"/>
          <w:szCs w:val="28"/>
        </w:rPr>
        <w:t xml:space="preserve"> отсутствие связи теории с практикой</w:t>
      </w:r>
      <w:r>
        <w:rPr>
          <w:rFonts w:ascii="Times New Roman" w:hAnsi="Times New Roman" w:cs="Times New Roman"/>
          <w:sz w:val="28"/>
          <w:szCs w:val="28"/>
        </w:rPr>
        <w:t>. З</w:t>
      </w:r>
      <w:r w:rsidR="0036749A" w:rsidRPr="0036749A">
        <w:rPr>
          <w:rFonts w:ascii="Times New Roman" w:hAnsi="Times New Roman" w:cs="Times New Roman"/>
          <w:sz w:val="28"/>
          <w:szCs w:val="28"/>
        </w:rPr>
        <w:t>ацикленность на субъективных мнениях делает «австрийскую школу» весьма однобокой доктриной. В рамках эт</w:t>
      </w:r>
      <w:r>
        <w:rPr>
          <w:rFonts w:ascii="Times New Roman" w:hAnsi="Times New Roman" w:cs="Times New Roman"/>
          <w:sz w:val="28"/>
          <w:szCs w:val="28"/>
        </w:rPr>
        <w:t xml:space="preserve">ой школы практически невозможно </w:t>
      </w:r>
      <w:r w:rsidR="0036749A" w:rsidRPr="0036749A">
        <w:rPr>
          <w:rFonts w:ascii="Times New Roman" w:hAnsi="Times New Roman" w:cs="Times New Roman"/>
          <w:sz w:val="28"/>
          <w:szCs w:val="28"/>
        </w:rPr>
        <w:t>анализировать объективные факторы, навяз</w:t>
      </w:r>
      <w:r>
        <w:rPr>
          <w:rFonts w:ascii="Times New Roman" w:hAnsi="Times New Roman" w:cs="Times New Roman"/>
          <w:sz w:val="28"/>
          <w:szCs w:val="28"/>
        </w:rPr>
        <w:t>ывающие нам субъективные мнения, и</w:t>
      </w:r>
      <w:r w:rsidR="0036749A" w:rsidRPr="0036749A">
        <w:rPr>
          <w:rFonts w:ascii="Times New Roman" w:hAnsi="Times New Roman" w:cs="Times New Roman"/>
          <w:sz w:val="28"/>
          <w:szCs w:val="28"/>
        </w:rPr>
        <w:t xml:space="preserve"> выявлять закономерности, которые присущи экономике в целом и не сводятся к сумме действий отдельных потребителей.</w:t>
      </w:r>
    </w:p>
    <w:p w:rsidR="0036749A" w:rsidRDefault="0036749A" w:rsidP="003A4094">
      <w:pPr>
        <w:widowControl w:val="0"/>
        <w:spacing w:after="0" w:line="360" w:lineRule="auto"/>
        <w:ind w:firstLine="709"/>
        <w:jc w:val="both"/>
        <w:rPr>
          <w:rFonts w:ascii="Times New Roman" w:hAnsi="Times New Roman" w:cs="Times New Roman"/>
          <w:sz w:val="28"/>
          <w:szCs w:val="28"/>
        </w:rPr>
      </w:pPr>
    </w:p>
    <w:p w:rsidR="0036749A" w:rsidRDefault="0036749A" w:rsidP="003A4094">
      <w:pPr>
        <w:widowControl w:val="0"/>
        <w:spacing w:after="0" w:line="360" w:lineRule="auto"/>
        <w:ind w:firstLine="709"/>
        <w:jc w:val="both"/>
        <w:rPr>
          <w:rFonts w:ascii="Times New Roman" w:hAnsi="Times New Roman" w:cs="Times New Roman"/>
          <w:sz w:val="28"/>
          <w:szCs w:val="28"/>
        </w:rPr>
      </w:pPr>
    </w:p>
    <w:p w:rsidR="0036749A" w:rsidRDefault="0036749A" w:rsidP="00B20B67">
      <w:pPr>
        <w:widowControl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br w:type="page"/>
        <w:t>Список использованной литературы</w:t>
      </w:r>
    </w:p>
    <w:p w:rsidR="008F22C3" w:rsidRDefault="008F22C3" w:rsidP="003A4094">
      <w:pPr>
        <w:widowControl w:val="0"/>
        <w:spacing w:after="0" w:line="360" w:lineRule="auto"/>
        <w:ind w:firstLine="709"/>
        <w:jc w:val="both"/>
        <w:rPr>
          <w:rFonts w:ascii="Times New Roman" w:hAnsi="Times New Roman" w:cs="Times New Roman"/>
          <w:sz w:val="28"/>
          <w:szCs w:val="28"/>
        </w:rPr>
      </w:pPr>
    </w:p>
    <w:p w:rsidR="002279F2" w:rsidRPr="002279F2" w:rsidRDefault="00DD72D8"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8F22C3">
        <w:rPr>
          <w:rFonts w:ascii="Times New Roman" w:hAnsi="Times New Roman" w:cs="Times New Roman"/>
          <w:sz w:val="28"/>
          <w:szCs w:val="28"/>
        </w:rPr>
        <w:t xml:space="preserve">Австрийская школа </w:t>
      </w:r>
      <w:r w:rsidR="00214C3F">
        <w:rPr>
          <w:rFonts w:ascii="Times New Roman" w:hAnsi="Times New Roman" w:cs="Times New Roman"/>
          <w:sz w:val="28"/>
          <w:szCs w:val="28"/>
        </w:rPr>
        <w:t xml:space="preserve">// </w:t>
      </w:r>
      <w:r w:rsidR="008F22C3" w:rsidRPr="008F22C3">
        <w:rPr>
          <w:rFonts w:ascii="Times New Roman" w:hAnsi="Times New Roman" w:cs="Times New Roman"/>
          <w:sz w:val="28"/>
          <w:szCs w:val="28"/>
        </w:rPr>
        <w:t>http://ru.wikipedia.org/wiki/Австрийская_школа</w:t>
      </w:r>
      <w:r w:rsidR="00214C3F">
        <w:rPr>
          <w:rFonts w:ascii="Times New Roman" w:hAnsi="Times New Roman" w:cs="Times New Roman"/>
          <w:sz w:val="28"/>
          <w:szCs w:val="28"/>
        </w:rPr>
        <w:t>.</w:t>
      </w:r>
    </w:p>
    <w:p w:rsidR="00DD72D8" w:rsidRDefault="00DD72D8"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B0488B">
        <w:rPr>
          <w:rFonts w:ascii="Times New Roman" w:hAnsi="Times New Roman" w:cs="Times New Roman"/>
          <w:sz w:val="28"/>
          <w:szCs w:val="28"/>
        </w:rPr>
        <w:t xml:space="preserve">Автономов В. С. Австрийская школа и её представители // </w:t>
      </w:r>
    </w:p>
    <w:p w:rsidR="00DD72D8" w:rsidRPr="008F22C3" w:rsidRDefault="00DD72D8" w:rsidP="00214C3F">
      <w:pPr>
        <w:widowControl w:val="0"/>
        <w:spacing w:after="0" w:line="360" w:lineRule="auto"/>
        <w:jc w:val="both"/>
      </w:pPr>
      <w:r w:rsidRPr="008F22C3">
        <w:rPr>
          <w:rFonts w:ascii="Times New Roman" w:hAnsi="Times New Roman" w:cs="Times New Roman"/>
          <w:sz w:val="28"/>
          <w:szCs w:val="28"/>
        </w:rPr>
        <w:t>http://books.efaculty.kiev.ua/isekvc/8/g9/1.html</w:t>
      </w:r>
      <w:r w:rsidR="00214C3F">
        <w:rPr>
          <w:rFonts w:ascii="Times New Roman" w:hAnsi="Times New Roman" w:cs="Times New Roman"/>
          <w:sz w:val="28"/>
          <w:szCs w:val="28"/>
        </w:rPr>
        <w:t>.</w:t>
      </w:r>
    </w:p>
    <w:p w:rsidR="00DD72D8" w:rsidRDefault="00DD72D8"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C50817">
        <w:rPr>
          <w:rFonts w:ascii="Times New Roman" w:hAnsi="Times New Roman" w:cs="Times New Roman"/>
          <w:sz w:val="28"/>
          <w:szCs w:val="28"/>
        </w:rPr>
        <w:t>Бём-Баверк</w:t>
      </w:r>
      <w:r>
        <w:rPr>
          <w:rFonts w:ascii="Times New Roman" w:hAnsi="Times New Roman" w:cs="Times New Roman"/>
          <w:sz w:val="28"/>
          <w:szCs w:val="28"/>
        </w:rPr>
        <w:t xml:space="preserve">. </w:t>
      </w:r>
      <w:r w:rsidRPr="00C50817">
        <w:rPr>
          <w:rFonts w:ascii="Times New Roman" w:hAnsi="Times New Roman" w:cs="Times New Roman"/>
          <w:sz w:val="28"/>
          <w:szCs w:val="28"/>
        </w:rPr>
        <w:t>Основы теории ценности хозяйственных благ</w:t>
      </w:r>
      <w:r>
        <w:rPr>
          <w:rFonts w:ascii="Times New Roman" w:hAnsi="Times New Roman" w:cs="Times New Roman"/>
          <w:sz w:val="28"/>
          <w:szCs w:val="28"/>
        </w:rPr>
        <w:t xml:space="preserve"> //</w:t>
      </w:r>
      <w:r w:rsidRPr="00C50817">
        <w:rPr>
          <w:rFonts w:ascii="Times New Roman" w:hAnsi="Times New Roman" w:cs="Times New Roman"/>
          <w:sz w:val="28"/>
          <w:szCs w:val="28"/>
        </w:rPr>
        <w:t xml:space="preserve"> </w:t>
      </w:r>
      <w:r w:rsidRPr="00982305">
        <w:rPr>
          <w:rFonts w:ascii="Times New Roman" w:hAnsi="Times New Roman" w:cs="Times New Roman"/>
          <w:sz w:val="28"/>
          <w:szCs w:val="28"/>
        </w:rPr>
        <w:t>http://www.sotsium.ru/books/42/40/boehm-bawerk_gutenwerts.html</w:t>
      </w:r>
      <w:r>
        <w:rPr>
          <w:rFonts w:ascii="Times New Roman" w:hAnsi="Times New Roman" w:cs="Times New Roman"/>
          <w:sz w:val="28"/>
          <w:szCs w:val="28"/>
        </w:rPr>
        <w:t>.</w:t>
      </w:r>
    </w:p>
    <w:p w:rsidR="00DD72D8" w:rsidRDefault="00DD72D8"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C50817">
        <w:rPr>
          <w:rFonts w:ascii="Times New Roman" w:hAnsi="Times New Roman" w:cs="Times New Roman"/>
          <w:sz w:val="28"/>
          <w:szCs w:val="28"/>
        </w:rPr>
        <w:t>Визер Ф. Теория общественного хозяйства</w:t>
      </w:r>
      <w:r>
        <w:rPr>
          <w:rFonts w:ascii="Times New Roman" w:hAnsi="Times New Roman" w:cs="Times New Roman"/>
          <w:sz w:val="28"/>
          <w:szCs w:val="28"/>
        </w:rPr>
        <w:t xml:space="preserve"> // </w:t>
      </w:r>
      <w:hyperlink r:id="rId8" w:history="1">
        <w:r w:rsidRPr="00D7381E">
          <w:rPr>
            <w:rStyle w:val="a4"/>
            <w:rFonts w:ascii="Times New Roman" w:hAnsi="Times New Roman" w:cs="Times New Roman"/>
            <w:sz w:val="28"/>
            <w:szCs w:val="28"/>
          </w:rPr>
          <w:t>http://books.efaculty.kiev.ua/isekvc/11/</w:t>
        </w:r>
      </w:hyperlink>
      <w:r>
        <w:rPr>
          <w:rFonts w:ascii="Times New Roman" w:hAnsi="Times New Roman" w:cs="Times New Roman"/>
          <w:sz w:val="28"/>
          <w:szCs w:val="28"/>
        </w:rPr>
        <w:t>.</w:t>
      </w:r>
    </w:p>
    <w:p w:rsidR="00982305" w:rsidRDefault="00DD72D8"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2279F2">
        <w:rPr>
          <w:rFonts w:ascii="Times New Roman" w:hAnsi="Times New Roman" w:cs="Times New Roman"/>
          <w:sz w:val="28"/>
          <w:szCs w:val="28"/>
        </w:rPr>
        <w:t>Мазурок П</w:t>
      </w:r>
      <w:r>
        <w:rPr>
          <w:rFonts w:ascii="Times New Roman" w:hAnsi="Times New Roman" w:cs="Times New Roman"/>
          <w:sz w:val="28"/>
          <w:szCs w:val="28"/>
        </w:rPr>
        <w:t xml:space="preserve">. </w:t>
      </w:r>
      <w:r w:rsidR="00982305" w:rsidRPr="002279F2">
        <w:rPr>
          <w:rFonts w:ascii="Times New Roman" w:hAnsi="Times New Roman" w:cs="Times New Roman"/>
          <w:sz w:val="28"/>
          <w:szCs w:val="28"/>
        </w:rPr>
        <w:t>История экономических учений в вопросах и ответах</w:t>
      </w:r>
      <w:r>
        <w:rPr>
          <w:rFonts w:ascii="Times New Roman" w:hAnsi="Times New Roman" w:cs="Times New Roman"/>
          <w:sz w:val="28"/>
          <w:szCs w:val="28"/>
        </w:rPr>
        <w:t xml:space="preserve"> // </w:t>
      </w:r>
      <w:hyperlink r:id="rId9" w:history="1">
        <w:r w:rsidRPr="00D7381E">
          <w:rPr>
            <w:rStyle w:val="a4"/>
            <w:rFonts w:ascii="Times New Roman" w:hAnsi="Times New Roman" w:cs="Times New Roman"/>
            <w:sz w:val="28"/>
            <w:szCs w:val="28"/>
          </w:rPr>
          <w:t>http://uchebnikionline.ru/politekonomia/istoriya_ekonomichnih_uchen_u_zapitannyah_i_vidpovidyah_-_mazurok_pp/istoriya_ekonomichnih_uchen_u_zapitannyah_i_vidpovidyah_-_mazurok_pp.htm</w:t>
        </w:r>
      </w:hyperlink>
      <w:r>
        <w:rPr>
          <w:rFonts w:ascii="Times New Roman" w:hAnsi="Times New Roman" w:cs="Times New Roman"/>
          <w:sz w:val="28"/>
          <w:szCs w:val="28"/>
        </w:rPr>
        <w:t>.</w:t>
      </w:r>
    </w:p>
    <w:p w:rsidR="00982305" w:rsidRDefault="00DD72D8"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982305" w:rsidRPr="00C50817">
        <w:rPr>
          <w:rFonts w:ascii="Times New Roman" w:hAnsi="Times New Roman" w:cs="Times New Roman"/>
          <w:sz w:val="28"/>
          <w:szCs w:val="28"/>
        </w:rPr>
        <w:t xml:space="preserve">Менгер К. </w:t>
      </w:r>
      <w:r w:rsidR="00982305">
        <w:rPr>
          <w:rFonts w:ascii="Times New Roman" w:hAnsi="Times New Roman" w:cs="Times New Roman"/>
          <w:sz w:val="28"/>
          <w:szCs w:val="28"/>
        </w:rPr>
        <w:t>Основания политической экономии</w:t>
      </w:r>
      <w:r>
        <w:rPr>
          <w:rFonts w:ascii="Times New Roman" w:hAnsi="Times New Roman" w:cs="Times New Roman"/>
          <w:sz w:val="28"/>
          <w:szCs w:val="28"/>
        </w:rPr>
        <w:t xml:space="preserve"> // </w:t>
      </w:r>
      <w:r w:rsidR="00982305" w:rsidRPr="00C50817">
        <w:rPr>
          <w:rFonts w:ascii="Times New Roman" w:hAnsi="Times New Roman" w:cs="Times New Roman"/>
          <w:sz w:val="28"/>
          <w:szCs w:val="28"/>
        </w:rPr>
        <w:t xml:space="preserve"> </w:t>
      </w:r>
      <w:r w:rsidR="00982305" w:rsidRPr="00982305">
        <w:rPr>
          <w:rFonts w:ascii="Times New Roman" w:hAnsi="Times New Roman" w:cs="Times New Roman"/>
          <w:sz w:val="28"/>
          <w:szCs w:val="28"/>
        </w:rPr>
        <w:t>http://www.libertarium.ru/lib_mbv_menger</w:t>
      </w:r>
      <w:r>
        <w:rPr>
          <w:rFonts w:ascii="Times New Roman" w:hAnsi="Times New Roman" w:cs="Times New Roman"/>
          <w:sz w:val="28"/>
          <w:szCs w:val="28"/>
        </w:rPr>
        <w:t>.</w:t>
      </w:r>
    </w:p>
    <w:p w:rsidR="00DD72D8" w:rsidRPr="003826CF" w:rsidRDefault="00DD72D8" w:rsidP="003A4094">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3826CF">
        <w:rPr>
          <w:rFonts w:ascii="Times New Roman" w:hAnsi="Times New Roman" w:cs="Times New Roman"/>
          <w:sz w:val="28"/>
          <w:szCs w:val="28"/>
        </w:rPr>
        <w:t>Ядгаров Я.С. История экономических учений. Учебник для вузов. 4-е издание. - М.: ИНФРА - М, 2008.</w:t>
      </w:r>
      <w:r>
        <w:rPr>
          <w:rFonts w:ascii="Times New Roman" w:hAnsi="Times New Roman" w:cs="Times New Roman"/>
          <w:sz w:val="28"/>
          <w:szCs w:val="28"/>
        </w:rPr>
        <w:t xml:space="preserve"> – 480 с.</w:t>
      </w:r>
    </w:p>
    <w:p w:rsidR="00982305" w:rsidRDefault="00982305" w:rsidP="003A4094">
      <w:pPr>
        <w:widowControl w:val="0"/>
        <w:spacing w:after="0" w:line="360" w:lineRule="auto"/>
        <w:ind w:firstLine="709"/>
        <w:jc w:val="both"/>
        <w:rPr>
          <w:rFonts w:ascii="Times New Roman" w:hAnsi="Times New Roman" w:cs="Times New Roman"/>
          <w:sz w:val="28"/>
          <w:szCs w:val="28"/>
        </w:rPr>
      </w:pPr>
    </w:p>
    <w:p w:rsidR="00982305" w:rsidRDefault="00982305" w:rsidP="003A4094">
      <w:pPr>
        <w:widowControl w:val="0"/>
        <w:spacing w:after="0" w:line="360" w:lineRule="auto"/>
        <w:ind w:firstLine="709"/>
        <w:jc w:val="both"/>
        <w:rPr>
          <w:rFonts w:ascii="Times New Roman" w:hAnsi="Times New Roman" w:cs="Times New Roman"/>
          <w:sz w:val="28"/>
          <w:szCs w:val="28"/>
        </w:rPr>
      </w:pPr>
    </w:p>
    <w:p w:rsidR="003826CF" w:rsidRPr="003826CF" w:rsidRDefault="003826CF" w:rsidP="003A4094">
      <w:pPr>
        <w:widowControl w:val="0"/>
        <w:spacing w:after="0" w:line="360" w:lineRule="auto"/>
        <w:ind w:firstLine="709"/>
        <w:jc w:val="both"/>
        <w:rPr>
          <w:rFonts w:ascii="Times New Roman" w:hAnsi="Times New Roman" w:cs="Times New Roman"/>
          <w:sz w:val="28"/>
          <w:szCs w:val="28"/>
        </w:rPr>
      </w:pPr>
    </w:p>
    <w:p w:rsidR="003826CF" w:rsidRDefault="003826CF" w:rsidP="003A4094">
      <w:pPr>
        <w:widowControl w:val="0"/>
        <w:spacing w:after="0" w:line="360" w:lineRule="auto"/>
        <w:ind w:firstLine="709"/>
        <w:jc w:val="both"/>
        <w:rPr>
          <w:rFonts w:ascii="Times New Roman" w:hAnsi="Times New Roman" w:cs="Times New Roman"/>
          <w:sz w:val="28"/>
          <w:szCs w:val="28"/>
        </w:rPr>
      </w:pPr>
    </w:p>
    <w:p w:rsidR="002279F2" w:rsidRPr="002279F2" w:rsidRDefault="002279F2" w:rsidP="003A4094">
      <w:pPr>
        <w:widowControl w:val="0"/>
        <w:spacing w:after="0" w:line="360" w:lineRule="auto"/>
        <w:ind w:firstLine="709"/>
        <w:jc w:val="both"/>
        <w:rPr>
          <w:rFonts w:ascii="Times New Roman" w:hAnsi="Times New Roman" w:cs="Times New Roman"/>
          <w:sz w:val="28"/>
          <w:szCs w:val="28"/>
        </w:rPr>
      </w:pPr>
    </w:p>
    <w:sectPr w:rsidR="002279F2" w:rsidRPr="002279F2" w:rsidSect="009254F2">
      <w:head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2498" w:rsidRDefault="00482498" w:rsidP="009254F2">
      <w:pPr>
        <w:spacing w:after="0" w:line="240" w:lineRule="auto"/>
      </w:pPr>
      <w:r>
        <w:separator/>
      </w:r>
    </w:p>
  </w:endnote>
  <w:endnote w:type="continuationSeparator" w:id="1">
    <w:p w:rsidR="00482498" w:rsidRDefault="00482498" w:rsidP="009254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2498" w:rsidRDefault="00482498" w:rsidP="009254F2">
      <w:pPr>
        <w:spacing w:after="0" w:line="240" w:lineRule="auto"/>
      </w:pPr>
      <w:r>
        <w:separator/>
      </w:r>
    </w:p>
  </w:footnote>
  <w:footnote w:type="continuationSeparator" w:id="1">
    <w:p w:rsidR="00482498" w:rsidRDefault="00482498" w:rsidP="009254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488387"/>
      <w:docPartObj>
        <w:docPartGallery w:val="Page Numbers (Top of Page)"/>
        <w:docPartUnique/>
      </w:docPartObj>
    </w:sdtPr>
    <w:sdtContent>
      <w:p w:rsidR="009254F2" w:rsidRDefault="00287C54">
        <w:pPr>
          <w:pStyle w:val="a5"/>
          <w:jc w:val="right"/>
        </w:pPr>
        <w:fldSimple w:instr=" PAGE   \* MERGEFORMAT ">
          <w:r w:rsidR="00CD7702">
            <w:rPr>
              <w:noProof/>
            </w:rPr>
            <w:t>2</w:t>
          </w:r>
        </w:fldSimple>
      </w:p>
    </w:sdtContent>
  </w:sdt>
  <w:p w:rsidR="009254F2" w:rsidRDefault="009254F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010C0"/>
    <w:multiLevelType w:val="multilevel"/>
    <w:tmpl w:val="3C90BD00"/>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279F2"/>
    <w:rsid w:val="00010C2E"/>
    <w:rsid w:val="000511CF"/>
    <w:rsid w:val="001355F5"/>
    <w:rsid w:val="001973F7"/>
    <w:rsid w:val="00214C3F"/>
    <w:rsid w:val="002279F2"/>
    <w:rsid w:val="00287C54"/>
    <w:rsid w:val="00291789"/>
    <w:rsid w:val="0036749A"/>
    <w:rsid w:val="003826CF"/>
    <w:rsid w:val="003A4094"/>
    <w:rsid w:val="00482498"/>
    <w:rsid w:val="006E59C5"/>
    <w:rsid w:val="00722F49"/>
    <w:rsid w:val="00852433"/>
    <w:rsid w:val="008F22C3"/>
    <w:rsid w:val="009254F2"/>
    <w:rsid w:val="00930EEE"/>
    <w:rsid w:val="00982305"/>
    <w:rsid w:val="00B0488B"/>
    <w:rsid w:val="00B20B67"/>
    <w:rsid w:val="00C50817"/>
    <w:rsid w:val="00CC1A6C"/>
    <w:rsid w:val="00CD7702"/>
    <w:rsid w:val="00D421D0"/>
    <w:rsid w:val="00DD72D8"/>
    <w:rsid w:val="00E13A2D"/>
    <w:rsid w:val="00E73C72"/>
    <w:rsid w:val="00EC48DB"/>
    <w:rsid w:val="00F576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E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55F5"/>
    <w:pPr>
      <w:ind w:left="720"/>
      <w:contextualSpacing/>
    </w:pPr>
  </w:style>
  <w:style w:type="character" w:styleId="a4">
    <w:name w:val="Hyperlink"/>
    <w:basedOn w:val="a0"/>
    <w:uiPriority w:val="99"/>
    <w:unhideWhenUsed/>
    <w:rsid w:val="00C50817"/>
    <w:rPr>
      <w:color w:val="0000FF" w:themeColor="hyperlink"/>
      <w:u w:val="single"/>
    </w:rPr>
  </w:style>
  <w:style w:type="paragraph" w:styleId="a5">
    <w:name w:val="header"/>
    <w:basedOn w:val="a"/>
    <w:link w:val="a6"/>
    <w:uiPriority w:val="99"/>
    <w:unhideWhenUsed/>
    <w:rsid w:val="009254F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254F2"/>
  </w:style>
  <w:style w:type="paragraph" w:styleId="a7">
    <w:name w:val="footer"/>
    <w:basedOn w:val="a"/>
    <w:link w:val="a8"/>
    <w:uiPriority w:val="99"/>
    <w:semiHidden/>
    <w:unhideWhenUsed/>
    <w:rsid w:val="009254F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254F2"/>
  </w:style>
</w:styles>
</file>

<file path=word/webSettings.xml><?xml version="1.0" encoding="utf-8"?>
<w:webSettings xmlns:r="http://schemas.openxmlformats.org/officeDocument/2006/relationships" xmlns:w="http://schemas.openxmlformats.org/wordprocessingml/2006/main">
  <w:divs>
    <w:div w:id="22741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ooks.efaculty.kiev.ua/isekvc/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uchebnikionline.ru/politekonomia/istoriya_ekonomichnih_uchen_u_zapitannyah_i_vidpovidyah_-_mazurok_pp/istoriya_ekonomichnih_uchen_u_zapitannyah_i_vidpovidyah_-_mazurok_pp.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81D8E-B1AC-4DCD-A48B-6764F69AB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6525</Words>
  <Characters>37195</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Светик</cp:lastModifiedBy>
  <cp:revision>2</cp:revision>
  <dcterms:created xsi:type="dcterms:W3CDTF">2014-10-22T11:54:00Z</dcterms:created>
  <dcterms:modified xsi:type="dcterms:W3CDTF">2014-10-22T11:54:00Z</dcterms:modified>
</cp:coreProperties>
</file>