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413" w:rsidRPr="002C0413" w:rsidRDefault="002C0413" w:rsidP="002C0413">
      <w:pPr>
        <w:tabs>
          <w:tab w:val="left" w:pos="9000"/>
        </w:tabs>
        <w:spacing w:line="360" w:lineRule="auto"/>
        <w:ind w:right="355"/>
        <w:jc w:val="center"/>
        <w:rPr>
          <w:rFonts w:ascii="Times New Roman" w:hAnsi="Times New Roman" w:cs="Times New Roman"/>
          <w:sz w:val="28"/>
          <w:szCs w:val="28"/>
        </w:rPr>
      </w:pPr>
      <w:r w:rsidRPr="002C0413">
        <w:rPr>
          <w:rFonts w:ascii="Times New Roman" w:eastAsia="Calibri" w:hAnsi="Times New Roman" w:cs="Times New Roman"/>
          <w:sz w:val="28"/>
          <w:szCs w:val="28"/>
        </w:rPr>
        <w:t>Федеральное государственное образовательное бюджетное учреждение высшего профессионального образования</w:t>
      </w:r>
    </w:p>
    <w:p w:rsidR="002C0413" w:rsidRPr="002C0413" w:rsidRDefault="002C0413" w:rsidP="002C0413">
      <w:pPr>
        <w:tabs>
          <w:tab w:val="left" w:pos="9000"/>
        </w:tabs>
        <w:spacing w:line="360" w:lineRule="auto"/>
        <w:ind w:right="355"/>
        <w:jc w:val="center"/>
        <w:rPr>
          <w:rFonts w:ascii="Times New Roman" w:eastAsia="Calibri" w:hAnsi="Times New Roman" w:cs="Times New Roman"/>
          <w:sz w:val="28"/>
          <w:szCs w:val="28"/>
        </w:rPr>
      </w:pPr>
      <w:r w:rsidRPr="002C0413">
        <w:rPr>
          <w:rFonts w:ascii="Times New Roman" w:eastAsia="Calibri" w:hAnsi="Times New Roman" w:cs="Times New Roman"/>
          <w:sz w:val="28"/>
          <w:szCs w:val="28"/>
        </w:rPr>
        <w:t>«Финансовый университет при Правительстве Российской Федерации»</w:t>
      </w:r>
    </w:p>
    <w:p w:rsidR="002C0413" w:rsidRPr="002C0413" w:rsidRDefault="002C0413" w:rsidP="002C0413">
      <w:pPr>
        <w:tabs>
          <w:tab w:val="left" w:pos="9000"/>
        </w:tabs>
        <w:spacing w:line="360" w:lineRule="auto"/>
        <w:ind w:right="355"/>
        <w:jc w:val="center"/>
        <w:rPr>
          <w:rFonts w:ascii="Times New Roman" w:eastAsia="Calibri" w:hAnsi="Times New Roman" w:cs="Times New Roman"/>
          <w:sz w:val="28"/>
          <w:szCs w:val="28"/>
        </w:rPr>
      </w:pPr>
      <w:r w:rsidRPr="002C0413">
        <w:rPr>
          <w:rFonts w:ascii="Times New Roman" w:eastAsia="Calibri" w:hAnsi="Times New Roman" w:cs="Times New Roman"/>
          <w:sz w:val="28"/>
          <w:szCs w:val="28"/>
        </w:rPr>
        <w:t>Уфимский филиал</w:t>
      </w:r>
    </w:p>
    <w:p w:rsidR="002C0413" w:rsidRPr="002C0413" w:rsidRDefault="002C0413" w:rsidP="002C0413">
      <w:pPr>
        <w:tabs>
          <w:tab w:val="left" w:pos="9000"/>
        </w:tabs>
        <w:spacing w:line="360" w:lineRule="auto"/>
        <w:ind w:right="355"/>
        <w:jc w:val="center"/>
        <w:rPr>
          <w:rFonts w:ascii="Times New Roman" w:eastAsia="Calibri" w:hAnsi="Times New Roman" w:cs="Times New Roman"/>
          <w:sz w:val="28"/>
          <w:szCs w:val="28"/>
        </w:rPr>
      </w:pPr>
    </w:p>
    <w:p w:rsidR="002C0413" w:rsidRPr="002C0413" w:rsidRDefault="002C0413" w:rsidP="002C0413">
      <w:pPr>
        <w:tabs>
          <w:tab w:val="left" w:pos="9000"/>
        </w:tabs>
        <w:spacing w:line="360" w:lineRule="auto"/>
        <w:ind w:right="355"/>
        <w:jc w:val="center"/>
        <w:rPr>
          <w:rFonts w:ascii="Times New Roman" w:eastAsia="Calibri" w:hAnsi="Times New Roman" w:cs="Times New Roman"/>
          <w:sz w:val="28"/>
          <w:szCs w:val="28"/>
        </w:rPr>
      </w:pPr>
    </w:p>
    <w:p w:rsidR="002C0413" w:rsidRPr="002C0413" w:rsidRDefault="002C0413" w:rsidP="002C0413">
      <w:pPr>
        <w:tabs>
          <w:tab w:val="left" w:pos="9000"/>
        </w:tabs>
        <w:spacing w:line="360" w:lineRule="auto"/>
        <w:ind w:right="355"/>
        <w:jc w:val="center"/>
        <w:rPr>
          <w:rFonts w:ascii="Times New Roman" w:eastAsia="Calibri" w:hAnsi="Times New Roman" w:cs="Times New Roman"/>
          <w:sz w:val="28"/>
          <w:szCs w:val="28"/>
        </w:rPr>
      </w:pPr>
    </w:p>
    <w:p w:rsidR="002C0413" w:rsidRPr="002C0413" w:rsidRDefault="002C0413" w:rsidP="002C0413">
      <w:pPr>
        <w:tabs>
          <w:tab w:val="left" w:pos="9000"/>
        </w:tabs>
        <w:spacing w:line="360" w:lineRule="auto"/>
        <w:ind w:right="355"/>
        <w:jc w:val="center"/>
        <w:rPr>
          <w:rFonts w:ascii="Times New Roman" w:eastAsia="Calibri" w:hAnsi="Times New Roman" w:cs="Times New Roman"/>
          <w:sz w:val="28"/>
          <w:szCs w:val="28"/>
        </w:rPr>
      </w:pPr>
    </w:p>
    <w:p w:rsidR="002C0413" w:rsidRPr="002C0413" w:rsidRDefault="002C0413" w:rsidP="002C0413">
      <w:pPr>
        <w:tabs>
          <w:tab w:val="left" w:pos="9000"/>
        </w:tabs>
        <w:spacing w:line="360" w:lineRule="auto"/>
        <w:ind w:right="355"/>
        <w:jc w:val="center"/>
        <w:rPr>
          <w:rFonts w:ascii="Times New Roman" w:eastAsia="Calibri" w:hAnsi="Times New Roman" w:cs="Times New Roman"/>
          <w:b/>
          <w:sz w:val="28"/>
          <w:szCs w:val="28"/>
        </w:rPr>
      </w:pPr>
      <w:r w:rsidRPr="002C0413">
        <w:rPr>
          <w:rFonts w:ascii="Times New Roman" w:eastAsia="Calibri" w:hAnsi="Times New Roman" w:cs="Times New Roman"/>
          <w:b/>
          <w:sz w:val="28"/>
          <w:szCs w:val="28"/>
        </w:rPr>
        <w:t xml:space="preserve">Контрольная работа </w:t>
      </w:r>
    </w:p>
    <w:p w:rsidR="002C0413" w:rsidRPr="002C0413" w:rsidRDefault="002C0413" w:rsidP="002C0413">
      <w:pPr>
        <w:tabs>
          <w:tab w:val="left" w:pos="9000"/>
        </w:tabs>
        <w:spacing w:line="360" w:lineRule="auto"/>
        <w:ind w:right="355"/>
        <w:jc w:val="center"/>
        <w:rPr>
          <w:rFonts w:ascii="Times New Roman" w:eastAsia="Calibri" w:hAnsi="Times New Roman" w:cs="Times New Roman"/>
          <w:b/>
          <w:sz w:val="28"/>
          <w:szCs w:val="28"/>
        </w:rPr>
      </w:pPr>
      <w:r w:rsidRPr="002C0413">
        <w:rPr>
          <w:rFonts w:ascii="Times New Roman" w:eastAsia="Calibri" w:hAnsi="Times New Roman" w:cs="Times New Roman"/>
          <w:b/>
          <w:sz w:val="28"/>
          <w:szCs w:val="28"/>
        </w:rPr>
        <w:t>По дисциплине «</w:t>
      </w:r>
      <w:r>
        <w:rPr>
          <w:rFonts w:ascii="Times New Roman" w:eastAsia="Calibri" w:hAnsi="Times New Roman" w:cs="Times New Roman"/>
          <w:b/>
          <w:sz w:val="28"/>
          <w:szCs w:val="28"/>
        </w:rPr>
        <w:t>Корпоративные финансы</w:t>
      </w:r>
      <w:r w:rsidRPr="002C0413">
        <w:rPr>
          <w:rFonts w:ascii="Times New Roman" w:eastAsia="Calibri" w:hAnsi="Times New Roman" w:cs="Times New Roman"/>
          <w:b/>
          <w:sz w:val="28"/>
          <w:szCs w:val="28"/>
        </w:rPr>
        <w:t>»</w:t>
      </w:r>
    </w:p>
    <w:p w:rsidR="002C0413" w:rsidRPr="002C0413" w:rsidRDefault="002C0413" w:rsidP="002C0413">
      <w:pPr>
        <w:tabs>
          <w:tab w:val="left" w:pos="9000"/>
        </w:tabs>
        <w:spacing w:line="360" w:lineRule="auto"/>
        <w:ind w:right="355"/>
        <w:jc w:val="center"/>
        <w:rPr>
          <w:rFonts w:ascii="Times New Roman" w:eastAsia="Calibri" w:hAnsi="Times New Roman" w:cs="Times New Roman"/>
          <w:b/>
          <w:sz w:val="28"/>
          <w:szCs w:val="28"/>
        </w:rPr>
      </w:pPr>
      <w:r>
        <w:rPr>
          <w:rFonts w:ascii="Times New Roman" w:eastAsia="Calibri" w:hAnsi="Times New Roman" w:cs="Times New Roman"/>
          <w:b/>
          <w:sz w:val="28"/>
          <w:szCs w:val="28"/>
        </w:rPr>
        <w:t>На тему: «Финансовое состояние предприятия, его анализ и оценка»</w:t>
      </w:r>
    </w:p>
    <w:p w:rsidR="002C0413" w:rsidRPr="002C0413" w:rsidRDefault="002C0413" w:rsidP="002C0413">
      <w:pPr>
        <w:tabs>
          <w:tab w:val="left" w:pos="9000"/>
        </w:tabs>
        <w:spacing w:line="360" w:lineRule="auto"/>
        <w:ind w:right="355"/>
        <w:jc w:val="center"/>
        <w:rPr>
          <w:rFonts w:ascii="Times New Roman" w:eastAsia="Calibri" w:hAnsi="Times New Roman" w:cs="Times New Roman"/>
          <w:b/>
          <w:sz w:val="28"/>
          <w:szCs w:val="28"/>
        </w:rPr>
      </w:pPr>
    </w:p>
    <w:p w:rsidR="002C0413" w:rsidRPr="002C0413" w:rsidRDefault="002C0413" w:rsidP="002C0413">
      <w:pPr>
        <w:tabs>
          <w:tab w:val="left" w:pos="9000"/>
        </w:tabs>
        <w:spacing w:line="360" w:lineRule="auto"/>
        <w:ind w:right="355"/>
        <w:rPr>
          <w:rFonts w:ascii="Times New Roman" w:eastAsia="Calibri" w:hAnsi="Times New Roman" w:cs="Times New Roman"/>
          <w:sz w:val="28"/>
          <w:szCs w:val="28"/>
        </w:rPr>
      </w:pPr>
    </w:p>
    <w:p w:rsidR="002C0413" w:rsidRPr="002C0413" w:rsidRDefault="002C0413" w:rsidP="002C0413">
      <w:pPr>
        <w:tabs>
          <w:tab w:val="left" w:pos="9000"/>
        </w:tabs>
        <w:spacing w:line="360" w:lineRule="auto"/>
        <w:ind w:left="5103"/>
        <w:jc w:val="right"/>
        <w:rPr>
          <w:rFonts w:ascii="Times New Roman" w:eastAsia="Calibri" w:hAnsi="Times New Roman" w:cs="Times New Roman"/>
          <w:sz w:val="28"/>
          <w:szCs w:val="28"/>
        </w:rPr>
      </w:pPr>
      <w:r w:rsidRPr="002C0413">
        <w:rPr>
          <w:rFonts w:ascii="Times New Roman" w:eastAsia="Calibri" w:hAnsi="Times New Roman" w:cs="Times New Roman"/>
          <w:sz w:val="28"/>
          <w:szCs w:val="28"/>
        </w:rPr>
        <w:t>Студентки: Андреева В.В.</w:t>
      </w:r>
    </w:p>
    <w:p w:rsidR="002C0413" w:rsidRPr="002C0413" w:rsidRDefault="002C0413" w:rsidP="002C0413">
      <w:pPr>
        <w:tabs>
          <w:tab w:val="left" w:pos="9000"/>
        </w:tabs>
        <w:spacing w:line="360" w:lineRule="auto"/>
        <w:ind w:left="5103"/>
        <w:jc w:val="right"/>
        <w:rPr>
          <w:rFonts w:ascii="Times New Roman" w:eastAsia="Calibri" w:hAnsi="Times New Roman" w:cs="Times New Roman"/>
          <w:sz w:val="28"/>
          <w:szCs w:val="28"/>
        </w:rPr>
      </w:pPr>
      <w:r w:rsidRPr="002C0413">
        <w:rPr>
          <w:rFonts w:ascii="Times New Roman" w:eastAsia="Calibri" w:hAnsi="Times New Roman" w:cs="Times New Roman"/>
          <w:sz w:val="28"/>
          <w:szCs w:val="28"/>
        </w:rPr>
        <w:t>Курс: 3 № группы: 13БЭБ</w:t>
      </w:r>
    </w:p>
    <w:p w:rsidR="002C0413" w:rsidRPr="002C0413" w:rsidRDefault="002C0413" w:rsidP="002C0413">
      <w:pPr>
        <w:tabs>
          <w:tab w:val="left" w:pos="9000"/>
        </w:tabs>
        <w:spacing w:line="360" w:lineRule="auto"/>
        <w:ind w:left="5103"/>
        <w:jc w:val="right"/>
        <w:rPr>
          <w:rFonts w:ascii="Times New Roman" w:eastAsia="Calibri" w:hAnsi="Times New Roman" w:cs="Times New Roman"/>
          <w:sz w:val="28"/>
          <w:szCs w:val="28"/>
        </w:rPr>
      </w:pPr>
      <w:r w:rsidRPr="002C0413">
        <w:rPr>
          <w:rFonts w:ascii="Times New Roman" w:eastAsia="Calibri" w:hAnsi="Times New Roman" w:cs="Times New Roman"/>
          <w:sz w:val="28"/>
          <w:szCs w:val="28"/>
        </w:rPr>
        <w:t>Личное дело: № 100.28/120210</w:t>
      </w:r>
    </w:p>
    <w:p w:rsidR="002C0413" w:rsidRPr="0098359A" w:rsidRDefault="002C0413" w:rsidP="0098359A">
      <w:pPr>
        <w:tabs>
          <w:tab w:val="left" w:pos="9000"/>
        </w:tabs>
        <w:spacing w:line="360" w:lineRule="auto"/>
        <w:ind w:left="5103"/>
        <w:jc w:val="right"/>
        <w:rPr>
          <w:rFonts w:ascii="Times New Roman" w:eastAsia="Calibri" w:hAnsi="Times New Roman" w:cs="Times New Roman"/>
          <w:sz w:val="28"/>
          <w:szCs w:val="28"/>
        </w:rPr>
      </w:pPr>
      <w:proofErr w:type="spellStart"/>
      <w:r w:rsidRPr="0098359A">
        <w:rPr>
          <w:rFonts w:ascii="Times New Roman" w:eastAsia="Calibri" w:hAnsi="Times New Roman" w:cs="Times New Roman"/>
          <w:sz w:val="28"/>
          <w:szCs w:val="28"/>
        </w:rPr>
        <w:t>Преподаватель</w:t>
      </w:r>
      <w:proofErr w:type="gramStart"/>
      <w:r w:rsidRPr="0098359A">
        <w:rPr>
          <w:rFonts w:ascii="Times New Roman" w:eastAsia="Calibri" w:hAnsi="Times New Roman" w:cs="Times New Roman"/>
          <w:sz w:val="28"/>
          <w:szCs w:val="28"/>
        </w:rPr>
        <w:t>:</w:t>
      </w:r>
      <w:r w:rsidR="00561DA7">
        <w:rPr>
          <w:rFonts w:ascii="Times New Roman" w:eastAsia="Calibri" w:hAnsi="Times New Roman" w:cs="Times New Roman"/>
          <w:sz w:val="28"/>
          <w:szCs w:val="28"/>
        </w:rPr>
        <w:t>к</w:t>
      </w:r>
      <w:proofErr w:type="gramEnd"/>
      <w:r w:rsidR="00561DA7">
        <w:rPr>
          <w:rFonts w:ascii="Times New Roman" w:eastAsia="Calibri" w:hAnsi="Times New Roman" w:cs="Times New Roman"/>
          <w:sz w:val="28"/>
          <w:szCs w:val="28"/>
        </w:rPr>
        <w:t>.э.н</w:t>
      </w:r>
      <w:proofErr w:type="spellEnd"/>
      <w:r w:rsidR="00561DA7">
        <w:rPr>
          <w:rFonts w:ascii="Times New Roman" w:eastAsia="Calibri" w:hAnsi="Times New Roman" w:cs="Times New Roman"/>
          <w:sz w:val="28"/>
          <w:szCs w:val="28"/>
        </w:rPr>
        <w:t>., доцент</w:t>
      </w:r>
      <w:r w:rsidRPr="0098359A">
        <w:rPr>
          <w:rFonts w:ascii="Times New Roman" w:hAnsi="Times New Roman" w:cs="Times New Roman"/>
          <w:color w:val="000000"/>
          <w:sz w:val="28"/>
          <w:szCs w:val="28"/>
        </w:rPr>
        <w:t xml:space="preserve"> </w:t>
      </w:r>
      <w:proofErr w:type="spellStart"/>
      <w:r w:rsidR="0098359A" w:rsidRPr="0098359A">
        <w:rPr>
          <w:rFonts w:ascii="Times New Roman" w:hAnsi="Times New Roman" w:cs="Times New Roman"/>
          <w:color w:val="000000"/>
          <w:sz w:val="28"/>
          <w:szCs w:val="28"/>
        </w:rPr>
        <w:t>Сагатгареев</w:t>
      </w:r>
      <w:proofErr w:type="spellEnd"/>
      <w:r w:rsidR="0098359A" w:rsidRPr="0098359A">
        <w:rPr>
          <w:rFonts w:ascii="Times New Roman" w:hAnsi="Times New Roman" w:cs="Times New Roman"/>
          <w:color w:val="000000"/>
          <w:sz w:val="28"/>
          <w:szCs w:val="28"/>
        </w:rPr>
        <w:t xml:space="preserve"> Р.М.</w:t>
      </w:r>
    </w:p>
    <w:p w:rsidR="002C0413" w:rsidRDefault="002C0413" w:rsidP="002C0413">
      <w:pPr>
        <w:tabs>
          <w:tab w:val="left" w:pos="9000"/>
        </w:tabs>
        <w:spacing w:line="360" w:lineRule="auto"/>
        <w:ind w:right="355"/>
        <w:jc w:val="center"/>
        <w:rPr>
          <w:rFonts w:ascii="Times New Roman" w:eastAsia="Calibri" w:hAnsi="Times New Roman" w:cs="Times New Roman"/>
          <w:sz w:val="28"/>
          <w:szCs w:val="28"/>
        </w:rPr>
      </w:pPr>
    </w:p>
    <w:p w:rsidR="0098359A" w:rsidRDefault="0098359A" w:rsidP="002C0413">
      <w:pPr>
        <w:tabs>
          <w:tab w:val="left" w:pos="9000"/>
        </w:tabs>
        <w:spacing w:line="360" w:lineRule="auto"/>
        <w:ind w:right="355"/>
        <w:jc w:val="center"/>
        <w:rPr>
          <w:rFonts w:ascii="Times New Roman" w:eastAsia="Calibri" w:hAnsi="Times New Roman" w:cs="Times New Roman"/>
          <w:sz w:val="28"/>
          <w:szCs w:val="28"/>
        </w:rPr>
      </w:pPr>
    </w:p>
    <w:p w:rsidR="0098359A" w:rsidRDefault="0098359A" w:rsidP="002C0413">
      <w:pPr>
        <w:tabs>
          <w:tab w:val="left" w:pos="9000"/>
        </w:tabs>
        <w:spacing w:line="360" w:lineRule="auto"/>
        <w:ind w:right="355"/>
        <w:jc w:val="center"/>
        <w:rPr>
          <w:rFonts w:ascii="Times New Roman" w:eastAsia="Calibri" w:hAnsi="Times New Roman" w:cs="Times New Roman"/>
          <w:sz w:val="28"/>
          <w:szCs w:val="28"/>
        </w:rPr>
      </w:pPr>
    </w:p>
    <w:p w:rsidR="002C0413" w:rsidRPr="0098359A" w:rsidRDefault="002C0413" w:rsidP="002C0413">
      <w:pPr>
        <w:tabs>
          <w:tab w:val="left" w:pos="9000"/>
        </w:tabs>
        <w:spacing w:line="360" w:lineRule="auto"/>
        <w:ind w:right="355"/>
        <w:jc w:val="center"/>
        <w:rPr>
          <w:rFonts w:ascii="Times New Roman" w:eastAsia="Calibri" w:hAnsi="Times New Roman" w:cs="Times New Roman"/>
          <w:sz w:val="28"/>
          <w:szCs w:val="28"/>
        </w:rPr>
      </w:pPr>
      <w:r w:rsidRPr="0098359A">
        <w:rPr>
          <w:rFonts w:ascii="Times New Roman" w:eastAsia="Calibri" w:hAnsi="Times New Roman" w:cs="Times New Roman"/>
          <w:sz w:val="28"/>
          <w:szCs w:val="28"/>
        </w:rPr>
        <w:t>Уфа 2013</w:t>
      </w:r>
    </w:p>
    <w:p w:rsidR="0098359A" w:rsidRPr="0098359A" w:rsidRDefault="0098359A" w:rsidP="0098359A">
      <w:pPr>
        <w:jc w:val="center"/>
        <w:rPr>
          <w:rFonts w:ascii="Times New Roman" w:hAnsi="Times New Roman" w:cs="Times New Roman"/>
          <w:b/>
          <w:color w:val="000000"/>
          <w:sz w:val="28"/>
          <w:szCs w:val="28"/>
          <w:shd w:val="clear" w:color="auto" w:fill="FFFFFF"/>
        </w:rPr>
      </w:pPr>
      <w:r w:rsidRPr="0098359A">
        <w:rPr>
          <w:rFonts w:ascii="Times New Roman" w:hAnsi="Times New Roman" w:cs="Times New Roman"/>
          <w:b/>
          <w:color w:val="000000"/>
          <w:sz w:val="28"/>
          <w:szCs w:val="28"/>
          <w:shd w:val="clear" w:color="auto" w:fill="FFFFFF"/>
        </w:rPr>
        <w:lastRenderedPageBreak/>
        <w:t>Содержание</w:t>
      </w:r>
    </w:p>
    <w:p w:rsidR="001E6DFF" w:rsidRPr="001E6DFF" w:rsidRDefault="00A3327C" w:rsidP="001E6DFF">
      <w:pPr>
        <w:autoSpaceDE w:val="0"/>
        <w:autoSpaceDN w:val="0"/>
        <w:adjustRightInd w:val="0"/>
        <w:spacing w:after="0" w:line="360" w:lineRule="auto"/>
        <w:jc w:val="both"/>
        <w:rPr>
          <w:rStyle w:val="apple-converted-space"/>
          <w:rFonts w:ascii="Times New Roman" w:hAnsi="Times New Roman" w:cs="Times New Roman"/>
          <w:bCs/>
          <w:color w:val="000000"/>
          <w:sz w:val="28"/>
          <w:szCs w:val="28"/>
          <w:shd w:val="clear" w:color="auto" w:fill="F3F3ED"/>
        </w:rPr>
      </w:pPr>
      <w:r>
        <w:rPr>
          <w:rFonts w:ascii="Times New Roman" w:hAnsi="Times New Roman" w:cs="Times New Roman"/>
          <w:color w:val="000000"/>
          <w:sz w:val="28"/>
          <w:szCs w:val="28"/>
          <w:shd w:val="clear" w:color="auto" w:fill="FFFFFF"/>
        </w:rPr>
        <w:t>Введение………</w:t>
      </w:r>
      <w:r w:rsidRPr="00A3327C">
        <w:rPr>
          <w:rFonts w:ascii="Times New Roman" w:hAnsi="Times New Roman" w:cs="Times New Roman"/>
          <w:color w:val="000000"/>
          <w:sz w:val="28"/>
          <w:szCs w:val="28"/>
          <w:shd w:val="clear" w:color="auto" w:fill="FFFFFF"/>
        </w:rPr>
        <w:t>………………</w:t>
      </w:r>
      <w:r w:rsidR="00087FE8" w:rsidRPr="00A3327C">
        <w:rPr>
          <w:rFonts w:ascii="Times New Roman" w:hAnsi="Times New Roman" w:cs="Times New Roman"/>
          <w:color w:val="000000"/>
          <w:sz w:val="28"/>
          <w:szCs w:val="28"/>
          <w:shd w:val="clear" w:color="auto" w:fill="FFFFFF"/>
        </w:rPr>
        <w:t>………………………………………………</w:t>
      </w:r>
      <w:r w:rsidR="001E6DFF">
        <w:rPr>
          <w:rFonts w:ascii="Times New Roman" w:hAnsi="Times New Roman" w:cs="Times New Roman"/>
          <w:color w:val="000000"/>
          <w:sz w:val="28"/>
          <w:szCs w:val="28"/>
          <w:shd w:val="clear" w:color="auto" w:fill="FFFFFF"/>
        </w:rPr>
        <w:t>.</w:t>
      </w:r>
      <w:r w:rsidR="00087FE8" w:rsidRPr="00A3327C">
        <w:rPr>
          <w:rFonts w:ascii="Times New Roman" w:hAnsi="Times New Roman" w:cs="Times New Roman"/>
          <w:color w:val="000000"/>
          <w:sz w:val="28"/>
          <w:szCs w:val="28"/>
          <w:shd w:val="clear" w:color="auto" w:fill="FFFFFF"/>
        </w:rPr>
        <w:t>…..3</w:t>
      </w:r>
      <w:r w:rsidR="0098359A" w:rsidRPr="00A3327C">
        <w:rPr>
          <w:rFonts w:ascii="Times New Roman" w:hAnsi="Times New Roman" w:cs="Times New Roman"/>
          <w:color w:val="000000"/>
          <w:sz w:val="28"/>
          <w:szCs w:val="28"/>
        </w:rPr>
        <w:br/>
      </w:r>
      <w:r w:rsidR="0098359A" w:rsidRPr="00A3327C">
        <w:rPr>
          <w:rFonts w:ascii="Times New Roman" w:hAnsi="Times New Roman" w:cs="Times New Roman"/>
          <w:color w:val="000000"/>
          <w:sz w:val="28"/>
          <w:szCs w:val="28"/>
          <w:shd w:val="clear" w:color="auto" w:fill="FFFFFF"/>
        </w:rPr>
        <w:t xml:space="preserve">Глава 1 </w:t>
      </w:r>
      <w:r w:rsidRPr="00A3327C">
        <w:rPr>
          <w:rFonts w:ascii="Times New Roman" w:hAnsi="Times New Roman" w:cs="Times New Roman"/>
          <w:bCs/>
          <w:color w:val="000000"/>
          <w:sz w:val="28"/>
          <w:szCs w:val="28"/>
        </w:rPr>
        <w:t>Теоретические аспекты анализа и оценки финансового состояния организации</w:t>
      </w:r>
      <w:r>
        <w:rPr>
          <w:rFonts w:ascii="Times New Roman" w:hAnsi="Times New Roman" w:cs="Times New Roman"/>
          <w:bCs/>
          <w:color w:val="000000"/>
          <w:sz w:val="28"/>
          <w:szCs w:val="28"/>
        </w:rPr>
        <w:t>………………………………………………………………………..5</w:t>
      </w:r>
      <w:r w:rsidR="0098359A" w:rsidRPr="00A3327C">
        <w:rPr>
          <w:rFonts w:ascii="Times New Roman" w:hAnsi="Times New Roman" w:cs="Times New Roman"/>
          <w:color w:val="000000"/>
          <w:sz w:val="28"/>
          <w:szCs w:val="28"/>
        </w:rPr>
        <w:br/>
      </w:r>
      <w:r w:rsidR="0098359A" w:rsidRPr="00A3327C">
        <w:rPr>
          <w:rFonts w:ascii="Times New Roman" w:hAnsi="Times New Roman" w:cs="Times New Roman"/>
          <w:color w:val="000000"/>
          <w:sz w:val="28"/>
          <w:szCs w:val="28"/>
          <w:shd w:val="clear" w:color="auto" w:fill="FFFFFF"/>
        </w:rPr>
        <w:t>1.1.</w:t>
      </w:r>
      <w:r w:rsidRPr="00A3327C">
        <w:rPr>
          <w:rFonts w:ascii="Times New Roman" w:hAnsi="Times New Roman" w:cs="Times New Roman"/>
          <w:bCs/>
          <w:sz w:val="28"/>
          <w:szCs w:val="28"/>
        </w:rPr>
        <w:t>Понятие, значение и задачи анализа финансового состояния предприятия и его финансовой устойчивости</w:t>
      </w:r>
      <w:r>
        <w:rPr>
          <w:rFonts w:ascii="Times New Roman" w:hAnsi="Times New Roman" w:cs="Times New Roman"/>
          <w:bCs/>
          <w:sz w:val="28"/>
          <w:szCs w:val="28"/>
        </w:rPr>
        <w:t>…………………………………………………5</w:t>
      </w:r>
      <w:r w:rsidR="0098359A" w:rsidRPr="00A3327C">
        <w:rPr>
          <w:rFonts w:ascii="Times New Roman" w:hAnsi="Times New Roman" w:cs="Times New Roman"/>
          <w:color w:val="000000"/>
          <w:sz w:val="28"/>
          <w:szCs w:val="28"/>
        </w:rPr>
        <w:br/>
      </w:r>
      <w:r w:rsidR="0098359A" w:rsidRPr="00A3327C">
        <w:rPr>
          <w:rFonts w:ascii="Times New Roman" w:hAnsi="Times New Roman" w:cs="Times New Roman"/>
          <w:color w:val="000000"/>
          <w:sz w:val="28"/>
          <w:szCs w:val="28"/>
          <w:shd w:val="clear" w:color="auto" w:fill="FFFFFF"/>
        </w:rPr>
        <w:t>1.2</w:t>
      </w:r>
      <w:r w:rsidR="00B875C1">
        <w:rPr>
          <w:rFonts w:ascii="Times New Roman" w:hAnsi="Times New Roman" w:cs="Times New Roman"/>
          <w:color w:val="000000"/>
          <w:sz w:val="28"/>
          <w:szCs w:val="28"/>
          <w:shd w:val="clear" w:color="auto" w:fill="FFFFFF"/>
        </w:rPr>
        <w:t>.</w:t>
      </w:r>
      <w:r w:rsidRPr="00A3327C">
        <w:rPr>
          <w:rFonts w:ascii="Times New Roman" w:hAnsi="Times New Roman" w:cs="Times New Roman"/>
          <w:sz w:val="28"/>
          <w:szCs w:val="28"/>
        </w:rPr>
        <w:t>Источники информации для оценки финансового состояния организации</w:t>
      </w:r>
      <w:r>
        <w:rPr>
          <w:rFonts w:ascii="Times New Roman" w:hAnsi="Times New Roman" w:cs="Times New Roman"/>
          <w:sz w:val="28"/>
          <w:szCs w:val="28"/>
        </w:rPr>
        <w:t>.............................................................................................................9</w:t>
      </w:r>
      <w:r w:rsidR="0098359A" w:rsidRPr="00A3327C">
        <w:rPr>
          <w:rFonts w:ascii="Times New Roman" w:hAnsi="Times New Roman" w:cs="Times New Roman"/>
          <w:color w:val="000000"/>
          <w:sz w:val="28"/>
          <w:szCs w:val="28"/>
        </w:rPr>
        <w:br/>
      </w:r>
      <w:r w:rsidR="0098359A" w:rsidRPr="00A3327C">
        <w:rPr>
          <w:rFonts w:ascii="Times New Roman" w:hAnsi="Times New Roman" w:cs="Times New Roman"/>
          <w:color w:val="000000"/>
          <w:sz w:val="28"/>
          <w:szCs w:val="28"/>
          <w:shd w:val="clear" w:color="auto" w:fill="FFFFFF"/>
        </w:rPr>
        <w:t xml:space="preserve">Глава 2 </w:t>
      </w:r>
      <w:r w:rsidR="001E6DFF" w:rsidRPr="001E6DFF">
        <w:rPr>
          <w:rFonts w:ascii="Times New Roman" w:hAnsi="Times New Roman" w:cs="Times New Roman"/>
          <w:bCs/>
          <w:color w:val="000000"/>
          <w:sz w:val="28"/>
          <w:szCs w:val="28"/>
        </w:rPr>
        <w:t>Оценка и анализ финансово-хозяйственной деятельности предприятия</w:t>
      </w:r>
      <w:r w:rsidR="001E6DFF">
        <w:rPr>
          <w:rFonts w:ascii="Times New Roman" w:hAnsi="Times New Roman" w:cs="Times New Roman"/>
          <w:bCs/>
          <w:color w:val="000000"/>
          <w:sz w:val="28"/>
          <w:szCs w:val="28"/>
        </w:rPr>
        <w:t>……………………………………………………………………...13</w:t>
      </w:r>
    </w:p>
    <w:p w:rsidR="00B875C1" w:rsidRDefault="0098359A" w:rsidP="00A3327C">
      <w:pPr>
        <w:autoSpaceDE w:val="0"/>
        <w:autoSpaceDN w:val="0"/>
        <w:adjustRightInd w:val="0"/>
        <w:spacing w:after="0" w:line="360" w:lineRule="auto"/>
        <w:jc w:val="both"/>
        <w:rPr>
          <w:rFonts w:ascii="Times New Roman" w:hAnsi="Times New Roman" w:cs="Times New Roman"/>
          <w:color w:val="000000"/>
          <w:sz w:val="28"/>
          <w:szCs w:val="28"/>
          <w:shd w:val="clear" w:color="auto" w:fill="FFFFFF"/>
        </w:rPr>
      </w:pPr>
      <w:r w:rsidRPr="001E6DFF">
        <w:rPr>
          <w:rFonts w:ascii="Times New Roman" w:hAnsi="Times New Roman" w:cs="Times New Roman"/>
          <w:color w:val="000000"/>
          <w:sz w:val="28"/>
          <w:szCs w:val="28"/>
          <w:shd w:val="clear" w:color="auto" w:fill="FFFFFF"/>
        </w:rPr>
        <w:t>2.1</w:t>
      </w:r>
      <w:r w:rsidR="00B875C1">
        <w:rPr>
          <w:rFonts w:ascii="Times New Roman" w:hAnsi="Times New Roman" w:cs="Times New Roman"/>
          <w:color w:val="000000"/>
          <w:sz w:val="28"/>
          <w:szCs w:val="28"/>
          <w:shd w:val="clear" w:color="auto" w:fill="FFFFFF"/>
        </w:rPr>
        <w:t>.</w:t>
      </w:r>
      <w:r w:rsidR="001E6DFF" w:rsidRPr="001E6DFF">
        <w:rPr>
          <w:rFonts w:ascii="Times New Roman" w:eastAsia="Times New Roman" w:hAnsi="Times New Roman" w:cs="Times New Roman"/>
          <w:bCs/>
          <w:color w:val="000000"/>
          <w:sz w:val="28"/>
          <w:szCs w:val="28"/>
        </w:rPr>
        <w:t xml:space="preserve"> Общая оценка финансового состояния предприятия</w:t>
      </w:r>
      <w:r w:rsidR="00561DA7">
        <w:rPr>
          <w:rFonts w:ascii="Times New Roman" w:eastAsia="Times New Roman" w:hAnsi="Times New Roman" w:cs="Times New Roman"/>
          <w:bCs/>
          <w:color w:val="000000"/>
          <w:sz w:val="28"/>
          <w:szCs w:val="28"/>
        </w:rPr>
        <w:t>……………………15</w:t>
      </w:r>
      <w:r w:rsidRPr="00A3327C">
        <w:rPr>
          <w:rFonts w:ascii="Times New Roman" w:hAnsi="Times New Roman" w:cs="Times New Roman"/>
          <w:color w:val="000000"/>
          <w:sz w:val="28"/>
          <w:szCs w:val="28"/>
        </w:rPr>
        <w:br/>
      </w:r>
      <w:r w:rsidRPr="00A3327C">
        <w:rPr>
          <w:rFonts w:ascii="Times New Roman" w:hAnsi="Times New Roman" w:cs="Times New Roman"/>
          <w:color w:val="000000"/>
          <w:sz w:val="28"/>
          <w:szCs w:val="28"/>
          <w:shd w:val="clear" w:color="auto" w:fill="FFFFFF"/>
        </w:rPr>
        <w:t>2.2</w:t>
      </w:r>
      <w:r w:rsidR="00B875C1">
        <w:rPr>
          <w:rFonts w:ascii="Times New Roman" w:hAnsi="Times New Roman" w:cs="Times New Roman"/>
          <w:color w:val="000000"/>
          <w:sz w:val="28"/>
          <w:szCs w:val="28"/>
          <w:shd w:val="clear" w:color="auto" w:fill="FFFFFF"/>
        </w:rPr>
        <w:t>. Анализ финансовой устойчивости…………………………………</w:t>
      </w:r>
      <w:r w:rsidR="00162F4E">
        <w:rPr>
          <w:rFonts w:ascii="Times New Roman" w:hAnsi="Times New Roman" w:cs="Times New Roman"/>
          <w:color w:val="000000"/>
          <w:sz w:val="28"/>
          <w:szCs w:val="28"/>
          <w:shd w:val="clear" w:color="auto" w:fill="FFFFFF"/>
        </w:rPr>
        <w:t>...</w:t>
      </w:r>
      <w:r w:rsidR="00561DA7">
        <w:rPr>
          <w:rFonts w:ascii="Times New Roman" w:hAnsi="Times New Roman" w:cs="Times New Roman"/>
          <w:color w:val="000000"/>
          <w:sz w:val="28"/>
          <w:szCs w:val="28"/>
          <w:shd w:val="clear" w:color="auto" w:fill="FFFFFF"/>
        </w:rPr>
        <w:t>…….24</w:t>
      </w:r>
    </w:p>
    <w:p w:rsidR="00B875C1" w:rsidRDefault="00B875C1" w:rsidP="00A3327C">
      <w:pPr>
        <w:autoSpaceDE w:val="0"/>
        <w:autoSpaceDN w:val="0"/>
        <w:adjustRightInd w:val="0"/>
        <w:spacing w:after="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2.3.Анализ ликвид</w:t>
      </w:r>
      <w:r w:rsidR="00561DA7">
        <w:rPr>
          <w:rFonts w:ascii="Times New Roman" w:hAnsi="Times New Roman" w:cs="Times New Roman"/>
          <w:color w:val="000000"/>
          <w:sz w:val="28"/>
          <w:szCs w:val="28"/>
          <w:shd w:val="clear" w:color="auto" w:fill="FFFFFF"/>
        </w:rPr>
        <w:t>ности ………………………………………………………...35</w:t>
      </w:r>
    </w:p>
    <w:p w:rsidR="00B875C1" w:rsidRDefault="00B875C1" w:rsidP="00A3327C">
      <w:pPr>
        <w:autoSpaceDE w:val="0"/>
        <w:autoSpaceDN w:val="0"/>
        <w:adjustRightInd w:val="0"/>
        <w:spacing w:after="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Заключение………………………………………………………………</w:t>
      </w:r>
      <w:r w:rsidR="00162F4E">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w:t>
      </w:r>
      <w:r w:rsidR="00561DA7">
        <w:rPr>
          <w:rFonts w:ascii="Times New Roman" w:hAnsi="Times New Roman" w:cs="Times New Roman"/>
          <w:color w:val="000000"/>
          <w:sz w:val="28"/>
          <w:szCs w:val="28"/>
          <w:shd w:val="clear" w:color="auto" w:fill="FFFFFF"/>
        </w:rPr>
        <w:t>43</w:t>
      </w:r>
    </w:p>
    <w:p w:rsidR="00B875C1" w:rsidRDefault="00B875C1" w:rsidP="00A3327C">
      <w:pPr>
        <w:autoSpaceDE w:val="0"/>
        <w:autoSpaceDN w:val="0"/>
        <w:adjustRightInd w:val="0"/>
        <w:spacing w:after="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Список используемой литературы…………………………………………</w:t>
      </w:r>
      <w:r w:rsidR="00162F4E">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w:t>
      </w:r>
      <w:r w:rsidR="00561DA7">
        <w:rPr>
          <w:rFonts w:ascii="Times New Roman" w:hAnsi="Times New Roman" w:cs="Times New Roman"/>
          <w:color w:val="000000"/>
          <w:sz w:val="28"/>
          <w:szCs w:val="28"/>
          <w:shd w:val="clear" w:color="auto" w:fill="FFFFFF"/>
        </w:rPr>
        <w:t>45</w:t>
      </w:r>
    </w:p>
    <w:p w:rsidR="00B875C1" w:rsidRDefault="0098359A" w:rsidP="00B875C1">
      <w:pPr>
        <w:autoSpaceDE w:val="0"/>
        <w:autoSpaceDN w:val="0"/>
        <w:adjustRightInd w:val="0"/>
        <w:spacing w:after="0" w:line="360" w:lineRule="auto"/>
        <w:jc w:val="both"/>
        <w:rPr>
          <w:rFonts w:ascii="Times New Roman" w:hAnsi="Times New Roman" w:cs="Times New Roman"/>
          <w:b/>
          <w:color w:val="000000" w:themeColor="text1"/>
          <w:sz w:val="28"/>
          <w:szCs w:val="28"/>
        </w:rPr>
      </w:pPr>
      <w:r w:rsidRPr="00A3327C">
        <w:rPr>
          <w:rFonts w:ascii="Times New Roman" w:hAnsi="Times New Roman" w:cs="Times New Roman"/>
          <w:color w:val="000000"/>
          <w:sz w:val="28"/>
          <w:szCs w:val="28"/>
        </w:rPr>
        <w:br/>
      </w:r>
    </w:p>
    <w:p w:rsidR="00B875C1" w:rsidRDefault="00B875C1">
      <w:pP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br w:type="page"/>
      </w:r>
    </w:p>
    <w:p w:rsidR="00484923" w:rsidRPr="00D650C4" w:rsidRDefault="00F37E6B" w:rsidP="00D650C4">
      <w:pPr>
        <w:spacing w:after="0" w:line="360" w:lineRule="auto"/>
        <w:ind w:firstLine="709"/>
        <w:jc w:val="center"/>
        <w:rPr>
          <w:rFonts w:ascii="Times New Roman" w:hAnsi="Times New Roman" w:cs="Times New Roman"/>
          <w:b/>
          <w:color w:val="000000" w:themeColor="text1"/>
          <w:sz w:val="28"/>
          <w:szCs w:val="28"/>
        </w:rPr>
      </w:pPr>
      <w:r w:rsidRPr="00D650C4">
        <w:rPr>
          <w:rFonts w:ascii="Times New Roman" w:hAnsi="Times New Roman" w:cs="Times New Roman"/>
          <w:b/>
          <w:color w:val="000000" w:themeColor="text1"/>
          <w:sz w:val="28"/>
          <w:szCs w:val="28"/>
        </w:rPr>
        <w:lastRenderedPageBreak/>
        <w:t>Введение</w:t>
      </w:r>
    </w:p>
    <w:p w:rsidR="00FB501B" w:rsidRPr="00D650C4" w:rsidRDefault="00FB501B" w:rsidP="00D650C4">
      <w:pPr>
        <w:pStyle w:val="a3"/>
        <w:shd w:val="clear" w:color="auto" w:fill="FFFFFF"/>
        <w:spacing w:before="0" w:beforeAutospacing="0" w:after="0" w:afterAutospacing="0" w:line="360" w:lineRule="auto"/>
        <w:ind w:firstLine="709"/>
        <w:jc w:val="both"/>
        <w:rPr>
          <w:color w:val="000000" w:themeColor="text1"/>
          <w:sz w:val="28"/>
          <w:szCs w:val="28"/>
        </w:rPr>
      </w:pPr>
      <w:r w:rsidRPr="00D650C4">
        <w:rPr>
          <w:color w:val="000000" w:themeColor="text1"/>
          <w:sz w:val="28"/>
          <w:szCs w:val="28"/>
        </w:rPr>
        <w:t xml:space="preserve">В условиях рыночной экономики существенно возрос интерес участников </w:t>
      </w:r>
      <w:proofErr w:type="gramStart"/>
      <w:r w:rsidRPr="00D650C4">
        <w:rPr>
          <w:color w:val="000000" w:themeColor="text1"/>
          <w:sz w:val="28"/>
          <w:szCs w:val="28"/>
        </w:rPr>
        <w:t>экономического процесса</w:t>
      </w:r>
      <w:proofErr w:type="gramEnd"/>
      <w:r w:rsidRPr="00D650C4">
        <w:rPr>
          <w:color w:val="000000" w:themeColor="text1"/>
          <w:sz w:val="28"/>
          <w:szCs w:val="28"/>
        </w:rPr>
        <w:t xml:space="preserve"> к объективной и достоверной информации о финансовом состоянии, рентабельности и деловой активности предприятия</w:t>
      </w:r>
      <w:r w:rsidR="004F5832">
        <w:rPr>
          <w:color w:val="000000" w:themeColor="text1"/>
          <w:sz w:val="28"/>
          <w:szCs w:val="28"/>
        </w:rPr>
        <w:t xml:space="preserve">. </w:t>
      </w:r>
      <w:proofErr w:type="gramStart"/>
      <w:r w:rsidR="004F5832">
        <w:rPr>
          <w:color w:val="000000" w:themeColor="text1"/>
          <w:sz w:val="28"/>
          <w:szCs w:val="28"/>
        </w:rPr>
        <w:t>Субъекты рыночных отношений -</w:t>
      </w:r>
      <w:r w:rsidRPr="00D650C4">
        <w:rPr>
          <w:color w:val="000000" w:themeColor="text1"/>
          <w:sz w:val="28"/>
          <w:szCs w:val="28"/>
        </w:rPr>
        <w:t xml:space="preserve"> собственники, акционеры, инвесторы, банки, биржи, поставщики, покупатели, заказчики, страховые компании, рекламные агентства и </w:t>
      </w:r>
      <w:r w:rsidR="004F5832">
        <w:rPr>
          <w:color w:val="000000" w:themeColor="text1"/>
          <w:sz w:val="28"/>
          <w:szCs w:val="28"/>
        </w:rPr>
        <w:t xml:space="preserve">так далее </w:t>
      </w:r>
      <w:r w:rsidRPr="00D650C4">
        <w:rPr>
          <w:color w:val="000000" w:themeColor="text1"/>
          <w:sz w:val="28"/>
          <w:szCs w:val="28"/>
        </w:rPr>
        <w:t>заинтересованы в однозначной оценке конкурентоспособности и надежности своих партнеров.</w:t>
      </w:r>
      <w:proofErr w:type="gramEnd"/>
    </w:p>
    <w:p w:rsidR="00FB501B" w:rsidRPr="007815B0" w:rsidRDefault="00FB501B" w:rsidP="007815B0">
      <w:pPr>
        <w:pStyle w:val="a3"/>
        <w:shd w:val="clear" w:color="auto" w:fill="FFFFFF"/>
        <w:spacing w:before="0" w:beforeAutospacing="0" w:after="0" w:afterAutospacing="0" w:line="360" w:lineRule="auto"/>
        <w:ind w:firstLine="709"/>
        <w:jc w:val="both"/>
        <w:rPr>
          <w:color w:val="000000" w:themeColor="text1"/>
          <w:sz w:val="28"/>
          <w:szCs w:val="28"/>
        </w:rPr>
      </w:pPr>
      <w:r w:rsidRPr="00D650C4">
        <w:rPr>
          <w:color w:val="000000" w:themeColor="text1"/>
          <w:sz w:val="28"/>
          <w:szCs w:val="28"/>
        </w:rPr>
        <w:t xml:space="preserve">Одним из методов получения данной информации является анализ финансового состояния предприятия, в основе которого лежит теория и методика финансового анализа. Главная цель анализа </w:t>
      </w:r>
      <w:r w:rsidR="004F5832">
        <w:rPr>
          <w:color w:val="000000" w:themeColor="text1"/>
          <w:sz w:val="28"/>
          <w:szCs w:val="28"/>
        </w:rPr>
        <w:t>-</w:t>
      </w:r>
      <w:r w:rsidRPr="00D650C4">
        <w:rPr>
          <w:color w:val="000000" w:themeColor="text1"/>
          <w:sz w:val="28"/>
          <w:szCs w:val="28"/>
        </w:rPr>
        <w:t xml:space="preserve"> своевременно выявлять и устранять недостатки в финансовой деятельности. Такой анализ необходим и для принятия оптимальных, прогрессивных решений </w:t>
      </w:r>
      <w:r w:rsidRPr="007815B0">
        <w:rPr>
          <w:color w:val="000000" w:themeColor="text1"/>
          <w:sz w:val="28"/>
          <w:szCs w:val="28"/>
        </w:rPr>
        <w:t>руководством предприятия, и улучшения его финансового состояния.</w:t>
      </w:r>
    </w:p>
    <w:p w:rsidR="007815B0" w:rsidRPr="007815B0" w:rsidRDefault="007815B0" w:rsidP="007815B0">
      <w:pPr>
        <w:spacing w:after="0" w:line="360" w:lineRule="auto"/>
        <w:ind w:firstLine="709"/>
        <w:jc w:val="both"/>
        <w:rPr>
          <w:rFonts w:ascii="Times New Roman" w:hAnsi="Times New Roman" w:cs="Times New Roman"/>
          <w:color w:val="000000"/>
          <w:sz w:val="28"/>
          <w:szCs w:val="28"/>
        </w:rPr>
      </w:pPr>
      <w:r w:rsidRPr="007815B0">
        <w:rPr>
          <w:rFonts w:ascii="Times New Roman" w:hAnsi="Times New Roman" w:cs="Times New Roman"/>
          <w:color w:val="000000"/>
          <w:sz w:val="28"/>
          <w:szCs w:val="28"/>
        </w:rPr>
        <w:t>Основными задачами анализа финансового состояния предприятия являются:</w:t>
      </w:r>
    </w:p>
    <w:p w:rsidR="007815B0" w:rsidRPr="007815B0" w:rsidRDefault="007815B0" w:rsidP="007815B0">
      <w:pPr>
        <w:spacing w:after="0" w:line="360" w:lineRule="auto"/>
        <w:ind w:firstLine="709"/>
        <w:jc w:val="both"/>
        <w:rPr>
          <w:rFonts w:ascii="Times New Roman" w:hAnsi="Times New Roman" w:cs="Times New Roman"/>
          <w:color w:val="000000"/>
          <w:sz w:val="28"/>
          <w:szCs w:val="28"/>
        </w:rPr>
      </w:pPr>
      <w:r w:rsidRPr="007815B0">
        <w:rPr>
          <w:rFonts w:ascii="Times New Roman" w:hAnsi="Times New Roman" w:cs="Times New Roman"/>
          <w:color w:val="000000"/>
          <w:sz w:val="28"/>
          <w:szCs w:val="28"/>
        </w:rPr>
        <w:t>– анализ абсолютных и относительных показателей финансовой устойчивости предприятия и оценка изменения ее уровня,</w:t>
      </w:r>
    </w:p>
    <w:p w:rsidR="007815B0" w:rsidRPr="007815B0" w:rsidRDefault="007815B0" w:rsidP="007815B0">
      <w:pPr>
        <w:spacing w:after="0" w:line="360" w:lineRule="auto"/>
        <w:ind w:firstLine="709"/>
        <w:jc w:val="both"/>
        <w:rPr>
          <w:rFonts w:ascii="Times New Roman" w:hAnsi="Times New Roman" w:cs="Times New Roman"/>
          <w:color w:val="000000"/>
          <w:sz w:val="28"/>
          <w:szCs w:val="28"/>
        </w:rPr>
      </w:pPr>
      <w:r w:rsidRPr="007815B0">
        <w:rPr>
          <w:rFonts w:ascii="Times New Roman" w:hAnsi="Times New Roman" w:cs="Times New Roman"/>
          <w:color w:val="000000"/>
          <w:sz w:val="28"/>
          <w:szCs w:val="28"/>
        </w:rPr>
        <w:t>– анализ платежеспособности предприятия и ликвидности активов его баланса.</w:t>
      </w:r>
    </w:p>
    <w:p w:rsidR="007815B0" w:rsidRPr="007815B0" w:rsidRDefault="007815B0" w:rsidP="007815B0">
      <w:pPr>
        <w:spacing w:after="0" w:line="360" w:lineRule="auto"/>
        <w:ind w:firstLine="709"/>
        <w:jc w:val="both"/>
        <w:rPr>
          <w:rFonts w:ascii="Times New Roman" w:hAnsi="Times New Roman" w:cs="Times New Roman"/>
          <w:color w:val="000000"/>
          <w:sz w:val="28"/>
          <w:szCs w:val="28"/>
        </w:rPr>
      </w:pPr>
      <w:r w:rsidRPr="007815B0">
        <w:rPr>
          <w:rFonts w:ascii="Times New Roman" w:hAnsi="Times New Roman" w:cs="Times New Roman"/>
          <w:color w:val="000000"/>
          <w:sz w:val="28"/>
          <w:szCs w:val="28"/>
        </w:rPr>
        <w:t>Задачами оценки финансового состояния предприятия являются:</w:t>
      </w:r>
    </w:p>
    <w:p w:rsidR="007815B0" w:rsidRPr="007815B0" w:rsidRDefault="007815B0" w:rsidP="007815B0">
      <w:pPr>
        <w:spacing w:after="0" w:line="360" w:lineRule="auto"/>
        <w:ind w:firstLine="709"/>
        <w:jc w:val="both"/>
        <w:rPr>
          <w:rFonts w:ascii="Times New Roman" w:hAnsi="Times New Roman" w:cs="Times New Roman"/>
          <w:color w:val="000000"/>
          <w:sz w:val="28"/>
          <w:szCs w:val="28"/>
        </w:rPr>
      </w:pPr>
      <w:r w:rsidRPr="007815B0">
        <w:rPr>
          <w:rFonts w:ascii="Times New Roman" w:hAnsi="Times New Roman" w:cs="Times New Roman"/>
          <w:color w:val="000000"/>
          <w:sz w:val="28"/>
          <w:szCs w:val="28"/>
        </w:rPr>
        <w:t>– оценка динамики состава и структуры активов, их состояния и движения,</w:t>
      </w:r>
    </w:p>
    <w:p w:rsidR="007815B0" w:rsidRPr="007815B0" w:rsidRDefault="007815B0" w:rsidP="007815B0">
      <w:pPr>
        <w:spacing w:after="0" w:line="360" w:lineRule="auto"/>
        <w:ind w:firstLine="709"/>
        <w:jc w:val="both"/>
        <w:rPr>
          <w:rFonts w:ascii="Times New Roman" w:hAnsi="Times New Roman" w:cs="Times New Roman"/>
          <w:color w:val="000000"/>
          <w:sz w:val="28"/>
          <w:szCs w:val="28"/>
        </w:rPr>
      </w:pPr>
      <w:r w:rsidRPr="007815B0">
        <w:rPr>
          <w:rFonts w:ascii="Times New Roman" w:hAnsi="Times New Roman" w:cs="Times New Roman"/>
          <w:color w:val="000000"/>
          <w:sz w:val="28"/>
          <w:szCs w:val="28"/>
        </w:rPr>
        <w:t>– оценка динамики состава и структуры источников собственного и заемного капитала, их состояния и движения,</w:t>
      </w:r>
    </w:p>
    <w:p w:rsidR="00FB501B" w:rsidRPr="00D650C4" w:rsidRDefault="00FB501B" w:rsidP="00D650C4">
      <w:pPr>
        <w:pStyle w:val="a3"/>
        <w:shd w:val="clear" w:color="auto" w:fill="FFFFFF"/>
        <w:spacing w:before="0" w:beforeAutospacing="0" w:after="0" w:afterAutospacing="0" w:line="360" w:lineRule="auto"/>
        <w:ind w:firstLine="709"/>
        <w:jc w:val="both"/>
        <w:rPr>
          <w:color w:val="000000" w:themeColor="text1"/>
          <w:sz w:val="28"/>
          <w:szCs w:val="28"/>
        </w:rPr>
      </w:pPr>
      <w:r w:rsidRPr="00D650C4">
        <w:rPr>
          <w:color w:val="000000" w:themeColor="text1"/>
          <w:sz w:val="28"/>
          <w:szCs w:val="28"/>
        </w:rPr>
        <w:t xml:space="preserve">В современных условиях управленческому персоналу необходимо, прежде всего, уметь реально оценивать экономическую </w:t>
      </w:r>
      <w:proofErr w:type="gramStart"/>
      <w:r w:rsidRPr="00D650C4">
        <w:rPr>
          <w:color w:val="000000" w:themeColor="text1"/>
          <w:sz w:val="28"/>
          <w:szCs w:val="28"/>
        </w:rPr>
        <w:t>деятельность</w:t>
      </w:r>
      <w:proofErr w:type="gramEnd"/>
      <w:r w:rsidRPr="00D650C4">
        <w:rPr>
          <w:color w:val="000000" w:themeColor="text1"/>
          <w:sz w:val="28"/>
          <w:szCs w:val="28"/>
        </w:rPr>
        <w:t xml:space="preserve"> как своего предприятия, так и существующих потенциальных конкурентов.</w:t>
      </w:r>
    </w:p>
    <w:p w:rsidR="00FB501B" w:rsidRPr="00D650C4" w:rsidRDefault="004F5832" w:rsidP="00D650C4">
      <w:pPr>
        <w:pStyle w:val="a3"/>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lastRenderedPageBreak/>
        <w:t>Финансовое состояние -</w:t>
      </w:r>
      <w:r w:rsidR="00FB501B" w:rsidRPr="00D650C4">
        <w:rPr>
          <w:color w:val="000000" w:themeColor="text1"/>
          <w:sz w:val="28"/>
          <w:szCs w:val="28"/>
        </w:rPr>
        <w:t xml:space="preserve"> важнейшая характеристика экономической деятельности предприятия. Оно определяет конкурентоспособность, потенциал в деловом сотрудничестве, оценивает, в какой степени гарантированы экономические интересы самого предприятия и его партнёров в финансовом и производственном отношении. Экономическая деятельность, как и финансовое состояние предприятия, характеризуется размещением и использованием сре</w:t>
      </w:r>
      <w:proofErr w:type="gramStart"/>
      <w:r w:rsidR="00FB501B" w:rsidRPr="00D650C4">
        <w:rPr>
          <w:color w:val="000000" w:themeColor="text1"/>
          <w:sz w:val="28"/>
          <w:szCs w:val="28"/>
        </w:rPr>
        <w:t>дств пр</w:t>
      </w:r>
      <w:proofErr w:type="gramEnd"/>
      <w:r w:rsidR="00FB501B" w:rsidRPr="00D650C4">
        <w:rPr>
          <w:color w:val="000000" w:themeColor="text1"/>
          <w:sz w:val="28"/>
          <w:szCs w:val="28"/>
        </w:rPr>
        <w:t xml:space="preserve">едприятия. Эти сведения представляются в балансе предприятия. </w:t>
      </w:r>
    </w:p>
    <w:p w:rsidR="00FB501B" w:rsidRPr="00D650C4" w:rsidRDefault="00FB501B" w:rsidP="00D650C4">
      <w:pPr>
        <w:pStyle w:val="a3"/>
        <w:shd w:val="clear" w:color="auto" w:fill="FFFFFF"/>
        <w:spacing w:before="0" w:beforeAutospacing="0" w:after="0" w:afterAutospacing="0" w:line="360" w:lineRule="auto"/>
        <w:ind w:firstLine="709"/>
        <w:jc w:val="both"/>
        <w:rPr>
          <w:color w:val="000000" w:themeColor="text1"/>
          <w:sz w:val="28"/>
          <w:szCs w:val="28"/>
        </w:rPr>
      </w:pPr>
      <w:r w:rsidRPr="00D650C4">
        <w:rPr>
          <w:color w:val="000000" w:themeColor="text1"/>
          <w:sz w:val="28"/>
          <w:szCs w:val="28"/>
        </w:rPr>
        <w:t>Финансовое состояние может быть устойчивым, неустойчивым (предкризисным) и кризисным. Способность предприятия своевременно производить платежи, финансировать свою деятельность на расширенной основе, переносить непредвиденные потрясения и поддерживать свою платежеспособность в неблагоприятных обстоятельствах свидетельствует о его устойчивом финансовом состоянии, и наоборот.</w:t>
      </w:r>
    </w:p>
    <w:p w:rsidR="00FB501B" w:rsidRPr="00D650C4" w:rsidRDefault="00FB501B" w:rsidP="00D650C4">
      <w:pPr>
        <w:pStyle w:val="a3"/>
        <w:shd w:val="clear" w:color="auto" w:fill="FFFFFF"/>
        <w:spacing w:before="0" w:beforeAutospacing="0" w:after="0" w:afterAutospacing="0" w:line="360" w:lineRule="auto"/>
        <w:ind w:firstLine="709"/>
        <w:jc w:val="both"/>
        <w:rPr>
          <w:color w:val="000000" w:themeColor="text1"/>
          <w:sz w:val="28"/>
          <w:szCs w:val="28"/>
        </w:rPr>
      </w:pPr>
      <w:r w:rsidRPr="004F5832">
        <w:rPr>
          <w:b/>
          <w:i/>
          <w:color w:val="000000" w:themeColor="text1"/>
          <w:sz w:val="28"/>
          <w:szCs w:val="28"/>
        </w:rPr>
        <w:t>Актуальность</w:t>
      </w:r>
      <w:r w:rsidRPr="00D650C4">
        <w:rPr>
          <w:color w:val="000000" w:themeColor="text1"/>
          <w:sz w:val="28"/>
          <w:szCs w:val="28"/>
        </w:rPr>
        <w:t xml:space="preserve"> темы проявляется в том, что в условиях рыночных отношений, экономических кризисов, повышается самостоятельность предприятий, их экономическая и юридическая ответственность, возрастает значение финансовой устойчивости субъектов хозяйствования.</w:t>
      </w:r>
    </w:p>
    <w:p w:rsidR="00FB501B" w:rsidRPr="00D650C4" w:rsidRDefault="00FB501B" w:rsidP="00D650C4">
      <w:pPr>
        <w:pStyle w:val="a3"/>
        <w:shd w:val="clear" w:color="auto" w:fill="FFFFFF"/>
        <w:spacing w:before="0" w:beforeAutospacing="0" w:after="0" w:afterAutospacing="0" w:line="360" w:lineRule="auto"/>
        <w:ind w:firstLine="709"/>
        <w:jc w:val="both"/>
        <w:rPr>
          <w:color w:val="000000" w:themeColor="text1"/>
          <w:sz w:val="28"/>
          <w:szCs w:val="28"/>
        </w:rPr>
      </w:pPr>
      <w:r w:rsidRPr="004F5832">
        <w:rPr>
          <w:b/>
          <w:i/>
          <w:color w:val="000000" w:themeColor="text1"/>
          <w:sz w:val="28"/>
          <w:szCs w:val="28"/>
        </w:rPr>
        <w:t xml:space="preserve">Объект </w:t>
      </w:r>
      <w:r w:rsidRPr="00D650C4">
        <w:rPr>
          <w:color w:val="000000" w:themeColor="text1"/>
          <w:sz w:val="28"/>
          <w:szCs w:val="28"/>
        </w:rPr>
        <w:t>исследования - предприятие с ограниченной ответственностью «</w:t>
      </w:r>
      <w:r w:rsidR="004F5832">
        <w:rPr>
          <w:color w:val="000000" w:themeColor="text1"/>
          <w:sz w:val="28"/>
          <w:szCs w:val="28"/>
        </w:rPr>
        <w:t>Уфимский «КАМАЗ-ЦЕНТР»</w:t>
      </w:r>
      <w:r w:rsidRPr="00D650C4">
        <w:rPr>
          <w:color w:val="000000" w:themeColor="text1"/>
          <w:sz w:val="28"/>
          <w:szCs w:val="28"/>
        </w:rPr>
        <w:t xml:space="preserve">». </w:t>
      </w:r>
      <w:r w:rsidRPr="00D11457">
        <w:rPr>
          <w:b/>
          <w:i/>
          <w:color w:val="000000" w:themeColor="text1"/>
          <w:sz w:val="28"/>
          <w:szCs w:val="28"/>
        </w:rPr>
        <w:t>Предмет</w:t>
      </w:r>
      <w:r w:rsidRPr="00D650C4">
        <w:rPr>
          <w:color w:val="000000" w:themeColor="text1"/>
          <w:sz w:val="28"/>
          <w:szCs w:val="28"/>
        </w:rPr>
        <w:t xml:space="preserve"> - финансово-хозяйственная деятельность предприятия.</w:t>
      </w:r>
    </w:p>
    <w:p w:rsidR="00FB501B" w:rsidRPr="00D650C4" w:rsidRDefault="00FB501B" w:rsidP="00D650C4">
      <w:pPr>
        <w:pStyle w:val="a3"/>
        <w:shd w:val="clear" w:color="auto" w:fill="FFFFFF"/>
        <w:spacing w:before="0" w:beforeAutospacing="0" w:after="0" w:afterAutospacing="0" w:line="360" w:lineRule="auto"/>
        <w:ind w:firstLine="709"/>
        <w:jc w:val="both"/>
        <w:rPr>
          <w:color w:val="000000" w:themeColor="text1"/>
          <w:sz w:val="28"/>
          <w:szCs w:val="28"/>
        </w:rPr>
      </w:pPr>
      <w:r w:rsidRPr="004F5832">
        <w:rPr>
          <w:b/>
          <w:i/>
          <w:color w:val="000000" w:themeColor="text1"/>
          <w:sz w:val="28"/>
          <w:szCs w:val="28"/>
        </w:rPr>
        <w:t>Цель</w:t>
      </w:r>
      <w:r w:rsidRPr="00D650C4">
        <w:rPr>
          <w:color w:val="000000" w:themeColor="text1"/>
          <w:sz w:val="28"/>
          <w:szCs w:val="28"/>
        </w:rPr>
        <w:t xml:space="preserve"> работы</w:t>
      </w:r>
      <w:r w:rsidR="004F5832">
        <w:rPr>
          <w:color w:val="000000" w:themeColor="text1"/>
          <w:sz w:val="28"/>
          <w:szCs w:val="28"/>
        </w:rPr>
        <w:t xml:space="preserve"> -</w:t>
      </w:r>
      <w:r w:rsidRPr="00D650C4">
        <w:rPr>
          <w:color w:val="000000" w:themeColor="text1"/>
          <w:sz w:val="28"/>
          <w:szCs w:val="28"/>
        </w:rPr>
        <w:t xml:space="preserve"> анализ и оценка финансового состояния предприятия ООО «</w:t>
      </w:r>
      <w:r w:rsidR="004F5832">
        <w:rPr>
          <w:color w:val="000000" w:themeColor="text1"/>
          <w:sz w:val="28"/>
          <w:szCs w:val="28"/>
        </w:rPr>
        <w:t>Уфимский «КАМАЗ-ЦЕНТР»</w:t>
      </w:r>
      <w:r w:rsidRPr="00D650C4">
        <w:rPr>
          <w:color w:val="000000" w:themeColor="text1"/>
          <w:sz w:val="28"/>
          <w:szCs w:val="28"/>
        </w:rPr>
        <w:t xml:space="preserve">, В соответствии с целью в работе поставлены и решены следующие </w:t>
      </w:r>
      <w:r w:rsidRPr="004F5832">
        <w:rPr>
          <w:b/>
          <w:i/>
          <w:color w:val="000000" w:themeColor="text1"/>
          <w:sz w:val="28"/>
          <w:szCs w:val="28"/>
        </w:rPr>
        <w:t>задачи</w:t>
      </w:r>
      <w:r w:rsidRPr="00D650C4">
        <w:rPr>
          <w:color w:val="000000" w:themeColor="text1"/>
          <w:sz w:val="28"/>
          <w:szCs w:val="28"/>
        </w:rPr>
        <w:t>:</w:t>
      </w:r>
    </w:p>
    <w:p w:rsidR="00FB501B" w:rsidRPr="00D650C4" w:rsidRDefault="00FB501B" w:rsidP="00D650C4">
      <w:pPr>
        <w:pStyle w:val="a3"/>
        <w:shd w:val="clear" w:color="auto" w:fill="FFFFFF"/>
        <w:spacing w:before="0" w:beforeAutospacing="0" w:after="0" w:afterAutospacing="0" w:line="360" w:lineRule="auto"/>
        <w:ind w:firstLine="709"/>
        <w:jc w:val="both"/>
        <w:rPr>
          <w:color w:val="000000" w:themeColor="text1"/>
          <w:sz w:val="28"/>
          <w:szCs w:val="28"/>
        </w:rPr>
      </w:pPr>
      <w:r w:rsidRPr="00D650C4">
        <w:rPr>
          <w:color w:val="000000" w:themeColor="text1"/>
          <w:sz w:val="28"/>
          <w:szCs w:val="28"/>
        </w:rPr>
        <w:t xml:space="preserve">1. Изучение теоретических источников анализа и оценки финансового состояния </w:t>
      </w:r>
    </w:p>
    <w:p w:rsidR="00FB501B" w:rsidRPr="00D650C4" w:rsidRDefault="00FB501B" w:rsidP="00D650C4">
      <w:pPr>
        <w:pStyle w:val="a3"/>
        <w:shd w:val="clear" w:color="auto" w:fill="FFFFFF"/>
        <w:spacing w:before="0" w:beforeAutospacing="0" w:after="0" w:afterAutospacing="0" w:line="360" w:lineRule="auto"/>
        <w:ind w:firstLine="709"/>
        <w:jc w:val="both"/>
        <w:rPr>
          <w:color w:val="000000" w:themeColor="text1"/>
          <w:sz w:val="28"/>
          <w:szCs w:val="28"/>
        </w:rPr>
      </w:pPr>
      <w:r w:rsidRPr="00D650C4">
        <w:rPr>
          <w:color w:val="000000" w:themeColor="text1"/>
          <w:sz w:val="28"/>
          <w:szCs w:val="28"/>
        </w:rPr>
        <w:t>2. Анализ и оценка финансового состояния ООО «</w:t>
      </w:r>
      <w:proofErr w:type="spellStart"/>
      <w:r w:rsidRPr="00D650C4">
        <w:rPr>
          <w:color w:val="000000" w:themeColor="text1"/>
          <w:sz w:val="28"/>
          <w:szCs w:val="28"/>
        </w:rPr>
        <w:t>Форсаж</w:t>
      </w:r>
      <w:proofErr w:type="spellEnd"/>
      <w:r w:rsidRPr="00D650C4">
        <w:rPr>
          <w:color w:val="000000" w:themeColor="text1"/>
          <w:sz w:val="28"/>
          <w:szCs w:val="28"/>
        </w:rPr>
        <w:t>».</w:t>
      </w:r>
    </w:p>
    <w:p w:rsidR="00FB501B" w:rsidRDefault="00FB501B" w:rsidP="00A6393C">
      <w:pPr>
        <w:jc w:val="center"/>
        <w:rPr>
          <w:rFonts w:ascii="Times New Roman" w:hAnsi="Times New Roman" w:cs="Times New Roman"/>
          <w:b/>
          <w:sz w:val="28"/>
          <w:szCs w:val="28"/>
        </w:rPr>
      </w:pPr>
    </w:p>
    <w:p w:rsidR="00FB501B" w:rsidRDefault="00FB501B" w:rsidP="00A6393C">
      <w:pPr>
        <w:jc w:val="center"/>
        <w:rPr>
          <w:rFonts w:ascii="Times New Roman" w:hAnsi="Times New Roman" w:cs="Times New Roman"/>
          <w:b/>
          <w:sz w:val="28"/>
          <w:szCs w:val="28"/>
        </w:rPr>
      </w:pPr>
    </w:p>
    <w:p w:rsidR="00642BF7" w:rsidRPr="00642BF7" w:rsidRDefault="00642BF7" w:rsidP="00642BF7">
      <w:pPr>
        <w:pStyle w:val="a3"/>
        <w:spacing w:before="168" w:beforeAutospacing="0" w:after="0" w:afterAutospacing="0"/>
        <w:jc w:val="center"/>
        <w:rPr>
          <w:color w:val="000000"/>
          <w:sz w:val="28"/>
          <w:szCs w:val="28"/>
        </w:rPr>
      </w:pPr>
      <w:r>
        <w:rPr>
          <w:b/>
          <w:bCs/>
          <w:color w:val="000000"/>
          <w:sz w:val="28"/>
          <w:szCs w:val="28"/>
        </w:rPr>
        <w:lastRenderedPageBreak/>
        <w:t xml:space="preserve">Глава </w:t>
      </w:r>
      <w:r w:rsidRPr="00642BF7">
        <w:rPr>
          <w:b/>
          <w:bCs/>
          <w:color w:val="000000"/>
          <w:sz w:val="28"/>
          <w:szCs w:val="28"/>
        </w:rPr>
        <w:t>1. Теоретические аспекты анализа и оценки финансового состояния организации</w:t>
      </w:r>
    </w:p>
    <w:p w:rsidR="00CC2ACB" w:rsidRPr="00CC2ACB" w:rsidRDefault="00CC2ACB" w:rsidP="00CC2ACB">
      <w:pPr>
        <w:pStyle w:val="a5"/>
        <w:numPr>
          <w:ilvl w:val="1"/>
          <w:numId w:val="2"/>
        </w:numPr>
        <w:autoSpaceDE w:val="0"/>
        <w:autoSpaceDN w:val="0"/>
        <w:adjustRightInd w:val="0"/>
        <w:spacing w:after="0" w:line="360" w:lineRule="auto"/>
        <w:jc w:val="center"/>
        <w:rPr>
          <w:rFonts w:ascii="Times New Roman" w:hAnsi="Times New Roman" w:cs="Times New Roman"/>
          <w:b/>
          <w:bCs/>
          <w:sz w:val="28"/>
          <w:szCs w:val="28"/>
        </w:rPr>
      </w:pPr>
      <w:r w:rsidRPr="00CC2ACB">
        <w:rPr>
          <w:rFonts w:ascii="Times New Roman" w:hAnsi="Times New Roman" w:cs="Times New Roman"/>
          <w:b/>
          <w:bCs/>
          <w:sz w:val="28"/>
          <w:szCs w:val="28"/>
        </w:rPr>
        <w:t>Понятие, значение и задачи анализа финансового состояния предприятия и его финансовой устойчивости</w:t>
      </w:r>
    </w:p>
    <w:p w:rsidR="00CC2ACB" w:rsidRDefault="00CC2ACB" w:rsidP="00CC2ACB">
      <w:pPr>
        <w:autoSpaceDE w:val="0"/>
        <w:autoSpaceDN w:val="0"/>
        <w:adjustRightInd w:val="0"/>
        <w:spacing w:after="0" w:line="360" w:lineRule="auto"/>
        <w:ind w:firstLine="709"/>
        <w:jc w:val="both"/>
        <w:rPr>
          <w:rFonts w:ascii="Times New Roman" w:hAnsi="Times New Roman" w:cs="Times New Roman"/>
          <w:sz w:val="28"/>
          <w:szCs w:val="28"/>
        </w:rPr>
      </w:pPr>
      <w:r w:rsidRPr="00CC2ACB">
        <w:rPr>
          <w:rFonts w:ascii="Times New Roman" w:hAnsi="Times New Roman" w:cs="Times New Roman"/>
          <w:sz w:val="28"/>
          <w:szCs w:val="28"/>
        </w:rPr>
        <w:t>Результаты в любой сфере бизнеса зависят от наличия и эффективности использования финансовых ресурсов, которые приравниваются к «кровеносной системе», обеспечивающей жизнедеятельность предприятия</w:t>
      </w:r>
      <w:r>
        <w:rPr>
          <w:rFonts w:ascii="Times New Roman" w:hAnsi="Times New Roman" w:cs="Times New Roman"/>
          <w:sz w:val="28"/>
          <w:szCs w:val="28"/>
        </w:rPr>
        <w:t xml:space="preserve">. </w:t>
      </w:r>
      <w:r w:rsidRPr="00CC2ACB">
        <w:rPr>
          <w:rFonts w:ascii="Times New Roman" w:hAnsi="Times New Roman" w:cs="Times New Roman"/>
          <w:sz w:val="28"/>
          <w:szCs w:val="28"/>
        </w:rPr>
        <w:t>Сбой финансовых потоков вызывает</w:t>
      </w:r>
      <w:r>
        <w:rPr>
          <w:rFonts w:ascii="Times New Roman" w:hAnsi="Times New Roman" w:cs="Times New Roman"/>
          <w:sz w:val="28"/>
          <w:szCs w:val="28"/>
        </w:rPr>
        <w:t xml:space="preserve"> </w:t>
      </w:r>
      <w:r w:rsidRPr="00CC2ACB">
        <w:rPr>
          <w:rFonts w:ascii="Times New Roman" w:hAnsi="Times New Roman" w:cs="Times New Roman"/>
          <w:sz w:val="28"/>
          <w:szCs w:val="28"/>
        </w:rPr>
        <w:t>спазм ликвидности со всеми вытекающими последствиями.</w:t>
      </w:r>
    </w:p>
    <w:p w:rsidR="00CC2ACB" w:rsidRPr="00CC2ACB" w:rsidRDefault="00CC2ACB" w:rsidP="00CC2ACB">
      <w:pPr>
        <w:autoSpaceDE w:val="0"/>
        <w:autoSpaceDN w:val="0"/>
        <w:adjustRightInd w:val="0"/>
        <w:spacing w:after="0" w:line="360" w:lineRule="auto"/>
        <w:ind w:firstLine="709"/>
        <w:jc w:val="both"/>
        <w:rPr>
          <w:rFonts w:ascii="Times New Roman" w:hAnsi="Times New Roman" w:cs="Times New Roman"/>
          <w:sz w:val="28"/>
          <w:szCs w:val="28"/>
        </w:rPr>
      </w:pPr>
      <w:r w:rsidRPr="00CC2ACB">
        <w:rPr>
          <w:rFonts w:ascii="Times New Roman" w:hAnsi="Times New Roman" w:cs="Times New Roman"/>
          <w:sz w:val="28"/>
          <w:szCs w:val="28"/>
        </w:rPr>
        <w:t>Профессиональное управление финансами неизбежно требует</w:t>
      </w:r>
      <w:r>
        <w:rPr>
          <w:rFonts w:ascii="Times New Roman" w:hAnsi="Times New Roman" w:cs="Times New Roman"/>
          <w:sz w:val="28"/>
          <w:szCs w:val="28"/>
        </w:rPr>
        <w:t xml:space="preserve"> </w:t>
      </w:r>
      <w:r w:rsidRPr="00CC2ACB">
        <w:rPr>
          <w:rFonts w:ascii="Times New Roman" w:hAnsi="Times New Roman" w:cs="Times New Roman"/>
          <w:sz w:val="28"/>
          <w:szCs w:val="28"/>
        </w:rPr>
        <w:t>глубокого анализа, позволяющего более точно оценить неопределенность ситуации с помощью современных количественных</w:t>
      </w:r>
      <w:r>
        <w:rPr>
          <w:rFonts w:ascii="Times New Roman" w:hAnsi="Times New Roman" w:cs="Times New Roman"/>
          <w:sz w:val="28"/>
          <w:szCs w:val="28"/>
        </w:rPr>
        <w:t xml:space="preserve"> </w:t>
      </w:r>
      <w:r w:rsidRPr="00CC2ACB">
        <w:rPr>
          <w:rFonts w:ascii="Times New Roman" w:hAnsi="Times New Roman" w:cs="Times New Roman"/>
          <w:sz w:val="28"/>
          <w:szCs w:val="28"/>
        </w:rPr>
        <w:t>методов исследования. В связи с этим существенно возрастает</w:t>
      </w:r>
      <w:r>
        <w:rPr>
          <w:rFonts w:ascii="Times New Roman" w:hAnsi="Times New Roman" w:cs="Times New Roman"/>
          <w:sz w:val="28"/>
          <w:szCs w:val="28"/>
        </w:rPr>
        <w:t xml:space="preserve"> </w:t>
      </w:r>
      <w:r w:rsidRPr="00CC2ACB">
        <w:rPr>
          <w:rFonts w:ascii="Times New Roman" w:hAnsi="Times New Roman" w:cs="Times New Roman"/>
          <w:sz w:val="28"/>
          <w:szCs w:val="28"/>
        </w:rPr>
        <w:t>приоритетность и роль финансового анализа, т.е. комплексного</w:t>
      </w:r>
      <w:r>
        <w:rPr>
          <w:rFonts w:ascii="Times New Roman" w:hAnsi="Times New Roman" w:cs="Times New Roman"/>
          <w:sz w:val="28"/>
          <w:szCs w:val="28"/>
        </w:rPr>
        <w:t xml:space="preserve"> </w:t>
      </w:r>
      <w:r w:rsidRPr="00CC2ACB">
        <w:rPr>
          <w:rFonts w:ascii="Times New Roman" w:hAnsi="Times New Roman" w:cs="Times New Roman"/>
          <w:sz w:val="28"/>
          <w:szCs w:val="28"/>
        </w:rPr>
        <w:t>системного изучения финансового состояния предприятия</w:t>
      </w:r>
      <w:r>
        <w:rPr>
          <w:rFonts w:ascii="Times New Roman" w:hAnsi="Times New Roman" w:cs="Times New Roman"/>
          <w:sz w:val="28"/>
          <w:szCs w:val="28"/>
        </w:rPr>
        <w:t xml:space="preserve"> </w:t>
      </w:r>
      <w:r w:rsidRPr="00CC2ACB">
        <w:rPr>
          <w:rFonts w:ascii="Times New Roman" w:hAnsi="Times New Roman" w:cs="Times New Roman"/>
          <w:sz w:val="28"/>
          <w:szCs w:val="28"/>
        </w:rPr>
        <w:t>(ФСП) и факторов его формирования с целью оценки степени</w:t>
      </w:r>
      <w:r>
        <w:rPr>
          <w:rFonts w:ascii="Times New Roman" w:hAnsi="Times New Roman" w:cs="Times New Roman"/>
          <w:sz w:val="28"/>
          <w:szCs w:val="28"/>
        </w:rPr>
        <w:t xml:space="preserve"> </w:t>
      </w:r>
      <w:r w:rsidRPr="00CC2ACB">
        <w:rPr>
          <w:rFonts w:ascii="Times New Roman" w:hAnsi="Times New Roman" w:cs="Times New Roman"/>
          <w:sz w:val="28"/>
          <w:szCs w:val="28"/>
        </w:rPr>
        <w:t>финансовых рисков и прогнозирования уровня доходности капитала.</w:t>
      </w:r>
    </w:p>
    <w:p w:rsidR="00CC2ACB" w:rsidRPr="00CC2ACB" w:rsidRDefault="00CC2ACB" w:rsidP="00CC2ACB">
      <w:pPr>
        <w:autoSpaceDE w:val="0"/>
        <w:autoSpaceDN w:val="0"/>
        <w:adjustRightInd w:val="0"/>
        <w:spacing w:after="0" w:line="360" w:lineRule="auto"/>
        <w:ind w:firstLine="709"/>
        <w:jc w:val="both"/>
        <w:rPr>
          <w:rFonts w:ascii="Times New Roman" w:hAnsi="Times New Roman" w:cs="Times New Roman"/>
          <w:bCs/>
          <w:i/>
          <w:iCs/>
          <w:sz w:val="28"/>
          <w:szCs w:val="28"/>
        </w:rPr>
      </w:pPr>
      <w:r w:rsidRPr="00CC2ACB">
        <w:rPr>
          <w:rFonts w:ascii="Times New Roman" w:hAnsi="Times New Roman" w:cs="Times New Roman"/>
          <w:bCs/>
          <w:i/>
          <w:iCs/>
          <w:sz w:val="28"/>
          <w:szCs w:val="28"/>
        </w:rPr>
        <w:t>ФСП характеризуется системой показателей, отражающих способность субъекта хозяйствования финансировать свою деятельность и своевременно рассчитываться по своим обязательствам.</w:t>
      </w:r>
      <w:r w:rsidR="00384ADB">
        <w:rPr>
          <w:rStyle w:val="aa"/>
          <w:rFonts w:ascii="Times New Roman" w:hAnsi="Times New Roman" w:cs="Times New Roman"/>
          <w:bCs/>
          <w:i/>
          <w:iCs/>
          <w:sz w:val="28"/>
          <w:szCs w:val="28"/>
        </w:rPr>
        <w:footnoteReference w:id="1"/>
      </w:r>
    </w:p>
    <w:p w:rsidR="00CC2ACB" w:rsidRPr="00CC2ACB" w:rsidRDefault="00CC2ACB" w:rsidP="00CC2ACB">
      <w:pPr>
        <w:autoSpaceDE w:val="0"/>
        <w:autoSpaceDN w:val="0"/>
        <w:adjustRightInd w:val="0"/>
        <w:spacing w:after="0" w:line="360" w:lineRule="auto"/>
        <w:ind w:firstLine="709"/>
        <w:jc w:val="both"/>
        <w:rPr>
          <w:rFonts w:ascii="Times New Roman" w:hAnsi="Times New Roman" w:cs="Times New Roman"/>
          <w:sz w:val="28"/>
          <w:szCs w:val="28"/>
        </w:rPr>
      </w:pPr>
      <w:r w:rsidRPr="00CC2ACB">
        <w:rPr>
          <w:rFonts w:ascii="Times New Roman" w:hAnsi="Times New Roman" w:cs="Times New Roman"/>
          <w:sz w:val="28"/>
          <w:szCs w:val="28"/>
        </w:rPr>
        <w:t>В процессе снабженческой, производственной, сбытовой и финансовой деятельности происходит непрерывный кругооборот</w:t>
      </w:r>
      <w:r>
        <w:rPr>
          <w:rFonts w:ascii="Times New Roman" w:hAnsi="Times New Roman" w:cs="Times New Roman"/>
          <w:sz w:val="28"/>
          <w:szCs w:val="28"/>
        </w:rPr>
        <w:t xml:space="preserve"> </w:t>
      </w:r>
      <w:r w:rsidRPr="00CC2ACB">
        <w:rPr>
          <w:rFonts w:ascii="Times New Roman" w:hAnsi="Times New Roman" w:cs="Times New Roman"/>
          <w:sz w:val="28"/>
          <w:szCs w:val="28"/>
        </w:rPr>
        <w:t>капитала, изменяются структура средств и источников их формирования, наличие и потребность в финансовых ресурсах и как следствие — финансовое состояние предприятия, внешним проявлением которого является платежеспособность.</w:t>
      </w:r>
    </w:p>
    <w:p w:rsidR="00FB501B" w:rsidRPr="00CC2ACB" w:rsidRDefault="00CC2ACB" w:rsidP="00373BA8">
      <w:pPr>
        <w:autoSpaceDE w:val="0"/>
        <w:autoSpaceDN w:val="0"/>
        <w:adjustRightInd w:val="0"/>
        <w:spacing w:after="0" w:line="360" w:lineRule="auto"/>
        <w:ind w:firstLine="709"/>
        <w:jc w:val="both"/>
        <w:rPr>
          <w:rFonts w:ascii="Times New Roman" w:hAnsi="Times New Roman" w:cs="Times New Roman"/>
          <w:sz w:val="28"/>
          <w:szCs w:val="28"/>
        </w:rPr>
      </w:pPr>
      <w:r w:rsidRPr="00CC2ACB">
        <w:rPr>
          <w:rFonts w:ascii="Times New Roman" w:hAnsi="Times New Roman" w:cs="Times New Roman"/>
          <w:sz w:val="28"/>
          <w:szCs w:val="28"/>
        </w:rPr>
        <w:t>Финансовое состояние может быть устойчивым, неустойчивым</w:t>
      </w:r>
      <w:r w:rsidR="00373BA8">
        <w:rPr>
          <w:rFonts w:ascii="Times New Roman" w:hAnsi="Times New Roman" w:cs="Times New Roman"/>
          <w:sz w:val="28"/>
          <w:szCs w:val="28"/>
        </w:rPr>
        <w:t xml:space="preserve"> </w:t>
      </w:r>
      <w:r w:rsidRPr="00CC2ACB">
        <w:rPr>
          <w:rFonts w:ascii="Times New Roman" w:hAnsi="Times New Roman" w:cs="Times New Roman"/>
          <w:sz w:val="28"/>
          <w:szCs w:val="28"/>
        </w:rPr>
        <w:t>(предкризисным) и кризисным. Способность предприятия успешно функционировать и развиваться, сохранять равновесие своих</w:t>
      </w:r>
      <w:r w:rsidR="00373BA8">
        <w:rPr>
          <w:rFonts w:ascii="Times New Roman" w:hAnsi="Times New Roman" w:cs="Times New Roman"/>
          <w:sz w:val="28"/>
          <w:szCs w:val="28"/>
        </w:rPr>
        <w:t xml:space="preserve"> </w:t>
      </w:r>
      <w:r w:rsidRPr="00CC2ACB">
        <w:rPr>
          <w:rFonts w:ascii="Times New Roman" w:hAnsi="Times New Roman" w:cs="Times New Roman"/>
          <w:sz w:val="28"/>
          <w:szCs w:val="28"/>
        </w:rPr>
        <w:t>активов и пассивов в изменяющейся внутренней и внешней среде,</w:t>
      </w:r>
      <w:r w:rsidR="00373BA8">
        <w:rPr>
          <w:rFonts w:ascii="Times New Roman" w:hAnsi="Times New Roman" w:cs="Times New Roman"/>
          <w:sz w:val="28"/>
          <w:szCs w:val="28"/>
        </w:rPr>
        <w:t xml:space="preserve"> </w:t>
      </w:r>
      <w:r w:rsidRPr="00CC2ACB">
        <w:rPr>
          <w:rFonts w:ascii="Times New Roman" w:hAnsi="Times New Roman" w:cs="Times New Roman"/>
          <w:sz w:val="28"/>
          <w:szCs w:val="28"/>
        </w:rPr>
        <w:t xml:space="preserve">постоянно </w:t>
      </w:r>
      <w:r w:rsidRPr="00CC2ACB">
        <w:rPr>
          <w:rFonts w:ascii="Times New Roman" w:hAnsi="Times New Roman" w:cs="Times New Roman"/>
          <w:sz w:val="28"/>
          <w:szCs w:val="28"/>
        </w:rPr>
        <w:lastRenderedPageBreak/>
        <w:t>поддерживать свою платежеспособность и инвестиционную привлекательность в границах допустимого уровня риска</w:t>
      </w:r>
      <w:r w:rsidR="00373BA8">
        <w:rPr>
          <w:rFonts w:ascii="Times New Roman" w:hAnsi="Times New Roman" w:cs="Times New Roman"/>
          <w:sz w:val="28"/>
          <w:szCs w:val="28"/>
        </w:rPr>
        <w:t xml:space="preserve"> </w:t>
      </w:r>
      <w:r w:rsidRPr="00CC2ACB">
        <w:rPr>
          <w:rFonts w:ascii="Times New Roman" w:hAnsi="Times New Roman" w:cs="Times New Roman"/>
          <w:sz w:val="28"/>
          <w:szCs w:val="28"/>
        </w:rPr>
        <w:t>свидетельствует о его устойчивом финансовом состоянии, и наоборот.</w:t>
      </w:r>
    </w:p>
    <w:p w:rsidR="00CC2ACB" w:rsidRPr="00CC2ACB" w:rsidRDefault="00CC2ACB" w:rsidP="00373BA8">
      <w:pPr>
        <w:autoSpaceDE w:val="0"/>
        <w:autoSpaceDN w:val="0"/>
        <w:adjustRightInd w:val="0"/>
        <w:spacing w:after="0" w:line="360" w:lineRule="auto"/>
        <w:ind w:firstLine="709"/>
        <w:jc w:val="both"/>
        <w:rPr>
          <w:rFonts w:ascii="Times New Roman" w:hAnsi="Times New Roman" w:cs="Times New Roman"/>
          <w:sz w:val="28"/>
          <w:szCs w:val="28"/>
        </w:rPr>
      </w:pPr>
      <w:r w:rsidRPr="00CC2ACB">
        <w:rPr>
          <w:rFonts w:ascii="Times New Roman" w:hAnsi="Times New Roman" w:cs="Times New Roman"/>
          <w:sz w:val="28"/>
          <w:szCs w:val="28"/>
        </w:rPr>
        <w:t xml:space="preserve">Если </w:t>
      </w:r>
      <w:r w:rsidRPr="00CC2ACB">
        <w:rPr>
          <w:rFonts w:ascii="Times New Roman" w:hAnsi="Times New Roman" w:cs="Times New Roman"/>
          <w:i/>
          <w:iCs/>
          <w:sz w:val="28"/>
          <w:szCs w:val="28"/>
        </w:rPr>
        <w:t xml:space="preserve">платежеспособность </w:t>
      </w:r>
      <w:r w:rsidRPr="00CC2ACB">
        <w:rPr>
          <w:rFonts w:ascii="Times New Roman" w:hAnsi="Times New Roman" w:cs="Times New Roman"/>
          <w:sz w:val="28"/>
          <w:szCs w:val="28"/>
        </w:rPr>
        <w:t xml:space="preserve">— это внешнее проявление финансового состояния предприятия, то </w:t>
      </w:r>
      <w:r w:rsidRPr="00CC2ACB">
        <w:rPr>
          <w:rFonts w:ascii="Times New Roman" w:hAnsi="Times New Roman" w:cs="Times New Roman"/>
          <w:i/>
          <w:iCs/>
          <w:sz w:val="28"/>
          <w:szCs w:val="28"/>
        </w:rPr>
        <w:t xml:space="preserve">финансовая устойчивость </w:t>
      </w:r>
      <w:r w:rsidRPr="00CC2ACB">
        <w:rPr>
          <w:rFonts w:ascii="Times New Roman" w:hAnsi="Times New Roman" w:cs="Times New Roman"/>
          <w:sz w:val="28"/>
          <w:szCs w:val="28"/>
        </w:rPr>
        <w:t>— внутренняя</w:t>
      </w:r>
      <w:r w:rsidR="00373BA8">
        <w:rPr>
          <w:rFonts w:ascii="Times New Roman" w:hAnsi="Times New Roman" w:cs="Times New Roman"/>
          <w:sz w:val="28"/>
          <w:szCs w:val="28"/>
        </w:rPr>
        <w:t xml:space="preserve"> </w:t>
      </w:r>
      <w:r w:rsidRPr="00CC2ACB">
        <w:rPr>
          <w:rFonts w:ascii="Times New Roman" w:hAnsi="Times New Roman" w:cs="Times New Roman"/>
          <w:sz w:val="28"/>
          <w:szCs w:val="28"/>
        </w:rPr>
        <w:t>его сторона, отражающая сбалансированность денежных потоков,</w:t>
      </w:r>
      <w:r w:rsidR="00373BA8">
        <w:rPr>
          <w:rFonts w:ascii="Times New Roman" w:hAnsi="Times New Roman" w:cs="Times New Roman"/>
          <w:sz w:val="28"/>
          <w:szCs w:val="28"/>
        </w:rPr>
        <w:t xml:space="preserve"> </w:t>
      </w:r>
      <w:r w:rsidRPr="00CC2ACB">
        <w:rPr>
          <w:rFonts w:ascii="Times New Roman" w:hAnsi="Times New Roman" w:cs="Times New Roman"/>
          <w:sz w:val="28"/>
          <w:szCs w:val="28"/>
        </w:rPr>
        <w:t>доходов и расходов, средств и источников их формирования.</w:t>
      </w:r>
    </w:p>
    <w:p w:rsidR="00CC2ACB" w:rsidRPr="00CC2ACB" w:rsidRDefault="00CC2ACB" w:rsidP="00373BA8">
      <w:pPr>
        <w:autoSpaceDE w:val="0"/>
        <w:autoSpaceDN w:val="0"/>
        <w:adjustRightInd w:val="0"/>
        <w:spacing w:after="0" w:line="360" w:lineRule="auto"/>
        <w:ind w:firstLine="709"/>
        <w:jc w:val="both"/>
        <w:rPr>
          <w:rFonts w:ascii="Times New Roman" w:hAnsi="Times New Roman" w:cs="Times New Roman"/>
          <w:sz w:val="28"/>
          <w:szCs w:val="28"/>
        </w:rPr>
      </w:pPr>
      <w:r w:rsidRPr="00CC2ACB">
        <w:rPr>
          <w:rFonts w:ascii="Times New Roman" w:hAnsi="Times New Roman" w:cs="Times New Roman"/>
          <w:sz w:val="28"/>
          <w:szCs w:val="28"/>
        </w:rPr>
        <w:t>Для обеспечения финансовой устойчивости предприятие должно</w:t>
      </w:r>
      <w:r w:rsidR="00373BA8">
        <w:rPr>
          <w:rFonts w:ascii="Times New Roman" w:hAnsi="Times New Roman" w:cs="Times New Roman"/>
          <w:sz w:val="28"/>
          <w:szCs w:val="28"/>
        </w:rPr>
        <w:t xml:space="preserve"> </w:t>
      </w:r>
      <w:r w:rsidRPr="00CC2ACB">
        <w:rPr>
          <w:rFonts w:ascii="Times New Roman" w:hAnsi="Times New Roman" w:cs="Times New Roman"/>
          <w:sz w:val="28"/>
          <w:szCs w:val="28"/>
        </w:rPr>
        <w:t>обладать гибкой структурой капитала и уметь организовать его движение таким образом, чтобы обеспечить постоянное превышение</w:t>
      </w:r>
      <w:r w:rsidR="00373BA8">
        <w:rPr>
          <w:rFonts w:ascii="Times New Roman" w:hAnsi="Times New Roman" w:cs="Times New Roman"/>
          <w:sz w:val="28"/>
          <w:szCs w:val="28"/>
        </w:rPr>
        <w:t xml:space="preserve"> </w:t>
      </w:r>
      <w:r w:rsidRPr="00CC2ACB">
        <w:rPr>
          <w:rFonts w:ascii="Times New Roman" w:hAnsi="Times New Roman" w:cs="Times New Roman"/>
          <w:sz w:val="28"/>
          <w:szCs w:val="28"/>
        </w:rPr>
        <w:t>доходов над расходами с целью сохранения платежеспособности и</w:t>
      </w:r>
      <w:r w:rsidR="00373BA8">
        <w:rPr>
          <w:rFonts w:ascii="Times New Roman" w:hAnsi="Times New Roman" w:cs="Times New Roman"/>
          <w:sz w:val="28"/>
          <w:szCs w:val="28"/>
        </w:rPr>
        <w:t xml:space="preserve"> </w:t>
      </w:r>
      <w:r w:rsidRPr="00CC2ACB">
        <w:rPr>
          <w:rFonts w:ascii="Times New Roman" w:hAnsi="Times New Roman" w:cs="Times New Roman"/>
          <w:sz w:val="28"/>
          <w:szCs w:val="28"/>
        </w:rPr>
        <w:t>создания условий для нормального функционирования.</w:t>
      </w:r>
    </w:p>
    <w:p w:rsidR="00CC2ACB" w:rsidRPr="00CC2ACB" w:rsidRDefault="00CC2ACB" w:rsidP="00373BA8">
      <w:pPr>
        <w:autoSpaceDE w:val="0"/>
        <w:autoSpaceDN w:val="0"/>
        <w:adjustRightInd w:val="0"/>
        <w:spacing w:after="0" w:line="360" w:lineRule="auto"/>
        <w:ind w:firstLine="709"/>
        <w:jc w:val="both"/>
        <w:rPr>
          <w:rFonts w:ascii="Times New Roman" w:hAnsi="Times New Roman" w:cs="Times New Roman"/>
          <w:sz w:val="28"/>
          <w:szCs w:val="28"/>
        </w:rPr>
      </w:pPr>
      <w:r w:rsidRPr="00CC2ACB">
        <w:rPr>
          <w:rFonts w:ascii="Times New Roman" w:hAnsi="Times New Roman" w:cs="Times New Roman"/>
          <w:sz w:val="28"/>
          <w:szCs w:val="28"/>
        </w:rPr>
        <w:t>ФСП, его устойчивость и стабильность зависят от результатов</w:t>
      </w:r>
      <w:r w:rsidR="00373BA8">
        <w:rPr>
          <w:rFonts w:ascii="Times New Roman" w:hAnsi="Times New Roman" w:cs="Times New Roman"/>
          <w:sz w:val="28"/>
          <w:szCs w:val="28"/>
        </w:rPr>
        <w:t xml:space="preserve"> </w:t>
      </w:r>
      <w:r w:rsidRPr="00CC2ACB">
        <w:rPr>
          <w:rFonts w:ascii="Times New Roman" w:hAnsi="Times New Roman" w:cs="Times New Roman"/>
          <w:sz w:val="28"/>
          <w:szCs w:val="28"/>
        </w:rPr>
        <w:t>его производственной, коммерческой и финансовой деятельности.</w:t>
      </w:r>
    </w:p>
    <w:p w:rsidR="00CC2ACB" w:rsidRPr="00CC2ACB" w:rsidRDefault="00CC2ACB" w:rsidP="00373BA8">
      <w:pPr>
        <w:autoSpaceDE w:val="0"/>
        <w:autoSpaceDN w:val="0"/>
        <w:adjustRightInd w:val="0"/>
        <w:spacing w:after="0" w:line="360" w:lineRule="auto"/>
        <w:ind w:firstLine="709"/>
        <w:jc w:val="both"/>
        <w:rPr>
          <w:rFonts w:ascii="Times New Roman" w:hAnsi="Times New Roman" w:cs="Times New Roman"/>
          <w:sz w:val="28"/>
          <w:szCs w:val="28"/>
        </w:rPr>
      </w:pPr>
      <w:r w:rsidRPr="00CC2ACB">
        <w:rPr>
          <w:rFonts w:ascii="Times New Roman" w:hAnsi="Times New Roman" w:cs="Times New Roman"/>
          <w:sz w:val="28"/>
          <w:szCs w:val="28"/>
        </w:rPr>
        <w:t>Если производственный и финансовый планы успешно выполняются, то это положительно влияет на финансовое положение предприятия</w:t>
      </w:r>
      <w:r w:rsidR="00373BA8">
        <w:rPr>
          <w:rFonts w:ascii="Times New Roman" w:hAnsi="Times New Roman" w:cs="Times New Roman"/>
          <w:sz w:val="28"/>
          <w:szCs w:val="28"/>
        </w:rPr>
        <w:t xml:space="preserve">. </w:t>
      </w:r>
      <w:r w:rsidRPr="00CC2ACB">
        <w:rPr>
          <w:rFonts w:ascii="Times New Roman" w:hAnsi="Times New Roman" w:cs="Times New Roman"/>
          <w:sz w:val="28"/>
          <w:szCs w:val="28"/>
        </w:rPr>
        <w:t>Напротив, в результате спада производства и реализации</w:t>
      </w:r>
      <w:r w:rsidR="00373BA8">
        <w:rPr>
          <w:rFonts w:ascii="Times New Roman" w:hAnsi="Times New Roman" w:cs="Times New Roman"/>
          <w:sz w:val="28"/>
          <w:szCs w:val="28"/>
        </w:rPr>
        <w:t xml:space="preserve"> </w:t>
      </w:r>
      <w:r w:rsidRPr="00CC2ACB">
        <w:rPr>
          <w:rFonts w:ascii="Times New Roman" w:hAnsi="Times New Roman" w:cs="Times New Roman"/>
          <w:sz w:val="28"/>
          <w:szCs w:val="28"/>
        </w:rPr>
        <w:t>продукции происходит повышение ее себестоимости, уменьшение</w:t>
      </w:r>
      <w:r w:rsidR="00373BA8">
        <w:rPr>
          <w:rFonts w:ascii="Times New Roman" w:hAnsi="Times New Roman" w:cs="Times New Roman"/>
          <w:sz w:val="28"/>
          <w:szCs w:val="28"/>
        </w:rPr>
        <w:t xml:space="preserve"> </w:t>
      </w:r>
      <w:r w:rsidRPr="00CC2ACB">
        <w:rPr>
          <w:rFonts w:ascii="Times New Roman" w:hAnsi="Times New Roman" w:cs="Times New Roman"/>
          <w:sz w:val="28"/>
          <w:szCs w:val="28"/>
        </w:rPr>
        <w:t>выручки и суммы прибыли и как следствие — ухудшение финансового состояния предприятия и его платежеспособности. Следовательно, устойчивое финансовое состояние является не игрой</w:t>
      </w:r>
      <w:r w:rsidR="00373BA8">
        <w:rPr>
          <w:rFonts w:ascii="Times New Roman" w:hAnsi="Times New Roman" w:cs="Times New Roman"/>
          <w:sz w:val="28"/>
          <w:szCs w:val="28"/>
        </w:rPr>
        <w:t xml:space="preserve"> </w:t>
      </w:r>
      <w:r w:rsidRPr="00CC2ACB">
        <w:rPr>
          <w:rFonts w:ascii="Times New Roman" w:hAnsi="Times New Roman" w:cs="Times New Roman"/>
          <w:sz w:val="28"/>
          <w:szCs w:val="28"/>
        </w:rPr>
        <w:t>случая, а итогом умелого управления всем комплексом факторов,</w:t>
      </w:r>
      <w:r w:rsidR="00373BA8">
        <w:rPr>
          <w:rFonts w:ascii="Times New Roman" w:hAnsi="Times New Roman" w:cs="Times New Roman"/>
          <w:sz w:val="28"/>
          <w:szCs w:val="28"/>
        </w:rPr>
        <w:t xml:space="preserve"> </w:t>
      </w:r>
      <w:r w:rsidRPr="00CC2ACB">
        <w:rPr>
          <w:rFonts w:ascii="Times New Roman" w:hAnsi="Times New Roman" w:cs="Times New Roman"/>
          <w:sz w:val="28"/>
          <w:szCs w:val="28"/>
        </w:rPr>
        <w:t>определяющих результаты финансово-хозяйственной деятельности</w:t>
      </w:r>
      <w:r w:rsidR="00373BA8">
        <w:rPr>
          <w:rFonts w:ascii="Times New Roman" w:hAnsi="Times New Roman" w:cs="Times New Roman"/>
          <w:sz w:val="28"/>
          <w:szCs w:val="28"/>
        </w:rPr>
        <w:t xml:space="preserve"> </w:t>
      </w:r>
      <w:r w:rsidRPr="00CC2ACB">
        <w:rPr>
          <w:rFonts w:ascii="Times New Roman" w:hAnsi="Times New Roman" w:cs="Times New Roman"/>
          <w:sz w:val="28"/>
          <w:szCs w:val="28"/>
        </w:rPr>
        <w:t>предприятия.</w:t>
      </w:r>
    </w:p>
    <w:p w:rsidR="00CC2ACB" w:rsidRPr="00CC2ACB" w:rsidRDefault="00CC2ACB" w:rsidP="00373BA8">
      <w:pPr>
        <w:autoSpaceDE w:val="0"/>
        <w:autoSpaceDN w:val="0"/>
        <w:adjustRightInd w:val="0"/>
        <w:spacing w:after="0" w:line="360" w:lineRule="auto"/>
        <w:ind w:firstLine="709"/>
        <w:jc w:val="both"/>
        <w:rPr>
          <w:rFonts w:ascii="Times New Roman" w:hAnsi="Times New Roman" w:cs="Times New Roman"/>
          <w:sz w:val="28"/>
          <w:szCs w:val="28"/>
        </w:rPr>
      </w:pPr>
      <w:r w:rsidRPr="00CC2ACB">
        <w:rPr>
          <w:rFonts w:ascii="Times New Roman" w:hAnsi="Times New Roman" w:cs="Times New Roman"/>
          <w:sz w:val="28"/>
          <w:szCs w:val="28"/>
        </w:rPr>
        <w:t>Устойчивое финансовое состояние, в свою очередь, положительно влияет на объемы основной деятельности, обеспечение</w:t>
      </w:r>
      <w:r w:rsidR="00373BA8">
        <w:rPr>
          <w:rFonts w:ascii="Times New Roman" w:hAnsi="Times New Roman" w:cs="Times New Roman"/>
          <w:sz w:val="28"/>
          <w:szCs w:val="28"/>
        </w:rPr>
        <w:t xml:space="preserve"> </w:t>
      </w:r>
      <w:r w:rsidRPr="00CC2ACB">
        <w:rPr>
          <w:rFonts w:ascii="Times New Roman" w:hAnsi="Times New Roman" w:cs="Times New Roman"/>
          <w:sz w:val="28"/>
          <w:szCs w:val="28"/>
        </w:rPr>
        <w:t>нужд производства необходимыми ресурсами. Поэтому финансовая деятельность как составная часть хозяйственной деятельности</w:t>
      </w:r>
      <w:r w:rsidR="00373BA8">
        <w:rPr>
          <w:rFonts w:ascii="Times New Roman" w:hAnsi="Times New Roman" w:cs="Times New Roman"/>
          <w:sz w:val="28"/>
          <w:szCs w:val="28"/>
        </w:rPr>
        <w:t xml:space="preserve"> </w:t>
      </w:r>
      <w:r w:rsidRPr="00CC2ACB">
        <w:rPr>
          <w:rFonts w:ascii="Times New Roman" w:hAnsi="Times New Roman" w:cs="Times New Roman"/>
          <w:sz w:val="28"/>
          <w:szCs w:val="28"/>
        </w:rPr>
        <w:t xml:space="preserve">должна быть направлена на обеспечение планомерного поступления и расходования денежных ресурсов, выполнение </w:t>
      </w:r>
      <w:r w:rsidRPr="00CC2ACB">
        <w:rPr>
          <w:rFonts w:ascii="Times New Roman" w:hAnsi="Times New Roman" w:cs="Times New Roman"/>
          <w:sz w:val="28"/>
          <w:szCs w:val="28"/>
        </w:rPr>
        <w:lastRenderedPageBreak/>
        <w:t>расчетной</w:t>
      </w:r>
      <w:r w:rsidR="00373BA8">
        <w:rPr>
          <w:rFonts w:ascii="Times New Roman" w:hAnsi="Times New Roman" w:cs="Times New Roman"/>
          <w:sz w:val="28"/>
          <w:szCs w:val="28"/>
        </w:rPr>
        <w:t xml:space="preserve"> </w:t>
      </w:r>
      <w:r w:rsidRPr="00CC2ACB">
        <w:rPr>
          <w:rFonts w:ascii="Times New Roman" w:hAnsi="Times New Roman" w:cs="Times New Roman"/>
          <w:sz w:val="28"/>
          <w:szCs w:val="28"/>
        </w:rPr>
        <w:t>дисциплины, достижение рациональных пропорций собственного</w:t>
      </w:r>
      <w:r w:rsidR="00373BA8">
        <w:rPr>
          <w:rFonts w:ascii="Times New Roman" w:hAnsi="Times New Roman" w:cs="Times New Roman"/>
          <w:sz w:val="28"/>
          <w:szCs w:val="28"/>
        </w:rPr>
        <w:t xml:space="preserve"> </w:t>
      </w:r>
      <w:r w:rsidRPr="00CC2ACB">
        <w:rPr>
          <w:rFonts w:ascii="Times New Roman" w:hAnsi="Times New Roman" w:cs="Times New Roman"/>
          <w:sz w:val="28"/>
          <w:szCs w:val="28"/>
        </w:rPr>
        <w:t>и заемного капитала и наиболее эффективное его использование.</w:t>
      </w:r>
    </w:p>
    <w:p w:rsidR="00CC2ACB" w:rsidRPr="00CC2ACB" w:rsidRDefault="00CC2ACB" w:rsidP="00373BA8">
      <w:pPr>
        <w:autoSpaceDE w:val="0"/>
        <w:autoSpaceDN w:val="0"/>
        <w:adjustRightInd w:val="0"/>
        <w:spacing w:after="0" w:line="360" w:lineRule="auto"/>
        <w:ind w:firstLine="709"/>
        <w:jc w:val="both"/>
        <w:rPr>
          <w:rFonts w:ascii="Times New Roman" w:hAnsi="Times New Roman" w:cs="Times New Roman"/>
          <w:sz w:val="28"/>
          <w:szCs w:val="28"/>
        </w:rPr>
      </w:pPr>
      <w:r w:rsidRPr="00CC2ACB">
        <w:rPr>
          <w:rFonts w:ascii="Times New Roman" w:hAnsi="Times New Roman" w:cs="Times New Roman"/>
          <w:i/>
          <w:iCs/>
          <w:sz w:val="28"/>
          <w:szCs w:val="28"/>
        </w:rPr>
        <w:t xml:space="preserve">Главная цель финансовой деятельности предприятия </w:t>
      </w:r>
      <w:r w:rsidRPr="00CC2ACB">
        <w:rPr>
          <w:rFonts w:ascii="Times New Roman" w:hAnsi="Times New Roman" w:cs="Times New Roman"/>
          <w:sz w:val="28"/>
          <w:szCs w:val="28"/>
        </w:rPr>
        <w:t>— наращивание собственного капитала и обеспечение устойчивого положения на рынке. Для этого необходимо постоянно поддерживать</w:t>
      </w:r>
      <w:r w:rsidR="00373BA8">
        <w:rPr>
          <w:rFonts w:ascii="Times New Roman" w:hAnsi="Times New Roman" w:cs="Times New Roman"/>
          <w:sz w:val="28"/>
          <w:szCs w:val="28"/>
        </w:rPr>
        <w:t xml:space="preserve"> </w:t>
      </w:r>
      <w:r w:rsidRPr="00CC2ACB">
        <w:rPr>
          <w:rFonts w:ascii="Times New Roman" w:hAnsi="Times New Roman" w:cs="Times New Roman"/>
          <w:sz w:val="28"/>
          <w:szCs w:val="28"/>
        </w:rPr>
        <w:t>платежеспособность и рентабельность предприятия, а также оптимальную структуру актива и пассива баланса.</w:t>
      </w:r>
    </w:p>
    <w:p w:rsidR="00CC2ACB" w:rsidRPr="00CC2ACB" w:rsidRDefault="00CC2ACB" w:rsidP="00373BA8">
      <w:pPr>
        <w:autoSpaceDE w:val="0"/>
        <w:autoSpaceDN w:val="0"/>
        <w:adjustRightInd w:val="0"/>
        <w:spacing w:after="0" w:line="360" w:lineRule="auto"/>
        <w:ind w:firstLine="709"/>
        <w:jc w:val="both"/>
        <w:rPr>
          <w:rFonts w:ascii="Times New Roman" w:hAnsi="Times New Roman" w:cs="Times New Roman"/>
          <w:sz w:val="28"/>
          <w:szCs w:val="28"/>
        </w:rPr>
      </w:pPr>
      <w:r w:rsidRPr="00CC2ACB">
        <w:rPr>
          <w:rFonts w:ascii="Times New Roman" w:hAnsi="Times New Roman" w:cs="Times New Roman"/>
          <w:sz w:val="28"/>
          <w:szCs w:val="28"/>
        </w:rPr>
        <w:t>Анализ ФСП основывается главным образом на относительных</w:t>
      </w:r>
      <w:r w:rsidR="00373BA8">
        <w:rPr>
          <w:rFonts w:ascii="Times New Roman" w:hAnsi="Times New Roman" w:cs="Times New Roman"/>
          <w:sz w:val="28"/>
          <w:szCs w:val="28"/>
        </w:rPr>
        <w:t xml:space="preserve"> </w:t>
      </w:r>
      <w:r w:rsidRPr="00CC2ACB">
        <w:rPr>
          <w:rFonts w:ascii="Times New Roman" w:hAnsi="Times New Roman" w:cs="Times New Roman"/>
          <w:sz w:val="28"/>
          <w:szCs w:val="28"/>
        </w:rPr>
        <w:t>показателях, так как абсолютные показатели баланса в условиях</w:t>
      </w:r>
      <w:r w:rsidR="00373BA8">
        <w:rPr>
          <w:rFonts w:ascii="Times New Roman" w:hAnsi="Times New Roman" w:cs="Times New Roman"/>
          <w:sz w:val="28"/>
          <w:szCs w:val="28"/>
        </w:rPr>
        <w:t xml:space="preserve"> </w:t>
      </w:r>
      <w:r w:rsidRPr="00CC2ACB">
        <w:rPr>
          <w:rFonts w:ascii="Times New Roman" w:hAnsi="Times New Roman" w:cs="Times New Roman"/>
          <w:sz w:val="28"/>
          <w:szCs w:val="28"/>
        </w:rPr>
        <w:t>инфляции очень трудно привести в сопоставимый вид.</w:t>
      </w:r>
    </w:p>
    <w:p w:rsidR="00CC2ACB" w:rsidRPr="00CC2ACB" w:rsidRDefault="00CC2ACB" w:rsidP="00CC2ACB">
      <w:pPr>
        <w:autoSpaceDE w:val="0"/>
        <w:autoSpaceDN w:val="0"/>
        <w:adjustRightInd w:val="0"/>
        <w:spacing w:after="0" w:line="360" w:lineRule="auto"/>
        <w:ind w:firstLine="709"/>
        <w:jc w:val="both"/>
        <w:rPr>
          <w:rFonts w:ascii="Times New Roman" w:hAnsi="Times New Roman" w:cs="Times New Roman"/>
          <w:i/>
          <w:iCs/>
          <w:sz w:val="28"/>
          <w:szCs w:val="28"/>
        </w:rPr>
      </w:pPr>
      <w:r w:rsidRPr="00CC2ACB">
        <w:rPr>
          <w:rFonts w:ascii="Times New Roman" w:hAnsi="Times New Roman" w:cs="Times New Roman"/>
          <w:i/>
          <w:iCs/>
          <w:sz w:val="28"/>
          <w:szCs w:val="28"/>
        </w:rPr>
        <w:t>Относительные показатели анализируемого предприятия можно</w:t>
      </w:r>
    </w:p>
    <w:p w:rsidR="00CC2ACB" w:rsidRPr="00CC2ACB" w:rsidRDefault="00CC2ACB" w:rsidP="00CC2ACB">
      <w:pPr>
        <w:autoSpaceDE w:val="0"/>
        <w:autoSpaceDN w:val="0"/>
        <w:adjustRightInd w:val="0"/>
        <w:spacing w:after="0" w:line="360" w:lineRule="auto"/>
        <w:ind w:firstLine="709"/>
        <w:jc w:val="both"/>
        <w:rPr>
          <w:rFonts w:ascii="Times New Roman" w:hAnsi="Times New Roman" w:cs="Times New Roman"/>
          <w:sz w:val="28"/>
          <w:szCs w:val="28"/>
        </w:rPr>
      </w:pPr>
      <w:r w:rsidRPr="00CC2ACB">
        <w:rPr>
          <w:rFonts w:ascii="Times New Roman" w:hAnsi="Times New Roman" w:cs="Times New Roman"/>
          <w:i/>
          <w:iCs/>
          <w:sz w:val="28"/>
          <w:szCs w:val="28"/>
        </w:rPr>
        <w:t>сравнивать</w:t>
      </w:r>
      <w:r w:rsidRPr="00CC2ACB">
        <w:rPr>
          <w:rFonts w:ascii="Times New Roman" w:hAnsi="Times New Roman" w:cs="Times New Roman"/>
          <w:sz w:val="28"/>
          <w:szCs w:val="28"/>
        </w:rPr>
        <w:t>:</w:t>
      </w:r>
    </w:p>
    <w:p w:rsidR="00CC2ACB" w:rsidRPr="00373BA8" w:rsidRDefault="00CC2ACB" w:rsidP="00373BA8">
      <w:pPr>
        <w:pStyle w:val="a5"/>
        <w:numPr>
          <w:ilvl w:val="0"/>
          <w:numId w:val="3"/>
        </w:numPr>
        <w:autoSpaceDE w:val="0"/>
        <w:autoSpaceDN w:val="0"/>
        <w:adjustRightInd w:val="0"/>
        <w:spacing w:after="0" w:line="360" w:lineRule="auto"/>
        <w:jc w:val="both"/>
        <w:rPr>
          <w:rFonts w:ascii="Times New Roman" w:hAnsi="Times New Roman" w:cs="Times New Roman"/>
          <w:sz w:val="28"/>
          <w:szCs w:val="28"/>
        </w:rPr>
      </w:pPr>
      <w:r w:rsidRPr="00373BA8">
        <w:rPr>
          <w:rFonts w:ascii="Times New Roman" w:hAnsi="Times New Roman" w:cs="Times New Roman"/>
          <w:sz w:val="28"/>
          <w:szCs w:val="28"/>
        </w:rPr>
        <w:t xml:space="preserve">с общепринятыми «нормами» для оценки степени риска и </w:t>
      </w:r>
      <w:r w:rsidR="00373BA8" w:rsidRPr="00373BA8">
        <w:rPr>
          <w:rFonts w:ascii="Times New Roman" w:hAnsi="Times New Roman" w:cs="Times New Roman"/>
          <w:sz w:val="28"/>
          <w:szCs w:val="28"/>
        </w:rPr>
        <w:t>прогнозирования</w:t>
      </w:r>
      <w:r w:rsidRPr="00373BA8">
        <w:rPr>
          <w:rFonts w:ascii="Times New Roman" w:hAnsi="Times New Roman" w:cs="Times New Roman"/>
          <w:sz w:val="28"/>
          <w:szCs w:val="28"/>
        </w:rPr>
        <w:t xml:space="preserve"> возможности банкротства;</w:t>
      </w:r>
    </w:p>
    <w:p w:rsidR="00CC2ACB" w:rsidRPr="00373BA8" w:rsidRDefault="00CC2ACB" w:rsidP="00373BA8">
      <w:pPr>
        <w:pStyle w:val="a5"/>
        <w:numPr>
          <w:ilvl w:val="0"/>
          <w:numId w:val="3"/>
        </w:numPr>
        <w:autoSpaceDE w:val="0"/>
        <w:autoSpaceDN w:val="0"/>
        <w:adjustRightInd w:val="0"/>
        <w:spacing w:after="0" w:line="360" w:lineRule="auto"/>
        <w:jc w:val="both"/>
        <w:rPr>
          <w:rFonts w:ascii="Times New Roman" w:hAnsi="Times New Roman" w:cs="Times New Roman"/>
          <w:sz w:val="28"/>
          <w:szCs w:val="28"/>
        </w:rPr>
      </w:pPr>
      <w:r w:rsidRPr="00373BA8">
        <w:rPr>
          <w:rFonts w:ascii="Times New Roman" w:hAnsi="Times New Roman" w:cs="Times New Roman"/>
          <w:sz w:val="28"/>
          <w:szCs w:val="28"/>
        </w:rPr>
        <w:t>аналогичными данными других предприятий, что позволяет</w:t>
      </w:r>
      <w:r w:rsidR="00373BA8" w:rsidRPr="00373BA8">
        <w:rPr>
          <w:rFonts w:ascii="Times New Roman" w:hAnsi="Times New Roman" w:cs="Times New Roman"/>
          <w:sz w:val="28"/>
          <w:szCs w:val="28"/>
        </w:rPr>
        <w:t xml:space="preserve"> </w:t>
      </w:r>
      <w:r w:rsidRPr="00373BA8">
        <w:rPr>
          <w:rFonts w:ascii="Times New Roman" w:hAnsi="Times New Roman" w:cs="Times New Roman"/>
          <w:sz w:val="28"/>
          <w:szCs w:val="28"/>
        </w:rPr>
        <w:t>выявить сильные и слабые стороны предприятия и его возможности;</w:t>
      </w:r>
    </w:p>
    <w:p w:rsidR="00CC2ACB" w:rsidRPr="00373BA8" w:rsidRDefault="00CC2ACB" w:rsidP="00373BA8">
      <w:pPr>
        <w:pStyle w:val="a5"/>
        <w:numPr>
          <w:ilvl w:val="0"/>
          <w:numId w:val="3"/>
        </w:numPr>
        <w:autoSpaceDE w:val="0"/>
        <w:autoSpaceDN w:val="0"/>
        <w:adjustRightInd w:val="0"/>
        <w:spacing w:after="0" w:line="360" w:lineRule="auto"/>
        <w:jc w:val="both"/>
        <w:rPr>
          <w:rFonts w:ascii="Times New Roman" w:hAnsi="Times New Roman" w:cs="Times New Roman"/>
          <w:sz w:val="28"/>
          <w:szCs w:val="28"/>
        </w:rPr>
      </w:pPr>
      <w:r w:rsidRPr="00373BA8">
        <w:rPr>
          <w:rFonts w:ascii="Times New Roman" w:hAnsi="Times New Roman" w:cs="Times New Roman"/>
          <w:sz w:val="28"/>
          <w:szCs w:val="28"/>
        </w:rPr>
        <w:t>аналогичными данными за предыдущие годы для изучения</w:t>
      </w:r>
      <w:r w:rsidR="00373BA8" w:rsidRPr="00373BA8">
        <w:rPr>
          <w:rFonts w:ascii="Times New Roman" w:hAnsi="Times New Roman" w:cs="Times New Roman"/>
          <w:sz w:val="28"/>
          <w:szCs w:val="28"/>
        </w:rPr>
        <w:t xml:space="preserve"> </w:t>
      </w:r>
      <w:r w:rsidRPr="00373BA8">
        <w:rPr>
          <w:rFonts w:ascii="Times New Roman" w:hAnsi="Times New Roman" w:cs="Times New Roman"/>
          <w:sz w:val="28"/>
          <w:szCs w:val="28"/>
        </w:rPr>
        <w:t>тенденций улучшения или ухудшения ФСП.</w:t>
      </w:r>
      <w:r w:rsidR="002645E5">
        <w:rPr>
          <w:rStyle w:val="aa"/>
          <w:rFonts w:ascii="Times New Roman" w:hAnsi="Times New Roman" w:cs="Times New Roman"/>
          <w:sz w:val="28"/>
          <w:szCs w:val="28"/>
        </w:rPr>
        <w:footnoteReference w:id="2"/>
      </w:r>
    </w:p>
    <w:p w:rsidR="00373BA8" w:rsidRDefault="00E9418C" w:rsidP="00E9418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Анализ финансового состояния ставит перед собой следующие задачи:</w:t>
      </w:r>
    </w:p>
    <w:p w:rsidR="00E9418C" w:rsidRDefault="00E9418C" w:rsidP="00E9418C">
      <w:pPr>
        <w:pStyle w:val="a5"/>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Дать оценку финансовым результатам.</w:t>
      </w:r>
    </w:p>
    <w:p w:rsidR="00E9418C" w:rsidRDefault="00E9418C" w:rsidP="00E9418C">
      <w:pPr>
        <w:pStyle w:val="a5"/>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Оценить имущественное положение.</w:t>
      </w:r>
    </w:p>
    <w:p w:rsidR="00E9418C" w:rsidRDefault="00E9418C" w:rsidP="00E9418C">
      <w:pPr>
        <w:pStyle w:val="a5"/>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Анализ финансовой устойчивости предприятия.</w:t>
      </w:r>
    </w:p>
    <w:p w:rsidR="00E9418C" w:rsidRDefault="00E9418C" w:rsidP="00E9418C">
      <w:pPr>
        <w:pStyle w:val="a5"/>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Анализ ликвидности баланса и его платежеспособности.</w:t>
      </w:r>
    </w:p>
    <w:p w:rsidR="00E9418C" w:rsidRDefault="00E9418C" w:rsidP="00E9418C">
      <w:pPr>
        <w:pStyle w:val="a5"/>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Исследование состояния динамики дебиторской и кредиторской задолженности.</w:t>
      </w:r>
    </w:p>
    <w:p w:rsidR="00E9418C" w:rsidRDefault="00E9418C" w:rsidP="00E9418C">
      <w:pPr>
        <w:pStyle w:val="a5"/>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Анализ эффективности вложенного капитала.</w:t>
      </w:r>
    </w:p>
    <w:p w:rsidR="00992824" w:rsidRDefault="00992824" w:rsidP="009928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Считается</w:t>
      </w:r>
      <w:r w:rsidR="00786EF3">
        <w:rPr>
          <w:rFonts w:ascii="Times New Roman" w:hAnsi="Times New Roman" w:cs="Times New Roman"/>
          <w:sz w:val="28"/>
          <w:szCs w:val="28"/>
        </w:rPr>
        <w:t xml:space="preserve"> признаками хорошего имущественного положения:</w:t>
      </w:r>
    </w:p>
    <w:p w:rsidR="00786EF3" w:rsidRDefault="00786EF3" w:rsidP="00786EF3">
      <w:pPr>
        <w:pStyle w:val="a5"/>
        <w:numPr>
          <w:ilvl w:val="0"/>
          <w:numId w:val="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Увеличение итога (валюты)  баланса на конец года по сравнению с началом;</w:t>
      </w:r>
    </w:p>
    <w:p w:rsidR="00786EF3" w:rsidRDefault="00786EF3" w:rsidP="00786EF3">
      <w:pPr>
        <w:pStyle w:val="a5"/>
        <w:numPr>
          <w:ilvl w:val="0"/>
          <w:numId w:val="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Превышение темпа прироста оборотных активов над </w:t>
      </w:r>
      <w:proofErr w:type="spellStart"/>
      <w:r>
        <w:rPr>
          <w:rFonts w:ascii="Times New Roman" w:hAnsi="Times New Roman" w:cs="Times New Roman"/>
          <w:sz w:val="28"/>
          <w:szCs w:val="28"/>
        </w:rPr>
        <w:t>внеоборотными</w:t>
      </w:r>
      <w:proofErr w:type="spellEnd"/>
      <w:r>
        <w:rPr>
          <w:rFonts w:ascii="Times New Roman" w:hAnsi="Times New Roman" w:cs="Times New Roman"/>
          <w:sz w:val="28"/>
          <w:szCs w:val="28"/>
        </w:rPr>
        <w:t xml:space="preserve"> активами;</w:t>
      </w:r>
    </w:p>
    <w:p w:rsidR="00786EF3" w:rsidRDefault="00786EF3" w:rsidP="00786EF3">
      <w:pPr>
        <w:pStyle w:val="a5"/>
        <w:numPr>
          <w:ilvl w:val="0"/>
          <w:numId w:val="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Превышение темпов роста собственного капитала над </w:t>
      </w:r>
      <w:proofErr w:type="gramStart"/>
      <w:r>
        <w:rPr>
          <w:rFonts w:ascii="Times New Roman" w:hAnsi="Times New Roman" w:cs="Times New Roman"/>
          <w:sz w:val="28"/>
          <w:szCs w:val="28"/>
        </w:rPr>
        <w:t>заёмными</w:t>
      </w:r>
      <w:proofErr w:type="gramEnd"/>
      <w:r>
        <w:rPr>
          <w:rFonts w:ascii="Times New Roman" w:hAnsi="Times New Roman" w:cs="Times New Roman"/>
          <w:sz w:val="28"/>
          <w:szCs w:val="28"/>
        </w:rPr>
        <w:t>;</w:t>
      </w:r>
    </w:p>
    <w:p w:rsidR="00786EF3" w:rsidRDefault="00786EF3" w:rsidP="00786EF3">
      <w:pPr>
        <w:pStyle w:val="a5"/>
        <w:numPr>
          <w:ilvl w:val="0"/>
          <w:numId w:val="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Примерное равенство темпов роста дебиторской и кредиторской задолженности.</w:t>
      </w:r>
    </w:p>
    <w:p w:rsidR="00611288" w:rsidRDefault="00611288" w:rsidP="00786EF3">
      <w:pPr>
        <w:pStyle w:val="a5"/>
        <w:numPr>
          <w:ilvl w:val="0"/>
          <w:numId w:val="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Доля собственных средств в оборотных активах должна быть более 10%.</w:t>
      </w:r>
      <w:r w:rsidR="00655334">
        <w:rPr>
          <w:rStyle w:val="aa"/>
          <w:rFonts w:ascii="Times New Roman" w:hAnsi="Times New Roman" w:cs="Times New Roman"/>
          <w:sz w:val="28"/>
          <w:szCs w:val="28"/>
        </w:rPr>
        <w:footnoteReference w:id="3"/>
      </w:r>
    </w:p>
    <w:p w:rsidR="00786EF3" w:rsidRDefault="00786EF3">
      <w:pPr>
        <w:rPr>
          <w:rFonts w:ascii="Times New Roman" w:hAnsi="Times New Roman" w:cs="Times New Roman"/>
          <w:sz w:val="28"/>
          <w:szCs w:val="28"/>
        </w:rPr>
      </w:pPr>
      <w:r>
        <w:rPr>
          <w:rFonts w:ascii="Times New Roman" w:hAnsi="Times New Roman" w:cs="Times New Roman"/>
          <w:sz w:val="28"/>
          <w:szCs w:val="28"/>
        </w:rPr>
        <w:br w:type="page"/>
      </w:r>
    </w:p>
    <w:p w:rsidR="00FB501B" w:rsidRDefault="00373BA8" w:rsidP="00A6393C">
      <w:pPr>
        <w:jc w:val="center"/>
        <w:rPr>
          <w:rFonts w:ascii="Times New Roman" w:hAnsi="Times New Roman" w:cs="Times New Roman"/>
          <w:b/>
          <w:sz w:val="28"/>
          <w:szCs w:val="28"/>
        </w:rPr>
      </w:pPr>
      <w:r>
        <w:rPr>
          <w:rFonts w:ascii="Times New Roman" w:hAnsi="Times New Roman" w:cs="Times New Roman"/>
          <w:b/>
          <w:sz w:val="28"/>
          <w:szCs w:val="28"/>
        </w:rPr>
        <w:lastRenderedPageBreak/>
        <w:t>1.2. Источники информации для оценки финансового состояния организации</w:t>
      </w:r>
    </w:p>
    <w:p w:rsidR="00FB501B" w:rsidRDefault="00525EC8" w:rsidP="00525EC8">
      <w:pPr>
        <w:autoSpaceDE w:val="0"/>
        <w:autoSpaceDN w:val="0"/>
        <w:adjustRightInd w:val="0"/>
        <w:spacing w:after="0" w:line="360" w:lineRule="auto"/>
        <w:ind w:firstLine="709"/>
        <w:jc w:val="both"/>
        <w:rPr>
          <w:rFonts w:ascii="Times New Roman" w:hAnsi="Times New Roman" w:cs="Times New Roman"/>
          <w:sz w:val="28"/>
          <w:szCs w:val="28"/>
        </w:rPr>
      </w:pPr>
      <w:r w:rsidRPr="00525EC8">
        <w:rPr>
          <w:rFonts w:ascii="Times New Roman" w:hAnsi="Times New Roman" w:cs="Times New Roman"/>
          <w:sz w:val="28"/>
          <w:szCs w:val="28"/>
        </w:rPr>
        <w:t>Результативность финансового анализа во многом зависит от</w:t>
      </w:r>
      <w:r>
        <w:rPr>
          <w:rFonts w:ascii="Times New Roman" w:hAnsi="Times New Roman" w:cs="Times New Roman"/>
          <w:sz w:val="28"/>
          <w:szCs w:val="28"/>
        </w:rPr>
        <w:t xml:space="preserve"> </w:t>
      </w:r>
      <w:r w:rsidRPr="00525EC8">
        <w:rPr>
          <w:rFonts w:ascii="Times New Roman" w:hAnsi="Times New Roman" w:cs="Times New Roman"/>
          <w:sz w:val="28"/>
          <w:szCs w:val="28"/>
        </w:rPr>
        <w:t>организации и совершенства его информационной базы.</w:t>
      </w:r>
    </w:p>
    <w:p w:rsidR="00525EC8" w:rsidRPr="00525EC8" w:rsidRDefault="00525EC8" w:rsidP="00525EC8">
      <w:pPr>
        <w:autoSpaceDE w:val="0"/>
        <w:autoSpaceDN w:val="0"/>
        <w:adjustRightInd w:val="0"/>
        <w:spacing w:after="0" w:line="360" w:lineRule="auto"/>
        <w:ind w:firstLine="709"/>
        <w:jc w:val="both"/>
        <w:rPr>
          <w:rFonts w:ascii="Times New Roman" w:hAnsi="Times New Roman" w:cs="Times New Roman"/>
          <w:sz w:val="28"/>
          <w:szCs w:val="28"/>
        </w:rPr>
      </w:pPr>
      <w:r w:rsidRPr="00525EC8">
        <w:rPr>
          <w:rFonts w:ascii="Times New Roman" w:hAnsi="Times New Roman" w:cs="Times New Roman"/>
          <w:i/>
          <w:iCs/>
          <w:sz w:val="28"/>
          <w:szCs w:val="28"/>
        </w:rPr>
        <w:t xml:space="preserve">Основными источниками информации </w:t>
      </w:r>
      <w:r w:rsidRPr="00525EC8">
        <w:rPr>
          <w:rFonts w:ascii="Times New Roman" w:hAnsi="Times New Roman" w:cs="Times New Roman"/>
          <w:sz w:val="28"/>
          <w:szCs w:val="28"/>
        </w:rPr>
        <w:t>для анализа финансового</w:t>
      </w:r>
      <w:r>
        <w:rPr>
          <w:rFonts w:ascii="Times New Roman" w:hAnsi="Times New Roman" w:cs="Times New Roman"/>
          <w:sz w:val="28"/>
          <w:szCs w:val="28"/>
        </w:rPr>
        <w:t xml:space="preserve"> </w:t>
      </w:r>
      <w:r w:rsidRPr="00525EC8">
        <w:rPr>
          <w:rFonts w:ascii="Times New Roman" w:hAnsi="Times New Roman" w:cs="Times New Roman"/>
          <w:sz w:val="28"/>
          <w:szCs w:val="28"/>
        </w:rPr>
        <w:t>состояния организации служат:</w:t>
      </w:r>
    </w:p>
    <w:p w:rsidR="00525EC8" w:rsidRPr="00525EC8" w:rsidRDefault="00525EC8" w:rsidP="00525EC8">
      <w:pPr>
        <w:pStyle w:val="a5"/>
        <w:numPr>
          <w:ilvl w:val="0"/>
          <w:numId w:val="5"/>
        </w:numPr>
        <w:autoSpaceDE w:val="0"/>
        <w:autoSpaceDN w:val="0"/>
        <w:adjustRightInd w:val="0"/>
        <w:spacing w:after="0" w:line="360" w:lineRule="auto"/>
        <w:jc w:val="both"/>
        <w:rPr>
          <w:rFonts w:ascii="Times New Roman" w:hAnsi="Times New Roman" w:cs="Times New Roman"/>
          <w:sz w:val="28"/>
          <w:szCs w:val="28"/>
        </w:rPr>
      </w:pPr>
      <w:r w:rsidRPr="00525EC8">
        <w:rPr>
          <w:rFonts w:ascii="Times New Roman" w:hAnsi="Times New Roman" w:cs="Times New Roman"/>
          <w:sz w:val="28"/>
          <w:szCs w:val="28"/>
        </w:rPr>
        <w:t>Отчетный бухгалтерский баланс (форма № 1);</w:t>
      </w:r>
    </w:p>
    <w:p w:rsidR="00525EC8" w:rsidRPr="00525EC8" w:rsidRDefault="00525EC8" w:rsidP="00525EC8">
      <w:pPr>
        <w:pStyle w:val="a5"/>
        <w:numPr>
          <w:ilvl w:val="0"/>
          <w:numId w:val="5"/>
        </w:numPr>
        <w:autoSpaceDE w:val="0"/>
        <w:autoSpaceDN w:val="0"/>
        <w:adjustRightInd w:val="0"/>
        <w:spacing w:after="0" w:line="360" w:lineRule="auto"/>
        <w:jc w:val="both"/>
        <w:rPr>
          <w:rFonts w:ascii="Times New Roman" w:hAnsi="Times New Roman" w:cs="Times New Roman"/>
          <w:sz w:val="28"/>
          <w:szCs w:val="28"/>
        </w:rPr>
      </w:pPr>
      <w:r w:rsidRPr="00525EC8">
        <w:rPr>
          <w:rFonts w:ascii="Times New Roman" w:hAnsi="Times New Roman" w:cs="Times New Roman"/>
          <w:sz w:val="28"/>
          <w:szCs w:val="28"/>
        </w:rPr>
        <w:t>Отчет о прибылях и убытках (форма № 2);</w:t>
      </w:r>
    </w:p>
    <w:p w:rsidR="00525EC8" w:rsidRPr="00525EC8" w:rsidRDefault="00525EC8" w:rsidP="00525EC8">
      <w:pPr>
        <w:pStyle w:val="a5"/>
        <w:numPr>
          <w:ilvl w:val="0"/>
          <w:numId w:val="5"/>
        </w:numPr>
        <w:autoSpaceDE w:val="0"/>
        <w:autoSpaceDN w:val="0"/>
        <w:adjustRightInd w:val="0"/>
        <w:spacing w:after="0" w:line="360" w:lineRule="auto"/>
        <w:jc w:val="both"/>
        <w:rPr>
          <w:rFonts w:ascii="Times New Roman" w:hAnsi="Times New Roman" w:cs="Times New Roman"/>
          <w:sz w:val="28"/>
          <w:szCs w:val="28"/>
        </w:rPr>
      </w:pPr>
      <w:r w:rsidRPr="00525EC8">
        <w:rPr>
          <w:rFonts w:ascii="Times New Roman" w:hAnsi="Times New Roman" w:cs="Times New Roman"/>
          <w:sz w:val="28"/>
          <w:szCs w:val="28"/>
        </w:rPr>
        <w:t>Отчет об изменениях капитала (форма № 3);</w:t>
      </w:r>
    </w:p>
    <w:p w:rsidR="00525EC8" w:rsidRPr="00525EC8" w:rsidRDefault="00525EC8" w:rsidP="00525EC8">
      <w:pPr>
        <w:pStyle w:val="a5"/>
        <w:numPr>
          <w:ilvl w:val="0"/>
          <w:numId w:val="5"/>
        </w:numPr>
        <w:autoSpaceDE w:val="0"/>
        <w:autoSpaceDN w:val="0"/>
        <w:adjustRightInd w:val="0"/>
        <w:spacing w:after="0" w:line="360" w:lineRule="auto"/>
        <w:jc w:val="both"/>
        <w:rPr>
          <w:rFonts w:ascii="Times New Roman" w:hAnsi="Times New Roman" w:cs="Times New Roman"/>
          <w:sz w:val="28"/>
          <w:szCs w:val="28"/>
        </w:rPr>
      </w:pPr>
      <w:r w:rsidRPr="00525EC8">
        <w:rPr>
          <w:rFonts w:ascii="Times New Roman" w:hAnsi="Times New Roman" w:cs="Times New Roman"/>
          <w:sz w:val="28"/>
          <w:szCs w:val="28"/>
        </w:rPr>
        <w:t>Отчет о движении денежных средств (форма № 4);</w:t>
      </w:r>
    </w:p>
    <w:p w:rsidR="00525EC8" w:rsidRPr="00525EC8" w:rsidRDefault="00525EC8" w:rsidP="00525EC8">
      <w:pPr>
        <w:pStyle w:val="a5"/>
        <w:numPr>
          <w:ilvl w:val="0"/>
          <w:numId w:val="5"/>
        </w:numPr>
        <w:autoSpaceDE w:val="0"/>
        <w:autoSpaceDN w:val="0"/>
        <w:adjustRightInd w:val="0"/>
        <w:spacing w:after="0" w:line="360" w:lineRule="auto"/>
        <w:jc w:val="both"/>
        <w:rPr>
          <w:rFonts w:ascii="Times New Roman" w:hAnsi="Times New Roman" w:cs="Times New Roman"/>
          <w:sz w:val="28"/>
          <w:szCs w:val="28"/>
        </w:rPr>
      </w:pPr>
      <w:r w:rsidRPr="00525EC8">
        <w:rPr>
          <w:rFonts w:ascii="Times New Roman" w:hAnsi="Times New Roman" w:cs="Times New Roman"/>
          <w:sz w:val="28"/>
          <w:szCs w:val="28"/>
        </w:rPr>
        <w:t>другие формы бухгалтерской и статистической отчетности;</w:t>
      </w:r>
    </w:p>
    <w:p w:rsidR="00525EC8" w:rsidRPr="00525EC8" w:rsidRDefault="00525EC8" w:rsidP="00525EC8">
      <w:pPr>
        <w:pStyle w:val="a5"/>
        <w:numPr>
          <w:ilvl w:val="0"/>
          <w:numId w:val="5"/>
        </w:numPr>
        <w:autoSpaceDE w:val="0"/>
        <w:autoSpaceDN w:val="0"/>
        <w:adjustRightInd w:val="0"/>
        <w:spacing w:after="0" w:line="360" w:lineRule="auto"/>
        <w:jc w:val="both"/>
        <w:rPr>
          <w:rFonts w:ascii="Times New Roman" w:hAnsi="Times New Roman" w:cs="Times New Roman"/>
          <w:sz w:val="28"/>
          <w:szCs w:val="28"/>
        </w:rPr>
      </w:pPr>
      <w:r w:rsidRPr="00525EC8">
        <w:rPr>
          <w:rFonts w:ascii="Times New Roman" w:hAnsi="Times New Roman" w:cs="Times New Roman"/>
          <w:sz w:val="28"/>
          <w:szCs w:val="28"/>
        </w:rPr>
        <w:t>Пояснения к бухгалтерскому балансу;</w:t>
      </w:r>
    </w:p>
    <w:p w:rsidR="00525EC8" w:rsidRPr="00525EC8" w:rsidRDefault="00525EC8" w:rsidP="00525EC8">
      <w:pPr>
        <w:pStyle w:val="a5"/>
        <w:numPr>
          <w:ilvl w:val="0"/>
          <w:numId w:val="5"/>
        </w:numPr>
        <w:autoSpaceDE w:val="0"/>
        <w:autoSpaceDN w:val="0"/>
        <w:adjustRightInd w:val="0"/>
        <w:spacing w:after="0" w:line="360" w:lineRule="auto"/>
        <w:jc w:val="both"/>
        <w:rPr>
          <w:rFonts w:ascii="Times New Roman" w:hAnsi="Times New Roman" w:cs="Times New Roman"/>
          <w:sz w:val="28"/>
          <w:szCs w:val="28"/>
        </w:rPr>
      </w:pPr>
      <w:r w:rsidRPr="00525EC8">
        <w:rPr>
          <w:rFonts w:ascii="Times New Roman" w:hAnsi="Times New Roman" w:cs="Times New Roman"/>
          <w:sz w:val="28"/>
          <w:szCs w:val="28"/>
        </w:rPr>
        <w:t>данные первичного и аналитического бухгалтерского учета, которые расшифровывают и детализируют отдельные позиции бухгалтерской отчетности.</w:t>
      </w:r>
    </w:p>
    <w:p w:rsidR="00525EC8" w:rsidRPr="00525EC8" w:rsidRDefault="00525EC8" w:rsidP="00525EC8">
      <w:pPr>
        <w:autoSpaceDE w:val="0"/>
        <w:autoSpaceDN w:val="0"/>
        <w:adjustRightInd w:val="0"/>
        <w:spacing w:after="0" w:line="360" w:lineRule="auto"/>
        <w:ind w:firstLine="709"/>
        <w:jc w:val="both"/>
        <w:rPr>
          <w:rFonts w:ascii="Times New Roman" w:hAnsi="Times New Roman" w:cs="Times New Roman"/>
          <w:sz w:val="28"/>
          <w:szCs w:val="28"/>
        </w:rPr>
      </w:pPr>
      <w:r w:rsidRPr="00525EC8">
        <w:rPr>
          <w:rFonts w:ascii="Times New Roman" w:hAnsi="Times New Roman" w:cs="Times New Roman"/>
          <w:sz w:val="28"/>
          <w:szCs w:val="28"/>
        </w:rPr>
        <w:t>Среди отчетных форм наибольшим информационным ресурсом</w:t>
      </w:r>
      <w:r>
        <w:rPr>
          <w:rFonts w:ascii="Times New Roman" w:hAnsi="Times New Roman" w:cs="Times New Roman"/>
          <w:sz w:val="28"/>
          <w:szCs w:val="28"/>
        </w:rPr>
        <w:t xml:space="preserve"> </w:t>
      </w:r>
      <w:r w:rsidRPr="00525EC8">
        <w:rPr>
          <w:rFonts w:ascii="Times New Roman" w:hAnsi="Times New Roman" w:cs="Times New Roman"/>
          <w:sz w:val="28"/>
          <w:szCs w:val="28"/>
        </w:rPr>
        <w:t>обладает бухгалтерский баланс, на основании которого рассчитывается большинство аналитических показателей, используемых для</w:t>
      </w:r>
      <w:r>
        <w:rPr>
          <w:rFonts w:ascii="Times New Roman" w:hAnsi="Times New Roman" w:cs="Times New Roman"/>
          <w:sz w:val="28"/>
          <w:szCs w:val="28"/>
        </w:rPr>
        <w:t xml:space="preserve"> </w:t>
      </w:r>
      <w:r w:rsidRPr="00525EC8">
        <w:rPr>
          <w:rFonts w:ascii="Times New Roman" w:hAnsi="Times New Roman" w:cs="Times New Roman"/>
          <w:sz w:val="28"/>
          <w:szCs w:val="28"/>
        </w:rPr>
        <w:t>оценки имущественного и финансового состояния субъектов хозяйствования.</w:t>
      </w:r>
    </w:p>
    <w:p w:rsidR="00525EC8" w:rsidRPr="00525EC8" w:rsidRDefault="00525EC8" w:rsidP="00525EC8">
      <w:pPr>
        <w:autoSpaceDE w:val="0"/>
        <w:autoSpaceDN w:val="0"/>
        <w:adjustRightInd w:val="0"/>
        <w:spacing w:after="0" w:line="360" w:lineRule="auto"/>
        <w:ind w:firstLine="709"/>
        <w:jc w:val="both"/>
        <w:rPr>
          <w:rFonts w:ascii="Times New Roman" w:hAnsi="Times New Roman" w:cs="Times New Roman"/>
          <w:sz w:val="28"/>
          <w:szCs w:val="28"/>
        </w:rPr>
      </w:pPr>
      <w:r w:rsidRPr="00525EC8">
        <w:rPr>
          <w:rFonts w:ascii="Times New Roman" w:hAnsi="Times New Roman" w:cs="Times New Roman"/>
          <w:sz w:val="28"/>
          <w:szCs w:val="28"/>
        </w:rPr>
        <w:t>Бухгалтерский баланс — это способ обобщенного отражения в</w:t>
      </w:r>
      <w:r>
        <w:rPr>
          <w:rFonts w:ascii="Times New Roman" w:hAnsi="Times New Roman" w:cs="Times New Roman"/>
          <w:sz w:val="28"/>
          <w:szCs w:val="28"/>
        </w:rPr>
        <w:t xml:space="preserve"> </w:t>
      </w:r>
      <w:r w:rsidRPr="00525EC8">
        <w:rPr>
          <w:rFonts w:ascii="Times New Roman" w:hAnsi="Times New Roman" w:cs="Times New Roman"/>
          <w:sz w:val="28"/>
          <w:szCs w:val="28"/>
        </w:rPr>
        <w:t>стоимостной оценке состояния активов предприятия и источников</w:t>
      </w:r>
      <w:r>
        <w:rPr>
          <w:rFonts w:ascii="Times New Roman" w:hAnsi="Times New Roman" w:cs="Times New Roman"/>
          <w:sz w:val="28"/>
          <w:szCs w:val="28"/>
        </w:rPr>
        <w:t xml:space="preserve"> </w:t>
      </w:r>
      <w:r w:rsidRPr="00525EC8">
        <w:rPr>
          <w:rFonts w:ascii="Times New Roman" w:hAnsi="Times New Roman" w:cs="Times New Roman"/>
          <w:sz w:val="28"/>
          <w:szCs w:val="28"/>
        </w:rPr>
        <w:t xml:space="preserve">их образования на определенную дату. </w:t>
      </w:r>
    </w:p>
    <w:p w:rsidR="00525EC8" w:rsidRPr="00525EC8" w:rsidRDefault="00525EC8" w:rsidP="00525EC8">
      <w:pPr>
        <w:autoSpaceDE w:val="0"/>
        <w:autoSpaceDN w:val="0"/>
        <w:adjustRightInd w:val="0"/>
        <w:spacing w:after="0" w:line="360" w:lineRule="auto"/>
        <w:ind w:firstLine="709"/>
        <w:jc w:val="both"/>
        <w:rPr>
          <w:rFonts w:ascii="Times New Roman" w:hAnsi="Times New Roman" w:cs="Times New Roman"/>
          <w:sz w:val="28"/>
          <w:szCs w:val="28"/>
        </w:rPr>
      </w:pPr>
      <w:r w:rsidRPr="00525EC8">
        <w:rPr>
          <w:rFonts w:ascii="Times New Roman" w:hAnsi="Times New Roman" w:cs="Times New Roman"/>
          <w:b/>
          <w:bCs/>
          <w:i/>
          <w:iCs/>
          <w:sz w:val="28"/>
          <w:szCs w:val="28"/>
        </w:rPr>
        <w:t xml:space="preserve">Бухгалтерский баланс </w:t>
      </w:r>
      <w:r w:rsidRPr="00525EC8">
        <w:rPr>
          <w:rFonts w:ascii="Times New Roman" w:hAnsi="Times New Roman" w:cs="Times New Roman"/>
          <w:sz w:val="28"/>
          <w:szCs w:val="28"/>
        </w:rPr>
        <w:t>— это обобщенная модель, отражающая</w:t>
      </w:r>
      <w:r>
        <w:rPr>
          <w:rFonts w:ascii="Times New Roman" w:hAnsi="Times New Roman" w:cs="Times New Roman"/>
          <w:sz w:val="28"/>
          <w:szCs w:val="28"/>
        </w:rPr>
        <w:t xml:space="preserve"> </w:t>
      </w:r>
      <w:r w:rsidRPr="00525EC8">
        <w:rPr>
          <w:rFonts w:ascii="Times New Roman" w:hAnsi="Times New Roman" w:cs="Times New Roman"/>
          <w:sz w:val="28"/>
          <w:szCs w:val="28"/>
        </w:rPr>
        <w:t>источники привлечения денег для бизнеса и их использование.</w:t>
      </w:r>
    </w:p>
    <w:p w:rsidR="00525EC8" w:rsidRPr="00525EC8" w:rsidRDefault="00525EC8" w:rsidP="00525EC8">
      <w:pPr>
        <w:autoSpaceDE w:val="0"/>
        <w:autoSpaceDN w:val="0"/>
        <w:adjustRightInd w:val="0"/>
        <w:spacing w:after="0" w:line="360" w:lineRule="auto"/>
        <w:ind w:firstLine="709"/>
        <w:jc w:val="both"/>
        <w:rPr>
          <w:rFonts w:ascii="Times New Roman" w:hAnsi="Times New Roman" w:cs="Times New Roman"/>
          <w:sz w:val="28"/>
          <w:szCs w:val="28"/>
        </w:rPr>
      </w:pPr>
      <w:r w:rsidRPr="00525EC8">
        <w:rPr>
          <w:rFonts w:ascii="Times New Roman" w:hAnsi="Times New Roman" w:cs="Times New Roman"/>
          <w:sz w:val="28"/>
          <w:szCs w:val="28"/>
        </w:rPr>
        <w:t>Зачастую бизнес образно сравнивают с игрой, а баланс — с позицией игроков на игровом поле в конкретный момент времени или</w:t>
      </w:r>
      <w:r>
        <w:rPr>
          <w:rFonts w:ascii="Times New Roman" w:hAnsi="Times New Roman" w:cs="Times New Roman"/>
          <w:sz w:val="28"/>
          <w:szCs w:val="28"/>
        </w:rPr>
        <w:t xml:space="preserve"> </w:t>
      </w:r>
      <w:r w:rsidRPr="00525EC8">
        <w:rPr>
          <w:rFonts w:ascii="Times New Roman" w:hAnsi="Times New Roman" w:cs="Times New Roman"/>
          <w:sz w:val="28"/>
          <w:szCs w:val="28"/>
        </w:rPr>
        <w:t>фотоснимком, отражающим имущественное и финансовое состояние</w:t>
      </w:r>
      <w:r>
        <w:rPr>
          <w:rFonts w:ascii="Times New Roman" w:hAnsi="Times New Roman" w:cs="Times New Roman"/>
          <w:sz w:val="28"/>
          <w:szCs w:val="28"/>
        </w:rPr>
        <w:t xml:space="preserve"> </w:t>
      </w:r>
      <w:r w:rsidRPr="00525EC8">
        <w:rPr>
          <w:rFonts w:ascii="Times New Roman" w:hAnsi="Times New Roman" w:cs="Times New Roman"/>
          <w:sz w:val="28"/>
          <w:szCs w:val="28"/>
        </w:rPr>
        <w:t>организации на определенную дату.</w:t>
      </w:r>
    </w:p>
    <w:p w:rsidR="00525EC8" w:rsidRPr="00525EC8" w:rsidRDefault="00525EC8" w:rsidP="00525EC8">
      <w:pPr>
        <w:autoSpaceDE w:val="0"/>
        <w:autoSpaceDN w:val="0"/>
        <w:adjustRightInd w:val="0"/>
        <w:spacing w:after="0" w:line="360" w:lineRule="auto"/>
        <w:ind w:firstLine="709"/>
        <w:jc w:val="both"/>
        <w:rPr>
          <w:rFonts w:ascii="Times New Roman" w:hAnsi="Times New Roman" w:cs="Times New Roman"/>
          <w:sz w:val="28"/>
          <w:szCs w:val="28"/>
        </w:rPr>
      </w:pPr>
      <w:r w:rsidRPr="00525EC8">
        <w:rPr>
          <w:rFonts w:ascii="Times New Roman" w:hAnsi="Times New Roman" w:cs="Times New Roman"/>
          <w:sz w:val="28"/>
          <w:szCs w:val="28"/>
        </w:rPr>
        <w:lastRenderedPageBreak/>
        <w:t>По своей форме он представляет собой таблицу, в которой с одной</w:t>
      </w:r>
      <w:r>
        <w:rPr>
          <w:rFonts w:ascii="Times New Roman" w:hAnsi="Times New Roman" w:cs="Times New Roman"/>
          <w:sz w:val="28"/>
          <w:szCs w:val="28"/>
        </w:rPr>
        <w:t xml:space="preserve"> </w:t>
      </w:r>
      <w:r w:rsidRPr="00525EC8">
        <w:rPr>
          <w:rFonts w:ascii="Times New Roman" w:hAnsi="Times New Roman" w:cs="Times New Roman"/>
          <w:sz w:val="28"/>
          <w:szCs w:val="28"/>
        </w:rPr>
        <w:t>стороны (в активе) отражаются средства организации, а с другой</w:t>
      </w:r>
      <w:r>
        <w:rPr>
          <w:rFonts w:ascii="Times New Roman" w:hAnsi="Times New Roman" w:cs="Times New Roman"/>
          <w:sz w:val="28"/>
          <w:szCs w:val="28"/>
        </w:rPr>
        <w:t xml:space="preserve"> </w:t>
      </w:r>
      <w:r w:rsidRPr="00525EC8">
        <w:rPr>
          <w:rFonts w:ascii="Times New Roman" w:hAnsi="Times New Roman" w:cs="Times New Roman"/>
          <w:sz w:val="28"/>
          <w:szCs w:val="28"/>
        </w:rPr>
        <w:t>(в пассиве) — источники их образования</w:t>
      </w:r>
      <w:r>
        <w:rPr>
          <w:rFonts w:ascii="Times New Roman" w:hAnsi="Times New Roman" w:cs="Times New Roman"/>
          <w:sz w:val="28"/>
          <w:szCs w:val="28"/>
        </w:rPr>
        <w:t>.</w:t>
      </w:r>
    </w:p>
    <w:p w:rsidR="00525EC8" w:rsidRPr="00525EC8" w:rsidRDefault="00525EC8" w:rsidP="00525EC8">
      <w:pPr>
        <w:autoSpaceDE w:val="0"/>
        <w:autoSpaceDN w:val="0"/>
        <w:adjustRightInd w:val="0"/>
        <w:spacing w:after="0" w:line="360" w:lineRule="auto"/>
        <w:ind w:firstLine="709"/>
        <w:jc w:val="both"/>
        <w:rPr>
          <w:rFonts w:ascii="Times New Roman" w:hAnsi="Times New Roman" w:cs="Times New Roman"/>
          <w:sz w:val="28"/>
          <w:szCs w:val="28"/>
        </w:rPr>
      </w:pPr>
      <w:r w:rsidRPr="00525EC8">
        <w:rPr>
          <w:rFonts w:ascii="Times New Roman" w:hAnsi="Times New Roman" w:cs="Times New Roman"/>
          <w:sz w:val="28"/>
          <w:szCs w:val="28"/>
        </w:rPr>
        <w:t>Следует отметить, что содержание и структура баланса организации</w:t>
      </w:r>
      <w:r>
        <w:rPr>
          <w:rFonts w:ascii="Times New Roman" w:hAnsi="Times New Roman" w:cs="Times New Roman"/>
          <w:sz w:val="28"/>
          <w:szCs w:val="28"/>
        </w:rPr>
        <w:t xml:space="preserve"> </w:t>
      </w:r>
      <w:r w:rsidRPr="00525EC8">
        <w:rPr>
          <w:rFonts w:ascii="Times New Roman" w:hAnsi="Times New Roman" w:cs="Times New Roman"/>
          <w:sz w:val="28"/>
          <w:szCs w:val="28"/>
        </w:rPr>
        <w:t>за последние годы значительно приблизились к международным</w:t>
      </w:r>
      <w:r>
        <w:rPr>
          <w:rFonts w:ascii="Times New Roman" w:hAnsi="Times New Roman" w:cs="Times New Roman"/>
          <w:sz w:val="28"/>
          <w:szCs w:val="28"/>
        </w:rPr>
        <w:t xml:space="preserve"> </w:t>
      </w:r>
      <w:r w:rsidRPr="00525EC8">
        <w:rPr>
          <w:rFonts w:ascii="Times New Roman" w:hAnsi="Times New Roman" w:cs="Times New Roman"/>
          <w:sz w:val="28"/>
          <w:szCs w:val="28"/>
        </w:rPr>
        <w:t>стандартам, однако еще не вполне совершенны и удобны для анализа.</w:t>
      </w:r>
    </w:p>
    <w:p w:rsidR="00525EC8" w:rsidRPr="00525EC8" w:rsidRDefault="00525EC8" w:rsidP="00525EC8">
      <w:pPr>
        <w:autoSpaceDE w:val="0"/>
        <w:autoSpaceDN w:val="0"/>
        <w:adjustRightInd w:val="0"/>
        <w:spacing w:after="0" w:line="360" w:lineRule="auto"/>
        <w:ind w:firstLine="709"/>
        <w:jc w:val="both"/>
        <w:rPr>
          <w:rFonts w:ascii="Times New Roman" w:hAnsi="Times New Roman" w:cs="Times New Roman"/>
          <w:sz w:val="28"/>
          <w:szCs w:val="28"/>
        </w:rPr>
      </w:pPr>
      <w:r w:rsidRPr="00525EC8">
        <w:rPr>
          <w:rFonts w:ascii="Times New Roman" w:hAnsi="Times New Roman" w:cs="Times New Roman"/>
          <w:sz w:val="28"/>
          <w:szCs w:val="28"/>
        </w:rPr>
        <w:t>Одним из недостатков действующего баланса является то, что</w:t>
      </w:r>
      <w:r>
        <w:rPr>
          <w:rFonts w:ascii="Times New Roman" w:hAnsi="Times New Roman" w:cs="Times New Roman"/>
          <w:sz w:val="28"/>
          <w:szCs w:val="28"/>
        </w:rPr>
        <w:t xml:space="preserve"> </w:t>
      </w:r>
      <w:r w:rsidRPr="00525EC8">
        <w:rPr>
          <w:rFonts w:ascii="Times New Roman" w:hAnsi="Times New Roman" w:cs="Times New Roman"/>
          <w:sz w:val="28"/>
          <w:szCs w:val="28"/>
        </w:rPr>
        <w:t>долгосрочная дебиторская задолженность, сроки погашения которой</w:t>
      </w:r>
      <w:r>
        <w:rPr>
          <w:rFonts w:ascii="Times New Roman" w:hAnsi="Times New Roman" w:cs="Times New Roman"/>
          <w:sz w:val="28"/>
          <w:szCs w:val="28"/>
        </w:rPr>
        <w:t xml:space="preserve"> </w:t>
      </w:r>
      <w:r w:rsidRPr="00525EC8">
        <w:rPr>
          <w:rFonts w:ascii="Times New Roman" w:hAnsi="Times New Roman" w:cs="Times New Roman"/>
          <w:sz w:val="28"/>
          <w:szCs w:val="28"/>
        </w:rPr>
        <w:t>наступят более чем через 12 месяцев после отчетной даты, отражается</w:t>
      </w:r>
      <w:r>
        <w:rPr>
          <w:rFonts w:ascii="Times New Roman" w:hAnsi="Times New Roman" w:cs="Times New Roman"/>
          <w:sz w:val="28"/>
          <w:szCs w:val="28"/>
        </w:rPr>
        <w:t xml:space="preserve"> </w:t>
      </w:r>
      <w:r w:rsidRPr="00525EC8">
        <w:rPr>
          <w:rFonts w:ascii="Times New Roman" w:hAnsi="Times New Roman" w:cs="Times New Roman"/>
          <w:sz w:val="28"/>
          <w:szCs w:val="28"/>
        </w:rPr>
        <w:t>в составе оборотных активов, что обусловливает погрешности при</w:t>
      </w:r>
      <w:r>
        <w:rPr>
          <w:rFonts w:ascii="Times New Roman" w:hAnsi="Times New Roman" w:cs="Times New Roman"/>
          <w:sz w:val="28"/>
          <w:szCs w:val="28"/>
        </w:rPr>
        <w:t xml:space="preserve"> </w:t>
      </w:r>
      <w:r w:rsidRPr="00525EC8">
        <w:rPr>
          <w:rFonts w:ascii="Times New Roman" w:hAnsi="Times New Roman" w:cs="Times New Roman"/>
          <w:sz w:val="28"/>
          <w:szCs w:val="28"/>
        </w:rPr>
        <w:t>расчете коэффициентов ликвидности. Поскольку слишком велика</w:t>
      </w:r>
      <w:r>
        <w:rPr>
          <w:rFonts w:ascii="Times New Roman" w:hAnsi="Times New Roman" w:cs="Times New Roman"/>
          <w:sz w:val="28"/>
          <w:szCs w:val="28"/>
        </w:rPr>
        <w:t xml:space="preserve"> </w:t>
      </w:r>
      <w:r w:rsidRPr="00525EC8">
        <w:rPr>
          <w:rFonts w:ascii="Times New Roman" w:hAnsi="Times New Roman" w:cs="Times New Roman"/>
          <w:sz w:val="28"/>
          <w:szCs w:val="28"/>
        </w:rPr>
        <w:t>длительность инкассации данной задолженности, то правильнее было</w:t>
      </w:r>
      <w:r>
        <w:rPr>
          <w:rFonts w:ascii="Times New Roman" w:hAnsi="Times New Roman" w:cs="Times New Roman"/>
          <w:sz w:val="28"/>
          <w:szCs w:val="28"/>
        </w:rPr>
        <w:t xml:space="preserve"> </w:t>
      </w:r>
      <w:r w:rsidRPr="00525EC8">
        <w:rPr>
          <w:rFonts w:ascii="Times New Roman" w:hAnsi="Times New Roman" w:cs="Times New Roman"/>
          <w:sz w:val="28"/>
          <w:szCs w:val="28"/>
        </w:rPr>
        <w:t>бы показывать ее в составе долгосрочных активов по аналогии с</w:t>
      </w:r>
      <w:r>
        <w:rPr>
          <w:rFonts w:ascii="Times New Roman" w:hAnsi="Times New Roman" w:cs="Times New Roman"/>
          <w:sz w:val="28"/>
          <w:szCs w:val="28"/>
        </w:rPr>
        <w:t xml:space="preserve"> </w:t>
      </w:r>
      <w:r w:rsidRPr="00525EC8">
        <w:rPr>
          <w:rFonts w:ascii="Times New Roman" w:hAnsi="Times New Roman" w:cs="Times New Roman"/>
          <w:sz w:val="28"/>
          <w:szCs w:val="28"/>
        </w:rPr>
        <w:t>долгосрочными займами другим организациям.</w:t>
      </w:r>
    </w:p>
    <w:p w:rsidR="00525EC8" w:rsidRPr="00525EC8" w:rsidRDefault="00525EC8" w:rsidP="00525EC8">
      <w:pPr>
        <w:autoSpaceDE w:val="0"/>
        <w:autoSpaceDN w:val="0"/>
        <w:adjustRightInd w:val="0"/>
        <w:spacing w:after="0" w:line="360" w:lineRule="auto"/>
        <w:ind w:firstLine="709"/>
        <w:jc w:val="both"/>
        <w:rPr>
          <w:rFonts w:ascii="Times New Roman" w:hAnsi="Times New Roman" w:cs="Times New Roman"/>
          <w:sz w:val="28"/>
          <w:szCs w:val="28"/>
        </w:rPr>
      </w:pPr>
      <w:r w:rsidRPr="00525EC8">
        <w:rPr>
          <w:rFonts w:ascii="Times New Roman" w:hAnsi="Times New Roman" w:cs="Times New Roman"/>
          <w:sz w:val="28"/>
          <w:szCs w:val="28"/>
        </w:rPr>
        <w:t>Что касается задолженности учредителей по взносам в уставный</w:t>
      </w:r>
      <w:r>
        <w:rPr>
          <w:rFonts w:ascii="Times New Roman" w:hAnsi="Times New Roman" w:cs="Times New Roman"/>
          <w:sz w:val="28"/>
          <w:szCs w:val="28"/>
        </w:rPr>
        <w:t xml:space="preserve"> </w:t>
      </w:r>
      <w:r w:rsidRPr="00525EC8">
        <w:rPr>
          <w:rFonts w:ascii="Times New Roman" w:hAnsi="Times New Roman" w:cs="Times New Roman"/>
          <w:sz w:val="28"/>
          <w:szCs w:val="28"/>
        </w:rPr>
        <w:t>капитал, то ее целесообразнее было бы отражать в составе собственного</w:t>
      </w:r>
      <w:r>
        <w:rPr>
          <w:rFonts w:ascii="Times New Roman" w:hAnsi="Times New Roman" w:cs="Times New Roman"/>
          <w:sz w:val="28"/>
          <w:szCs w:val="28"/>
        </w:rPr>
        <w:t xml:space="preserve"> </w:t>
      </w:r>
      <w:r w:rsidRPr="00525EC8">
        <w:rPr>
          <w:rFonts w:ascii="Times New Roman" w:hAnsi="Times New Roman" w:cs="Times New Roman"/>
          <w:sz w:val="28"/>
          <w:szCs w:val="28"/>
        </w:rPr>
        <w:t>капитала с отрицательным знаком, что позволило бы без дополнительных корректировок видеть его реальный размер. При отражении</w:t>
      </w:r>
      <w:r>
        <w:rPr>
          <w:rFonts w:ascii="Times New Roman" w:hAnsi="Times New Roman" w:cs="Times New Roman"/>
          <w:sz w:val="28"/>
          <w:szCs w:val="28"/>
        </w:rPr>
        <w:t xml:space="preserve"> </w:t>
      </w:r>
      <w:r w:rsidRPr="00525EC8">
        <w:rPr>
          <w:rFonts w:ascii="Times New Roman" w:hAnsi="Times New Roman" w:cs="Times New Roman"/>
          <w:sz w:val="28"/>
          <w:szCs w:val="28"/>
        </w:rPr>
        <w:t>данной статьи в составе дебиторской задолженности завышается и</w:t>
      </w:r>
      <w:r>
        <w:rPr>
          <w:rFonts w:ascii="Times New Roman" w:hAnsi="Times New Roman" w:cs="Times New Roman"/>
          <w:sz w:val="28"/>
          <w:szCs w:val="28"/>
        </w:rPr>
        <w:t xml:space="preserve"> </w:t>
      </w:r>
      <w:r w:rsidRPr="00525EC8">
        <w:rPr>
          <w:rFonts w:ascii="Times New Roman" w:hAnsi="Times New Roman" w:cs="Times New Roman"/>
          <w:sz w:val="28"/>
          <w:szCs w:val="28"/>
        </w:rPr>
        <w:t>размер собственных источников капитала, и общая валюта баланса,</w:t>
      </w:r>
      <w:r>
        <w:rPr>
          <w:rFonts w:ascii="Times New Roman" w:hAnsi="Times New Roman" w:cs="Times New Roman"/>
          <w:sz w:val="28"/>
          <w:szCs w:val="28"/>
        </w:rPr>
        <w:t xml:space="preserve"> </w:t>
      </w:r>
      <w:r w:rsidRPr="00525EC8">
        <w:rPr>
          <w:rFonts w:ascii="Times New Roman" w:hAnsi="Times New Roman" w:cs="Times New Roman"/>
          <w:sz w:val="28"/>
          <w:szCs w:val="28"/>
        </w:rPr>
        <w:t>что требует постоянной корректировки их величины.</w:t>
      </w:r>
    </w:p>
    <w:p w:rsidR="00525EC8" w:rsidRPr="00525EC8" w:rsidRDefault="00525EC8" w:rsidP="00525EC8">
      <w:pPr>
        <w:autoSpaceDE w:val="0"/>
        <w:autoSpaceDN w:val="0"/>
        <w:adjustRightInd w:val="0"/>
        <w:spacing w:after="0" w:line="360" w:lineRule="auto"/>
        <w:ind w:firstLine="709"/>
        <w:jc w:val="both"/>
        <w:rPr>
          <w:rFonts w:ascii="Times New Roman" w:hAnsi="Times New Roman" w:cs="Times New Roman"/>
          <w:sz w:val="28"/>
          <w:szCs w:val="28"/>
        </w:rPr>
      </w:pPr>
      <w:r w:rsidRPr="00525EC8">
        <w:rPr>
          <w:rFonts w:ascii="Times New Roman" w:hAnsi="Times New Roman" w:cs="Times New Roman"/>
          <w:sz w:val="28"/>
          <w:szCs w:val="28"/>
        </w:rPr>
        <w:t>В составе краткосрочной дебиторской задолженности отражаются</w:t>
      </w:r>
      <w:r>
        <w:rPr>
          <w:rFonts w:ascii="Times New Roman" w:hAnsi="Times New Roman" w:cs="Times New Roman"/>
          <w:sz w:val="28"/>
          <w:szCs w:val="28"/>
        </w:rPr>
        <w:t xml:space="preserve"> </w:t>
      </w:r>
      <w:r w:rsidRPr="00525EC8">
        <w:rPr>
          <w:rFonts w:ascii="Times New Roman" w:hAnsi="Times New Roman" w:cs="Times New Roman"/>
          <w:sz w:val="28"/>
          <w:szCs w:val="28"/>
        </w:rPr>
        <w:t>задатки и авансы, выданные поставщикам и подрядчикам. Если более</w:t>
      </w:r>
      <w:r>
        <w:rPr>
          <w:rFonts w:ascii="Times New Roman" w:hAnsi="Times New Roman" w:cs="Times New Roman"/>
          <w:sz w:val="28"/>
          <w:szCs w:val="28"/>
        </w:rPr>
        <w:t xml:space="preserve"> </w:t>
      </w:r>
      <w:r w:rsidRPr="00525EC8">
        <w:rPr>
          <w:rFonts w:ascii="Times New Roman" w:hAnsi="Times New Roman" w:cs="Times New Roman"/>
          <w:sz w:val="28"/>
          <w:szCs w:val="28"/>
        </w:rPr>
        <w:t>точно идентифицировать эту задолженность, то в соответствии с</w:t>
      </w:r>
      <w:r>
        <w:rPr>
          <w:rFonts w:ascii="Times New Roman" w:hAnsi="Times New Roman" w:cs="Times New Roman"/>
          <w:sz w:val="28"/>
          <w:szCs w:val="28"/>
        </w:rPr>
        <w:t xml:space="preserve"> </w:t>
      </w:r>
      <w:r w:rsidRPr="00525EC8">
        <w:rPr>
          <w:rFonts w:ascii="Times New Roman" w:hAnsi="Times New Roman" w:cs="Times New Roman"/>
          <w:sz w:val="28"/>
          <w:szCs w:val="28"/>
        </w:rPr>
        <w:t>международной терминологией — это предоплаченные расходы,</w:t>
      </w:r>
      <w:r>
        <w:rPr>
          <w:rFonts w:ascii="Times New Roman" w:hAnsi="Times New Roman" w:cs="Times New Roman"/>
          <w:sz w:val="28"/>
          <w:szCs w:val="28"/>
        </w:rPr>
        <w:t xml:space="preserve"> </w:t>
      </w:r>
      <w:r w:rsidRPr="00525EC8">
        <w:rPr>
          <w:rFonts w:ascii="Times New Roman" w:hAnsi="Times New Roman" w:cs="Times New Roman"/>
          <w:sz w:val="28"/>
          <w:szCs w:val="28"/>
        </w:rPr>
        <w:t>которые нельзя отнести к группе счетов по расчетам с покупателями</w:t>
      </w:r>
      <w:r>
        <w:rPr>
          <w:rFonts w:ascii="Times New Roman" w:hAnsi="Times New Roman" w:cs="Times New Roman"/>
          <w:sz w:val="28"/>
          <w:szCs w:val="28"/>
        </w:rPr>
        <w:t xml:space="preserve"> </w:t>
      </w:r>
      <w:r w:rsidRPr="00525EC8">
        <w:rPr>
          <w:rFonts w:ascii="Times New Roman" w:hAnsi="Times New Roman" w:cs="Times New Roman"/>
          <w:sz w:val="28"/>
          <w:szCs w:val="28"/>
        </w:rPr>
        <w:t>и заказчиками за отгруженную продукцию, выполненные работы и</w:t>
      </w:r>
      <w:r>
        <w:rPr>
          <w:rFonts w:ascii="Times New Roman" w:hAnsi="Times New Roman" w:cs="Times New Roman"/>
          <w:sz w:val="28"/>
          <w:szCs w:val="28"/>
        </w:rPr>
        <w:t xml:space="preserve"> </w:t>
      </w:r>
      <w:r w:rsidRPr="00525EC8">
        <w:rPr>
          <w:rFonts w:ascii="Times New Roman" w:hAnsi="Times New Roman" w:cs="Times New Roman"/>
          <w:sz w:val="28"/>
          <w:szCs w:val="28"/>
        </w:rPr>
        <w:t>услуги. Если краткосрочная дебиторская задолженность покупателей</w:t>
      </w:r>
      <w:r>
        <w:rPr>
          <w:rFonts w:ascii="Times New Roman" w:hAnsi="Times New Roman" w:cs="Times New Roman"/>
          <w:sz w:val="28"/>
          <w:szCs w:val="28"/>
        </w:rPr>
        <w:t xml:space="preserve"> </w:t>
      </w:r>
      <w:r w:rsidRPr="00525EC8">
        <w:rPr>
          <w:rFonts w:ascii="Times New Roman" w:hAnsi="Times New Roman" w:cs="Times New Roman"/>
          <w:sz w:val="28"/>
          <w:szCs w:val="28"/>
        </w:rPr>
        <w:t xml:space="preserve">и заказчиков относится к </w:t>
      </w:r>
      <w:proofErr w:type="spellStart"/>
      <w:r w:rsidRPr="00525EC8">
        <w:rPr>
          <w:rFonts w:ascii="Times New Roman" w:hAnsi="Times New Roman" w:cs="Times New Roman"/>
          <w:sz w:val="28"/>
          <w:szCs w:val="28"/>
        </w:rPr>
        <w:t>быстроликвидным</w:t>
      </w:r>
      <w:proofErr w:type="spellEnd"/>
      <w:r w:rsidRPr="00525EC8">
        <w:rPr>
          <w:rFonts w:ascii="Times New Roman" w:hAnsi="Times New Roman" w:cs="Times New Roman"/>
          <w:sz w:val="28"/>
          <w:szCs w:val="28"/>
        </w:rPr>
        <w:t xml:space="preserve"> активам, то предоплата</w:t>
      </w:r>
      <w:r>
        <w:rPr>
          <w:rFonts w:ascii="Times New Roman" w:hAnsi="Times New Roman" w:cs="Times New Roman"/>
          <w:sz w:val="28"/>
          <w:szCs w:val="28"/>
        </w:rPr>
        <w:t xml:space="preserve"> </w:t>
      </w:r>
      <w:r w:rsidRPr="00525EC8">
        <w:rPr>
          <w:rFonts w:ascii="Times New Roman" w:hAnsi="Times New Roman" w:cs="Times New Roman"/>
          <w:sz w:val="28"/>
          <w:szCs w:val="28"/>
        </w:rPr>
        <w:t xml:space="preserve">поставщикам и подрядчикам квалифицируется как </w:t>
      </w:r>
      <w:proofErr w:type="gramStart"/>
      <w:r w:rsidRPr="00525EC8">
        <w:rPr>
          <w:rFonts w:ascii="Times New Roman" w:hAnsi="Times New Roman" w:cs="Times New Roman"/>
          <w:sz w:val="28"/>
          <w:szCs w:val="28"/>
        </w:rPr>
        <w:lastRenderedPageBreak/>
        <w:t>менее ликвидный</w:t>
      </w:r>
      <w:proofErr w:type="gramEnd"/>
      <w:r>
        <w:rPr>
          <w:rFonts w:ascii="Times New Roman" w:hAnsi="Times New Roman" w:cs="Times New Roman"/>
          <w:sz w:val="28"/>
          <w:szCs w:val="28"/>
        </w:rPr>
        <w:t xml:space="preserve"> </w:t>
      </w:r>
      <w:r w:rsidRPr="00525EC8">
        <w:rPr>
          <w:rFonts w:ascii="Times New Roman" w:hAnsi="Times New Roman" w:cs="Times New Roman"/>
          <w:sz w:val="28"/>
          <w:szCs w:val="28"/>
        </w:rPr>
        <w:t>актив, которому для трансформации в денежную наличность требуется пройти стадии производственных запасов, незавершенного</w:t>
      </w:r>
      <w:r>
        <w:rPr>
          <w:rFonts w:ascii="Times New Roman" w:hAnsi="Times New Roman" w:cs="Times New Roman"/>
          <w:sz w:val="28"/>
          <w:szCs w:val="28"/>
        </w:rPr>
        <w:t xml:space="preserve"> </w:t>
      </w:r>
      <w:r w:rsidRPr="00525EC8">
        <w:rPr>
          <w:rFonts w:ascii="Times New Roman" w:hAnsi="Times New Roman" w:cs="Times New Roman"/>
          <w:sz w:val="28"/>
          <w:szCs w:val="28"/>
        </w:rPr>
        <w:t>производства, готовой продукции и реализации.</w:t>
      </w:r>
    </w:p>
    <w:p w:rsidR="00525EC8" w:rsidRPr="00525EC8" w:rsidRDefault="00525EC8" w:rsidP="00525EC8">
      <w:pPr>
        <w:autoSpaceDE w:val="0"/>
        <w:autoSpaceDN w:val="0"/>
        <w:adjustRightInd w:val="0"/>
        <w:spacing w:after="0" w:line="360" w:lineRule="auto"/>
        <w:ind w:firstLine="709"/>
        <w:jc w:val="both"/>
        <w:rPr>
          <w:rFonts w:ascii="Times New Roman" w:hAnsi="Times New Roman" w:cs="Times New Roman"/>
          <w:sz w:val="28"/>
          <w:szCs w:val="28"/>
        </w:rPr>
      </w:pPr>
      <w:r w:rsidRPr="00525EC8">
        <w:rPr>
          <w:rFonts w:ascii="Times New Roman" w:hAnsi="Times New Roman" w:cs="Times New Roman"/>
          <w:sz w:val="28"/>
          <w:szCs w:val="28"/>
        </w:rPr>
        <w:t>Расходы будущих периодов включают предоплаченные расходы</w:t>
      </w:r>
      <w:r>
        <w:rPr>
          <w:rFonts w:ascii="Times New Roman" w:hAnsi="Times New Roman" w:cs="Times New Roman"/>
          <w:sz w:val="28"/>
          <w:szCs w:val="28"/>
        </w:rPr>
        <w:t xml:space="preserve"> </w:t>
      </w:r>
      <w:r w:rsidRPr="00525EC8">
        <w:rPr>
          <w:rFonts w:ascii="Times New Roman" w:hAnsi="Times New Roman" w:cs="Times New Roman"/>
          <w:sz w:val="28"/>
          <w:szCs w:val="28"/>
        </w:rPr>
        <w:t>за работы и услуги как долгосрочного, так и краткосрочного характера.</w:t>
      </w:r>
    </w:p>
    <w:p w:rsidR="00525EC8" w:rsidRPr="00525EC8" w:rsidRDefault="00525EC8" w:rsidP="00525EC8">
      <w:pPr>
        <w:autoSpaceDE w:val="0"/>
        <w:autoSpaceDN w:val="0"/>
        <w:adjustRightInd w:val="0"/>
        <w:spacing w:after="0" w:line="360" w:lineRule="auto"/>
        <w:ind w:firstLine="709"/>
        <w:jc w:val="both"/>
        <w:rPr>
          <w:rFonts w:ascii="Times New Roman" w:hAnsi="Times New Roman" w:cs="Times New Roman"/>
          <w:sz w:val="28"/>
          <w:szCs w:val="28"/>
        </w:rPr>
      </w:pPr>
      <w:r w:rsidRPr="00525EC8">
        <w:rPr>
          <w:rFonts w:ascii="Times New Roman" w:hAnsi="Times New Roman" w:cs="Times New Roman"/>
          <w:sz w:val="28"/>
          <w:szCs w:val="28"/>
        </w:rPr>
        <w:t>Очевидно, что предоплаченные расходы долгосрочного характера,</w:t>
      </w:r>
      <w:r>
        <w:rPr>
          <w:rFonts w:ascii="Times New Roman" w:hAnsi="Times New Roman" w:cs="Times New Roman"/>
          <w:sz w:val="28"/>
          <w:szCs w:val="28"/>
        </w:rPr>
        <w:t xml:space="preserve"> </w:t>
      </w:r>
      <w:r w:rsidRPr="00525EC8">
        <w:rPr>
          <w:rFonts w:ascii="Times New Roman" w:hAnsi="Times New Roman" w:cs="Times New Roman"/>
          <w:sz w:val="28"/>
          <w:szCs w:val="28"/>
        </w:rPr>
        <w:t>которые будут амортизироваться спустя год и более, целесообразнее</w:t>
      </w:r>
      <w:r>
        <w:rPr>
          <w:rFonts w:ascii="Times New Roman" w:hAnsi="Times New Roman" w:cs="Times New Roman"/>
          <w:sz w:val="28"/>
          <w:szCs w:val="28"/>
        </w:rPr>
        <w:t xml:space="preserve"> </w:t>
      </w:r>
      <w:r w:rsidRPr="00525EC8">
        <w:rPr>
          <w:rFonts w:ascii="Times New Roman" w:hAnsi="Times New Roman" w:cs="Times New Roman"/>
          <w:sz w:val="28"/>
          <w:szCs w:val="28"/>
        </w:rPr>
        <w:t>было бы отражать не во втором, а в первом разделе актива баланса,</w:t>
      </w:r>
      <w:r>
        <w:rPr>
          <w:rFonts w:ascii="Times New Roman" w:hAnsi="Times New Roman" w:cs="Times New Roman"/>
          <w:sz w:val="28"/>
          <w:szCs w:val="28"/>
        </w:rPr>
        <w:t xml:space="preserve"> </w:t>
      </w:r>
      <w:r w:rsidRPr="00525EC8">
        <w:rPr>
          <w:rFonts w:ascii="Times New Roman" w:hAnsi="Times New Roman" w:cs="Times New Roman"/>
          <w:sz w:val="28"/>
          <w:szCs w:val="28"/>
        </w:rPr>
        <w:t>иначе значительно завышается величина оборотного капитала.</w:t>
      </w:r>
    </w:p>
    <w:p w:rsidR="00525EC8" w:rsidRPr="00525EC8" w:rsidRDefault="00525EC8" w:rsidP="00525EC8">
      <w:pPr>
        <w:autoSpaceDE w:val="0"/>
        <w:autoSpaceDN w:val="0"/>
        <w:adjustRightInd w:val="0"/>
        <w:spacing w:after="0" w:line="360" w:lineRule="auto"/>
        <w:ind w:firstLine="709"/>
        <w:jc w:val="both"/>
        <w:rPr>
          <w:rFonts w:ascii="Times New Roman" w:hAnsi="Times New Roman" w:cs="Times New Roman"/>
          <w:sz w:val="28"/>
          <w:szCs w:val="28"/>
        </w:rPr>
      </w:pPr>
      <w:r w:rsidRPr="00525EC8">
        <w:rPr>
          <w:rFonts w:ascii="Times New Roman" w:hAnsi="Times New Roman" w:cs="Times New Roman"/>
          <w:sz w:val="28"/>
          <w:szCs w:val="28"/>
        </w:rPr>
        <w:t>Требуют идентификации и некоторые статьи пассива баланса,</w:t>
      </w:r>
      <w:r>
        <w:rPr>
          <w:rFonts w:ascii="Times New Roman" w:hAnsi="Times New Roman" w:cs="Times New Roman"/>
          <w:sz w:val="28"/>
          <w:szCs w:val="28"/>
        </w:rPr>
        <w:t xml:space="preserve"> </w:t>
      </w:r>
      <w:r w:rsidRPr="00525EC8">
        <w:rPr>
          <w:rFonts w:ascii="Times New Roman" w:hAnsi="Times New Roman" w:cs="Times New Roman"/>
          <w:sz w:val="28"/>
          <w:szCs w:val="28"/>
        </w:rPr>
        <w:t>в частности «Доходы будущих периодов» и «Резерв предстоящих</w:t>
      </w:r>
      <w:r>
        <w:rPr>
          <w:rFonts w:ascii="Times New Roman" w:hAnsi="Times New Roman" w:cs="Times New Roman"/>
          <w:sz w:val="28"/>
          <w:szCs w:val="28"/>
        </w:rPr>
        <w:t xml:space="preserve"> </w:t>
      </w:r>
      <w:r w:rsidRPr="00525EC8">
        <w:rPr>
          <w:rFonts w:ascii="Times New Roman" w:hAnsi="Times New Roman" w:cs="Times New Roman"/>
          <w:sz w:val="28"/>
          <w:szCs w:val="28"/>
        </w:rPr>
        <w:t>расходов».</w:t>
      </w:r>
    </w:p>
    <w:p w:rsidR="00525EC8" w:rsidRPr="00525EC8" w:rsidRDefault="00525EC8" w:rsidP="00525EC8">
      <w:pPr>
        <w:autoSpaceDE w:val="0"/>
        <w:autoSpaceDN w:val="0"/>
        <w:adjustRightInd w:val="0"/>
        <w:spacing w:after="0" w:line="360" w:lineRule="auto"/>
        <w:ind w:firstLine="709"/>
        <w:jc w:val="both"/>
        <w:rPr>
          <w:rFonts w:ascii="Times New Roman" w:hAnsi="Times New Roman" w:cs="Times New Roman"/>
          <w:sz w:val="28"/>
          <w:szCs w:val="28"/>
        </w:rPr>
      </w:pPr>
      <w:r w:rsidRPr="00525EC8">
        <w:rPr>
          <w:rFonts w:ascii="Times New Roman" w:hAnsi="Times New Roman" w:cs="Times New Roman"/>
          <w:sz w:val="28"/>
          <w:szCs w:val="28"/>
        </w:rPr>
        <w:t>По статье «Доходы будущих периодов» отражаются разнородные</w:t>
      </w:r>
      <w:r>
        <w:rPr>
          <w:rFonts w:ascii="Times New Roman" w:hAnsi="Times New Roman" w:cs="Times New Roman"/>
          <w:sz w:val="28"/>
          <w:szCs w:val="28"/>
        </w:rPr>
        <w:t xml:space="preserve"> </w:t>
      </w:r>
      <w:r w:rsidRPr="00525EC8">
        <w:rPr>
          <w:rFonts w:ascii="Times New Roman" w:hAnsi="Times New Roman" w:cs="Times New Roman"/>
          <w:sz w:val="28"/>
          <w:szCs w:val="28"/>
        </w:rPr>
        <w:t>и разнонаправленные доходы. Во-первых, здесь показываются уже</w:t>
      </w:r>
      <w:r>
        <w:rPr>
          <w:rFonts w:ascii="Times New Roman" w:hAnsi="Times New Roman" w:cs="Times New Roman"/>
          <w:sz w:val="28"/>
          <w:szCs w:val="28"/>
        </w:rPr>
        <w:t xml:space="preserve"> </w:t>
      </w:r>
      <w:r w:rsidRPr="00525EC8">
        <w:rPr>
          <w:rFonts w:ascii="Times New Roman" w:hAnsi="Times New Roman" w:cs="Times New Roman"/>
          <w:sz w:val="28"/>
          <w:szCs w:val="28"/>
        </w:rPr>
        <w:t>полученные доходы в счет будущих периодов: полученная вперед</w:t>
      </w:r>
      <w:r>
        <w:rPr>
          <w:rFonts w:ascii="Times New Roman" w:hAnsi="Times New Roman" w:cs="Times New Roman"/>
          <w:sz w:val="28"/>
          <w:szCs w:val="28"/>
        </w:rPr>
        <w:t xml:space="preserve"> </w:t>
      </w:r>
      <w:r w:rsidRPr="00525EC8">
        <w:rPr>
          <w:rFonts w:ascii="Times New Roman" w:hAnsi="Times New Roman" w:cs="Times New Roman"/>
          <w:sz w:val="28"/>
          <w:szCs w:val="28"/>
        </w:rPr>
        <w:t>арендная плата; квартплата; выручка от подписки на периодическую</w:t>
      </w:r>
      <w:r>
        <w:rPr>
          <w:rFonts w:ascii="Times New Roman" w:hAnsi="Times New Roman" w:cs="Times New Roman"/>
          <w:sz w:val="28"/>
          <w:szCs w:val="28"/>
        </w:rPr>
        <w:t xml:space="preserve"> </w:t>
      </w:r>
      <w:r w:rsidRPr="00525EC8">
        <w:rPr>
          <w:rFonts w:ascii="Times New Roman" w:hAnsi="Times New Roman" w:cs="Times New Roman"/>
          <w:sz w:val="28"/>
          <w:szCs w:val="28"/>
        </w:rPr>
        <w:t>печать; выручка за проездные билеты, за абонентское обслуживание</w:t>
      </w:r>
      <w:r>
        <w:rPr>
          <w:rFonts w:ascii="Times New Roman" w:hAnsi="Times New Roman" w:cs="Times New Roman"/>
          <w:sz w:val="28"/>
          <w:szCs w:val="28"/>
        </w:rPr>
        <w:t xml:space="preserve"> </w:t>
      </w:r>
      <w:r w:rsidRPr="00525EC8">
        <w:rPr>
          <w:rFonts w:ascii="Times New Roman" w:hAnsi="Times New Roman" w:cs="Times New Roman"/>
          <w:sz w:val="28"/>
          <w:szCs w:val="28"/>
        </w:rPr>
        <w:t>и т.д. По своей экономической сущности — это авансы, полученные</w:t>
      </w:r>
      <w:r>
        <w:rPr>
          <w:rFonts w:ascii="Times New Roman" w:hAnsi="Times New Roman" w:cs="Times New Roman"/>
          <w:sz w:val="28"/>
          <w:szCs w:val="28"/>
        </w:rPr>
        <w:t xml:space="preserve"> </w:t>
      </w:r>
      <w:r w:rsidRPr="00525EC8">
        <w:rPr>
          <w:rFonts w:ascii="Times New Roman" w:hAnsi="Times New Roman" w:cs="Times New Roman"/>
          <w:sz w:val="28"/>
          <w:szCs w:val="28"/>
        </w:rPr>
        <w:t>от покупателей по невыполненным еще контрактам. Их можно рассматривать как временный источник финансирования расходов по</w:t>
      </w:r>
      <w:r>
        <w:rPr>
          <w:rFonts w:ascii="Times New Roman" w:hAnsi="Times New Roman" w:cs="Times New Roman"/>
          <w:sz w:val="28"/>
          <w:szCs w:val="28"/>
        </w:rPr>
        <w:t xml:space="preserve"> </w:t>
      </w:r>
      <w:r w:rsidRPr="00525EC8">
        <w:rPr>
          <w:rFonts w:ascii="Times New Roman" w:hAnsi="Times New Roman" w:cs="Times New Roman"/>
          <w:sz w:val="28"/>
          <w:szCs w:val="28"/>
        </w:rPr>
        <w:t xml:space="preserve">операционной деятельности, </w:t>
      </w:r>
      <w:proofErr w:type="gramStart"/>
      <w:r w:rsidRPr="00525EC8">
        <w:rPr>
          <w:rFonts w:ascii="Times New Roman" w:hAnsi="Times New Roman" w:cs="Times New Roman"/>
          <w:sz w:val="28"/>
          <w:szCs w:val="28"/>
        </w:rPr>
        <w:t>а</w:t>
      </w:r>
      <w:proofErr w:type="gramEnd"/>
      <w:r w:rsidRPr="00525EC8">
        <w:rPr>
          <w:rFonts w:ascii="Times New Roman" w:hAnsi="Times New Roman" w:cs="Times New Roman"/>
          <w:sz w:val="28"/>
          <w:szCs w:val="28"/>
        </w:rPr>
        <w:t xml:space="preserve"> следовательно, квалифицировать как</w:t>
      </w:r>
      <w:r>
        <w:rPr>
          <w:rFonts w:ascii="Times New Roman" w:hAnsi="Times New Roman" w:cs="Times New Roman"/>
          <w:sz w:val="28"/>
          <w:szCs w:val="28"/>
        </w:rPr>
        <w:t xml:space="preserve"> </w:t>
      </w:r>
      <w:r w:rsidRPr="00525EC8">
        <w:rPr>
          <w:rFonts w:ascii="Times New Roman" w:hAnsi="Times New Roman" w:cs="Times New Roman"/>
          <w:sz w:val="28"/>
          <w:szCs w:val="28"/>
        </w:rPr>
        <w:t>краткосрочные обязательства и относить к заемным средствам.</w:t>
      </w:r>
    </w:p>
    <w:p w:rsidR="00525EC8" w:rsidRPr="00525EC8" w:rsidRDefault="00525EC8" w:rsidP="00525EC8">
      <w:pPr>
        <w:autoSpaceDE w:val="0"/>
        <w:autoSpaceDN w:val="0"/>
        <w:adjustRightInd w:val="0"/>
        <w:spacing w:after="0" w:line="360" w:lineRule="auto"/>
        <w:ind w:firstLine="709"/>
        <w:jc w:val="both"/>
        <w:rPr>
          <w:rFonts w:ascii="Times New Roman" w:hAnsi="Times New Roman" w:cs="Times New Roman"/>
          <w:sz w:val="28"/>
          <w:szCs w:val="28"/>
        </w:rPr>
      </w:pPr>
      <w:r w:rsidRPr="00525EC8">
        <w:rPr>
          <w:rFonts w:ascii="Times New Roman" w:hAnsi="Times New Roman" w:cs="Times New Roman"/>
          <w:sz w:val="28"/>
          <w:szCs w:val="28"/>
        </w:rPr>
        <w:t xml:space="preserve">Ожидаемые доходы будущих периодов, к </w:t>
      </w:r>
      <w:proofErr w:type="gramStart"/>
      <w:r w:rsidRPr="00525EC8">
        <w:rPr>
          <w:rFonts w:ascii="Times New Roman" w:hAnsi="Times New Roman" w:cs="Times New Roman"/>
          <w:sz w:val="28"/>
          <w:szCs w:val="28"/>
        </w:rPr>
        <w:t>примеру</w:t>
      </w:r>
      <w:proofErr w:type="gramEnd"/>
      <w:r w:rsidRPr="00525EC8">
        <w:rPr>
          <w:rFonts w:ascii="Times New Roman" w:hAnsi="Times New Roman" w:cs="Times New Roman"/>
          <w:sz w:val="28"/>
          <w:szCs w:val="28"/>
        </w:rPr>
        <w:t xml:space="preserve"> от реализации</w:t>
      </w:r>
      <w:r>
        <w:rPr>
          <w:rFonts w:ascii="Times New Roman" w:hAnsi="Times New Roman" w:cs="Times New Roman"/>
          <w:sz w:val="28"/>
          <w:szCs w:val="28"/>
        </w:rPr>
        <w:t xml:space="preserve"> </w:t>
      </w:r>
      <w:r w:rsidRPr="00525EC8">
        <w:rPr>
          <w:rFonts w:ascii="Times New Roman" w:hAnsi="Times New Roman" w:cs="Times New Roman"/>
          <w:sz w:val="28"/>
          <w:szCs w:val="28"/>
        </w:rPr>
        <w:t>товаров и услуг в кредит, по продажам в рассрочку, по операциям</w:t>
      </w:r>
      <w:r>
        <w:rPr>
          <w:rFonts w:ascii="Times New Roman" w:hAnsi="Times New Roman" w:cs="Times New Roman"/>
          <w:sz w:val="28"/>
          <w:szCs w:val="28"/>
        </w:rPr>
        <w:t xml:space="preserve"> </w:t>
      </w:r>
      <w:r w:rsidRPr="00525EC8">
        <w:rPr>
          <w:rFonts w:ascii="Times New Roman" w:hAnsi="Times New Roman" w:cs="Times New Roman"/>
          <w:sz w:val="28"/>
          <w:szCs w:val="28"/>
        </w:rPr>
        <w:t>лизинга и аренды, по возмещению материального ущерба и т.д.,</w:t>
      </w:r>
      <w:r>
        <w:rPr>
          <w:rFonts w:ascii="Times New Roman" w:hAnsi="Times New Roman" w:cs="Times New Roman"/>
          <w:sz w:val="28"/>
          <w:szCs w:val="28"/>
        </w:rPr>
        <w:t xml:space="preserve"> </w:t>
      </w:r>
      <w:r w:rsidRPr="00525EC8">
        <w:rPr>
          <w:rFonts w:ascii="Times New Roman" w:hAnsi="Times New Roman" w:cs="Times New Roman"/>
          <w:sz w:val="28"/>
          <w:szCs w:val="28"/>
        </w:rPr>
        <w:t>следует рассматривать как отсроченные доходы, которые предприятие</w:t>
      </w:r>
      <w:r>
        <w:rPr>
          <w:rFonts w:ascii="Times New Roman" w:hAnsi="Times New Roman" w:cs="Times New Roman"/>
          <w:sz w:val="28"/>
          <w:szCs w:val="28"/>
        </w:rPr>
        <w:t xml:space="preserve"> </w:t>
      </w:r>
      <w:r w:rsidRPr="00525EC8">
        <w:rPr>
          <w:rFonts w:ascii="Times New Roman" w:hAnsi="Times New Roman" w:cs="Times New Roman"/>
          <w:sz w:val="28"/>
          <w:szCs w:val="28"/>
        </w:rPr>
        <w:t>получит спустя некоторое время (иногда весьма продолжительное)</w:t>
      </w:r>
      <w:r>
        <w:rPr>
          <w:rFonts w:ascii="Times New Roman" w:hAnsi="Times New Roman" w:cs="Times New Roman"/>
          <w:sz w:val="28"/>
          <w:szCs w:val="28"/>
        </w:rPr>
        <w:t xml:space="preserve"> </w:t>
      </w:r>
      <w:r w:rsidRPr="00525EC8">
        <w:rPr>
          <w:rFonts w:ascii="Times New Roman" w:hAnsi="Times New Roman" w:cs="Times New Roman"/>
          <w:sz w:val="28"/>
          <w:szCs w:val="28"/>
        </w:rPr>
        <w:t>и только после этого увеличит прибыль. По сути, это не обязательства</w:t>
      </w:r>
      <w:r>
        <w:rPr>
          <w:rFonts w:ascii="Times New Roman" w:hAnsi="Times New Roman" w:cs="Times New Roman"/>
          <w:sz w:val="28"/>
          <w:szCs w:val="28"/>
        </w:rPr>
        <w:t xml:space="preserve"> </w:t>
      </w:r>
      <w:r w:rsidRPr="00525EC8">
        <w:rPr>
          <w:rFonts w:ascii="Times New Roman" w:hAnsi="Times New Roman" w:cs="Times New Roman"/>
          <w:sz w:val="28"/>
          <w:szCs w:val="28"/>
        </w:rPr>
        <w:t>предприятия, а его отсроченный доход, который отсрочен из-за того,</w:t>
      </w:r>
      <w:r>
        <w:rPr>
          <w:rFonts w:ascii="Times New Roman" w:hAnsi="Times New Roman" w:cs="Times New Roman"/>
          <w:sz w:val="28"/>
          <w:szCs w:val="28"/>
        </w:rPr>
        <w:t xml:space="preserve"> </w:t>
      </w:r>
      <w:r w:rsidRPr="00525EC8">
        <w:rPr>
          <w:rFonts w:ascii="Times New Roman" w:hAnsi="Times New Roman" w:cs="Times New Roman"/>
          <w:sz w:val="28"/>
          <w:szCs w:val="28"/>
        </w:rPr>
        <w:t xml:space="preserve">что погашение дебиторской задолженности, возникающей в результате таких продаж, произойдет в </w:t>
      </w:r>
      <w:r w:rsidRPr="00525EC8">
        <w:rPr>
          <w:rFonts w:ascii="Times New Roman" w:hAnsi="Times New Roman" w:cs="Times New Roman"/>
          <w:sz w:val="28"/>
          <w:szCs w:val="28"/>
        </w:rPr>
        <w:lastRenderedPageBreak/>
        <w:t>будущем. Следовательно, данный</w:t>
      </w:r>
      <w:r>
        <w:rPr>
          <w:rFonts w:ascii="Times New Roman" w:hAnsi="Times New Roman" w:cs="Times New Roman"/>
          <w:sz w:val="28"/>
          <w:szCs w:val="28"/>
        </w:rPr>
        <w:t xml:space="preserve"> </w:t>
      </w:r>
      <w:r w:rsidRPr="00525EC8">
        <w:rPr>
          <w:rFonts w:ascii="Times New Roman" w:hAnsi="Times New Roman" w:cs="Times New Roman"/>
          <w:sz w:val="28"/>
          <w:szCs w:val="28"/>
        </w:rPr>
        <w:t>вид отсроченных доходов не является обязательствами предприятия,</w:t>
      </w:r>
      <w:r>
        <w:rPr>
          <w:rFonts w:ascii="Times New Roman" w:hAnsi="Times New Roman" w:cs="Times New Roman"/>
          <w:sz w:val="28"/>
          <w:szCs w:val="28"/>
        </w:rPr>
        <w:t xml:space="preserve"> </w:t>
      </w:r>
      <w:r w:rsidRPr="00525EC8">
        <w:rPr>
          <w:rFonts w:ascii="Times New Roman" w:hAnsi="Times New Roman" w:cs="Times New Roman"/>
          <w:sz w:val="28"/>
          <w:szCs w:val="28"/>
        </w:rPr>
        <w:t>а уравновешивает отсроченную дебиторскую задолженность. Что</w:t>
      </w:r>
      <w:r>
        <w:rPr>
          <w:rFonts w:ascii="Times New Roman" w:hAnsi="Times New Roman" w:cs="Times New Roman"/>
          <w:sz w:val="28"/>
          <w:szCs w:val="28"/>
        </w:rPr>
        <w:t xml:space="preserve"> </w:t>
      </w:r>
      <w:r w:rsidRPr="00525EC8">
        <w:rPr>
          <w:rFonts w:ascii="Times New Roman" w:hAnsi="Times New Roman" w:cs="Times New Roman"/>
          <w:sz w:val="28"/>
          <w:szCs w:val="28"/>
        </w:rPr>
        <w:t>касается полученной безвозмездной помощи, то эти суммы можно</w:t>
      </w:r>
      <w:r>
        <w:rPr>
          <w:rFonts w:ascii="Times New Roman" w:hAnsi="Times New Roman" w:cs="Times New Roman"/>
          <w:sz w:val="28"/>
          <w:szCs w:val="28"/>
        </w:rPr>
        <w:t xml:space="preserve"> </w:t>
      </w:r>
      <w:r w:rsidRPr="00525EC8">
        <w:rPr>
          <w:rFonts w:ascii="Times New Roman" w:hAnsi="Times New Roman" w:cs="Times New Roman"/>
          <w:sz w:val="28"/>
          <w:szCs w:val="28"/>
        </w:rPr>
        <w:t>квалифицировать как собственный капитал.</w:t>
      </w:r>
    </w:p>
    <w:p w:rsidR="00525EC8" w:rsidRPr="00525EC8" w:rsidRDefault="00525EC8" w:rsidP="00B42A20">
      <w:pPr>
        <w:autoSpaceDE w:val="0"/>
        <w:autoSpaceDN w:val="0"/>
        <w:adjustRightInd w:val="0"/>
        <w:spacing w:after="0" w:line="360" w:lineRule="auto"/>
        <w:ind w:firstLine="709"/>
        <w:jc w:val="both"/>
        <w:rPr>
          <w:rFonts w:ascii="Times New Roman" w:hAnsi="Times New Roman" w:cs="Times New Roman"/>
          <w:sz w:val="28"/>
          <w:szCs w:val="28"/>
        </w:rPr>
      </w:pPr>
      <w:r w:rsidRPr="00525EC8">
        <w:rPr>
          <w:rFonts w:ascii="Times New Roman" w:hAnsi="Times New Roman" w:cs="Times New Roman"/>
          <w:sz w:val="28"/>
          <w:szCs w:val="28"/>
        </w:rPr>
        <w:t>Резерв предстоящих расходов отражается в составе краткосрочных</w:t>
      </w:r>
      <w:r>
        <w:rPr>
          <w:rFonts w:ascii="Times New Roman" w:hAnsi="Times New Roman" w:cs="Times New Roman"/>
          <w:sz w:val="28"/>
          <w:szCs w:val="28"/>
        </w:rPr>
        <w:t xml:space="preserve"> </w:t>
      </w:r>
      <w:r w:rsidRPr="00525EC8">
        <w:rPr>
          <w:rFonts w:ascii="Times New Roman" w:hAnsi="Times New Roman" w:cs="Times New Roman"/>
          <w:sz w:val="28"/>
          <w:szCs w:val="28"/>
        </w:rPr>
        <w:t>обязательств. Действительно — это средства, не свободные от обязательств. За счет их будут производиться выплаты отпускных персоналу</w:t>
      </w:r>
      <w:r>
        <w:rPr>
          <w:rFonts w:ascii="Times New Roman" w:hAnsi="Times New Roman" w:cs="Times New Roman"/>
          <w:sz w:val="28"/>
          <w:szCs w:val="28"/>
        </w:rPr>
        <w:t xml:space="preserve"> </w:t>
      </w:r>
      <w:r w:rsidRPr="00525EC8">
        <w:rPr>
          <w:rFonts w:ascii="Times New Roman" w:hAnsi="Times New Roman" w:cs="Times New Roman"/>
          <w:sz w:val="28"/>
          <w:szCs w:val="28"/>
        </w:rPr>
        <w:t>предприятия, покрываться затраты на ремонт и модернизацию основных средств. Но, с другой стороны, излишек этого резерва занижает прибыль предприятия и его</w:t>
      </w:r>
      <w:r w:rsidR="00B42A20">
        <w:rPr>
          <w:rFonts w:ascii="Times New Roman" w:hAnsi="Times New Roman" w:cs="Times New Roman"/>
          <w:sz w:val="28"/>
          <w:szCs w:val="28"/>
        </w:rPr>
        <w:t xml:space="preserve"> можно рассматривать как регули</w:t>
      </w:r>
      <w:r w:rsidRPr="00525EC8">
        <w:rPr>
          <w:rFonts w:ascii="Times New Roman" w:hAnsi="Times New Roman" w:cs="Times New Roman"/>
          <w:sz w:val="28"/>
          <w:szCs w:val="28"/>
        </w:rPr>
        <w:t>рующую позицию баланса по отношению к прибыли и к собственному</w:t>
      </w:r>
      <w:r w:rsidR="00B42A20">
        <w:rPr>
          <w:rFonts w:ascii="Times New Roman" w:hAnsi="Times New Roman" w:cs="Times New Roman"/>
          <w:sz w:val="28"/>
          <w:szCs w:val="28"/>
        </w:rPr>
        <w:t xml:space="preserve"> </w:t>
      </w:r>
      <w:r w:rsidRPr="00525EC8">
        <w:rPr>
          <w:rFonts w:ascii="Times New Roman" w:hAnsi="Times New Roman" w:cs="Times New Roman"/>
          <w:sz w:val="28"/>
          <w:szCs w:val="28"/>
        </w:rPr>
        <w:t>капиталу.</w:t>
      </w:r>
    </w:p>
    <w:p w:rsidR="00525EC8" w:rsidRPr="00525EC8" w:rsidRDefault="00525EC8" w:rsidP="00B42A20">
      <w:pPr>
        <w:autoSpaceDE w:val="0"/>
        <w:autoSpaceDN w:val="0"/>
        <w:adjustRightInd w:val="0"/>
        <w:spacing w:after="0" w:line="360" w:lineRule="auto"/>
        <w:ind w:firstLine="709"/>
        <w:jc w:val="both"/>
        <w:rPr>
          <w:rFonts w:ascii="Times New Roman" w:hAnsi="Times New Roman" w:cs="Times New Roman"/>
          <w:sz w:val="28"/>
          <w:szCs w:val="28"/>
        </w:rPr>
      </w:pPr>
      <w:r w:rsidRPr="00525EC8">
        <w:rPr>
          <w:rFonts w:ascii="Times New Roman" w:hAnsi="Times New Roman" w:cs="Times New Roman"/>
          <w:sz w:val="28"/>
          <w:szCs w:val="28"/>
        </w:rPr>
        <w:t>Иногда в некоторых организациях значительно завышается сумма</w:t>
      </w:r>
      <w:r w:rsidR="00B42A20">
        <w:rPr>
          <w:rFonts w:ascii="Times New Roman" w:hAnsi="Times New Roman" w:cs="Times New Roman"/>
          <w:sz w:val="28"/>
          <w:szCs w:val="28"/>
        </w:rPr>
        <w:t xml:space="preserve"> </w:t>
      </w:r>
      <w:r w:rsidRPr="00525EC8">
        <w:rPr>
          <w:rFonts w:ascii="Times New Roman" w:hAnsi="Times New Roman" w:cs="Times New Roman"/>
          <w:sz w:val="28"/>
          <w:szCs w:val="28"/>
        </w:rPr>
        <w:t>краткосрочных обязательств из-за того, что в их составе отражаются</w:t>
      </w:r>
      <w:r w:rsidR="00B42A20">
        <w:rPr>
          <w:rFonts w:ascii="Times New Roman" w:hAnsi="Times New Roman" w:cs="Times New Roman"/>
          <w:sz w:val="28"/>
          <w:szCs w:val="28"/>
        </w:rPr>
        <w:t xml:space="preserve"> </w:t>
      </w:r>
      <w:r w:rsidRPr="00525EC8">
        <w:rPr>
          <w:rFonts w:ascii="Times New Roman" w:hAnsi="Times New Roman" w:cs="Times New Roman"/>
          <w:sz w:val="28"/>
          <w:szCs w:val="28"/>
        </w:rPr>
        <w:t>внутрихозяйственные расчеты филиалов, дочерних и других зависимых</w:t>
      </w:r>
      <w:r w:rsidR="00B42A20">
        <w:rPr>
          <w:rFonts w:ascii="Times New Roman" w:hAnsi="Times New Roman" w:cs="Times New Roman"/>
          <w:sz w:val="28"/>
          <w:szCs w:val="28"/>
        </w:rPr>
        <w:t xml:space="preserve"> </w:t>
      </w:r>
      <w:r w:rsidRPr="00525EC8">
        <w:rPr>
          <w:rFonts w:ascii="Times New Roman" w:hAnsi="Times New Roman" w:cs="Times New Roman"/>
          <w:sz w:val="28"/>
          <w:szCs w:val="28"/>
        </w:rPr>
        <w:t>обществ, выделенных на самосто</w:t>
      </w:r>
      <w:r w:rsidR="00B42A20">
        <w:rPr>
          <w:rFonts w:ascii="Times New Roman" w:hAnsi="Times New Roman" w:cs="Times New Roman"/>
          <w:sz w:val="28"/>
          <w:szCs w:val="28"/>
        </w:rPr>
        <w:t>ятельные балансы, с головной ор</w:t>
      </w:r>
      <w:r w:rsidRPr="00525EC8">
        <w:rPr>
          <w:rFonts w:ascii="Times New Roman" w:hAnsi="Times New Roman" w:cs="Times New Roman"/>
          <w:sz w:val="28"/>
          <w:szCs w:val="28"/>
        </w:rPr>
        <w:t>ганизацией по выделенному им имуществу, по текущим операциям,</w:t>
      </w:r>
      <w:r w:rsidR="00B42A20">
        <w:rPr>
          <w:rFonts w:ascii="Times New Roman" w:hAnsi="Times New Roman" w:cs="Times New Roman"/>
          <w:sz w:val="28"/>
          <w:szCs w:val="28"/>
        </w:rPr>
        <w:t xml:space="preserve"> </w:t>
      </w:r>
      <w:r w:rsidRPr="00525EC8">
        <w:rPr>
          <w:rFonts w:ascii="Times New Roman" w:hAnsi="Times New Roman" w:cs="Times New Roman"/>
          <w:sz w:val="28"/>
          <w:szCs w:val="28"/>
        </w:rPr>
        <w:t>по договору доверительного уп</w:t>
      </w:r>
      <w:r w:rsidR="00B42A20">
        <w:rPr>
          <w:rFonts w:ascii="Times New Roman" w:hAnsi="Times New Roman" w:cs="Times New Roman"/>
          <w:sz w:val="28"/>
          <w:szCs w:val="28"/>
        </w:rPr>
        <w:t>равления имуществом. Данные обя</w:t>
      </w:r>
      <w:r w:rsidRPr="00525EC8">
        <w:rPr>
          <w:rFonts w:ascii="Times New Roman" w:hAnsi="Times New Roman" w:cs="Times New Roman"/>
          <w:sz w:val="28"/>
          <w:szCs w:val="28"/>
        </w:rPr>
        <w:t>зательства будут погашаться в долгосрочной перспективе, и их вернее</w:t>
      </w:r>
      <w:r w:rsidR="00B42A20">
        <w:rPr>
          <w:rFonts w:ascii="Times New Roman" w:hAnsi="Times New Roman" w:cs="Times New Roman"/>
          <w:sz w:val="28"/>
          <w:szCs w:val="28"/>
        </w:rPr>
        <w:t xml:space="preserve"> </w:t>
      </w:r>
      <w:r w:rsidRPr="00525EC8">
        <w:rPr>
          <w:rFonts w:ascii="Times New Roman" w:hAnsi="Times New Roman" w:cs="Times New Roman"/>
          <w:sz w:val="28"/>
          <w:szCs w:val="28"/>
        </w:rPr>
        <w:t>отражать в составе четвертого разд</w:t>
      </w:r>
      <w:r w:rsidR="00B42A20">
        <w:rPr>
          <w:rFonts w:ascii="Times New Roman" w:hAnsi="Times New Roman" w:cs="Times New Roman"/>
          <w:sz w:val="28"/>
          <w:szCs w:val="28"/>
        </w:rPr>
        <w:t>ела баланса, иначе намного зани</w:t>
      </w:r>
      <w:r w:rsidRPr="00525EC8">
        <w:rPr>
          <w:rFonts w:ascii="Times New Roman" w:hAnsi="Times New Roman" w:cs="Times New Roman"/>
          <w:sz w:val="28"/>
          <w:szCs w:val="28"/>
        </w:rPr>
        <w:t>жаются коэффициенты ликвидности.</w:t>
      </w:r>
    </w:p>
    <w:p w:rsidR="00525EC8" w:rsidRPr="00525EC8" w:rsidRDefault="00525EC8" w:rsidP="00B42A20">
      <w:pPr>
        <w:autoSpaceDE w:val="0"/>
        <w:autoSpaceDN w:val="0"/>
        <w:adjustRightInd w:val="0"/>
        <w:spacing w:after="0" w:line="360" w:lineRule="auto"/>
        <w:ind w:firstLine="709"/>
        <w:jc w:val="both"/>
        <w:rPr>
          <w:rFonts w:ascii="Times New Roman" w:hAnsi="Times New Roman" w:cs="Times New Roman"/>
          <w:sz w:val="28"/>
          <w:szCs w:val="28"/>
        </w:rPr>
      </w:pPr>
      <w:r w:rsidRPr="00525EC8">
        <w:rPr>
          <w:rFonts w:ascii="Times New Roman" w:hAnsi="Times New Roman" w:cs="Times New Roman"/>
          <w:sz w:val="28"/>
          <w:szCs w:val="28"/>
        </w:rPr>
        <w:t>Устранение отмеченных недостатков позволило бы значительно</w:t>
      </w:r>
      <w:r w:rsidR="00B42A20">
        <w:rPr>
          <w:rFonts w:ascii="Times New Roman" w:hAnsi="Times New Roman" w:cs="Times New Roman"/>
          <w:sz w:val="28"/>
          <w:szCs w:val="28"/>
        </w:rPr>
        <w:t xml:space="preserve"> </w:t>
      </w:r>
      <w:r w:rsidRPr="00525EC8">
        <w:rPr>
          <w:rFonts w:ascii="Times New Roman" w:hAnsi="Times New Roman" w:cs="Times New Roman"/>
          <w:sz w:val="28"/>
          <w:szCs w:val="28"/>
        </w:rPr>
        <w:t>повысить информационный ресурс</w:t>
      </w:r>
      <w:r w:rsidR="00B42A20">
        <w:rPr>
          <w:rFonts w:ascii="Times New Roman" w:hAnsi="Times New Roman" w:cs="Times New Roman"/>
          <w:sz w:val="28"/>
          <w:szCs w:val="28"/>
        </w:rPr>
        <w:t xml:space="preserve"> бухгалтерского баланса для пра</w:t>
      </w:r>
      <w:r w:rsidRPr="00525EC8">
        <w:rPr>
          <w:rFonts w:ascii="Times New Roman" w:hAnsi="Times New Roman" w:cs="Times New Roman"/>
          <w:sz w:val="28"/>
          <w:szCs w:val="28"/>
        </w:rPr>
        <w:t>вильной диагностики финансового состояния предприятия и оценки</w:t>
      </w:r>
      <w:r w:rsidR="00B42A20">
        <w:rPr>
          <w:rFonts w:ascii="Times New Roman" w:hAnsi="Times New Roman" w:cs="Times New Roman"/>
          <w:sz w:val="28"/>
          <w:szCs w:val="28"/>
        </w:rPr>
        <w:t xml:space="preserve"> </w:t>
      </w:r>
      <w:r w:rsidRPr="00525EC8">
        <w:rPr>
          <w:rFonts w:ascii="Times New Roman" w:hAnsi="Times New Roman" w:cs="Times New Roman"/>
          <w:sz w:val="28"/>
          <w:szCs w:val="28"/>
        </w:rPr>
        <w:t>его финансовых рисков.</w:t>
      </w:r>
      <w:r w:rsidR="00FD6672">
        <w:rPr>
          <w:rStyle w:val="aa"/>
          <w:rFonts w:ascii="Times New Roman" w:hAnsi="Times New Roman" w:cs="Times New Roman"/>
          <w:sz w:val="28"/>
          <w:szCs w:val="28"/>
        </w:rPr>
        <w:footnoteReference w:id="4"/>
      </w:r>
    </w:p>
    <w:p w:rsidR="00B42A20" w:rsidRDefault="00B42A20">
      <w:pPr>
        <w:rPr>
          <w:rFonts w:ascii="Times New Roman" w:hAnsi="Times New Roman" w:cs="Times New Roman"/>
          <w:sz w:val="28"/>
          <w:szCs w:val="28"/>
        </w:rPr>
      </w:pPr>
      <w:r>
        <w:rPr>
          <w:rFonts w:ascii="Times New Roman" w:hAnsi="Times New Roman" w:cs="Times New Roman"/>
          <w:sz w:val="28"/>
          <w:szCs w:val="28"/>
        </w:rPr>
        <w:br w:type="page"/>
      </w:r>
    </w:p>
    <w:p w:rsidR="00525EC8" w:rsidRDefault="00B42A20" w:rsidP="00FD6672">
      <w:pPr>
        <w:autoSpaceDE w:val="0"/>
        <w:autoSpaceDN w:val="0"/>
        <w:adjustRightInd w:val="0"/>
        <w:spacing w:after="0" w:line="360" w:lineRule="auto"/>
        <w:ind w:firstLine="709"/>
        <w:jc w:val="center"/>
        <w:rPr>
          <w:rFonts w:ascii="Times New Roman" w:hAnsi="Times New Roman" w:cs="Times New Roman"/>
          <w:b/>
          <w:bCs/>
          <w:color w:val="000000"/>
          <w:sz w:val="28"/>
          <w:szCs w:val="28"/>
        </w:rPr>
      </w:pPr>
      <w:r w:rsidRPr="002D30FE">
        <w:rPr>
          <w:rFonts w:ascii="Times New Roman" w:hAnsi="Times New Roman" w:cs="Times New Roman"/>
          <w:b/>
          <w:sz w:val="28"/>
          <w:szCs w:val="28"/>
        </w:rPr>
        <w:lastRenderedPageBreak/>
        <w:t xml:space="preserve">Глава 2. </w:t>
      </w:r>
      <w:r w:rsidRPr="00CE6E72">
        <w:rPr>
          <w:rFonts w:ascii="Times New Roman" w:hAnsi="Times New Roman" w:cs="Times New Roman"/>
          <w:b/>
          <w:bCs/>
          <w:color w:val="000000"/>
          <w:sz w:val="28"/>
          <w:szCs w:val="28"/>
        </w:rPr>
        <w:t>Оценка и анализ финансово-хозяйственной деятельности предприятия</w:t>
      </w:r>
    </w:p>
    <w:p w:rsidR="00561DA7" w:rsidRPr="00561DA7" w:rsidRDefault="00561DA7" w:rsidP="00561DA7">
      <w:pPr>
        <w:ind w:left="360"/>
        <w:jc w:val="center"/>
        <w:rPr>
          <w:rFonts w:ascii="Times New Roman" w:hAnsi="Times New Roman" w:cs="Times New Roman"/>
          <w:i/>
          <w:sz w:val="28"/>
          <w:szCs w:val="28"/>
        </w:rPr>
      </w:pPr>
      <w:r w:rsidRPr="00561DA7">
        <w:rPr>
          <w:rFonts w:ascii="Times New Roman" w:hAnsi="Times New Roman" w:cs="Times New Roman"/>
          <w:i/>
          <w:sz w:val="28"/>
          <w:szCs w:val="28"/>
        </w:rPr>
        <w:t>Краткая экономиче</w:t>
      </w:r>
      <w:r>
        <w:rPr>
          <w:rFonts w:ascii="Times New Roman" w:hAnsi="Times New Roman" w:cs="Times New Roman"/>
          <w:i/>
          <w:sz w:val="28"/>
          <w:szCs w:val="28"/>
        </w:rPr>
        <w:t>ская характеристика предприятия</w:t>
      </w:r>
    </w:p>
    <w:p w:rsidR="00561DA7" w:rsidRDefault="00561DA7" w:rsidP="00561DA7">
      <w:pPr>
        <w:spacing w:after="0" w:line="360" w:lineRule="auto"/>
        <w:ind w:firstLine="709"/>
        <w:jc w:val="both"/>
        <w:rPr>
          <w:rFonts w:ascii="Times New Roman" w:hAnsi="Times New Roman" w:cs="Times New Roman"/>
          <w:sz w:val="28"/>
          <w:szCs w:val="28"/>
        </w:rPr>
      </w:pPr>
      <w:r w:rsidRPr="008D4433">
        <w:rPr>
          <w:rFonts w:ascii="Times New Roman" w:hAnsi="Times New Roman" w:cs="Times New Roman"/>
          <w:sz w:val="28"/>
          <w:szCs w:val="28"/>
        </w:rPr>
        <w:t>ООО</w:t>
      </w:r>
      <w:r>
        <w:rPr>
          <w:rFonts w:ascii="Times New Roman" w:hAnsi="Times New Roman" w:cs="Times New Roman"/>
          <w:sz w:val="28"/>
          <w:szCs w:val="28"/>
        </w:rPr>
        <w:t xml:space="preserve"> «Уфимский «</w:t>
      </w:r>
      <w:proofErr w:type="spellStart"/>
      <w:r>
        <w:rPr>
          <w:rFonts w:ascii="Times New Roman" w:hAnsi="Times New Roman" w:cs="Times New Roman"/>
          <w:sz w:val="28"/>
          <w:szCs w:val="28"/>
        </w:rPr>
        <w:t>Камаз</w:t>
      </w:r>
      <w:proofErr w:type="spellEnd"/>
      <w:r>
        <w:rPr>
          <w:rFonts w:ascii="Times New Roman" w:hAnsi="Times New Roman" w:cs="Times New Roman"/>
          <w:sz w:val="28"/>
          <w:szCs w:val="28"/>
        </w:rPr>
        <w:t xml:space="preserve"> – Центр» поставлено на учет 18 февраля 2011 года Межрайонной инспекцией Федеральной налоговой службы №39 по Республике Башкортостан.</w:t>
      </w:r>
    </w:p>
    <w:p w:rsidR="00561DA7" w:rsidRDefault="00561DA7" w:rsidP="00561DA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Предприятие ООО «Уфимский «</w:t>
      </w:r>
      <w:proofErr w:type="spellStart"/>
      <w:r>
        <w:rPr>
          <w:rFonts w:ascii="Times New Roman" w:hAnsi="Times New Roman" w:cs="Times New Roman"/>
          <w:sz w:val="28"/>
          <w:szCs w:val="28"/>
        </w:rPr>
        <w:t>Камаз</w:t>
      </w:r>
      <w:proofErr w:type="spellEnd"/>
      <w:r>
        <w:rPr>
          <w:rFonts w:ascii="Times New Roman" w:hAnsi="Times New Roman" w:cs="Times New Roman"/>
          <w:sz w:val="28"/>
          <w:szCs w:val="28"/>
        </w:rPr>
        <w:t xml:space="preserve"> – Центр» зарегистрировано по адресу: Республика Башкортостан, Уфимский район, город Уфа, улица  Гвардейская, дом  57.</w:t>
      </w:r>
    </w:p>
    <w:p w:rsidR="00561DA7" w:rsidRPr="00E13CB0" w:rsidRDefault="00561DA7" w:rsidP="00561DA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Общество является юридическим лицом. Может от своего имени приобретать и осуществлять имущественные и личные неимущественные права, </w:t>
      </w:r>
      <w:proofErr w:type="gramStart"/>
      <w:r>
        <w:rPr>
          <w:rFonts w:ascii="Times New Roman" w:hAnsi="Times New Roman" w:cs="Times New Roman"/>
          <w:sz w:val="28"/>
          <w:szCs w:val="28"/>
        </w:rPr>
        <w:t>нести обязанности</w:t>
      </w:r>
      <w:proofErr w:type="gramEnd"/>
      <w:r>
        <w:rPr>
          <w:rFonts w:ascii="Times New Roman" w:hAnsi="Times New Roman" w:cs="Times New Roman"/>
          <w:sz w:val="28"/>
          <w:szCs w:val="28"/>
        </w:rPr>
        <w:t>, быть истцом и ответчиком в суде.</w:t>
      </w:r>
    </w:p>
    <w:p w:rsidR="00561DA7" w:rsidRPr="00342F15" w:rsidRDefault="00561DA7" w:rsidP="00561DA7">
      <w:pPr>
        <w:spacing w:after="0" w:line="360" w:lineRule="auto"/>
        <w:ind w:firstLine="709"/>
        <w:jc w:val="both"/>
        <w:rPr>
          <w:rFonts w:ascii="Times New Roman" w:hAnsi="Times New Roman" w:cs="Times New Roman"/>
          <w:sz w:val="28"/>
          <w:szCs w:val="28"/>
        </w:rPr>
      </w:pPr>
      <w:r w:rsidRPr="00342F15">
        <w:rPr>
          <w:rFonts w:ascii="Times New Roman" w:hAnsi="Times New Roman" w:cs="Times New Roman"/>
          <w:sz w:val="28"/>
          <w:szCs w:val="28"/>
        </w:rPr>
        <w:t>Т</w:t>
      </w:r>
      <w:r>
        <w:rPr>
          <w:rFonts w:ascii="Times New Roman" w:hAnsi="Times New Roman" w:cs="Times New Roman"/>
          <w:sz w:val="28"/>
          <w:szCs w:val="28"/>
        </w:rPr>
        <w:t>а</w:t>
      </w:r>
      <w:r w:rsidRPr="00342F15">
        <w:rPr>
          <w:rFonts w:ascii="Times New Roman" w:hAnsi="Times New Roman" w:cs="Times New Roman"/>
          <w:sz w:val="28"/>
          <w:szCs w:val="28"/>
        </w:rPr>
        <w:t>к</w:t>
      </w:r>
      <w:r>
        <w:rPr>
          <w:rFonts w:ascii="Times New Roman" w:hAnsi="Times New Roman" w:cs="Times New Roman"/>
          <w:sz w:val="28"/>
          <w:szCs w:val="28"/>
        </w:rPr>
        <w:t xml:space="preserve">же </w:t>
      </w:r>
      <w:r w:rsidRPr="008D4433">
        <w:rPr>
          <w:rFonts w:ascii="Times New Roman" w:hAnsi="Times New Roman" w:cs="Times New Roman"/>
          <w:sz w:val="28"/>
          <w:szCs w:val="28"/>
        </w:rPr>
        <w:t>ООО</w:t>
      </w:r>
      <w:r>
        <w:rPr>
          <w:rFonts w:ascii="Times New Roman" w:hAnsi="Times New Roman" w:cs="Times New Roman"/>
          <w:sz w:val="28"/>
          <w:szCs w:val="28"/>
        </w:rPr>
        <w:t xml:space="preserve"> «Уфимский «</w:t>
      </w:r>
      <w:proofErr w:type="spellStart"/>
      <w:r>
        <w:rPr>
          <w:rFonts w:ascii="Times New Roman" w:hAnsi="Times New Roman" w:cs="Times New Roman"/>
          <w:sz w:val="28"/>
          <w:szCs w:val="28"/>
        </w:rPr>
        <w:t>Камаз</w:t>
      </w:r>
      <w:proofErr w:type="spellEnd"/>
      <w:r>
        <w:rPr>
          <w:rFonts w:ascii="Times New Roman" w:hAnsi="Times New Roman" w:cs="Times New Roman"/>
          <w:sz w:val="28"/>
          <w:szCs w:val="28"/>
        </w:rPr>
        <w:t xml:space="preserve"> – Центр» является официальным дилером. Он аттестован в качестве Сервисного Центра «КАМАЗ» для оказания услуг по техническому обслуживанию и ремонту автомобильной техники КАМАЗ на территории Республики Башкортостан.</w:t>
      </w:r>
    </w:p>
    <w:p w:rsidR="00561DA7" w:rsidRDefault="00561DA7" w:rsidP="00561DA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Предприятие имеет круглую печать, содержащую его полное фирменное наименование на русском языке и указание на место его нахождения. В печати может быть также указано фирменное наименование Общества на любом иностранном языке.</w:t>
      </w:r>
    </w:p>
    <w:p w:rsidR="00561DA7" w:rsidRDefault="00561DA7" w:rsidP="00561DA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Полное фирменное наименование Общества:</w:t>
      </w:r>
    </w:p>
    <w:p w:rsidR="00561DA7" w:rsidRDefault="00561DA7" w:rsidP="00561DA7">
      <w:pPr>
        <w:pStyle w:val="a5"/>
        <w:numPr>
          <w:ilvl w:val="0"/>
          <w:numId w:val="1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На русском языке: Общество с ограниченной ответственностью «Уфимский «</w:t>
      </w:r>
      <w:proofErr w:type="spellStart"/>
      <w:r>
        <w:rPr>
          <w:rFonts w:ascii="Times New Roman" w:hAnsi="Times New Roman" w:cs="Times New Roman"/>
          <w:sz w:val="28"/>
          <w:szCs w:val="28"/>
        </w:rPr>
        <w:t>Камаз</w:t>
      </w:r>
      <w:proofErr w:type="spellEnd"/>
      <w:r>
        <w:rPr>
          <w:rFonts w:ascii="Times New Roman" w:hAnsi="Times New Roman" w:cs="Times New Roman"/>
          <w:sz w:val="28"/>
          <w:szCs w:val="28"/>
        </w:rPr>
        <w:t xml:space="preserve"> – Центр»,</w:t>
      </w:r>
    </w:p>
    <w:p w:rsidR="00561DA7" w:rsidRPr="008E1BEC" w:rsidRDefault="00561DA7" w:rsidP="00561DA7">
      <w:pPr>
        <w:pStyle w:val="a5"/>
        <w:numPr>
          <w:ilvl w:val="0"/>
          <w:numId w:val="13"/>
        </w:numPr>
        <w:spacing w:after="0" w:line="360" w:lineRule="auto"/>
        <w:ind w:left="0" w:firstLine="709"/>
        <w:jc w:val="both"/>
        <w:rPr>
          <w:rFonts w:ascii="Times New Roman" w:hAnsi="Times New Roman" w:cs="Times New Roman"/>
          <w:sz w:val="28"/>
          <w:szCs w:val="28"/>
          <w:lang w:val="en-US"/>
        </w:rPr>
      </w:pPr>
      <w:r>
        <w:rPr>
          <w:rFonts w:ascii="Times New Roman" w:hAnsi="Times New Roman" w:cs="Times New Roman"/>
          <w:sz w:val="28"/>
          <w:szCs w:val="28"/>
        </w:rPr>
        <w:t>На</w:t>
      </w:r>
      <w:r w:rsidRPr="008E1BEC">
        <w:rPr>
          <w:rFonts w:ascii="Times New Roman" w:hAnsi="Times New Roman" w:cs="Times New Roman"/>
          <w:sz w:val="28"/>
          <w:szCs w:val="28"/>
          <w:lang w:val="en-US"/>
        </w:rPr>
        <w:t xml:space="preserve"> </w:t>
      </w:r>
      <w:r>
        <w:rPr>
          <w:rFonts w:ascii="Times New Roman" w:hAnsi="Times New Roman" w:cs="Times New Roman"/>
          <w:sz w:val="28"/>
          <w:szCs w:val="28"/>
        </w:rPr>
        <w:t>английском</w:t>
      </w:r>
      <w:r w:rsidRPr="008E1BEC">
        <w:rPr>
          <w:rFonts w:ascii="Times New Roman" w:hAnsi="Times New Roman" w:cs="Times New Roman"/>
          <w:sz w:val="28"/>
          <w:szCs w:val="28"/>
          <w:lang w:val="en-US"/>
        </w:rPr>
        <w:t xml:space="preserve"> </w:t>
      </w:r>
      <w:r>
        <w:rPr>
          <w:rFonts w:ascii="Times New Roman" w:hAnsi="Times New Roman" w:cs="Times New Roman"/>
          <w:sz w:val="28"/>
          <w:szCs w:val="28"/>
        </w:rPr>
        <w:t>языке</w:t>
      </w:r>
      <w:r w:rsidRPr="008E1BEC">
        <w:rPr>
          <w:rFonts w:ascii="Times New Roman" w:hAnsi="Times New Roman" w:cs="Times New Roman"/>
          <w:sz w:val="28"/>
          <w:szCs w:val="28"/>
          <w:lang w:val="en-US"/>
        </w:rPr>
        <w:t xml:space="preserve">: « </w:t>
      </w:r>
      <w:r>
        <w:rPr>
          <w:rFonts w:ascii="Times New Roman" w:hAnsi="Times New Roman" w:cs="Times New Roman"/>
          <w:sz w:val="28"/>
          <w:szCs w:val="28"/>
          <w:lang w:val="en-US"/>
        </w:rPr>
        <w:t>KAMAZ</w:t>
      </w:r>
      <w:r w:rsidRPr="008E1BEC">
        <w:rPr>
          <w:rFonts w:ascii="Times New Roman" w:hAnsi="Times New Roman" w:cs="Times New Roman"/>
          <w:sz w:val="28"/>
          <w:szCs w:val="28"/>
          <w:lang w:val="en-US"/>
        </w:rPr>
        <w:t xml:space="preserve"> </w:t>
      </w:r>
      <w:r>
        <w:rPr>
          <w:rFonts w:ascii="Times New Roman" w:hAnsi="Times New Roman" w:cs="Times New Roman"/>
          <w:sz w:val="28"/>
          <w:szCs w:val="28"/>
          <w:lang w:val="en-US"/>
        </w:rPr>
        <w:t>CENTER in Ufa</w:t>
      </w:r>
      <w:r w:rsidRPr="008E1BEC">
        <w:rPr>
          <w:rFonts w:ascii="Times New Roman" w:hAnsi="Times New Roman" w:cs="Times New Roman"/>
          <w:sz w:val="28"/>
          <w:szCs w:val="28"/>
          <w:lang w:val="en-US"/>
        </w:rPr>
        <w:t>»</w:t>
      </w:r>
      <w:r>
        <w:rPr>
          <w:rFonts w:ascii="Times New Roman" w:hAnsi="Times New Roman" w:cs="Times New Roman"/>
          <w:sz w:val="28"/>
          <w:szCs w:val="28"/>
          <w:lang w:val="en-US"/>
        </w:rPr>
        <w:t xml:space="preserve"> Limited Liability Company.</w:t>
      </w:r>
    </w:p>
    <w:p w:rsidR="00561DA7" w:rsidRDefault="00561DA7" w:rsidP="00561DA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Заданное предприятие имеет площадь 170 квадратных метров, находится в микрорайоне </w:t>
      </w:r>
      <w:proofErr w:type="spellStart"/>
      <w:r>
        <w:rPr>
          <w:rFonts w:ascii="Times New Roman" w:hAnsi="Times New Roman" w:cs="Times New Roman"/>
          <w:sz w:val="28"/>
          <w:szCs w:val="28"/>
        </w:rPr>
        <w:t>Шакша</w:t>
      </w:r>
      <w:proofErr w:type="spellEnd"/>
      <w:r>
        <w:rPr>
          <w:rFonts w:ascii="Times New Roman" w:hAnsi="Times New Roman" w:cs="Times New Roman"/>
          <w:sz w:val="28"/>
          <w:szCs w:val="28"/>
        </w:rPr>
        <w:t xml:space="preserve"> и не имеет филиалов. ООО «Уфимский «</w:t>
      </w:r>
      <w:proofErr w:type="spellStart"/>
      <w:r>
        <w:rPr>
          <w:rFonts w:ascii="Times New Roman" w:hAnsi="Times New Roman" w:cs="Times New Roman"/>
          <w:sz w:val="28"/>
          <w:szCs w:val="28"/>
        </w:rPr>
        <w:t>Камаз</w:t>
      </w:r>
      <w:proofErr w:type="spellEnd"/>
      <w:r>
        <w:rPr>
          <w:rFonts w:ascii="Times New Roman" w:hAnsi="Times New Roman" w:cs="Times New Roman"/>
          <w:sz w:val="28"/>
          <w:szCs w:val="28"/>
        </w:rPr>
        <w:t xml:space="preserve"> – Центр» арендует помещение  ОАО «</w:t>
      </w:r>
      <w:proofErr w:type="spellStart"/>
      <w:r>
        <w:rPr>
          <w:rFonts w:ascii="Times New Roman" w:hAnsi="Times New Roman" w:cs="Times New Roman"/>
          <w:sz w:val="28"/>
          <w:szCs w:val="28"/>
        </w:rPr>
        <w:t>Акибанк</w:t>
      </w:r>
      <w:proofErr w:type="spellEnd"/>
      <w:r>
        <w:rPr>
          <w:rFonts w:ascii="Times New Roman" w:hAnsi="Times New Roman" w:cs="Times New Roman"/>
          <w:sz w:val="28"/>
          <w:szCs w:val="28"/>
        </w:rPr>
        <w:t>» г. Уфы.</w:t>
      </w:r>
    </w:p>
    <w:p w:rsidR="00561DA7" w:rsidRDefault="00561DA7" w:rsidP="00561DA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График работы предприятия: с понедельника – четверг с 8:30 до 17:30.Обед с 13:00 – 14:00. Выходные: суббота, воскресение.</w:t>
      </w:r>
    </w:p>
    <w:p w:rsidR="00561DA7" w:rsidRDefault="00561DA7" w:rsidP="00561DA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Основными видами деятельности Общества являются: организация сервисного обслуживания, ремонта  и технического обслуживания автомобильной техники КАМАЗ; гарантийное обслуживание автомобилей «КАМАЗ»; организация производства, обеспечения, капитального ремонта и восстановление запасных частей автомобильной техники; организация продажи запасных частей, узлов и агрегатов к автомобильной технике</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включая предпродажную подготовку; производственная, коммерческая, посредническая, торгово-закупочная деятельность, в том числе консигнационная торговля, путем бартерных сделок и через сеть магазинов; ремонт и техническое обслуживание иной автомобильной техники, в том числе для сельскохозяйственных предприятий; приобретение и сдача в аренду автомобильной техники; оказание транспортных услуг по перевозке грузов; организация пунктов заправки ГСМ.</w:t>
      </w:r>
    </w:p>
    <w:p w:rsidR="00561DA7" w:rsidRDefault="00561DA7" w:rsidP="00561DA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Единственным участником Общества является Открытое акционерное общество «КАМАЗ», зарегистрированное решением Исполнительного комитета </w:t>
      </w:r>
      <w:proofErr w:type="spellStart"/>
      <w:r>
        <w:rPr>
          <w:rFonts w:ascii="Times New Roman" w:hAnsi="Times New Roman" w:cs="Times New Roman"/>
          <w:sz w:val="28"/>
          <w:szCs w:val="28"/>
        </w:rPr>
        <w:t>Набережночелнинского</w:t>
      </w:r>
      <w:proofErr w:type="spellEnd"/>
      <w:r>
        <w:rPr>
          <w:rFonts w:ascii="Times New Roman" w:hAnsi="Times New Roman" w:cs="Times New Roman"/>
          <w:sz w:val="28"/>
          <w:szCs w:val="28"/>
        </w:rPr>
        <w:t xml:space="preserve"> городского Совета народных депутатов ТАССР от 23 августа 1990 года №564, регистрационное удостоверение №1, ОГРН 1021602013971, с местом нахождения: Российская Федерация, Республика Татарстан </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 Набережные Челны, проспект Автозаводский,2.</w:t>
      </w:r>
    </w:p>
    <w:p w:rsidR="00561DA7" w:rsidRDefault="00561DA7" w:rsidP="00561DA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обеспечения деятельности Общества образован уставный капитал в размере 10 000 рублей.</w:t>
      </w:r>
    </w:p>
    <w:p w:rsidR="00561DA7" w:rsidRDefault="00561DA7" w:rsidP="00561DA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Номинальная стоимость и размер доли Участника в уставном капитале составляет соответственно 10 000 рублей или 100% уставного капитала общества.</w:t>
      </w:r>
    </w:p>
    <w:p w:rsidR="00561DA7" w:rsidRDefault="00561DA7" w:rsidP="00561DA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Оплата долей в уставном капитале общества может осуществляться деньгами, ценными бумагами, другими вещами или имущественными правами либо иными имеющими денежную оценку правами.</w:t>
      </w:r>
    </w:p>
    <w:p w:rsidR="00561DA7" w:rsidRDefault="00561DA7" w:rsidP="00561DA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Денежная оценка имущества, вносимого для оплаты долей в уставном капитале Общества, производится в порядке, установленном пунктом 2 статьи 15 ФЗ «Об обществах с ограниченной ответственностью» и утверждается решением участника Общества.</w:t>
      </w:r>
    </w:p>
    <w:p w:rsidR="00B42A20" w:rsidRDefault="00B42A20" w:rsidP="00FD6672">
      <w:pPr>
        <w:autoSpaceDE w:val="0"/>
        <w:autoSpaceDN w:val="0"/>
        <w:adjustRightInd w:val="0"/>
        <w:spacing w:after="0" w:line="360" w:lineRule="auto"/>
        <w:ind w:firstLine="709"/>
        <w:jc w:val="center"/>
        <w:rPr>
          <w:rFonts w:ascii="Times New Roman" w:eastAsia="Times New Roman" w:hAnsi="Times New Roman" w:cs="Times New Roman"/>
          <w:b/>
          <w:bCs/>
          <w:color w:val="000000"/>
          <w:sz w:val="28"/>
          <w:szCs w:val="28"/>
        </w:rPr>
      </w:pPr>
      <w:r w:rsidRPr="00CE6E72">
        <w:rPr>
          <w:rStyle w:val="apple-converted-space"/>
          <w:rFonts w:ascii="Times New Roman" w:hAnsi="Times New Roman" w:cs="Times New Roman"/>
          <w:b/>
          <w:bCs/>
          <w:color w:val="000000"/>
          <w:sz w:val="28"/>
          <w:szCs w:val="28"/>
        </w:rPr>
        <w:t>2.1.</w:t>
      </w:r>
      <w:r w:rsidR="00FD6672" w:rsidRPr="00FD6672">
        <w:rPr>
          <w:rFonts w:ascii="Times New Roman" w:eastAsia="Times New Roman" w:hAnsi="Times New Roman" w:cs="Times New Roman"/>
          <w:b/>
          <w:bCs/>
          <w:color w:val="000000"/>
          <w:sz w:val="28"/>
          <w:szCs w:val="28"/>
        </w:rPr>
        <w:t xml:space="preserve"> </w:t>
      </w:r>
      <w:r w:rsidR="00FD6672" w:rsidRPr="00245DE3">
        <w:rPr>
          <w:rFonts w:ascii="Times New Roman" w:eastAsia="Times New Roman" w:hAnsi="Times New Roman" w:cs="Times New Roman"/>
          <w:b/>
          <w:bCs/>
          <w:color w:val="000000"/>
          <w:sz w:val="28"/>
          <w:szCs w:val="28"/>
        </w:rPr>
        <w:t>Общая оценка финансового состояния предприятия</w:t>
      </w:r>
    </w:p>
    <w:p w:rsidR="00C25D8F" w:rsidRPr="002921DC" w:rsidRDefault="00C25D8F" w:rsidP="002921DC">
      <w:pPr>
        <w:spacing w:after="0" w:line="240" w:lineRule="auto"/>
        <w:ind w:firstLine="708"/>
        <w:jc w:val="center"/>
        <w:rPr>
          <w:rFonts w:ascii="Times New Roman" w:eastAsia="Times New Roman" w:hAnsi="Times New Roman" w:cs="Times New Roman"/>
          <w:i/>
          <w:color w:val="000000"/>
          <w:sz w:val="27"/>
          <w:szCs w:val="27"/>
        </w:rPr>
      </w:pPr>
      <w:r w:rsidRPr="002921DC">
        <w:rPr>
          <w:rFonts w:ascii="Times New Roman" w:eastAsia="Times New Roman" w:hAnsi="Times New Roman" w:cs="Times New Roman"/>
          <w:bCs/>
          <w:i/>
          <w:color w:val="000000"/>
          <w:sz w:val="27"/>
          <w:szCs w:val="27"/>
        </w:rPr>
        <w:t>АНАЛИЗ ВАЛЮТЫ БУХГАЛТЕРСКОГО БАЛАНСА</w:t>
      </w:r>
    </w:p>
    <w:p w:rsidR="00C25D8F" w:rsidRPr="00C25D8F" w:rsidRDefault="00C25D8F" w:rsidP="00093D26">
      <w:pPr>
        <w:spacing w:after="0" w:line="360" w:lineRule="auto"/>
        <w:ind w:firstLine="709"/>
        <w:jc w:val="both"/>
        <w:rPr>
          <w:rFonts w:ascii="Times New Roman" w:eastAsia="Times New Roman" w:hAnsi="Times New Roman" w:cs="Times New Roman"/>
          <w:color w:val="000000"/>
          <w:sz w:val="28"/>
          <w:szCs w:val="28"/>
        </w:rPr>
      </w:pPr>
      <w:r w:rsidRPr="00C25D8F">
        <w:rPr>
          <w:rFonts w:ascii="Times New Roman" w:eastAsia="Times New Roman" w:hAnsi="Times New Roman" w:cs="Times New Roman"/>
          <w:color w:val="000000"/>
          <w:sz w:val="28"/>
          <w:szCs w:val="28"/>
        </w:rPr>
        <w:t>Бухгалтерский баланс служит индикатором для оценки финансового состояния предприятия. Итого баланса носит название валюты баланса и дает ориентировочную сумму средств, находящихся в распоряжении предприятия.</w:t>
      </w:r>
    </w:p>
    <w:p w:rsidR="00C25D8F" w:rsidRPr="00C25D8F" w:rsidRDefault="00C25D8F" w:rsidP="00093D26">
      <w:pPr>
        <w:spacing w:after="0" w:line="360" w:lineRule="auto"/>
        <w:ind w:firstLine="709"/>
        <w:jc w:val="both"/>
        <w:rPr>
          <w:rFonts w:ascii="Times New Roman" w:eastAsia="Times New Roman" w:hAnsi="Times New Roman" w:cs="Times New Roman"/>
          <w:color w:val="000000"/>
          <w:sz w:val="28"/>
          <w:szCs w:val="28"/>
        </w:rPr>
      </w:pPr>
      <w:r w:rsidRPr="00C25D8F">
        <w:rPr>
          <w:rFonts w:ascii="Times New Roman" w:eastAsia="Times New Roman" w:hAnsi="Times New Roman" w:cs="Times New Roman"/>
          <w:color w:val="000000"/>
          <w:sz w:val="28"/>
          <w:szCs w:val="28"/>
        </w:rPr>
        <w:t>Для общей оценки финансового состояния предприятия составляют уплотненный баланс, в котором объединяют в группы однородные статьи. При этом сокращается число статей баланса, что повышает его наглядность и позволяет сравнивать с балансами других предприятий.</w:t>
      </w:r>
    </w:p>
    <w:p w:rsidR="00C25D8F" w:rsidRPr="00C25D8F" w:rsidRDefault="00C25D8F" w:rsidP="00093D26">
      <w:pPr>
        <w:spacing w:after="0" w:line="360" w:lineRule="auto"/>
        <w:ind w:firstLine="709"/>
        <w:jc w:val="both"/>
        <w:rPr>
          <w:rFonts w:ascii="Times New Roman" w:eastAsia="Times New Roman" w:hAnsi="Times New Roman" w:cs="Times New Roman"/>
          <w:color w:val="000000"/>
          <w:sz w:val="28"/>
          <w:szCs w:val="28"/>
        </w:rPr>
      </w:pPr>
      <w:r w:rsidRPr="00C25D8F">
        <w:rPr>
          <w:rFonts w:ascii="Times New Roman" w:eastAsia="Times New Roman" w:hAnsi="Times New Roman" w:cs="Times New Roman"/>
          <w:color w:val="000000"/>
          <w:sz w:val="28"/>
          <w:szCs w:val="28"/>
        </w:rPr>
        <w:t>Уплотненный баланс можно выполнять различными способами. Допустимо объединение статей различных разделов.</w:t>
      </w:r>
    </w:p>
    <w:p w:rsidR="00C25D8F" w:rsidRDefault="00A8025B" w:rsidP="00A8025B">
      <w:pPr>
        <w:spacing w:after="0" w:line="240" w:lineRule="auto"/>
        <w:ind w:firstLine="709"/>
        <w:jc w:val="both"/>
        <w:rPr>
          <w:rFonts w:ascii="Times New Roman" w:eastAsia="Times New Roman" w:hAnsi="Times New Roman" w:cs="Times New Roman"/>
          <w:color w:val="000000"/>
          <w:sz w:val="28"/>
          <w:szCs w:val="28"/>
        </w:rPr>
      </w:pPr>
      <w:r w:rsidRPr="00A8025B">
        <w:rPr>
          <w:rFonts w:ascii="Times New Roman" w:eastAsia="Times New Roman" w:hAnsi="Times New Roman" w:cs="Times New Roman"/>
          <w:color w:val="000000"/>
          <w:sz w:val="28"/>
          <w:szCs w:val="28"/>
        </w:rPr>
        <w:t xml:space="preserve">В таблице </w:t>
      </w:r>
      <w:r w:rsidR="00C25D8F" w:rsidRPr="00A8025B">
        <w:rPr>
          <w:rFonts w:ascii="Times New Roman" w:eastAsia="Times New Roman" w:hAnsi="Times New Roman" w:cs="Times New Roman"/>
          <w:color w:val="000000"/>
          <w:sz w:val="28"/>
          <w:szCs w:val="28"/>
        </w:rPr>
        <w:t>1 приведен один из вариантов построения уплотненного аналитического баланса.</w:t>
      </w:r>
    </w:p>
    <w:p w:rsidR="00A8025B" w:rsidRPr="00A8025B" w:rsidRDefault="00A8025B" w:rsidP="00A8025B">
      <w:pPr>
        <w:spacing w:after="0" w:line="240" w:lineRule="auto"/>
        <w:ind w:firstLine="709"/>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Таблица №1</w:t>
      </w:r>
    </w:p>
    <w:tbl>
      <w:tblPr>
        <w:tblW w:w="9996" w:type="dxa"/>
        <w:jc w:val="center"/>
        <w:tblInd w:w="40" w:type="dxa"/>
        <w:tblLayout w:type="fixed"/>
        <w:tblCellMar>
          <w:left w:w="40" w:type="dxa"/>
          <w:right w:w="40" w:type="dxa"/>
        </w:tblCellMar>
        <w:tblLook w:val="0000"/>
      </w:tblPr>
      <w:tblGrid>
        <w:gridCol w:w="2306"/>
        <w:gridCol w:w="1276"/>
        <w:gridCol w:w="992"/>
        <w:gridCol w:w="3260"/>
        <w:gridCol w:w="1134"/>
        <w:gridCol w:w="1028"/>
      </w:tblGrid>
      <w:tr w:rsidR="00A8025B" w:rsidRPr="00CE7643" w:rsidTr="00A8025B">
        <w:trPr>
          <w:trHeight w:val="945"/>
          <w:jc w:val="center"/>
        </w:trPr>
        <w:tc>
          <w:tcPr>
            <w:tcW w:w="2306"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b/>
                <w:sz w:val="20"/>
                <w:szCs w:val="20"/>
              </w:rPr>
            </w:pPr>
            <w:r w:rsidRPr="00CE7643">
              <w:rPr>
                <w:rFonts w:ascii="Times New Roman" w:eastAsia="Times New Roman" w:hAnsi="Times New Roman" w:cs="Times New Roman"/>
                <w:b/>
                <w:color w:val="000000"/>
                <w:sz w:val="20"/>
                <w:szCs w:val="20"/>
              </w:rPr>
              <w:t>Актив</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9167DF">
            <w:pPr>
              <w:shd w:val="clear" w:color="auto" w:fill="FFFFFF"/>
              <w:autoSpaceDE w:val="0"/>
              <w:autoSpaceDN w:val="0"/>
              <w:adjustRightInd w:val="0"/>
              <w:jc w:val="center"/>
              <w:rPr>
                <w:rFonts w:ascii="Times New Roman" w:eastAsia="Times New Roman" w:hAnsi="Times New Roman" w:cs="Times New Roman"/>
                <w:b/>
                <w:sz w:val="20"/>
                <w:szCs w:val="20"/>
              </w:rPr>
            </w:pPr>
            <w:r w:rsidRPr="00CE7643">
              <w:rPr>
                <w:rFonts w:ascii="Times New Roman" w:eastAsia="Times New Roman" w:hAnsi="Times New Roman" w:cs="Times New Roman"/>
                <w:b/>
                <w:color w:val="000000"/>
                <w:sz w:val="20"/>
                <w:szCs w:val="20"/>
              </w:rPr>
              <w:t>На 30 июня 201</w:t>
            </w:r>
            <w:r w:rsidR="009167DF">
              <w:rPr>
                <w:rFonts w:ascii="Times New Roman" w:eastAsia="Times New Roman" w:hAnsi="Times New Roman" w:cs="Times New Roman"/>
                <w:b/>
                <w:color w:val="000000"/>
                <w:sz w:val="20"/>
                <w:szCs w:val="20"/>
              </w:rPr>
              <w:t>3</w:t>
            </w:r>
            <w:r w:rsidRPr="00CE7643">
              <w:rPr>
                <w:rFonts w:ascii="Times New Roman" w:eastAsia="Times New Roman" w:hAnsi="Times New Roman" w:cs="Times New Roman"/>
                <w:b/>
                <w:color w:val="000000"/>
                <w:sz w:val="20"/>
                <w:szCs w:val="20"/>
              </w:rPr>
              <w:t>г.</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9167DF" w:rsidP="00A8025B">
            <w:pPr>
              <w:shd w:val="clear" w:color="auto" w:fill="FFFFFF"/>
              <w:autoSpaceDE w:val="0"/>
              <w:autoSpaceDN w:val="0"/>
              <w:adjustRightInd w:val="0"/>
              <w:rPr>
                <w:rFonts w:ascii="Times New Roman" w:eastAsia="Times New Roman" w:hAnsi="Times New Roman" w:cs="Times New Roman"/>
                <w:b/>
                <w:sz w:val="20"/>
                <w:szCs w:val="20"/>
              </w:rPr>
            </w:pPr>
            <w:r>
              <w:rPr>
                <w:rFonts w:ascii="Times New Roman" w:eastAsia="Times New Roman" w:hAnsi="Times New Roman" w:cs="Times New Roman"/>
                <w:b/>
                <w:color w:val="000000"/>
                <w:sz w:val="20"/>
                <w:szCs w:val="20"/>
              </w:rPr>
              <w:t xml:space="preserve"> На 30 сентября 2013</w:t>
            </w:r>
            <w:r w:rsidR="00A8025B" w:rsidRPr="00CE7643">
              <w:rPr>
                <w:rFonts w:ascii="Times New Roman" w:eastAsia="Times New Roman" w:hAnsi="Times New Roman" w:cs="Times New Roman"/>
                <w:b/>
                <w:color w:val="000000"/>
                <w:sz w:val="20"/>
                <w:szCs w:val="20"/>
              </w:rPr>
              <w:t>г.</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b/>
                <w:sz w:val="20"/>
                <w:szCs w:val="20"/>
              </w:rPr>
            </w:pPr>
            <w:r w:rsidRPr="00CE7643">
              <w:rPr>
                <w:rFonts w:ascii="Times New Roman" w:eastAsia="Times New Roman" w:hAnsi="Times New Roman" w:cs="Times New Roman"/>
                <w:b/>
                <w:color w:val="000000"/>
                <w:sz w:val="20"/>
                <w:szCs w:val="20"/>
              </w:rPr>
              <w:t>Пассив</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9167DF" w:rsidP="00A8025B">
            <w:pPr>
              <w:shd w:val="clear" w:color="auto" w:fill="FFFFFF"/>
              <w:autoSpaceDE w:val="0"/>
              <w:autoSpaceDN w:val="0"/>
              <w:adjustRightInd w:val="0"/>
              <w:jc w:val="center"/>
              <w:rPr>
                <w:rFonts w:ascii="Times New Roman" w:eastAsia="Times New Roman" w:hAnsi="Times New Roman" w:cs="Times New Roman"/>
                <w:b/>
                <w:sz w:val="20"/>
                <w:szCs w:val="20"/>
              </w:rPr>
            </w:pPr>
            <w:r>
              <w:rPr>
                <w:rFonts w:ascii="Times New Roman" w:eastAsia="Times New Roman" w:hAnsi="Times New Roman" w:cs="Times New Roman"/>
                <w:b/>
                <w:color w:val="000000"/>
                <w:sz w:val="20"/>
                <w:szCs w:val="20"/>
              </w:rPr>
              <w:t>На 30 июня 2013</w:t>
            </w:r>
            <w:r w:rsidR="00A8025B" w:rsidRPr="00CE7643">
              <w:rPr>
                <w:rFonts w:ascii="Times New Roman" w:eastAsia="Times New Roman" w:hAnsi="Times New Roman" w:cs="Times New Roman"/>
                <w:b/>
                <w:color w:val="000000"/>
                <w:sz w:val="20"/>
                <w:szCs w:val="20"/>
              </w:rPr>
              <w:t>г.</w:t>
            </w:r>
          </w:p>
        </w:tc>
        <w:tc>
          <w:tcPr>
            <w:tcW w:w="1028"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9167DF" w:rsidP="00A8025B">
            <w:pPr>
              <w:shd w:val="clear" w:color="auto" w:fill="FFFFFF"/>
              <w:autoSpaceDE w:val="0"/>
              <w:autoSpaceDN w:val="0"/>
              <w:adjustRightInd w:val="0"/>
              <w:jc w:val="center"/>
              <w:rPr>
                <w:rFonts w:ascii="Times New Roman" w:eastAsia="Times New Roman" w:hAnsi="Times New Roman" w:cs="Times New Roman"/>
                <w:b/>
                <w:sz w:val="20"/>
                <w:szCs w:val="20"/>
              </w:rPr>
            </w:pPr>
            <w:r>
              <w:rPr>
                <w:rFonts w:ascii="Times New Roman" w:eastAsia="Times New Roman" w:hAnsi="Times New Roman" w:cs="Times New Roman"/>
                <w:b/>
                <w:color w:val="000000"/>
                <w:sz w:val="20"/>
                <w:szCs w:val="20"/>
              </w:rPr>
              <w:t>На 30 сентября 2013</w:t>
            </w:r>
            <w:r w:rsidR="00A8025B" w:rsidRPr="00CE7643">
              <w:rPr>
                <w:rFonts w:ascii="Times New Roman" w:eastAsia="Times New Roman" w:hAnsi="Times New Roman" w:cs="Times New Roman"/>
                <w:b/>
                <w:color w:val="000000"/>
                <w:sz w:val="20"/>
                <w:szCs w:val="20"/>
              </w:rPr>
              <w:t>г.</w:t>
            </w:r>
          </w:p>
        </w:tc>
      </w:tr>
      <w:tr w:rsidR="00A8025B" w:rsidRPr="00CE7643" w:rsidTr="00A8025B">
        <w:trPr>
          <w:trHeight w:val="297"/>
          <w:jc w:val="center"/>
        </w:trPr>
        <w:tc>
          <w:tcPr>
            <w:tcW w:w="2306" w:type="dxa"/>
            <w:tcBorders>
              <w:top w:val="single" w:sz="6" w:space="0" w:color="auto"/>
              <w:left w:val="single" w:sz="6" w:space="0" w:color="auto"/>
              <w:bottom w:val="single" w:sz="6" w:space="0" w:color="auto"/>
              <w:right w:val="single" w:sz="6" w:space="0" w:color="auto"/>
            </w:tcBorders>
            <w:shd w:val="clear" w:color="auto" w:fill="FFFFFF"/>
          </w:tcPr>
          <w:p w:rsidR="00A8025B" w:rsidRPr="00CE7643" w:rsidRDefault="00A8025B" w:rsidP="00A8025B">
            <w:pPr>
              <w:shd w:val="clear" w:color="auto" w:fill="FFFFFF"/>
              <w:autoSpaceDE w:val="0"/>
              <w:autoSpaceDN w:val="0"/>
              <w:adjustRightInd w:val="0"/>
              <w:rPr>
                <w:rFonts w:ascii="Times New Roman" w:eastAsia="Times New Roman" w:hAnsi="Times New Roman" w:cs="Times New Roman"/>
                <w:sz w:val="20"/>
                <w:szCs w:val="20"/>
              </w:rPr>
            </w:pPr>
            <w:r w:rsidRPr="00CE7643">
              <w:rPr>
                <w:rFonts w:ascii="Times New Roman" w:eastAsia="Times New Roman" w:hAnsi="Times New Roman" w:cs="Times New Roman"/>
                <w:color w:val="000000"/>
                <w:sz w:val="20"/>
                <w:szCs w:val="20"/>
              </w:rPr>
              <w:t xml:space="preserve">1. </w:t>
            </w:r>
            <w:proofErr w:type="spellStart"/>
            <w:r w:rsidRPr="00CE7643">
              <w:rPr>
                <w:rFonts w:ascii="Times New Roman" w:eastAsia="Times New Roman" w:hAnsi="Times New Roman" w:cs="Times New Roman"/>
                <w:color w:val="000000"/>
                <w:sz w:val="20"/>
                <w:szCs w:val="20"/>
              </w:rPr>
              <w:t>Внебалансовые</w:t>
            </w:r>
            <w:proofErr w:type="spellEnd"/>
            <w:r w:rsidRPr="00CE7643">
              <w:rPr>
                <w:rFonts w:ascii="Times New Roman" w:eastAsia="Times New Roman" w:hAnsi="Times New Roman" w:cs="Times New Roman"/>
                <w:color w:val="000000"/>
                <w:sz w:val="20"/>
                <w:szCs w:val="20"/>
              </w:rPr>
              <w:t xml:space="preserve"> активы</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A8025B" w:rsidRPr="00CE7643" w:rsidRDefault="00A8025B" w:rsidP="00A8025B">
            <w:pPr>
              <w:shd w:val="clear" w:color="auto" w:fill="FFFFFF"/>
              <w:autoSpaceDE w:val="0"/>
              <w:autoSpaceDN w:val="0"/>
              <w:adjustRightInd w:val="0"/>
              <w:rPr>
                <w:rFonts w:ascii="Times New Roman" w:eastAsia="Times New Roman" w:hAnsi="Times New Roman" w:cs="Times New Roman"/>
                <w:sz w:val="20"/>
                <w:szCs w:val="20"/>
              </w:rPr>
            </w:pPr>
            <w:r w:rsidRPr="00CE7643">
              <w:rPr>
                <w:rFonts w:ascii="Times New Roman" w:eastAsia="Times New Roman" w:hAnsi="Times New Roman" w:cs="Times New Roman"/>
                <w:color w:val="000000"/>
                <w:sz w:val="20"/>
                <w:szCs w:val="20"/>
              </w:rPr>
              <w:t>3. Капитал и резервы</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p>
        </w:tc>
        <w:tc>
          <w:tcPr>
            <w:tcW w:w="1028"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p>
        </w:tc>
      </w:tr>
      <w:tr w:rsidR="00A8025B" w:rsidRPr="00CE7643" w:rsidTr="00A8025B">
        <w:trPr>
          <w:trHeight w:val="586"/>
          <w:jc w:val="center"/>
        </w:trPr>
        <w:tc>
          <w:tcPr>
            <w:tcW w:w="2306" w:type="dxa"/>
            <w:tcBorders>
              <w:top w:val="single" w:sz="6" w:space="0" w:color="auto"/>
              <w:left w:val="single" w:sz="6" w:space="0" w:color="auto"/>
              <w:bottom w:val="single" w:sz="6" w:space="0" w:color="auto"/>
              <w:right w:val="single" w:sz="6" w:space="0" w:color="auto"/>
            </w:tcBorders>
            <w:shd w:val="clear" w:color="auto" w:fill="FFFFFF"/>
          </w:tcPr>
          <w:p w:rsidR="00A8025B" w:rsidRPr="00CE7643" w:rsidRDefault="00A8025B" w:rsidP="00A8025B">
            <w:pPr>
              <w:shd w:val="clear" w:color="auto" w:fill="FFFFFF"/>
              <w:autoSpaceDE w:val="0"/>
              <w:autoSpaceDN w:val="0"/>
              <w:adjustRightInd w:val="0"/>
              <w:rPr>
                <w:rFonts w:ascii="Times New Roman" w:eastAsia="Times New Roman" w:hAnsi="Times New Roman" w:cs="Times New Roman"/>
                <w:sz w:val="20"/>
                <w:szCs w:val="20"/>
              </w:rPr>
            </w:pPr>
            <w:r w:rsidRPr="00CE7643">
              <w:rPr>
                <w:rFonts w:ascii="Times New Roman" w:eastAsia="Times New Roman" w:hAnsi="Times New Roman" w:cs="Times New Roman"/>
                <w:color w:val="000000"/>
                <w:sz w:val="20"/>
                <w:szCs w:val="20"/>
              </w:rPr>
              <w:t>1.1 Нематериальные активы</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lang w:val="en-US"/>
              </w:rPr>
            </w:pPr>
            <w:r w:rsidRPr="00CE7643">
              <w:rPr>
                <w:rFonts w:ascii="Times New Roman" w:eastAsia="Times New Roman" w:hAnsi="Times New Roman" w:cs="Times New Roman"/>
                <w:sz w:val="20"/>
                <w:szCs w:val="20"/>
                <w:lang w:val="en-US"/>
              </w:rPr>
              <w:t>-</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lang w:val="en-US"/>
              </w:rPr>
            </w:pPr>
            <w:r w:rsidRPr="00CE7643">
              <w:rPr>
                <w:rFonts w:ascii="Times New Roman" w:eastAsia="Times New Roman" w:hAnsi="Times New Roman" w:cs="Times New Roman"/>
                <w:sz w:val="20"/>
                <w:szCs w:val="20"/>
                <w:lang w:val="en-US"/>
              </w:rPr>
              <w:t>-</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A8025B" w:rsidRPr="00CE7643" w:rsidRDefault="00A8025B" w:rsidP="00A8025B">
            <w:pPr>
              <w:shd w:val="clear" w:color="auto" w:fill="FFFFFF"/>
              <w:autoSpaceDE w:val="0"/>
              <w:autoSpaceDN w:val="0"/>
              <w:adjustRightInd w:val="0"/>
              <w:rPr>
                <w:rFonts w:ascii="Times New Roman" w:eastAsia="Times New Roman" w:hAnsi="Times New Roman" w:cs="Times New Roman"/>
                <w:sz w:val="20"/>
                <w:szCs w:val="20"/>
              </w:rPr>
            </w:pPr>
            <w:r w:rsidRPr="00CE7643">
              <w:rPr>
                <w:rFonts w:ascii="Times New Roman" w:eastAsia="Times New Roman" w:hAnsi="Times New Roman" w:cs="Times New Roman"/>
                <w:color w:val="000000"/>
                <w:sz w:val="20"/>
                <w:szCs w:val="20"/>
              </w:rPr>
              <w:t>3.1. Уставный капитал</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r w:rsidRPr="00CE7643">
              <w:rPr>
                <w:rFonts w:ascii="Times New Roman" w:eastAsia="Times New Roman" w:hAnsi="Times New Roman" w:cs="Times New Roman"/>
                <w:sz w:val="20"/>
                <w:szCs w:val="20"/>
              </w:rPr>
              <w:t>10</w:t>
            </w:r>
          </w:p>
        </w:tc>
        <w:tc>
          <w:tcPr>
            <w:tcW w:w="1028"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r w:rsidRPr="00CE7643">
              <w:rPr>
                <w:rFonts w:ascii="Times New Roman" w:eastAsia="Times New Roman" w:hAnsi="Times New Roman" w:cs="Times New Roman"/>
                <w:sz w:val="20"/>
                <w:szCs w:val="20"/>
              </w:rPr>
              <w:t>10</w:t>
            </w:r>
          </w:p>
        </w:tc>
      </w:tr>
      <w:tr w:rsidR="00A8025B" w:rsidRPr="00CE7643" w:rsidTr="00A8025B">
        <w:trPr>
          <w:trHeight w:val="286"/>
          <w:jc w:val="center"/>
        </w:trPr>
        <w:tc>
          <w:tcPr>
            <w:tcW w:w="2306" w:type="dxa"/>
            <w:tcBorders>
              <w:top w:val="single" w:sz="6" w:space="0" w:color="auto"/>
              <w:left w:val="single" w:sz="6" w:space="0" w:color="auto"/>
              <w:bottom w:val="single" w:sz="6" w:space="0" w:color="auto"/>
              <w:right w:val="single" w:sz="6" w:space="0" w:color="auto"/>
            </w:tcBorders>
            <w:shd w:val="clear" w:color="auto" w:fill="FFFFFF"/>
          </w:tcPr>
          <w:p w:rsidR="00A8025B" w:rsidRPr="00CE7643" w:rsidRDefault="00A8025B" w:rsidP="00A8025B">
            <w:pPr>
              <w:shd w:val="clear" w:color="auto" w:fill="FFFFFF"/>
              <w:autoSpaceDE w:val="0"/>
              <w:autoSpaceDN w:val="0"/>
              <w:adjustRightInd w:val="0"/>
              <w:rPr>
                <w:rFonts w:ascii="Times New Roman" w:eastAsia="Times New Roman" w:hAnsi="Times New Roman" w:cs="Times New Roman"/>
                <w:sz w:val="20"/>
                <w:szCs w:val="20"/>
              </w:rPr>
            </w:pPr>
            <w:r w:rsidRPr="00CE7643">
              <w:rPr>
                <w:rFonts w:ascii="Times New Roman" w:eastAsia="Times New Roman" w:hAnsi="Times New Roman" w:cs="Times New Roman"/>
                <w:color w:val="000000"/>
                <w:sz w:val="20"/>
                <w:szCs w:val="20"/>
              </w:rPr>
              <w:t>1.2. Основные средства</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lang w:val="en-US"/>
              </w:rPr>
            </w:pPr>
            <w:r w:rsidRPr="00CE7643">
              <w:rPr>
                <w:rFonts w:ascii="Times New Roman" w:eastAsia="Times New Roman" w:hAnsi="Times New Roman" w:cs="Times New Roman"/>
                <w:sz w:val="20"/>
                <w:szCs w:val="20"/>
                <w:lang w:val="en-US"/>
              </w:rPr>
              <w:t>-</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lang w:val="en-US"/>
              </w:rPr>
            </w:pPr>
            <w:r w:rsidRPr="00CE7643">
              <w:rPr>
                <w:rFonts w:ascii="Times New Roman" w:eastAsia="Times New Roman" w:hAnsi="Times New Roman" w:cs="Times New Roman"/>
                <w:sz w:val="20"/>
                <w:szCs w:val="20"/>
                <w:lang w:val="en-US"/>
              </w:rPr>
              <w:t>-</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A8025B" w:rsidRPr="00CE7643" w:rsidRDefault="00A8025B" w:rsidP="00A8025B">
            <w:pPr>
              <w:shd w:val="clear" w:color="auto" w:fill="FFFFFF"/>
              <w:autoSpaceDE w:val="0"/>
              <w:autoSpaceDN w:val="0"/>
              <w:adjustRightInd w:val="0"/>
              <w:rPr>
                <w:rFonts w:ascii="Times New Roman" w:eastAsia="Times New Roman" w:hAnsi="Times New Roman" w:cs="Times New Roman"/>
                <w:sz w:val="20"/>
                <w:szCs w:val="20"/>
              </w:rPr>
            </w:pPr>
            <w:r w:rsidRPr="00CE7643">
              <w:rPr>
                <w:rFonts w:ascii="Times New Roman" w:eastAsia="Times New Roman" w:hAnsi="Times New Roman" w:cs="Times New Roman"/>
                <w:color w:val="000000"/>
                <w:sz w:val="20"/>
                <w:szCs w:val="20"/>
              </w:rPr>
              <w:t>3.2. Добавочный капитал</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r w:rsidRPr="00CE7643">
              <w:rPr>
                <w:rFonts w:ascii="Times New Roman" w:eastAsia="Times New Roman" w:hAnsi="Times New Roman" w:cs="Times New Roman"/>
                <w:sz w:val="20"/>
                <w:szCs w:val="20"/>
              </w:rPr>
              <w:t>-</w:t>
            </w:r>
          </w:p>
        </w:tc>
        <w:tc>
          <w:tcPr>
            <w:tcW w:w="1028"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r w:rsidRPr="00CE7643">
              <w:rPr>
                <w:rFonts w:ascii="Times New Roman" w:eastAsia="Times New Roman" w:hAnsi="Times New Roman" w:cs="Times New Roman"/>
                <w:sz w:val="20"/>
                <w:szCs w:val="20"/>
              </w:rPr>
              <w:t>-</w:t>
            </w:r>
          </w:p>
        </w:tc>
      </w:tr>
      <w:tr w:rsidR="00A8025B" w:rsidRPr="00CE7643" w:rsidTr="00A8025B">
        <w:trPr>
          <w:trHeight w:val="973"/>
          <w:jc w:val="center"/>
        </w:trPr>
        <w:tc>
          <w:tcPr>
            <w:tcW w:w="2306" w:type="dxa"/>
            <w:tcBorders>
              <w:top w:val="single" w:sz="6" w:space="0" w:color="auto"/>
              <w:left w:val="single" w:sz="6" w:space="0" w:color="auto"/>
              <w:bottom w:val="single" w:sz="6" w:space="0" w:color="auto"/>
              <w:right w:val="single" w:sz="6" w:space="0" w:color="auto"/>
            </w:tcBorders>
            <w:shd w:val="clear" w:color="auto" w:fill="FFFFFF"/>
          </w:tcPr>
          <w:p w:rsidR="00A8025B" w:rsidRPr="00CE7643" w:rsidRDefault="00A8025B" w:rsidP="00A8025B">
            <w:pPr>
              <w:shd w:val="clear" w:color="auto" w:fill="FFFFFF"/>
              <w:autoSpaceDE w:val="0"/>
              <w:autoSpaceDN w:val="0"/>
              <w:adjustRightInd w:val="0"/>
              <w:rPr>
                <w:rFonts w:ascii="Times New Roman" w:eastAsia="Times New Roman" w:hAnsi="Times New Roman" w:cs="Times New Roman"/>
                <w:sz w:val="20"/>
                <w:szCs w:val="20"/>
              </w:rPr>
            </w:pPr>
            <w:r w:rsidRPr="00CE7643">
              <w:rPr>
                <w:rFonts w:ascii="Times New Roman" w:eastAsia="Times New Roman" w:hAnsi="Times New Roman" w:cs="Times New Roman"/>
                <w:color w:val="000000"/>
                <w:sz w:val="20"/>
                <w:szCs w:val="20"/>
              </w:rPr>
              <w:t>1.3. Незавершенное строительство</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r w:rsidRPr="00CE7643">
              <w:rPr>
                <w:rFonts w:ascii="Times New Roman" w:eastAsia="Times New Roman" w:hAnsi="Times New Roman" w:cs="Times New Roman"/>
                <w:sz w:val="20"/>
                <w:szCs w:val="20"/>
              </w:rPr>
              <w:t>-</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r w:rsidRPr="00CE7643">
              <w:rPr>
                <w:rFonts w:ascii="Times New Roman" w:eastAsia="Times New Roman" w:hAnsi="Times New Roman" w:cs="Times New Roman"/>
                <w:sz w:val="20"/>
                <w:szCs w:val="20"/>
              </w:rPr>
              <w:t>-</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A8025B" w:rsidRPr="00CE7643" w:rsidRDefault="00A8025B" w:rsidP="00A8025B">
            <w:pPr>
              <w:shd w:val="clear" w:color="auto" w:fill="FFFFFF"/>
              <w:autoSpaceDE w:val="0"/>
              <w:autoSpaceDN w:val="0"/>
              <w:adjustRightInd w:val="0"/>
              <w:rPr>
                <w:rFonts w:ascii="Times New Roman" w:eastAsia="Times New Roman" w:hAnsi="Times New Roman" w:cs="Times New Roman"/>
                <w:sz w:val="20"/>
                <w:szCs w:val="20"/>
              </w:rPr>
            </w:pPr>
            <w:r w:rsidRPr="00CE7643">
              <w:rPr>
                <w:rFonts w:ascii="Times New Roman" w:eastAsia="Times New Roman" w:hAnsi="Times New Roman" w:cs="Times New Roman"/>
                <w:color w:val="000000"/>
                <w:sz w:val="20"/>
                <w:szCs w:val="20"/>
              </w:rPr>
              <w:t>3.3. Резервный капитан, фонды, целевые финансы поступления, непокрытый убыток и нераспределенная прибыль</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A8025B"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Pr="00CE7643">
              <w:rPr>
                <w:rFonts w:ascii="Times New Roman" w:eastAsia="Times New Roman" w:hAnsi="Times New Roman" w:cs="Times New Roman"/>
                <w:sz w:val="20"/>
                <w:szCs w:val="20"/>
                <w:lang w:val="en-US"/>
              </w:rPr>
              <w:t>294</w:t>
            </w:r>
            <w:r>
              <w:rPr>
                <w:rFonts w:ascii="Times New Roman" w:eastAsia="Times New Roman" w:hAnsi="Times New Roman" w:cs="Times New Roman"/>
                <w:sz w:val="20"/>
                <w:szCs w:val="20"/>
              </w:rPr>
              <w:t>)</w:t>
            </w:r>
          </w:p>
        </w:tc>
        <w:tc>
          <w:tcPr>
            <w:tcW w:w="1028"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r w:rsidRPr="00CE7643">
              <w:rPr>
                <w:rFonts w:ascii="Times New Roman" w:eastAsia="Times New Roman" w:hAnsi="Times New Roman" w:cs="Times New Roman"/>
                <w:sz w:val="20"/>
                <w:szCs w:val="20"/>
              </w:rPr>
              <w:t>392</w:t>
            </w:r>
          </w:p>
        </w:tc>
      </w:tr>
      <w:tr w:rsidR="00A8025B" w:rsidRPr="00CE7643" w:rsidTr="00A8025B">
        <w:trPr>
          <w:trHeight w:val="566"/>
          <w:jc w:val="center"/>
        </w:trPr>
        <w:tc>
          <w:tcPr>
            <w:tcW w:w="2306" w:type="dxa"/>
            <w:tcBorders>
              <w:top w:val="single" w:sz="6" w:space="0" w:color="auto"/>
              <w:left w:val="single" w:sz="6" w:space="0" w:color="auto"/>
              <w:bottom w:val="single" w:sz="6" w:space="0" w:color="auto"/>
              <w:right w:val="single" w:sz="6" w:space="0" w:color="auto"/>
            </w:tcBorders>
            <w:shd w:val="clear" w:color="auto" w:fill="FFFFFF"/>
          </w:tcPr>
          <w:p w:rsidR="00A8025B" w:rsidRPr="00CE7643" w:rsidRDefault="00A8025B" w:rsidP="00A8025B">
            <w:pPr>
              <w:shd w:val="clear" w:color="auto" w:fill="FFFFFF"/>
              <w:autoSpaceDE w:val="0"/>
              <w:autoSpaceDN w:val="0"/>
              <w:adjustRightInd w:val="0"/>
              <w:rPr>
                <w:rFonts w:ascii="Times New Roman" w:eastAsia="Times New Roman" w:hAnsi="Times New Roman" w:cs="Times New Roman"/>
                <w:sz w:val="20"/>
                <w:szCs w:val="20"/>
              </w:rPr>
            </w:pPr>
            <w:r w:rsidRPr="00CE7643">
              <w:rPr>
                <w:rFonts w:ascii="Times New Roman" w:eastAsia="Times New Roman" w:hAnsi="Times New Roman" w:cs="Times New Roman"/>
                <w:color w:val="000000"/>
                <w:sz w:val="20"/>
                <w:szCs w:val="20"/>
              </w:rPr>
              <w:t>1.4. Доходные вложения и материальные ценности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r w:rsidRPr="00CE7643">
              <w:rPr>
                <w:rFonts w:ascii="Times New Roman" w:eastAsia="Times New Roman" w:hAnsi="Times New Roman" w:cs="Times New Roman"/>
                <w:sz w:val="20"/>
                <w:szCs w:val="20"/>
              </w:rPr>
              <w:t>-</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r w:rsidRPr="00CE7643">
              <w:rPr>
                <w:rFonts w:ascii="Times New Roman" w:eastAsia="Times New Roman" w:hAnsi="Times New Roman" w:cs="Times New Roman"/>
                <w:sz w:val="20"/>
                <w:szCs w:val="20"/>
              </w:rPr>
              <w:t>-</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A8025B" w:rsidRPr="00CE7643" w:rsidRDefault="00A8025B" w:rsidP="00A8025B">
            <w:pPr>
              <w:shd w:val="clear" w:color="auto" w:fill="FFFFFF"/>
              <w:autoSpaceDE w:val="0"/>
              <w:autoSpaceDN w:val="0"/>
              <w:adjustRightInd w:val="0"/>
              <w:rPr>
                <w:rFonts w:ascii="Times New Roman" w:eastAsia="Times New Roman" w:hAnsi="Times New Roman" w:cs="Times New Roman"/>
                <w:sz w:val="20"/>
                <w:szCs w:val="20"/>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p>
        </w:tc>
        <w:tc>
          <w:tcPr>
            <w:tcW w:w="1028"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p>
        </w:tc>
      </w:tr>
      <w:tr w:rsidR="00A8025B" w:rsidRPr="00CE7643" w:rsidTr="00A8025B">
        <w:trPr>
          <w:trHeight w:val="557"/>
          <w:jc w:val="center"/>
        </w:trPr>
        <w:tc>
          <w:tcPr>
            <w:tcW w:w="2306" w:type="dxa"/>
            <w:tcBorders>
              <w:top w:val="single" w:sz="6" w:space="0" w:color="auto"/>
              <w:left w:val="single" w:sz="6" w:space="0" w:color="auto"/>
              <w:bottom w:val="single" w:sz="6" w:space="0" w:color="auto"/>
              <w:right w:val="single" w:sz="6" w:space="0" w:color="auto"/>
            </w:tcBorders>
            <w:shd w:val="clear" w:color="auto" w:fill="FFFFFF"/>
          </w:tcPr>
          <w:p w:rsidR="00A8025B" w:rsidRPr="00CE7643" w:rsidRDefault="00A8025B" w:rsidP="00A8025B">
            <w:pPr>
              <w:shd w:val="clear" w:color="auto" w:fill="FFFFFF"/>
              <w:autoSpaceDE w:val="0"/>
              <w:autoSpaceDN w:val="0"/>
              <w:adjustRightInd w:val="0"/>
              <w:rPr>
                <w:rFonts w:ascii="Times New Roman" w:eastAsia="Times New Roman" w:hAnsi="Times New Roman" w:cs="Times New Roman"/>
                <w:sz w:val="20"/>
                <w:szCs w:val="20"/>
              </w:rPr>
            </w:pPr>
            <w:r w:rsidRPr="00CE7643">
              <w:rPr>
                <w:rFonts w:ascii="Times New Roman" w:eastAsia="Times New Roman" w:hAnsi="Times New Roman" w:cs="Times New Roman"/>
                <w:color w:val="000000"/>
                <w:sz w:val="20"/>
                <w:szCs w:val="20"/>
              </w:rPr>
              <w:t>1.5. Долгосрочные финансовые вложения</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r w:rsidRPr="00CE7643">
              <w:rPr>
                <w:rFonts w:ascii="Times New Roman" w:eastAsia="Times New Roman" w:hAnsi="Times New Roman" w:cs="Times New Roman"/>
                <w:sz w:val="20"/>
                <w:szCs w:val="20"/>
              </w:rPr>
              <w:t>-</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r w:rsidRPr="00CE7643">
              <w:rPr>
                <w:rFonts w:ascii="Times New Roman" w:eastAsia="Times New Roman" w:hAnsi="Times New Roman" w:cs="Times New Roman"/>
                <w:sz w:val="20"/>
                <w:szCs w:val="20"/>
              </w:rPr>
              <w:t>-</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A8025B" w:rsidRPr="00CE7643" w:rsidRDefault="00A8025B" w:rsidP="00A8025B">
            <w:pPr>
              <w:shd w:val="clear" w:color="auto" w:fill="FFFFFF"/>
              <w:autoSpaceDE w:val="0"/>
              <w:autoSpaceDN w:val="0"/>
              <w:adjustRightInd w:val="0"/>
              <w:rPr>
                <w:rFonts w:ascii="Times New Roman" w:eastAsia="Times New Roman" w:hAnsi="Times New Roman" w:cs="Times New Roman"/>
                <w:sz w:val="20"/>
                <w:szCs w:val="20"/>
              </w:rPr>
            </w:pPr>
            <w:r w:rsidRPr="00CE7643">
              <w:rPr>
                <w:rFonts w:ascii="Times New Roman" w:eastAsia="Times New Roman" w:hAnsi="Times New Roman" w:cs="Times New Roman"/>
                <w:color w:val="000000"/>
                <w:sz w:val="20"/>
                <w:szCs w:val="20"/>
              </w:rPr>
              <w:t>Итого по разделу 3</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A8025B"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Pr="00CE7643">
              <w:rPr>
                <w:rFonts w:ascii="Times New Roman" w:eastAsia="Times New Roman" w:hAnsi="Times New Roman" w:cs="Times New Roman"/>
                <w:sz w:val="20"/>
                <w:szCs w:val="20"/>
                <w:lang w:val="en-US"/>
              </w:rPr>
              <w:t>284</w:t>
            </w:r>
            <w:r>
              <w:rPr>
                <w:rFonts w:ascii="Times New Roman" w:eastAsia="Times New Roman" w:hAnsi="Times New Roman" w:cs="Times New Roman"/>
                <w:sz w:val="20"/>
                <w:szCs w:val="20"/>
              </w:rPr>
              <w:t>)</w:t>
            </w:r>
          </w:p>
        </w:tc>
        <w:tc>
          <w:tcPr>
            <w:tcW w:w="1028"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r w:rsidRPr="00CE7643">
              <w:rPr>
                <w:rFonts w:ascii="Times New Roman" w:eastAsia="Times New Roman" w:hAnsi="Times New Roman" w:cs="Times New Roman"/>
                <w:sz w:val="20"/>
                <w:szCs w:val="20"/>
              </w:rPr>
              <w:t>402</w:t>
            </w:r>
          </w:p>
        </w:tc>
      </w:tr>
      <w:tr w:rsidR="00A8025B" w:rsidRPr="00CE7643" w:rsidTr="00A8025B">
        <w:trPr>
          <w:trHeight w:val="557"/>
          <w:jc w:val="center"/>
        </w:trPr>
        <w:tc>
          <w:tcPr>
            <w:tcW w:w="2306" w:type="dxa"/>
            <w:tcBorders>
              <w:top w:val="single" w:sz="6" w:space="0" w:color="auto"/>
              <w:left w:val="single" w:sz="6" w:space="0" w:color="auto"/>
              <w:bottom w:val="single" w:sz="6" w:space="0" w:color="auto"/>
              <w:right w:val="single" w:sz="6" w:space="0" w:color="auto"/>
            </w:tcBorders>
            <w:shd w:val="clear" w:color="auto" w:fill="FFFFFF"/>
          </w:tcPr>
          <w:p w:rsidR="00A8025B" w:rsidRPr="00CE7643" w:rsidRDefault="00A8025B" w:rsidP="00A8025B">
            <w:pPr>
              <w:shd w:val="clear" w:color="auto" w:fill="FFFFFF"/>
              <w:autoSpaceDE w:val="0"/>
              <w:autoSpaceDN w:val="0"/>
              <w:adjustRightInd w:val="0"/>
              <w:rPr>
                <w:rFonts w:ascii="Times New Roman" w:eastAsia="Times New Roman" w:hAnsi="Times New Roman" w:cs="Times New Roman"/>
                <w:color w:val="000000"/>
                <w:sz w:val="20"/>
                <w:szCs w:val="20"/>
              </w:rPr>
            </w:pPr>
            <w:r w:rsidRPr="00CE7643">
              <w:rPr>
                <w:rFonts w:ascii="Times New Roman" w:eastAsia="Times New Roman" w:hAnsi="Times New Roman" w:cs="Times New Roman"/>
                <w:color w:val="000000"/>
                <w:sz w:val="20"/>
                <w:szCs w:val="20"/>
              </w:rPr>
              <w:t xml:space="preserve">1.6. Отложенные </w:t>
            </w:r>
            <w:r w:rsidRPr="00CE7643">
              <w:rPr>
                <w:rFonts w:ascii="Times New Roman" w:eastAsia="Times New Roman" w:hAnsi="Times New Roman" w:cs="Times New Roman"/>
                <w:color w:val="000000"/>
                <w:sz w:val="20"/>
                <w:szCs w:val="20"/>
              </w:rPr>
              <w:lastRenderedPageBreak/>
              <w:t>налоговые активы</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lang w:val="en-US"/>
              </w:rPr>
            </w:pPr>
            <w:r w:rsidRPr="00CE7643">
              <w:rPr>
                <w:rFonts w:ascii="Times New Roman" w:eastAsia="Times New Roman" w:hAnsi="Times New Roman" w:cs="Times New Roman"/>
                <w:sz w:val="20"/>
                <w:szCs w:val="20"/>
                <w:lang w:val="en-US"/>
              </w:rPr>
              <w:lastRenderedPageBreak/>
              <w:t>7</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r w:rsidRPr="00CE7643">
              <w:rPr>
                <w:rFonts w:ascii="Times New Roman" w:eastAsia="Times New Roman" w:hAnsi="Times New Roman" w:cs="Times New Roman"/>
                <w:sz w:val="20"/>
                <w:szCs w:val="20"/>
              </w:rPr>
              <w:t>13</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A8025B" w:rsidRPr="00CE7643" w:rsidRDefault="00A8025B" w:rsidP="00A8025B">
            <w:pPr>
              <w:shd w:val="clear" w:color="auto" w:fill="FFFFFF"/>
              <w:autoSpaceDE w:val="0"/>
              <w:autoSpaceDN w:val="0"/>
              <w:adjustRightInd w:val="0"/>
              <w:rPr>
                <w:rFonts w:ascii="Times New Roman" w:eastAsia="Times New Roman" w:hAnsi="Times New Roman" w:cs="Times New Roman"/>
                <w:color w:val="000000"/>
                <w:sz w:val="20"/>
                <w:szCs w:val="20"/>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p>
        </w:tc>
        <w:tc>
          <w:tcPr>
            <w:tcW w:w="1028"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p>
        </w:tc>
      </w:tr>
      <w:tr w:rsidR="00A8025B" w:rsidRPr="00CE7643" w:rsidTr="00A8025B">
        <w:trPr>
          <w:trHeight w:val="576"/>
          <w:jc w:val="center"/>
        </w:trPr>
        <w:tc>
          <w:tcPr>
            <w:tcW w:w="2306" w:type="dxa"/>
            <w:tcBorders>
              <w:top w:val="single" w:sz="6" w:space="0" w:color="auto"/>
              <w:left w:val="single" w:sz="6" w:space="0" w:color="auto"/>
              <w:bottom w:val="single" w:sz="6" w:space="0" w:color="auto"/>
              <w:right w:val="single" w:sz="6" w:space="0" w:color="auto"/>
            </w:tcBorders>
            <w:shd w:val="clear" w:color="auto" w:fill="FFFFFF"/>
          </w:tcPr>
          <w:p w:rsidR="00A8025B" w:rsidRPr="00CE7643" w:rsidRDefault="00A8025B" w:rsidP="00A8025B">
            <w:pPr>
              <w:shd w:val="clear" w:color="auto" w:fill="FFFFFF"/>
              <w:autoSpaceDE w:val="0"/>
              <w:autoSpaceDN w:val="0"/>
              <w:adjustRightInd w:val="0"/>
              <w:rPr>
                <w:rFonts w:ascii="Times New Roman" w:eastAsia="Times New Roman" w:hAnsi="Times New Roman" w:cs="Times New Roman"/>
                <w:sz w:val="20"/>
                <w:szCs w:val="20"/>
              </w:rPr>
            </w:pPr>
            <w:r w:rsidRPr="00CE7643">
              <w:rPr>
                <w:rFonts w:ascii="Times New Roman" w:eastAsia="Times New Roman" w:hAnsi="Times New Roman" w:cs="Times New Roman"/>
                <w:color w:val="000000"/>
                <w:sz w:val="20"/>
                <w:szCs w:val="20"/>
              </w:rPr>
              <w:lastRenderedPageBreak/>
              <w:t>1.7. Прочие необоротные активы</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r w:rsidRPr="00CE7643">
              <w:rPr>
                <w:rFonts w:ascii="Times New Roman" w:eastAsia="Times New Roman" w:hAnsi="Times New Roman" w:cs="Times New Roman"/>
                <w:sz w:val="20"/>
                <w:szCs w:val="20"/>
              </w:rPr>
              <w:t>-</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r w:rsidRPr="00CE7643">
              <w:rPr>
                <w:rFonts w:ascii="Times New Roman" w:eastAsia="Times New Roman" w:hAnsi="Times New Roman" w:cs="Times New Roman"/>
                <w:sz w:val="20"/>
                <w:szCs w:val="20"/>
              </w:rPr>
              <w:t>-</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A8025B" w:rsidRPr="00CE7643" w:rsidRDefault="00A8025B" w:rsidP="00A8025B">
            <w:pPr>
              <w:shd w:val="clear" w:color="auto" w:fill="FFFFFF"/>
              <w:autoSpaceDE w:val="0"/>
              <w:autoSpaceDN w:val="0"/>
              <w:adjustRightInd w:val="0"/>
              <w:rPr>
                <w:rFonts w:ascii="Times New Roman" w:eastAsia="Times New Roman" w:hAnsi="Times New Roman" w:cs="Times New Roman"/>
                <w:sz w:val="20"/>
                <w:szCs w:val="20"/>
              </w:rPr>
            </w:pPr>
            <w:r w:rsidRPr="00CE7643">
              <w:rPr>
                <w:rFonts w:ascii="Times New Roman" w:eastAsia="Times New Roman" w:hAnsi="Times New Roman" w:cs="Times New Roman"/>
                <w:color w:val="000000"/>
                <w:sz w:val="20"/>
                <w:szCs w:val="20"/>
              </w:rPr>
              <w:t>4.Долгосрочные активы</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r w:rsidRPr="00CE7643">
              <w:rPr>
                <w:rFonts w:ascii="Times New Roman" w:eastAsia="Times New Roman" w:hAnsi="Times New Roman" w:cs="Times New Roman"/>
                <w:sz w:val="20"/>
                <w:szCs w:val="20"/>
              </w:rPr>
              <w:t>-</w:t>
            </w:r>
          </w:p>
        </w:tc>
        <w:tc>
          <w:tcPr>
            <w:tcW w:w="1028"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r w:rsidRPr="00CE7643">
              <w:rPr>
                <w:rFonts w:ascii="Times New Roman" w:eastAsia="Times New Roman" w:hAnsi="Times New Roman" w:cs="Times New Roman"/>
                <w:sz w:val="20"/>
                <w:szCs w:val="20"/>
              </w:rPr>
              <w:t>23</w:t>
            </w:r>
          </w:p>
        </w:tc>
      </w:tr>
      <w:tr w:rsidR="00A8025B" w:rsidRPr="00CE7643" w:rsidTr="00A8025B">
        <w:trPr>
          <w:trHeight w:val="183"/>
          <w:jc w:val="center"/>
        </w:trPr>
        <w:tc>
          <w:tcPr>
            <w:tcW w:w="2306" w:type="dxa"/>
            <w:tcBorders>
              <w:top w:val="single" w:sz="6" w:space="0" w:color="auto"/>
              <w:left w:val="single" w:sz="6" w:space="0" w:color="auto"/>
              <w:bottom w:val="single" w:sz="6" w:space="0" w:color="auto"/>
              <w:right w:val="single" w:sz="6" w:space="0" w:color="auto"/>
            </w:tcBorders>
            <w:shd w:val="clear" w:color="auto" w:fill="FFFFFF"/>
          </w:tcPr>
          <w:p w:rsidR="00A8025B" w:rsidRPr="00CE7643" w:rsidRDefault="00A8025B" w:rsidP="00A8025B">
            <w:pPr>
              <w:shd w:val="clear" w:color="auto" w:fill="FFFFFF"/>
              <w:autoSpaceDE w:val="0"/>
              <w:autoSpaceDN w:val="0"/>
              <w:adjustRightInd w:val="0"/>
              <w:rPr>
                <w:rFonts w:ascii="Times New Roman" w:eastAsia="Times New Roman" w:hAnsi="Times New Roman" w:cs="Times New Roman"/>
                <w:sz w:val="20"/>
                <w:szCs w:val="20"/>
              </w:rPr>
            </w:pPr>
            <w:r w:rsidRPr="00CE7643">
              <w:rPr>
                <w:rFonts w:ascii="Times New Roman" w:eastAsia="Times New Roman" w:hAnsi="Times New Roman" w:cs="Times New Roman"/>
                <w:color w:val="000000"/>
                <w:sz w:val="20"/>
                <w:szCs w:val="20"/>
              </w:rPr>
              <w:t>Итого по разделу 1</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lang w:val="en-US"/>
              </w:rPr>
            </w:pPr>
            <w:r w:rsidRPr="00CE7643">
              <w:rPr>
                <w:rFonts w:ascii="Times New Roman" w:eastAsia="Times New Roman" w:hAnsi="Times New Roman" w:cs="Times New Roman"/>
                <w:sz w:val="20"/>
                <w:szCs w:val="20"/>
                <w:lang w:val="en-US"/>
              </w:rPr>
              <w:t>7</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r w:rsidRPr="00CE7643">
              <w:rPr>
                <w:rFonts w:ascii="Times New Roman" w:eastAsia="Times New Roman" w:hAnsi="Times New Roman" w:cs="Times New Roman"/>
                <w:sz w:val="20"/>
                <w:szCs w:val="20"/>
              </w:rPr>
              <w:t>13</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A8025B" w:rsidRPr="00CE7643" w:rsidRDefault="00A8025B" w:rsidP="00A8025B">
            <w:pPr>
              <w:shd w:val="clear" w:color="auto" w:fill="FFFFFF"/>
              <w:autoSpaceDE w:val="0"/>
              <w:autoSpaceDN w:val="0"/>
              <w:adjustRightInd w:val="0"/>
              <w:rPr>
                <w:rFonts w:ascii="Times New Roman" w:eastAsia="Times New Roman" w:hAnsi="Times New Roman" w:cs="Times New Roman"/>
                <w:sz w:val="20"/>
                <w:szCs w:val="20"/>
              </w:rPr>
            </w:pPr>
            <w:r w:rsidRPr="00CE7643">
              <w:rPr>
                <w:rFonts w:ascii="Times New Roman" w:eastAsia="Times New Roman" w:hAnsi="Times New Roman" w:cs="Times New Roman"/>
                <w:color w:val="000000"/>
                <w:sz w:val="20"/>
                <w:szCs w:val="20"/>
              </w:rPr>
              <w:t>5. Краткосрочные пассивы</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p>
        </w:tc>
        <w:tc>
          <w:tcPr>
            <w:tcW w:w="1028"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p>
        </w:tc>
      </w:tr>
      <w:tr w:rsidR="00A8025B" w:rsidRPr="00CE7643" w:rsidTr="00A8025B">
        <w:trPr>
          <w:trHeight w:val="298"/>
          <w:jc w:val="center"/>
        </w:trPr>
        <w:tc>
          <w:tcPr>
            <w:tcW w:w="2306" w:type="dxa"/>
            <w:tcBorders>
              <w:top w:val="single" w:sz="6" w:space="0" w:color="auto"/>
              <w:left w:val="single" w:sz="6" w:space="0" w:color="auto"/>
              <w:bottom w:val="single" w:sz="6" w:space="0" w:color="auto"/>
              <w:right w:val="single" w:sz="6" w:space="0" w:color="auto"/>
            </w:tcBorders>
            <w:shd w:val="clear" w:color="auto" w:fill="FFFFFF"/>
          </w:tcPr>
          <w:p w:rsidR="00A8025B" w:rsidRPr="00CE7643" w:rsidRDefault="00A8025B" w:rsidP="00A8025B">
            <w:pPr>
              <w:shd w:val="clear" w:color="auto" w:fill="FFFFFF"/>
              <w:autoSpaceDE w:val="0"/>
              <w:autoSpaceDN w:val="0"/>
              <w:adjustRightInd w:val="0"/>
              <w:rPr>
                <w:rFonts w:ascii="Times New Roman" w:eastAsia="Times New Roman" w:hAnsi="Times New Roman" w:cs="Times New Roman"/>
                <w:sz w:val="20"/>
                <w:szCs w:val="20"/>
              </w:rPr>
            </w:pPr>
            <w:r w:rsidRPr="00CE7643">
              <w:rPr>
                <w:rFonts w:ascii="Times New Roman" w:eastAsia="Times New Roman" w:hAnsi="Times New Roman" w:cs="Times New Roman"/>
                <w:color w:val="000000"/>
                <w:sz w:val="20"/>
                <w:szCs w:val="20"/>
              </w:rPr>
              <w:t>2. Оборотные активы</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A8025B" w:rsidRPr="00CE7643" w:rsidRDefault="00A8025B" w:rsidP="00A8025B">
            <w:pPr>
              <w:shd w:val="clear" w:color="auto" w:fill="FFFFFF"/>
              <w:autoSpaceDE w:val="0"/>
              <w:autoSpaceDN w:val="0"/>
              <w:adjustRightInd w:val="0"/>
              <w:rPr>
                <w:rFonts w:ascii="Times New Roman" w:eastAsia="Times New Roman" w:hAnsi="Times New Roman" w:cs="Times New Roman"/>
                <w:sz w:val="20"/>
                <w:szCs w:val="20"/>
              </w:rPr>
            </w:pPr>
            <w:r w:rsidRPr="00CE7643">
              <w:rPr>
                <w:rFonts w:ascii="Times New Roman" w:eastAsia="Times New Roman" w:hAnsi="Times New Roman" w:cs="Times New Roman"/>
                <w:color w:val="000000"/>
                <w:sz w:val="20"/>
                <w:szCs w:val="20"/>
              </w:rPr>
              <w:t>5.1. Заемные средства</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r w:rsidRPr="00CE7643">
              <w:rPr>
                <w:rFonts w:ascii="Times New Roman" w:eastAsia="Times New Roman" w:hAnsi="Times New Roman" w:cs="Times New Roman"/>
                <w:sz w:val="20"/>
                <w:szCs w:val="20"/>
              </w:rPr>
              <w:t>-</w:t>
            </w:r>
          </w:p>
        </w:tc>
        <w:tc>
          <w:tcPr>
            <w:tcW w:w="1028"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r w:rsidRPr="00CE7643">
              <w:rPr>
                <w:rFonts w:ascii="Times New Roman" w:eastAsia="Times New Roman" w:hAnsi="Times New Roman" w:cs="Times New Roman"/>
                <w:sz w:val="20"/>
                <w:szCs w:val="20"/>
              </w:rPr>
              <w:t>-</w:t>
            </w:r>
          </w:p>
        </w:tc>
      </w:tr>
      <w:tr w:rsidR="00A8025B" w:rsidRPr="00CE7643" w:rsidTr="00A8025B">
        <w:trPr>
          <w:trHeight w:val="72"/>
          <w:jc w:val="center"/>
        </w:trPr>
        <w:tc>
          <w:tcPr>
            <w:tcW w:w="2306" w:type="dxa"/>
            <w:tcBorders>
              <w:top w:val="single" w:sz="6" w:space="0" w:color="auto"/>
              <w:left w:val="single" w:sz="6" w:space="0" w:color="auto"/>
              <w:bottom w:val="single" w:sz="6" w:space="0" w:color="auto"/>
              <w:right w:val="single" w:sz="6" w:space="0" w:color="auto"/>
            </w:tcBorders>
            <w:shd w:val="clear" w:color="auto" w:fill="FFFFFF"/>
          </w:tcPr>
          <w:p w:rsidR="00A8025B" w:rsidRPr="00CE7643" w:rsidRDefault="00A8025B" w:rsidP="00A8025B">
            <w:pPr>
              <w:shd w:val="clear" w:color="auto" w:fill="FFFFFF"/>
              <w:autoSpaceDE w:val="0"/>
              <w:autoSpaceDN w:val="0"/>
              <w:adjustRightInd w:val="0"/>
              <w:rPr>
                <w:rFonts w:ascii="Times New Roman" w:eastAsia="Times New Roman" w:hAnsi="Times New Roman" w:cs="Times New Roman"/>
                <w:sz w:val="20"/>
                <w:szCs w:val="20"/>
              </w:rPr>
            </w:pPr>
            <w:r w:rsidRPr="00CE7643">
              <w:rPr>
                <w:rFonts w:ascii="Times New Roman" w:eastAsia="Times New Roman" w:hAnsi="Times New Roman" w:cs="Times New Roman"/>
                <w:color w:val="000000"/>
                <w:sz w:val="20"/>
                <w:szCs w:val="20"/>
              </w:rPr>
              <w:t>2.1. Запасы</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lang w:val="en-US"/>
              </w:rPr>
            </w:pPr>
            <w:r w:rsidRPr="00CE7643">
              <w:rPr>
                <w:rFonts w:ascii="Times New Roman" w:eastAsia="Times New Roman" w:hAnsi="Times New Roman" w:cs="Times New Roman"/>
                <w:sz w:val="20"/>
                <w:szCs w:val="20"/>
                <w:lang w:val="en-US"/>
              </w:rPr>
              <w:t>4786</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r w:rsidRPr="00CE7643">
              <w:rPr>
                <w:rFonts w:ascii="Times New Roman" w:eastAsia="Times New Roman" w:hAnsi="Times New Roman" w:cs="Times New Roman"/>
                <w:sz w:val="20"/>
                <w:szCs w:val="20"/>
              </w:rPr>
              <w:t>26634</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A8025B" w:rsidRPr="00CE7643" w:rsidRDefault="00A8025B" w:rsidP="00A8025B">
            <w:pPr>
              <w:shd w:val="clear" w:color="auto" w:fill="FFFFFF"/>
              <w:autoSpaceDE w:val="0"/>
              <w:autoSpaceDN w:val="0"/>
              <w:adjustRightInd w:val="0"/>
              <w:rPr>
                <w:rFonts w:ascii="Times New Roman" w:eastAsia="Times New Roman" w:hAnsi="Times New Roman" w:cs="Times New Roman"/>
                <w:sz w:val="20"/>
                <w:szCs w:val="20"/>
              </w:rPr>
            </w:pPr>
            <w:r w:rsidRPr="00CE7643">
              <w:rPr>
                <w:rFonts w:ascii="Times New Roman" w:eastAsia="Times New Roman" w:hAnsi="Times New Roman" w:cs="Times New Roman"/>
                <w:color w:val="000000"/>
                <w:sz w:val="20"/>
                <w:szCs w:val="20"/>
              </w:rPr>
              <w:t>5.2. Кредиторская задолженность</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lang w:val="en-US"/>
              </w:rPr>
            </w:pPr>
            <w:r w:rsidRPr="00CE7643">
              <w:rPr>
                <w:rFonts w:ascii="Times New Roman" w:eastAsia="Times New Roman" w:hAnsi="Times New Roman" w:cs="Times New Roman"/>
                <w:sz w:val="20"/>
                <w:szCs w:val="20"/>
                <w:lang w:val="en-US"/>
              </w:rPr>
              <w:t>6689</w:t>
            </w:r>
          </w:p>
        </w:tc>
        <w:tc>
          <w:tcPr>
            <w:tcW w:w="1028"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r w:rsidRPr="00CE7643">
              <w:rPr>
                <w:rFonts w:ascii="Times New Roman" w:eastAsia="Times New Roman" w:hAnsi="Times New Roman" w:cs="Times New Roman"/>
                <w:sz w:val="20"/>
                <w:szCs w:val="20"/>
              </w:rPr>
              <w:t>34404</w:t>
            </w:r>
          </w:p>
        </w:tc>
      </w:tr>
      <w:tr w:rsidR="00A8025B" w:rsidRPr="00CE7643" w:rsidTr="00A8025B">
        <w:trPr>
          <w:trHeight w:val="352"/>
          <w:jc w:val="center"/>
        </w:trPr>
        <w:tc>
          <w:tcPr>
            <w:tcW w:w="2306" w:type="dxa"/>
            <w:tcBorders>
              <w:top w:val="single" w:sz="6" w:space="0" w:color="auto"/>
              <w:left w:val="single" w:sz="6" w:space="0" w:color="auto"/>
              <w:bottom w:val="single" w:sz="6" w:space="0" w:color="auto"/>
              <w:right w:val="single" w:sz="6" w:space="0" w:color="auto"/>
            </w:tcBorders>
            <w:shd w:val="clear" w:color="auto" w:fill="FFFFFF"/>
          </w:tcPr>
          <w:p w:rsidR="00A8025B" w:rsidRPr="00CE7643" w:rsidRDefault="00A8025B" w:rsidP="00A8025B">
            <w:pPr>
              <w:shd w:val="clear" w:color="auto" w:fill="FFFFFF"/>
              <w:autoSpaceDE w:val="0"/>
              <w:autoSpaceDN w:val="0"/>
              <w:adjustRightInd w:val="0"/>
              <w:rPr>
                <w:rFonts w:ascii="Times New Roman" w:eastAsia="Times New Roman" w:hAnsi="Times New Roman" w:cs="Times New Roman"/>
                <w:sz w:val="20"/>
                <w:szCs w:val="20"/>
              </w:rPr>
            </w:pPr>
            <w:r w:rsidRPr="00CE7643">
              <w:rPr>
                <w:rFonts w:ascii="Times New Roman" w:eastAsia="Times New Roman" w:hAnsi="Times New Roman" w:cs="Times New Roman"/>
                <w:color w:val="000000"/>
                <w:sz w:val="20"/>
                <w:szCs w:val="20"/>
              </w:rPr>
              <w:t>2.2. НДС</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lang w:val="en-US"/>
              </w:rPr>
            </w:pPr>
            <w:r w:rsidRPr="00CE7643">
              <w:rPr>
                <w:rFonts w:ascii="Times New Roman" w:eastAsia="Times New Roman" w:hAnsi="Times New Roman" w:cs="Times New Roman"/>
                <w:sz w:val="20"/>
                <w:szCs w:val="20"/>
                <w:lang w:val="en-US"/>
              </w:rPr>
              <w:t>154</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r w:rsidRPr="00CE7643">
              <w:rPr>
                <w:rFonts w:ascii="Times New Roman" w:eastAsia="Times New Roman" w:hAnsi="Times New Roman" w:cs="Times New Roman"/>
                <w:sz w:val="20"/>
                <w:szCs w:val="20"/>
              </w:rPr>
              <w:t>1248</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A8025B" w:rsidRPr="00CE7643" w:rsidRDefault="00A8025B" w:rsidP="00A8025B">
            <w:pPr>
              <w:shd w:val="clear" w:color="auto" w:fill="FFFFFF"/>
              <w:autoSpaceDE w:val="0"/>
              <w:autoSpaceDN w:val="0"/>
              <w:adjustRightInd w:val="0"/>
              <w:rPr>
                <w:rFonts w:ascii="Times New Roman" w:eastAsia="Times New Roman" w:hAnsi="Times New Roman" w:cs="Times New Roman"/>
                <w:sz w:val="20"/>
                <w:szCs w:val="20"/>
              </w:rPr>
            </w:pPr>
            <w:r w:rsidRPr="00CE7643">
              <w:rPr>
                <w:rFonts w:ascii="Times New Roman" w:eastAsia="Times New Roman" w:hAnsi="Times New Roman" w:cs="Times New Roman"/>
                <w:color w:val="000000"/>
                <w:sz w:val="20"/>
                <w:szCs w:val="20"/>
              </w:rPr>
              <w:t>5.3. Задолженность участника по выплате доходов</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r w:rsidRPr="00CE7643">
              <w:rPr>
                <w:rFonts w:ascii="Times New Roman" w:eastAsia="Times New Roman" w:hAnsi="Times New Roman" w:cs="Times New Roman"/>
                <w:sz w:val="20"/>
                <w:szCs w:val="20"/>
              </w:rPr>
              <w:t>-</w:t>
            </w:r>
          </w:p>
        </w:tc>
        <w:tc>
          <w:tcPr>
            <w:tcW w:w="1028"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r w:rsidRPr="00CE7643">
              <w:rPr>
                <w:rFonts w:ascii="Times New Roman" w:eastAsia="Times New Roman" w:hAnsi="Times New Roman" w:cs="Times New Roman"/>
                <w:sz w:val="20"/>
                <w:szCs w:val="20"/>
              </w:rPr>
              <w:t>-</w:t>
            </w:r>
          </w:p>
        </w:tc>
      </w:tr>
      <w:tr w:rsidR="00A8025B" w:rsidRPr="00CE7643" w:rsidTr="00A8025B">
        <w:trPr>
          <w:trHeight w:val="557"/>
          <w:jc w:val="center"/>
        </w:trPr>
        <w:tc>
          <w:tcPr>
            <w:tcW w:w="2306" w:type="dxa"/>
            <w:tcBorders>
              <w:top w:val="single" w:sz="6" w:space="0" w:color="auto"/>
              <w:left w:val="single" w:sz="6" w:space="0" w:color="auto"/>
              <w:bottom w:val="single" w:sz="6" w:space="0" w:color="auto"/>
              <w:right w:val="single" w:sz="6" w:space="0" w:color="auto"/>
            </w:tcBorders>
            <w:shd w:val="clear" w:color="auto" w:fill="FFFFFF"/>
          </w:tcPr>
          <w:p w:rsidR="00A8025B" w:rsidRPr="00CE7643" w:rsidRDefault="00A8025B" w:rsidP="00A8025B">
            <w:pPr>
              <w:shd w:val="clear" w:color="auto" w:fill="FFFFFF"/>
              <w:autoSpaceDE w:val="0"/>
              <w:autoSpaceDN w:val="0"/>
              <w:adjustRightInd w:val="0"/>
              <w:rPr>
                <w:rFonts w:ascii="Times New Roman" w:eastAsia="Times New Roman" w:hAnsi="Times New Roman" w:cs="Times New Roman"/>
                <w:sz w:val="20"/>
                <w:szCs w:val="20"/>
              </w:rPr>
            </w:pPr>
            <w:r w:rsidRPr="00CE7643">
              <w:rPr>
                <w:rFonts w:ascii="Times New Roman" w:eastAsia="Times New Roman" w:hAnsi="Times New Roman" w:cs="Times New Roman"/>
                <w:color w:val="000000"/>
                <w:sz w:val="20"/>
                <w:szCs w:val="20"/>
              </w:rPr>
              <w:t>2.3. Дебиторская задолженность</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lang w:val="en-US"/>
              </w:rPr>
            </w:pPr>
            <w:r w:rsidRPr="00CE7643">
              <w:rPr>
                <w:rFonts w:ascii="Times New Roman" w:eastAsia="Times New Roman" w:hAnsi="Times New Roman" w:cs="Times New Roman"/>
                <w:sz w:val="20"/>
                <w:szCs w:val="20"/>
                <w:lang w:val="en-US"/>
              </w:rPr>
              <w:t>1302</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r w:rsidRPr="00CE7643">
              <w:rPr>
                <w:rFonts w:ascii="Times New Roman" w:eastAsia="Times New Roman" w:hAnsi="Times New Roman" w:cs="Times New Roman"/>
                <w:sz w:val="20"/>
                <w:szCs w:val="20"/>
              </w:rPr>
              <w:t>6579</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A8025B" w:rsidRPr="00CE7643" w:rsidRDefault="00A8025B" w:rsidP="00A8025B">
            <w:pPr>
              <w:shd w:val="clear" w:color="auto" w:fill="FFFFFF"/>
              <w:autoSpaceDE w:val="0"/>
              <w:autoSpaceDN w:val="0"/>
              <w:adjustRightInd w:val="0"/>
              <w:rPr>
                <w:rFonts w:ascii="Times New Roman" w:eastAsia="Times New Roman" w:hAnsi="Times New Roman" w:cs="Times New Roman"/>
                <w:sz w:val="20"/>
                <w:szCs w:val="20"/>
              </w:rPr>
            </w:pPr>
            <w:r w:rsidRPr="00CE7643">
              <w:rPr>
                <w:rFonts w:ascii="Times New Roman" w:eastAsia="Times New Roman" w:hAnsi="Times New Roman" w:cs="Times New Roman"/>
                <w:color w:val="000000"/>
                <w:sz w:val="20"/>
                <w:szCs w:val="20"/>
              </w:rPr>
              <w:t>5.4. Доходы будущих периодов</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r w:rsidRPr="00CE7643">
              <w:rPr>
                <w:rFonts w:ascii="Times New Roman" w:eastAsia="Times New Roman" w:hAnsi="Times New Roman" w:cs="Times New Roman"/>
                <w:sz w:val="20"/>
                <w:szCs w:val="20"/>
              </w:rPr>
              <w:t>-</w:t>
            </w:r>
          </w:p>
        </w:tc>
        <w:tc>
          <w:tcPr>
            <w:tcW w:w="1028"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r w:rsidRPr="00CE7643">
              <w:rPr>
                <w:rFonts w:ascii="Times New Roman" w:eastAsia="Times New Roman" w:hAnsi="Times New Roman" w:cs="Times New Roman"/>
                <w:sz w:val="20"/>
                <w:szCs w:val="20"/>
              </w:rPr>
              <w:t>-</w:t>
            </w:r>
          </w:p>
        </w:tc>
      </w:tr>
      <w:tr w:rsidR="00A8025B" w:rsidRPr="00CE7643" w:rsidTr="00A8025B">
        <w:trPr>
          <w:trHeight w:val="557"/>
          <w:jc w:val="center"/>
        </w:trPr>
        <w:tc>
          <w:tcPr>
            <w:tcW w:w="2306" w:type="dxa"/>
            <w:tcBorders>
              <w:top w:val="single" w:sz="6" w:space="0" w:color="auto"/>
              <w:left w:val="single" w:sz="6" w:space="0" w:color="auto"/>
              <w:bottom w:val="single" w:sz="6" w:space="0" w:color="auto"/>
              <w:right w:val="single" w:sz="6" w:space="0" w:color="auto"/>
            </w:tcBorders>
            <w:shd w:val="clear" w:color="auto" w:fill="FFFFFF"/>
          </w:tcPr>
          <w:p w:rsidR="00A8025B" w:rsidRPr="00CE7643" w:rsidRDefault="00A8025B" w:rsidP="00A8025B">
            <w:pPr>
              <w:shd w:val="clear" w:color="auto" w:fill="FFFFFF"/>
              <w:autoSpaceDE w:val="0"/>
              <w:autoSpaceDN w:val="0"/>
              <w:adjustRightInd w:val="0"/>
              <w:rPr>
                <w:rFonts w:ascii="Times New Roman" w:eastAsia="Times New Roman" w:hAnsi="Times New Roman" w:cs="Times New Roman"/>
                <w:sz w:val="20"/>
                <w:szCs w:val="20"/>
              </w:rPr>
            </w:pPr>
            <w:r w:rsidRPr="00CE7643">
              <w:rPr>
                <w:rFonts w:ascii="Times New Roman" w:eastAsia="Times New Roman" w:hAnsi="Times New Roman" w:cs="Times New Roman"/>
                <w:color w:val="000000"/>
                <w:sz w:val="20"/>
                <w:szCs w:val="20"/>
              </w:rPr>
              <w:t>2.4. Краткосрочные финансовые вложения</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lang w:val="en-US"/>
              </w:rPr>
            </w:pPr>
            <w:r w:rsidRPr="00CE7643">
              <w:rPr>
                <w:rFonts w:ascii="Times New Roman" w:eastAsia="Times New Roman" w:hAnsi="Times New Roman" w:cs="Times New Roman"/>
                <w:sz w:val="20"/>
                <w:szCs w:val="20"/>
                <w:lang w:val="en-US"/>
              </w:rPr>
              <w:t>-</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r w:rsidRPr="00CE7643">
              <w:rPr>
                <w:rFonts w:ascii="Times New Roman" w:eastAsia="Times New Roman" w:hAnsi="Times New Roman" w:cs="Times New Roman"/>
                <w:sz w:val="20"/>
                <w:szCs w:val="20"/>
              </w:rPr>
              <w:t>-</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A8025B" w:rsidRPr="00CE7643" w:rsidRDefault="00A8025B" w:rsidP="00A8025B">
            <w:pPr>
              <w:shd w:val="clear" w:color="auto" w:fill="FFFFFF"/>
              <w:autoSpaceDE w:val="0"/>
              <w:autoSpaceDN w:val="0"/>
              <w:adjustRightInd w:val="0"/>
              <w:rPr>
                <w:rFonts w:ascii="Times New Roman" w:eastAsia="Times New Roman" w:hAnsi="Times New Roman" w:cs="Times New Roman"/>
                <w:sz w:val="20"/>
                <w:szCs w:val="20"/>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p>
        </w:tc>
        <w:tc>
          <w:tcPr>
            <w:tcW w:w="1028"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p>
        </w:tc>
      </w:tr>
      <w:tr w:rsidR="00A8025B" w:rsidRPr="00CE7643" w:rsidTr="00A8025B">
        <w:trPr>
          <w:trHeight w:val="310"/>
          <w:jc w:val="center"/>
        </w:trPr>
        <w:tc>
          <w:tcPr>
            <w:tcW w:w="2306" w:type="dxa"/>
            <w:tcBorders>
              <w:top w:val="single" w:sz="6" w:space="0" w:color="auto"/>
              <w:left w:val="single" w:sz="6" w:space="0" w:color="auto"/>
              <w:bottom w:val="single" w:sz="6" w:space="0" w:color="auto"/>
              <w:right w:val="single" w:sz="6" w:space="0" w:color="auto"/>
            </w:tcBorders>
            <w:shd w:val="clear" w:color="auto" w:fill="FFFFFF"/>
          </w:tcPr>
          <w:p w:rsidR="00A8025B" w:rsidRPr="00CE7643" w:rsidRDefault="00A8025B" w:rsidP="00A8025B">
            <w:pPr>
              <w:shd w:val="clear" w:color="auto" w:fill="FFFFFF"/>
              <w:autoSpaceDE w:val="0"/>
              <w:autoSpaceDN w:val="0"/>
              <w:adjustRightInd w:val="0"/>
              <w:rPr>
                <w:rFonts w:ascii="Times New Roman" w:eastAsia="Times New Roman" w:hAnsi="Times New Roman" w:cs="Times New Roman"/>
                <w:sz w:val="20"/>
                <w:szCs w:val="20"/>
              </w:rPr>
            </w:pPr>
            <w:r w:rsidRPr="00CE7643">
              <w:rPr>
                <w:rFonts w:ascii="Times New Roman" w:eastAsia="Times New Roman" w:hAnsi="Times New Roman" w:cs="Times New Roman"/>
                <w:color w:val="000000"/>
                <w:sz w:val="20"/>
                <w:szCs w:val="20"/>
              </w:rPr>
              <w:t>2.5. Денежные средства</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lang w:val="en-US"/>
              </w:rPr>
            </w:pPr>
            <w:r w:rsidRPr="00CE7643">
              <w:rPr>
                <w:rFonts w:ascii="Times New Roman" w:eastAsia="Times New Roman" w:hAnsi="Times New Roman" w:cs="Times New Roman"/>
                <w:sz w:val="20"/>
                <w:szCs w:val="20"/>
                <w:lang w:val="en-US"/>
              </w:rPr>
              <w:t>156</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r w:rsidRPr="00CE7643">
              <w:rPr>
                <w:rFonts w:ascii="Times New Roman" w:eastAsia="Times New Roman" w:hAnsi="Times New Roman" w:cs="Times New Roman"/>
                <w:sz w:val="20"/>
                <w:szCs w:val="20"/>
              </w:rPr>
              <w:t>369</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A8025B" w:rsidRPr="00CE7643" w:rsidRDefault="00A8025B" w:rsidP="00A8025B">
            <w:pPr>
              <w:shd w:val="clear" w:color="auto" w:fill="FFFFFF"/>
              <w:autoSpaceDE w:val="0"/>
              <w:autoSpaceDN w:val="0"/>
              <w:adjustRightInd w:val="0"/>
              <w:rPr>
                <w:rFonts w:ascii="Times New Roman" w:eastAsia="Times New Roman" w:hAnsi="Times New Roman" w:cs="Times New Roman"/>
                <w:sz w:val="20"/>
                <w:szCs w:val="20"/>
              </w:rPr>
            </w:pPr>
            <w:r w:rsidRPr="00CE7643">
              <w:rPr>
                <w:rFonts w:ascii="Times New Roman" w:eastAsia="Times New Roman" w:hAnsi="Times New Roman" w:cs="Times New Roman"/>
                <w:color w:val="000000"/>
                <w:sz w:val="20"/>
                <w:szCs w:val="20"/>
              </w:rPr>
              <w:t>5.5.Резервы предстоящих расходов и платежей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r w:rsidRPr="00CE7643">
              <w:rPr>
                <w:rFonts w:ascii="Times New Roman" w:eastAsia="Times New Roman" w:hAnsi="Times New Roman" w:cs="Times New Roman"/>
                <w:sz w:val="20"/>
                <w:szCs w:val="20"/>
              </w:rPr>
              <w:t>-</w:t>
            </w:r>
          </w:p>
        </w:tc>
        <w:tc>
          <w:tcPr>
            <w:tcW w:w="1028"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r w:rsidRPr="00CE7643">
              <w:rPr>
                <w:rFonts w:ascii="Times New Roman" w:eastAsia="Times New Roman" w:hAnsi="Times New Roman" w:cs="Times New Roman"/>
                <w:sz w:val="20"/>
                <w:szCs w:val="20"/>
              </w:rPr>
              <w:t>-</w:t>
            </w:r>
          </w:p>
        </w:tc>
      </w:tr>
      <w:tr w:rsidR="00A8025B" w:rsidRPr="00CE7643" w:rsidTr="00A8025B">
        <w:trPr>
          <w:trHeight w:val="576"/>
          <w:jc w:val="center"/>
        </w:trPr>
        <w:tc>
          <w:tcPr>
            <w:tcW w:w="2306" w:type="dxa"/>
            <w:tcBorders>
              <w:top w:val="single" w:sz="6" w:space="0" w:color="auto"/>
              <w:left w:val="single" w:sz="6" w:space="0" w:color="auto"/>
              <w:bottom w:val="single" w:sz="6" w:space="0" w:color="auto"/>
              <w:right w:val="single" w:sz="6" w:space="0" w:color="auto"/>
            </w:tcBorders>
            <w:shd w:val="clear" w:color="auto" w:fill="FFFFFF"/>
          </w:tcPr>
          <w:p w:rsidR="00A8025B" w:rsidRPr="00CE7643" w:rsidRDefault="00A8025B" w:rsidP="00A8025B">
            <w:pPr>
              <w:shd w:val="clear" w:color="auto" w:fill="FFFFFF"/>
              <w:autoSpaceDE w:val="0"/>
              <w:autoSpaceDN w:val="0"/>
              <w:adjustRightInd w:val="0"/>
              <w:rPr>
                <w:rFonts w:ascii="Times New Roman" w:eastAsia="Times New Roman" w:hAnsi="Times New Roman" w:cs="Times New Roman"/>
                <w:sz w:val="20"/>
                <w:szCs w:val="20"/>
              </w:rPr>
            </w:pPr>
            <w:r w:rsidRPr="00CE7643">
              <w:rPr>
                <w:rFonts w:ascii="Times New Roman" w:eastAsia="Times New Roman" w:hAnsi="Times New Roman" w:cs="Times New Roman"/>
                <w:color w:val="000000"/>
                <w:sz w:val="20"/>
                <w:szCs w:val="20"/>
              </w:rPr>
              <w:t>2.6. Прочие оборотные активы</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lang w:val="en-US"/>
              </w:rPr>
            </w:pPr>
            <w:r w:rsidRPr="00CE7643">
              <w:rPr>
                <w:rFonts w:ascii="Times New Roman" w:eastAsia="Times New Roman" w:hAnsi="Times New Roman" w:cs="Times New Roman"/>
                <w:sz w:val="20"/>
                <w:szCs w:val="20"/>
                <w:lang w:val="en-US"/>
              </w:rPr>
              <w:t>-</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r w:rsidRPr="00CE7643">
              <w:rPr>
                <w:rFonts w:ascii="Times New Roman" w:eastAsia="Times New Roman" w:hAnsi="Times New Roman" w:cs="Times New Roman"/>
                <w:sz w:val="20"/>
                <w:szCs w:val="20"/>
              </w:rPr>
              <w:t>-</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A8025B" w:rsidRPr="00CE7643" w:rsidRDefault="00A8025B" w:rsidP="00A8025B">
            <w:pPr>
              <w:shd w:val="clear" w:color="auto" w:fill="FFFFFF"/>
              <w:autoSpaceDE w:val="0"/>
              <w:autoSpaceDN w:val="0"/>
              <w:adjustRightInd w:val="0"/>
              <w:rPr>
                <w:rFonts w:ascii="Times New Roman" w:eastAsia="Times New Roman" w:hAnsi="Times New Roman" w:cs="Times New Roman"/>
                <w:sz w:val="20"/>
                <w:szCs w:val="20"/>
              </w:rPr>
            </w:pPr>
            <w:r w:rsidRPr="00CE7643">
              <w:rPr>
                <w:rFonts w:ascii="Times New Roman" w:eastAsia="Times New Roman" w:hAnsi="Times New Roman" w:cs="Times New Roman"/>
                <w:color w:val="000000"/>
                <w:sz w:val="20"/>
                <w:szCs w:val="20"/>
              </w:rPr>
              <w:t>З.б. Прочие краткосрочные пассивы</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r w:rsidRPr="00CE7643">
              <w:rPr>
                <w:rFonts w:ascii="Times New Roman" w:eastAsia="Times New Roman" w:hAnsi="Times New Roman" w:cs="Times New Roman"/>
                <w:sz w:val="20"/>
                <w:szCs w:val="20"/>
              </w:rPr>
              <w:t>-</w:t>
            </w:r>
          </w:p>
        </w:tc>
        <w:tc>
          <w:tcPr>
            <w:tcW w:w="1028"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r w:rsidRPr="00CE7643">
              <w:rPr>
                <w:rFonts w:ascii="Times New Roman" w:eastAsia="Times New Roman" w:hAnsi="Times New Roman" w:cs="Times New Roman"/>
                <w:sz w:val="20"/>
                <w:szCs w:val="20"/>
              </w:rPr>
              <w:t>14</w:t>
            </w:r>
          </w:p>
        </w:tc>
      </w:tr>
      <w:tr w:rsidR="00A8025B" w:rsidRPr="00CE7643" w:rsidTr="00A8025B">
        <w:trPr>
          <w:trHeight w:val="298"/>
          <w:jc w:val="center"/>
        </w:trPr>
        <w:tc>
          <w:tcPr>
            <w:tcW w:w="2306" w:type="dxa"/>
            <w:tcBorders>
              <w:top w:val="single" w:sz="6" w:space="0" w:color="auto"/>
              <w:left w:val="single" w:sz="6" w:space="0" w:color="auto"/>
              <w:bottom w:val="single" w:sz="6" w:space="0" w:color="auto"/>
              <w:right w:val="single" w:sz="6" w:space="0" w:color="auto"/>
            </w:tcBorders>
            <w:shd w:val="clear" w:color="auto" w:fill="FFFFFF"/>
          </w:tcPr>
          <w:p w:rsidR="00A8025B" w:rsidRPr="00CE7643" w:rsidRDefault="00A8025B" w:rsidP="00A8025B">
            <w:pPr>
              <w:shd w:val="clear" w:color="auto" w:fill="FFFFFF"/>
              <w:autoSpaceDE w:val="0"/>
              <w:autoSpaceDN w:val="0"/>
              <w:adjustRightInd w:val="0"/>
              <w:rPr>
                <w:rFonts w:ascii="Times New Roman" w:eastAsia="Times New Roman" w:hAnsi="Times New Roman" w:cs="Times New Roman"/>
                <w:sz w:val="20"/>
                <w:szCs w:val="20"/>
              </w:rPr>
            </w:pPr>
            <w:r w:rsidRPr="00CE7643">
              <w:rPr>
                <w:rFonts w:ascii="Times New Roman" w:eastAsia="Times New Roman" w:hAnsi="Times New Roman" w:cs="Times New Roman"/>
                <w:color w:val="000000"/>
                <w:sz w:val="20"/>
                <w:szCs w:val="20"/>
              </w:rPr>
              <w:t>Итого по разделу 2</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lang w:val="en-US"/>
              </w:rPr>
            </w:pPr>
            <w:r w:rsidRPr="00CE7643">
              <w:rPr>
                <w:rFonts w:ascii="Times New Roman" w:eastAsia="Times New Roman" w:hAnsi="Times New Roman" w:cs="Times New Roman"/>
                <w:sz w:val="20"/>
                <w:szCs w:val="20"/>
                <w:lang w:val="en-US"/>
              </w:rPr>
              <w:t>6398</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r w:rsidRPr="00CE7643">
              <w:rPr>
                <w:rFonts w:ascii="Times New Roman" w:eastAsia="Times New Roman" w:hAnsi="Times New Roman" w:cs="Times New Roman"/>
                <w:sz w:val="20"/>
                <w:szCs w:val="20"/>
              </w:rPr>
              <w:t>34830</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A8025B" w:rsidRPr="00CE7643" w:rsidRDefault="00A8025B" w:rsidP="00A8025B">
            <w:pPr>
              <w:shd w:val="clear" w:color="auto" w:fill="FFFFFF"/>
              <w:autoSpaceDE w:val="0"/>
              <w:autoSpaceDN w:val="0"/>
              <w:adjustRightInd w:val="0"/>
              <w:rPr>
                <w:rFonts w:ascii="Times New Roman" w:eastAsia="Times New Roman" w:hAnsi="Times New Roman" w:cs="Times New Roman"/>
                <w:sz w:val="20"/>
                <w:szCs w:val="20"/>
              </w:rPr>
            </w:pPr>
            <w:r w:rsidRPr="00CE7643">
              <w:rPr>
                <w:rFonts w:ascii="Times New Roman" w:eastAsia="Times New Roman" w:hAnsi="Times New Roman" w:cs="Times New Roman"/>
                <w:color w:val="000000"/>
                <w:sz w:val="20"/>
                <w:szCs w:val="20"/>
              </w:rPr>
              <w:t>Итого по разделу 5</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lang w:val="en-US"/>
              </w:rPr>
            </w:pPr>
            <w:r w:rsidRPr="00CE7643">
              <w:rPr>
                <w:rFonts w:ascii="Times New Roman" w:eastAsia="Times New Roman" w:hAnsi="Times New Roman" w:cs="Times New Roman"/>
                <w:sz w:val="20"/>
                <w:szCs w:val="20"/>
                <w:lang w:val="en-US"/>
              </w:rPr>
              <w:t>6689</w:t>
            </w:r>
          </w:p>
        </w:tc>
        <w:tc>
          <w:tcPr>
            <w:tcW w:w="1028"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r w:rsidRPr="00CE7643">
              <w:rPr>
                <w:rFonts w:ascii="Times New Roman" w:eastAsia="Times New Roman" w:hAnsi="Times New Roman" w:cs="Times New Roman"/>
                <w:sz w:val="20"/>
                <w:szCs w:val="20"/>
              </w:rPr>
              <w:t>34418</w:t>
            </w:r>
          </w:p>
        </w:tc>
      </w:tr>
      <w:tr w:rsidR="00A8025B" w:rsidRPr="00CE7643" w:rsidTr="00A8025B">
        <w:trPr>
          <w:trHeight w:val="317"/>
          <w:jc w:val="center"/>
        </w:trPr>
        <w:tc>
          <w:tcPr>
            <w:tcW w:w="2306" w:type="dxa"/>
            <w:tcBorders>
              <w:top w:val="single" w:sz="6" w:space="0" w:color="auto"/>
              <w:left w:val="single" w:sz="6" w:space="0" w:color="auto"/>
              <w:bottom w:val="single" w:sz="6" w:space="0" w:color="auto"/>
              <w:right w:val="single" w:sz="6" w:space="0" w:color="auto"/>
            </w:tcBorders>
            <w:shd w:val="clear" w:color="auto" w:fill="FFFFFF"/>
          </w:tcPr>
          <w:p w:rsidR="00A8025B" w:rsidRPr="00CE7643" w:rsidRDefault="00A8025B" w:rsidP="00A8025B">
            <w:pPr>
              <w:shd w:val="clear" w:color="auto" w:fill="FFFFFF"/>
              <w:autoSpaceDE w:val="0"/>
              <w:autoSpaceDN w:val="0"/>
              <w:adjustRightInd w:val="0"/>
              <w:rPr>
                <w:rFonts w:ascii="Times New Roman" w:eastAsia="Times New Roman" w:hAnsi="Times New Roman" w:cs="Times New Roman"/>
                <w:sz w:val="20"/>
                <w:szCs w:val="20"/>
              </w:rPr>
            </w:pPr>
            <w:r w:rsidRPr="00CE7643">
              <w:rPr>
                <w:rFonts w:ascii="Times New Roman" w:eastAsia="Times New Roman" w:hAnsi="Times New Roman" w:cs="Times New Roman"/>
                <w:color w:val="000000"/>
                <w:sz w:val="20"/>
                <w:szCs w:val="20"/>
              </w:rPr>
              <w:t>Баланс 1+2</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lang w:val="en-US"/>
              </w:rPr>
            </w:pPr>
            <w:r w:rsidRPr="00CE7643">
              <w:rPr>
                <w:rFonts w:ascii="Times New Roman" w:eastAsia="Times New Roman" w:hAnsi="Times New Roman" w:cs="Times New Roman"/>
                <w:sz w:val="20"/>
                <w:szCs w:val="20"/>
                <w:lang w:val="en-US"/>
              </w:rPr>
              <w:t>6405</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r w:rsidRPr="00CE7643">
              <w:rPr>
                <w:rFonts w:ascii="Times New Roman" w:eastAsia="Times New Roman" w:hAnsi="Times New Roman" w:cs="Times New Roman"/>
                <w:sz w:val="20"/>
                <w:szCs w:val="20"/>
              </w:rPr>
              <w:t>34843</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A8025B" w:rsidRPr="00CE7643" w:rsidRDefault="00A8025B" w:rsidP="00A8025B">
            <w:pPr>
              <w:shd w:val="clear" w:color="auto" w:fill="FFFFFF"/>
              <w:autoSpaceDE w:val="0"/>
              <w:autoSpaceDN w:val="0"/>
              <w:adjustRightInd w:val="0"/>
              <w:rPr>
                <w:rFonts w:ascii="Times New Roman" w:eastAsia="Times New Roman" w:hAnsi="Times New Roman" w:cs="Times New Roman"/>
                <w:sz w:val="20"/>
                <w:szCs w:val="20"/>
              </w:rPr>
            </w:pPr>
            <w:r w:rsidRPr="00CE7643">
              <w:rPr>
                <w:rFonts w:ascii="Times New Roman" w:eastAsia="Times New Roman" w:hAnsi="Times New Roman" w:cs="Times New Roman"/>
                <w:color w:val="000000"/>
                <w:sz w:val="20"/>
                <w:szCs w:val="20"/>
              </w:rPr>
              <w:t>Баланс 3+4+5</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lang w:val="en-US"/>
              </w:rPr>
            </w:pPr>
            <w:r w:rsidRPr="00CE7643">
              <w:rPr>
                <w:rFonts w:ascii="Times New Roman" w:eastAsia="Times New Roman" w:hAnsi="Times New Roman" w:cs="Times New Roman"/>
                <w:sz w:val="20"/>
                <w:szCs w:val="20"/>
                <w:lang w:val="en-US"/>
              </w:rPr>
              <w:t>6405</w:t>
            </w:r>
          </w:p>
        </w:tc>
        <w:tc>
          <w:tcPr>
            <w:tcW w:w="1028" w:type="dxa"/>
            <w:tcBorders>
              <w:top w:val="single" w:sz="6" w:space="0" w:color="auto"/>
              <w:left w:val="single" w:sz="6" w:space="0" w:color="auto"/>
              <w:bottom w:val="single" w:sz="6" w:space="0" w:color="auto"/>
              <w:right w:val="single" w:sz="6" w:space="0" w:color="auto"/>
            </w:tcBorders>
            <w:shd w:val="clear" w:color="auto" w:fill="FFFFFF"/>
            <w:vAlign w:val="center"/>
          </w:tcPr>
          <w:p w:rsidR="00A8025B" w:rsidRPr="00CE7643" w:rsidRDefault="00A8025B" w:rsidP="00A8025B">
            <w:pPr>
              <w:shd w:val="clear" w:color="auto" w:fill="FFFFFF"/>
              <w:autoSpaceDE w:val="0"/>
              <w:autoSpaceDN w:val="0"/>
              <w:adjustRightInd w:val="0"/>
              <w:jc w:val="center"/>
              <w:rPr>
                <w:rFonts w:ascii="Times New Roman" w:eastAsia="Times New Roman" w:hAnsi="Times New Roman" w:cs="Times New Roman"/>
                <w:sz w:val="20"/>
                <w:szCs w:val="20"/>
              </w:rPr>
            </w:pPr>
            <w:r w:rsidRPr="00CE7643">
              <w:rPr>
                <w:rFonts w:ascii="Times New Roman" w:eastAsia="Times New Roman" w:hAnsi="Times New Roman" w:cs="Times New Roman"/>
                <w:sz w:val="20"/>
                <w:szCs w:val="20"/>
              </w:rPr>
              <w:t>34843</w:t>
            </w:r>
          </w:p>
        </w:tc>
      </w:tr>
    </w:tbl>
    <w:p w:rsidR="00C25D8F" w:rsidRPr="00C25D8F" w:rsidRDefault="00C25D8F" w:rsidP="00093D26">
      <w:pPr>
        <w:spacing w:after="0" w:line="360" w:lineRule="auto"/>
        <w:ind w:firstLine="709"/>
        <w:jc w:val="both"/>
        <w:rPr>
          <w:rFonts w:ascii="Times New Roman" w:eastAsia="Times New Roman" w:hAnsi="Times New Roman" w:cs="Times New Roman"/>
          <w:color w:val="000000"/>
          <w:sz w:val="28"/>
          <w:szCs w:val="28"/>
        </w:rPr>
      </w:pPr>
      <w:r w:rsidRPr="00C25D8F">
        <w:rPr>
          <w:rFonts w:ascii="Times New Roman" w:eastAsia="Times New Roman" w:hAnsi="Times New Roman" w:cs="Times New Roman"/>
          <w:color w:val="000000"/>
          <w:sz w:val="28"/>
          <w:szCs w:val="28"/>
        </w:rPr>
        <w:t> Предварительную оценку финансового состояния предприятия можно сделать на основе выявления «больных» статей баланса, которые можно условно подразделить на две группы:</w:t>
      </w:r>
    </w:p>
    <w:p w:rsidR="00C25D8F" w:rsidRPr="009167DF" w:rsidRDefault="00C25D8F" w:rsidP="009167DF">
      <w:pPr>
        <w:pStyle w:val="a5"/>
        <w:numPr>
          <w:ilvl w:val="0"/>
          <w:numId w:val="9"/>
        </w:numPr>
        <w:spacing w:after="0" w:line="360" w:lineRule="auto"/>
        <w:ind w:left="0" w:firstLine="0"/>
        <w:jc w:val="both"/>
        <w:rPr>
          <w:rFonts w:ascii="Times New Roman" w:eastAsia="Times New Roman" w:hAnsi="Times New Roman" w:cs="Times New Roman"/>
          <w:color w:val="000000"/>
          <w:sz w:val="28"/>
          <w:szCs w:val="28"/>
        </w:rPr>
      </w:pPr>
      <w:r w:rsidRPr="009167DF">
        <w:rPr>
          <w:rFonts w:ascii="Times New Roman" w:eastAsia="Times New Roman" w:hAnsi="Times New Roman" w:cs="Times New Roman"/>
          <w:color w:val="000000"/>
          <w:sz w:val="28"/>
          <w:szCs w:val="28"/>
        </w:rPr>
        <w:t>свидетельствующие о крайне неудовлетворительной работе предприятия в отчетном периоде и сложившемся в результате этого плохом финансовом положении: «Непокрытые убытки прошлых лет», «Убытки отчетного периода»;</w:t>
      </w:r>
    </w:p>
    <w:p w:rsidR="00C25D8F" w:rsidRPr="009167DF" w:rsidRDefault="00C25D8F" w:rsidP="009167DF">
      <w:pPr>
        <w:pStyle w:val="a5"/>
        <w:numPr>
          <w:ilvl w:val="0"/>
          <w:numId w:val="9"/>
        </w:numPr>
        <w:spacing w:after="0" w:line="360" w:lineRule="auto"/>
        <w:ind w:left="0" w:firstLine="0"/>
        <w:jc w:val="both"/>
        <w:rPr>
          <w:rFonts w:ascii="Times New Roman" w:eastAsia="Times New Roman" w:hAnsi="Times New Roman" w:cs="Times New Roman"/>
          <w:color w:val="000000"/>
          <w:sz w:val="28"/>
          <w:szCs w:val="28"/>
        </w:rPr>
      </w:pPr>
      <w:r w:rsidRPr="009167DF">
        <w:rPr>
          <w:rFonts w:ascii="Times New Roman" w:eastAsia="Times New Roman" w:hAnsi="Times New Roman" w:cs="Times New Roman"/>
          <w:color w:val="000000"/>
          <w:sz w:val="28"/>
          <w:szCs w:val="28"/>
        </w:rPr>
        <w:t>свидетельствующие об определенных недостатках в работе предприятия, которые могут быть выявлены по данным аналитического учета: «Дебиторская задолженность», «Прочие оборотные активы», «Кредиторская задолженность» (просроченная).</w:t>
      </w:r>
    </w:p>
    <w:p w:rsidR="00C25D8F" w:rsidRPr="009167DF" w:rsidRDefault="009167DF" w:rsidP="00093D26">
      <w:pPr>
        <w:spacing w:after="0" w:line="360" w:lineRule="auto"/>
        <w:ind w:firstLine="709"/>
        <w:jc w:val="both"/>
        <w:rPr>
          <w:rFonts w:ascii="Times New Roman" w:eastAsia="Times New Roman" w:hAnsi="Times New Roman" w:cs="Times New Roman"/>
          <w:color w:val="000000"/>
          <w:sz w:val="28"/>
          <w:szCs w:val="28"/>
        </w:rPr>
      </w:pPr>
      <w:r w:rsidRPr="009167DF">
        <w:rPr>
          <w:rFonts w:ascii="Times New Roman" w:eastAsia="Times New Roman" w:hAnsi="Times New Roman" w:cs="Times New Roman"/>
          <w:color w:val="000000"/>
          <w:sz w:val="28"/>
          <w:szCs w:val="28"/>
        </w:rPr>
        <w:t xml:space="preserve">Из табл. </w:t>
      </w:r>
      <w:r w:rsidR="00C25D8F" w:rsidRPr="009167DF">
        <w:rPr>
          <w:rFonts w:ascii="Times New Roman" w:eastAsia="Times New Roman" w:hAnsi="Times New Roman" w:cs="Times New Roman"/>
          <w:color w:val="000000"/>
          <w:sz w:val="28"/>
          <w:szCs w:val="28"/>
        </w:rPr>
        <w:t xml:space="preserve">1 видно, что данное предприятие испытывало финансовые трудности в </w:t>
      </w:r>
      <w:r w:rsidRPr="009167DF">
        <w:rPr>
          <w:rFonts w:ascii="Times New Roman" w:eastAsia="Times New Roman" w:hAnsi="Times New Roman" w:cs="Times New Roman"/>
          <w:color w:val="000000"/>
          <w:sz w:val="28"/>
          <w:szCs w:val="28"/>
        </w:rPr>
        <w:t>июне месяце</w:t>
      </w:r>
      <w:r w:rsidR="00C25D8F" w:rsidRPr="009167DF">
        <w:rPr>
          <w:rFonts w:ascii="Times New Roman" w:eastAsia="Times New Roman" w:hAnsi="Times New Roman" w:cs="Times New Roman"/>
          <w:color w:val="000000"/>
          <w:sz w:val="28"/>
          <w:szCs w:val="28"/>
        </w:rPr>
        <w:t xml:space="preserve">, так как на </w:t>
      </w:r>
      <w:r w:rsidRPr="009167DF">
        <w:rPr>
          <w:rFonts w:ascii="Times New Roman" w:eastAsia="Times New Roman" w:hAnsi="Times New Roman" w:cs="Times New Roman"/>
          <w:color w:val="000000"/>
          <w:sz w:val="28"/>
          <w:szCs w:val="28"/>
        </w:rPr>
        <w:t xml:space="preserve">30.06 </w:t>
      </w:r>
      <w:r w:rsidR="00C25D8F" w:rsidRPr="009167DF">
        <w:rPr>
          <w:rFonts w:ascii="Times New Roman" w:eastAsia="Times New Roman" w:hAnsi="Times New Roman" w:cs="Times New Roman"/>
          <w:color w:val="000000"/>
          <w:sz w:val="28"/>
          <w:szCs w:val="28"/>
        </w:rPr>
        <w:t xml:space="preserve"> убытки предприятия составили </w:t>
      </w:r>
      <w:r w:rsidRPr="009167DF">
        <w:rPr>
          <w:rFonts w:ascii="Times New Roman" w:eastAsia="Times New Roman" w:hAnsi="Times New Roman" w:cs="Times New Roman"/>
          <w:color w:val="000000"/>
          <w:sz w:val="28"/>
          <w:szCs w:val="28"/>
        </w:rPr>
        <w:t>-294</w:t>
      </w:r>
      <w:r w:rsidR="00C25D8F" w:rsidRPr="009167DF">
        <w:rPr>
          <w:rFonts w:ascii="Times New Roman" w:eastAsia="Times New Roman" w:hAnsi="Times New Roman" w:cs="Times New Roman"/>
          <w:color w:val="000000"/>
          <w:sz w:val="28"/>
          <w:szCs w:val="28"/>
        </w:rPr>
        <w:t xml:space="preserve"> </w:t>
      </w:r>
      <w:r w:rsidRPr="009167DF">
        <w:rPr>
          <w:rFonts w:ascii="Times New Roman" w:eastAsia="Times New Roman" w:hAnsi="Times New Roman" w:cs="Times New Roman"/>
          <w:color w:val="000000"/>
          <w:sz w:val="28"/>
          <w:szCs w:val="28"/>
        </w:rPr>
        <w:t>тыс</w:t>
      </w:r>
      <w:r w:rsidR="00C25D8F" w:rsidRPr="009167DF">
        <w:rPr>
          <w:rFonts w:ascii="Times New Roman" w:eastAsia="Times New Roman" w:hAnsi="Times New Roman" w:cs="Times New Roman"/>
          <w:color w:val="000000"/>
          <w:sz w:val="28"/>
          <w:szCs w:val="28"/>
        </w:rPr>
        <w:t xml:space="preserve">. руб. </w:t>
      </w:r>
    </w:p>
    <w:p w:rsidR="00C25D8F" w:rsidRPr="00C25D8F" w:rsidRDefault="00C25D8F" w:rsidP="00093D26">
      <w:pPr>
        <w:spacing w:after="0" w:line="360" w:lineRule="auto"/>
        <w:ind w:firstLine="709"/>
        <w:jc w:val="both"/>
        <w:rPr>
          <w:rFonts w:ascii="Times New Roman" w:eastAsia="Times New Roman" w:hAnsi="Times New Roman" w:cs="Times New Roman"/>
          <w:color w:val="000000"/>
          <w:sz w:val="28"/>
          <w:szCs w:val="28"/>
        </w:rPr>
      </w:pPr>
      <w:r w:rsidRPr="00C25D8F">
        <w:rPr>
          <w:rFonts w:ascii="Times New Roman" w:eastAsia="Times New Roman" w:hAnsi="Times New Roman" w:cs="Times New Roman"/>
          <w:color w:val="000000"/>
          <w:sz w:val="28"/>
          <w:szCs w:val="28"/>
        </w:rPr>
        <w:lastRenderedPageBreak/>
        <w:t>Затем проводится оценка изменения валюты баланса за анализируемый период.</w:t>
      </w:r>
    </w:p>
    <w:p w:rsidR="00C25D8F" w:rsidRDefault="00C25D8F" w:rsidP="00CE6E72">
      <w:pPr>
        <w:spacing w:after="0" w:line="360" w:lineRule="auto"/>
        <w:ind w:firstLine="709"/>
        <w:jc w:val="both"/>
        <w:rPr>
          <w:rFonts w:ascii="Times New Roman" w:eastAsia="Times New Roman" w:hAnsi="Times New Roman" w:cs="Times New Roman"/>
          <w:color w:val="000000"/>
          <w:sz w:val="28"/>
          <w:szCs w:val="28"/>
        </w:rPr>
      </w:pPr>
      <w:r w:rsidRPr="00C25D8F">
        <w:rPr>
          <w:rFonts w:ascii="Times New Roman" w:eastAsia="Times New Roman" w:hAnsi="Times New Roman" w:cs="Times New Roman"/>
          <w:color w:val="000000"/>
          <w:sz w:val="28"/>
          <w:szCs w:val="28"/>
        </w:rPr>
        <w:t xml:space="preserve">Можно ограничиться сравнением итогов валюты баланса </w:t>
      </w:r>
      <w:proofErr w:type="gramStart"/>
      <w:r w:rsidRPr="00C25D8F">
        <w:rPr>
          <w:rFonts w:ascii="Times New Roman" w:eastAsia="Times New Roman" w:hAnsi="Times New Roman" w:cs="Times New Roman"/>
          <w:color w:val="000000"/>
          <w:sz w:val="28"/>
          <w:szCs w:val="28"/>
        </w:rPr>
        <w:t>на ко</w:t>
      </w:r>
      <w:r w:rsidR="00CE6E72">
        <w:rPr>
          <w:rFonts w:ascii="Times New Roman" w:eastAsia="Times New Roman" w:hAnsi="Times New Roman" w:cs="Times New Roman"/>
          <w:color w:val="000000"/>
          <w:sz w:val="28"/>
          <w:szCs w:val="28"/>
        </w:rPr>
        <w:t>нец</w:t>
      </w:r>
      <w:proofErr w:type="gramEnd"/>
      <w:r w:rsidR="00CE6E72">
        <w:rPr>
          <w:rFonts w:ascii="Times New Roman" w:eastAsia="Times New Roman" w:hAnsi="Times New Roman" w:cs="Times New Roman"/>
          <w:color w:val="000000"/>
          <w:sz w:val="28"/>
          <w:szCs w:val="28"/>
        </w:rPr>
        <w:t xml:space="preserve"> и начало отчетного периода </w:t>
      </w:r>
      <w:r w:rsidRPr="00C25D8F">
        <w:rPr>
          <w:rFonts w:ascii="Times New Roman" w:eastAsia="Times New Roman" w:hAnsi="Times New Roman" w:cs="Times New Roman"/>
          <w:color w:val="000000"/>
          <w:sz w:val="28"/>
          <w:szCs w:val="28"/>
        </w:rPr>
        <w:t xml:space="preserve">и определить рост или снижение в абсолютном выражении. Увеличение валюты баланса свидетельствует, как правило, о росте производственных возможностей предприятия и заслуживает положительной оценки. Однако надо учитывать фактор инфляции. Снижение валюты баланса оценивается отрицательно, так как сокращается хозяйственная деятельность предприятия (может </w:t>
      </w:r>
      <w:proofErr w:type="gramStart"/>
      <w:r w:rsidRPr="00C25D8F">
        <w:rPr>
          <w:rFonts w:ascii="Times New Roman" w:eastAsia="Times New Roman" w:hAnsi="Times New Roman" w:cs="Times New Roman"/>
          <w:color w:val="000000"/>
          <w:sz w:val="28"/>
          <w:szCs w:val="28"/>
        </w:rPr>
        <w:t>быть</w:t>
      </w:r>
      <w:proofErr w:type="gramEnd"/>
      <w:r w:rsidRPr="00C25D8F">
        <w:rPr>
          <w:rFonts w:ascii="Times New Roman" w:eastAsia="Times New Roman" w:hAnsi="Times New Roman" w:cs="Times New Roman"/>
          <w:color w:val="000000"/>
          <w:sz w:val="28"/>
          <w:szCs w:val="28"/>
        </w:rPr>
        <w:t xml:space="preserve"> падает спрос на продукцию, нет сырья, материалов, полу фабрикатов для производства).</w:t>
      </w:r>
    </w:p>
    <w:p w:rsidR="00CE6E72" w:rsidRPr="00245DE3" w:rsidRDefault="00CE6E72" w:rsidP="00CE6E72">
      <w:pPr>
        <w:spacing w:after="0" w:line="360" w:lineRule="auto"/>
        <w:ind w:firstLine="709"/>
        <w:jc w:val="both"/>
        <w:rPr>
          <w:rFonts w:ascii="Times New Roman" w:eastAsia="Times New Roman" w:hAnsi="Times New Roman" w:cs="Times New Roman"/>
          <w:sz w:val="28"/>
          <w:szCs w:val="28"/>
        </w:rPr>
      </w:pPr>
      <w:r w:rsidRPr="00245DE3">
        <w:rPr>
          <w:rFonts w:ascii="Times New Roman" w:eastAsia="Times New Roman" w:hAnsi="Times New Roman" w:cs="Times New Roman"/>
          <w:sz w:val="28"/>
          <w:szCs w:val="28"/>
        </w:rPr>
        <w:t>Валюта баланса на начало отчетного периода равна 6405 тыс. руб., а на конец отчетного периода равна 34843 тыс. руб</w:t>
      </w:r>
      <w:proofErr w:type="gramStart"/>
      <w:r w:rsidRPr="00245DE3">
        <w:rPr>
          <w:rFonts w:ascii="Times New Roman" w:eastAsia="Times New Roman" w:hAnsi="Times New Roman" w:cs="Times New Roman"/>
          <w:sz w:val="28"/>
          <w:szCs w:val="28"/>
        </w:rPr>
        <w:t>..</w:t>
      </w:r>
      <w:proofErr w:type="gramEnd"/>
    </w:p>
    <w:p w:rsidR="00CE6E72" w:rsidRPr="00245DE3" w:rsidRDefault="00CE6E72" w:rsidP="00CE6E72">
      <w:pPr>
        <w:spacing w:after="0" w:line="360" w:lineRule="auto"/>
        <w:ind w:firstLine="709"/>
        <w:jc w:val="both"/>
        <w:rPr>
          <w:rFonts w:ascii="Times New Roman" w:eastAsia="Times New Roman" w:hAnsi="Times New Roman" w:cs="Times New Roman"/>
          <w:sz w:val="28"/>
          <w:szCs w:val="28"/>
        </w:rPr>
      </w:pPr>
      <w:r w:rsidRPr="00245DE3">
        <w:rPr>
          <w:rFonts w:ascii="Times New Roman" w:eastAsia="Times New Roman" w:hAnsi="Times New Roman" w:cs="Times New Roman"/>
          <w:sz w:val="28"/>
          <w:szCs w:val="28"/>
        </w:rPr>
        <w:t>34843-6405=28438 (тыс. руб.)</w:t>
      </w:r>
    </w:p>
    <w:p w:rsidR="00CE6E72" w:rsidRPr="00245DE3" w:rsidRDefault="00CE6E72" w:rsidP="00CE6E72">
      <w:pPr>
        <w:spacing w:after="0" w:line="360" w:lineRule="auto"/>
        <w:ind w:firstLine="709"/>
        <w:jc w:val="both"/>
        <w:rPr>
          <w:rFonts w:ascii="Times New Roman" w:eastAsia="Times New Roman" w:hAnsi="Times New Roman" w:cs="Times New Roman"/>
          <w:sz w:val="28"/>
          <w:szCs w:val="28"/>
        </w:rPr>
      </w:pPr>
      <w:r w:rsidRPr="00245DE3">
        <w:rPr>
          <w:rFonts w:ascii="Times New Roman" w:eastAsia="Times New Roman" w:hAnsi="Times New Roman" w:cs="Times New Roman"/>
          <w:sz w:val="28"/>
          <w:szCs w:val="28"/>
        </w:rPr>
        <w:t>Произошло увеличение валюты баланса, что свидетельствует о росте возможностей данного предприятия.</w:t>
      </w:r>
    </w:p>
    <w:p w:rsidR="00CE6E72" w:rsidRPr="00245DE3" w:rsidRDefault="00CE6E72" w:rsidP="00CE6E72">
      <w:pPr>
        <w:spacing w:after="0" w:line="360" w:lineRule="auto"/>
        <w:ind w:firstLine="709"/>
        <w:jc w:val="both"/>
        <w:rPr>
          <w:rFonts w:ascii="Times New Roman" w:eastAsia="Times New Roman" w:hAnsi="Times New Roman" w:cs="Times New Roman"/>
          <w:i/>
          <w:sz w:val="28"/>
          <w:szCs w:val="28"/>
        </w:rPr>
      </w:pPr>
      <w:r w:rsidRPr="00245DE3">
        <w:rPr>
          <w:rFonts w:ascii="Times New Roman" w:eastAsia="Times New Roman" w:hAnsi="Times New Roman" w:cs="Times New Roman"/>
          <w:i/>
          <w:sz w:val="28"/>
          <w:szCs w:val="28"/>
        </w:rPr>
        <w:t>Расчет средней валюты баланса:</w:t>
      </w:r>
    </w:p>
    <w:p w:rsidR="00CE6E72" w:rsidRPr="00245DE3" w:rsidRDefault="00CE6E72" w:rsidP="00CE6E72">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proofErr w:type="spellStart"/>
      <w:r>
        <w:rPr>
          <w:rFonts w:ascii="Times New Roman" w:eastAsia="Times New Roman" w:hAnsi="Times New Roman" w:cs="Times New Roman"/>
          <w:sz w:val="28"/>
          <w:szCs w:val="28"/>
        </w:rPr>
        <w:t>ср=</w:t>
      </w:r>
      <w:proofErr w:type="spellEnd"/>
      <w:r>
        <w:rPr>
          <w:rFonts w:ascii="Times New Roman" w:eastAsia="Times New Roman" w:hAnsi="Times New Roman" w:cs="Times New Roman"/>
          <w:sz w:val="28"/>
          <w:szCs w:val="28"/>
        </w:rPr>
        <w:t>(Б</w:t>
      </w:r>
      <w:proofErr w:type="gramStart"/>
      <w:r>
        <w:rPr>
          <w:rFonts w:ascii="Times New Roman" w:eastAsia="Times New Roman" w:hAnsi="Times New Roman" w:cs="Times New Roman"/>
          <w:sz w:val="28"/>
          <w:szCs w:val="28"/>
          <w:vertAlign w:val="subscript"/>
        </w:rPr>
        <w:t>1</w:t>
      </w:r>
      <w:proofErr w:type="gramEnd"/>
      <w:r>
        <w:rPr>
          <w:rFonts w:ascii="Times New Roman" w:eastAsia="Times New Roman" w:hAnsi="Times New Roman" w:cs="Times New Roman"/>
          <w:sz w:val="28"/>
          <w:szCs w:val="28"/>
        </w:rPr>
        <w:t>+Б</w:t>
      </w:r>
      <w:r>
        <w:rPr>
          <w:rFonts w:ascii="Times New Roman" w:eastAsia="Times New Roman" w:hAnsi="Times New Roman" w:cs="Times New Roman"/>
          <w:sz w:val="28"/>
          <w:szCs w:val="28"/>
          <w:vertAlign w:val="subscript"/>
        </w:rPr>
        <w:t>0</w:t>
      </w:r>
      <w:r w:rsidRPr="00245DE3">
        <w:rPr>
          <w:rFonts w:ascii="Times New Roman" w:eastAsia="Times New Roman" w:hAnsi="Times New Roman" w:cs="Times New Roman"/>
          <w:sz w:val="28"/>
          <w:szCs w:val="28"/>
        </w:rPr>
        <w:t>)/2=(34843+6405)/2=20624 (тыс. руб.)</w:t>
      </w:r>
    </w:p>
    <w:p w:rsidR="00093D26" w:rsidRPr="00093D26" w:rsidRDefault="00093D26" w:rsidP="002921DC">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Рассчитаем коэффициент роста валюты баланса</w:t>
      </w:r>
      <w:r w:rsidR="00CE6E72">
        <w:rPr>
          <w:rFonts w:ascii="Times New Roman" w:eastAsia="Times New Roman" w:hAnsi="Times New Roman" w:cs="Times New Roman"/>
          <w:color w:val="000000"/>
          <w:sz w:val="28"/>
          <w:szCs w:val="28"/>
        </w:rPr>
        <w:t xml:space="preserve">. </w:t>
      </w:r>
      <w:r w:rsidRPr="00093D26">
        <w:rPr>
          <w:rFonts w:ascii="Times New Roman" w:eastAsia="Times New Roman" w:hAnsi="Times New Roman" w:cs="Times New Roman"/>
          <w:b/>
          <w:bCs/>
          <w:color w:val="000000"/>
          <w:sz w:val="28"/>
          <w:szCs w:val="28"/>
        </w:rPr>
        <w:t>К</w:t>
      </w:r>
      <w:r w:rsidRPr="00093D26">
        <w:rPr>
          <w:rFonts w:ascii="Times New Roman" w:eastAsia="Times New Roman" w:hAnsi="Times New Roman" w:cs="Times New Roman"/>
          <w:b/>
          <w:bCs/>
          <w:color w:val="000000"/>
          <w:sz w:val="28"/>
          <w:szCs w:val="28"/>
          <w:vertAlign w:val="subscript"/>
        </w:rPr>
        <w:t>Б</w:t>
      </w:r>
      <w:r w:rsidRPr="00093D26">
        <w:rPr>
          <w:rFonts w:ascii="Times New Roman" w:eastAsia="Times New Roman" w:hAnsi="Times New Roman" w:cs="Times New Roman"/>
          <w:b/>
          <w:bCs/>
          <w:color w:val="000000"/>
          <w:sz w:val="28"/>
          <w:szCs w:val="28"/>
        </w:rPr>
        <w:t> </w:t>
      </w:r>
      <w:r w:rsidRPr="00093D26">
        <w:rPr>
          <w:rFonts w:ascii="Times New Roman" w:eastAsia="Times New Roman" w:hAnsi="Times New Roman" w:cs="Times New Roman"/>
          <w:color w:val="000000"/>
          <w:sz w:val="28"/>
          <w:szCs w:val="28"/>
        </w:rPr>
        <w:t>определяется следующим образом: </w:t>
      </w:r>
    </w:p>
    <w:p w:rsidR="00093D26" w:rsidRDefault="00093D26" w:rsidP="00B37AFC">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noProof/>
          <w:color w:val="000000"/>
          <w:sz w:val="28"/>
          <w:szCs w:val="28"/>
          <w:vertAlign w:val="subscript"/>
        </w:rPr>
        <w:drawing>
          <wp:inline distT="0" distB="0" distL="0" distR="0">
            <wp:extent cx="1438275" cy="466725"/>
            <wp:effectExtent l="0" t="0" r="0" b="0"/>
            <wp:docPr id="8" name="Рисунок 8" descr="http://library.tuit.uz/skanir_knigi/book/fin_analiz/finan_analiz.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library.tuit.uz/skanir_knigi/book/fin_analiz/finan_analiz.files/image008.gif"/>
                    <pic:cNvPicPr>
                      <a:picLocks noChangeAspect="1" noChangeArrowheads="1"/>
                    </pic:cNvPicPr>
                  </pic:nvPicPr>
                  <pic:blipFill>
                    <a:blip r:embed="rId8" cstate="print"/>
                    <a:srcRect/>
                    <a:stretch>
                      <a:fillRect/>
                    </a:stretch>
                  </pic:blipFill>
                  <pic:spPr bwMode="auto">
                    <a:xfrm>
                      <a:off x="0" y="0"/>
                      <a:ext cx="1438275" cy="466725"/>
                    </a:xfrm>
                    <a:prstGeom prst="rect">
                      <a:avLst/>
                    </a:prstGeom>
                    <a:noFill/>
                    <a:ln w="9525">
                      <a:noFill/>
                      <a:miter lim="800000"/>
                      <a:headEnd/>
                      <a:tailEnd/>
                    </a:ln>
                  </pic:spPr>
                </pic:pic>
              </a:graphicData>
            </a:graphic>
          </wp:inline>
        </w:drawing>
      </w:r>
      <w:r w:rsidR="00B37AFC">
        <w:rPr>
          <w:rFonts w:ascii="Times New Roman" w:eastAsia="Times New Roman" w:hAnsi="Times New Roman" w:cs="Times New Roman"/>
          <w:color w:val="000000"/>
          <w:sz w:val="28"/>
          <w:szCs w:val="28"/>
        </w:rPr>
        <w:t>  </w:t>
      </w:r>
      <w:r w:rsidRPr="00093D26">
        <w:rPr>
          <w:rFonts w:ascii="Times New Roman" w:eastAsia="Times New Roman" w:hAnsi="Times New Roman" w:cs="Times New Roman"/>
          <w:color w:val="000000"/>
          <w:sz w:val="28"/>
          <w:szCs w:val="28"/>
        </w:rPr>
        <w:t>где Б</w:t>
      </w:r>
      <w:r w:rsidRPr="00093D26">
        <w:rPr>
          <w:rFonts w:ascii="Times New Roman" w:eastAsia="Times New Roman" w:hAnsi="Times New Roman" w:cs="Times New Roman"/>
          <w:color w:val="000000"/>
          <w:sz w:val="28"/>
          <w:szCs w:val="28"/>
          <w:vertAlign w:val="subscript"/>
        </w:rPr>
        <w:t>ср</w:t>
      </w:r>
      <w:proofErr w:type="gramStart"/>
      <w:r w:rsidRPr="00093D26">
        <w:rPr>
          <w:rFonts w:ascii="Times New Roman" w:eastAsia="Times New Roman" w:hAnsi="Times New Roman" w:cs="Times New Roman"/>
          <w:color w:val="000000"/>
          <w:sz w:val="28"/>
          <w:szCs w:val="28"/>
          <w:vertAlign w:val="subscript"/>
        </w:rPr>
        <w:t>1</w:t>
      </w:r>
      <w:proofErr w:type="gramEnd"/>
      <w:r w:rsidRPr="00093D26">
        <w:rPr>
          <w:rFonts w:ascii="Times New Roman" w:eastAsia="Times New Roman" w:hAnsi="Times New Roman" w:cs="Times New Roman"/>
          <w:color w:val="000000"/>
          <w:sz w:val="28"/>
          <w:szCs w:val="28"/>
        </w:rPr>
        <w:t>,  Б</w:t>
      </w:r>
      <w:r w:rsidRPr="00093D26">
        <w:rPr>
          <w:rFonts w:ascii="Times New Roman" w:eastAsia="Times New Roman" w:hAnsi="Times New Roman" w:cs="Times New Roman"/>
          <w:color w:val="000000"/>
          <w:sz w:val="28"/>
          <w:szCs w:val="28"/>
          <w:vertAlign w:val="subscript"/>
        </w:rPr>
        <w:t>ср0</w:t>
      </w:r>
      <w:r w:rsidRPr="00093D26">
        <w:rPr>
          <w:rFonts w:ascii="Times New Roman" w:eastAsia="Times New Roman" w:hAnsi="Times New Roman" w:cs="Times New Roman"/>
          <w:color w:val="000000"/>
          <w:sz w:val="28"/>
          <w:szCs w:val="28"/>
        </w:rPr>
        <w:t> — средняя величина итога баланса за отчетный и предыдущий периоды.</w:t>
      </w:r>
    </w:p>
    <w:p w:rsidR="00B37AFC" w:rsidRPr="00245DE3" w:rsidRDefault="00B37AFC" w:rsidP="00B37AFC">
      <w:pPr>
        <w:spacing w:after="0" w:line="240" w:lineRule="auto"/>
        <w:ind w:firstLine="284"/>
        <w:jc w:val="both"/>
        <w:rPr>
          <w:rFonts w:ascii="Times New Roman" w:eastAsia="Times New Roman" w:hAnsi="Times New Roman" w:cs="Times New Roman"/>
          <w:sz w:val="28"/>
          <w:szCs w:val="28"/>
        </w:rPr>
      </w:pPr>
      <w:r w:rsidRPr="00245DE3">
        <w:rPr>
          <w:rFonts w:ascii="Times New Roman" w:eastAsia="Times New Roman" w:hAnsi="Times New Roman" w:cs="Times New Roman"/>
          <w:sz w:val="28"/>
          <w:szCs w:val="28"/>
        </w:rPr>
        <w:t>К</w:t>
      </w:r>
      <w:r w:rsidR="008841A3">
        <w:rPr>
          <w:rFonts w:ascii="Times New Roman" w:eastAsia="Times New Roman" w:hAnsi="Times New Roman" w:cs="Times New Roman"/>
          <w:sz w:val="28"/>
          <w:szCs w:val="28"/>
          <w:vertAlign w:val="subscript"/>
        </w:rPr>
        <w:t>Б</w:t>
      </w:r>
      <w:r w:rsidR="008841A3">
        <w:rPr>
          <w:rFonts w:ascii="Times New Roman" w:eastAsia="Times New Roman" w:hAnsi="Times New Roman" w:cs="Times New Roman"/>
          <w:sz w:val="28"/>
          <w:szCs w:val="28"/>
        </w:rPr>
        <w:t>=(</w:t>
      </w:r>
      <w:r w:rsidRPr="00245DE3">
        <w:rPr>
          <w:rFonts w:ascii="Times New Roman" w:eastAsia="Times New Roman" w:hAnsi="Times New Roman" w:cs="Times New Roman"/>
          <w:sz w:val="28"/>
          <w:szCs w:val="28"/>
        </w:rPr>
        <w:t>34843-6405)/6405*100=444 %</w:t>
      </w:r>
    </w:p>
    <w:p w:rsidR="00093D26" w:rsidRPr="008841A3"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8841A3">
        <w:rPr>
          <w:rFonts w:ascii="Times New Roman" w:eastAsia="Times New Roman" w:hAnsi="Times New Roman" w:cs="Times New Roman"/>
          <w:color w:val="000000"/>
          <w:sz w:val="28"/>
          <w:szCs w:val="28"/>
        </w:rPr>
        <w:t>Помимо изучения изменений суммы баланса необходимо проанализировать характер изменения отдельных его статей. Такой анализ проводится с помощью горизонтального (временного) и вертикального (структурного) анализа.</w:t>
      </w:r>
    </w:p>
    <w:p w:rsidR="00093D26" w:rsidRPr="002921DC" w:rsidRDefault="00093D26" w:rsidP="00AB08C2">
      <w:pPr>
        <w:spacing w:after="0" w:line="360" w:lineRule="auto"/>
        <w:ind w:firstLine="709"/>
        <w:jc w:val="center"/>
        <w:rPr>
          <w:rFonts w:ascii="Times New Roman" w:eastAsia="Times New Roman" w:hAnsi="Times New Roman" w:cs="Times New Roman"/>
          <w:i/>
          <w:color w:val="000000"/>
          <w:sz w:val="28"/>
          <w:szCs w:val="28"/>
        </w:rPr>
      </w:pPr>
      <w:r w:rsidRPr="002921DC">
        <w:rPr>
          <w:rFonts w:ascii="Times New Roman" w:eastAsia="Times New Roman" w:hAnsi="Times New Roman" w:cs="Times New Roman"/>
          <w:bCs/>
          <w:i/>
          <w:color w:val="000000"/>
          <w:sz w:val="28"/>
          <w:szCs w:val="28"/>
        </w:rPr>
        <w:t>ГОРИЗОНТАЛЬНЫЙ И ВЕРТИКАЛЬНЫЙ АНАЛИЗ БУХГАЛТЕРСКОГО БАЛАНСА</w:t>
      </w:r>
    </w:p>
    <w:p w:rsidR="00093D26" w:rsidRDefault="00093D26" w:rsidP="00175B22">
      <w:pPr>
        <w:spacing w:after="0" w:line="360" w:lineRule="auto"/>
        <w:ind w:firstLine="624"/>
        <w:jc w:val="both"/>
        <w:rPr>
          <w:rFonts w:ascii="Times New Roman" w:eastAsia="Times New Roman" w:hAnsi="Times New Roman" w:cs="Times New Roman"/>
          <w:color w:val="000000"/>
          <w:sz w:val="28"/>
          <w:szCs w:val="28"/>
        </w:rPr>
      </w:pPr>
      <w:r w:rsidRPr="00175B22">
        <w:rPr>
          <w:rFonts w:ascii="Times New Roman" w:eastAsia="Times New Roman" w:hAnsi="Times New Roman" w:cs="Times New Roman"/>
          <w:bCs/>
          <w:color w:val="000000"/>
          <w:sz w:val="28"/>
          <w:szCs w:val="28"/>
          <w:lang w:val="en-US"/>
        </w:rPr>
        <w:lastRenderedPageBreak/>
        <w:t> </w:t>
      </w:r>
      <w:r w:rsidRPr="00175B22">
        <w:rPr>
          <w:rFonts w:ascii="Times New Roman" w:eastAsia="Times New Roman" w:hAnsi="Times New Roman" w:cs="Times New Roman"/>
          <w:bCs/>
          <w:color w:val="000000"/>
          <w:sz w:val="28"/>
          <w:szCs w:val="28"/>
        </w:rPr>
        <w:t>Горизонтальный анализ</w:t>
      </w:r>
      <w:r w:rsidRPr="00093D26">
        <w:rPr>
          <w:rFonts w:ascii="Times New Roman" w:eastAsia="Times New Roman" w:hAnsi="Times New Roman" w:cs="Times New Roman"/>
          <w:b/>
          <w:bCs/>
          <w:color w:val="000000"/>
          <w:sz w:val="28"/>
          <w:szCs w:val="28"/>
        </w:rPr>
        <w:t> </w:t>
      </w:r>
      <w:r w:rsidRPr="00093D26">
        <w:rPr>
          <w:rFonts w:ascii="Times New Roman" w:eastAsia="Times New Roman" w:hAnsi="Times New Roman" w:cs="Times New Roman"/>
          <w:color w:val="000000"/>
          <w:sz w:val="28"/>
          <w:szCs w:val="28"/>
        </w:rPr>
        <w:t>заключается в построении одной или нескольких аналитических таблиц, в которых абсолютные балансовые показатели дополняются относительными темпами роста (снижения)</w:t>
      </w:r>
      <w:proofErr w:type="gramStart"/>
      <w:r w:rsidRPr="00093D26">
        <w:rPr>
          <w:rFonts w:ascii="Times New Roman" w:eastAsia="Times New Roman" w:hAnsi="Times New Roman" w:cs="Times New Roman"/>
          <w:color w:val="000000"/>
          <w:sz w:val="28"/>
          <w:szCs w:val="28"/>
        </w:rPr>
        <w:t>.О</w:t>
      </w:r>
      <w:proofErr w:type="gramEnd"/>
      <w:r w:rsidRPr="00093D26">
        <w:rPr>
          <w:rFonts w:ascii="Times New Roman" w:eastAsia="Times New Roman" w:hAnsi="Times New Roman" w:cs="Times New Roman"/>
          <w:color w:val="000000"/>
          <w:sz w:val="28"/>
          <w:szCs w:val="28"/>
        </w:rPr>
        <w:t>бычно берут базисные те</w:t>
      </w:r>
      <w:r w:rsidR="00175B22">
        <w:rPr>
          <w:rFonts w:ascii="Times New Roman" w:eastAsia="Times New Roman" w:hAnsi="Times New Roman" w:cs="Times New Roman"/>
          <w:color w:val="000000"/>
          <w:sz w:val="28"/>
          <w:szCs w:val="28"/>
        </w:rPr>
        <w:t xml:space="preserve">мпы роста за несколько периодов </w:t>
      </w:r>
      <w:r w:rsidRPr="00093D26">
        <w:rPr>
          <w:rFonts w:ascii="Times New Roman" w:eastAsia="Times New Roman" w:hAnsi="Times New Roman" w:cs="Times New Roman"/>
          <w:color w:val="000000"/>
          <w:sz w:val="28"/>
          <w:szCs w:val="28"/>
        </w:rPr>
        <w:t>(лучше квартально). Один из вариантов горизонтально</w:t>
      </w:r>
      <w:r w:rsidR="007A0F6B">
        <w:rPr>
          <w:rFonts w:ascii="Times New Roman" w:eastAsia="Times New Roman" w:hAnsi="Times New Roman" w:cs="Times New Roman"/>
          <w:color w:val="000000"/>
          <w:sz w:val="28"/>
          <w:szCs w:val="28"/>
        </w:rPr>
        <w:t xml:space="preserve">го анализа приведен в таблице </w:t>
      </w:r>
      <w:r w:rsidRPr="00093D26">
        <w:rPr>
          <w:rFonts w:ascii="Times New Roman" w:eastAsia="Times New Roman" w:hAnsi="Times New Roman" w:cs="Times New Roman"/>
          <w:color w:val="000000"/>
          <w:sz w:val="28"/>
          <w:szCs w:val="28"/>
        </w:rPr>
        <w:t>2.</w:t>
      </w:r>
    </w:p>
    <w:p w:rsidR="00175B22" w:rsidRDefault="00175B22" w:rsidP="00175B22">
      <w:pPr>
        <w:spacing w:after="0" w:line="360" w:lineRule="auto"/>
        <w:ind w:firstLine="624"/>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Таблица №2</w:t>
      </w:r>
    </w:p>
    <w:tbl>
      <w:tblPr>
        <w:tblW w:w="8080" w:type="dxa"/>
        <w:jc w:val="center"/>
        <w:tblInd w:w="92" w:type="dxa"/>
        <w:tblLook w:val="04A0"/>
      </w:tblPr>
      <w:tblGrid>
        <w:gridCol w:w="4280"/>
        <w:gridCol w:w="1377"/>
        <w:gridCol w:w="266"/>
        <w:gridCol w:w="1212"/>
        <w:gridCol w:w="945"/>
      </w:tblGrid>
      <w:tr w:rsidR="007A0F6B" w:rsidRPr="001E7F61" w:rsidTr="00175B22">
        <w:trPr>
          <w:trHeight w:val="435"/>
          <w:jc w:val="center"/>
        </w:trPr>
        <w:tc>
          <w:tcPr>
            <w:tcW w:w="4389"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b/>
                <w:bCs/>
                <w:color w:val="000000"/>
                <w:sz w:val="20"/>
                <w:szCs w:val="20"/>
              </w:rPr>
            </w:pPr>
            <w:r w:rsidRPr="001E7F61">
              <w:rPr>
                <w:rFonts w:ascii="Times New Roman" w:eastAsia="Times New Roman" w:hAnsi="Times New Roman" w:cs="Times New Roman"/>
                <w:b/>
                <w:bCs/>
                <w:color w:val="000000"/>
                <w:sz w:val="20"/>
                <w:szCs w:val="20"/>
              </w:rPr>
              <w:t>Показатели</w:t>
            </w:r>
          </w:p>
        </w:tc>
        <w:tc>
          <w:tcPr>
            <w:tcW w:w="1503" w:type="dxa"/>
            <w:gridSpan w:val="2"/>
            <w:tcBorders>
              <w:top w:val="single" w:sz="8" w:space="0" w:color="auto"/>
              <w:left w:val="nil"/>
              <w:bottom w:val="single" w:sz="8" w:space="0" w:color="auto"/>
              <w:right w:val="single" w:sz="8" w:space="0" w:color="000000"/>
            </w:tcBorders>
            <w:shd w:val="clear" w:color="000000" w:fill="FFFFFF"/>
            <w:hideMark/>
          </w:tcPr>
          <w:p w:rsidR="007A0F6B" w:rsidRPr="001E7F61" w:rsidRDefault="007A0F6B" w:rsidP="00BD51FE">
            <w:pPr>
              <w:jc w:val="center"/>
              <w:rPr>
                <w:rFonts w:ascii="Times New Roman" w:eastAsia="Times New Roman" w:hAnsi="Times New Roman" w:cs="Times New Roman"/>
                <w:b/>
                <w:bCs/>
                <w:color w:val="000000"/>
                <w:sz w:val="20"/>
                <w:szCs w:val="20"/>
              </w:rPr>
            </w:pPr>
            <w:r w:rsidRPr="001E7F61">
              <w:rPr>
                <w:rFonts w:ascii="Times New Roman" w:eastAsia="Times New Roman" w:hAnsi="Times New Roman" w:cs="Times New Roman"/>
                <w:b/>
                <w:bCs/>
                <w:color w:val="000000"/>
                <w:sz w:val="20"/>
                <w:szCs w:val="20"/>
              </w:rPr>
              <w:t xml:space="preserve">На начало  II </w:t>
            </w:r>
            <w:proofErr w:type="spellStart"/>
            <w:r w:rsidRPr="001E7F61">
              <w:rPr>
                <w:rFonts w:ascii="Times New Roman" w:eastAsia="Times New Roman" w:hAnsi="Times New Roman" w:cs="Times New Roman"/>
                <w:b/>
                <w:bCs/>
                <w:color w:val="000000"/>
                <w:sz w:val="20"/>
                <w:szCs w:val="20"/>
              </w:rPr>
              <w:t>кв</w:t>
            </w:r>
            <w:proofErr w:type="spellEnd"/>
          </w:p>
        </w:tc>
        <w:tc>
          <w:tcPr>
            <w:tcW w:w="2188" w:type="dxa"/>
            <w:gridSpan w:val="2"/>
            <w:tcBorders>
              <w:top w:val="single" w:sz="8" w:space="0" w:color="auto"/>
              <w:left w:val="nil"/>
              <w:bottom w:val="single" w:sz="8" w:space="0" w:color="auto"/>
              <w:right w:val="single" w:sz="8" w:space="0" w:color="000000"/>
            </w:tcBorders>
            <w:shd w:val="clear" w:color="000000" w:fill="FFFFFF"/>
            <w:hideMark/>
          </w:tcPr>
          <w:p w:rsidR="007A0F6B" w:rsidRPr="001E7F61" w:rsidRDefault="007A0F6B" w:rsidP="00BD51FE">
            <w:pPr>
              <w:jc w:val="center"/>
              <w:rPr>
                <w:rFonts w:ascii="Times New Roman" w:eastAsia="Times New Roman" w:hAnsi="Times New Roman" w:cs="Times New Roman"/>
                <w:b/>
                <w:bCs/>
                <w:color w:val="000000"/>
                <w:sz w:val="20"/>
                <w:szCs w:val="20"/>
              </w:rPr>
            </w:pPr>
            <w:r w:rsidRPr="001E7F61">
              <w:rPr>
                <w:rFonts w:ascii="Times New Roman" w:eastAsia="Times New Roman" w:hAnsi="Times New Roman" w:cs="Times New Roman"/>
                <w:b/>
                <w:bCs/>
                <w:color w:val="000000"/>
                <w:sz w:val="20"/>
                <w:szCs w:val="20"/>
              </w:rPr>
              <w:t xml:space="preserve">На конец </w:t>
            </w:r>
            <w:proofErr w:type="spellStart"/>
            <w:r w:rsidRPr="001E7F61">
              <w:rPr>
                <w:rFonts w:ascii="Times New Roman" w:eastAsia="Times New Roman" w:hAnsi="Times New Roman" w:cs="Times New Roman"/>
                <w:b/>
                <w:bCs/>
                <w:color w:val="000000"/>
                <w:sz w:val="20"/>
                <w:szCs w:val="20"/>
              </w:rPr>
              <w:t>III</w:t>
            </w:r>
            <w:proofErr w:type="gramStart"/>
            <w:r w:rsidRPr="001E7F61">
              <w:rPr>
                <w:rFonts w:ascii="Times New Roman" w:eastAsia="Times New Roman" w:hAnsi="Times New Roman" w:cs="Times New Roman"/>
                <w:b/>
                <w:bCs/>
                <w:color w:val="000000"/>
                <w:sz w:val="20"/>
                <w:szCs w:val="20"/>
              </w:rPr>
              <w:t>кв</w:t>
            </w:r>
            <w:proofErr w:type="spellEnd"/>
            <w:proofErr w:type="gramEnd"/>
          </w:p>
        </w:tc>
      </w:tr>
      <w:tr w:rsidR="007A0F6B" w:rsidRPr="001E7F61" w:rsidTr="00175B22">
        <w:trPr>
          <w:trHeight w:val="353"/>
          <w:jc w:val="center"/>
        </w:trPr>
        <w:tc>
          <w:tcPr>
            <w:tcW w:w="4389" w:type="dxa"/>
            <w:vMerge/>
            <w:tcBorders>
              <w:top w:val="single" w:sz="8" w:space="0" w:color="auto"/>
              <w:left w:val="single" w:sz="8" w:space="0" w:color="auto"/>
              <w:bottom w:val="single" w:sz="8" w:space="0" w:color="000000"/>
              <w:right w:val="single" w:sz="8" w:space="0" w:color="auto"/>
            </w:tcBorders>
            <w:vAlign w:val="center"/>
            <w:hideMark/>
          </w:tcPr>
          <w:p w:rsidR="007A0F6B" w:rsidRPr="001E7F61" w:rsidRDefault="007A0F6B" w:rsidP="00BD51FE">
            <w:pPr>
              <w:rPr>
                <w:rFonts w:ascii="Times New Roman" w:eastAsia="Times New Roman" w:hAnsi="Times New Roman" w:cs="Times New Roman"/>
                <w:b/>
                <w:bCs/>
                <w:color w:val="000000"/>
                <w:sz w:val="20"/>
                <w:szCs w:val="20"/>
              </w:rPr>
            </w:pPr>
          </w:p>
        </w:tc>
        <w:tc>
          <w:tcPr>
            <w:tcW w:w="1503" w:type="dxa"/>
            <w:gridSpan w:val="2"/>
            <w:tcBorders>
              <w:top w:val="single" w:sz="8" w:space="0" w:color="auto"/>
              <w:left w:val="nil"/>
              <w:bottom w:val="single" w:sz="8" w:space="0" w:color="auto"/>
              <w:right w:val="single" w:sz="8" w:space="0" w:color="000000"/>
            </w:tcBorders>
            <w:shd w:val="clear" w:color="000000" w:fill="FFFFFF"/>
            <w:hideMark/>
          </w:tcPr>
          <w:p w:rsidR="007A0F6B" w:rsidRPr="001E7F61" w:rsidRDefault="007A0F6B" w:rsidP="00BD51FE">
            <w:pPr>
              <w:jc w:val="center"/>
              <w:rPr>
                <w:rFonts w:ascii="Times New Roman" w:eastAsia="Times New Roman" w:hAnsi="Times New Roman" w:cs="Times New Roman"/>
                <w:b/>
                <w:bCs/>
                <w:color w:val="000000"/>
                <w:sz w:val="20"/>
                <w:szCs w:val="20"/>
              </w:rPr>
            </w:pPr>
            <w:r w:rsidRPr="001E7F61">
              <w:rPr>
                <w:rFonts w:ascii="Times New Roman" w:eastAsia="Times New Roman" w:hAnsi="Times New Roman" w:cs="Times New Roman"/>
                <w:b/>
                <w:bCs/>
                <w:color w:val="000000"/>
                <w:sz w:val="20"/>
                <w:szCs w:val="20"/>
              </w:rPr>
              <w:t>тыс. руб.</w:t>
            </w:r>
          </w:p>
        </w:tc>
        <w:tc>
          <w:tcPr>
            <w:tcW w:w="1233" w:type="dxa"/>
            <w:tcBorders>
              <w:top w:val="nil"/>
              <w:left w:val="nil"/>
              <w:bottom w:val="single" w:sz="8" w:space="0" w:color="auto"/>
              <w:right w:val="single" w:sz="8" w:space="0" w:color="auto"/>
            </w:tcBorders>
            <w:shd w:val="clear" w:color="000000" w:fill="FFFFFF"/>
            <w:hideMark/>
          </w:tcPr>
          <w:p w:rsidR="007A0F6B" w:rsidRPr="001E7F61" w:rsidRDefault="007A0F6B" w:rsidP="00BD51FE">
            <w:pPr>
              <w:jc w:val="center"/>
              <w:rPr>
                <w:rFonts w:ascii="Times New Roman" w:eastAsia="Times New Roman" w:hAnsi="Times New Roman" w:cs="Times New Roman"/>
                <w:b/>
                <w:bCs/>
                <w:color w:val="000000"/>
                <w:sz w:val="20"/>
                <w:szCs w:val="20"/>
              </w:rPr>
            </w:pPr>
            <w:r w:rsidRPr="001E7F61">
              <w:rPr>
                <w:rFonts w:ascii="Times New Roman" w:eastAsia="Times New Roman" w:hAnsi="Times New Roman" w:cs="Times New Roman"/>
                <w:b/>
                <w:bCs/>
                <w:color w:val="000000"/>
                <w:sz w:val="20"/>
                <w:szCs w:val="20"/>
              </w:rPr>
              <w:t>тыс. руб.</w:t>
            </w:r>
          </w:p>
        </w:tc>
        <w:tc>
          <w:tcPr>
            <w:tcW w:w="955" w:type="dxa"/>
            <w:tcBorders>
              <w:top w:val="nil"/>
              <w:left w:val="nil"/>
              <w:bottom w:val="single" w:sz="8" w:space="0" w:color="auto"/>
              <w:right w:val="single" w:sz="8" w:space="0" w:color="auto"/>
            </w:tcBorders>
            <w:shd w:val="clear" w:color="000000" w:fill="FFFFFF"/>
            <w:hideMark/>
          </w:tcPr>
          <w:p w:rsidR="007A0F6B" w:rsidRPr="001E7F61" w:rsidRDefault="007A0F6B" w:rsidP="00BD51FE">
            <w:pPr>
              <w:jc w:val="center"/>
              <w:rPr>
                <w:rFonts w:ascii="Times New Roman" w:eastAsia="Times New Roman" w:hAnsi="Times New Roman" w:cs="Times New Roman"/>
                <w:b/>
                <w:bCs/>
                <w:color w:val="000000"/>
                <w:sz w:val="20"/>
                <w:szCs w:val="20"/>
              </w:rPr>
            </w:pPr>
            <w:r w:rsidRPr="001E7F61">
              <w:rPr>
                <w:rFonts w:ascii="Times New Roman" w:eastAsia="Times New Roman" w:hAnsi="Times New Roman" w:cs="Times New Roman"/>
                <w:b/>
                <w:bCs/>
                <w:color w:val="000000"/>
                <w:sz w:val="20"/>
                <w:szCs w:val="20"/>
              </w:rPr>
              <w:t>темп %</w:t>
            </w:r>
          </w:p>
        </w:tc>
      </w:tr>
      <w:tr w:rsidR="007A0F6B" w:rsidRPr="001E7F61" w:rsidTr="00175B22">
        <w:trPr>
          <w:trHeight w:val="289"/>
          <w:jc w:val="center"/>
        </w:trPr>
        <w:tc>
          <w:tcPr>
            <w:tcW w:w="4389" w:type="dxa"/>
            <w:tcBorders>
              <w:top w:val="nil"/>
              <w:left w:val="single" w:sz="8" w:space="0" w:color="auto"/>
              <w:bottom w:val="single" w:sz="8" w:space="0" w:color="auto"/>
              <w:right w:val="single" w:sz="8" w:space="0" w:color="auto"/>
            </w:tcBorders>
            <w:shd w:val="clear" w:color="000000" w:fill="FFFFFF"/>
            <w:hideMark/>
          </w:tcPr>
          <w:p w:rsidR="007A0F6B" w:rsidRPr="001E7F61" w:rsidRDefault="007A0F6B" w:rsidP="00BD51FE">
            <w:pPr>
              <w:rPr>
                <w:rFonts w:ascii="Times New Roman" w:eastAsia="Times New Roman" w:hAnsi="Times New Roman" w:cs="Times New Roman"/>
                <w:b/>
                <w:color w:val="000000"/>
                <w:sz w:val="20"/>
                <w:szCs w:val="20"/>
              </w:rPr>
            </w:pPr>
            <w:r w:rsidRPr="001E7F61">
              <w:rPr>
                <w:rFonts w:ascii="Times New Roman" w:eastAsia="Times New Roman" w:hAnsi="Times New Roman" w:cs="Times New Roman"/>
                <w:b/>
                <w:color w:val="000000"/>
                <w:sz w:val="20"/>
                <w:szCs w:val="20"/>
              </w:rPr>
              <w:t>Актив</w:t>
            </w:r>
          </w:p>
        </w:tc>
        <w:tc>
          <w:tcPr>
            <w:tcW w:w="1503" w:type="dxa"/>
            <w:gridSpan w:val="2"/>
            <w:tcBorders>
              <w:top w:val="single" w:sz="8" w:space="0" w:color="auto"/>
              <w:left w:val="nil"/>
              <w:bottom w:val="single" w:sz="8" w:space="0" w:color="auto"/>
              <w:right w:val="single" w:sz="8" w:space="0" w:color="000000"/>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 </w:t>
            </w:r>
          </w:p>
        </w:tc>
        <w:tc>
          <w:tcPr>
            <w:tcW w:w="1233"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 </w:t>
            </w:r>
          </w:p>
        </w:tc>
        <w:tc>
          <w:tcPr>
            <w:tcW w:w="955"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 </w:t>
            </w:r>
          </w:p>
        </w:tc>
      </w:tr>
      <w:tr w:rsidR="007A0F6B" w:rsidRPr="001E7F61" w:rsidTr="00175B22">
        <w:trPr>
          <w:trHeight w:val="330"/>
          <w:jc w:val="center"/>
        </w:trPr>
        <w:tc>
          <w:tcPr>
            <w:tcW w:w="4389" w:type="dxa"/>
            <w:tcBorders>
              <w:top w:val="nil"/>
              <w:left w:val="single" w:sz="8" w:space="0" w:color="auto"/>
              <w:bottom w:val="single" w:sz="8" w:space="0" w:color="auto"/>
              <w:right w:val="single" w:sz="8" w:space="0" w:color="auto"/>
            </w:tcBorders>
            <w:shd w:val="clear" w:color="000000" w:fill="FFFFFF"/>
            <w:hideMark/>
          </w:tcPr>
          <w:p w:rsidR="007A0F6B" w:rsidRPr="001E7F61" w:rsidRDefault="007A0F6B" w:rsidP="00BD51FE">
            <w:pPr>
              <w:rPr>
                <w:rFonts w:ascii="Times New Roman" w:eastAsia="Times New Roman" w:hAnsi="Times New Roman" w:cs="Times New Roman"/>
                <w:color w:val="000000"/>
                <w:sz w:val="20"/>
                <w:szCs w:val="20"/>
              </w:rPr>
            </w:pPr>
            <w:r w:rsidRPr="001E7F61">
              <w:rPr>
                <w:rFonts w:ascii="Times New Roman" w:eastAsia="Times New Roman" w:hAnsi="Times New Roman" w:cs="Times New Roman"/>
                <w:color w:val="000000"/>
                <w:sz w:val="20"/>
                <w:szCs w:val="20"/>
              </w:rPr>
              <w:t xml:space="preserve">1. </w:t>
            </w:r>
            <w:proofErr w:type="spellStart"/>
            <w:r w:rsidRPr="001E7F61">
              <w:rPr>
                <w:rFonts w:ascii="Times New Roman" w:eastAsia="Times New Roman" w:hAnsi="Times New Roman" w:cs="Times New Roman"/>
                <w:color w:val="000000"/>
                <w:sz w:val="20"/>
                <w:szCs w:val="20"/>
              </w:rPr>
              <w:t>Внеоборотные</w:t>
            </w:r>
            <w:proofErr w:type="spellEnd"/>
            <w:r w:rsidRPr="001E7F61">
              <w:rPr>
                <w:rFonts w:ascii="Times New Roman" w:eastAsia="Times New Roman" w:hAnsi="Times New Roman" w:cs="Times New Roman"/>
                <w:color w:val="000000"/>
                <w:sz w:val="20"/>
                <w:szCs w:val="20"/>
              </w:rPr>
              <w:t xml:space="preserve"> активы</w:t>
            </w:r>
          </w:p>
        </w:tc>
        <w:tc>
          <w:tcPr>
            <w:tcW w:w="1503" w:type="dxa"/>
            <w:gridSpan w:val="2"/>
            <w:tcBorders>
              <w:top w:val="single" w:sz="8" w:space="0" w:color="auto"/>
              <w:left w:val="nil"/>
              <w:bottom w:val="single" w:sz="8" w:space="0" w:color="auto"/>
              <w:right w:val="single" w:sz="8" w:space="0" w:color="000000"/>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 </w:t>
            </w:r>
          </w:p>
        </w:tc>
        <w:tc>
          <w:tcPr>
            <w:tcW w:w="1233"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 </w:t>
            </w:r>
          </w:p>
        </w:tc>
        <w:tc>
          <w:tcPr>
            <w:tcW w:w="955"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 </w:t>
            </w:r>
          </w:p>
        </w:tc>
      </w:tr>
      <w:tr w:rsidR="007A0F6B" w:rsidRPr="001E7F61" w:rsidTr="00175B22">
        <w:trPr>
          <w:trHeight w:val="450"/>
          <w:jc w:val="center"/>
        </w:trPr>
        <w:tc>
          <w:tcPr>
            <w:tcW w:w="4389" w:type="dxa"/>
            <w:tcBorders>
              <w:top w:val="nil"/>
              <w:left w:val="single" w:sz="8" w:space="0" w:color="auto"/>
              <w:bottom w:val="single" w:sz="8" w:space="0" w:color="auto"/>
              <w:right w:val="single" w:sz="8" w:space="0" w:color="auto"/>
            </w:tcBorders>
            <w:shd w:val="clear" w:color="000000" w:fill="FFFFFF"/>
            <w:hideMark/>
          </w:tcPr>
          <w:p w:rsidR="007A0F6B" w:rsidRPr="001E7F61" w:rsidRDefault="007A0F6B" w:rsidP="00BD51FE">
            <w:pPr>
              <w:rPr>
                <w:rFonts w:ascii="Times New Roman" w:eastAsia="Times New Roman" w:hAnsi="Times New Roman" w:cs="Times New Roman"/>
                <w:color w:val="000000"/>
                <w:sz w:val="20"/>
                <w:szCs w:val="20"/>
              </w:rPr>
            </w:pPr>
            <w:r w:rsidRPr="001E7F61">
              <w:rPr>
                <w:rFonts w:ascii="Times New Roman" w:eastAsia="Times New Roman" w:hAnsi="Times New Roman" w:cs="Times New Roman"/>
                <w:color w:val="000000"/>
                <w:sz w:val="20"/>
                <w:szCs w:val="20"/>
              </w:rPr>
              <w:t>1.1. Нематериальные активы</w:t>
            </w:r>
          </w:p>
        </w:tc>
        <w:tc>
          <w:tcPr>
            <w:tcW w:w="1503" w:type="dxa"/>
            <w:gridSpan w:val="2"/>
            <w:tcBorders>
              <w:top w:val="single" w:sz="8" w:space="0" w:color="auto"/>
              <w:left w:val="nil"/>
              <w:bottom w:val="single" w:sz="8" w:space="0" w:color="auto"/>
              <w:right w:val="single" w:sz="8" w:space="0" w:color="000000"/>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lang w:val="en-US"/>
              </w:rPr>
              <w:t>-</w:t>
            </w:r>
            <w:r w:rsidRPr="001E7F61">
              <w:rPr>
                <w:rFonts w:ascii="Times New Roman" w:eastAsia="Times New Roman" w:hAnsi="Times New Roman" w:cs="Times New Roman"/>
                <w:sz w:val="20"/>
                <w:szCs w:val="20"/>
              </w:rPr>
              <w:t> </w:t>
            </w:r>
          </w:p>
        </w:tc>
        <w:tc>
          <w:tcPr>
            <w:tcW w:w="1233"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lang w:val="en-US"/>
              </w:rPr>
              <w:t>-</w:t>
            </w:r>
            <w:r w:rsidRPr="001E7F61">
              <w:rPr>
                <w:rFonts w:ascii="Times New Roman" w:eastAsia="Times New Roman" w:hAnsi="Times New Roman" w:cs="Times New Roman"/>
                <w:sz w:val="20"/>
                <w:szCs w:val="20"/>
              </w:rPr>
              <w:t> </w:t>
            </w:r>
          </w:p>
        </w:tc>
        <w:tc>
          <w:tcPr>
            <w:tcW w:w="955"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lang w:val="en-US"/>
              </w:rPr>
              <w:t>-</w:t>
            </w:r>
            <w:r w:rsidRPr="001E7F61">
              <w:rPr>
                <w:rFonts w:ascii="Times New Roman" w:eastAsia="Times New Roman" w:hAnsi="Times New Roman" w:cs="Times New Roman"/>
                <w:sz w:val="20"/>
                <w:szCs w:val="20"/>
              </w:rPr>
              <w:t> </w:t>
            </w:r>
          </w:p>
        </w:tc>
      </w:tr>
      <w:tr w:rsidR="007A0F6B" w:rsidRPr="001E7F61" w:rsidTr="00175B22">
        <w:trPr>
          <w:trHeight w:val="495"/>
          <w:jc w:val="center"/>
        </w:trPr>
        <w:tc>
          <w:tcPr>
            <w:tcW w:w="4389" w:type="dxa"/>
            <w:tcBorders>
              <w:top w:val="nil"/>
              <w:left w:val="single" w:sz="8" w:space="0" w:color="auto"/>
              <w:bottom w:val="single" w:sz="8" w:space="0" w:color="auto"/>
              <w:right w:val="single" w:sz="8" w:space="0" w:color="auto"/>
            </w:tcBorders>
            <w:shd w:val="clear" w:color="000000" w:fill="FFFFFF"/>
            <w:hideMark/>
          </w:tcPr>
          <w:p w:rsidR="007A0F6B" w:rsidRPr="001E7F61" w:rsidRDefault="007A0F6B" w:rsidP="00BD51FE">
            <w:pPr>
              <w:rPr>
                <w:rFonts w:ascii="Times New Roman" w:eastAsia="Times New Roman" w:hAnsi="Times New Roman" w:cs="Times New Roman"/>
                <w:color w:val="000000"/>
                <w:sz w:val="20"/>
                <w:szCs w:val="20"/>
              </w:rPr>
            </w:pPr>
            <w:r w:rsidRPr="001E7F61">
              <w:rPr>
                <w:rFonts w:ascii="Times New Roman" w:eastAsia="Times New Roman" w:hAnsi="Times New Roman" w:cs="Times New Roman"/>
                <w:color w:val="000000"/>
                <w:sz w:val="20"/>
                <w:szCs w:val="20"/>
              </w:rPr>
              <w:t>1.2. Основные средства</w:t>
            </w:r>
          </w:p>
        </w:tc>
        <w:tc>
          <w:tcPr>
            <w:tcW w:w="1503" w:type="dxa"/>
            <w:gridSpan w:val="2"/>
            <w:tcBorders>
              <w:top w:val="single" w:sz="8" w:space="0" w:color="auto"/>
              <w:left w:val="nil"/>
              <w:bottom w:val="single" w:sz="8" w:space="0" w:color="auto"/>
              <w:right w:val="single" w:sz="8" w:space="0" w:color="000000"/>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lang w:val="en-US"/>
              </w:rPr>
              <w:t>-</w:t>
            </w:r>
            <w:r w:rsidRPr="001E7F61">
              <w:rPr>
                <w:rFonts w:ascii="Times New Roman" w:eastAsia="Times New Roman" w:hAnsi="Times New Roman" w:cs="Times New Roman"/>
                <w:sz w:val="20"/>
                <w:szCs w:val="20"/>
              </w:rPr>
              <w:t> </w:t>
            </w:r>
          </w:p>
        </w:tc>
        <w:tc>
          <w:tcPr>
            <w:tcW w:w="1233"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lang w:val="en-US"/>
              </w:rPr>
            </w:pPr>
            <w:r w:rsidRPr="001E7F61">
              <w:rPr>
                <w:rFonts w:ascii="Times New Roman" w:eastAsia="Times New Roman" w:hAnsi="Times New Roman" w:cs="Times New Roman"/>
                <w:sz w:val="20"/>
                <w:szCs w:val="20"/>
              </w:rPr>
              <w:t> </w:t>
            </w:r>
            <w:r w:rsidRPr="001E7F61">
              <w:rPr>
                <w:rFonts w:ascii="Times New Roman" w:eastAsia="Times New Roman" w:hAnsi="Times New Roman" w:cs="Times New Roman"/>
                <w:sz w:val="20"/>
                <w:szCs w:val="20"/>
                <w:lang w:val="en-US"/>
              </w:rPr>
              <w:t>-</w:t>
            </w:r>
          </w:p>
        </w:tc>
        <w:tc>
          <w:tcPr>
            <w:tcW w:w="955"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lang w:val="en-US"/>
              </w:rPr>
              <w:t>-</w:t>
            </w:r>
            <w:r w:rsidRPr="001E7F61">
              <w:rPr>
                <w:rFonts w:ascii="Times New Roman" w:eastAsia="Times New Roman" w:hAnsi="Times New Roman" w:cs="Times New Roman"/>
                <w:sz w:val="20"/>
                <w:szCs w:val="20"/>
              </w:rPr>
              <w:t> </w:t>
            </w:r>
          </w:p>
        </w:tc>
      </w:tr>
      <w:tr w:rsidR="007A0F6B" w:rsidRPr="001E7F61" w:rsidTr="00175B22">
        <w:trPr>
          <w:trHeight w:val="465"/>
          <w:jc w:val="center"/>
        </w:trPr>
        <w:tc>
          <w:tcPr>
            <w:tcW w:w="4389" w:type="dxa"/>
            <w:tcBorders>
              <w:top w:val="nil"/>
              <w:left w:val="single" w:sz="8" w:space="0" w:color="auto"/>
              <w:bottom w:val="single" w:sz="8" w:space="0" w:color="auto"/>
              <w:right w:val="single" w:sz="8" w:space="0" w:color="auto"/>
            </w:tcBorders>
            <w:shd w:val="clear" w:color="000000" w:fill="FFFFFF"/>
            <w:hideMark/>
          </w:tcPr>
          <w:p w:rsidR="007A0F6B" w:rsidRPr="001E7F61" w:rsidRDefault="007A0F6B" w:rsidP="00BD51FE">
            <w:pPr>
              <w:rPr>
                <w:rFonts w:ascii="Times New Roman" w:eastAsia="Times New Roman" w:hAnsi="Times New Roman" w:cs="Times New Roman"/>
                <w:color w:val="000000"/>
                <w:sz w:val="20"/>
                <w:szCs w:val="20"/>
              </w:rPr>
            </w:pPr>
            <w:r w:rsidRPr="001E7F61">
              <w:rPr>
                <w:rFonts w:ascii="Times New Roman" w:eastAsia="Times New Roman" w:hAnsi="Times New Roman" w:cs="Times New Roman"/>
                <w:color w:val="000000"/>
                <w:sz w:val="20"/>
                <w:szCs w:val="20"/>
              </w:rPr>
              <w:t>1.3. Незавершённое строительство</w:t>
            </w:r>
          </w:p>
        </w:tc>
        <w:tc>
          <w:tcPr>
            <w:tcW w:w="1503" w:type="dxa"/>
            <w:gridSpan w:val="2"/>
            <w:tcBorders>
              <w:top w:val="single" w:sz="8" w:space="0" w:color="auto"/>
              <w:left w:val="nil"/>
              <w:bottom w:val="single" w:sz="8" w:space="0" w:color="auto"/>
              <w:right w:val="single" w:sz="8" w:space="0" w:color="000000"/>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lang w:val="en-US"/>
              </w:rPr>
            </w:pPr>
            <w:r w:rsidRPr="001E7F61">
              <w:rPr>
                <w:rFonts w:ascii="Times New Roman" w:eastAsia="Times New Roman" w:hAnsi="Times New Roman" w:cs="Times New Roman"/>
                <w:sz w:val="20"/>
                <w:szCs w:val="20"/>
              </w:rPr>
              <w:t> </w:t>
            </w:r>
            <w:r w:rsidRPr="001E7F61">
              <w:rPr>
                <w:rFonts w:ascii="Times New Roman" w:eastAsia="Times New Roman" w:hAnsi="Times New Roman" w:cs="Times New Roman"/>
                <w:sz w:val="20"/>
                <w:szCs w:val="20"/>
                <w:lang w:val="en-US"/>
              </w:rPr>
              <w:t>-</w:t>
            </w:r>
          </w:p>
        </w:tc>
        <w:tc>
          <w:tcPr>
            <w:tcW w:w="1233"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lang w:val="en-US"/>
              </w:rPr>
              <w:t>-</w:t>
            </w:r>
            <w:r w:rsidRPr="001E7F61">
              <w:rPr>
                <w:rFonts w:ascii="Times New Roman" w:eastAsia="Times New Roman" w:hAnsi="Times New Roman" w:cs="Times New Roman"/>
                <w:sz w:val="20"/>
                <w:szCs w:val="20"/>
              </w:rPr>
              <w:t> </w:t>
            </w:r>
          </w:p>
        </w:tc>
        <w:tc>
          <w:tcPr>
            <w:tcW w:w="955"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lang w:val="en-US"/>
              </w:rPr>
              <w:t>-</w:t>
            </w:r>
            <w:r w:rsidRPr="001E7F61">
              <w:rPr>
                <w:rFonts w:ascii="Times New Roman" w:eastAsia="Times New Roman" w:hAnsi="Times New Roman" w:cs="Times New Roman"/>
                <w:sz w:val="20"/>
                <w:szCs w:val="20"/>
              </w:rPr>
              <w:t> </w:t>
            </w:r>
          </w:p>
        </w:tc>
      </w:tr>
      <w:tr w:rsidR="007A0F6B" w:rsidRPr="001E7F61" w:rsidTr="00175B22">
        <w:trPr>
          <w:trHeight w:val="405"/>
          <w:jc w:val="center"/>
        </w:trPr>
        <w:tc>
          <w:tcPr>
            <w:tcW w:w="4389" w:type="dxa"/>
            <w:tcBorders>
              <w:top w:val="nil"/>
              <w:left w:val="single" w:sz="8" w:space="0" w:color="auto"/>
              <w:bottom w:val="single" w:sz="8" w:space="0" w:color="auto"/>
              <w:right w:val="single" w:sz="8" w:space="0" w:color="auto"/>
            </w:tcBorders>
            <w:shd w:val="clear" w:color="000000" w:fill="FFFFFF"/>
            <w:hideMark/>
          </w:tcPr>
          <w:p w:rsidR="007A0F6B" w:rsidRPr="001E7F61" w:rsidRDefault="007A0F6B" w:rsidP="00BD51FE">
            <w:pPr>
              <w:rPr>
                <w:rFonts w:ascii="Times New Roman" w:eastAsia="Times New Roman" w:hAnsi="Times New Roman" w:cs="Times New Roman"/>
                <w:color w:val="000000"/>
                <w:sz w:val="20"/>
                <w:szCs w:val="20"/>
              </w:rPr>
            </w:pPr>
            <w:r w:rsidRPr="001E7F61">
              <w:rPr>
                <w:rFonts w:ascii="Times New Roman" w:eastAsia="Times New Roman" w:hAnsi="Times New Roman" w:cs="Times New Roman"/>
                <w:color w:val="000000"/>
                <w:sz w:val="20"/>
                <w:szCs w:val="20"/>
              </w:rPr>
              <w:t>1.4. Доходные вложения и материальные ценности</w:t>
            </w:r>
          </w:p>
        </w:tc>
        <w:tc>
          <w:tcPr>
            <w:tcW w:w="1503" w:type="dxa"/>
            <w:gridSpan w:val="2"/>
            <w:tcBorders>
              <w:top w:val="single" w:sz="8" w:space="0" w:color="auto"/>
              <w:left w:val="nil"/>
              <w:bottom w:val="single" w:sz="8" w:space="0" w:color="auto"/>
              <w:right w:val="single" w:sz="8" w:space="0" w:color="000000"/>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lang w:val="en-US"/>
              </w:rPr>
              <w:t>-</w:t>
            </w:r>
            <w:r w:rsidRPr="001E7F61">
              <w:rPr>
                <w:rFonts w:ascii="Times New Roman" w:eastAsia="Times New Roman" w:hAnsi="Times New Roman" w:cs="Times New Roman"/>
                <w:sz w:val="20"/>
                <w:szCs w:val="20"/>
              </w:rPr>
              <w:t> </w:t>
            </w:r>
          </w:p>
        </w:tc>
        <w:tc>
          <w:tcPr>
            <w:tcW w:w="1233"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lang w:val="en-US"/>
              </w:rPr>
              <w:t>-</w:t>
            </w:r>
            <w:r w:rsidRPr="001E7F61">
              <w:rPr>
                <w:rFonts w:ascii="Times New Roman" w:eastAsia="Times New Roman" w:hAnsi="Times New Roman" w:cs="Times New Roman"/>
                <w:sz w:val="20"/>
                <w:szCs w:val="20"/>
              </w:rPr>
              <w:t> </w:t>
            </w:r>
          </w:p>
        </w:tc>
        <w:tc>
          <w:tcPr>
            <w:tcW w:w="955"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lang w:val="en-US"/>
              </w:rPr>
              <w:t>-</w:t>
            </w:r>
            <w:r w:rsidRPr="001E7F61">
              <w:rPr>
                <w:rFonts w:ascii="Times New Roman" w:eastAsia="Times New Roman" w:hAnsi="Times New Roman" w:cs="Times New Roman"/>
                <w:sz w:val="20"/>
                <w:szCs w:val="20"/>
              </w:rPr>
              <w:t> </w:t>
            </w:r>
          </w:p>
        </w:tc>
      </w:tr>
      <w:tr w:rsidR="007A0F6B" w:rsidRPr="001E7F61" w:rsidTr="00175B22">
        <w:trPr>
          <w:trHeight w:val="405"/>
          <w:jc w:val="center"/>
        </w:trPr>
        <w:tc>
          <w:tcPr>
            <w:tcW w:w="4389" w:type="dxa"/>
            <w:tcBorders>
              <w:top w:val="nil"/>
              <w:left w:val="single" w:sz="8" w:space="0" w:color="auto"/>
              <w:bottom w:val="single" w:sz="8" w:space="0" w:color="auto"/>
              <w:right w:val="single" w:sz="8" w:space="0" w:color="auto"/>
            </w:tcBorders>
            <w:shd w:val="clear" w:color="000000" w:fill="FFFFFF"/>
            <w:hideMark/>
          </w:tcPr>
          <w:p w:rsidR="007A0F6B" w:rsidRPr="001E7F61" w:rsidRDefault="007A0F6B" w:rsidP="00BD51FE">
            <w:pPr>
              <w:rPr>
                <w:rFonts w:ascii="Times New Roman" w:eastAsia="Times New Roman" w:hAnsi="Times New Roman" w:cs="Times New Roman"/>
                <w:color w:val="000000"/>
                <w:sz w:val="20"/>
                <w:szCs w:val="20"/>
              </w:rPr>
            </w:pPr>
            <w:r w:rsidRPr="001E7F61">
              <w:rPr>
                <w:rFonts w:ascii="Times New Roman" w:eastAsia="Times New Roman" w:hAnsi="Times New Roman" w:cs="Times New Roman"/>
                <w:color w:val="000000"/>
                <w:sz w:val="20"/>
                <w:szCs w:val="20"/>
              </w:rPr>
              <w:t>1.5. Долгосрочные финансовые вложения</w:t>
            </w:r>
          </w:p>
        </w:tc>
        <w:tc>
          <w:tcPr>
            <w:tcW w:w="1411" w:type="dxa"/>
            <w:tcBorders>
              <w:top w:val="nil"/>
              <w:left w:val="nil"/>
              <w:bottom w:val="single" w:sz="8" w:space="0" w:color="auto"/>
              <w:right w:val="nil"/>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lang w:val="en-US"/>
              </w:rPr>
            </w:pPr>
            <w:r w:rsidRPr="001E7F61">
              <w:rPr>
                <w:rFonts w:ascii="Times New Roman" w:eastAsia="Times New Roman" w:hAnsi="Times New Roman" w:cs="Times New Roman"/>
                <w:sz w:val="20"/>
                <w:szCs w:val="20"/>
              </w:rPr>
              <w:t> </w:t>
            </w:r>
            <w:r w:rsidRPr="001E7F61">
              <w:rPr>
                <w:rFonts w:ascii="Times New Roman" w:eastAsia="Times New Roman" w:hAnsi="Times New Roman" w:cs="Times New Roman"/>
                <w:sz w:val="20"/>
                <w:szCs w:val="20"/>
                <w:lang w:val="en-US"/>
              </w:rPr>
              <w:t>-</w:t>
            </w:r>
          </w:p>
        </w:tc>
        <w:tc>
          <w:tcPr>
            <w:tcW w:w="92"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 </w:t>
            </w:r>
          </w:p>
        </w:tc>
        <w:tc>
          <w:tcPr>
            <w:tcW w:w="1233"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lang w:val="en-US"/>
              </w:rPr>
            </w:pPr>
            <w:r w:rsidRPr="001E7F61">
              <w:rPr>
                <w:rFonts w:ascii="Times New Roman" w:eastAsia="Times New Roman" w:hAnsi="Times New Roman" w:cs="Times New Roman"/>
                <w:sz w:val="20"/>
                <w:szCs w:val="20"/>
              </w:rPr>
              <w:t> </w:t>
            </w:r>
            <w:r w:rsidRPr="001E7F61">
              <w:rPr>
                <w:rFonts w:ascii="Times New Roman" w:eastAsia="Times New Roman" w:hAnsi="Times New Roman" w:cs="Times New Roman"/>
                <w:sz w:val="20"/>
                <w:szCs w:val="20"/>
                <w:lang w:val="en-US"/>
              </w:rPr>
              <w:t>-</w:t>
            </w:r>
          </w:p>
        </w:tc>
        <w:tc>
          <w:tcPr>
            <w:tcW w:w="955"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lang w:val="en-US"/>
              </w:rPr>
              <w:t>-</w:t>
            </w:r>
            <w:r w:rsidRPr="001E7F61">
              <w:rPr>
                <w:rFonts w:ascii="Times New Roman" w:eastAsia="Times New Roman" w:hAnsi="Times New Roman" w:cs="Times New Roman"/>
                <w:sz w:val="20"/>
                <w:szCs w:val="20"/>
              </w:rPr>
              <w:t> </w:t>
            </w:r>
          </w:p>
        </w:tc>
      </w:tr>
      <w:tr w:rsidR="007A0F6B" w:rsidRPr="001E7F61" w:rsidTr="00175B22">
        <w:trPr>
          <w:trHeight w:val="375"/>
          <w:jc w:val="center"/>
        </w:trPr>
        <w:tc>
          <w:tcPr>
            <w:tcW w:w="4389" w:type="dxa"/>
            <w:tcBorders>
              <w:top w:val="nil"/>
              <w:left w:val="single" w:sz="8" w:space="0" w:color="auto"/>
              <w:bottom w:val="single" w:sz="8" w:space="0" w:color="auto"/>
              <w:right w:val="single" w:sz="8" w:space="0" w:color="auto"/>
            </w:tcBorders>
            <w:shd w:val="clear" w:color="000000" w:fill="FFFFFF"/>
            <w:hideMark/>
          </w:tcPr>
          <w:p w:rsidR="007A0F6B" w:rsidRPr="001E7F61" w:rsidRDefault="007A0F6B" w:rsidP="00BD51FE">
            <w:pPr>
              <w:rPr>
                <w:rFonts w:ascii="Times New Roman" w:eastAsia="Times New Roman" w:hAnsi="Times New Roman" w:cs="Times New Roman"/>
                <w:color w:val="000000"/>
                <w:sz w:val="20"/>
                <w:szCs w:val="20"/>
              </w:rPr>
            </w:pPr>
            <w:r w:rsidRPr="001E7F61">
              <w:rPr>
                <w:rFonts w:ascii="Times New Roman" w:eastAsia="Times New Roman" w:hAnsi="Times New Roman" w:cs="Times New Roman"/>
                <w:color w:val="000000"/>
                <w:sz w:val="20"/>
                <w:szCs w:val="20"/>
              </w:rPr>
              <w:t>1.6. Отложенные налоговые активы</w:t>
            </w:r>
          </w:p>
        </w:tc>
        <w:tc>
          <w:tcPr>
            <w:tcW w:w="1503" w:type="dxa"/>
            <w:gridSpan w:val="2"/>
            <w:tcBorders>
              <w:top w:val="single" w:sz="8" w:space="0" w:color="auto"/>
              <w:left w:val="nil"/>
              <w:bottom w:val="single" w:sz="8" w:space="0" w:color="auto"/>
              <w:right w:val="single" w:sz="8" w:space="0" w:color="000000"/>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7</w:t>
            </w:r>
          </w:p>
        </w:tc>
        <w:tc>
          <w:tcPr>
            <w:tcW w:w="1233"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13</w:t>
            </w:r>
          </w:p>
        </w:tc>
        <w:tc>
          <w:tcPr>
            <w:tcW w:w="955"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185,7 </w:t>
            </w:r>
          </w:p>
        </w:tc>
      </w:tr>
      <w:tr w:rsidR="007A0F6B" w:rsidRPr="001E7F61" w:rsidTr="00175B22">
        <w:trPr>
          <w:trHeight w:val="345"/>
          <w:jc w:val="center"/>
        </w:trPr>
        <w:tc>
          <w:tcPr>
            <w:tcW w:w="4389" w:type="dxa"/>
            <w:tcBorders>
              <w:top w:val="nil"/>
              <w:left w:val="single" w:sz="8" w:space="0" w:color="auto"/>
              <w:bottom w:val="single" w:sz="8" w:space="0" w:color="auto"/>
              <w:right w:val="single" w:sz="8" w:space="0" w:color="auto"/>
            </w:tcBorders>
            <w:shd w:val="clear" w:color="000000" w:fill="FFFFFF"/>
            <w:hideMark/>
          </w:tcPr>
          <w:p w:rsidR="007A0F6B" w:rsidRPr="001E7F61" w:rsidRDefault="007A0F6B" w:rsidP="00BD51FE">
            <w:pPr>
              <w:rPr>
                <w:rFonts w:ascii="Times New Roman" w:eastAsia="Times New Roman" w:hAnsi="Times New Roman" w:cs="Times New Roman"/>
                <w:color w:val="000000"/>
                <w:sz w:val="20"/>
                <w:szCs w:val="20"/>
              </w:rPr>
            </w:pPr>
            <w:r w:rsidRPr="001E7F61">
              <w:rPr>
                <w:rFonts w:ascii="Times New Roman" w:eastAsia="Times New Roman" w:hAnsi="Times New Roman" w:cs="Times New Roman"/>
                <w:color w:val="000000"/>
                <w:sz w:val="20"/>
                <w:szCs w:val="20"/>
              </w:rPr>
              <w:t xml:space="preserve">1.7. Прочие </w:t>
            </w:r>
            <w:proofErr w:type="spellStart"/>
            <w:r w:rsidRPr="001E7F61">
              <w:rPr>
                <w:rFonts w:ascii="Times New Roman" w:eastAsia="Times New Roman" w:hAnsi="Times New Roman" w:cs="Times New Roman"/>
                <w:color w:val="000000"/>
                <w:sz w:val="20"/>
                <w:szCs w:val="20"/>
              </w:rPr>
              <w:t>внеоборотные</w:t>
            </w:r>
            <w:proofErr w:type="spellEnd"/>
            <w:r w:rsidRPr="001E7F61">
              <w:rPr>
                <w:rFonts w:ascii="Times New Roman" w:eastAsia="Times New Roman" w:hAnsi="Times New Roman" w:cs="Times New Roman"/>
                <w:color w:val="000000"/>
                <w:sz w:val="20"/>
                <w:szCs w:val="20"/>
              </w:rPr>
              <w:t xml:space="preserve"> активы</w:t>
            </w:r>
          </w:p>
        </w:tc>
        <w:tc>
          <w:tcPr>
            <w:tcW w:w="1503" w:type="dxa"/>
            <w:gridSpan w:val="2"/>
            <w:tcBorders>
              <w:top w:val="single" w:sz="8" w:space="0" w:color="auto"/>
              <w:left w:val="nil"/>
              <w:bottom w:val="single" w:sz="8" w:space="0" w:color="auto"/>
              <w:right w:val="single" w:sz="8" w:space="0" w:color="000000"/>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 -</w:t>
            </w:r>
          </w:p>
        </w:tc>
        <w:tc>
          <w:tcPr>
            <w:tcW w:w="1233"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 -</w:t>
            </w:r>
          </w:p>
        </w:tc>
        <w:tc>
          <w:tcPr>
            <w:tcW w:w="955"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 </w:t>
            </w:r>
          </w:p>
        </w:tc>
      </w:tr>
      <w:tr w:rsidR="007A0F6B" w:rsidRPr="001E7F61" w:rsidTr="00175B22">
        <w:trPr>
          <w:trHeight w:val="420"/>
          <w:jc w:val="center"/>
        </w:trPr>
        <w:tc>
          <w:tcPr>
            <w:tcW w:w="4389" w:type="dxa"/>
            <w:tcBorders>
              <w:top w:val="nil"/>
              <w:left w:val="single" w:sz="8" w:space="0" w:color="auto"/>
              <w:bottom w:val="single" w:sz="8" w:space="0" w:color="auto"/>
              <w:right w:val="single" w:sz="8" w:space="0" w:color="auto"/>
            </w:tcBorders>
            <w:shd w:val="clear" w:color="000000" w:fill="FFFFFF"/>
            <w:hideMark/>
          </w:tcPr>
          <w:p w:rsidR="007A0F6B" w:rsidRPr="001E7F61" w:rsidRDefault="007A0F6B" w:rsidP="00BD51FE">
            <w:pPr>
              <w:rPr>
                <w:rFonts w:ascii="Times New Roman" w:eastAsia="Times New Roman" w:hAnsi="Times New Roman" w:cs="Times New Roman"/>
                <w:color w:val="000000"/>
                <w:sz w:val="20"/>
                <w:szCs w:val="20"/>
              </w:rPr>
            </w:pPr>
            <w:r w:rsidRPr="001E7F61">
              <w:rPr>
                <w:rFonts w:ascii="Times New Roman" w:eastAsia="Times New Roman" w:hAnsi="Times New Roman" w:cs="Times New Roman"/>
                <w:color w:val="000000"/>
                <w:sz w:val="20"/>
                <w:szCs w:val="20"/>
              </w:rPr>
              <w:t>Итого по 1 разделу</w:t>
            </w:r>
          </w:p>
        </w:tc>
        <w:tc>
          <w:tcPr>
            <w:tcW w:w="1503" w:type="dxa"/>
            <w:gridSpan w:val="2"/>
            <w:tcBorders>
              <w:top w:val="single" w:sz="8" w:space="0" w:color="auto"/>
              <w:left w:val="nil"/>
              <w:bottom w:val="single" w:sz="8" w:space="0" w:color="auto"/>
              <w:right w:val="single" w:sz="8" w:space="0" w:color="000000"/>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7</w:t>
            </w:r>
          </w:p>
        </w:tc>
        <w:tc>
          <w:tcPr>
            <w:tcW w:w="1233"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13</w:t>
            </w:r>
          </w:p>
        </w:tc>
        <w:tc>
          <w:tcPr>
            <w:tcW w:w="955"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185,7 </w:t>
            </w:r>
          </w:p>
        </w:tc>
      </w:tr>
      <w:tr w:rsidR="007A0F6B" w:rsidRPr="001E7F61" w:rsidTr="00175B22">
        <w:trPr>
          <w:trHeight w:val="465"/>
          <w:jc w:val="center"/>
        </w:trPr>
        <w:tc>
          <w:tcPr>
            <w:tcW w:w="4389" w:type="dxa"/>
            <w:tcBorders>
              <w:top w:val="single" w:sz="4" w:space="0" w:color="auto"/>
              <w:left w:val="single" w:sz="8" w:space="0" w:color="auto"/>
              <w:bottom w:val="single" w:sz="8" w:space="0" w:color="auto"/>
              <w:right w:val="single" w:sz="8" w:space="0" w:color="auto"/>
            </w:tcBorders>
            <w:shd w:val="clear" w:color="000000" w:fill="FFFFFF"/>
            <w:hideMark/>
          </w:tcPr>
          <w:p w:rsidR="007A0F6B" w:rsidRPr="001E7F61" w:rsidRDefault="007A0F6B" w:rsidP="00BD51FE">
            <w:pPr>
              <w:rPr>
                <w:rFonts w:ascii="Times New Roman" w:eastAsia="Times New Roman" w:hAnsi="Times New Roman" w:cs="Times New Roman"/>
                <w:color w:val="000000"/>
                <w:sz w:val="20"/>
                <w:szCs w:val="20"/>
              </w:rPr>
            </w:pPr>
            <w:r w:rsidRPr="001E7F61">
              <w:rPr>
                <w:rFonts w:ascii="Times New Roman" w:eastAsia="Times New Roman" w:hAnsi="Times New Roman" w:cs="Times New Roman"/>
                <w:color w:val="000000"/>
                <w:sz w:val="20"/>
                <w:szCs w:val="20"/>
              </w:rPr>
              <w:t>2. Оборотные активы</w:t>
            </w:r>
          </w:p>
        </w:tc>
        <w:tc>
          <w:tcPr>
            <w:tcW w:w="1503" w:type="dxa"/>
            <w:gridSpan w:val="2"/>
            <w:tcBorders>
              <w:top w:val="single" w:sz="4" w:space="0" w:color="auto"/>
              <w:left w:val="nil"/>
              <w:bottom w:val="single" w:sz="8" w:space="0" w:color="auto"/>
              <w:right w:val="single" w:sz="8" w:space="0" w:color="000000"/>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 </w:t>
            </w:r>
          </w:p>
        </w:tc>
        <w:tc>
          <w:tcPr>
            <w:tcW w:w="1233" w:type="dxa"/>
            <w:tcBorders>
              <w:top w:val="single" w:sz="4" w:space="0" w:color="auto"/>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p>
        </w:tc>
        <w:tc>
          <w:tcPr>
            <w:tcW w:w="955" w:type="dxa"/>
            <w:tcBorders>
              <w:top w:val="single" w:sz="4" w:space="0" w:color="auto"/>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 </w:t>
            </w:r>
          </w:p>
        </w:tc>
      </w:tr>
      <w:tr w:rsidR="007A0F6B" w:rsidRPr="001E7F61" w:rsidTr="00175B22">
        <w:trPr>
          <w:trHeight w:val="435"/>
          <w:jc w:val="center"/>
        </w:trPr>
        <w:tc>
          <w:tcPr>
            <w:tcW w:w="4389" w:type="dxa"/>
            <w:tcBorders>
              <w:top w:val="nil"/>
              <w:left w:val="single" w:sz="8" w:space="0" w:color="auto"/>
              <w:bottom w:val="single" w:sz="8" w:space="0" w:color="auto"/>
              <w:right w:val="single" w:sz="8" w:space="0" w:color="auto"/>
            </w:tcBorders>
            <w:shd w:val="clear" w:color="000000" w:fill="FFFFFF"/>
            <w:hideMark/>
          </w:tcPr>
          <w:p w:rsidR="007A0F6B" w:rsidRPr="001E7F61" w:rsidRDefault="007A0F6B" w:rsidP="00BD51FE">
            <w:pPr>
              <w:rPr>
                <w:rFonts w:ascii="Times New Roman" w:eastAsia="Times New Roman" w:hAnsi="Times New Roman" w:cs="Times New Roman"/>
                <w:color w:val="000000"/>
                <w:sz w:val="20"/>
                <w:szCs w:val="20"/>
              </w:rPr>
            </w:pPr>
            <w:r w:rsidRPr="001E7F61">
              <w:rPr>
                <w:rFonts w:ascii="Times New Roman" w:eastAsia="Times New Roman" w:hAnsi="Times New Roman" w:cs="Times New Roman"/>
                <w:color w:val="000000"/>
                <w:sz w:val="20"/>
                <w:szCs w:val="20"/>
              </w:rPr>
              <w:t>2.1. Запасы</w:t>
            </w:r>
          </w:p>
        </w:tc>
        <w:tc>
          <w:tcPr>
            <w:tcW w:w="1503" w:type="dxa"/>
            <w:gridSpan w:val="2"/>
            <w:tcBorders>
              <w:top w:val="single" w:sz="8" w:space="0" w:color="auto"/>
              <w:left w:val="nil"/>
              <w:bottom w:val="single" w:sz="8" w:space="0" w:color="auto"/>
              <w:right w:val="single" w:sz="8" w:space="0" w:color="000000"/>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4786</w:t>
            </w:r>
          </w:p>
        </w:tc>
        <w:tc>
          <w:tcPr>
            <w:tcW w:w="1233"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26634</w:t>
            </w:r>
          </w:p>
        </w:tc>
        <w:tc>
          <w:tcPr>
            <w:tcW w:w="955"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556,5</w:t>
            </w:r>
          </w:p>
        </w:tc>
      </w:tr>
      <w:tr w:rsidR="007A0F6B" w:rsidRPr="001E7F61" w:rsidTr="00175B22">
        <w:trPr>
          <w:trHeight w:val="390"/>
          <w:jc w:val="center"/>
        </w:trPr>
        <w:tc>
          <w:tcPr>
            <w:tcW w:w="4389" w:type="dxa"/>
            <w:tcBorders>
              <w:top w:val="nil"/>
              <w:left w:val="single" w:sz="8" w:space="0" w:color="auto"/>
              <w:bottom w:val="single" w:sz="8" w:space="0" w:color="auto"/>
              <w:right w:val="single" w:sz="8" w:space="0" w:color="auto"/>
            </w:tcBorders>
            <w:shd w:val="clear" w:color="000000" w:fill="FFFFFF"/>
            <w:hideMark/>
          </w:tcPr>
          <w:p w:rsidR="007A0F6B" w:rsidRPr="001E7F61" w:rsidRDefault="007A0F6B" w:rsidP="00BD51FE">
            <w:pPr>
              <w:rPr>
                <w:rFonts w:ascii="Times New Roman" w:eastAsia="Times New Roman" w:hAnsi="Times New Roman" w:cs="Times New Roman"/>
                <w:color w:val="000000"/>
                <w:sz w:val="20"/>
                <w:szCs w:val="20"/>
              </w:rPr>
            </w:pPr>
            <w:r w:rsidRPr="001E7F61">
              <w:rPr>
                <w:rFonts w:ascii="Times New Roman" w:eastAsia="Times New Roman" w:hAnsi="Times New Roman" w:cs="Times New Roman"/>
                <w:color w:val="000000"/>
                <w:sz w:val="20"/>
                <w:szCs w:val="20"/>
              </w:rPr>
              <w:t>2.2. НДС</w:t>
            </w:r>
          </w:p>
        </w:tc>
        <w:tc>
          <w:tcPr>
            <w:tcW w:w="1503" w:type="dxa"/>
            <w:gridSpan w:val="2"/>
            <w:tcBorders>
              <w:top w:val="single" w:sz="8" w:space="0" w:color="auto"/>
              <w:left w:val="nil"/>
              <w:bottom w:val="single" w:sz="8" w:space="0" w:color="auto"/>
              <w:right w:val="single" w:sz="8" w:space="0" w:color="000000"/>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154</w:t>
            </w:r>
          </w:p>
        </w:tc>
        <w:tc>
          <w:tcPr>
            <w:tcW w:w="1233"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1248</w:t>
            </w:r>
          </w:p>
        </w:tc>
        <w:tc>
          <w:tcPr>
            <w:tcW w:w="955"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810,4</w:t>
            </w:r>
          </w:p>
        </w:tc>
      </w:tr>
      <w:tr w:rsidR="007A0F6B" w:rsidRPr="001E7F61" w:rsidTr="00175B22">
        <w:trPr>
          <w:trHeight w:val="330"/>
          <w:jc w:val="center"/>
        </w:trPr>
        <w:tc>
          <w:tcPr>
            <w:tcW w:w="4389" w:type="dxa"/>
            <w:tcBorders>
              <w:top w:val="nil"/>
              <w:left w:val="single" w:sz="8" w:space="0" w:color="auto"/>
              <w:bottom w:val="single" w:sz="8" w:space="0" w:color="auto"/>
              <w:right w:val="single" w:sz="8" w:space="0" w:color="auto"/>
            </w:tcBorders>
            <w:shd w:val="clear" w:color="000000" w:fill="FFFFFF"/>
            <w:hideMark/>
          </w:tcPr>
          <w:p w:rsidR="007A0F6B" w:rsidRPr="001E7F61" w:rsidRDefault="007A0F6B" w:rsidP="00BD51FE">
            <w:pPr>
              <w:rPr>
                <w:rFonts w:ascii="Times New Roman" w:eastAsia="Times New Roman" w:hAnsi="Times New Roman" w:cs="Times New Roman"/>
                <w:color w:val="000000"/>
                <w:sz w:val="20"/>
                <w:szCs w:val="20"/>
              </w:rPr>
            </w:pPr>
            <w:r w:rsidRPr="001E7F61">
              <w:rPr>
                <w:rFonts w:ascii="Times New Roman" w:eastAsia="Times New Roman" w:hAnsi="Times New Roman" w:cs="Times New Roman"/>
                <w:color w:val="000000"/>
                <w:sz w:val="20"/>
                <w:szCs w:val="20"/>
              </w:rPr>
              <w:t>2.3 Дебиторская задолженность</w:t>
            </w:r>
          </w:p>
        </w:tc>
        <w:tc>
          <w:tcPr>
            <w:tcW w:w="1503" w:type="dxa"/>
            <w:gridSpan w:val="2"/>
            <w:tcBorders>
              <w:top w:val="single" w:sz="8" w:space="0" w:color="auto"/>
              <w:left w:val="nil"/>
              <w:bottom w:val="single" w:sz="8" w:space="0" w:color="auto"/>
              <w:right w:val="single" w:sz="8" w:space="0" w:color="000000"/>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1302</w:t>
            </w:r>
          </w:p>
        </w:tc>
        <w:tc>
          <w:tcPr>
            <w:tcW w:w="1233"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6579</w:t>
            </w:r>
          </w:p>
        </w:tc>
        <w:tc>
          <w:tcPr>
            <w:tcW w:w="955"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505,3</w:t>
            </w:r>
          </w:p>
        </w:tc>
      </w:tr>
      <w:tr w:rsidR="007A0F6B" w:rsidRPr="001E7F61" w:rsidTr="00175B22">
        <w:trPr>
          <w:trHeight w:val="375"/>
          <w:jc w:val="center"/>
        </w:trPr>
        <w:tc>
          <w:tcPr>
            <w:tcW w:w="4389" w:type="dxa"/>
            <w:tcBorders>
              <w:top w:val="nil"/>
              <w:left w:val="single" w:sz="8" w:space="0" w:color="auto"/>
              <w:bottom w:val="single" w:sz="8" w:space="0" w:color="auto"/>
              <w:right w:val="single" w:sz="8" w:space="0" w:color="auto"/>
            </w:tcBorders>
            <w:shd w:val="clear" w:color="000000" w:fill="FFFFFF"/>
            <w:hideMark/>
          </w:tcPr>
          <w:p w:rsidR="007A0F6B" w:rsidRPr="001E7F61" w:rsidRDefault="007A0F6B" w:rsidP="00BD51FE">
            <w:pPr>
              <w:rPr>
                <w:rFonts w:ascii="Times New Roman" w:eastAsia="Times New Roman" w:hAnsi="Times New Roman" w:cs="Times New Roman"/>
                <w:color w:val="000000"/>
                <w:sz w:val="20"/>
                <w:szCs w:val="20"/>
              </w:rPr>
            </w:pPr>
            <w:r w:rsidRPr="001E7F61">
              <w:rPr>
                <w:rFonts w:ascii="Times New Roman" w:eastAsia="Times New Roman" w:hAnsi="Times New Roman" w:cs="Times New Roman"/>
                <w:color w:val="000000"/>
                <w:sz w:val="20"/>
                <w:szCs w:val="20"/>
              </w:rPr>
              <w:t>2.4. Краткосрочные финансовые вложения</w:t>
            </w:r>
          </w:p>
        </w:tc>
        <w:tc>
          <w:tcPr>
            <w:tcW w:w="1503" w:type="dxa"/>
            <w:gridSpan w:val="2"/>
            <w:tcBorders>
              <w:top w:val="single" w:sz="8" w:space="0" w:color="auto"/>
              <w:left w:val="nil"/>
              <w:bottom w:val="single" w:sz="8" w:space="0" w:color="auto"/>
              <w:right w:val="single" w:sz="8" w:space="0" w:color="000000"/>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lang w:val="en-US"/>
              </w:rPr>
            </w:pPr>
            <w:r w:rsidRPr="001E7F61">
              <w:rPr>
                <w:rFonts w:ascii="Times New Roman" w:eastAsia="Times New Roman" w:hAnsi="Times New Roman" w:cs="Times New Roman"/>
                <w:sz w:val="20"/>
                <w:szCs w:val="20"/>
              </w:rPr>
              <w:t> </w:t>
            </w:r>
            <w:r w:rsidRPr="001E7F61">
              <w:rPr>
                <w:rFonts w:ascii="Times New Roman" w:eastAsia="Times New Roman" w:hAnsi="Times New Roman" w:cs="Times New Roman"/>
                <w:sz w:val="20"/>
                <w:szCs w:val="20"/>
                <w:lang w:val="en-US"/>
              </w:rPr>
              <w:t>-</w:t>
            </w:r>
          </w:p>
        </w:tc>
        <w:tc>
          <w:tcPr>
            <w:tcW w:w="1233"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lang w:val="en-US"/>
              </w:rPr>
              <w:t>-</w:t>
            </w:r>
            <w:r w:rsidRPr="001E7F61">
              <w:rPr>
                <w:rFonts w:ascii="Times New Roman" w:eastAsia="Times New Roman" w:hAnsi="Times New Roman" w:cs="Times New Roman"/>
                <w:sz w:val="20"/>
                <w:szCs w:val="20"/>
              </w:rPr>
              <w:t> </w:t>
            </w:r>
          </w:p>
        </w:tc>
        <w:tc>
          <w:tcPr>
            <w:tcW w:w="955"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lang w:val="en-US"/>
              </w:rPr>
              <w:t>-</w:t>
            </w:r>
            <w:r w:rsidRPr="001E7F61">
              <w:rPr>
                <w:rFonts w:ascii="Times New Roman" w:eastAsia="Times New Roman" w:hAnsi="Times New Roman" w:cs="Times New Roman"/>
                <w:sz w:val="20"/>
                <w:szCs w:val="20"/>
              </w:rPr>
              <w:t> </w:t>
            </w:r>
          </w:p>
        </w:tc>
      </w:tr>
      <w:tr w:rsidR="007A0F6B" w:rsidRPr="001E7F61" w:rsidTr="00175B22">
        <w:trPr>
          <w:trHeight w:val="300"/>
          <w:jc w:val="center"/>
        </w:trPr>
        <w:tc>
          <w:tcPr>
            <w:tcW w:w="4389" w:type="dxa"/>
            <w:tcBorders>
              <w:top w:val="nil"/>
              <w:left w:val="single" w:sz="8" w:space="0" w:color="auto"/>
              <w:bottom w:val="single" w:sz="8" w:space="0" w:color="auto"/>
              <w:right w:val="single" w:sz="8" w:space="0" w:color="auto"/>
            </w:tcBorders>
            <w:shd w:val="clear" w:color="000000" w:fill="FFFFFF"/>
            <w:hideMark/>
          </w:tcPr>
          <w:p w:rsidR="007A0F6B" w:rsidRPr="001E7F61" w:rsidRDefault="007A0F6B" w:rsidP="00BD51FE">
            <w:pPr>
              <w:rPr>
                <w:rFonts w:ascii="Times New Roman" w:eastAsia="Times New Roman" w:hAnsi="Times New Roman" w:cs="Times New Roman"/>
                <w:color w:val="000000"/>
                <w:sz w:val="20"/>
                <w:szCs w:val="20"/>
              </w:rPr>
            </w:pPr>
            <w:r w:rsidRPr="001E7F61">
              <w:rPr>
                <w:rFonts w:ascii="Times New Roman" w:eastAsia="Times New Roman" w:hAnsi="Times New Roman" w:cs="Times New Roman"/>
                <w:color w:val="000000"/>
                <w:sz w:val="20"/>
                <w:szCs w:val="20"/>
              </w:rPr>
              <w:t>2.5. Денежные средства</w:t>
            </w:r>
          </w:p>
        </w:tc>
        <w:tc>
          <w:tcPr>
            <w:tcW w:w="1503" w:type="dxa"/>
            <w:gridSpan w:val="2"/>
            <w:tcBorders>
              <w:top w:val="single" w:sz="8" w:space="0" w:color="auto"/>
              <w:left w:val="nil"/>
              <w:bottom w:val="single" w:sz="8" w:space="0" w:color="auto"/>
              <w:right w:val="single" w:sz="8" w:space="0" w:color="000000"/>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156</w:t>
            </w:r>
          </w:p>
        </w:tc>
        <w:tc>
          <w:tcPr>
            <w:tcW w:w="1233"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369</w:t>
            </w:r>
          </w:p>
        </w:tc>
        <w:tc>
          <w:tcPr>
            <w:tcW w:w="955"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236,5</w:t>
            </w:r>
          </w:p>
        </w:tc>
      </w:tr>
      <w:tr w:rsidR="007A0F6B" w:rsidRPr="001E7F61" w:rsidTr="00175B22">
        <w:trPr>
          <w:trHeight w:val="330"/>
          <w:jc w:val="center"/>
        </w:trPr>
        <w:tc>
          <w:tcPr>
            <w:tcW w:w="4389" w:type="dxa"/>
            <w:tcBorders>
              <w:top w:val="nil"/>
              <w:left w:val="single" w:sz="8" w:space="0" w:color="auto"/>
              <w:bottom w:val="single" w:sz="8" w:space="0" w:color="auto"/>
              <w:right w:val="single" w:sz="8" w:space="0" w:color="auto"/>
            </w:tcBorders>
            <w:shd w:val="clear" w:color="000000" w:fill="FFFFFF"/>
            <w:hideMark/>
          </w:tcPr>
          <w:p w:rsidR="007A0F6B" w:rsidRPr="001E7F61" w:rsidRDefault="007A0F6B" w:rsidP="00BD51FE">
            <w:pPr>
              <w:rPr>
                <w:rFonts w:ascii="Times New Roman" w:eastAsia="Times New Roman" w:hAnsi="Times New Roman" w:cs="Times New Roman"/>
                <w:color w:val="000000"/>
                <w:sz w:val="20"/>
                <w:szCs w:val="20"/>
              </w:rPr>
            </w:pPr>
            <w:r w:rsidRPr="001E7F61">
              <w:rPr>
                <w:rFonts w:ascii="Times New Roman" w:eastAsia="Times New Roman" w:hAnsi="Times New Roman" w:cs="Times New Roman"/>
                <w:color w:val="000000"/>
                <w:sz w:val="20"/>
                <w:szCs w:val="20"/>
              </w:rPr>
              <w:t>2.6. Прочие оборотные активы</w:t>
            </w:r>
          </w:p>
        </w:tc>
        <w:tc>
          <w:tcPr>
            <w:tcW w:w="1503" w:type="dxa"/>
            <w:gridSpan w:val="2"/>
            <w:tcBorders>
              <w:top w:val="single" w:sz="8" w:space="0" w:color="auto"/>
              <w:left w:val="nil"/>
              <w:bottom w:val="single" w:sz="8" w:space="0" w:color="auto"/>
              <w:right w:val="single" w:sz="8" w:space="0" w:color="000000"/>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 </w:t>
            </w:r>
          </w:p>
        </w:tc>
        <w:tc>
          <w:tcPr>
            <w:tcW w:w="1233"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 </w:t>
            </w:r>
          </w:p>
        </w:tc>
        <w:tc>
          <w:tcPr>
            <w:tcW w:w="955"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 </w:t>
            </w:r>
          </w:p>
        </w:tc>
      </w:tr>
      <w:tr w:rsidR="007A0F6B" w:rsidRPr="001E7F61" w:rsidTr="00175B22">
        <w:trPr>
          <w:trHeight w:val="360"/>
          <w:jc w:val="center"/>
        </w:trPr>
        <w:tc>
          <w:tcPr>
            <w:tcW w:w="4389" w:type="dxa"/>
            <w:tcBorders>
              <w:top w:val="nil"/>
              <w:left w:val="single" w:sz="8" w:space="0" w:color="auto"/>
              <w:bottom w:val="single" w:sz="8" w:space="0" w:color="auto"/>
              <w:right w:val="single" w:sz="8" w:space="0" w:color="auto"/>
            </w:tcBorders>
            <w:shd w:val="clear" w:color="000000" w:fill="FFFFFF"/>
            <w:hideMark/>
          </w:tcPr>
          <w:p w:rsidR="007A0F6B" w:rsidRPr="001E7F61" w:rsidRDefault="007A0F6B" w:rsidP="00BD51FE">
            <w:pPr>
              <w:rPr>
                <w:rFonts w:ascii="Times New Roman" w:eastAsia="Times New Roman" w:hAnsi="Times New Roman" w:cs="Times New Roman"/>
                <w:color w:val="000000"/>
                <w:sz w:val="20"/>
                <w:szCs w:val="20"/>
              </w:rPr>
            </w:pPr>
            <w:r w:rsidRPr="001E7F61">
              <w:rPr>
                <w:rFonts w:ascii="Times New Roman" w:eastAsia="Times New Roman" w:hAnsi="Times New Roman" w:cs="Times New Roman"/>
                <w:color w:val="000000"/>
                <w:sz w:val="20"/>
                <w:szCs w:val="20"/>
              </w:rPr>
              <w:t>Итого по 2 разделу</w:t>
            </w:r>
          </w:p>
        </w:tc>
        <w:tc>
          <w:tcPr>
            <w:tcW w:w="1503" w:type="dxa"/>
            <w:gridSpan w:val="2"/>
            <w:tcBorders>
              <w:top w:val="single" w:sz="8" w:space="0" w:color="auto"/>
              <w:left w:val="nil"/>
              <w:bottom w:val="single" w:sz="8" w:space="0" w:color="auto"/>
              <w:right w:val="single" w:sz="8" w:space="0" w:color="000000"/>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6398</w:t>
            </w:r>
          </w:p>
        </w:tc>
        <w:tc>
          <w:tcPr>
            <w:tcW w:w="1233"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34830</w:t>
            </w:r>
          </w:p>
        </w:tc>
        <w:tc>
          <w:tcPr>
            <w:tcW w:w="955"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544,4</w:t>
            </w:r>
          </w:p>
        </w:tc>
      </w:tr>
      <w:tr w:rsidR="007A0F6B" w:rsidRPr="001E7F61" w:rsidTr="00175B22">
        <w:trPr>
          <w:trHeight w:val="405"/>
          <w:jc w:val="center"/>
        </w:trPr>
        <w:tc>
          <w:tcPr>
            <w:tcW w:w="4389" w:type="dxa"/>
            <w:tcBorders>
              <w:top w:val="nil"/>
              <w:left w:val="single" w:sz="8" w:space="0" w:color="auto"/>
              <w:bottom w:val="single" w:sz="8" w:space="0" w:color="auto"/>
              <w:right w:val="single" w:sz="8" w:space="0" w:color="auto"/>
            </w:tcBorders>
            <w:shd w:val="clear" w:color="000000" w:fill="FFFFFF"/>
            <w:hideMark/>
          </w:tcPr>
          <w:p w:rsidR="007A0F6B" w:rsidRPr="001E7F61" w:rsidRDefault="007A0F6B" w:rsidP="00BD51FE">
            <w:pPr>
              <w:rPr>
                <w:rFonts w:ascii="Times New Roman" w:eastAsia="Times New Roman" w:hAnsi="Times New Roman" w:cs="Times New Roman"/>
                <w:color w:val="000000"/>
                <w:sz w:val="20"/>
                <w:szCs w:val="20"/>
              </w:rPr>
            </w:pPr>
            <w:r w:rsidRPr="001E7F61">
              <w:rPr>
                <w:rFonts w:ascii="Times New Roman" w:eastAsia="Times New Roman" w:hAnsi="Times New Roman" w:cs="Times New Roman"/>
                <w:color w:val="000000"/>
                <w:sz w:val="20"/>
                <w:szCs w:val="20"/>
              </w:rPr>
              <w:t>Баланс (1+2)</w:t>
            </w:r>
          </w:p>
        </w:tc>
        <w:tc>
          <w:tcPr>
            <w:tcW w:w="1503" w:type="dxa"/>
            <w:gridSpan w:val="2"/>
            <w:tcBorders>
              <w:top w:val="single" w:sz="8" w:space="0" w:color="auto"/>
              <w:left w:val="nil"/>
              <w:bottom w:val="single" w:sz="8" w:space="0" w:color="auto"/>
              <w:right w:val="single" w:sz="8" w:space="0" w:color="000000"/>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6405</w:t>
            </w:r>
          </w:p>
        </w:tc>
        <w:tc>
          <w:tcPr>
            <w:tcW w:w="1233"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34843</w:t>
            </w:r>
          </w:p>
        </w:tc>
        <w:tc>
          <w:tcPr>
            <w:tcW w:w="955"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lang w:val="en-US"/>
              </w:rPr>
              <w:t>544</w:t>
            </w:r>
            <w:r w:rsidRPr="001E7F61">
              <w:rPr>
                <w:rFonts w:ascii="Times New Roman" w:eastAsia="Times New Roman" w:hAnsi="Times New Roman" w:cs="Times New Roman"/>
                <w:sz w:val="20"/>
                <w:szCs w:val="20"/>
              </w:rPr>
              <w:t> </w:t>
            </w:r>
          </w:p>
        </w:tc>
      </w:tr>
      <w:tr w:rsidR="007A0F6B" w:rsidRPr="001E7F61" w:rsidTr="00175B22">
        <w:trPr>
          <w:trHeight w:val="330"/>
          <w:jc w:val="center"/>
        </w:trPr>
        <w:tc>
          <w:tcPr>
            <w:tcW w:w="4389" w:type="dxa"/>
            <w:tcBorders>
              <w:top w:val="single" w:sz="4" w:space="0" w:color="auto"/>
              <w:left w:val="single" w:sz="8" w:space="0" w:color="auto"/>
              <w:bottom w:val="single" w:sz="8" w:space="0" w:color="auto"/>
              <w:right w:val="single" w:sz="8" w:space="0" w:color="auto"/>
            </w:tcBorders>
            <w:shd w:val="clear" w:color="000000" w:fill="FFFFFF"/>
            <w:hideMark/>
          </w:tcPr>
          <w:p w:rsidR="007A0F6B" w:rsidRPr="001E7F61" w:rsidRDefault="007A0F6B" w:rsidP="00BD51FE">
            <w:pPr>
              <w:rPr>
                <w:rFonts w:ascii="Times New Roman" w:eastAsia="Times New Roman" w:hAnsi="Times New Roman" w:cs="Times New Roman"/>
                <w:b/>
                <w:color w:val="000000"/>
                <w:sz w:val="20"/>
                <w:szCs w:val="20"/>
              </w:rPr>
            </w:pPr>
            <w:r w:rsidRPr="001E7F61">
              <w:rPr>
                <w:rFonts w:ascii="Times New Roman" w:eastAsia="Times New Roman" w:hAnsi="Times New Roman" w:cs="Times New Roman"/>
                <w:b/>
                <w:color w:val="000000"/>
                <w:sz w:val="20"/>
                <w:szCs w:val="20"/>
              </w:rPr>
              <w:t>Пассив</w:t>
            </w:r>
          </w:p>
        </w:tc>
        <w:tc>
          <w:tcPr>
            <w:tcW w:w="1503" w:type="dxa"/>
            <w:gridSpan w:val="2"/>
            <w:tcBorders>
              <w:top w:val="single" w:sz="4" w:space="0" w:color="auto"/>
              <w:left w:val="nil"/>
              <w:bottom w:val="single" w:sz="8" w:space="0" w:color="auto"/>
              <w:right w:val="single" w:sz="8" w:space="0" w:color="000000"/>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 </w:t>
            </w:r>
          </w:p>
        </w:tc>
        <w:tc>
          <w:tcPr>
            <w:tcW w:w="1233" w:type="dxa"/>
            <w:tcBorders>
              <w:top w:val="single" w:sz="4" w:space="0" w:color="auto"/>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 </w:t>
            </w:r>
          </w:p>
        </w:tc>
        <w:tc>
          <w:tcPr>
            <w:tcW w:w="955" w:type="dxa"/>
            <w:tcBorders>
              <w:top w:val="single" w:sz="4" w:space="0" w:color="auto"/>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 </w:t>
            </w:r>
          </w:p>
        </w:tc>
      </w:tr>
      <w:tr w:rsidR="007A0F6B" w:rsidRPr="001E7F61" w:rsidTr="00175B22">
        <w:trPr>
          <w:trHeight w:val="405"/>
          <w:jc w:val="center"/>
        </w:trPr>
        <w:tc>
          <w:tcPr>
            <w:tcW w:w="4389" w:type="dxa"/>
            <w:tcBorders>
              <w:top w:val="nil"/>
              <w:left w:val="single" w:sz="8" w:space="0" w:color="auto"/>
              <w:bottom w:val="single" w:sz="8" w:space="0" w:color="auto"/>
              <w:right w:val="single" w:sz="8" w:space="0" w:color="auto"/>
            </w:tcBorders>
            <w:shd w:val="clear" w:color="000000" w:fill="FFFFFF"/>
            <w:hideMark/>
          </w:tcPr>
          <w:p w:rsidR="007A0F6B" w:rsidRPr="001E7F61" w:rsidRDefault="007A0F6B" w:rsidP="00BD51FE">
            <w:pPr>
              <w:rPr>
                <w:rFonts w:ascii="Times New Roman" w:eastAsia="Times New Roman" w:hAnsi="Times New Roman" w:cs="Times New Roman"/>
                <w:color w:val="000000"/>
                <w:sz w:val="20"/>
                <w:szCs w:val="20"/>
              </w:rPr>
            </w:pPr>
            <w:r w:rsidRPr="001E7F61">
              <w:rPr>
                <w:rFonts w:ascii="Times New Roman" w:eastAsia="Times New Roman" w:hAnsi="Times New Roman" w:cs="Times New Roman"/>
                <w:color w:val="000000"/>
                <w:sz w:val="20"/>
                <w:szCs w:val="20"/>
              </w:rPr>
              <w:lastRenderedPageBreak/>
              <w:t>3. Капитал и резервы</w:t>
            </w:r>
          </w:p>
        </w:tc>
        <w:tc>
          <w:tcPr>
            <w:tcW w:w="1503" w:type="dxa"/>
            <w:gridSpan w:val="2"/>
            <w:tcBorders>
              <w:top w:val="single" w:sz="8" w:space="0" w:color="auto"/>
              <w:left w:val="nil"/>
              <w:bottom w:val="single" w:sz="8" w:space="0" w:color="auto"/>
              <w:right w:val="single" w:sz="8" w:space="0" w:color="000000"/>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 </w:t>
            </w:r>
          </w:p>
        </w:tc>
        <w:tc>
          <w:tcPr>
            <w:tcW w:w="1233"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 </w:t>
            </w:r>
          </w:p>
        </w:tc>
        <w:tc>
          <w:tcPr>
            <w:tcW w:w="955"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 </w:t>
            </w:r>
          </w:p>
        </w:tc>
      </w:tr>
      <w:tr w:rsidR="007A0F6B" w:rsidRPr="001E7F61" w:rsidTr="00175B22">
        <w:trPr>
          <w:trHeight w:val="375"/>
          <w:jc w:val="center"/>
        </w:trPr>
        <w:tc>
          <w:tcPr>
            <w:tcW w:w="4389" w:type="dxa"/>
            <w:tcBorders>
              <w:top w:val="nil"/>
              <w:left w:val="single" w:sz="8" w:space="0" w:color="auto"/>
              <w:bottom w:val="single" w:sz="8" w:space="0" w:color="auto"/>
              <w:right w:val="single" w:sz="8" w:space="0" w:color="auto"/>
            </w:tcBorders>
            <w:shd w:val="clear" w:color="000000" w:fill="FFFFFF"/>
            <w:hideMark/>
          </w:tcPr>
          <w:p w:rsidR="007A0F6B" w:rsidRPr="001E7F61" w:rsidRDefault="007A0F6B" w:rsidP="00BD51FE">
            <w:pPr>
              <w:rPr>
                <w:rFonts w:ascii="Times New Roman" w:eastAsia="Times New Roman" w:hAnsi="Times New Roman" w:cs="Times New Roman"/>
                <w:color w:val="000000"/>
                <w:sz w:val="20"/>
                <w:szCs w:val="20"/>
              </w:rPr>
            </w:pPr>
            <w:r w:rsidRPr="001E7F61">
              <w:rPr>
                <w:rFonts w:ascii="Times New Roman" w:eastAsia="Times New Roman" w:hAnsi="Times New Roman" w:cs="Times New Roman"/>
                <w:color w:val="000000"/>
                <w:sz w:val="20"/>
                <w:szCs w:val="20"/>
              </w:rPr>
              <w:t>3.1. Уставной капитал</w:t>
            </w:r>
          </w:p>
        </w:tc>
        <w:tc>
          <w:tcPr>
            <w:tcW w:w="1503" w:type="dxa"/>
            <w:gridSpan w:val="2"/>
            <w:tcBorders>
              <w:top w:val="single" w:sz="8" w:space="0" w:color="auto"/>
              <w:left w:val="nil"/>
              <w:bottom w:val="single" w:sz="8" w:space="0" w:color="auto"/>
              <w:right w:val="single" w:sz="8" w:space="0" w:color="000000"/>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10</w:t>
            </w:r>
          </w:p>
        </w:tc>
        <w:tc>
          <w:tcPr>
            <w:tcW w:w="1233"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10</w:t>
            </w:r>
          </w:p>
        </w:tc>
        <w:tc>
          <w:tcPr>
            <w:tcW w:w="955"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100,0</w:t>
            </w:r>
          </w:p>
        </w:tc>
      </w:tr>
      <w:tr w:rsidR="007A0F6B" w:rsidRPr="001E7F61" w:rsidTr="00175B22">
        <w:trPr>
          <w:trHeight w:val="330"/>
          <w:jc w:val="center"/>
        </w:trPr>
        <w:tc>
          <w:tcPr>
            <w:tcW w:w="4389" w:type="dxa"/>
            <w:tcBorders>
              <w:top w:val="nil"/>
              <w:left w:val="single" w:sz="8" w:space="0" w:color="auto"/>
              <w:bottom w:val="single" w:sz="8" w:space="0" w:color="auto"/>
              <w:right w:val="single" w:sz="8" w:space="0" w:color="auto"/>
            </w:tcBorders>
            <w:shd w:val="clear" w:color="000000" w:fill="FFFFFF"/>
            <w:hideMark/>
          </w:tcPr>
          <w:p w:rsidR="007A0F6B" w:rsidRPr="001E7F61" w:rsidRDefault="007A0F6B" w:rsidP="00BD51FE">
            <w:pPr>
              <w:rPr>
                <w:rFonts w:ascii="Times New Roman" w:eastAsia="Times New Roman" w:hAnsi="Times New Roman" w:cs="Times New Roman"/>
                <w:color w:val="000000"/>
                <w:sz w:val="20"/>
                <w:szCs w:val="20"/>
              </w:rPr>
            </w:pPr>
            <w:r w:rsidRPr="001E7F61">
              <w:rPr>
                <w:rFonts w:ascii="Times New Roman" w:eastAsia="Times New Roman" w:hAnsi="Times New Roman" w:cs="Times New Roman"/>
                <w:color w:val="000000"/>
                <w:sz w:val="20"/>
                <w:szCs w:val="20"/>
              </w:rPr>
              <w:t>3.2. Добавочный капитал</w:t>
            </w:r>
          </w:p>
        </w:tc>
        <w:tc>
          <w:tcPr>
            <w:tcW w:w="1503" w:type="dxa"/>
            <w:gridSpan w:val="2"/>
            <w:tcBorders>
              <w:top w:val="single" w:sz="8" w:space="0" w:color="auto"/>
              <w:left w:val="nil"/>
              <w:bottom w:val="single" w:sz="8" w:space="0" w:color="auto"/>
              <w:right w:val="single" w:sz="8" w:space="0" w:color="000000"/>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lang w:val="en-US"/>
              </w:rPr>
            </w:pPr>
            <w:r w:rsidRPr="001E7F61">
              <w:rPr>
                <w:rFonts w:ascii="Times New Roman" w:eastAsia="Times New Roman" w:hAnsi="Times New Roman" w:cs="Times New Roman"/>
                <w:sz w:val="20"/>
                <w:szCs w:val="20"/>
              </w:rPr>
              <w:t> </w:t>
            </w:r>
            <w:r w:rsidRPr="001E7F61">
              <w:rPr>
                <w:rFonts w:ascii="Times New Roman" w:eastAsia="Times New Roman" w:hAnsi="Times New Roman" w:cs="Times New Roman"/>
                <w:sz w:val="20"/>
                <w:szCs w:val="20"/>
                <w:lang w:val="en-US"/>
              </w:rPr>
              <w:t>-</w:t>
            </w:r>
          </w:p>
        </w:tc>
        <w:tc>
          <w:tcPr>
            <w:tcW w:w="1233"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lang w:val="en-US"/>
              </w:rPr>
              <w:t>-</w:t>
            </w:r>
            <w:r w:rsidRPr="001E7F61">
              <w:rPr>
                <w:rFonts w:ascii="Times New Roman" w:eastAsia="Times New Roman" w:hAnsi="Times New Roman" w:cs="Times New Roman"/>
                <w:sz w:val="20"/>
                <w:szCs w:val="20"/>
              </w:rPr>
              <w:t> </w:t>
            </w:r>
          </w:p>
        </w:tc>
        <w:tc>
          <w:tcPr>
            <w:tcW w:w="955"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lang w:val="en-US"/>
              </w:rPr>
              <w:t>-</w:t>
            </w:r>
            <w:r w:rsidRPr="001E7F61">
              <w:rPr>
                <w:rFonts w:ascii="Times New Roman" w:eastAsia="Times New Roman" w:hAnsi="Times New Roman" w:cs="Times New Roman"/>
                <w:sz w:val="20"/>
                <w:szCs w:val="20"/>
              </w:rPr>
              <w:t> </w:t>
            </w:r>
          </w:p>
        </w:tc>
      </w:tr>
      <w:tr w:rsidR="007A0F6B" w:rsidRPr="001E7F61" w:rsidTr="00175B22">
        <w:trPr>
          <w:trHeight w:val="389"/>
          <w:jc w:val="center"/>
        </w:trPr>
        <w:tc>
          <w:tcPr>
            <w:tcW w:w="4389" w:type="dxa"/>
            <w:tcBorders>
              <w:top w:val="nil"/>
              <w:left w:val="single" w:sz="8" w:space="0" w:color="auto"/>
              <w:bottom w:val="single" w:sz="8" w:space="0" w:color="auto"/>
              <w:right w:val="single" w:sz="8" w:space="0" w:color="auto"/>
            </w:tcBorders>
            <w:shd w:val="clear" w:color="000000" w:fill="FFFFFF"/>
            <w:hideMark/>
          </w:tcPr>
          <w:p w:rsidR="007A0F6B" w:rsidRPr="001E7F61" w:rsidRDefault="007A0F6B" w:rsidP="00BD51FE">
            <w:pPr>
              <w:rPr>
                <w:rFonts w:ascii="Times New Roman" w:eastAsia="Times New Roman" w:hAnsi="Times New Roman" w:cs="Times New Roman"/>
                <w:color w:val="000000"/>
                <w:sz w:val="20"/>
                <w:szCs w:val="20"/>
              </w:rPr>
            </w:pPr>
            <w:r w:rsidRPr="001E7F61">
              <w:rPr>
                <w:rFonts w:ascii="Times New Roman" w:eastAsia="Times New Roman" w:hAnsi="Times New Roman" w:cs="Times New Roman"/>
                <w:color w:val="000000"/>
                <w:sz w:val="20"/>
                <w:szCs w:val="20"/>
              </w:rPr>
              <w:t>3.3. нераспределённая прибыль (непокрытый убыток)</w:t>
            </w:r>
          </w:p>
        </w:tc>
        <w:tc>
          <w:tcPr>
            <w:tcW w:w="1503" w:type="dxa"/>
            <w:gridSpan w:val="2"/>
            <w:tcBorders>
              <w:top w:val="single" w:sz="8" w:space="0" w:color="auto"/>
              <w:left w:val="nil"/>
              <w:bottom w:val="single" w:sz="8" w:space="0" w:color="auto"/>
              <w:right w:val="single" w:sz="8" w:space="0" w:color="000000"/>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-294</w:t>
            </w:r>
          </w:p>
        </w:tc>
        <w:tc>
          <w:tcPr>
            <w:tcW w:w="1233"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392</w:t>
            </w:r>
          </w:p>
        </w:tc>
        <w:tc>
          <w:tcPr>
            <w:tcW w:w="955"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-133,3</w:t>
            </w:r>
          </w:p>
        </w:tc>
      </w:tr>
      <w:tr w:rsidR="007A0F6B" w:rsidRPr="001E7F61" w:rsidTr="00175B22">
        <w:trPr>
          <w:trHeight w:val="390"/>
          <w:jc w:val="center"/>
        </w:trPr>
        <w:tc>
          <w:tcPr>
            <w:tcW w:w="4389" w:type="dxa"/>
            <w:tcBorders>
              <w:top w:val="single" w:sz="4" w:space="0" w:color="auto"/>
              <w:left w:val="single" w:sz="8" w:space="0" w:color="auto"/>
              <w:bottom w:val="single" w:sz="8" w:space="0" w:color="auto"/>
              <w:right w:val="single" w:sz="8" w:space="0" w:color="auto"/>
            </w:tcBorders>
            <w:shd w:val="clear" w:color="000000" w:fill="FFFFFF"/>
            <w:hideMark/>
          </w:tcPr>
          <w:p w:rsidR="007A0F6B" w:rsidRPr="001E7F61" w:rsidRDefault="007A0F6B" w:rsidP="00BD51FE">
            <w:pPr>
              <w:rPr>
                <w:rFonts w:ascii="Times New Roman" w:eastAsia="Times New Roman" w:hAnsi="Times New Roman" w:cs="Times New Roman"/>
                <w:color w:val="000000"/>
                <w:sz w:val="20"/>
                <w:szCs w:val="20"/>
              </w:rPr>
            </w:pPr>
            <w:r w:rsidRPr="001E7F61">
              <w:rPr>
                <w:rFonts w:ascii="Times New Roman" w:eastAsia="Times New Roman" w:hAnsi="Times New Roman" w:cs="Times New Roman"/>
                <w:color w:val="000000"/>
                <w:sz w:val="20"/>
                <w:szCs w:val="20"/>
              </w:rPr>
              <w:t>Итого по 3 разделу</w:t>
            </w:r>
          </w:p>
        </w:tc>
        <w:tc>
          <w:tcPr>
            <w:tcW w:w="1503" w:type="dxa"/>
            <w:gridSpan w:val="2"/>
            <w:tcBorders>
              <w:top w:val="single" w:sz="4" w:space="0" w:color="auto"/>
              <w:left w:val="nil"/>
              <w:bottom w:val="single" w:sz="8" w:space="0" w:color="auto"/>
              <w:right w:val="single" w:sz="8" w:space="0" w:color="000000"/>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-284</w:t>
            </w:r>
          </w:p>
        </w:tc>
        <w:tc>
          <w:tcPr>
            <w:tcW w:w="1233" w:type="dxa"/>
            <w:tcBorders>
              <w:top w:val="single" w:sz="4" w:space="0" w:color="auto"/>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402</w:t>
            </w:r>
          </w:p>
        </w:tc>
        <w:tc>
          <w:tcPr>
            <w:tcW w:w="955" w:type="dxa"/>
            <w:tcBorders>
              <w:top w:val="single" w:sz="4" w:space="0" w:color="auto"/>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-141,5</w:t>
            </w:r>
          </w:p>
        </w:tc>
      </w:tr>
      <w:tr w:rsidR="007A0F6B" w:rsidRPr="001E7F61" w:rsidTr="00175B22">
        <w:trPr>
          <w:trHeight w:val="360"/>
          <w:jc w:val="center"/>
        </w:trPr>
        <w:tc>
          <w:tcPr>
            <w:tcW w:w="4389" w:type="dxa"/>
            <w:tcBorders>
              <w:top w:val="nil"/>
              <w:left w:val="single" w:sz="8" w:space="0" w:color="auto"/>
              <w:bottom w:val="single" w:sz="8" w:space="0" w:color="auto"/>
              <w:right w:val="single" w:sz="8" w:space="0" w:color="auto"/>
            </w:tcBorders>
            <w:shd w:val="clear" w:color="000000" w:fill="FFFFFF"/>
            <w:hideMark/>
          </w:tcPr>
          <w:p w:rsidR="007A0F6B" w:rsidRPr="001E7F61" w:rsidRDefault="007A0F6B" w:rsidP="00BD51FE">
            <w:pPr>
              <w:rPr>
                <w:rFonts w:ascii="Times New Roman" w:eastAsia="Times New Roman" w:hAnsi="Times New Roman" w:cs="Times New Roman"/>
                <w:color w:val="000000"/>
                <w:sz w:val="20"/>
                <w:szCs w:val="20"/>
              </w:rPr>
            </w:pPr>
            <w:r w:rsidRPr="001E7F61">
              <w:rPr>
                <w:rFonts w:ascii="Times New Roman" w:eastAsia="Times New Roman" w:hAnsi="Times New Roman" w:cs="Times New Roman"/>
                <w:color w:val="000000"/>
                <w:sz w:val="20"/>
                <w:szCs w:val="20"/>
              </w:rPr>
              <w:t>4. Долгосрочные пассивы</w:t>
            </w:r>
          </w:p>
        </w:tc>
        <w:tc>
          <w:tcPr>
            <w:tcW w:w="1503" w:type="dxa"/>
            <w:gridSpan w:val="2"/>
            <w:tcBorders>
              <w:top w:val="single" w:sz="8" w:space="0" w:color="auto"/>
              <w:left w:val="nil"/>
              <w:bottom w:val="single" w:sz="8" w:space="0" w:color="auto"/>
              <w:right w:val="single" w:sz="8" w:space="0" w:color="000000"/>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lang w:val="en-US"/>
              </w:rPr>
            </w:pPr>
            <w:r w:rsidRPr="001E7F61">
              <w:rPr>
                <w:rFonts w:ascii="Times New Roman" w:eastAsia="Times New Roman" w:hAnsi="Times New Roman" w:cs="Times New Roman"/>
                <w:sz w:val="20"/>
                <w:szCs w:val="20"/>
              </w:rPr>
              <w:t> </w:t>
            </w:r>
            <w:r w:rsidRPr="001E7F61">
              <w:rPr>
                <w:rFonts w:ascii="Times New Roman" w:eastAsia="Times New Roman" w:hAnsi="Times New Roman" w:cs="Times New Roman"/>
                <w:sz w:val="20"/>
                <w:szCs w:val="20"/>
                <w:lang w:val="en-US"/>
              </w:rPr>
              <w:t>-</w:t>
            </w:r>
          </w:p>
        </w:tc>
        <w:tc>
          <w:tcPr>
            <w:tcW w:w="1233"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23</w:t>
            </w:r>
          </w:p>
        </w:tc>
        <w:tc>
          <w:tcPr>
            <w:tcW w:w="955"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lang w:val="en-US"/>
              </w:rPr>
            </w:pPr>
            <w:r w:rsidRPr="001E7F61">
              <w:rPr>
                <w:rFonts w:ascii="Times New Roman" w:eastAsia="Times New Roman" w:hAnsi="Times New Roman" w:cs="Times New Roman"/>
                <w:sz w:val="20"/>
                <w:szCs w:val="20"/>
              </w:rPr>
              <w:t> </w:t>
            </w:r>
            <w:r w:rsidRPr="001E7F61">
              <w:rPr>
                <w:rFonts w:ascii="Times New Roman" w:eastAsia="Times New Roman" w:hAnsi="Times New Roman" w:cs="Times New Roman"/>
                <w:sz w:val="20"/>
                <w:szCs w:val="20"/>
                <w:lang w:val="en-US"/>
              </w:rPr>
              <w:t>0</w:t>
            </w:r>
          </w:p>
        </w:tc>
      </w:tr>
      <w:tr w:rsidR="007A0F6B" w:rsidRPr="001E7F61" w:rsidTr="00175B22">
        <w:trPr>
          <w:trHeight w:val="375"/>
          <w:jc w:val="center"/>
        </w:trPr>
        <w:tc>
          <w:tcPr>
            <w:tcW w:w="4389" w:type="dxa"/>
            <w:tcBorders>
              <w:top w:val="nil"/>
              <w:left w:val="single" w:sz="8" w:space="0" w:color="auto"/>
              <w:bottom w:val="single" w:sz="8" w:space="0" w:color="auto"/>
              <w:right w:val="single" w:sz="8" w:space="0" w:color="auto"/>
            </w:tcBorders>
            <w:shd w:val="clear" w:color="000000" w:fill="FFFFFF"/>
            <w:hideMark/>
          </w:tcPr>
          <w:p w:rsidR="007A0F6B" w:rsidRPr="001E7F61" w:rsidRDefault="007A0F6B" w:rsidP="00BD51FE">
            <w:pPr>
              <w:rPr>
                <w:rFonts w:ascii="Times New Roman" w:eastAsia="Times New Roman" w:hAnsi="Times New Roman" w:cs="Times New Roman"/>
                <w:color w:val="000000"/>
                <w:sz w:val="20"/>
                <w:szCs w:val="20"/>
              </w:rPr>
            </w:pPr>
            <w:r w:rsidRPr="001E7F61">
              <w:rPr>
                <w:rFonts w:ascii="Times New Roman" w:eastAsia="Times New Roman" w:hAnsi="Times New Roman" w:cs="Times New Roman"/>
                <w:color w:val="000000"/>
                <w:sz w:val="20"/>
                <w:szCs w:val="20"/>
              </w:rPr>
              <w:t>5. Краткосрочные пассивы</w:t>
            </w:r>
          </w:p>
        </w:tc>
        <w:tc>
          <w:tcPr>
            <w:tcW w:w="1503" w:type="dxa"/>
            <w:gridSpan w:val="2"/>
            <w:tcBorders>
              <w:top w:val="single" w:sz="8" w:space="0" w:color="auto"/>
              <w:left w:val="nil"/>
              <w:bottom w:val="single" w:sz="8" w:space="0" w:color="auto"/>
              <w:right w:val="single" w:sz="8" w:space="0" w:color="000000"/>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lang w:val="en-US"/>
              </w:rPr>
            </w:pPr>
          </w:p>
        </w:tc>
        <w:tc>
          <w:tcPr>
            <w:tcW w:w="1233"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 </w:t>
            </w:r>
          </w:p>
        </w:tc>
        <w:tc>
          <w:tcPr>
            <w:tcW w:w="955"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 </w:t>
            </w:r>
          </w:p>
        </w:tc>
      </w:tr>
      <w:tr w:rsidR="007A0F6B" w:rsidRPr="001E7F61" w:rsidTr="00175B22">
        <w:trPr>
          <w:trHeight w:val="390"/>
          <w:jc w:val="center"/>
        </w:trPr>
        <w:tc>
          <w:tcPr>
            <w:tcW w:w="4389" w:type="dxa"/>
            <w:tcBorders>
              <w:top w:val="nil"/>
              <w:left w:val="single" w:sz="8" w:space="0" w:color="auto"/>
              <w:bottom w:val="single" w:sz="8" w:space="0" w:color="auto"/>
              <w:right w:val="single" w:sz="8" w:space="0" w:color="auto"/>
            </w:tcBorders>
            <w:shd w:val="clear" w:color="000000" w:fill="FFFFFF"/>
            <w:hideMark/>
          </w:tcPr>
          <w:p w:rsidR="007A0F6B" w:rsidRPr="001E7F61" w:rsidRDefault="007A0F6B" w:rsidP="00BD51FE">
            <w:pPr>
              <w:rPr>
                <w:rFonts w:ascii="Times New Roman" w:eastAsia="Times New Roman" w:hAnsi="Times New Roman" w:cs="Times New Roman"/>
                <w:color w:val="000000"/>
                <w:sz w:val="20"/>
                <w:szCs w:val="20"/>
              </w:rPr>
            </w:pPr>
            <w:r w:rsidRPr="001E7F61">
              <w:rPr>
                <w:rFonts w:ascii="Times New Roman" w:eastAsia="Times New Roman" w:hAnsi="Times New Roman" w:cs="Times New Roman"/>
                <w:color w:val="000000"/>
                <w:sz w:val="20"/>
                <w:szCs w:val="20"/>
              </w:rPr>
              <w:t>5.1. Заёмные средства</w:t>
            </w:r>
          </w:p>
        </w:tc>
        <w:tc>
          <w:tcPr>
            <w:tcW w:w="1503" w:type="dxa"/>
            <w:gridSpan w:val="2"/>
            <w:tcBorders>
              <w:top w:val="single" w:sz="8" w:space="0" w:color="auto"/>
              <w:left w:val="nil"/>
              <w:bottom w:val="single" w:sz="8" w:space="0" w:color="auto"/>
              <w:right w:val="single" w:sz="8" w:space="0" w:color="000000"/>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lang w:val="en-US"/>
              </w:rPr>
            </w:pPr>
            <w:r w:rsidRPr="001E7F61">
              <w:rPr>
                <w:rFonts w:ascii="Times New Roman" w:eastAsia="Times New Roman" w:hAnsi="Times New Roman" w:cs="Times New Roman"/>
                <w:sz w:val="20"/>
                <w:szCs w:val="20"/>
              </w:rPr>
              <w:t> </w:t>
            </w:r>
            <w:r w:rsidRPr="001E7F61">
              <w:rPr>
                <w:rFonts w:ascii="Times New Roman" w:eastAsia="Times New Roman" w:hAnsi="Times New Roman" w:cs="Times New Roman"/>
                <w:sz w:val="20"/>
                <w:szCs w:val="20"/>
                <w:lang w:val="en-US"/>
              </w:rPr>
              <w:t>-</w:t>
            </w:r>
          </w:p>
        </w:tc>
        <w:tc>
          <w:tcPr>
            <w:tcW w:w="1233"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lang w:val="en-US"/>
              </w:rPr>
            </w:pPr>
            <w:r w:rsidRPr="001E7F61">
              <w:rPr>
                <w:rFonts w:ascii="Times New Roman" w:eastAsia="Times New Roman" w:hAnsi="Times New Roman" w:cs="Times New Roman"/>
                <w:sz w:val="20"/>
                <w:szCs w:val="20"/>
              </w:rPr>
              <w:t> </w:t>
            </w:r>
            <w:r w:rsidRPr="001E7F61">
              <w:rPr>
                <w:rFonts w:ascii="Times New Roman" w:eastAsia="Times New Roman" w:hAnsi="Times New Roman" w:cs="Times New Roman"/>
                <w:sz w:val="20"/>
                <w:szCs w:val="20"/>
                <w:lang w:val="en-US"/>
              </w:rPr>
              <w:t>-</w:t>
            </w:r>
          </w:p>
        </w:tc>
        <w:tc>
          <w:tcPr>
            <w:tcW w:w="955"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lang w:val="en-US"/>
              </w:rPr>
              <w:t>-</w:t>
            </w:r>
            <w:r w:rsidRPr="001E7F61">
              <w:rPr>
                <w:rFonts w:ascii="Times New Roman" w:eastAsia="Times New Roman" w:hAnsi="Times New Roman" w:cs="Times New Roman"/>
                <w:sz w:val="20"/>
                <w:szCs w:val="20"/>
              </w:rPr>
              <w:t> </w:t>
            </w:r>
          </w:p>
        </w:tc>
      </w:tr>
      <w:tr w:rsidR="007A0F6B" w:rsidRPr="001E7F61" w:rsidTr="00175B22">
        <w:trPr>
          <w:trHeight w:val="435"/>
          <w:jc w:val="center"/>
        </w:trPr>
        <w:tc>
          <w:tcPr>
            <w:tcW w:w="4389" w:type="dxa"/>
            <w:tcBorders>
              <w:top w:val="nil"/>
              <w:left w:val="single" w:sz="8" w:space="0" w:color="auto"/>
              <w:bottom w:val="single" w:sz="8" w:space="0" w:color="auto"/>
              <w:right w:val="single" w:sz="8" w:space="0" w:color="auto"/>
            </w:tcBorders>
            <w:shd w:val="clear" w:color="000000" w:fill="FFFFFF"/>
            <w:hideMark/>
          </w:tcPr>
          <w:p w:rsidR="007A0F6B" w:rsidRPr="001E7F61" w:rsidRDefault="007A0F6B" w:rsidP="00BD51FE">
            <w:pPr>
              <w:rPr>
                <w:rFonts w:ascii="Times New Roman" w:eastAsia="Times New Roman" w:hAnsi="Times New Roman" w:cs="Times New Roman"/>
                <w:color w:val="000000"/>
                <w:sz w:val="20"/>
                <w:szCs w:val="20"/>
              </w:rPr>
            </w:pPr>
            <w:r w:rsidRPr="001E7F61">
              <w:rPr>
                <w:rFonts w:ascii="Times New Roman" w:eastAsia="Times New Roman" w:hAnsi="Times New Roman" w:cs="Times New Roman"/>
                <w:color w:val="000000"/>
                <w:sz w:val="20"/>
                <w:szCs w:val="20"/>
              </w:rPr>
              <w:t>5.2. Кредиторская задолженность</w:t>
            </w:r>
          </w:p>
        </w:tc>
        <w:tc>
          <w:tcPr>
            <w:tcW w:w="1503" w:type="dxa"/>
            <w:gridSpan w:val="2"/>
            <w:tcBorders>
              <w:top w:val="single" w:sz="8" w:space="0" w:color="auto"/>
              <w:left w:val="nil"/>
              <w:bottom w:val="single" w:sz="8" w:space="0" w:color="auto"/>
              <w:right w:val="single" w:sz="8" w:space="0" w:color="000000"/>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6689</w:t>
            </w:r>
          </w:p>
        </w:tc>
        <w:tc>
          <w:tcPr>
            <w:tcW w:w="1233"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34404</w:t>
            </w:r>
          </w:p>
        </w:tc>
        <w:tc>
          <w:tcPr>
            <w:tcW w:w="955"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514,3</w:t>
            </w:r>
          </w:p>
        </w:tc>
      </w:tr>
      <w:tr w:rsidR="007A0F6B" w:rsidRPr="001E7F61" w:rsidTr="00175B22">
        <w:trPr>
          <w:trHeight w:val="360"/>
          <w:jc w:val="center"/>
        </w:trPr>
        <w:tc>
          <w:tcPr>
            <w:tcW w:w="4389" w:type="dxa"/>
            <w:tcBorders>
              <w:top w:val="nil"/>
              <w:left w:val="single" w:sz="8" w:space="0" w:color="auto"/>
              <w:bottom w:val="single" w:sz="8" w:space="0" w:color="auto"/>
              <w:right w:val="single" w:sz="8" w:space="0" w:color="auto"/>
            </w:tcBorders>
            <w:shd w:val="clear" w:color="000000" w:fill="FFFFFF"/>
            <w:hideMark/>
          </w:tcPr>
          <w:p w:rsidR="007A0F6B" w:rsidRPr="001E7F61" w:rsidRDefault="007A0F6B" w:rsidP="00BD51FE">
            <w:pPr>
              <w:rPr>
                <w:rFonts w:ascii="Times New Roman" w:eastAsia="Times New Roman" w:hAnsi="Times New Roman" w:cs="Times New Roman"/>
                <w:color w:val="000000"/>
                <w:sz w:val="20"/>
                <w:szCs w:val="20"/>
                <w:lang w:val="en-US"/>
              </w:rPr>
            </w:pPr>
            <w:r w:rsidRPr="001E7F61">
              <w:rPr>
                <w:rFonts w:ascii="Times New Roman" w:eastAsia="Times New Roman" w:hAnsi="Times New Roman" w:cs="Times New Roman"/>
                <w:color w:val="000000"/>
                <w:sz w:val="20"/>
                <w:szCs w:val="20"/>
              </w:rPr>
              <w:t xml:space="preserve">5.3. Доходы будущих периодов </w:t>
            </w:r>
          </w:p>
        </w:tc>
        <w:tc>
          <w:tcPr>
            <w:tcW w:w="1503" w:type="dxa"/>
            <w:gridSpan w:val="2"/>
            <w:tcBorders>
              <w:top w:val="single" w:sz="8" w:space="0" w:color="auto"/>
              <w:left w:val="nil"/>
              <w:bottom w:val="single" w:sz="8" w:space="0" w:color="auto"/>
              <w:right w:val="single" w:sz="8" w:space="0" w:color="000000"/>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lang w:val="en-US"/>
              </w:rPr>
              <w:t>-</w:t>
            </w:r>
            <w:r w:rsidRPr="001E7F61">
              <w:rPr>
                <w:rFonts w:ascii="Times New Roman" w:eastAsia="Times New Roman" w:hAnsi="Times New Roman" w:cs="Times New Roman"/>
                <w:sz w:val="20"/>
                <w:szCs w:val="20"/>
              </w:rPr>
              <w:t> </w:t>
            </w:r>
          </w:p>
        </w:tc>
        <w:tc>
          <w:tcPr>
            <w:tcW w:w="1233"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lang w:val="en-US"/>
              </w:rPr>
              <w:t>-</w:t>
            </w:r>
            <w:r w:rsidRPr="001E7F61">
              <w:rPr>
                <w:rFonts w:ascii="Times New Roman" w:eastAsia="Times New Roman" w:hAnsi="Times New Roman" w:cs="Times New Roman"/>
                <w:sz w:val="20"/>
                <w:szCs w:val="20"/>
              </w:rPr>
              <w:t> </w:t>
            </w:r>
          </w:p>
        </w:tc>
        <w:tc>
          <w:tcPr>
            <w:tcW w:w="955" w:type="dxa"/>
            <w:tcBorders>
              <w:top w:val="nil"/>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lang w:val="en-US"/>
              </w:rPr>
              <w:t>-</w:t>
            </w:r>
            <w:r w:rsidRPr="001E7F61">
              <w:rPr>
                <w:rFonts w:ascii="Times New Roman" w:eastAsia="Times New Roman" w:hAnsi="Times New Roman" w:cs="Times New Roman"/>
                <w:sz w:val="20"/>
                <w:szCs w:val="20"/>
              </w:rPr>
              <w:t> </w:t>
            </w:r>
          </w:p>
        </w:tc>
      </w:tr>
      <w:tr w:rsidR="007A0F6B" w:rsidRPr="001E7F61" w:rsidTr="00175B22">
        <w:trPr>
          <w:trHeight w:val="360"/>
          <w:jc w:val="center"/>
        </w:trPr>
        <w:tc>
          <w:tcPr>
            <w:tcW w:w="4389" w:type="dxa"/>
            <w:tcBorders>
              <w:top w:val="single" w:sz="4" w:space="0" w:color="auto"/>
              <w:left w:val="single" w:sz="8" w:space="0" w:color="auto"/>
              <w:bottom w:val="single" w:sz="8" w:space="0" w:color="auto"/>
              <w:right w:val="single" w:sz="8" w:space="0" w:color="auto"/>
            </w:tcBorders>
            <w:shd w:val="clear" w:color="000000" w:fill="FFFFFF"/>
            <w:hideMark/>
          </w:tcPr>
          <w:p w:rsidR="007A0F6B" w:rsidRPr="001E7F61" w:rsidRDefault="007A0F6B" w:rsidP="00BD51FE">
            <w:pPr>
              <w:rPr>
                <w:rFonts w:ascii="Times New Roman" w:eastAsia="Times New Roman" w:hAnsi="Times New Roman" w:cs="Times New Roman"/>
                <w:color w:val="000000"/>
                <w:sz w:val="20"/>
                <w:szCs w:val="20"/>
              </w:rPr>
            </w:pPr>
            <w:r w:rsidRPr="001E7F61">
              <w:rPr>
                <w:rFonts w:ascii="Times New Roman" w:eastAsia="Times New Roman" w:hAnsi="Times New Roman" w:cs="Times New Roman"/>
                <w:color w:val="000000"/>
                <w:sz w:val="20"/>
                <w:szCs w:val="20"/>
              </w:rPr>
              <w:t>5.</w:t>
            </w:r>
            <w:r w:rsidRPr="001E7F61">
              <w:rPr>
                <w:rFonts w:ascii="Times New Roman" w:eastAsia="Times New Roman" w:hAnsi="Times New Roman" w:cs="Times New Roman"/>
                <w:color w:val="000000"/>
                <w:sz w:val="20"/>
                <w:szCs w:val="20"/>
                <w:lang w:val="en-US"/>
              </w:rPr>
              <w:t>4</w:t>
            </w:r>
            <w:r w:rsidRPr="001E7F61">
              <w:rPr>
                <w:rFonts w:ascii="Times New Roman" w:eastAsia="Times New Roman" w:hAnsi="Times New Roman" w:cs="Times New Roman"/>
                <w:color w:val="000000"/>
                <w:sz w:val="20"/>
                <w:szCs w:val="20"/>
              </w:rPr>
              <w:t>. Прочие краткосрочные пассивы</w:t>
            </w:r>
          </w:p>
        </w:tc>
        <w:tc>
          <w:tcPr>
            <w:tcW w:w="1411" w:type="dxa"/>
            <w:tcBorders>
              <w:top w:val="single" w:sz="4" w:space="0" w:color="auto"/>
              <w:left w:val="nil"/>
              <w:bottom w:val="single" w:sz="8" w:space="0" w:color="auto"/>
              <w:right w:val="nil"/>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lang w:val="en-US"/>
              </w:rPr>
            </w:pPr>
            <w:r w:rsidRPr="001E7F61">
              <w:rPr>
                <w:rFonts w:ascii="Times New Roman" w:eastAsia="Times New Roman" w:hAnsi="Times New Roman" w:cs="Times New Roman"/>
                <w:sz w:val="20"/>
                <w:szCs w:val="20"/>
              </w:rPr>
              <w:t> </w:t>
            </w:r>
            <w:r w:rsidRPr="001E7F61">
              <w:rPr>
                <w:rFonts w:ascii="Times New Roman" w:eastAsia="Times New Roman" w:hAnsi="Times New Roman" w:cs="Times New Roman"/>
                <w:sz w:val="20"/>
                <w:szCs w:val="20"/>
                <w:lang w:val="en-US"/>
              </w:rPr>
              <w:t>-</w:t>
            </w:r>
          </w:p>
        </w:tc>
        <w:tc>
          <w:tcPr>
            <w:tcW w:w="92" w:type="dxa"/>
            <w:tcBorders>
              <w:top w:val="single" w:sz="4" w:space="0" w:color="auto"/>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 </w:t>
            </w:r>
          </w:p>
        </w:tc>
        <w:tc>
          <w:tcPr>
            <w:tcW w:w="1233" w:type="dxa"/>
            <w:tcBorders>
              <w:top w:val="single" w:sz="4" w:space="0" w:color="auto"/>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14</w:t>
            </w:r>
          </w:p>
        </w:tc>
        <w:tc>
          <w:tcPr>
            <w:tcW w:w="955" w:type="dxa"/>
            <w:tcBorders>
              <w:top w:val="single" w:sz="4" w:space="0" w:color="auto"/>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lang w:val="en-US"/>
              </w:rPr>
              <w:t>0</w:t>
            </w:r>
            <w:r w:rsidRPr="001E7F61">
              <w:rPr>
                <w:rFonts w:ascii="Times New Roman" w:eastAsia="Times New Roman" w:hAnsi="Times New Roman" w:cs="Times New Roman"/>
                <w:sz w:val="20"/>
                <w:szCs w:val="20"/>
              </w:rPr>
              <w:t> </w:t>
            </w:r>
          </w:p>
        </w:tc>
      </w:tr>
      <w:tr w:rsidR="007A0F6B" w:rsidRPr="001E7F61" w:rsidTr="00175B22">
        <w:trPr>
          <w:trHeight w:val="390"/>
          <w:jc w:val="center"/>
        </w:trPr>
        <w:tc>
          <w:tcPr>
            <w:tcW w:w="4389" w:type="dxa"/>
            <w:tcBorders>
              <w:top w:val="single" w:sz="4" w:space="0" w:color="auto"/>
              <w:left w:val="single" w:sz="8" w:space="0" w:color="auto"/>
              <w:bottom w:val="single" w:sz="8" w:space="0" w:color="auto"/>
              <w:right w:val="single" w:sz="8" w:space="0" w:color="auto"/>
            </w:tcBorders>
            <w:shd w:val="clear" w:color="000000" w:fill="FFFFFF"/>
            <w:hideMark/>
          </w:tcPr>
          <w:p w:rsidR="007A0F6B" w:rsidRPr="001E7F61" w:rsidRDefault="007A0F6B" w:rsidP="00BD51FE">
            <w:pPr>
              <w:rPr>
                <w:rFonts w:ascii="Times New Roman" w:eastAsia="Times New Roman" w:hAnsi="Times New Roman" w:cs="Times New Roman"/>
                <w:color w:val="000000"/>
                <w:sz w:val="20"/>
                <w:szCs w:val="20"/>
              </w:rPr>
            </w:pPr>
            <w:r w:rsidRPr="001E7F61">
              <w:rPr>
                <w:rFonts w:ascii="Times New Roman" w:eastAsia="Times New Roman" w:hAnsi="Times New Roman" w:cs="Times New Roman"/>
                <w:color w:val="000000"/>
                <w:sz w:val="20"/>
                <w:szCs w:val="20"/>
              </w:rPr>
              <w:t>Итого по 5 разделу</w:t>
            </w:r>
          </w:p>
        </w:tc>
        <w:tc>
          <w:tcPr>
            <w:tcW w:w="1503" w:type="dxa"/>
            <w:gridSpan w:val="2"/>
            <w:tcBorders>
              <w:top w:val="single" w:sz="4" w:space="0" w:color="auto"/>
              <w:left w:val="nil"/>
              <w:bottom w:val="single" w:sz="8" w:space="0" w:color="auto"/>
              <w:right w:val="single" w:sz="8" w:space="0" w:color="000000"/>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6689</w:t>
            </w:r>
          </w:p>
        </w:tc>
        <w:tc>
          <w:tcPr>
            <w:tcW w:w="1233" w:type="dxa"/>
            <w:tcBorders>
              <w:top w:val="single" w:sz="4" w:space="0" w:color="auto"/>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34418</w:t>
            </w:r>
          </w:p>
        </w:tc>
        <w:tc>
          <w:tcPr>
            <w:tcW w:w="955" w:type="dxa"/>
            <w:tcBorders>
              <w:top w:val="single" w:sz="4" w:space="0" w:color="auto"/>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514,5</w:t>
            </w:r>
          </w:p>
        </w:tc>
      </w:tr>
      <w:tr w:rsidR="007A0F6B" w:rsidRPr="001E7F61" w:rsidTr="00175B22">
        <w:trPr>
          <w:trHeight w:val="330"/>
          <w:jc w:val="center"/>
        </w:trPr>
        <w:tc>
          <w:tcPr>
            <w:tcW w:w="4389" w:type="dxa"/>
            <w:tcBorders>
              <w:top w:val="single" w:sz="4" w:space="0" w:color="auto"/>
              <w:left w:val="single" w:sz="8" w:space="0" w:color="auto"/>
              <w:bottom w:val="single" w:sz="8" w:space="0" w:color="auto"/>
              <w:right w:val="single" w:sz="8" w:space="0" w:color="auto"/>
            </w:tcBorders>
            <w:shd w:val="clear" w:color="000000" w:fill="FFFFFF"/>
            <w:hideMark/>
          </w:tcPr>
          <w:p w:rsidR="007A0F6B" w:rsidRPr="001E7F61" w:rsidRDefault="007A0F6B" w:rsidP="00BD51FE">
            <w:pPr>
              <w:rPr>
                <w:rFonts w:ascii="Times New Roman" w:eastAsia="Times New Roman" w:hAnsi="Times New Roman" w:cs="Times New Roman"/>
                <w:color w:val="000000"/>
                <w:sz w:val="20"/>
                <w:szCs w:val="20"/>
              </w:rPr>
            </w:pPr>
            <w:r w:rsidRPr="001E7F61">
              <w:rPr>
                <w:rFonts w:ascii="Times New Roman" w:eastAsia="Times New Roman" w:hAnsi="Times New Roman" w:cs="Times New Roman"/>
                <w:color w:val="000000"/>
                <w:sz w:val="20"/>
                <w:szCs w:val="20"/>
              </w:rPr>
              <w:t>Баланс</w:t>
            </w:r>
          </w:p>
        </w:tc>
        <w:tc>
          <w:tcPr>
            <w:tcW w:w="1503" w:type="dxa"/>
            <w:gridSpan w:val="2"/>
            <w:tcBorders>
              <w:top w:val="single" w:sz="4" w:space="0" w:color="auto"/>
              <w:left w:val="nil"/>
              <w:bottom w:val="single" w:sz="8" w:space="0" w:color="auto"/>
              <w:right w:val="single" w:sz="8" w:space="0" w:color="000000"/>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6405</w:t>
            </w:r>
          </w:p>
        </w:tc>
        <w:tc>
          <w:tcPr>
            <w:tcW w:w="1233" w:type="dxa"/>
            <w:tcBorders>
              <w:top w:val="single" w:sz="4" w:space="0" w:color="auto"/>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rPr>
            </w:pPr>
            <w:r w:rsidRPr="001E7F61">
              <w:rPr>
                <w:rFonts w:ascii="Times New Roman" w:eastAsia="Times New Roman" w:hAnsi="Times New Roman" w:cs="Times New Roman"/>
                <w:sz w:val="20"/>
                <w:szCs w:val="20"/>
              </w:rPr>
              <w:t>34843</w:t>
            </w:r>
          </w:p>
        </w:tc>
        <w:tc>
          <w:tcPr>
            <w:tcW w:w="955" w:type="dxa"/>
            <w:tcBorders>
              <w:top w:val="single" w:sz="4" w:space="0" w:color="auto"/>
              <w:left w:val="nil"/>
              <w:bottom w:val="single" w:sz="8" w:space="0" w:color="auto"/>
              <w:right w:val="single" w:sz="8" w:space="0" w:color="auto"/>
            </w:tcBorders>
            <w:shd w:val="clear" w:color="000000" w:fill="FFFFFF"/>
            <w:vAlign w:val="center"/>
            <w:hideMark/>
          </w:tcPr>
          <w:p w:rsidR="007A0F6B" w:rsidRPr="001E7F61" w:rsidRDefault="007A0F6B" w:rsidP="00BD51FE">
            <w:pPr>
              <w:jc w:val="center"/>
              <w:rPr>
                <w:rFonts w:ascii="Times New Roman" w:eastAsia="Times New Roman" w:hAnsi="Times New Roman" w:cs="Times New Roman"/>
                <w:sz w:val="20"/>
                <w:szCs w:val="20"/>
                <w:lang w:val="en-US"/>
              </w:rPr>
            </w:pPr>
            <w:r w:rsidRPr="001E7F61">
              <w:rPr>
                <w:rFonts w:ascii="Times New Roman" w:eastAsia="Times New Roman" w:hAnsi="Times New Roman" w:cs="Times New Roman"/>
                <w:sz w:val="20"/>
                <w:szCs w:val="20"/>
              </w:rPr>
              <w:t> </w:t>
            </w:r>
            <w:r w:rsidRPr="001E7F61">
              <w:rPr>
                <w:rFonts w:ascii="Times New Roman" w:eastAsia="Times New Roman" w:hAnsi="Times New Roman" w:cs="Times New Roman"/>
                <w:sz w:val="20"/>
                <w:szCs w:val="20"/>
                <w:lang w:val="en-US"/>
              </w:rPr>
              <w:t>544</w:t>
            </w:r>
          </w:p>
        </w:tc>
      </w:tr>
    </w:tbl>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Ценность результатов горизонтального анализа существенно снижается в условиях инфляции, но эти данные можно использовать при межхозяйственных сравнениях.</w:t>
      </w:r>
    </w:p>
    <w:p w:rsidR="00093D26" w:rsidRDefault="00093D26" w:rsidP="00175B22">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Цель горизонтального анализа состоит в том, чтобы выявить абсолютные и относительные изменения величин различных статей баланса за определенный период, дать оценку этим изменениям.</w:t>
      </w:r>
    </w:p>
    <w:p w:rsidR="007A0F6B" w:rsidRPr="00245DE3" w:rsidRDefault="007A0F6B" w:rsidP="00175B22">
      <w:pPr>
        <w:spacing w:after="0" w:line="360" w:lineRule="auto"/>
        <w:ind w:firstLine="709"/>
        <w:jc w:val="both"/>
        <w:rPr>
          <w:rFonts w:ascii="Times New Roman" w:eastAsia="Times New Roman" w:hAnsi="Times New Roman" w:cs="Times New Roman"/>
          <w:sz w:val="28"/>
          <w:szCs w:val="28"/>
        </w:rPr>
      </w:pPr>
      <w:r w:rsidRPr="00245DE3">
        <w:rPr>
          <w:rFonts w:ascii="Times New Roman" w:eastAsia="Times New Roman" w:hAnsi="Times New Roman" w:cs="Times New Roman"/>
          <w:sz w:val="28"/>
          <w:szCs w:val="28"/>
        </w:rPr>
        <w:t>Данные горизонтального анализа баланса свидетельствуют о повышении валюты баланса на 28438 т.р. и темп роста составил 544%.</w:t>
      </w:r>
    </w:p>
    <w:p w:rsidR="007A0F6B" w:rsidRDefault="007A0F6B" w:rsidP="00175B22">
      <w:pPr>
        <w:spacing w:after="0" w:line="360" w:lineRule="auto"/>
        <w:ind w:firstLine="709"/>
        <w:jc w:val="both"/>
        <w:rPr>
          <w:rFonts w:ascii="Times New Roman" w:eastAsia="Times New Roman" w:hAnsi="Times New Roman" w:cs="Times New Roman"/>
          <w:sz w:val="28"/>
          <w:szCs w:val="28"/>
        </w:rPr>
      </w:pPr>
      <w:r w:rsidRPr="00245DE3">
        <w:rPr>
          <w:rFonts w:ascii="Times New Roman" w:eastAsia="Times New Roman" w:hAnsi="Times New Roman" w:cs="Times New Roman"/>
          <w:sz w:val="28"/>
          <w:szCs w:val="28"/>
        </w:rPr>
        <w:t>Наибольшие темпы роста  произошли по статьям «Налог на добавленную стоимость по приобретенным ценностям» 810,4%, «Запасы» 556,5%, «Кредиторская задолженность» 514,3%.</w:t>
      </w:r>
    </w:p>
    <w:p w:rsidR="00175B22" w:rsidRPr="00093D26" w:rsidRDefault="00175B22" w:rsidP="00175B22">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xml:space="preserve">Отрицательным моментом является возникновение убытков  </w:t>
      </w:r>
      <w:r>
        <w:rPr>
          <w:rFonts w:ascii="Times New Roman" w:eastAsia="Times New Roman" w:hAnsi="Times New Roman" w:cs="Times New Roman"/>
          <w:color w:val="000000"/>
          <w:sz w:val="28"/>
          <w:szCs w:val="28"/>
        </w:rPr>
        <w:t xml:space="preserve">-294 тыс. руб. за </w:t>
      </w:r>
      <w:r>
        <w:rPr>
          <w:rFonts w:ascii="Times New Roman" w:eastAsia="Times New Roman" w:hAnsi="Times New Roman" w:cs="Times New Roman"/>
          <w:color w:val="000000"/>
          <w:sz w:val="28"/>
          <w:szCs w:val="28"/>
          <w:lang w:val="en-US"/>
        </w:rPr>
        <w:t>II</w:t>
      </w:r>
      <w:r>
        <w:rPr>
          <w:rFonts w:ascii="Times New Roman" w:eastAsia="Times New Roman" w:hAnsi="Times New Roman" w:cs="Times New Roman"/>
          <w:color w:val="000000"/>
          <w:sz w:val="28"/>
          <w:szCs w:val="28"/>
        </w:rPr>
        <w:t xml:space="preserve"> квартал</w:t>
      </w:r>
      <w:r w:rsidRPr="00093D26">
        <w:rPr>
          <w:rFonts w:ascii="Times New Roman" w:eastAsia="Times New Roman" w:hAnsi="Times New Roman" w:cs="Times New Roman"/>
          <w:color w:val="000000"/>
          <w:sz w:val="28"/>
          <w:szCs w:val="28"/>
        </w:rPr>
        <w:t>, рост дебиторской</w:t>
      </w:r>
      <w:r>
        <w:rPr>
          <w:rFonts w:ascii="Times New Roman" w:eastAsia="Times New Roman" w:hAnsi="Times New Roman" w:cs="Times New Roman"/>
          <w:color w:val="000000"/>
          <w:sz w:val="28"/>
          <w:szCs w:val="28"/>
        </w:rPr>
        <w:t xml:space="preserve"> задолженности на 5277 млн. руб., или 505,3</w:t>
      </w:r>
      <w:r w:rsidRPr="00093D26">
        <w:rPr>
          <w:rFonts w:ascii="Times New Roman" w:eastAsia="Times New Roman" w:hAnsi="Times New Roman" w:cs="Times New Roman"/>
          <w:color w:val="000000"/>
          <w:sz w:val="28"/>
          <w:szCs w:val="28"/>
        </w:rPr>
        <w:t xml:space="preserve">%, кредиторской задолженности на </w:t>
      </w:r>
      <w:r>
        <w:rPr>
          <w:rFonts w:ascii="Times New Roman" w:eastAsia="Times New Roman" w:hAnsi="Times New Roman" w:cs="Times New Roman"/>
          <w:color w:val="000000"/>
          <w:sz w:val="28"/>
          <w:szCs w:val="28"/>
        </w:rPr>
        <w:t>27715</w:t>
      </w:r>
      <w:r w:rsidRPr="00093D26">
        <w:rPr>
          <w:rFonts w:ascii="Times New Roman" w:eastAsia="Times New Roman" w:hAnsi="Times New Roman" w:cs="Times New Roman"/>
          <w:color w:val="000000"/>
          <w:sz w:val="28"/>
          <w:szCs w:val="28"/>
        </w:rPr>
        <w:t xml:space="preserve"> млн. руб., или </w:t>
      </w:r>
      <w:r>
        <w:rPr>
          <w:rFonts w:ascii="Times New Roman" w:eastAsia="Times New Roman" w:hAnsi="Times New Roman" w:cs="Times New Roman"/>
          <w:color w:val="000000"/>
          <w:sz w:val="28"/>
          <w:szCs w:val="28"/>
        </w:rPr>
        <w:t>514,3</w:t>
      </w:r>
      <w:r w:rsidRPr="00093D26">
        <w:rPr>
          <w:rFonts w:ascii="Times New Roman" w:eastAsia="Times New Roman" w:hAnsi="Times New Roman" w:cs="Times New Roman"/>
          <w:color w:val="000000"/>
          <w:sz w:val="28"/>
          <w:szCs w:val="28"/>
        </w:rPr>
        <w:t>%.</w:t>
      </w:r>
    </w:p>
    <w:p w:rsid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Большое значение для оценки финансового состояния имеет и </w:t>
      </w:r>
      <w:r w:rsidRPr="00175B22">
        <w:rPr>
          <w:rFonts w:ascii="Times New Roman" w:eastAsia="Times New Roman" w:hAnsi="Times New Roman" w:cs="Times New Roman"/>
          <w:bCs/>
          <w:color w:val="000000"/>
          <w:sz w:val="28"/>
          <w:szCs w:val="28"/>
        </w:rPr>
        <w:t>вертикальный (структурный) анализ</w:t>
      </w:r>
      <w:r w:rsidRPr="00093D26">
        <w:rPr>
          <w:rFonts w:ascii="Times New Roman" w:eastAsia="Times New Roman" w:hAnsi="Times New Roman" w:cs="Times New Roman"/>
          <w:b/>
          <w:bCs/>
          <w:color w:val="000000"/>
          <w:sz w:val="28"/>
          <w:szCs w:val="28"/>
        </w:rPr>
        <w:t> </w:t>
      </w:r>
      <w:r w:rsidRPr="00093D26">
        <w:rPr>
          <w:rFonts w:ascii="Times New Roman" w:eastAsia="Times New Roman" w:hAnsi="Times New Roman" w:cs="Times New Roman"/>
          <w:color w:val="000000"/>
          <w:sz w:val="28"/>
          <w:szCs w:val="28"/>
        </w:rPr>
        <w:t xml:space="preserve">актива и пассива баланса, который </w:t>
      </w:r>
      <w:r w:rsidRPr="00093D26">
        <w:rPr>
          <w:rFonts w:ascii="Times New Roman" w:eastAsia="Times New Roman" w:hAnsi="Times New Roman" w:cs="Times New Roman"/>
          <w:color w:val="000000"/>
          <w:sz w:val="28"/>
          <w:szCs w:val="28"/>
        </w:rPr>
        <w:lastRenderedPageBreak/>
        <w:t>дает представление фин</w:t>
      </w:r>
      <w:r w:rsidR="00175B22">
        <w:rPr>
          <w:rFonts w:ascii="Times New Roman" w:eastAsia="Times New Roman" w:hAnsi="Times New Roman" w:cs="Times New Roman"/>
          <w:color w:val="000000"/>
          <w:sz w:val="28"/>
          <w:szCs w:val="28"/>
        </w:rPr>
        <w:t>ансового отчета в. виде относи</w:t>
      </w:r>
      <w:r w:rsidRPr="00093D26">
        <w:rPr>
          <w:rFonts w:ascii="Times New Roman" w:eastAsia="Times New Roman" w:hAnsi="Times New Roman" w:cs="Times New Roman"/>
          <w:color w:val="000000"/>
          <w:sz w:val="28"/>
          <w:szCs w:val="28"/>
        </w:rPr>
        <w:t>тельных показателей. Цель вертикального анализа заключается в расчете удельного веса отдельных статей в итоге баланса и оценке его изменений. С помощью вертикального анализа можно проводить межхозяйственные сравнения предприятий, а относительные показатели сглаживают негативное влияние инфл</w:t>
      </w:r>
      <w:r w:rsidR="00175B22">
        <w:rPr>
          <w:rFonts w:ascii="Times New Roman" w:eastAsia="Times New Roman" w:hAnsi="Times New Roman" w:cs="Times New Roman"/>
          <w:color w:val="000000"/>
          <w:sz w:val="28"/>
          <w:szCs w:val="28"/>
        </w:rPr>
        <w:t>яционных процессов.</w:t>
      </w:r>
      <w:r w:rsidR="007252A2">
        <w:rPr>
          <w:rStyle w:val="aa"/>
          <w:rFonts w:ascii="Times New Roman" w:eastAsia="Times New Roman" w:hAnsi="Times New Roman" w:cs="Times New Roman"/>
          <w:color w:val="000000"/>
          <w:sz w:val="28"/>
          <w:szCs w:val="28"/>
        </w:rPr>
        <w:footnoteReference w:id="5"/>
      </w:r>
      <w:r w:rsidR="00175B22">
        <w:rPr>
          <w:rFonts w:ascii="Times New Roman" w:eastAsia="Times New Roman" w:hAnsi="Times New Roman" w:cs="Times New Roman"/>
          <w:color w:val="000000"/>
          <w:sz w:val="28"/>
          <w:szCs w:val="28"/>
        </w:rPr>
        <w:t xml:space="preserve"> В таблице </w:t>
      </w:r>
      <w:r w:rsidRPr="00093D26">
        <w:rPr>
          <w:rFonts w:ascii="Times New Roman" w:eastAsia="Times New Roman" w:hAnsi="Times New Roman" w:cs="Times New Roman"/>
          <w:color w:val="000000"/>
          <w:sz w:val="28"/>
          <w:szCs w:val="28"/>
        </w:rPr>
        <w:t>3 структурно представлен баланс предприятия по укрупненной номенклатуре статей.</w:t>
      </w:r>
    </w:p>
    <w:tbl>
      <w:tblPr>
        <w:tblW w:w="9708" w:type="dxa"/>
        <w:jc w:val="center"/>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6325"/>
        <w:gridCol w:w="845"/>
        <w:gridCol w:w="846"/>
        <w:gridCol w:w="846"/>
        <w:gridCol w:w="846"/>
      </w:tblGrid>
      <w:tr w:rsidR="00175B22" w:rsidRPr="00175B22" w:rsidTr="00BD51FE">
        <w:trPr>
          <w:trHeight w:val="355"/>
          <w:jc w:val="center"/>
        </w:trPr>
        <w:tc>
          <w:tcPr>
            <w:tcW w:w="6325" w:type="dxa"/>
            <w:vMerge w:val="restart"/>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b/>
                <w:sz w:val="20"/>
                <w:szCs w:val="20"/>
              </w:rPr>
            </w:pPr>
            <w:r w:rsidRPr="00175B22">
              <w:rPr>
                <w:rFonts w:ascii="Times New Roman" w:eastAsia="Times New Roman" w:hAnsi="Times New Roman" w:cs="Times New Roman"/>
                <w:b/>
                <w:color w:val="000000"/>
                <w:sz w:val="20"/>
                <w:szCs w:val="20"/>
              </w:rPr>
              <w:t>Показатели</w:t>
            </w:r>
          </w:p>
        </w:tc>
        <w:tc>
          <w:tcPr>
            <w:tcW w:w="1691" w:type="dxa"/>
            <w:gridSpan w:val="2"/>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b/>
                <w:sz w:val="20"/>
                <w:szCs w:val="20"/>
              </w:rPr>
            </w:pPr>
            <w:r w:rsidRPr="00175B22">
              <w:rPr>
                <w:rFonts w:ascii="Times New Roman" w:eastAsia="Times New Roman" w:hAnsi="Times New Roman" w:cs="Times New Roman"/>
                <w:b/>
                <w:color w:val="000000"/>
                <w:sz w:val="20"/>
                <w:szCs w:val="20"/>
              </w:rPr>
              <w:t>на начало года</w:t>
            </w:r>
          </w:p>
        </w:tc>
        <w:tc>
          <w:tcPr>
            <w:tcW w:w="1692" w:type="dxa"/>
            <w:gridSpan w:val="2"/>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b/>
                <w:sz w:val="20"/>
                <w:szCs w:val="20"/>
              </w:rPr>
            </w:pPr>
            <w:r w:rsidRPr="00175B22">
              <w:rPr>
                <w:rFonts w:ascii="Times New Roman" w:eastAsia="Times New Roman" w:hAnsi="Times New Roman" w:cs="Times New Roman"/>
                <w:b/>
                <w:color w:val="000000"/>
                <w:sz w:val="20"/>
                <w:szCs w:val="20"/>
              </w:rPr>
              <w:t>на конец года</w:t>
            </w:r>
          </w:p>
        </w:tc>
      </w:tr>
      <w:tr w:rsidR="00175B22" w:rsidRPr="00175B22" w:rsidTr="00175B22">
        <w:trPr>
          <w:trHeight w:val="419"/>
          <w:jc w:val="center"/>
        </w:trPr>
        <w:tc>
          <w:tcPr>
            <w:tcW w:w="6325" w:type="dxa"/>
            <w:vMerge/>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b/>
                <w:sz w:val="20"/>
                <w:szCs w:val="20"/>
              </w:rPr>
            </w:pPr>
          </w:p>
        </w:tc>
        <w:tc>
          <w:tcPr>
            <w:tcW w:w="845"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b/>
                <w:sz w:val="20"/>
                <w:szCs w:val="20"/>
              </w:rPr>
            </w:pPr>
            <w:r w:rsidRPr="00175B22">
              <w:rPr>
                <w:rFonts w:ascii="Times New Roman" w:eastAsia="Times New Roman" w:hAnsi="Times New Roman" w:cs="Times New Roman"/>
                <w:b/>
                <w:color w:val="000000"/>
                <w:sz w:val="20"/>
                <w:szCs w:val="20"/>
              </w:rPr>
              <w:t>тыс. руб.</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b/>
                <w:sz w:val="20"/>
                <w:szCs w:val="20"/>
              </w:rPr>
            </w:pPr>
            <w:r w:rsidRPr="00175B22">
              <w:rPr>
                <w:rFonts w:ascii="Times New Roman" w:eastAsia="Times New Roman" w:hAnsi="Times New Roman" w:cs="Times New Roman"/>
                <w:b/>
                <w:color w:val="000000"/>
                <w:sz w:val="20"/>
                <w:szCs w:val="20"/>
              </w:rPr>
              <w:t>%</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b/>
                <w:sz w:val="20"/>
                <w:szCs w:val="20"/>
              </w:rPr>
            </w:pPr>
            <w:r w:rsidRPr="00175B22">
              <w:rPr>
                <w:rFonts w:ascii="Times New Roman" w:eastAsia="Times New Roman" w:hAnsi="Times New Roman" w:cs="Times New Roman"/>
                <w:b/>
                <w:color w:val="000000"/>
                <w:sz w:val="20"/>
                <w:szCs w:val="20"/>
              </w:rPr>
              <w:t>тыс. руб.</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b/>
                <w:sz w:val="20"/>
                <w:szCs w:val="20"/>
              </w:rPr>
            </w:pPr>
            <w:r w:rsidRPr="00175B22">
              <w:rPr>
                <w:rFonts w:ascii="Times New Roman" w:eastAsia="Times New Roman" w:hAnsi="Times New Roman" w:cs="Times New Roman"/>
                <w:b/>
                <w:color w:val="000000"/>
                <w:sz w:val="20"/>
                <w:szCs w:val="20"/>
              </w:rPr>
              <w:t>%</w:t>
            </w:r>
          </w:p>
        </w:tc>
      </w:tr>
      <w:tr w:rsidR="00175B22" w:rsidRPr="00175B22" w:rsidTr="00BD51FE">
        <w:trPr>
          <w:trHeight w:val="317"/>
          <w:jc w:val="center"/>
        </w:trPr>
        <w:tc>
          <w:tcPr>
            <w:tcW w:w="6325" w:type="dxa"/>
            <w:shd w:val="clear" w:color="auto" w:fill="FFFFFF"/>
          </w:tcPr>
          <w:p w:rsidR="00175B22" w:rsidRPr="00175B22" w:rsidRDefault="00175B22" w:rsidP="00BD51FE">
            <w:pPr>
              <w:shd w:val="clear" w:color="auto" w:fill="FFFFFF"/>
              <w:autoSpaceDE w:val="0"/>
              <w:autoSpaceDN w:val="0"/>
              <w:adjustRightInd w:val="0"/>
              <w:rPr>
                <w:rFonts w:ascii="Times New Roman" w:eastAsia="Times New Roman" w:hAnsi="Times New Roman" w:cs="Times New Roman"/>
                <w:b/>
                <w:sz w:val="20"/>
                <w:szCs w:val="20"/>
              </w:rPr>
            </w:pPr>
            <w:r w:rsidRPr="00175B22">
              <w:rPr>
                <w:rFonts w:ascii="Times New Roman" w:eastAsia="Times New Roman" w:hAnsi="Times New Roman" w:cs="Times New Roman"/>
                <w:b/>
                <w:color w:val="000000"/>
                <w:sz w:val="20"/>
                <w:szCs w:val="20"/>
              </w:rPr>
              <w:t>Актив</w:t>
            </w:r>
          </w:p>
        </w:tc>
        <w:tc>
          <w:tcPr>
            <w:tcW w:w="845" w:type="dxa"/>
            <w:shd w:val="clear" w:color="auto" w:fill="FFFFFF"/>
          </w:tcPr>
          <w:p w:rsidR="00175B22" w:rsidRPr="00175B22" w:rsidRDefault="00175B22" w:rsidP="00BD51FE">
            <w:pPr>
              <w:shd w:val="clear" w:color="auto" w:fill="FFFFFF"/>
              <w:autoSpaceDE w:val="0"/>
              <w:autoSpaceDN w:val="0"/>
              <w:adjustRightInd w:val="0"/>
              <w:rPr>
                <w:rFonts w:ascii="Times New Roman" w:eastAsia="Times New Roman" w:hAnsi="Times New Roman" w:cs="Times New Roman"/>
                <w:sz w:val="20"/>
                <w:szCs w:val="20"/>
              </w:rPr>
            </w:pPr>
          </w:p>
        </w:tc>
        <w:tc>
          <w:tcPr>
            <w:tcW w:w="846" w:type="dxa"/>
            <w:shd w:val="clear" w:color="auto" w:fill="FFFFFF"/>
          </w:tcPr>
          <w:p w:rsidR="00175B22" w:rsidRPr="00175B22" w:rsidRDefault="00175B22" w:rsidP="00BD51FE">
            <w:pPr>
              <w:shd w:val="clear" w:color="auto" w:fill="FFFFFF"/>
              <w:autoSpaceDE w:val="0"/>
              <w:autoSpaceDN w:val="0"/>
              <w:adjustRightInd w:val="0"/>
              <w:rPr>
                <w:rFonts w:ascii="Times New Roman" w:eastAsia="Times New Roman" w:hAnsi="Times New Roman" w:cs="Times New Roman"/>
                <w:sz w:val="20"/>
                <w:szCs w:val="20"/>
              </w:rPr>
            </w:pPr>
          </w:p>
        </w:tc>
        <w:tc>
          <w:tcPr>
            <w:tcW w:w="846" w:type="dxa"/>
            <w:shd w:val="clear" w:color="auto" w:fill="FFFFFF"/>
          </w:tcPr>
          <w:p w:rsidR="00175B22" w:rsidRPr="00175B22" w:rsidRDefault="00175B22" w:rsidP="00BD51FE">
            <w:pPr>
              <w:shd w:val="clear" w:color="auto" w:fill="FFFFFF"/>
              <w:autoSpaceDE w:val="0"/>
              <w:autoSpaceDN w:val="0"/>
              <w:adjustRightInd w:val="0"/>
              <w:rPr>
                <w:rFonts w:ascii="Times New Roman" w:eastAsia="Times New Roman" w:hAnsi="Times New Roman" w:cs="Times New Roman"/>
                <w:sz w:val="20"/>
                <w:szCs w:val="20"/>
              </w:rPr>
            </w:pPr>
          </w:p>
        </w:tc>
        <w:tc>
          <w:tcPr>
            <w:tcW w:w="846" w:type="dxa"/>
            <w:shd w:val="clear" w:color="auto" w:fill="FFFFFF"/>
          </w:tcPr>
          <w:p w:rsidR="00175B22" w:rsidRPr="00175B22" w:rsidRDefault="00175B22" w:rsidP="00BD51FE">
            <w:pPr>
              <w:shd w:val="clear" w:color="auto" w:fill="FFFFFF"/>
              <w:autoSpaceDE w:val="0"/>
              <w:autoSpaceDN w:val="0"/>
              <w:adjustRightInd w:val="0"/>
              <w:rPr>
                <w:rFonts w:ascii="Times New Roman" w:eastAsia="Times New Roman" w:hAnsi="Times New Roman" w:cs="Times New Roman"/>
                <w:sz w:val="20"/>
                <w:szCs w:val="20"/>
              </w:rPr>
            </w:pPr>
          </w:p>
        </w:tc>
      </w:tr>
      <w:tr w:rsidR="00175B22" w:rsidRPr="00175B22" w:rsidTr="00BD51FE">
        <w:trPr>
          <w:trHeight w:val="336"/>
          <w:jc w:val="center"/>
        </w:trPr>
        <w:tc>
          <w:tcPr>
            <w:tcW w:w="6325" w:type="dxa"/>
            <w:shd w:val="clear" w:color="auto" w:fill="FFFFFF"/>
          </w:tcPr>
          <w:p w:rsidR="00175B22" w:rsidRPr="00175B22" w:rsidRDefault="00175B22" w:rsidP="00BD51FE">
            <w:pPr>
              <w:shd w:val="clear" w:color="auto" w:fill="FFFFFF"/>
              <w:autoSpaceDE w:val="0"/>
              <w:autoSpaceDN w:val="0"/>
              <w:adjustRightInd w:val="0"/>
              <w:rPr>
                <w:rFonts w:ascii="Times New Roman" w:eastAsia="Times New Roman" w:hAnsi="Times New Roman" w:cs="Times New Roman"/>
                <w:sz w:val="20"/>
                <w:szCs w:val="20"/>
              </w:rPr>
            </w:pPr>
            <w:r w:rsidRPr="00175B22">
              <w:rPr>
                <w:rFonts w:ascii="Times New Roman" w:eastAsia="Times New Roman" w:hAnsi="Times New Roman" w:cs="Times New Roman"/>
                <w:color w:val="000000"/>
                <w:sz w:val="20"/>
                <w:szCs w:val="20"/>
              </w:rPr>
              <w:t xml:space="preserve">1. </w:t>
            </w:r>
            <w:proofErr w:type="spellStart"/>
            <w:r w:rsidRPr="00175B22">
              <w:rPr>
                <w:rFonts w:ascii="Times New Roman" w:eastAsia="Times New Roman" w:hAnsi="Times New Roman" w:cs="Times New Roman"/>
                <w:color w:val="000000"/>
                <w:sz w:val="20"/>
                <w:szCs w:val="20"/>
              </w:rPr>
              <w:t>Внеоборотные</w:t>
            </w:r>
            <w:proofErr w:type="spellEnd"/>
            <w:r w:rsidRPr="00175B22">
              <w:rPr>
                <w:rFonts w:ascii="Times New Roman" w:eastAsia="Times New Roman" w:hAnsi="Times New Roman" w:cs="Times New Roman"/>
                <w:color w:val="000000"/>
                <w:sz w:val="20"/>
                <w:szCs w:val="20"/>
              </w:rPr>
              <w:t xml:space="preserve"> активы</w:t>
            </w:r>
          </w:p>
        </w:tc>
        <w:tc>
          <w:tcPr>
            <w:tcW w:w="845" w:type="dxa"/>
            <w:shd w:val="clear" w:color="auto" w:fill="FFFFFF"/>
          </w:tcPr>
          <w:p w:rsidR="00175B22" w:rsidRPr="00175B22" w:rsidRDefault="00175B22" w:rsidP="00BD51FE">
            <w:pPr>
              <w:shd w:val="clear" w:color="auto" w:fill="FFFFFF"/>
              <w:autoSpaceDE w:val="0"/>
              <w:autoSpaceDN w:val="0"/>
              <w:adjustRightInd w:val="0"/>
              <w:rPr>
                <w:rFonts w:ascii="Times New Roman" w:eastAsia="Times New Roman" w:hAnsi="Times New Roman" w:cs="Times New Roman"/>
                <w:sz w:val="20"/>
                <w:szCs w:val="20"/>
              </w:rPr>
            </w:pPr>
          </w:p>
        </w:tc>
        <w:tc>
          <w:tcPr>
            <w:tcW w:w="846" w:type="dxa"/>
            <w:shd w:val="clear" w:color="auto" w:fill="FFFFFF"/>
          </w:tcPr>
          <w:p w:rsidR="00175B22" w:rsidRPr="00175B22" w:rsidRDefault="00175B22" w:rsidP="00BD51FE">
            <w:pPr>
              <w:shd w:val="clear" w:color="auto" w:fill="FFFFFF"/>
              <w:autoSpaceDE w:val="0"/>
              <w:autoSpaceDN w:val="0"/>
              <w:adjustRightInd w:val="0"/>
              <w:rPr>
                <w:rFonts w:ascii="Times New Roman" w:eastAsia="Times New Roman" w:hAnsi="Times New Roman" w:cs="Times New Roman"/>
                <w:sz w:val="20"/>
                <w:szCs w:val="20"/>
              </w:rPr>
            </w:pPr>
          </w:p>
        </w:tc>
        <w:tc>
          <w:tcPr>
            <w:tcW w:w="846" w:type="dxa"/>
            <w:shd w:val="clear" w:color="auto" w:fill="FFFFFF"/>
          </w:tcPr>
          <w:p w:rsidR="00175B22" w:rsidRPr="00175B22" w:rsidRDefault="00175B22" w:rsidP="00BD51FE">
            <w:pPr>
              <w:shd w:val="clear" w:color="auto" w:fill="FFFFFF"/>
              <w:autoSpaceDE w:val="0"/>
              <w:autoSpaceDN w:val="0"/>
              <w:adjustRightInd w:val="0"/>
              <w:rPr>
                <w:rFonts w:ascii="Times New Roman" w:eastAsia="Times New Roman" w:hAnsi="Times New Roman" w:cs="Times New Roman"/>
                <w:sz w:val="20"/>
                <w:szCs w:val="20"/>
              </w:rPr>
            </w:pPr>
          </w:p>
        </w:tc>
        <w:tc>
          <w:tcPr>
            <w:tcW w:w="846" w:type="dxa"/>
            <w:shd w:val="clear" w:color="auto" w:fill="FFFFFF"/>
          </w:tcPr>
          <w:p w:rsidR="00175B22" w:rsidRPr="00175B22" w:rsidRDefault="00175B22" w:rsidP="00BD51FE">
            <w:pPr>
              <w:shd w:val="clear" w:color="auto" w:fill="FFFFFF"/>
              <w:autoSpaceDE w:val="0"/>
              <w:autoSpaceDN w:val="0"/>
              <w:adjustRightInd w:val="0"/>
              <w:rPr>
                <w:rFonts w:ascii="Times New Roman" w:eastAsia="Times New Roman" w:hAnsi="Times New Roman" w:cs="Times New Roman"/>
                <w:sz w:val="20"/>
                <w:szCs w:val="20"/>
              </w:rPr>
            </w:pPr>
          </w:p>
        </w:tc>
      </w:tr>
      <w:tr w:rsidR="00175B22" w:rsidRPr="00175B22" w:rsidTr="00BD51FE">
        <w:trPr>
          <w:trHeight w:val="336"/>
          <w:jc w:val="center"/>
        </w:trPr>
        <w:tc>
          <w:tcPr>
            <w:tcW w:w="6325" w:type="dxa"/>
            <w:shd w:val="clear" w:color="auto" w:fill="FFFFFF"/>
          </w:tcPr>
          <w:p w:rsidR="00175B22" w:rsidRPr="00175B22" w:rsidRDefault="00175B22" w:rsidP="00BD51FE">
            <w:pPr>
              <w:shd w:val="clear" w:color="auto" w:fill="FFFFFF"/>
              <w:autoSpaceDE w:val="0"/>
              <w:autoSpaceDN w:val="0"/>
              <w:adjustRightInd w:val="0"/>
              <w:rPr>
                <w:rFonts w:ascii="Times New Roman" w:eastAsia="Times New Roman" w:hAnsi="Times New Roman" w:cs="Times New Roman"/>
                <w:sz w:val="20"/>
                <w:szCs w:val="20"/>
              </w:rPr>
            </w:pPr>
            <w:r w:rsidRPr="00175B22">
              <w:rPr>
                <w:rFonts w:ascii="Times New Roman" w:eastAsia="Times New Roman" w:hAnsi="Times New Roman" w:cs="Times New Roman"/>
                <w:color w:val="000000"/>
                <w:sz w:val="20"/>
                <w:szCs w:val="20"/>
              </w:rPr>
              <w:t>1.1. Нематериальные активы</w:t>
            </w:r>
          </w:p>
        </w:tc>
        <w:tc>
          <w:tcPr>
            <w:tcW w:w="845"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lang w:val="en-US"/>
              </w:rPr>
            </w:pPr>
            <w:r w:rsidRPr="00175B22">
              <w:rPr>
                <w:rFonts w:ascii="Times New Roman" w:eastAsia="Times New Roman" w:hAnsi="Times New Roman" w:cs="Times New Roman"/>
                <w:sz w:val="20"/>
                <w:szCs w:val="20"/>
                <w:lang w:val="en-US"/>
              </w:rPr>
              <w:t>-</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lang w:val="en-US"/>
              </w:rPr>
            </w:pPr>
            <w:r w:rsidRPr="00175B22">
              <w:rPr>
                <w:rFonts w:ascii="Times New Roman" w:eastAsia="Times New Roman" w:hAnsi="Times New Roman" w:cs="Times New Roman"/>
                <w:sz w:val="20"/>
                <w:szCs w:val="20"/>
                <w:lang w:val="en-US"/>
              </w:rPr>
              <w:t>-</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lang w:val="en-US"/>
              </w:rPr>
            </w:pPr>
            <w:r w:rsidRPr="00175B22">
              <w:rPr>
                <w:rFonts w:ascii="Times New Roman" w:eastAsia="Times New Roman" w:hAnsi="Times New Roman" w:cs="Times New Roman"/>
                <w:sz w:val="20"/>
                <w:szCs w:val="20"/>
                <w:lang w:val="en-US"/>
              </w:rPr>
              <w:t>-</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lang w:val="en-US"/>
              </w:rPr>
            </w:pPr>
            <w:r w:rsidRPr="00175B22">
              <w:rPr>
                <w:rFonts w:ascii="Times New Roman" w:eastAsia="Times New Roman" w:hAnsi="Times New Roman" w:cs="Times New Roman"/>
                <w:sz w:val="20"/>
                <w:szCs w:val="20"/>
                <w:lang w:val="en-US"/>
              </w:rPr>
              <w:t>-</w:t>
            </w:r>
          </w:p>
        </w:tc>
      </w:tr>
      <w:tr w:rsidR="00175B22" w:rsidRPr="00175B22" w:rsidTr="00BD51FE">
        <w:trPr>
          <w:trHeight w:val="250"/>
          <w:jc w:val="center"/>
        </w:trPr>
        <w:tc>
          <w:tcPr>
            <w:tcW w:w="6325" w:type="dxa"/>
            <w:shd w:val="clear" w:color="auto" w:fill="FFFFFF"/>
          </w:tcPr>
          <w:p w:rsidR="00175B22" w:rsidRPr="00175B22" w:rsidRDefault="00175B22" w:rsidP="00BD51FE">
            <w:pPr>
              <w:shd w:val="clear" w:color="auto" w:fill="FFFFFF"/>
              <w:autoSpaceDE w:val="0"/>
              <w:autoSpaceDN w:val="0"/>
              <w:adjustRightInd w:val="0"/>
              <w:rPr>
                <w:rFonts w:ascii="Times New Roman" w:eastAsia="Times New Roman" w:hAnsi="Times New Roman" w:cs="Times New Roman"/>
                <w:sz w:val="20"/>
                <w:szCs w:val="20"/>
              </w:rPr>
            </w:pPr>
            <w:r w:rsidRPr="00175B22">
              <w:rPr>
                <w:rFonts w:ascii="Times New Roman" w:eastAsia="Times New Roman" w:hAnsi="Times New Roman" w:cs="Times New Roman"/>
                <w:color w:val="000000"/>
                <w:sz w:val="20"/>
                <w:szCs w:val="20"/>
              </w:rPr>
              <w:t>1.2. Основные средства</w:t>
            </w:r>
          </w:p>
        </w:tc>
        <w:tc>
          <w:tcPr>
            <w:tcW w:w="845"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lang w:val="en-US"/>
              </w:rPr>
            </w:pPr>
            <w:r w:rsidRPr="00175B22">
              <w:rPr>
                <w:rFonts w:ascii="Times New Roman" w:eastAsia="Times New Roman" w:hAnsi="Times New Roman" w:cs="Times New Roman"/>
                <w:sz w:val="20"/>
                <w:szCs w:val="20"/>
                <w:lang w:val="en-US"/>
              </w:rPr>
              <w:t>-</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lang w:val="en-US"/>
              </w:rPr>
            </w:pPr>
            <w:r w:rsidRPr="00175B22">
              <w:rPr>
                <w:rFonts w:ascii="Times New Roman" w:eastAsia="Times New Roman" w:hAnsi="Times New Roman" w:cs="Times New Roman"/>
                <w:sz w:val="20"/>
                <w:szCs w:val="20"/>
                <w:lang w:val="en-US"/>
              </w:rPr>
              <w:t>-</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lang w:val="en-US"/>
              </w:rPr>
            </w:pPr>
            <w:r w:rsidRPr="00175B22">
              <w:rPr>
                <w:rFonts w:ascii="Times New Roman" w:eastAsia="Times New Roman" w:hAnsi="Times New Roman" w:cs="Times New Roman"/>
                <w:sz w:val="20"/>
                <w:szCs w:val="20"/>
                <w:lang w:val="en-US"/>
              </w:rPr>
              <w:t>-</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lang w:val="en-US"/>
              </w:rPr>
            </w:pPr>
            <w:r w:rsidRPr="00175B22">
              <w:rPr>
                <w:rFonts w:ascii="Times New Roman" w:eastAsia="Times New Roman" w:hAnsi="Times New Roman" w:cs="Times New Roman"/>
                <w:sz w:val="20"/>
                <w:szCs w:val="20"/>
                <w:lang w:val="en-US"/>
              </w:rPr>
              <w:t>-</w:t>
            </w:r>
          </w:p>
        </w:tc>
      </w:tr>
      <w:tr w:rsidR="00175B22" w:rsidRPr="00175B22" w:rsidTr="00BD51FE">
        <w:trPr>
          <w:trHeight w:val="346"/>
          <w:jc w:val="center"/>
        </w:trPr>
        <w:tc>
          <w:tcPr>
            <w:tcW w:w="6325" w:type="dxa"/>
            <w:shd w:val="clear" w:color="auto" w:fill="FFFFFF"/>
          </w:tcPr>
          <w:p w:rsidR="00175B22" w:rsidRPr="00175B22" w:rsidRDefault="00175B22" w:rsidP="00BD51FE">
            <w:pPr>
              <w:shd w:val="clear" w:color="auto" w:fill="FFFFFF"/>
              <w:autoSpaceDE w:val="0"/>
              <w:autoSpaceDN w:val="0"/>
              <w:adjustRightInd w:val="0"/>
              <w:rPr>
                <w:rFonts w:ascii="Times New Roman" w:eastAsia="Times New Roman" w:hAnsi="Times New Roman" w:cs="Times New Roman"/>
                <w:sz w:val="20"/>
                <w:szCs w:val="20"/>
              </w:rPr>
            </w:pPr>
            <w:r w:rsidRPr="00175B22">
              <w:rPr>
                <w:rFonts w:ascii="Times New Roman" w:eastAsia="Times New Roman" w:hAnsi="Times New Roman" w:cs="Times New Roman"/>
                <w:color w:val="000000"/>
                <w:sz w:val="20"/>
                <w:szCs w:val="20"/>
              </w:rPr>
              <w:t>1.3. Незавершённое строительство</w:t>
            </w:r>
          </w:p>
        </w:tc>
        <w:tc>
          <w:tcPr>
            <w:tcW w:w="845"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lang w:val="en-US"/>
              </w:rPr>
            </w:pPr>
            <w:r w:rsidRPr="00175B22">
              <w:rPr>
                <w:rFonts w:ascii="Times New Roman" w:eastAsia="Times New Roman" w:hAnsi="Times New Roman" w:cs="Times New Roman"/>
                <w:sz w:val="20"/>
                <w:szCs w:val="20"/>
                <w:lang w:val="en-US"/>
              </w:rPr>
              <w:t>-</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lang w:val="en-US"/>
              </w:rPr>
            </w:pPr>
            <w:r w:rsidRPr="00175B22">
              <w:rPr>
                <w:rFonts w:ascii="Times New Roman" w:eastAsia="Times New Roman" w:hAnsi="Times New Roman" w:cs="Times New Roman"/>
                <w:sz w:val="20"/>
                <w:szCs w:val="20"/>
                <w:lang w:val="en-US"/>
              </w:rPr>
              <w:t>-</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lang w:val="en-US"/>
              </w:rPr>
            </w:pPr>
            <w:r w:rsidRPr="00175B22">
              <w:rPr>
                <w:rFonts w:ascii="Times New Roman" w:eastAsia="Times New Roman" w:hAnsi="Times New Roman" w:cs="Times New Roman"/>
                <w:sz w:val="20"/>
                <w:szCs w:val="20"/>
                <w:lang w:val="en-US"/>
              </w:rPr>
              <w:t>-</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lang w:val="en-US"/>
              </w:rPr>
            </w:pPr>
            <w:r w:rsidRPr="00175B22">
              <w:rPr>
                <w:rFonts w:ascii="Times New Roman" w:eastAsia="Times New Roman" w:hAnsi="Times New Roman" w:cs="Times New Roman"/>
                <w:sz w:val="20"/>
                <w:szCs w:val="20"/>
                <w:lang w:val="en-US"/>
              </w:rPr>
              <w:t>-</w:t>
            </w:r>
          </w:p>
        </w:tc>
      </w:tr>
      <w:tr w:rsidR="00175B22" w:rsidRPr="00175B22" w:rsidTr="00BD51FE">
        <w:trPr>
          <w:trHeight w:val="298"/>
          <w:jc w:val="center"/>
        </w:trPr>
        <w:tc>
          <w:tcPr>
            <w:tcW w:w="6325" w:type="dxa"/>
            <w:shd w:val="clear" w:color="auto" w:fill="FFFFFF"/>
          </w:tcPr>
          <w:p w:rsidR="00175B22" w:rsidRPr="00175B22" w:rsidRDefault="00175B22" w:rsidP="00BD51FE">
            <w:pPr>
              <w:shd w:val="clear" w:color="auto" w:fill="FFFFFF"/>
              <w:autoSpaceDE w:val="0"/>
              <w:autoSpaceDN w:val="0"/>
              <w:adjustRightInd w:val="0"/>
              <w:rPr>
                <w:rFonts w:ascii="Times New Roman" w:eastAsia="Times New Roman" w:hAnsi="Times New Roman" w:cs="Times New Roman"/>
                <w:sz w:val="20"/>
                <w:szCs w:val="20"/>
              </w:rPr>
            </w:pPr>
            <w:r w:rsidRPr="00175B22">
              <w:rPr>
                <w:rFonts w:ascii="Times New Roman" w:eastAsia="Times New Roman" w:hAnsi="Times New Roman" w:cs="Times New Roman"/>
                <w:color w:val="000000"/>
                <w:sz w:val="20"/>
                <w:szCs w:val="20"/>
              </w:rPr>
              <w:t>1.4. Доходные вложения и материальные ценности</w:t>
            </w:r>
          </w:p>
        </w:tc>
        <w:tc>
          <w:tcPr>
            <w:tcW w:w="845"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lang w:val="en-US"/>
              </w:rPr>
            </w:pPr>
            <w:r w:rsidRPr="00175B22">
              <w:rPr>
                <w:rFonts w:ascii="Times New Roman" w:eastAsia="Times New Roman" w:hAnsi="Times New Roman" w:cs="Times New Roman"/>
                <w:sz w:val="20"/>
                <w:szCs w:val="20"/>
                <w:lang w:val="en-US"/>
              </w:rPr>
              <w:t>-</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lang w:val="en-US"/>
              </w:rPr>
            </w:pPr>
            <w:r w:rsidRPr="00175B22">
              <w:rPr>
                <w:rFonts w:ascii="Times New Roman" w:eastAsia="Times New Roman" w:hAnsi="Times New Roman" w:cs="Times New Roman"/>
                <w:sz w:val="20"/>
                <w:szCs w:val="20"/>
                <w:lang w:val="en-US"/>
              </w:rPr>
              <w:t>-</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lang w:val="en-US"/>
              </w:rPr>
            </w:pPr>
            <w:r w:rsidRPr="00175B22">
              <w:rPr>
                <w:rFonts w:ascii="Times New Roman" w:eastAsia="Times New Roman" w:hAnsi="Times New Roman" w:cs="Times New Roman"/>
                <w:sz w:val="20"/>
                <w:szCs w:val="20"/>
                <w:lang w:val="en-US"/>
              </w:rPr>
              <w:t>-</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lang w:val="en-US"/>
              </w:rPr>
            </w:pPr>
            <w:r w:rsidRPr="00175B22">
              <w:rPr>
                <w:rFonts w:ascii="Times New Roman" w:eastAsia="Times New Roman" w:hAnsi="Times New Roman" w:cs="Times New Roman"/>
                <w:sz w:val="20"/>
                <w:szCs w:val="20"/>
                <w:lang w:val="en-US"/>
              </w:rPr>
              <w:t>-</w:t>
            </w:r>
          </w:p>
        </w:tc>
      </w:tr>
      <w:tr w:rsidR="00175B22" w:rsidRPr="00175B22" w:rsidTr="00BD51FE">
        <w:trPr>
          <w:trHeight w:val="298"/>
          <w:jc w:val="center"/>
        </w:trPr>
        <w:tc>
          <w:tcPr>
            <w:tcW w:w="6325" w:type="dxa"/>
            <w:shd w:val="clear" w:color="auto" w:fill="FFFFFF"/>
          </w:tcPr>
          <w:p w:rsidR="00175B22" w:rsidRPr="00175B22" w:rsidRDefault="00175B22" w:rsidP="00BD51FE">
            <w:pPr>
              <w:shd w:val="clear" w:color="auto" w:fill="FFFFFF"/>
              <w:autoSpaceDE w:val="0"/>
              <w:autoSpaceDN w:val="0"/>
              <w:adjustRightInd w:val="0"/>
              <w:rPr>
                <w:rFonts w:ascii="Times New Roman" w:eastAsia="Times New Roman" w:hAnsi="Times New Roman" w:cs="Times New Roman"/>
                <w:sz w:val="20"/>
                <w:szCs w:val="20"/>
              </w:rPr>
            </w:pPr>
            <w:r w:rsidRPr="00175B22">
              <w:rPr>
                <w:rFonts w:ascii="Times New Roman" w:eastAsia="Times New Roman" w:hAnsi="Times New Roman" w:cs="Times New Roman"/>
                <w:color w:val="000000"/>
                <w:sz w:val="20"/>
                <w:szCs w:val="20"/>
              </w:rPr>
              <w:t>1.5. Отложенные налоговые активы</w:t>
            </w:r>
          </w:p>
        </w:tc>
        <w:tc>
          <w:tcPr>
            <w:tcW w:w="845"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7</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0,11</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13</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0,04</w:t>
            </w:r>
          </w:p>
        </w:tc>
      </w:tr>
      <w:tr w:rsidR="00175B22" w:rsidRPr="00175B22" w:rsidTr="00BD51FE">
        <w:trPr>
          <w:trHeight w:val="230"/>
          <w:jc w:val="center"/>
        </w:trPr>
        <w:tc>
          <w:tcPr>
            <w:tcW w:w="6325" w:type="dxa"/>
            <w:shd w:val="clear" w:color="auto" w:fill="FFFFFF"/>
          </w:tcPr>
          <w:p w:rsidR="00175B22" w:rsidRPr="00175B22" w:rsidRDefault="00175B22" w:rsidP="00BD51FE">
            <w:pPr>
              <w:shd w:val="clear" w:color="auto" w:fill="FFFFFF"/>
              <w:autoSpaceDE w:val="0"/>
              <w:autoSpaceDN w:val="0"/>
              <w:adjustRightInd w:val="0"/>
              <w:rPr>
                <w:rFonts w:ascii="Times New Roman" w:eastAsia="Times New Roman" w:hAnsi="Times New Roman" w:cs="Times New Roman"/>
                <w:sz w:val="20"/>
                <w:szCs w:val="20"/>
              </w:rPr>
            </w:pPr>
            <w:r w:rsidRPr="00175B22">
              <w:rPr>
                <w:rFonts w:ascii="Times New Roman" w:eastAsia="Times New Roman" w:hAnsi="Times New Roman" w:cs="Times New Roman"/>
                <w:color w:val="000000"/>
                <w:sz w:val="20"/>
                <w:szCs w:val="20"/>
              </w:rPr>
              <w:t xml:space="preserve">1.6. Прочие </w:t>
            </w:r>
            <w:proofErr w:type="spellStart"/>
            <w:r w:rsidRPr="00175B22">
              <w:rPr>
                <w:rFonts w:ascii="Times New Roman" w:eastAsia="Times New Roman" w:hAnsi="Times New Roman" w:cs="Times New Roman"/>
                <w:color w:val="000000"/>
                <w:sz w:val="20"/>
                <w:szCs w:val="20"/>
              </w:rPr>
              <w:t>внеоборотные</w:t>
            </w:r>
            <w:proofErr w:type="spellEnd"/>
            <w:r w:rsidRPr="00175B22">
              <w:rPr>
                <w:rFonts w:ascii="Times New Roman" w:eastAsia="Times New Roman" w:hAnsi="Times New Roman" w:cs="Times New Roman"/>
                <w:color w:val="000000"/>
                <w:sz w:val="20"/>
                <w:szCs w:val="20"/>
              </w:rPr>
              <w:t xml:space="preserve"> активы</w:t>
            </w:r>
          </w:p>
        </w:tc>
        <w:tc>
          <w:tcPr>
            <w:tcW w:w="845"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w:t>
            </w:r>
          </w:p>
        </w:tc>
      </w:tr>
      <w:tr w:rsidR="00175B22" w:rsidRPr="00175B22" w:rsidTr="00BD51FE">
        <w:trPr>
          <w:trHeight w:val="307"/>
          <w:jc w:val="center"/>
        </w:trPr>
        <w:tc>
          <w:tcPr>
            <w:tcW w:w="6325" w:type="dxa"/>
            <w:shd w:val="clear" w:color="auto" w:fill="FFFFFF"/>
          </w:tcPr>
          <w:p w:rsidR="00175B22" w:rsidRPr="00175B22" w:rsidRDefault="00175B22" w:rsidP="00BD51FE">
            <w:pPr>
              <w:shd w:val="clear" w:color="auto" w:fill="FFFFFF"/>
              <w:autoSpaceDE w:val="0"/>
              <w:autoSpaceDN w:val="0"/>
              <w:adjustRightInd w:val="0"/>
              <w:rPr>
                <w:rFonts w:ascii="Times New Roman" w:eastAsia="Times New Roman" w:hAnsi="Times New Roman" w:cs="Times New Roman"/>
                <w:sz w:val="20"/>
                <w:szCs w:val="20"/>
              </w:rPr>
            </w:pPr>
            <w:r w:rsidRPr="00175B22">
              <w:rPr>
                <w:rFonts w:ascii="Times New Roman" w:eastAsia="Times New Roman" w:hAnsi="Times New Roman" w:cs="Times New Roman"/>
                <w:color w:val="000000"/>
                <w:sz w:val="20"/>
                <w:szCs w:val="20"/>
              </w:rPr>
              <w:t>Итого по 1 разделу</w:t>
            </w:r>
          </w:p>
        </w:tc>
        <w:tc>
          <w:tcPr>
            <w:tcW w:w="845"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7</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0,11</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13</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0,04</w:t>
            </w:r>
          </w:p>
        </w:tc>
      </w:tr>
      <w:tr w:rsidR="00175B22" w:rsidRPr="00175B22" w:rsidTr="00BD51FE">
        <w:trPr>
          <w:trHeight w:val="288"/>
          <w:jc w:val="center"/>
        </w:trPr>
        <w:tc>
          <w:tcPr>
            <w:tcW w:w="6325" w:type="dxa"/>
            <w:shd w:val="clear" w:color="auto" w:fill="FFFFFF"/>
          </w:tcPr>
          <w:p w:rsidR="00175B22" w:rsidRPr="00175B22" w:rsidRDefault="00175B22" w:rsidP="00BD51FE">
            <w:pPr>
              <w:shd w:val="clear" w:color="auto" w:fill="FFFFFF"/>
              <w:autoSpaceDE w:val="0"/>
              <w:autoSpaceDN w:val="0"/>
              <w:adjustRightInd w:val="0"/>
              <w:rPr>
                <w:rFonts w:ascii="Times New Roman" w:eastAsia="Times New Roman" w:hAnsi="Times New Roman" w:cs="Times New Roman"/>
                <w:sz w:val="20"/>
                <w:szCs w:val="20"/>
              </w:rPr>
            </w:pPr>
            <w:r w:rsidRPr="00175B22">
              <w:rPr>
                <w:rFonts w:ascii="Times New Roman" w:eastAsia="Times New Roman" w:hAnsi="Times New Roman" w:cs="Times New Roman"/>
                <w:color w:val="000000"/>
                <w:sz w:val="20"/>
                <w:szCs w:val="20"/>
              </w:rPr>
              <w:t>2. Оборотные активы</w:t>
            </w:r>
          </w:p>
        </w:tc>
        <w:tc>
          <w:tcPr>
            <w:tcW w:w="845"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p>
        </w:tc>
      </w:tr>
      <w:tr w:rsidR="00175B22" w:rsidRPr="00175B22" w:rsidTr="00BD51FE">
        <w:trPr>
          <w:trHeight w:val="288"/>
          <w:jc w:val="center"/>
        </w:trPr>
        <w:tc>
          <w:tcPr>
            <w:tcW w:w="6325" w:type="dxa"/>
            <w:shd w:val="clear" w:color="auto" w:fill="FFFFFF"/>
          </w:tcPr>
          <w:p w:rsidR="00175B22" w:rsidRPr="00175B22" w:rsidRDefault="00175B22" w:rsidP="00BD51FE">
            <w:pPr>
              <w:shd w:val="clear" w:color="auto" w:fill="FFFFFF"/>
              <w:autoSpaceDE w:val="0"/>
              <w:autoSpaceDN w:val="0"/>
              <w:adjustRightInd w:val="0"/>
              <w:rPr>
                <w:rFonts w:ascii="Times New Roman" w:eastAsia="Times New Roman" w:hAnsi="Times New Roman" w:cs="Times New Roman"/>
                <w:sz w:val="20"/>
                <w:szCs w:val="20"/>
              </w:rPr>
            </w:pPr>
            <w:r w:rsidRPr="00175B22">
              <w:rPr>
                <w:rFonts w:ascii="Times New Roman" w:eastAsia="Times New Roman" w:hAnsi="Times New Roman" w:cs="Times New Roman"/>
                <w:color w:val="000000"/>
                <w:sz w:val="20"/>
                <w:szCs w:val="20"/>
              </w:rPr>
              <w:t>2.1. Запасы</w:t>
            </w:r>
          </w:p>
        </w:tc>
        <w:tc>
          <w:tcPr>
            <w:tcW w:w="845"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4786</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74,72</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26634</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76,44</w:t>
            </w:r>
          </w:p>
        </w:tc>
      </w:tr>
      <w:tr w:rsidR="00175B22" w:rsidRPr="00175B22" w:rsidTr="00BD51FE">
        <w:trPr>
          <w:trHeight w:val="317"/>
          <w:jc w:val="center"/>
        </w:trPr>
        <w:tc>
          <w:tcPr>
            <w:tcW w:w="6325" w:type="dxa"/>
            <w:shd w:val="clear" w:color="auto" w:fill="FFFFFF"/>
          </w:tcPr>
          <w:p w:rsidR="00175B22" w:rsidRPr="00175B22" w:rsidRDefault="00175B22" w:rsidP="00BD51FE">
            <w:pPr>
              <w:shd w:val="clear" w:color="auto" w:fill="FFFFFF"/>
              <w:autoSpaceDE w:val="0"/>
              <w:autoSpaceDN w:val="0"/>
              <w:adjustRightInd w:val="0"/>
              <w:rPr>
                <w:rFonts w:ascii="Times New Roman" w:eastAsia="Times New Roman" w:hAnsi="Times New Roman" w:cs="Times New Roman"/>
                <w:sz w:val="20"/>
                <w:szCs w:val="20"/>
              </w:rPr>
            </w:pPr>
            <w:r w:rsidRPr="00175B22">
              <w:rPr>
                <w:rFonts w:ascii="Times New Roman" w:eastAsia="Times New Roman" w:hAnsi="Times New Roman" w:cs="Times New Roman"/>
                <w:color w:val="000000"/>
                <w:sz w:val="20"/>
                <w:szCs w:val="20"/>
              </w:rPr>
              <w:t>2.2. НДС</w:t>
            </w:r>
          </w:p>
        </w:tc>
        <w:tc>
          <w:tcPr>
            <w:tcW w:w="845"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154</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2,40</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1248</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3,58</w:t>
            </w:r>
          </w:p>
        </w:tc>
      </w:tr>
      <w:tr w:rsidR="00175B22" w:rsidRPr="00175B22" w:rsidTr="00BD51FE">
        <w:trPr>
          <w:trHeight w:val="278"/>
          <w:jc w:val="center"/>
        </w:trPr>
        <w:tc>
          <w:tcPr>
            <w:tcW w:w="6325" w:type="dxa"/>
            <w:shd w:val="clear" w:color="auto" w:fill="FFFFFF"/>
          </w:tcPr>
          <w:p w:rsidR="00175B22" w:rsidRPr="00175B22" w:rsidRDefault="00175B22" w:rsidP="00BD51FE">
            <w:pPr>
              <w:shd w:val="clear" w:color="auto" w:fill="FFFFFF"/>
              <w:autoSpaceDE w:val="0"/>
              <w:autoSpaceDN w:val="0"/>
              <w:adjustRightInd w:val="0"/>
              <w:rPr>
                <w:rFonts w:ascii="Times New Roman" w:eastAsia="Times New Roman" w:hAnsi="Times New Roman" w:cs="Times New Roman"/>
                <w:sz w:val="20"/>
                <w:szCs w:val="20"/>
              </w:rPr>
            </w:pPr>
            <w:r w:rsidRPr="00175B22">
              <w:rPr>
                <w:rFonts w:ascii="Times New Roman" w:eastAsia="Times New Roman" w:hAnsi="Times New Roman" w:cs="Times New Roman"/>
                <w:color w:val="000000"/>
                <w:sz w:val="20"/>
                <w:szCs w:val="20"/>
              </w:rPr>
              <w:t>2.3. Дебиторская задолженность</w:t>
            </w:r>
          </w:p>
        </w:tc>
        <w:tc>
          <w:tcPr>
            <w:tcW w:w="845"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1302</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20,33</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6579</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18,88</w:t>
            </w:r>
          </w:p>
        </w:tc>
      </w:tr>
      <w:tr w:rsidR="00175B22" w:rsidRPr="00175B22" w:rsidTr="00BD51FE">
        <w:trPr>
          <w:trHeight w:val="326"/>
          <w:jc w:val="center"/>
        </w:trPr>
        <w:tc>
          <w:tcPr>
            <w:tcW w:w="6325" w:type="dxa"/>
            <w:shd w:val="clear" w:color="auto" w:fill="FFFFFF"/>
          </w:tcPr>
          <w:p w:rsidR="00175B22" w:rsidRPr="00175B22" w:rsidRDefault="00175B22" w:rsidP="00BD51FE">
            <w:pPr>
              <w:shd w:val="clear" w:color="auto" w:fill="FFFFFF"/>
              <w:autoSpaceDE w:val="0"/>
              <w:autoSpaceDN w:val="0"/>
              <w:adjustRightInd w:val="0"/>
              <w:rPr>
                <w:rFonts w:ascii="Times New Roman" w:eastAsia="Times New Roman" w:hAnsi="Times New Roman" w:cs="Times New Roman"/>
                <w:sz w:val="20"/>
                <w:szCs w:val="20"/>
              </w:rPr>
            </w:pPr>
            <w:r w:rsidRPr="00175B22">
              <w:rPr>
                <w:rFonts w:ascii="Times New Roman" w:eastAsia="Times New Roman" w:hAnsi="Times New Roman" w:cs="Times New Roman"/>
                <w:color w:val="000000"/>
                <w:sz w:val="20"/>
                <w:szCs w:val="20"/>
              </w:rPr>
              <w:t>2.4. Краткосрочные финансовые вложения</w:t>
            </w:r>
          </w:p>
        </w:tc>
        <w:tc>
          <w:tcPr>
            <w:tcW w:w="845"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w:t>
            </w:r>
          </w:p>
        </w:tc>
      </w:tr>
      <w:tr w:rsidR="00175B22" w:rsidRPr="00175B22" w:rsidTr="00BD51FE">
        <w:trPr>
          <w:trHeight w:val="326"/>
          <w:jc w:val="center"/>
        </w:trPr>
        <w:tc>
          <w:tcPr>
            <w:tcW w:w="6325" w:type="dxa"/>
            <w:shd w:val="clear" w:color="auto" w:fill="FFFFFF"/>
          </w:tcPr>
          <w:p w:rsidR="00175B22" w:rsidRPr="00175B22" w:rsidRDefault="00175B22" w:rsidP="00BD51FE">
            <w:pPr>
              <w:shd w:val="clear" w:color="auto" w:fill="FFFFFF"/>
              <w:autoSpaceDE w:val="0"/>
              <w:autoSpaceDN w:val="0"/>
              <w:adjustRightInd w:val="0"/>
              <w:rPr>
                <w:rFonts w:ascii="Times New Roman" w:eastAsia="Times New Roman" w:hAnsi="Times New Roman" w:cs="Times New Roman"/>
                <w:sz w:val="20"/>
                <w:szCs w:val="20"/>
              </w:rPr>
            </w:pPr>
            <w:r w:rsidRPr="00175B22">
              <w:rPr>
                <w:rFonts w:ascii="Times New Roman" w:eastAsia="Times New Roman" w:hAnsi="Times New Roman" w:cs="Times New Roman"/>
                <w:color w:val="000000"/>
                <w:sz w:val="20"/>
                <w:szCs w:val="20"/>
              </w:rPr>
              <w:t>2.5. Денежные средства</w:t>
            </w:r>
          </w:p>
        </w:tc>
        <w:tc>
          <w:tcPr>
            <w:tcW w:w="845"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156</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2,44</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369</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1,06</w:t>
            </w:r>
          </w:p>
        </w:tc>
      </w:tr>
      <w:tr w:rsidR="00175B22" w:rsidRPr="00175B22" w:rsidTr="00BD51FE">
        <w:trPr>
          <w:trHeight w:val="259"/>
          <w:jc w:val="center"/>
        </w:trPr>
        <w:tc>
          <w:tcPr>
            <w:tcW w:w="6325" w:type="dxa"/>
            <w:shd w:val="clear" w:color="auto" w:fill="FFFFFF"/>
          </w:tcPr>
          <w:p w:rsidR="00175B22" w:rsidRPr="00175B22" w:rsidRDefault="00175B22" w:rsidP="00BD51FE">
            <w:pPr>
              <w:shd w:val="clear" w:color="auto" w:fill="FFFFFF"/>
              <w:autoSpaceDE w:val="0"/>
              <w:autoSpaceDN w:val="0"/>
              <w:adjustRightInd w:val="0"/>
              <w:rPr>
                <w:rFonts w:ascii="Times New Roman" w:eastAsia="Times New Roman" w:hAnsi="Times New Roman" w:cs="Times New Roman"/>
                <w:sz w:val="20"/>
                <w:szCs w:val="20"/>
              </w:rPr>
            </w:pPr>
            <w:r w:rsidRPr="00175B22">
              <w:rPr>
                <w:rFonts w:ascii="Times New Roman" w:eastAsia="Times New Roman" w:hAnsi="Times New Roman" w:cs="Times New Roman"/>
                <w:color w:val="000000"/>
                <w:sz w:val="20"/>
                <w:szCs w:val="20"/>
              </w:rPr>
              <w:t>2.6. Прочие оборотные активы</w:t>
            </w:r>
          </w:p>
        </w:tc>
        <w:tc>
          <w:tcPr>
            <w:tcW w:w="845"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w:t>
            </w:r>
          </w:p>
        </w:tc>
      </w:tr>
      <w:tr w:rsidR="00175B22" w:rsidRPr="00175B22" w:rsidTr="00BD51FE">
        <w:trPr>
          <w:trHeight w:val="307"/>
          <w:jc w:val="center"/>
        </w:trPr>
        <w:tc>
          <w:tcPr>
            <w:tcW w:w="6325" w:type="dxa"/>
            <w:shd w:val="clear" w:color="auto" w:fill="FFFFFF"/>
          </w:tcPr>
          <w:p w:rsidR="00175B22" w:rsidRPr="00175B22" w:rsidRDefault="00175B22" w:rsidP="00BD51FE">
            <w:pPr>
              <w:shd w:val="clear" w:color="auto" w:fill="FFFFFF"/>
              <w:autoSpaceDE w:val="0"/>
              <w:autoSpaceDN w:val="0"/>
              <w:adjustRightInd w:val="0"/>
              <w:rPr>
                <w:rFonts w:ascii="Times New Roman" w:eastAsia="Times New Roman" w:hAnsi="Times New Roman" w:cs="Times New Roman"/>
                <w:sz w:val="20"/>
                <w:szCs w:val="20"/>
              </w:rPr>
            </w:pPr>
            <w:r w:rsidRPr="00175B22">
              <w:rPr>
                <w:rFonts w:ascii="Times New Roman" w:eastAsia="Times New Roman" w:hAnsi="Times New Roman" w:cs="Times New Roman"/>
                <w:color w:val="000000"/>
                <w:sz w:val="20"/>
                <w:szCs w:val="20"/>
              </w:rPr>
              <w:t>Итого по 2 разделу</w:t>
            </w:r>
          </w:p>
        </w:tc>
        <w:tc>
          <w:tcPr>
            <w:tcW w:w="845"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6398</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99,89</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34830</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99,96</w:t>
            </w:r>
          </w:p>
        </w:tc>
      </w:tr>
      <w:tr w:rsidR="00175B22" w:rsidRPr="00175B22" w:rsidTr="00BD51FE">
        <w:trPr>
          <w:trHeight w:val="298"/>
          <w:jc w:val="center"/>
        </w:trPr>
        <w:tc>
          <w:tcPr>
            <w:tcW w:w="6325" w:type="dxa"/>
            <w:shd w:val="clear" w:color="auto" w:fill="FFFFFF"/>
          </w:tcPr>
          <w:p w:rsidR="00175B22" w:rsidRPr="00175B22" w:rsidRDefault="00175B22" w:rsidP="00BD51FE">
            <w:pPr>
              <w:shd w:val="clear" w:color="auto" w:fill="FFFFFF"/>
              <w:autoSpaceDE w:val="0"/>
              <w:autoSpaceDN w:val="0"/>
              <w:adjustRightInd w:val="0"/>
              <w:rPr>
                <w:rFonts w:ascii="Times New Roman" w:eastAsia="Times New Roman" w:hAnsi="Times New Roman" w:cs="Times New Roman"/>
                <w:sz w:val="20"/>
                <w:szCs w:val="20"/>
              </w:rPr>
            </w:pPr>
            <w:r w:rsidRPr="00175B22">
              <w:rPr>
                <w:rFonts w:ascii="Times New Roman" w:eastAsia="Times New Roman" w:hAnsi="Times New Roman" w:cs="Times New Roman"/>
                <w:color w:val="000000"/>
                <w:sz w:val="20"/>
                <w:szCs w:val="20"/>
              </w:rPr>
              <w:t>Баланс (1+2)</w:t>
            </w:r>
          </w:p>
        </w:tc>
        <w:tc>
          <w:tcPr>
            <w:tcW w:w="845"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6405</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100</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34843</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100</w:t>
            </w:r>
          </w:p>
        </w:tc>
      </w:tr>
      <w:tr w:rsidR="00175B22" w:rsidRPr="00175B22" w:rsidTr="00BD51FE">
        <w:trPr>
          <w:trHeight w:val="326"/>
          <w:jc w:val="center"/>
        </w:trPr>
        <w:tc>
          <w:tcPr>
            <w:tcW w:w="6325" w:type="dxa"/>
            <w:shd w:val="clear" w:color="auto" w:fill="FFFFFF"/>
          </w:tcPr>
          <w:p w:rsidR="00175B22" w:rsidRPr="00175B22" w:rsidRDefault="00175B22" w:rsidP="00BD51FE">
            <w:pPr>
              <w:shd w:val="clear" w:color="auto" w:fill="FFFFFF"/>
              <w:autoSpaceDE w:val="0"/>
              <w:autoSpaceDN w:val="0"/>
              <w:adjustRightInd w:val="0"/>
              <w:rPr>
                <w:rFonts w:ascii="Times New Roman" w:eastAsia="Times New Roman" w:hAnsi="Times New Roman" w:cs="Times New Roman"/>
                <w:b/>
                <w:sz w:val="20"/>
                <w:szCs w:val="20"/>
              </w:rPr>
            </w:pPr>
            <w:r w:rsidRPr="00175B22">
              <w:rPr>
                <w:rFonts w:ascii="Times New Roman" w:eastAsia="Times New Roman" w:hAnsi="Times New Roman" w:cs="Times New Roman"/>
                <w:b/>
                <w:color w:val="000000"/>
                <w:sz w:val="20"/>
                <w:szCs w:val="20"/>
              </w:rPr>
              <w:lastRenderedPageBreak/>
              <w:t>Пассив</w:t>
            </w:r>
          </w:p>
        </w:tc>
        <w:tc>
          <w:tcPr>
            <w:tcW w:w="845"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p>
        </w:tc>
      </w:tr>
      <w:tr w:rsidR="00175B22" w:rsidRPr="00175B22" w:rsidTr="00BD51FE">
        <w:trPr>
          <w:trHeight w:val="250"/>
          <w:jc w:val="center"/>
        </w:trPr>
        <w:tc>
          <w:tcPr>
            <w:tcW w:w="6325" w:type="dxa"/>
            <w:shd w:val="clear" w:color="auto" w:fill="FFFFFF"/>
          </w:tcPr>
          <w:p w:rsidR="00175B22" w:rsidRPr="00175B22" w:rsidRDefault="00175B22" w:rsidP="00BD51FE">
            <w:pPr>
              <w:shd w:val="clear" w:color="auto" w:fill="FFFFFF"/>
              <w:autoSpaceDE w:val="0"/>
              <w:autoSpaceDN w:val="0"/>
              <w:adjustRightInd w:val="0"/>
              <w:rPr>
                <w:rFonts w:ascii="Times New Roman" w:eastAsia="Times New Roman" w:hAnsi="Times New Roman" w:cs="Times New Roman"/>
                <w:sz w:val="20"/>
                <w:szCs w:val="20"/>
              </w:rPr>
            </w:pPr>
            <w:r w:rsidRPr="00175B22">
              <w:rPr>
                <w:rFonts w:ascii="Times New Roman" w:eastAsia="Times New Roman" w:hAnsi="Times New Roman" w:cs="Times New Roman"/>
                <w:color w:val="000000"/>
                <w:sz w:val="20"/>
                <w:szCs w:val="20"/>
              </w:rPr>
              <w:t>3. Капитал и резервы</w:t>
            </w:r>
          </w:p>
        </w:tc>
        <w:tc>
          <w:tcPr>
            <w:tcW w:w="845"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p>
        </w:tc>
      </w:tr>
      <w:tr w:rsidR="00175B22" w:rsidRPr="00175B22" w:rsidTr="00BD51FE">
        <w:trPr>
          <w:trHeight w:val="317"/>
          <w:jc w:val="center"/>
        </w:trPr>
        <w:tc>
          <w:tcPr>
            <w:tcW w:w="6325" w:type="dxa"/>
            <w:shd w:val="clear" w:color="auto" w:fill="FFFFFF"/>
          </w:tcPr>
          <w:p w:rsidR="00175B22" w:rsidRPr="00175B22" w:rsidRDefault="00175B22" w:rsidP="00BD51FE">
            <w:pPr>
              <w:shd w:val="clear" w:color="auto" w:fill="FFFFFF"/>
              <w:autoSpaceDE w:val="0"/>
              <w:autoSpaceDN w:val="0"/>
              <w:adjustRightInd w:val="0"/>
              <w:rPr>
                <w:rFonts w:ascii="Times New Roman" w:eastAsia="Times New Roman" w:hAnsi="Times New Roman" w:cs="Times New Roman"/>
                <w:sz w:val="20"/>
                <w:szCs w:val="20"/>
              </w:rPr>
            </w:pPr>
            <w:r w:rsidRPr="00175B22">
              <w:rPr>
                <w:rFonts w:ascii="Times New Roman" w:eastAsia="Times New Roman" w:hAnsi="Times New Roman" w:cs="Times New Roman"/>
                <w:color w:val="000000"/>
                <w:sz w:val="20"/>
                <w:szCs w:val="20"/>
              </w:rPr>
              <w:t>3.1. Уставной капитал</w:t>
            </w:r>
          </w:p>
        </w:tc>
        <w:tc>
          <w:tcPr>
            <w:tcW w:w="845"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10</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0,16</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10</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0,03</w:t>
            </w:r>
          </w:p>
        </w:tc>
      </w:tr>
      <w:tr w:rsidR="00175B22" w:rsidRPr="00175B22" w:rsidTr="00BD51FE">
        <w:trPr>
          <w:trHeight w:val="298"/>
          <w:jc w:val="center"/>
        </w:trPr>
        <w:tc>
          <w:tcPr>
            <w:tcW w:w="6325" w:type="dxa"/>
            <w:shd w:val="clear" w:color="auto" w:fill="FFFFFF"/>
          </w:tcPr>
          <w:p w:rsidR="00175B22" w:rsidRPr="00175B22" w:rsidRDefault="00175B22" w:rsidP="00BD51FE">
            <w:pPr>
              <w:shd w:val="clear" w:color="auto" w:fill="FFFFFF"/>
              <w:autoSpaceDE w:val="0"/>
              <w:autoSpaceDN w:val="0"/>
              <w:adjustRightInd w:val="0"/>
              <w:rPr>
                <w:rFonts w:ascii="Times New Roman" w:eastAsia="Times New Roman" w:hAnsi="Times New Roman" w:cs="Times New Roman"/>
                <w:sz w:val="20"/>
                <w:szCs w:val="20"/>
              </w:rPr>
            </w:pPr>
            <w:r w:rsidRPr="00175B22">
              <w:rPr>
                <w:rFonts w:ascii="Times New Roman" w:eastAsia="Times New Roman" w:hAnsi="Times New Roman" w:cs="Times New Roman"/>
                <w:color w:val="000000"/>
                <w:sz w:val="20"/>
                <w:szCs w:val="20"/>
              </w:rPr>
              <w:t>3.2. Добавочный капитал</w:t>
            </w:r>
          </w:p>
        </w:tc>
        <w:tc>
          <w:tcPr>
            <w:tcW w:w="845"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w:t>
            </w:r>
          </w:p>
        </w:tc>
      </w:tr>
      <w:tr w:rsidR="00175B22" w:rsidRPr="00175B22" w:rsidTr="00BD51FE">
        <w:trPr>
          <w:trHeight w:val="288"/>
          <w:jc w:val="center"/>
        </w:trPr>
        <w:tc>
          <w:tcPr>
            <w:tcW w:w="6325" w:type="dxa"/>
            <w:shd w:val="clear" w:color="auto" w:fill="FFFFFF"/>
          </w:tcPr>
          <w:p w:rsidR="00175B22" w:rsidRPr="00175B22" w:rsidRDefault="00175B22" w:rsidP="00BD51FE">
            <w:pPr>
              <w:shd w:val="clear" w:color="auto" w:fill="FFFFFF"/>
              <w:autoSpaceDE w:val="0"/>
              <w:autoSpaceDN w:val="0"/>
              <w:adjustRightInd w:val="0"/>
              <w:rPr>
                <w:rFonts w:ascii="Times New Roman" w:eastAsia="Times New Roman" w:hAnsi="Times New Roman" w:cs="Times New Roman"/>
                <w:sz w:val="20"/>
                <w:szCs w:val="20"/>
              </w:rPr>
            </w:pPr>
            <w:r w:rsidRPr="00175B22">
              <w:rPr>
                <w:rFonts w:ascii="Times New Roman" w:eastAsia="Times New Roman" w:hAnsi="Times New Roman" w:cs="Times New Roman"/>
                <w:color w:val="000000"/>
                <w:sz w:val="20"/>
                <w:szCs w:val="20"/>
              </w:rPr>
              <w:t>3.3. Резервный капитал, фонды, целевые финансирования и поступления, непокрытый убыток и нераспределённая прибыль</w:t>
            </w:r>
          </w:p>
        </w:tc>
        <w:tc>
          <w:tcPr>
            <w:tcW w:w="845"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-294</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-4,6</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392</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1,13</w:t>
            </w:r>
          </w:p>
        </w:tc>
      </w:tr>
      <w:tr w:rsidR="00175B22" w:rsidRPr="00175B22" w:rsidTr="00BD51FE">
        <w:trPr>
          <w:trHeight w:val="346"/>
          <w:jc w:val="center"/>
        </w:trPr>
        <w:tc>
          <w:tcPr>
            <w:tcW w:w="6325" w:type="dxa"/>
            <w:shd w:val="clear" w:color="auto" w:fill="FFFFFF"/>
          </w:tcPr>
          <w:p w:rsidR="00175B22" w:rsidRPr="00175B22" w:rsidRDefault="00175B22" w:rsidP="00BD51FE">
            <w:pPr>
              <w:shd w:val="clear" w:color="auto" w:fill="FFFFFF"/>
              <w:autoSpaceDE w:val="0"/>
              <w:autoSpaceDN w:val="0"/>
              <w:adjustRightInd w:val="0"/>
              <w:rPr>
                <w:rFonts w:ascii="Times New Roman" w:eastAsia="Times New Roman" w:hAnsi="Times New Roman" w:cs="Times New Roman"/>
                <w:sz w:val="20"/>
                <w:szCs w:val="20"/>
              </w:rPr>
            </w:pPr>
            <w:r w:rsidRPr="00175B22">
              <w:rPr>
                <w:rFonts w:ascii="Times New Roman" w:eastAsia="Times New Roman" w:hAnsi="Times New Roman" w:cs="Times New Roman"/>
                <w:color w:val="000000"/>
                <w:sz w:val="20"/>
                <w:szCs w:val="20"/>
              </w:rPr>
              <w:t>Итого по 3 разделу</w:t>
            </w:r>
          </w:p>
        </w:tc>
        <w:tc>
          <w:tcPr>
            <w:tcW w:w="845"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-284</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-4,43</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402</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1,15</w:t>
            </w:r>
          </w:p>
        </w:tc>
      </w:tr>
      <w:tr w:rsidR="00175B22" w:rsidRPr="00175B22" w:rsidTr="00BD51FE">
        <w:trPr>
          <w:trHeight w:val="269"/>
          <w:jc w:val="center"/>
        </w:trPr>
        <w:tc>
          <w:tcPr>
            <w:tcW w:w="6325" w:type="dxa"/>
            <w:shd w:val="clear" w:color="auto" w:fill="FFFFFF"/>
          </w:tcPr>
          <w:p w:rsidR="00175B22" w:rsidRPr="00175B22" w:rsidRDefault="00175B22" w:rsidP="00BD51FE">
            <w:pPr>
              <w:shd w:val="clear" w:color="auto" w:fill="FFFFFF"/>
              <w:autoSpaceDE w:val="0"/>
              <w:autoSpaceDN w:val="0"/>
              <w:adjustRightInd w:val="0"/>
              <w:rPr>
                <w:rFonts w:ascii="Times New Roman" w:eastAsia="Times New Roman" w:hAnsi="Times New Roman" w:cs="Times New Roman"/>
                <w:sz w:val="20"/>
                <w:szCs w:val="20"/>
              </w:rPr>
            </w:pPr>
            <w:r w:rsidRPr="00175B22">
              <w:rPr>
                <w:rFonts w:ascii="Times New Roman" w:eastAsia="Times New Roman" w:hAnsi="Times New Roman" w:cs="Times New Roman"/>
                <w:color w:val="000000"/>
                <w:sz w:val="20"/>
                <w:szCs w:val="20"/>
              </w:rPr>
              <w:t>4. Долгосрочные пассивы</w:t>
            </w:r>
          </w:p>
        </w:tc>
        <w:tc>
          <w:tcPr>
            <w:tcW w:w="845"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23</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0,07</w:t>
            </w:r>
          </w:p>
        </w:tc>
      </w:tr>
      <w:tr w:rsidR="00175B22" w:rsidRPr="00175B22" w:rsidTr="00BD51FE">
        <w:trPr>
          <w:trHeight w:val="326"/>
          <w:jc w:val="center"/>
        </w:trPr>
        <w:tc>
          <w:tcPr>
            <w:tcW w:w="6325" w:type="dxa"/>
            <w:shd w:val="clear" w:color="auto" w:fill="FFFFFF"/>
          </w:tcPr>
          <w:p w:rsidR="00175B22" w:rsidRPr="00175B22" w:rsidRDefault="00175B22" w:rsidP="00BD51FE">
            <w:pPr>
              <w:shd w:val="clear" w:color="auto" w:fill="FFFFFF"/>
              <w:autoSpaceDE w:val="0"/>
              <w:autoSpaceDN w:val="0"/>
              <w:adjustRightInd w:val="0"/>
              <w:rPr>
                <w:rFonts w:ascii="Times New Roman" w:eastAsia="Times New Roman" w:hAnsi="Times New Roman" w:cs="Times New Roman"/>
                <w:sz w:val="20"/>
                <w:szCs w:val="20"/>
              </w:rPr>
            </w:pPr>
            <w:r w:rsidRPr="00175B22">
              <w:rPr>
                <w:rFonts w:ascii="Times New Roman" w:eastAsia="Times New Roman" w:hAnsi="Times New Roman" w:cs="Times New Roman"/>
                <w:color w:val="000000"/>
                <w:sz w:val="20"/>
                <w:szCs w:val="20"/>
              </w:rPr>
              <w:t>5. Краткосрочные пассивы</w:t>
            </w:r>
          </w:p>
        </w:tc>
        <w:tc>
          <w:tcPr>
            <w:tcW w:w="845"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p>
        </w:tc>
      </w:tr>
      <w:tr w:rsidR="00175B22" w:rsidRPr="00175B22" w:rsidTr="00BD51FE">
        <w:trPr>
          <w:trHeight w:val="317"/>
          <w:jc w:val="center"/>
        </w:trPr>
        <w:tc>
          <w:tcPr>
            <w:tcW w:w="6325" w:type="dxa"/>
            <w:shd w:val="clear" w:color="auto" w:fill="FFFFFF"/>
          </w:tcPr>
          <w:p w:rsidR="00175B22" w:rsidRPr="00175B22" w:rsidRDefault="00175B22" w:rsidP="00BD51FE">
            <w:pPr>
              <w:shd w:val="clear" w:color="auto" w:fill="FFFFFF"/>
              <w:autoSpaceDE w:val="0"/>
              <w:autoSpaceDN w:val="0"/>
              <w:adjustRightInd w:val="0"/>
              <w:rPr>
                <w:rFonts w:ascii="Times New Roman" w:eastAsia="Times New Roman" w:hAnsi="Times New Roman" w:cs="Times New Roman"/>
                <w:sz w:val="20"/>
                <w:szCs w:val="20"/>
              </w:rPr>
            </w:pPr>
            <w:r w:rsidRPr="00175B22">
              <w:rPr>
                <w:rFonts w:ascii="Times New Roman" w:eastAsia="Times New Roman" w:hAnsi="Times New Roman" w:cs="Times New Roman"/>
                <w:color w:val="000000"/>
                <w:sz w:val="20"/>
                <w:szCs w:val="20"/>
              </w:rPr>
              <w:t>5.1. Заёмные средства</w:t>
            </w:r>
          </w:p>
        </w:tc>
        <w:tc>
          <w:tcPr>
            <w:tcW w:w="845"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w:t>
            </w:r>
          </w:p>
        </w:tc>
      </w:tr>
      <w:tr w:rsidR="00175B22" w:rsidRPr="00175B22" w:rsidTr="00BD51FE">
        <w:trPr>
          <w:trHeight w:val="278"/>
          <w:jc w:val="center"/>
        </w:trPr>
        <w:tc>
          <w:tcPr>
            <w:tcW w:w="6325" w:type="dxa"/>
            <w:shd w:val="clear" w:color="auto" w:fill="FFFFFF"/>
          </w:tcPr>
          <w:p w:rsidR="00175B22" w:rsidRPr="00175B22" w:rsidRDefault="00175B22" w:rsidP="00BD51FE">
            <w:pPr>
              <w:shd w:val="clear" w:color="auto" w:fill="FFFFFF"/>
              <w:autoSpaceDE w:val="0"/>
              <w:autoSpaceDN w:val="0"/>
              <w:adjustRightInd w:val="0"/>
              <w:rPr>
                <w:rFonts w:ascii="Times New Roman" w:eastAsia="Times New Roman" w:hAnsi="Times New Roman" w:cs="Times New Roman"/>
                <w:sz w:val="20"/>
                <w:szCs w:val="20"/>
              </w:rPr>
            </w:pPr>
            <w:r w:rsidRPr="00175B22">
              <w:rPr>
                <w:rFonts w:ascii="Times New Roman" w:eastAsia="Times New Roman" w:hAnsi="Times New Roman" w:cs="Times New Roman"/>
                <w:color w:val="000000"/>
                <w:sz w:val="20"/>
                <w:szCs w:val="20"/>
              </w:rPr>
              <w:t>5.2. Кредиторская задолженность</w:t>
            </w:r>
          </w:p>
        </w:tc>
        <w:tc>
          <w:tcPr>
            <w:tcW w:w="845"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6689</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104,43</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34404</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98,74</w:t>
            </w:r>
          </w:p>
        </w:tc>
      </w:tr>
      <w:tr w:rsidR="00175B22" w:rsidRPr="00175B22" w:rsidTr="00BD51FE">
        <w:trPr>
          <w:trHeight w:val="269"/>
          <w:jc w:val="center"/>
        </w:trPr>
        <w:tc>
          <w:tcPr>
            <w:tcW w:w="6325" w:type="dxa"/>
            <w:shd w:val="clear" w:color="auto" w:fill="FFFFFF"/>
          </w:tcPr>
          <w:p w:rsidR="00175B22" w:rsidRPr="00175B22" w:rsidRDefault="00175B22" w:rsidP="00BD51FE">
            <w:pPr>
              <w:shd w:val="clear" w:color="auto" w:fill="FFFFFF"/>
              <w:autoSpaceDE w:val="0"/>
              <w:autoSpaceDN w:val="0"/>
              <w:adjustRightInd w:val="0"/>
              <w:rPr>
                <w:rFonts w:ascii="Times New Roman" w:eastAsia="Times New Roman" w:hAnsi="Times New Roman" w:cs="Times New Roman"/>
                <w:sz w:val="20"/>
                <w:szCs w:val="20"/>
              </w:rPr>
            </w:pPr>
            <w:r w:rsidRPr="00175B22">
              <w:rPr>
                <w:rFonts w:ascii="Times New Roman" w:eastAsia="Times New Roman" w:hAnsi="Times New Roman" w:cs="Times New Roman"/>
                <w:color w:val="000000"/>
                <w:sz w:val="20"/>
                <w:szCs w:val="20"/>
              </w:rPr>
              <w:t>5.3. Доходы будущих периодов и другие</w:t>
            </w:r>
          </w:p>
        </w:tc>
        <w:tc>
          <w:tcPr>
            <w:tcW w:w="845"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w:t>
            </w:r>
          </w:p>
        </w:tc>
      </w:tr>
      <w:tr w:rsidR="00175B22" w:rsidRPr="00175B22" w:rsidTr="00BD51FE">
        <w:trPr>
          <w:trHeight w:val="269"/>
          <w:jc w:val="center"/>
        </w:trPr>
        <w:tc>
          <w:tcPr>
            <w:tcW w:w="6325" w:type="dxa"/>
            <w:shd w:val="clear" w:color="auto" w:fill="FFFFFF"/>
          </w:tcPr>
          <w:p w:rsidR="00175B22" w:rsidRPr="00175B22" w:rsidRDefault="00175B22" w:rsidP="00BD51FE">
            <w:pPr>
              <w:shd w:val="clear" w:color="auto" w:fill="FFFFFF"/>
              <w:autoSpaceDE w:val="0"/>
              <w:autoSpaceDN w:val="0"/>
              <w:adjustRightInd w:val="0"/>
              <w:rPr>
                <w:rFonts w:ascii="Times New Roman" w:eastAsia="Times New Roman" w:hAnsi="Times New Roman" w:cs="Times New Roman"/>
                <w:color w:val="000000"/>
                <w:sz w:val="20"/>
                <w:szCs w:val="20"/>
              </w:rPr>
            </w:pPr>
            <w:r w:rsidRPr="00175B22">
              <w:rPr>
                <w:rFonts w:ascii="Times New Roman" w:eastAsia="Times New Roman" w:hAnsi="Times New Roman" w:cs="Times New Roman"/>
                <w:color w:val="000000"/>
                <w:sz w:val="20"/>
                <w:szCs w:val="20"/>
              </w:rPr>
              <w:t>5.4.Прочие краткосрочные обязательства</w:t>
            </w:r>
          </w:p>
        </w:tc>
        <w:tc>
          <w:tcPr>
            <w:tcW w:w="845"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14</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0,04</w:t>
            </w:r>
          </w:p>
        </w:tc>
      </w:tr>
      <w:tr w:rsidR="00175B22" w:rsidRPr="00175B22" w:rsidTr="00BD51FE">
        <w:trPr>
          <w:trHeight w:val="278"/>
          <w:jc w:val="center"/>
        </w:trPr>
        <w:tc>
          <w:tcPr>
            <w:tcW w:w="6325" w:type="dxa"/>
            <w:shd w:val="clear" w:color="auto" w:fill="FFFFFF"/>
          </w:tcPr>
          <w:p w:rsidR="00175B22" w:rsidRPr="00175B22" w:rsidRDefault="00175B22" w:rsidP="00BD51FE">
            <w:pPr>
              <w:shd w:val="clear" w:color="auto" w:fill="FFFFFF"/>
              <w:autoSpaceDE w:val="0"/>
              <w:autoSpaceDN w:val="0"/>
              <w:adjustRightInd w:val="0"/>
              <w:rPr>
                <w:rFonts w:ascii="Times New Roman" w:eastAsia="Times New Roman" w:hAnsi="Times New Roman" w:cs="Times New Roman"/>
                <w:sz w:val="20"/>
                <w:szCs w:val="20"/>
              </w:rPr>
            </w:pPr>
            <w:r w:rsidRPr="00175B22">
              <w:rPr>
                <w:rFonts w:ascii="Times New Roman" w:eastAsia="Times New Roman" w:hAnsi="Times New Roman" w:cs="Times New Roman"/>
                <w:color w:val="000000"/>
                <w:sz w:val="20"/>
                <w:szCs w:val="20"/>
              </w:rPr>
              <w:t>Итого по 5 разделу</w:t>
            </w:r>
          </w:p>
        </w:tc>
        <w:tc>
          <w:tcPr>
            <w:tcW w:w="845"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6689</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104,43</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34418</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98,78</w:t>
            </w:r>
          </w:p>
        </w:tc>
      </w:tr>
      <w:tr w:rsidR="00175B22" w:rsidRPr="00175B22" w:rsidTr="00BD51FE">
        <w:trPr>
          <w:trHeight w:val="278"/>
          <w:jc w:val="center"/>
        </w:trPr>
        <w:tc>
          <w:tcPr>
            <w:tcW w:w="6325" w:type="dxa"/>
            <w:shd w:val="clear" w:color="auto" w:fill="FFFFFF"/>
          </w:tcPr>
          <w:p w:rsidR="00175B22" w:rsidRPr="00175B22" w:rsidRDefault="00175B22" w:rsidP="00BD51FE">
            <w:pPr>
              <w:shd w:val="clear" w:color="auto" w:fill="FFFFFF"/>
              <w:autoSpaceDE w:val="0"/>
              <w:autoSpaceDN w:val="0"/>
              <w:adjustRightInd w:val="0"/>
              <w:rPr>
                <w:rFonts w:ascii="Times New Roman" w:eastAsia="Times New Roman" w:hAnsi="Times New Roman" w:cs="Times New Roman"/>
                <w:sz w:val="20"/>
                <w:szCs w:val="20"/>
              </w:rPr>
            </w:pPr>
            <w:r w:rsidRPr="00175B22">
              <w:rPr>
                <w:rFonts w:ascii="Times New Roman" w:eastAsia="Times New Roman" w:hAnsi="Times New Roman" w:cs="Times New Roman"/>
                <w:color w:val="000000"/>
                <w:sz w:val="20"/>
                <w:szCs w:val="20"/>
              </w:rPr>
              <w:t>Баланс</w:t>
            </w:r>
          </w:p>
        </w:tc>
        <w:tc>
          <w:tcPr>
            <w:tcW w:w="845"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6405</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100</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34843</w:t>
            </w:r>
          </w:p>
        </w:tc>
        <w:tc>
          <w:tcPr>
            <w:tcW w:w="846" w:type="dxa"/>
            <w:shd w:val="clear" w:color="auto" w:fill="FFFFFF"/>
            <w:vAlign w:val="center"/>
          </w:tcPr>
          <w:p w:rsidR="00175B22" w:rsidRPr="00175B22" w:rsidRDefault="00175B22" w:rsidP="00BD51FE">
            <w:pPr>
              <w:shd w:val="clear" w:color="auto" w:fill="FFFFFF"/>
              <w:autoSpaceDE w:val="0"/>
              <w:autoSpaceDN w:val="0"/>
              <w:adjustRightInd w:val="0"/>
              <w:jc w:val="center"/>
              <w:rPr>
                <w:rFonts w:ascii="Times New Roman" w:eastAsia="Times New Roman" w:hAnsi="Times New Roman" w:cs="Times New Roman"/>
                <w:sz w:val="20"/>
                <w:szCs w:val="20"/>
              </w:rPr>
            </w:pPr>
            <w:r w:rsidRPr="00175B22">
              <w:rPr>
                <w:rFonts w:ascii="Times New Roman" w:eastAsia="Times New Roman" w:hAnsi="Times New Roman" w:cs="Times New Roman"/>
                <w:sz w:val="20"/>
                <w:szCs w:val="20"/>
              </w:rPr>
              <w:t>100</w:t>
            </w:r>
          </w:p>
        </w:tc>
      </w:tr>
    </w:tbl>
    <w:p w:rsidR="000A1753" w:rsidRPr="00245DE3" w:rsidRDefault="000A1753" w:rsidP="000A1753">
      <w:pPr>
        <w:spacing w:after="0" w:line="360" w:lineRule="auto"/>
        <w:ind w:firstLine="624"/>
        <w:jc w:val="both"/>
        <w:rPr>
          <w:rFonts w:ascii="Times New Roman" w:eastAsia="Times New Roman" w:hAnsi="Times New Roman" w:cs="Times New Roman"/>
          <w:sz w:val="28"/>
          <w:szCs w:val="28"/>
        </w:rPr>
      </w:pPr>
      <w:r w:rsidRPr="00245DE3">
        <w:rPr>
          <w:rFonts w:ascii="Times New Roman" w:eastAsia="Times New Roman" w:hAnsi="Times New Roman" w:cs="Times New Roman"/>
          <w:sz w:val="28"/>
          <w:szCs w:val="28"/>
        </w:rPr>
        <w:t>Рассматривая актив баланса мы видим, что в I разделе «</w:t>
      </w:r>
      <w:proofErr w:type="spellStart"/>
      <w:r w:rsidRPr="00245DE3">
        <w:rPr>
          <w:rFonts w:ascii="Times New Roman" w:eastAsia="Times New Roman" w:hAnsi="Times New Roman" w:cs="Times New Roman"/>
          <w:sz w:val="28"/>
          <w:szCs w:val="28"/>
        </w:rPr>
        <w:t>Внеоборотные</w:t>
      </w:r>
      <w:proofErr w:type="spellEnd"/>
      <w:r w:rsidRPr="00245DE3">
        <w:rPr>
          <w:rFonts w:ascii="Times New Roman" w:eastAsia="Times New Roman" w:hAnsi="Times New Roman" w:cs="Times New Roman"/>
          <w:sz w:val="28"/>
          <w:szCs w:val="28"/>
        </w:rPr>
        <w:t xml:space="preserve"> активы» удельный вес отложенных налоговых активов на начало отчетного периода составил 0,11, </w:t>
      </w:r>
      <w:proofErr w:type="gramStart"/>
      <w:r w:rsidRPr="00245DE3">
        <w:rPr>
          <w:rFonts w:ascii="Times New Roman" w:eastAsia="Times New Roman" w:hAnsi="Times New Roman" w:cs="Times New Roman"/>
          <w:sz w:val="28"/>
          <w:szCs w:val="28"/>
        </w:rPr>
        <w:t>на конец</w:t>
      </w:r>
      <w:proofErr w:type="gramEnd"/>
      <w:r w:rsidRPr="00245DE3">
        <w:rPr>
          <w:rFonts w:ascii="Times New Roman" w:eastAsia="Times New Roman" w:hAnsi="Times New Roman" w:cs="Times New Roman"/>
          <w:sz w:val="28"/>
          <w:szCs w:val="28"/>
        </w:rPr>
        <w:t xml:space="preserve"> 0,04, темп изменения равен -0,07.</w:t>
      </w:r>
    </w:p>
    <w:p w:rsidR="000A1753" w:rsidRPr="00245DE3" w:rsidRDefault="000A1753" w:rsidP="000A1753">
      <w:pPr>
        <w:spacing w:after="0" w:line="360" w:lineRule="auto"/>
        <w:ind w:firstLine="624"/>
        <w:jc w:val="both"/>
        <w:rPr>
          <w:rFonts w:ascii="Times New Roman" w:eastAsia="Times New Roman" w:hAnsi="Times New Roman" w:cs="Times New Roman"/>
          <w:sz w:val="28"/>
          <w:szCs w:val="28"/>
        </w:rPr>
      </w:pPr>
      <w:r w:rsidRPr="00245DE3">
        <w:rPr>
          <w:rFonts w:ascii="Times New Roman" w:eastAsia="Times New Roman" w:hAnsi="Times New Roman" w:cs="Times New Roman"/>
          <w:sz w:val="28"/>
          <w:szCs w:val="28"/>
        </w:rPr>
        <w:t xml:space="preserve">Рассматривая II раздел «Оборотные активы» можно сказать, что основную часть валюты баланса составляют оборотные активы это 99,89% на начало и 99,96 на конец отчетного периода. Доля запасов к концу периода увеличилась на 1,72% и составила 76,44%. Также произошло увеличение доли налога на добавленную стоимость по приобретенным ценностям на </w:t>
      </w:r>
      <w:proofErr w:type="gramStart"/>
      <w:r w:rsidRPr="00245DE3">
        <w:rPr>
          <w:rFonts w:ascii="Times New Roman" w:eastAsia="Times New Roman" w:hAnsi="Times New Roman" w:cs="Times New Roman"/>
          <w:sz w:val="28"/>
          <w:szCs w:val="28"/>
        </w:rPr>
        <w:t>1,18</w:t>
      </w:r>
      <w:proofErr w:type="gramEnd"/>
      <w:r w:rsidRPr="00245DE3">
        <w:rPr>
          <w:rFonts w:ascii="Times New Roman" w:eastAsia="Times New Roman" w:hAnsi="Times New Roman" w:cs="Times New Roman"/>
          <w:sz w:val="28"/>
          <w:szCs w:val="28"/>
        </w:rPr>
        <w:t>% и составила к концу периода 3,58%. Доля дебиторской задолженности снизилась с 20,33% до 18,88% (на -1,45%). Также уменьшилась доля денежных средств с 2,44 до 1,06 (на -1,38%).</w:t>
      </w:r>
    </w:p>
    <w:p w:rsidR="000A1753" w:rsidRPr="00245DE3" w:rsidRDefault="000A1753" w:rsidP="000A1753">
      <w:pPr>
        <w:spacing w:after="0" w:line="360" w:lineRule="auto"/>
        <w:ind w:firstLine="624"/>
        <w:jc w:val="both"/>
        <w:rPr>
          <w:rFonts w:ascii="Times New Roman" w:eastAsia="Times New Roman" w:hAnsi="Times New Roman" w:cs="Times New Roman"/>
          <w:sz w:val="28"/>
          <w:szCs w:val="28"/>
        </w:rPr>
      </w:pPr>
      <w:r w:rsidRPr="00245DE3">
        <w:rPr>
          <w:rFonts w:ascii="Times New Roman" w:eastAsia="Times New Roman" w:hAnsi="Times New Roman" w:cs="Times New Roman"/>
          <w:sz w:val="28"/>
          <w:szCs w:val="28"/>
        </w:rPr>
        <w:t xml:space="preserve">Рассматривая пассив баланса, можно сказать, что в III разделе «Капитал и резервы» доля капитала и резервов, которая составляла -4,43 на начало, увеличилась до 1,15% к концу отчетного периода (т.е. на 5,58%). Уставный капитал уменьшился на -0,13% (изменился с 0,16% до 0,03%). Доля </w:t>
      </w:r>
      <w:r w:rsidRPr="00245DE3">
        <w:rPr>
          <w:rFonts w:ascii="Times New Roman" w:eastAsia="Times New Roman" w:hAnsi="Times New Roman" w:cs="Times New Roman"/>
          <w:sz w:val="28"/>
          <w:szCs w:val="28"/>
        </w:rPr>
        <w:lastRenderedPageBreak/>
        <w:t>нераспределенной прибыли (непокрытого убытка) к концу отчетного периода увеличилась на 5,73% (с -4,6% до 1,13%).</w:t>
      </w:r>
    </w:p>
    <w:p w:rsidR="000A1753" w:rsidRPr="00245DE3" w:rsidRDefault="000A1753" w:rsidP="000A1753">
      <w:pPr>
        <w:spacing w:after="0" w:line="360" w:lineRule="auto"/>
        <w:ind w:firstLine="624"/>
        <w:jc w:val="both"/>
        <w:rPr>
          <w:rFonts w:ascii="Times New Roman" w:eastAsia="Times New Roman" w:hAnsi="Times New Roman" w:cs="Times New Roman"/>
          <w:sz w:val="28"/>
          <w:szCs w:val="28"/>
        </w:rPr>
      </w:pPr>
      <w:r w:rsidRPr="00245DE3">
        <w:rPr>
          <w:rFonts w:ascii="Times New Roman" w:eastAsia="Times New Roman" w:hAnsi="Times New Roman" w:cs="Times New Roman"/>
          <w:sz w:val="28"/>
          <w:szCs w:val="28"/>
        </w:rPr>
        <w:t>В IV «Долгосрочные пассивы» доля долгосрочных пассивов к концу отчетного периода увеличилась и составила 0,07% (так как в начале отчетного периода долгосрочные пассивы отсутствовали).</w:t>
      </w:r>
    </w:p>
    <w:p w:rsidR="000A1753" w:rsidRPr="00245DE3" w:rsidRDefault="000A1753" w:rsidP="000A1753">
      <w:pPr>
        <w:spacing w:after="0" w:line="360" w:lineRule="auto"/>
        <w:ind w:firstLine="624"/>
        <w:jc w:val="both"/>
        <w:rPr>
          <w:rFonts w:ascii="Times New Roman" w:eastAsia="Times New Roman" w:hAnsi="Times New Roman" w:cs="Times New Roman"/>
          <w:sz w:val="28"/>
          <w:szCs w:val="28"/>
        </w:rPr>
      </w:pPr>
      <w:r w:rsidRPr="00245DE3">
        <w:rPr>
          <w:rFonts w:ascii="Times New Roman" w:eastAsia="Times New Roman" w:hAnsi="Times New Roman" w:cs="Times New Roman"/>
          <w:sz w:val="28"/>
          <w:szCs w:val="28"/>
        </w:rPr>
        <w:t>В V разделе «Краткосрочные пассивы» можно сказать, что здесь основную долю занимает кредиторская задолженность, которая уменьшается к концу периода на -5,69 (с 104,43% до 98,74%). Доля прочих краткосрочных пассивов составила к концу отчетного периода 0,04% (в начале периода их не было).</w:t>
      </w:r>
    </w:p>
    <w:p w:rsidR="00093D26" w:rsidRPr="00093D26" w:rsidRDefault="00093D26" w:rsidP="000A1753">
      <w:pPr>
        <w:spacing w:after="0" w:line="360" w:lineRule="auto"/>
        <w:ind w:firstLine="624"/>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xml:space="preserve">Горизонтальный и вертикальный анализ </w:t>
      </w:r>
      <w:proofErr w:type="spellStart"/>
      <w:r w:rsidRPr="00093D26">
        <w:rPr>
          <w:rFonts w:ascii="Times New Roman" w:eastAsia="Times New Roman" w:hAnsi="Times New Roman" w:cs="Times New Roman"/>
          <w:color w:val="000000"/>
          <w:sz w:val="28"/>
          <w:szCs w:val="28"/>
        </w:rPr>
        <w:t>взаимо</w:t>
      </w:r>
      <w:proofErr w:type="spellEnd"/>
      <w:r w:rsidRPr="00093D26">
        <w:rPr>
          <w:rFonts w:ascii="Times New Roman" w:eastAsia="Times New Roman" w:hAnsi="Times New Roman" w:cs="Times New Roman"/>
          <w:color w:val="000000"/>
          <w:sz w:val="28"/>
          <w:szCs w:val="28"/>
        </w:rPr>
        <w:t xml:space="preserve"> дополняют друг друга, на их основе строится сравнительный аналитический баланс.</w:t>
      </w:r>
    </w:p>
    <w:p w:rsidR="00093D26" w:rsidRPr="002921DC" w:rsidRDefault="00093D26" w:rsidP="000A1753">
      <w:pPr>
        <w:spacing w:after="0" w:line="360" w:lineRule="auto"/>
        <w:ind w:firstLine="709"/>
        <w:jc w:val="center"/>
        <w:rPr>
          <w:rFonts w:ascii="Times New Roman" w:eastAsia="Times New Roman" w:hAnsi="Times New Roman" w:cs="Times New Roman"/>
          <w:i/>
          <w:color w:val="000000"/>
          <w:sz w:val="28"/>
          <w:szCs w:val="28"/>
        </w:rPr>
      </w:pPr>
      <w:bookmarkStart w:id="0" w:name="gl23"/>
      <w:bookmarkEnd w:id="0"/>
      <w:r w:rsidRPr="002921DC">
        <w:rPr>
          <w:rFonts w:ascii="Times New Roman" w:eastAsia="Times New Roman" w:hAnsi="Times New Roman" w:cs="Times New Roman"/>
          <w:bCs/>
          <w:i/>
          <w:color w:val="000000"/>
          <w:sz w:val="28"/>
          <w:szCs w:val="28"/>
        </w:rPr>
        <w:t>СРАВНИТЕЛЬНЫЙ АНАЛИТИЧЕСКИЙ БАЛАНС</w:t>
      </w:r>
    </w:p>
    <w:p w:rsidR="000A1753"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В сравнительном аналитическом балансе имеет смысл представить лишь основные разделы актива и пассива баланса. Сравнительный аналитический баланс характеризует как структуру отчетной бухгалтерской формы, так и динамику отдельных ее показателей.</w:t>
      </w:r>
    </w:p>
    <w:tbl>
      <w:tblPr>
        <w:tblW w:w="9051" w:type="dxa"/>
        <w:tblInd w:w="92" w:type="dxa"/>
        <w:tblLook w:val="04A0"/>
      </w:tblPr>
      <w:tblGrid>
        <w:gridCol w:w="2289"/>
        <w:gridCol w:w="857"/>
        <w:gridCol w:w="751"/>
        <w:gridCol w:w="857"/>
        <w:gridCol w:w="766"/>
        <w:gridCol w:w="966"/>
        <w:gridCol w:w="702"/>
        <w:gridCol w:w="857"/>
        <w:gridCol w:w="1006"/>
      </w:tblGrid>
      <w:tr w:rsidR="000A1753" w:rsidRPr="001A47A7" w:rsidTr="000A1753">
        <w:trPr>
          <w:trHeight w:val="330"/>
        </w:trPr>
        <w:tc>
          <w:tcPr>
            <w:tcW w:w="2289" w:type="dxa"/>
            <w:tcBorders>
              <w:top w:val="single" w:sz="8" w:space="0" w:color="auto"/>
              <w:left w:val="single" w:sz="8" w:space="0" w:color="auto"/>
              <w:bottom w:val="single" w:sz="8" w:space="0" w:color="auto"/>
              <w:right w:val="single" w:sz="8" w:space="0" w:color="auto"/>
            </w:tcBorders>
            <w:shd w:val="clear" w:color="000000" w:fill="FFFFFF"/>
            <w:vAlign w:val="bottom"/>
            <w:hideMark/>
          </w:tcPr>
          <w:p w:rsidR="000A1753" w:rsidRPr="001A47A7" w:rsidRDefault="000A1753" w:rsidP="00BD51FE">
            <w:pPr>
              <w:jc w:val="center"/>
              <w:rPr>
                <w:rFonts w:ascii="Times New Roman" w:eastAsia="Times New Roman" w:hAnsi="Times New Roman" w:cs="Times New Roman"/>
                <w:b/>
                <w:bCs/>
                <w:color w:val="000000"/>
                <w:sz w:val="20"/>
                <w:szCs w:val="20"/>
              </w:rPr>
            </w:pPr>
            <w:r w:rsidRPr="001A47A7">
              <w:rPr>
                <w:rFonts w:ascii="Times New Roman" w:eastAsia="Times New Roman" w:hAnsi="Times New Roman" w:cs="Times New Roman"/>
                <w:b/>
                <w:bCs/>
                <w:color w:val="000000"/>
                <w:sz w:val="20"/>
                <w:szCs w:val="20"/>
              </w:rPr>
              <w:t>Показатели</w:t>
            </w:r>
          </w:p>
        </w:tc>
        <w:tc>
          <w:tcPr>
            <w:tcW w:w="1608" w:type="dxa"/>
            <w:gridSpan w:val="2"/>
            <w:tcBorders>
              <w:top w:val="single" w:sz="8" w:space="0" w:color="auto"/>
              <w:left w:val="nil"/>
              <w:bottom w:val="single" w:sz="8" w:space="0" w:color="auto"/>
              <w:right w:val="single" w:sz="8" w:space="0" w:color="000000"/>
            </w:tcBorders>
            <w:shd w:val="clear" w:color="000000" w:fill="FFFFFF"/>
            <w:vAlign w:val="bottom"/>
            <w:hideMark/>
          </w:tcPr>
          <w:p w:rsidR="000A1753" w:rsidRPr="001A47A7" w:rsidRDefault="000A1753" w:rsidP="00BD51FE">
            <w:pPr>
              <w:jc w:val="center"/>
              <w:rPr>
                <w:rFonts w:ascii="Times New Roman" w:eastAsia="Times New Roman" w:hAnsi="Times New Roman" w:cs="Times New Roman"/>
                <w:b/>
                <w:bCs/>
                <w:color w:val="000000"/>
                <w:sz w:val="20"/>
                <w:szCs w:val="20"/>
              </w:rPr>
            </w:pPr>
            <w:r w:rsidRPr="001A47A7">
              <w:rPr>
                <w:rFonts w:ascii="Times New Roman" w:eastAsia="Times New Roman" w:hAnsi="Times New Roman" w:cs="Times New Roman"/>
                <w:b/>
                <w:bCs/>
                <w:color w:val="000000"/>
                <w:sz w:val="20"/>
                <w:szCs w:val="20"/>
              </w:rPr>
              <w:t>Абсолютные величины</w:t>
            </w:r>
          </w:p>
        </w:tc>
        <w:tc>
          <w:tcPr>
            <w:tcW w:w="1623" w:type="dxa"/>
            <w:gridSpan w:val="2"/>
            <w:tcBorders>
              <w:top w:val="single" w:sz="8" w:space="0" w:color="auto"/>
              <w:left w:val="nil"/>
              <w:bottom w:val="single" w:sz="8" w:space="0" w:color="auto"/>
              <w:right w:val="single" w:sz="8" w:space="0" w:color="000000"/>
            </w:tcBorders>
            <w:shd w:val="clear" w:color="000000" w:fill="FFFFFF"/>
            <w:vAlign w:val="bottom"/>
            <w:hideMark/>
          </w:tcPr>
          <w:p w:rsidR="000A1753" w:rsidRPr="001A47A7" w:rsidRDefault="000A1753" w:rsidP="00BD51FE">
            <w:pPr>
              <w:jc w:val="center"/>
              <w:rPr>
                <w:rFonts w:ascii="Times New Roman" w:eastAsia="Times New Roman" w:hAnsi="Times New Roman" w:cs="Times New Roman"/>
                <w:b/>
                <w:bCs/>
                <w:color w:val="000000"/>
                <w:sz w:val="20"/>
                <w:szCs w:val="20"/>
              </w:rPr>
            </w:pPr>
            <w:r w:rsidRPr="001A47A7">
              <w:rPr>
                <w:rFonts w:ascii="Times New Roman" w:eastAsia="Times New Roman" w:hAnsi="Times New Roman" w:cs="Times New Roman"/>
                <w:b/>
                <w:bCs/>
                <w:color w:val="000000"/>
                <w:sz w:val="20"/>
                <w:szCs w:val="20"/>
              </w:rPr>
              <w:t>Удельный вес</w:t>
            </w:r>
          </w:p>
        </w:tc>
        <w:tc>
          <w:tcPr>
            <w:tcW w:w="3531" w:type="dxa"/>
            <w:gridSpan w:val="4"/>
            <w:tcBorders>
              <w:top w:val="single" w:sz="8" w:space="0" w:color="auto"/>
              <w:left w:val="nil"/>
              <w:bottom w:val="single" w:sz="8" w:space="0" w:color="auto"/>
              <w:right w:val="single" w:sz="8" w:space="0" w:color="000000"/>
            </w:tcBorders>
            <w:shd w:val="clear" w:color="000000" w:fill="FFFFFF"/>
            <w:vAlign w:val="bottom"/>
            <w:hideMark/>
          </w:tcPr>
          <w:p w:rsidR="000A1753" w:rsidRPr="001A47A7" w:rsidRDefault="000A1753" w:rsidP="00BD51FE">
            <w:pPr>
              <w:jc w:val="center"/>
              <w:rPr>
                <w:rFonts w:ascii="Times New Roman" w:eastAsia="Times New Roman" w:hAnsi="Times New Roman" w:cs="Times New Roman"/>
                <w:b/>
                <w:bCs/>
                <w:color w:val="000000"/>
                <w:sz w:val="20"/>
                <w:szCs w:val="20"/>
              </w:rPr>
            </w:pPr>
            <w:r w:rsidRPr="001A47A7">
              <w:rPr>
                <w:rFonts w:ascii="Times New Roman" w:eastAsia="Times New Roman" w:hAnsi="Times New Roman" w:cs="Times New Roman"/>
                <w:b/>
                <w:bCs/>
                <w:color w:val="000000"/>
                <w:sz w:val="20"/>
                <w:szCs w:val="20"/>
              </w:rPr>
              <w:t>Изменение</w:t>
            </w:r>
          </w:p>
        </w:tc>
      </w:tr>
      <w:tr w:rsidR="000A1753" w:rsidRPr="001A47A7" w:rsidTr="000A1753">
        <w:trPr>
          <w:trHeight w:val="1305"/>
        </w:trPr>
        <w:tc>
          <w:tcPr>
            <w:tcW w:w="2289" w:type="dxa"/>
            <w:vMerge w:val="restart"/>
            <w:tcBorders>
              <w:top w:val="nil"/>
              <w:left w:val="single" w:sz="8" w:space="0" w:color="auto"/>
              <w:bottom w:val="single" w:sz="8" w:space="0" w:color="000000"/>
              <w:right w:val="single" w:sz="8" w:space="0" w:color="auto"/>
            </w:tcBorders>
            <w:shd w:val="clear" w:color="000000" w:fill="FFFFFF"/>
            <w:vAlign w:val="bottom"/>
            <w:hideMark/>
          </w:tcPr>
          <w:p w:rsidR="000A1753" w:rsidRPr="001A47A7" w:rsidRDefault="000A1753" w:rsidP="00BD51FE">
            <w:pPr>
              <w:jc w:val="center"/>
              <w:rPr>
                <w:rFonts w:ascii="Times New Roman" w:eastAsia="Times New Roman" w:hAnsi="Times New Roman" w:cs="Times New Roman"/>
                <w:b/>
                <w:bCs/>
                <w:sz w:val="20"/>
                <w:szCs w:val="20"/>
              </w:rPr>
            </w:pPr>
            <w:r w:rsidRPr="001A47A7">
              <w:rPr>
                <w:rFonts w:ascii="Times New Roman" w:eastAsia="Times New Roman" w:hAnsi="Times New Roman" w:cs="Times New Roman"/>
                <w:b/>
                <w:bCs/>
                <w:sz w:val="20"/>
                <w:szCs w:val="20"/>
              </w:rPr>
              <w:t> </w:t>
            </w:r>
          </w:p>
        </w:tc>
        <w:tc>
          <w:tcPr>
            <w:tcW w:w="85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b/>
                <w:bCs/>
                <w:color w:val="000000"/>
                <w:sz w:val="20"/>
                <w:szCs w:val="20"/>
              </w:rPr>
            </w:pPr>
            <w:r w:rsidRPr="001A47A7">
              <w:rPr>
                <w:rFonts w:ascii="Times New Roman" w:eastAsia="Times New Roman" w:hAnsi="Times New Roman" w:cs="Times New Roman"/>
                <w:b/>
                <w:bCs/>
                <w:color w:val="000000"/>
                <w:sz w:val="20"/>
                <w:szCs w:val="20"/>
              </w:rPr>
              <w:t>на начало года</w:t>
            </w:r>
          </w:p>
        </w:tc>
        <w:tc>
          <w:tcPr>
            <w:tcW w:w="751" w:type="dxa"/>
            <w:vMerge w:val="restart"/>
            <w:tcBorders>
              <w:top w:val="nil"/>
              <w:left w:val="single" w:sz="8" w:space="0" w:color="auto"/>
              <w:bottom w:val="single" w:sz="8" w:space="0" w:color="000000"/>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b/>
                <w:bCs/>
                <w:color w:val="000000"/>
                <w:sz w:val="20"/>
                <w:szCs w:val="20"/>
              </w:rPr>
            </w:pPr>
            <w:r w:rsidRPr="001A47A7">
              <w:rPr>
                <w:rFonts w:ascii="Times New Roman" w:eastAsia="Times New Roman" w:hAnsi="Times New Roman" w:cs="Times New Roman"/>
                <w:b/>
                <w:bCs/>
                <w:color w:val="000000"/>
                <w:sz w:val="20"/>
                <w:szCs w:val="20"/>
              </w:rPr>
              <w:t>на конец года</w:t>
            </w:r>
          </w:p>
        </w:tc>
        <w:tc>
          <w:tcPr>
            <w:tcW w:w="85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b/>
                <w:bCs/>
                <w:color w:val="000000"/>
                <w:sz w:val="20"/>
                <w:szCs w:val="20"/>
              </w:rPr>
            </w:pPr>
            <w:r w:rsidRPr="001A47A7">
              <w:rPr>
                <w:rFonts w:ascii="Times New Roman" w:eastAsia="Times New Roman" w:hAnsi="Times New Roman" w:cs="Times New Roman"/>
                <w:b/>
                <w:bCs/>
                <w:color w:val="000000"/>
                <w:sz w:val="20"/>
                <w:szCs w:val="20"/>
              </w:rPr>
              <w:t>на начало года</w:t>
            </w:r>
          </w:p>
        </w:tc>
        <w:tc>
          <w:tcPr>
            <w:tcW w:w="766" w:type="dxa"/>
            <w:vMerge w:val="restart"/>
            <w:tcBorders>
              <w:top w:val="nil"/>
              <w:left w:val="single" w:sz="8" w:space="0" w:color="auto"/>
              <w:bottom w:val="single" w:sz="8" w:space="0" w:color="000000"/>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b/>
                <w:bCs/>
                <w:color w:val="000000"/>
                <w:sz w:val="20"/>
                <w:szCs w:val="20"/>
              </w:rPr>
            </w:pPr>
            <w:r w:rsidRPr="001A47A7">
              <w:rPr>
                <w:rFonts w:ascii="Times New Roman" w:eastAsia="Times New Roman" w:hAnsi="Times New Roman" w:cs="Times New Roman"/>
                <w:b/>
                <w:bCs/>
                <w:color w:val="000000"/>
                <w:sz w:val="20"/>
                <w:szCs w:val="20"/>
              </w:rPr>
              <w:t>на конец года</w:t>
            </w:r>
          </w:p>
        </w:tc>
        <w:tc>
          <w:tcPr>
            <w:tcW w:w="966" w:type="dxa"/>
            <w:vMerge w:val="restart"/>
            <w:tcBorders>
              <w:top w:val="nil"/>
              <w:left w:val="single" w:sz="8" w:space="0" w:color="auto"/>
              <w:bottom w:val="single" w:sz="8" w:space="0" w:color="000000"/>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b/>
                <w:bCs/>
                <w:color w:val="000000"/>
                <w:sz w:val="20"/>
                <w:szCs w:val="20"/>
              </w:rPr>
            </w:pPr>
            <w:r w:rsidRPr="001A47A7">
              <w:rPr>
                <w:rFonts w:ascii="Times New Roman" w:eastAsia="Times New Roman" w:hAnsi="Times New Roman" w:cs="Times New Roman"/>
                <w:b/>
                <w:bCs/>
                <w:color w:val="000000"/>
                <w:sz w:val="20"/>
                <w:szCs w:val="20"/>
              </w:rPr>
              <w:t xml:space="preserve">в </w:t>
            </w:r>
            <w:proofErr w:type="spellStart"/>
            <w:r w:rsidRPr="001A47A7">
              <w:rPr>
                <w:rFonts w:ascii="Times New Roman" w:eastAsia="Times New Roman" w:hAnsi="Times New Roman" w:cs="Times New Roman"/>
                <w:b/>
                <w:bCs/>
                <w:color w:val="000000"/>
                <w:sz w:val="20"/>
                <w:szCs w:val="20"/>
              </w:rPr>
              <w:t>абсол</w:t>
            </w:r>
            <w:proofErr w:type="spellEnd"/>
            <w:r w:rsidRPr="001A47A7">
              <w:rPr>
                <w:rFonts w:ascii="Times New Roman" w:eastAsia="Times New Roman" w:hAnsi="Times New Roman" w:cs="Times New Roman"/>
                <w:b/>
                <w:bCs/>
                <w:color w:val="000000"/>
                <w:sz w:val="20"/>
                <w:szCs w:val="20"/>
              </w:rPr>
              <w:t xml:space="preserve">. </w:t>
            </w:r>
            <w:proofErr w:type="spellStart"/>
            <w:r w:rsidRPr="001A47A7">
              <w:rPr>
                <w:rFonts w:ascii="Times New Roman" w:eastAsia="Times New Roman" w:hAnsi="Times New Roman" w:cs="Times New Roman"/>
                <w:b/>
                <w:bCs/>
                <w:color w:val="000000"/>
                <w:sz w:val="20"/>
                <w:szCs w:val="20"/>
              </w:rPr>
              <w:t>велич</w:t>
            </w:r>
            <w:proofErr w:type="spellEnd"/>
            <w:r w:rsidRPr="001A47A7">
              <w:rPr>
                <w:rFonts w:ascii="Times New Roman" w:eastAsia="Times New Roman" w:hAnsi="Times New Roman" w:cs="Times New Roman"/>
                <w:b/>
                <w:bCs/>
                <w:color w:val="000000"/>
                <w:sz w:val="20"/>
                <w:szCs w:val="20"/>
              </w:rPr>
              <w:t>.</w:t>
            </w:r>
          </w:p>
        </w:tc>
        <w:tc>
          <w:tcPr>
            <w:tcW w:w="702" w:type="dxa"/>
            <w:vMerge w:val="restart"/>
            <w:tcBorders>
              <w:top w:val="nil"/>
              <w:left w:val="single" w:sz="8" w:space="0" w:color="auto"/>
              <w:bottom w:val="single" w:sz="8" w:space="0" w:color="000000"/>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b/>
                <w:bCs/>
                <w:color w:val="000000"/>
                <w:sz w:val="20"/>
                <w:szCs w:val="20"/>
              </w:rPr>
            </w:pPr>
            <w:r w:rsidRPr="001A47A7">
              <w:rPr>
                <w:rFonts w:ascii="Times New Roman" w:eastAsia="Times New Roman" w:hAnsi="Times New Roman" w:cs="Times New Roman"/>
                <w:b/>
                <w:bCs/>
                <w:color w:val="000000"/>
                <w:sz w:val="20"/>
                <w:szCs w:val="20"/>
              </w:rPr>
              <w:t xml:space="preserve">в удел </w:t>
            </w:r>
            <w:proofErr w:type="gramStart"/>
            <w:r w:rsidRPr="001A47A7">
              <w:rPr>
                <w:rFonts w:ascii="Times New Roman" w:eastAsia="Times New Roman" w:hAnsi="Times New Roman" w:cs="Times New Roman"/>
                <w:b/>
                <w:bCs/>
                <w:color w:val="000000"/>
                <w:sz w:val="20"/>
                <w:szCs w:val="20"/>
              </w:rPr>
              <w:t>весах</w:t>
            </w:r>
            <w:proofErr w:type="gramEnd"/>
          </w:p>
        </w:tc>
        <w:tc>
          <w:tcPr>
            <w:tcW w:w="85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b/>
                <w:bCs/>
                <w:color w:val="000000"/>
                <w:sz w:val="20"/>
                <w:szCs w:val="20"/>
              </w:rPr>
            </w:pPr>
            <w:proofErr w:type="gramStart"/>
            <w:r w:rsidRPr="001A47A7">
              <w:rPr>
                <w:rFonts w:ascii="Times New Roman" w:eastAsia="Times New Roman" w:hAnsi="Times New Roman" w:cs="Times New Roman"/>
                <w:b/>
                <w:bCs/>
                <w:color w:val="000000"/>
                <w:sz w:val="20"/>
                <w:szCs w:val="20"/>
              </w:rPr>
              <w:t>в</w:t>
            </w:r>
            <w:proofErr w:type="gramEnd"/>
            <w:r w:rsidRPr="001A47A7">
              <w:rPr>
                <w:rFonts w:ascii="Times New Roman" w:eastAsia="Times New Roman" w:hAnsi="Times New Roman" w:cs="Times New Roman"/>
                <w:b/>
                <w:bCs/>
                <w:color w:val="000000"/>
                <w:sz w:val="20"/>
                <w:szCs w:val="20"/>
              </w:rPr>
              <w:t xml:space="preserve"> % к </w:t>
            </w:r>
            <w:proofErr w:type="spellStart"/>
            <w:r w:rsidRPr="001A47A7">
              <w:rPr>
                <w:rFonts w:ascii="Times New Roman" w:eastAsia="Times New Roman" w:hAnsi="Times New Roman" w:cs="Times New Roman"/>
                <w:b/>
                <w:bCs/>
                <w:color w:val="000000"/>
                <w:sz w:val="20"/>
                <w:szCs w:val="20"/>
              </w:rPr>
              <w:t>велич</w:t>
            </w:r>
            <w:proofErr w:type="spellEnd"/>
            <w:r w:rsidRPr="001A47A7">
              <w:rPr>
                <w:rFonts w:ascii="Times New Roman" w:eastAsia="Times New Roman" w:hAnsi="Times New Roman" w:cs="Times New Roman"/>
                <w:b/>
                <w:bCs/>
                <w:color w:val="000000"/>
                <w:sz w:val="20"/>
                <w:szCs w:val="20"/>
              </w:rPr>
              <w:t>. на начало года</w:t>
            </w:r>
          </w:p>
        </w:tc>
        <w:tc>
          <w:tcPr>
            <w:tcW w:w="1006" w:type="dxa"/>
            <w:vMerge w:val="restart"/>
            <w:tcBorders>
              <w:top w:val="nil"/>
              <w:left w:val="single" w:sz="8" w:space="0" w:color="auto"/>
              <w:bottom w:val="single" w:sz="8" w:space="0" w:color="000000"/>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b/>
                <w:bCs/>
                <w:color w:val="000000"/>
                <w:sz w:val="20"/>
                <w:szCs w:val="20"/>
              </w:rPr>
            </w:pPr>
            <w:r w:rsidRPr="001A47A7">
              <w:rPr>
                <w:rFonts w:ascii="Times New Roman" w:eastAsia="Times New Roman" w:hAnsi="Times New Roman" w:cs="Times New Roman"/>
                <w:b/>
                <w:bCs/>
                <w:color w:val="000000"/>
                <w:sz w:val="20"/>
                <w:szCs w:val="20"/>
              </w:rPr>
              <w:t>в % к изменен</w:t>
            </w:r>
            <w:proofErr w:type="gramStart"/>
            <w:r w:rsidRPr="001A47A7">
              <w:rPr>
                <w:rFonts w:ascii="Times New Roman" w:eastAsia="Times New Roman" w:hAnsi="Times New Roman" w:cs="Times New Roman"/>
                <w:b/>
                <w:bCs/>
                <w:color w:val="000000"/>
                <w:sz w:val="20"/>
                <w:szCs w:val="20"/>
              </w:rPr>
              <w:t>.</w:t>
            </w:r>
            <w:proofErr w:type="gramEnd"/>
            <w:r w:rsidRPr="001A47A7">
              <w:rPr>
                <w:rFonts w:ascii="Times New Roman" w:eastAsia="Times New Roman" w:hAnsi="Times New Roman" w:cs="Times New Roman"/>
                <w:b/>
                <w:bCs/>
                <w:color w:val="000000"/>
                <w:sz w:val="20"/>
                <w:szCs w:val="20"/>
              </w:rPr>
              <w:t xml:space="preserve"> </w:t>
            </w:r>
            <w:proofErr w:type="gramStart"/>
            <w:r w:rsidRPr="001A47A7">
              <w:rPr>
                <w:rFonts w:ascii="Times New Roman" w:eastAsia="Times New Roman" w:hAnsi="Times New Roman" w:cs="Times New Roman"/>
                <w:b/>
                <w:bCs/>
                <w:color w:val="000000"/>
                <w:sz w:val="20"/>
                <w:szCs w:val="20"/>
              </w:rPr>
              <w:t>и</w:t>
            </w:r>
            <w:proofErr w:type="gramEnd"/>
            <w:r w:rsidRPr="001A47A7">
              <w:rPr>
                <w:rFonts w:ascii="Times New Roman" w:eastAsia="Times New Roman" w:hAnsi="Times New Roman" w:cs="Times New Roman"/>
                <w:b/>
                <w:bCs/>
                <w:color w:val="000000"/>
                <w:sz w:val="20"/>
                <w:szCs w:val="20"/>
              </w:rPr>
              <w:t>тога баланса</w:t>
            </w:r>
          </w:p>
        </w:tc>
      </w:tr>
      <w:tr w:rsidR="000A1753" w:rsidRPr="001A47A7" w:rsidTr="000A1753">
        <w:trPr>
          <w:trHeight w:val="570"/>
        </w:trPr>
        <w:tc>
          <w:tcPr>
            <w:tcW w:w="2289" w:type="dxa"/>
            <w:vMerge/>
            <w:tcBorders>
              <w:top w:val="nil"/>
              <w:left w:val="single" w:sz="8" w:space="0" w:color="auto"/>
              <w:bottom w:val="single" w:sz="8" w:space="0" w:color="000000"/>
              <w:right w:val="single" w:sz="8" w:space="0" w:color="auto"/>
            </w:tcBorders>
            <w:vAlign w:val="center"/>
            <w:hideMark/>
          </w:tcPr>
          <w:p w:rsidR="000A1753" w:rsidRPr="001A47A7" w:rsidRDefault="000A1753" w:rsidP="00BD51FE">
            <w:pPr>
              <w:rPr>
                <w:rFonts w:ascii="Times New Roman" w:eastAsia="Times New Roman" w:hAnsi="Times New Roman" w:cs="Times New Roman"/>
                <w:b/>
                <w:bCs/>
                <w:sz w:val="20"/>
                <w:szCs w:val="20"/>
              </w:rPr>
            </w:pPr>
          </w:p>
        </w:tc>
        <w:tc>
          <w:tcPr>
            <w:tcW w:w="857" w:type="dxa"/>
            <w:vMerge/>
            <w:tcBorders>
              <w:top w:val="nil"/>
              <w:left w:val="single" w:sz="8" w:space="0" w:color="auto"/>
              <w:bottom w:val="single" w:sz="8" w:space="0" w:color="000000"/>
              <w:right w:val="single" w:sz="8" w:space="0" w:color="auto"/>
            </w:tcBorders>
            <w:vAlign w:val="center"/>
            <w:hideMark/>
          </w:tcPr>
          <w:p w:rsidR="000A1753" w:rsidRPr="001A47A7" w:rsidRDefault="000A1753" w:rsidP="00BD51FE">
            <w:pPr>
              <w:rPr>
                <w:rFonts w:ascii="Times New Roman" w:eastAsia="Times New Roman" w:hAnsi="Times New Roman" w:cs="Times New Roman"/>
                <w:b/>
                <w:bCs/>
                <w:color w:val="000000"/>
                <w:sz w:val="20"/>
                <w:szCs w:val="20"/>
              </w:rPr>
            </w:pPr>
          </w:p>
        </w:tc>
        <w:tc>
          <w:tcPr>
            <w:tcW w:w="751" w:type="dxa"/>
            <w:vMerge/>
            <w:tcBorders>
              <w:top w:val="nil"/>
              <w:left w:val="single" w:sz="8" w:space="0" w:color="auto"/>
              <w:bottom w:val="single" w:sz="8" w:space="0" w:color="000000"/>
              <w:right w:val="single" w:sz="8" w:space="0" w:color="auto"/>
            </w:tcBorders>
            <w:vAlign w:val="center"/>
            <w:hideMark/>
          </w:tcPr>
          <w:p w:rsidR="000A1753" w:rsidRPr="001A47A7" w:rsidRDefault="000A1753" w:rsidP="00BD51FE">
            <w:pPr>
              <w:rPr>
                <w:rFonts w:ascii="Times New Roman" w:eastAsia="Times New Roman" w:hAnsi="Times New Roman" w:cs="Times New Roman"/>
                <w:b/>
                <w:bCs/>
                <w:color w:val="000000"/>
                <w:sz w:val="20"/>
                <w:szCs w:val="20"/>
              </w:rPr>
            </w:pPr>
          </w:p>
        </w:tc>
        <w:tc>
          <w:tcPr>
            <w:tcW w:w="857" w:type="dxa"/>
            <w:vMerge/>
            <w:tcBorders>
              <w:top w:val="nil"/>
              <w:left w:val="single" w:sz="8" w:space="0" w:color="auto"/>
              <w:bottom w:val="single" w:sz="8" w:space="0" w:color="000000"/>
              <w:right w:val="single" w:sz="8" w:space="0" w:color="auto"/>
            </w:tcBorders>
            <w:vAlign w:val="center"/>
            <w:hideMark/>
          </w:tcPr>
          <w:p w:rsidR="000A1753" w:rsidRPr="001A47A7" w:rsidRDefault="000A1753" w:rsidP="00BD51FE">
            <w:pPr>
              <w:rPr>
                <w:rFonts w:ascii="Times New Roman" w:eastAsia="Times New Roman" w:hAnsi="Times New Roman" w:cs="Times New Roman"/>
                <w:b/>
                <w:bCs/>
                <w:color w:val="000000"/>
                <w:sz w:val="20"/>
                <w:szCs w:val="20"/>
              </w:rPr>
            </w:pPr>
          </w:p>
        </w:tc>
        <w:tc>
          <w:tcPr>
            <w:tcW w:w="766" w:type="dxa"/>
            <w:vMerge/>
            <w:tcBorders>
              <w:top w:val="nil"/>
              <w:left w:val="single" w:sz="8" w:space="0" w:color="auto"/>
              <w:bottom w:val="single" w:sz="8" w:space="0" w:color="000000"/>
              <w:right w:val="single" w:sz="8" w:space="0" w:color="auto"/>
            </w:tcBorders>
            <w:vAlign w:val="center"/>
            <w:hideMark/>
          </w:tcPr>
          <w:p w:rsidR="000A1753" w:rsidRPr="001A47A7" w:rsidRDefault="000A1753" w:rsidP="00BD51FE">
            <w:pPr>
              <w:rPr>
                <w:rFonts w:ascii="Times New Roman" w:eastAsia="Times New Roman" w:hAnsi="Times New Roman" w:cs="Times New Roman"/>
                <w:b/>
                <w:bCs/>
                <w:color w:val="000000"/>
                <w:sz w:val="20"/>
                <w:szCs w:val="20"/>
              </w:rPr>
            </w:pPr>
          </w:p>
        </w:tc>
        <w:tc>
          <w:tcPr>
            <w:tcW w:w="966" w:type="dxa"/>
            <w:vMerge/>
            <w:tcBorders>
              <w:top w:val="nil"/>
              <w:left w:val="single" w:sz="8" w:space="0" w:color="auto"/>
              <w:bottom w:val="single" w:sz="8" w:space="0" w:color="000000"/>
              <w:right w:val="single" w:sz="8" w:space="0" w:color="auto"/>
            </w:tcBorders>
            <w:vAlign w:val="center"/>
            <w:hideMark/>
          </w:tcPr>
          <w:p w:rsidR="000A1753" w:rsidRPr="001A47A7" w:rsidRDefault="000A1753" w:rsidP="00BD51FE">
            <w:pPr>
              <w:rPr>
                <w:rFonts w:ascii="Times New Roman" w:eastAsia="Times New Roman" w:hAnsi="Times New Roman" w:cs="Times New Roman"/>
                <w:b/>
                <w:bCs/>
                <w:color w:val="000000"/>
                <w:sz w:val="20"/>
                <w:szCs w:val="20"/>
              </w:rPr>
            </w:pPr>
          </w:p>
        </w:tc>
        <w:tc>
          <w:tcPr>
            <w:tcW w:w="702" w:type="dxa"/>
            <w:vMerge/>
            <w:tcBorders>
              <w:top w:val="nil"/>
              <w:left w:val="single" w:sz="8" w:space="0" w:color="auto"/>
              <w:bottom w:val="single" w:sz="8" w:space="0" w:color="000000"/>
              <w:right w:val="single" w:sz="8" w:space="0" w:color="auto"/>
            </w:tcBorders>
            <w:vAlign w:val="center"/>
            <w:hideMark/>
          </w:tcPr>
          <w:p w:rsidR="000A1753" w:rsidRPr="001A47A7" w:rsidRDefault="000A1753" w:rsidP="00BD51FE">
            <w:pPr>
              <w:rPr>
                <w:rFonts w:ascii="Times New Roman" w:eastAsia="Times New Roman" w:hAnsi="Times New Roman" w:cs="Times New Roman"/>
                <w:b/>
                <w:bCs/>
                <w:color w:val="000000"/>
                <w:sz w:val="20"/>
                <w:szCs w:val="20"/>
              </w:rPr>
            </w:pPr>
          </w:p>
        </w:tc>
        <w:tc>
          <w:tcPr>
            <w:tcW w:w="857" w:type="dxa"/>
            <w:vMerge/>
            <w:tcBorders>
              <w:top w:val="nil"/>
              <w:left w:val="single" w:sz="8" w:space="0" w:color="auto"/>
              <w:bottom w:val="single" w:sz="8" w:space="0" w:color="000000"/>
              <w:right w:val="single" w:sz="8" w:space="0" w:color="auto"/>
            </w:tcBorders>
            <w:vAlign w:val="center"/>
            <w:hideMark/>
          </w:tcPr>
          <w:p w:rsidR="000A1753" w:rsidRPr="001A47A7" w:rsidRDefault="000A1753" w:rsidP="00BD51FE">
            <w:pPr>
              <w:rPr>
                <w:rFonts w:ascii="Times New Roman" w:eastAsia="Times New Roman" w:hAnsi="Times New Roman" w:cs="Times New Roman"/>
                <w:b/>
                <w:bCs/>
                <w:color w:val="000000"/>
                <w:sz w:val="20"/>
                <w:szCs w:val="20"/>
              </w:rPr>
            </w:pPr>
          </w:p>
        </w:tc>
        <w:tc>
          <w:tcPr>
            <w:tcW w:w="1006" w:type="dxa"/>
            <w:vMerge/>
            <w:tcBorders>
              <w:top w:val="nil"/>
              <w:left w:val="single" w:sz="8" w:space="0" w:color="auto"/>
              <w:bottom w:val="single" w:sz="8" w:space="0" w:color="000000"/>
              <w:right w:val="single" w:sz="8" w:space="0" w:color="auto"/>
            </w:tcBorders>
            <w:vAlign w:val="center"/>
            <w:hideMark/>
          </w:tcPr>
          <w:p w:rsidR="000A1753" w:rsidRPr="001A47A7" w:rsidRDefault="000A1753" w:rsidP="00BD51FE">
            <w:pPr>
              <w:rPr>
                <w:rFonts w:ascii="Times New Roman" w:eastAsia="Times New Roman" w:hAnsi="Times New Roman" w:cs="Times New Roman"/>
                <w:b/>
                <w:bCs/>
                <w:color w:val="000000"/>
                <w:sz w:val="20"/>
                <w:szCs w:val="20"/>
              </w:rPr>
            </w:pPr>
          </w:p>
        </w:tc>
      </w:tr>
      <w:tr w:rsidR="000A1753" w:rsidRPr="001A47A7" w:rsidTr="000A1753">
        <w:trPr>
          <w:trHeight w:val="330"/>
        </w:trPr>
        <w:tc>
          <w:tcPr>
            <w:tcW w:w="2289" w:type="dxa"/>
            <w:tcBorders>
              <w:top w:val="nil"/>
              <w:left w:val="single" w:sz="8" w:space="0" w:color="auto"/>
              <w:bottom w:val="single" w:sz="8" w:space="0" w:color="auto"/>
              <w:right w:val="single" w:sz="8" w:space="0" w:color="auto"/>
            </w:tcBorders>
            <w:shd w:val="clear" w:color="000000" w:fill="FFFFFF"/>
            <w:hideMark/>
          </w:tcPr>
          <w:p w:rsidR="000A1753" w:rsidRPr="001A47A7" w:rsidRDefault="000A1753" w:rsidP="00BD51FE">
            <w:pPr>
              <w:rPr>
                <w:rFonts w:ascii="Times New Roman" w:eastAsia="Times New Roman" w:hAnsi="Times New Roman" w:cs="Times New Roman"/>
                <w:b/>
                <w:bCs/>
                <w:color w:val="000000"/>
                <w:sz w:val="20"/>
                <w:szCs w:val="20"/>
              </w:rPr>
            </w:pPr>
            <w:r w:rsidRPr="001A47A7">
              <w:rPr>
                <w:rFonts w:ascii="Times New Roman" w:eastAsia="Times New Roman" w:hAnsi="Times New Roman" w:cs="Times New Roman"/>
                <w:b/>
                <w:bCs/>
                <w:color w:val="000000"/>
                <w:sz w:val="20"/>
                <w:szCs w:val="20"/>
              </w:rPr>
              <w:t>Актив</w:t>
            </w:r>
          </w:p>
        </w:tc>
        <w:tc>
          <w:tcPr>
            <w:tcW w:w="857"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 </w:t>
            </w:r>
          </w:p>
        </w:tc>
        <w:tc>
          <w:tcPr>
            <w:tcW w:w="751"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 </w:t>
            </w:r>
          </w:p>
        </w:tc>
        <w:tc>
          <w:tcPr>
            <w:tcW w:w="857"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 </w:t>
            </w:r>
          </w:p>
        </w:tc>
        <w:tc>
          <w:tcPr>
            <w:tcW w:w="766"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 </w:t>
            </w:r>
          </w:p>
        </w:tc>
        <w:tc>
          <w:tcPr>
            <w:tcW w:w="966"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 </w:t>
            </w:r>
          </w:p>
        </w:tc>
        <w:tc>
          <w:tcPr>
            <w:tcW w:w="702"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 </w:t>
            </w:r>
          </w:p>
        </w:tc>
        <w:tc>
          <w:tcPr>
            <w:tcW w:w="857"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 </w:t>
            </w:r>
          </w:p>
        </w:tc>
        <w:tc>
          <w:tcPr>
            <w:tcW w:w="1006"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 </w:t>
            </w:r>
          </w:p>
        </w:tc>
      </w:tr>
      <w:tr w:rsidR="000A1753" w:rsidRPr="001A47A7" w:rsidTr="000A1753">
        <w:trPr>
          <w:trHeight w:val="330"/>
        </w:trPr>
        <w:tc>
          <w:tcPr>
            <w:tcW w:w="2289" w:type="dxa"/>
            <w:tcBorders>
              <w:top w:val="nil"/>
              <w:left w:val="single" w:sz="8" w:space="0" w:color="auto"/>
              <w:bottom w:val="single" w:sz="8" w:space="0" w:color="auto"/>
              <w:right w:val="single" w:sz="8" w:space="0" w:color="auto"/>
            </w:tcBorders>
            <w:shd w:val="clear" w:color="000000" w:fill="FFFFFF"/>
            <w:hideMark/>
          </w:tcPr>
          <w:p w:rsidR="000A1753" w:rsidRPr="001A47A7" w:rsidRDefault="000A1753" w:rsidP="00BD51FE">
            <w:pPr>
              <w:rPr>
                <w:rFonts w:ascii="Times New Roman" w:eastAsia="Times New Roman" w:hAnsi="Times New Roman" w:cs="Times New Roman"/>
                <w:color w:val="000000"/>
                <w:sz w:val="20"/>
                <w:szCs w:val="20"/>
              </w:rPr>
            </w:pPr>
            <w:r w:rsidRPr="001A47A7">
              <w:rPr>
                <w:rFonts w:ascii="Times New Roman" w:eastAsia="Times New Roman" w:hAnsi="Times New Roman" w:cs="Times New Roman"/>
                <w:color w:val="000000"/>
                <w:sz w:val="20"/>
                <w:szCs w:val="20"/>
              </w:rPr>
              <w:t xml:space="preserve">1. </w:t>
            </w:r>
            <w:proofErr w:type="spellStart"/>
            <w:r w:rsidRPr="001A47A7">
              <w:rPr>
                <w:rFonts w:ascii="Times New Roman" w:eastAsia="Times New Roman" w:hAnsi="Times New Roman" w:cs="Times New Roman"/>
                <w:color w:val="000000"/>
                <w:sz w:val="20"/>
                <w:szCs w:val="20"/>
              </w:rPr>
              <w:t>Внеоборотные</w:t>
            </w:r>
            <w:proofErr w:type="spellEnd"/>
            <w:r w:rsidRPr="001A47A7">
              <w:rPr>
                <w:rFonts w:ascii="Times New Roman" w:eastAsia="Times New Roman" w:hAnsi="Times New Roman" w:cs="Times New Roman"/>
                <w:color w:val="000000"/>
                <w:sz w:val="20"/>
                <w:szCs w:val="20"/>
              </w:rPr>
              <w:t xml:space="preserve"> активы</w:t>
            </w:r>
          </w:p>
        </w:tc>
        <w:tc>
          <w:tcPr>
            <w:tcW w:w="857"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7</w:t>
            </w:r>
          </w:p>
        </w:tc>
        <w:tc>
          <w:tcPr>
            <w:tcW w:w="751"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13</w:t>
            </w:r>
          </w:p>
        </w:tc>
        <w:tc>
          <w:tcPr>
            <w:tcW w:w="857"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0,11</w:t>
            </w:r>
          </w:p>
        </w:tc>
        <w:tc>
          <w:tcPr>
            <w:tcW w:w="766"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0,04</w:t>
            </w:r>
          </w:p>
        </w:tc>
        <w:tc>
          <w:tcPr>
            <w:tcW w:w="966"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6,00</w:t>
            </w:r>
          </w:p>
        </w:tc>
        <w:tc>
          <w:tcPr>
            <w:tcW w:w="702"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-0,07</w:t>
            </w:r>
          </w:p>
        </w:tc>
        <w:tc>
          <w:tcPr>
            <w:tcW w:w="857"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85,71</w:t>
            </w:r>
          </w:p>
        </w:tc>
        <w:tc>
          <w:tcPr>
            <w:tcW w:w="1006"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0,02</w:t>
            </w:r>
          </w:p>
        </w:tc>
      </w:tr>
      <w:tr w:rsidR="000A1753" w:rsidRPr="001A47A7" w:rsidTr="000A1753">
        <w:trPr>
          <w:trHeight w:val="645"/>
        </w:trPr>
        <w:tc>
          <w:tcPr>
            <w:tcW w:w="2289" w:type="dxa"/>
            <w:tcBorders>
              <w:top w:val="nil"/>
              <w:left w:val="single" w:sz="8" w:space="0" w:color="auto"/>
              <w:bottom w:val="single" w:sz="8" w:space="0" w:color="auto"/>
              <w:right w:val="single" w:sz="8" w:space="0" w:color="auto"/>
            </w:tcBorders>
            <w:shd w:val="clear" w:color="auto" w:fill="auto"/>
            <w:vAlign w:val="bottom"/>
            <w:hideMark/>
          </w:tcPr>
          <w:p w:rsidR="000A1753" w:rsidRPr="001A47A7" w:rsidRDefault="000A1753" w:rsidP="00BD51FE">
            <w:pPr>
              <w:rPr>
                <w:rFonts w:ascii="Times New Roman" w:eastAsia="Times New Roman" w:hAnsi="Times New Roman" w:cs="Times New Roman"/>
                <w:sz w:val="20"/>
                <w:szCs w:val="20"/>
              </w:rPr>
            </w:pPr>
            <w:r w:rsidRPr="001A47A7">
              <w:rPr>
                <w:rFonts w:ascii="Times New Roman" w:eastAsia="Times New Roman" w:hAnsi="Times New Roman" w:cs="Times New Roman"/>
                <w:color w:val="000000"/>
                <w:sz w:val="20"/>
                <w:szCs w:val="20"/>
              </w:rPr>
              <w:t>2.Оборотные активы</w:t>
            </w:r>
          </w:p>
        </w:tc>
        <w:tc>
          <w:tcPr>
            <w:tcW w:w="857" w:type="dxa"/>
            <w:tcBorders>
              <w:top w:val="nil"/>
              <w:left w:val="nil"/>
              <w:bottom w:val="single" w:sz="8" w:space="0" w:color="auto"/>
              <w:right w:val="single" w:sz="8" w:space="0" w:color="auto"/>
            </w:tcBorders>
            <w:shd w:val="clear" w:color="auto" w:fill="auto"/>
            <w:noWrap/>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6398</w:t>
            </w:r>
          </w:p>
        </w:tc>
        <w:tc>
          <w:tcPr>
            <w:tcW w:w="751" w:type="dxa"/>
            <w:tcBorders>
              <w:top w:val="nil"/>
              <w:left w:val="nil"/>
              <w:bottom w:val="single" w:sz="8" w:space="0" w:color="auto"/>
              <w:right w:val="single" w:sz="8" w:space="0" w:color="auto"/>
            </w:tcBorders>
            <w:shd w:val="clear" w:color="auto" w:fill="auto"/>
            <w:noWrap/>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34830</w:t>
            </w:r>
          </w:p>
        </w:tc>
        <w:tc>
          <w:tcPr>
            <w:tcW w:w="857"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99,89</w:t>
            </w:r>
          </w:p>
        </w:tc>
        <w:tc>
          <w:tcPr>
            <w:tcW w:w="766"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99,96</w:t>
            </w:r>
          </w:p>
        </w:tc>
        <w:tc>
          <w:tcPr>
            <w:tcW w:w="966"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28432,00</w:t>
            </w:r>
          </w:p>
        </w:tc>
        <w:tc>
          <w:tcPr>
            <w:tcW w:w="702"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0,07</w:t>
            </w:r>
          </w:p>
        </w:tc>
        <w:tc>
          <w:tcPr>
            <w:tcW w:w="857"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444,39</w:t>
            </w:r>
          </w:p>
        </w:tc>
        <w:tc>
          <w:tcPr>
            <w:tcW w:w="1006"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99,98</w:t>
            </w:r>
          </w:p>
        </w:tc>
      </w:tr>
      <w:tr w:rsidR="000A1753" w:rsidRPr="001A47A7" w:rsidTr="000A1753">
        <w:trPr>
          <w:trHeight w:val="642"/>
        </w:trPr>
        <w:tc>
          <w:tcPr>
            <w:tcW w:w="2289" w:type="dxa"/>
            <w:tcBorders>
              <w:top w:val="nil"/>
              <w:left w:val="single" w:sz="8" w:space="0" w:color="auto"/>
              <w:bottom w:val="single" w:sz="8" w:space="0" w:color="auto"/>
              <w:right w:val="single" w:sz="8" w:space="0" w:color="auto"/>
            </w:tcBorders>
            <w:shd w:val="clear" w:color="auto" w:fill="auto"/>
            <w:vAlign w:val="center"/>
            <w:hideMark/>
          </w:tcPr>
          <w:p w:rsidR="000A1753" w:rsidRPr="001A47A7" w:rsidRDefault="000A1753" w:rsidP="002906A1">
            <w:pPr>
              <w:spacing w:after="0"/>
              <w:jc w:val="center"/>
              <w:rPr>
                <w:rFonts w:ascii="Times New Roman" w:eastAsia="Times New Roman" w:hAnsi="Times New Roman" w:cs="Times New Roman"/>
                <w:b/>
                <w:sz w:val="20"/>
                <w:szCs w:val="20"/>
              </w:rPr>
            </w:pPr>
            <w:r w:rsidRPr="001A47A7">
              <w:rPr>
                <w:rFonts w:ascii="Times New Roman" w:eastAsia="Times New Roman" w:hAnsi="Times New Roman" w:cs="Times New Roman"/>
                <w:b/>
                <w:sz w:val="20"/>
                <w:szCs w:val="20"/>
              </w:rPr>
              <w:t>БАЛАНС</w:t>
            </w:r>
          </w:p>
        </w:tc>
        <w:tc>
          <w:tcPr>
            <w:tcW w:w="857" w:type="dxa"/>
            <w:tcBorders>
              <w:top w:val="nil"/>
              <w:left w:val="nil"/>
              <w:bottom w:val="single" w:sz="8" w:space="0" w:color="auto"/>
              <w:right w:val="single" w:sz="8" w:space="0" w:color="auto"/>
            </w:tcBorders>
            <w:shd w:val="clear" w:color="auto" w:fill="auto"/>
            <w:noWrap/>
            <w:vAlign w:val="center"/>
            <w:hideMark/>
          </w:tcPr>
          <w:p w:rsidR="000A1753" w:rsidRPr="001A47A7" w:rsidRDefault="000A1753" w:rsidP="000A1753">
            <w:pPr>
              <w:jc w:val="center"/>
              <w:rPr>
                <w:rFonts w:ascii="Times New Roman" w:eastAsia="Times New Roman" w:hAnsi="Times New Roman" w:cs="Times New Roman"/>
                <w:b/>
                <w:sz w:val="20"/>
                <w:szCs w:val="20"/>
              </w:rPr>
            </w:pPr>
            <w:r w:rsidRPr="001A47A7">
              <w:rPr>
                <w:rFonts w:ascii="Times New Roman" w:eastAsia="Times New Roman" w:hAnsi="Times New Roman" w:cs="Times New Roman"/>
                <w:b/>
                <w:sz w:val="20"/>
                <w:szCs w:val="20"/>
              </w:rPr>
              <w:t>6405</w:t>
            </w:r>
          </w:p>
        </w:tc>
        <w:tc>
          <w:tcPr>
            <w:tcW w:w="751" w:type="dxa"/>
            <w:tcBorders>
              <w:top w:val="nil"/>
              <w:left w:val="nil"/>
              <w:bottom w:val="single" w:sz="8" w:space="0" w:color="auto"/>
              <w:right w:val="single" w:sz="8" w:space="0" w:color="auto"/>
            </w:tcBorders>
            <w:shd w:val="clear" w:color="auto" w:fill="auto"/>
            <w:noWrap/>
            <w:vAlign w:val="center"/>
            <w:hideMark/>
          </w:tcPr>
          <w:p w:rsidR="000A1753" w:rsidRPr="001A47A7" w:rsidRDefault="000A1753" w:rsidP="000A1753">
            <w:pPr>
              <w:jc w:val="center"/>
              <w:rPr>
                <w:rFonts w:ascii="Times New Roman" w:eastAsia="Times New Roman" w:hAnsi="Times New Roman" w:cs="Times New Roman"/>
                <w:b/>
                <w:sz w:val="20"/>
                <w:szCs w:val="20"/>
              </w:rPr>
            </w:pPr>
            <w:r w:rsidRPr="001A47A7">
              <w:rPr>
                <w:rFonts w:ascii="Times New Roman" w:eastAsia="Times New Roman" w:hAnsi="Times New Roman" w:cs="Times New Roman"/>
                <w:b/>
                <w:sz w:val="20"/>
                <w:szCs w:val="20"/>
              </w:rPr>
              <w:t>34843</w:t>
            </w:r>
          </w:p>
        </w:tc>
        <w:tc>
          <w:tcPr>
            <w:tcW w:w="857"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0A1753">
            <w:pPr>
              <w:jc w:val="center"/>
              <w:rPr>
                <w:rFonts w:ascii="Times New Roman" w:eastAsia="Times New Roman" w:hAnsi="Times New Roman" w:cs="Times New Roman"/>
                <w:b/>
                <w:sz w:val="20"/>
                <w:szCs w:val="20"/>
              </w:rPr>
            </w:pPr>
            <w:r w:rsidRPr="001A47A7">
              <w:rPr>
                <w:rFonts w:ascii="Times New Roman" w:eastAsia="Times New Roman" w:hAnsi="Times New Roman" w:cs="Times New Roman"/>
                <w:b/>
                <w:sz w:val="20"/>
                <w:szCs w:val="20"/>
              </w:rPr>
              <w:t>100,00</w:t>
            </w:r>
          </w:p>
        </w:tc>
        <w:tc>
          <w:tcPr>
            <w:tcW w:w="766"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0A1753">
            <w:pPr>
              <w:jc w:val="center"/>
              <w:rPr>
                <w:rFonts w:ascii="Times New Roman" w:eastAsia="Times New Roman" w:hAnsi="Times New Roman" w:cs="Times New Roman"/>
                <w:b/>
                <w:sz w:val="20"/>
                <w:szCs w:val="20"/>
              </w:rPr>
            </w:pPr>
            <w:r w:rsidRPr="001A47A7">
              <w:rPr>
                <w:rFonts w:ascii="Times New Roman" w:eastAsia="Times New Roman" w:hAnsi="Times New Roman" w:cs="Times New Roman"/>
                <w:b/>
                <w:sz w:val="20"/>
                <w:szCs w:val="20"/>
              </w:rPr>
              <w:t>100,0</w:t>
            </w:r>
          </w:p>
        </w:tc>
        <w:tc>
          <w:tcPr>
            <w:tcW w:w="966"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0A1753">
            <w:pPr>
              <w:jc w:val="center"/>
              <w:rPr>
                <w:rFonts w:ascii="Times New Roman" w:eastAsia="Times New Roman" w:hAnsi="Times New Roman" w:cs="Times New Roman"/>
                <w:b/>
                <w:sz w:val="20"/>
                <w:szCs w:val="20"/>
              </w:rPr>
            </w:pPr>
            <w:r w:rsidRPr="001A47A7">
              <w:rPr>
                <w:rFonts w:ascii="Times New Roman" w:eastAsia="Times New Roman" w:hAnsi="Times New Roman" w:cs="Times New Roman"/>
                <w:b/>
                <w:sz w:val="20"/>
                <w:szCs w:val="20"/>
              </w:rPr>
              <w:t>28438,0</w:t>
            </w:r>
          </w:p>
        </w:tc>
        <w:tc>
          <w:tcPr>
            <w:tcW w:w="702"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0A1753">
            <w:pPr>
              <w:jc w:val="center"/>
              <w:rPr>
                <w:rFonts w:ascii="Times New Roman" w:eastAsia="Times New Roman" w:hAnsi="Times New Roman" w:cs="Times New Roman"/>
                <w:b/>
                <w:sz w:val="20"/>
                <w:szCs w:val="20"/>
              </w:rPr>
            </w:pPr>
            <w:r w:rsidRPr="001A47A7">
              <w:rPr>
                <w:rFonts w:ascii="Times New Roman" w:eastAsia="Times New Roman" w:hAnsi="Times New Roman" w:cs="Times New Roman"/>
                <w:b/>
                <w:sz w:val="20"/>
                <w:szCs w:val="20"/>
              </w:rPr>
              <w:t>0,00</w:t>
            </w:r>
          </w:p>
        </w:tc>
        <w:tc>
          <w:tcPr>
            <w:tcW w:w="857"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0A1753">
            <w:pPr>
              <w:jc w:val="center"/>
              <w:rPr>
                <w:rFonts w:ascii="Times New Roman" w:eastAsia="Times New Roman" w:hAnsi="Times New Roman" w:cs="Times New Roman"/>
                <w:b/>
                <w:sz w:val="20"/>
                <w:szCs w:val="20"/>
              </w:rPr>
            </w:pPr>
            <w:r w:rsidRPr="001A47A7">
              <w:rPr>
                <w:rFonts w:ascii="Times New Roman" w:eastAsia="Times New Roman" w:hAnsi="Times New Roman" w:cs="Times New Roman"/>
                <w:b/>
                <w:sz w:val="20"/>
                <w:szCs w:val="20"/>
              </w:rPr>
              <w:t>444,00</w:t>
            </w:r>
          </w:p>
        </w:tc>
        <w:tc>
          <w:tcPr>
            <w:tcW w:w="1006"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0A1753">
            <w:pPr>
              <w:jc w:val="center"/>
              <w:rPr>
                <w:rFonts w:ascii="Times New Roman" w:eastAsia="Times New Roman" w:hAnsi="Times New Roman" w:cs="Times New Roman"/>
                <w:b/>
                <w:sz w:val="20"/>
                <w:szCs w:val="20"/>
              </w:rPr>
            </w:pPr>
            <w:r w:rsidRPr="001A47A7">
              <w:rPr>
                <w:rFonts w:ascii="Times New Roman" w:eastAsia="Times New Roman" w:hAnsi="Times New Roman" w:cs="Times New Roman"/>
                <w:b/>
                <w:sz w:val="20"/>
                <w:szCs w:val="20"/>
              </w:rPr>
              <w:t>100,00</w:t>
            </w:r>
          </w:p>
        </w:tc>
      </w:tr>
      <w:tr w:rsidR="000A1753" w:rsidRPr="001A47A7" w:rsidTr="000A1753">
        <w:trPr>
          <w:trHeight w:val="330"/>
        </w:trPr>
        <w:tc>
          <w:tcPr>
            <w:tcW w:w="2289"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0A1753" w:rsidRPr="001A47A7" w:rsidRDefault="000A1753" w:rsidP="00BD51FE">
            <w:pPr>
              <w:rPr>
                <w:rFonts w:ascii="Times New Roman" w:eastAsia="Times New Roman" w:hAnsi="Times New Roman" w:cs="Times New Roman"/>
                <w:b/>
                <w:sz w:val="20"/>
                <w:szCs w:val="20"/>
              </w:rPr>
            </w:pPr>
            <w:r w:rsidRPr="001A47A7">
              <w:rPr>
                <w:rFonts w:ascii="Times New Roman" w:eastAsia="Times New Roman" w:hAnsi="Times New Roman" w:cs="Times New Roman"/>
                <w:b/>
                <w:sz w:val="20"/>
                <w:szCs w:val="20"/>
              </w:rPr>
              <w:t>Пассив</w:t>
            </w:r>
          </w:p>
        </w:tc>
        <w:tc>
          <w:tcPr>
            <w:tcW w:w="857" w:type="dxa"/>
            <w:tcBorders>
              <w:top w:val="single" w:sz="4" w:space="0" w:color="auto"/>
              <w:left w:val="nil"/>
              <w:bottom w:val="single" w:sz="8" w:space="0" w:color="auto"/>
              <w:right w:val="single" w:sz="8" w:space="0" w:color="auto"/>
            </w:tcBorders>
            <w:shd w:val="clear" w:color="auto" w:fill="auto"/>
            <w:noWrap/>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 </w:t>
            </w:r>
          </w:p>
        </w:tc>
        <w:tc>
          <w:tcPr>
            <w:tcW w:w="751" w:type="dxa"/>
            <w:tcBorders>
              <w:top w:val="single" w:sz="4" w:space="0" w:color="auto"/>
              <w:left w:val="nil"/>
              <w:bottom w:val="single" w:sz="8" w:space="0" w:color="auto"/>
              <w:right w:val="single" w:sz="8" w:space="0" w:color="auto"/>
            </w:tcBorders>
            <w:shd w:val="clear" w:color="auto" w:fill="auto"/>
            <w:noWrap/>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 </w:t>
            </w:r>
          </w:p>
        </w:tc>
        <w:tc>
          <w:tcPr>
            <w:tcW w:w="857" w:type="dxa"/>
            <w:tcBorders>
              <w:top w:val="single" w:sz="4" w:space="0" w:color="auto"/>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 </w:t>
            </w:r>
          </w:p>
        </w:tc>
        <w:tc>
          <w:tcPr>
            <w:tcW w:w="766" w:type="dxa"/>
            <w:tcBorders>
              <w:top w:val="single" w:sz="4" w:space="0" w:color="auto"/>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 </w:t>
            </w:r>
          </w:p>
        </w:tc>
        <w:tc>
          <w:tcPr>
            <w:tcW w:w="966" w:type="dxa"/>
            <w:tcBorders>
              <w:top w:val="single" w:sz="4" w:space="0" w:color="auto"/>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 </w:t>
            </w:r>
          </w:p>
        </w:tc>
        <w:tc>
          <w:tcPr>
            <w:tcW w:w="702" w:type="dxa"/>
            <w:tcBorders>
              <w:top w:val="single" w:sz="4" w:space="0" w:color="auto"/>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 </w:t>
            </w:r>
          </w:p>
        </w:tc>
        <w:tc>
          <w:tcPr>
            <w:tcW w:w="857" w:type="dxa"/>
            <w:tcBorders>
              <w:top w:val="single" w:sz="4" w:space="0" w:color="auto"/>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 </w:t>
            </w:r>
          </w:p>
        </w:tc>
        <w:tc>
          <w:tcPr>
            <w:tcW w:w="1006" w:type="dxa"/>
            <w:tcBorders>
              <w:top w:val="single" w:sz="4" w:space="0" w:color="auto"/>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p>
        </w:tc>
      </w:tr>
      <w:tr w:rsidR="000A1753" w:rsidRPr="001A47A7" w:rsidTr="000A1753">
        <w:trPr>
          <w:trHeight w:val="645"/>
        </w:trPr>
        <w:tc>
          <w:tcPr>
            <w:tcW w:w="2289" w:type="dxa"/>
            <w:tcBorders>
              <w:top w:val="nil"/>
              <w:left w:val="single" w:sz="8" w:space="0" w:color="auto"/>
              <w:bottom w:val="single" w:sz="8" w:space="0" w:color="auto"/>
              <w:right w:val="single" w:sz="8" w:space="0" w:color="auto"/>
            </w:tcBorders>
            <w:shd w:val="clear" w:color="auto" w:fill="auto"/>
            <w:vAlign w:val="bottom"/>
            <w:hideMark/>
          </w:tcPr>
          <w:p w:rsidR="000A1753" w:rsidRPr="001A47A7" w:rsidRDefault="000A1753" w:rsidP="00BD51FE">
            <w:pP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lastRenderedPageBreak/>
              <w:t>3.Капитал и р</w:t>
            </w:r>
            <w:r w:rsidR="002906A1">
              <w:rPr>
                <w:rFonts w:ascii="Times New Roman" w:eastAsia="Times New Roman" w:hAnsi="Times New Roman" w:cs="Times New Roman"/>
                <w:sz w:val="20"/>
                <w:szCs w:val="20"/>
              </w:rPr>
              <w:t>езервы</w:t>
            </w:r>
          </w:p>
        </w:tc>
        <w:tc>
          <w:tcPr>
            <w:tcW w:w="857" w:type="dxa"/>
            <w:tcBorders>
              <w:top w:val="nil"/>
              <w:left w:val="nil"/>
              <w:bottom w:val="single" w:sz="8" w:space="0" w:color="auto"/>
              <w:right w:val="single" w:sz="8" w:space="0" w:color="auto"/>
            </w:tcBorders>
            <w:shd w:val="clear" w:color="auto" w:fill="auto"/>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-284</w:t>
            </w:r>
          </w:p>
        </w:tc>
        <w:tc>
          <w:tcPr>
            <w:tcW w:w="751" w:type="dxa"/>
            <w:tcBorders>
              <w:top w:val="nil"/>
              <w:left w:val="nil"/>
              <w:bottom w:val="single" w:sz="8" w:space="0" w:color="auto"/>
              <w:right w:val="single" w:sz="8" w:space="0" w:color="auto"/>
            </w:tcBorders>
            <w:shd w:val="clear" w:color="auto" w:fill="auto"/>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402</w:t>
            </w:r>
          </w:p>
        </w:tc>
        <w:tc>
          <w:tcPr>
            <w:tcW w:w="857"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-4,43</w:t>
            </w:r>
          </w:p>
        </w:tc>
        <w:tc>
          <w:tcPr>
            <w:tcW w:w="766"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1,15</w:t>
            </w:r>
          </w:p>
        </w:tc>
        <w:tc>
          <w:tcPr>
            <w:tcW w:w="966"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686,00</w:t>
            </w:r>
          </w:p>
        </w:tc>
        <w:tc>
          <w:tcPr>
            <w:tcW w:w="702"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5,59</w:t>
            </w:r>
          </w:p>
        </w:tc>
        <w:tc>
          <w:tcPr>
            <w:tcW w:w="857"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-241,55</w:t>
            </w:r>
          </w:p>
        </w:tc>
        <w:tc>
          <w:tcPr>
            <w:tcW w:w="1006"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2,41</w:t>
            </w:r>
          </w:p>
        </w:tc>
      </w:tr>
      <w:tr w:rsidR="000A1753" w:rsidRPr="001A47A7" w:rsidTr="000A1753">
        <w:trPr>
          <w:trHeight w:val="645"/>
        </w:trPr>
        <w:tc>
          <w:tcPr>
            <w:tcW w:w="2289" w:type="dxa"/>
            <w:tcBorders>
              <w:top w:val="nil"/>
              <w:left w:val="single" w:sz="8" w:space="0" w:color="auto"/>
              <w:bottom w:val="single" w:sz="8" w:space="0" w:color="auto"/>
              <w:right w:val="single" w:sz="8" w:space="0" w:color="auto"/>
            </w:tcBorders>
            <w:shd w:val="clear" w:color="auto" w:fill="auto"/>
            <w:vAlign w:val="bottom"/>
            <w:hideMark/>
          </w:tcPr>
          <w:p w:rsidR="000A1753" w:rsidRPr="001A47A7" w:rsidRDefault="000A1753" w:rsidP="00BD51FE">
            <w:pP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4.Долгосрочные активы</w:t>
            </w:r>
          </w:p>
        </w:tc>
        <w:tc>
          <w:tcPr>
            <w:tcW w:w="857" w:type="dxa"/>
            <w:tcBorders>
              <w:top w:val="nil"/>
              <w:left w:val="nil"/>
              <w:bottom w:val="single" w:sz="8" w:space="0" w:color="auto"/>
              <w:right w:val="single" w:sz="8" w:space="0" w:color="auto"/>
            </w:tcBorders>
            <w:shd w:val="clear" w:color="auto" w:fill="auto"/>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lang w:val="en-US"/>
              </w:rPr>
              <w:t>-</w:t>
            </w:r>
            <w:r w:rsidRPr="001A47A7">
              <w:rPr>
                <w:rFonts w:ascii="Times New Roman" w:eastAsia="Times New Roman" w:hAnsi="Times New Roman" w:cs="Times New Roman"/>
                <w:sz w:val="20"/>
                <w:szCs w:val="20"/>
              </w:rPr>
              <w:t> </w:t>
            </w:r>
          </w:p>
        </w:tc>
        <w:tc>
          <w:tcPr>
            <w:tcW w:w="751" w:type="dxa"/>
            <w:tcBorders>
              <w:top w:val="nil"/>
              <w:left w:val="nil"/>
              <w:bottom w:val="single" w:sz="8" w:space="0" w:color="auto"/>
              <w:right w:val="single" w:sz="8" w:space="0" w:color="auto"/>
            </w:tcBorders>
            <w:shd w:val="clear" w:color="auto" w:fill="auto"/>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23</w:t>
            </w:r>
          </w:p>
        </w:tc>
        <w:tc>
          <w:tcPr>
            <w:tcW w:w="857"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0,00</w:t>
            </w:r>
          </w:p>
        </w:tc>
        <w:tc>
          <w:tcPr>
            <w:tcW w:w="766"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0,07</w:t>
            </w:r>
          </w:p>
        </w:tc>
        <w:tc>
          <w:tcPr>
            <w:tcW w:w="966"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23,00</w:t>
            </w:r>
          </w:p>
        </w:tc>
        <w:tc>
          <w:tcPr>
            <w:tcW w:w="702"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0,07</w:t>
            </w:r>
          </w:p>
        </w:tc>
        <w:tc>
          <w:tcPr>
            <w:tcW w:w="857"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0,00 </w:t>
            </w:r>
          </w:p>
        </w:tc>
        <w:tc>
          <w:tcPr>
            <w:tcW w:w="1006"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0,08</w:t>
            </w:r>
          </w:p>
        </w:tc>
      </w:tr>
      <w:tr w:rsidR="000A1753" w:rsidRPr="001A47A7" w:rsidTr="000A1753">
        <w:trPr>
          <w:trHeight w:val="645"/>
        </w:trPr>
        <w:tc>
          <w:tcPr>
            <w:tcW w:w="2289" w:type="dxa"/>
            <w:tcBorders>
              <w:top w:val="nil"/>
              <w:left w:val="single" w:sz="8" w:space="0" w:color="auto"/>
              <w:bottom w:val="single" w:sz="8" w:space="0" w:color="auto"/>
              <w:right w:val="single" w:sz="8" w:space="0" w:color="auto"/>
            </w:tcBorders>
            <w:shd w:val="clear" w:color="auto" w:fill="auto"/>
            <w:vAlign w:val="bottom"/>
            <w:hideMark/>
          </w:tcPr>
          <w:p w:rsidR="000A1753" w:rsidRPr="001A47A7" w:rsidRDefault="002906A1" w:rsidP="00BD51FE">
            <w:pP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5.Краткосрочные пассивы</w:t>
            </w:r>
          </w:p>
        </w:tc>
        <w:tc>
          <w:tcPr>
            <w:tcW w:w="857" w:type="dxa"/>
            <w:tcBorders>
              <w:top w:val="nil"/>
              <w:left w:val="nil"/>
              <w:bottom w:val="single" w:sz="8" w:space="0" w:color="auto"/>
              <w:right w:val="single" w:sz="8" w:space="0" w:color="auto"/>
            </w:tcBorders>
            <w:shd w:val="clear" w:color="auto" w:fill="auto"/>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6689</w:t>
            </w:r>
          </w:p>
        </w:tc>
        <w:tc>
          <w:tcPr>
            <w:tcW w:w="751" w:type="dxa"/>
            <w:tcBorders>
              <w:top w:val="nil"/>
              <w:left w:val="nil"/>
              <w:bottom w:val="single" w:sz="8" w:space="0" w:color="auto"/>
              <w:right w:val="single" w:sz="8" w:space="0" w:color="auto"/>
            </w:tcBorders>
            <w:shd w:val="clear" w:color="auto" w:fill="auto"/>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34418</w:t>
            </w:r>
          </w:p>
        </w:tc>
        <w:tc>
          <w:tcPr>
            <w:tcW w:w="857"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104,43</w:t>
            </w:r>
          </w:p>
        </w:tc>
        <w:tc>
          <w:tcPr>
            <w:tcW w:w="766"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98,78</w:t>
            </w:r>
          </w:p>
        </w:tc>
        <w:tc>
          <w:tcPr>
            <w:tcW w:w="966"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27729,00</w:t>
            </w:r>
          </w:p>
        </w:tc>
        <w:tc>
          <w:tcPr>
            <w:tcW w:w="702"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-5,65</w:t>
            </w:r>
          </w:p>
        </w:tc>
        <w:tc>
          <w:tcPr>
            <w:tcW w:w="857"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414,55</w:t>
            </w:r>
          </w:p>
        </w:tc>
        <w:tc>
          <w:tcPr>
            <w:tcW w:w="1006"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sz w:val="20"/>
                <w:szCs w:val="20"/>
              </w:rPr>
            </w:pPr>
            <w:r w:rsidRPr="001A47A7">
              <w:rPr>
                <w:rFonts w:ascii="Times New Roman" w:eastAsia="Times New Roman" w:hAnsi="Times New Roman" w:cs="Times New Roman"/>
                <w:sz w:val="20"/>
                <w:szCs w:val="20"/>
              </w:rPr>
              <w:t>97,51</w:t>
            </w:r>
          </w:p>
        </w:tc>
      </w:tr>
      <w:tr w:rsidR="000A1753" w:rsidRPr="001A47A7" w:rsidTr="000A1753">
        <w:trPr>
          <w:trHeight w:val="330"/>
        </w:trPr>
        <w:tc>
          <w:tcPr>
            <w:tcW w:w="2289" w:type="dxa"/>
            <w:tcBorders>
              <w:top w:val="nil"/>
              <w:left w:val="single" w:sz="8" w:space="0" w:color="auto"/>
              <w:bottom w:val="single" w:sz="8" w:space="0" w:color="auto"/>
              <w:right w:val="single" w:sz="8" w:space="0" w:color="auto"/>
            </w:tcBorders>
            <w:shd w:val="clear" w:color="auto" w:fill="auto"/>
            <w:vAlign w:val="bottom"/>
            <w:hideMark/>
          </w:tcPr>
          <w:p w:rsidR="000A1753" w:rsidRPr="001A47A7" w:rsidRDefault="000A1753" w:rsidP="00BD51FE">
            <w:pPr>
              <w:rPr>
                <w:rFonts w:ascii="Times New Roman" w:eastAsia="Times New Roman" w:hAnsi="Times New Roman" w:cs="Times New Roman"/>
                <w:b/>
                <w:sz w:val="20"/>
                <w:szCs w:val="20"/>
              </w:rPr>
            </w:pPr>
            <w:r w:rsidRPr="001A47A7">
              <w:rPr>
                <w:rFonts w:ascii="Times New Roman" w:eastAsia="Times New Roman" w:hAnsi="Times New Roman" w:cs="Times New Roman"/>
                <w:b/>
                <w:sz w:val="20"/>
                <w:szCs w:val="20"/>
              </w:rPr>
              <w:t>БАЛАНС</w:t>
            </w:r>
          </w:p>
        </w:tc>
        <w:tc>
          <w:tcPr>
            <w:tcW w:w="857" w:type="dxa"/>
            <w:tcBorders>
              <w:top w:val="nil"/>
              <w:left w:val="nil"/>
              <w:bottom w:val="single" w:sz="8" w:space="0" w:color="auto"/>
              <w:right w:val="single" w:sz="8" w:space="0" w:color="auto"/>
            </w:tcBorders>
            <w:shd w:val="clear" w:color="auto" w:fill="auto"/>
            <w:vAlign w:val="center"/>
            <w:hideMark/>
          </w:tcPr>
          <w:p w:rsidR="000A1753" w:rsidRPr="001A47A7" w:rsidRDefault="000A1753" w:rsidP="00BD51FE">
            <w:pPr>
              <w:jc w:val="center"/>
              <w:rPr>
                <w:rFonts w:ascii="Times New Roman" w:eastAsia="Times New Roman" w:hAnsi="Times New Roman" w:cs="Times New Roman"/>
                <w:b/>
                <w:sz w:val="20"/>
                <w:szCs w:val="20"/>
              </w:rPr>
            </w:pPr>
            <w:r w:rsidRPr="001A47A7">
              <w:rPr>
                <w:rFonts w:ascii="Times New Roman" w:eastAsia="Times New Roman" w:hAnsi="Times New Roman" w:cs="Times New Roman"/>
                <w:b/>
                <w:sz w:val="20"/>
                <w:szCs w:val="20"/>
              </w:rPr>
              <w:t>6405</w:t>
            </w:r>
          </w:p>
        </w:tc>
        <w:tc>
          <w:tcPr>
            <w:tcW w:w="751" w:type="dxa"/>
            <w:tcBorders>
              <w:top w:val="nil"/>
              <w:left w:val="nil"/>
              <w:bottom w:val="single" w:sz="8" w:space="0" w:color="auto"/>
              <w:right w:val="single" w:sz="8" w:space="0" w:color="auto"/>
            </w:tcBorders>
            <w:shd w:val="clear" w:color="auto" w:fill="auto"/>
            <w:vAlign w:val="center"/>
            <w:hideMark/>
          </w:tcPr>
          <w:p w:rsidR="000A1753" w:rsidRPr="001A47A7" w:rsidRDefault="000A1753" w:rsidP="00BD51FE">
            <w:pPr>
              <w:jc w:val="center"/>
              <w:rPr>
                <w:rFonts w:ascii="Times New Roman" w:eastAsia="Times New Roman" w:hAnsi="Times New Roman" w:cs="Times New Roman"/>
                <w:b/>
                <w:sz w:val="20"/>
                <w:szCs w:val="20"/>
              </w:rPr>
            </w:pPr>
            <w:r w:rsidRPr="001A47A7">
              <w:rPr>
                <w:rFonts w:ascii="Times New Roman" w:eastAsia="Times New Roman" w:hAnsi="Times New Roman" w:cs="Times New Roman"/>
                <w:b/>
                <w:sz w:val="20"/>
                <w:szCs w:val="20"/>
              </w:rPr>
              <w:t>34843</w:t>
            </w:r>
          </w:p>
        </w:tc>
        <w:tc>
          <w:tcPr>
            <w:tcW w:w="857"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b/>
                <w:sz w:val="20"/>
                <w:szCs w:val="20"/>
              </w:rPr>
            </w:pPr>
            <w:r w:rsidRPr="001A47A7">
              <w:rPr>
                <w:rFonts w:ascii="Times New Roman" w:eastAsia="Times New Roman" w:hAnsi="Times New Roman" w:cs="Times New Roman"/>
                <w:b/>
                <w:sz w:val="20"/>
                <w:szCs w:val="20"/>
              </w:rPr>
              <w:t>100,00</w:t>
            </w:r>
          </w:p>
        </w:tc>
        <w:tc>
          <w:tcPr>
            <w:tcW w:w="766"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b/>
                <w:sz w:val="20"/>
                <w:szCs w:val="20"/>
              </w:rPr>
            </w:pPr>
            <w:r w:rsidRPr="001A47A7">
              <w:rPr>
                <w:rFonts w:ascii="Times New Roman" w:eastAsia="Times New Roman" w:hAnsi="Times New Roman" w:cs="Times New Roman"/>
                <w:b/>
                <w:sz w:val="20"/>
                <w:szCs w:val="20"/>
              </w:rPr>
              <w:t>100,00</w:t>
            </w:r>
          </w:p>
        </w:tc>
        <w:tc>
          <w:tcPr>
            <w:tcW w:w="966"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b/>
                <w:sz w:val="20"/>
                <w:szCs w:val="20"/>
              </w:rPr>
            </w:pPr>
            <w:r w:rsidRPr="001A47A7">
              <w:rPr>
                <w:rFonts w:ascii="Times New Roman" w:eastAsia="Times New Roman" w:hAnsi="Times New Roman" w:cs="Times New Roman"/>
                <w:b/>
                <w:sz w:val="20"/>
                <w:szCs w:val="20"/>
              </w:rPr>
              <w:t>28438,00</w:t>
            </w:r>
          </w:p>
        </w:tc>
        <w:tc>
          <w:tcPr>
            <w:tcW w:w="702"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b/>
                <w:sz w:val="20"/>
                <w:szCs w:val="20"/>
              </w:rPr>
            </w:pPr>
            <w:r w:rsidRPr="001A47A7">
              <w:rPr>
                <w:rFonts w:ascii="Times New Roman" w:eastAsia="Times New Roman" w:hAnsi="Times New Roman" w:cs="Times New Roman"/>
                <w:b/>
                <w:sz w:val="20"/>
                <w:szCs w:val="20"/>
              </w:rPr>
              <w:t>0,00</w:t>
            </w:r>
          </w:p>
        </w:tc>
        <w:tc>
          <w:tcPr>
            <w:tcW w:w="857"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b/>
                <w:sz w:val="20"/>
                <w:szCs w:val="20"/>
              </w:rPr>
            </w:pPr>
            <w:r w:rsidRPr="001A47A7">
              <w:rPr>
                <w:rFonts w:ascii="Times New Roman" w:eastAsia="Times New Roman" w:hAnsi="Times New Roman" w:cs="Times New Roman"/>
                <w:b/>
                <w:sz w:val="20"/>
                <w:szCs w:val="20"/>
              </w:rPr>
              <w:t>444,00</w:t>
            </w:r>
          </w:p>
        </w:tc>
        <w:tc>
          <w:tcPr>
            <w:tcW w:w="1006" w:type="dxa"/>
            <w:tcBorders>
              <w:top w:val="nil"/>
              <w:left w:val="nil"/>
              <w:bottom w:val="single" w:sz="8" w:space="0" w:color="auto"/>
              <w:right w:val="single" w:sz="8" w:space="0" w:color="auto"/>
            </w:tcBorders>
            <w:shd w:val="clear" w:color="000000" w:fill="FFFFFF"/>
            <w:vAlign w:val="center"/>
            <w:hideMark/>
          </w:tcPr>
          <w:p w:rsidR="000A1753" w:rsidRPr="001A47A7" w:rsidRDefault="000A1753" w:rsidP="00BD51FE">
            <w:pPr>
              <w:jc w:val="center"/>
              <w:rPr>
                <w:rFonts w:ascii="Times New Roman" w:eastAsia="Times New Roman" w:hAnsi="Times New Roman" w:cs="Times New Roman"/>
                <w:b/>
                <w:sz w:val="20"/>
                <w:szCs w:val="20"/>
              </w:rPr>
            </w:pPr>
            <w:r w:rsidRPr="001A47A7">
              <w:rPr>
                <w:rFonts w:ascii="Times New Roman" w:eastAsia="Times New Roman" w:hAnsi="Times New Roman" w:cs="Times New Roman"/>
                <w:b/>
                <w:sz w:val="20"/>
                <w:szCs w:val="20"/>
              </w:rPr>
              <w:t>100,00</w:t>
            </w:r>
          </w:p>
        </w:tc>
      </w:tr>
    </w:tbl>
    <w:p w:rsidR="00093D26" w:rsidRPr="00093D26" w:rsidRDefault="00093D26" w:rsidP="002921DC">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На основе сравнительного баланса осуществляется анализ</w:t>
      </w:r>
      <w:r w:rsidR="002921DC">
        <w:rPr>
          <w:rFonts w:ascii="Times New Roman" w:eastAsia="Times New Roman" w:hAnsi="Times New Roman" w:cs="Times New Roman"/>
          <w:color w:val="000000"/>
          <w:sz w:val="28"/>
          <w:szCs w:val="28"/>
        </w:rPr>
        <w:t xml:space="preserve"> </w:t>
      </w:r>
      <w:r w:rsidRPr="00093D26">
        <w:rPr>
          <w:rFonts w:ascii="Times New Roman" w:eastAsia="Times New Roman" w:hAnsi="Times New Roman" w:cs="Times New Roman"/>
          <w:color w:val="000000"/>
          <w:sz w:val="28"/>
          <w:szCs w:val="28"/>
        </w:rPr>
        <w:t>структуры имущества.</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Структура стоимости имущества дает общее представление о финансовом состоянии предприятия. Она показывает долю каждого элемента в активах и соотношение заемных и собственных средств, покрывающих их, в пассивах.</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xml:space="preserve">В структуре стоимости имущества отражается специфика деятельности каждого предприятия. Из таблицы 2.4 видно, </w:t>
      </w:r>
      <w:proofErr w:type="gramStart"/>
      <w:r w:rsidRPr="00093D26">
        <w:rPr>
          <w:rFonts w:ascii="Times New Roman" w:eastAsia="Times New Roman" w:hAnsi="Times New Roman" w:cs="Times New Roman"/>
          <w:color w:val="000000"/>
          <w:sz w:val="28"/>
          <w:szCs w:val="28"/>
        </w:rPr>
        <w:t>на сколько</w:t>
      </w:r>
      <w:proofErr w:type="gramEnd"/>
      <w:r w:rsidRPr="00093D26">
        <w:rPr>
          <w:rFonts w:ascii="Times New Roman" w:eastAsia="Times New Roman" w:hAnsi="Times New Roman" w:cs="Times New Roman"/>
          <w:color w:val="000000"/>
          <w:sz w:val="28"/>
          <w:szCs w:val="28"/>
        </w:rPr>
        <w:t xml:space="preserve"> увеличилось имущество предприятия — + </w:t>
      </w:r>
      <w:r w:rsidR="002906A1">
        <w:rPr>
          <w:rFonts w:ascii="Times New Roman" w:eastAsia="Times New Roman" w:hAnsi="Times New Roman" w:cs="Times New Roman"/>
          <w:color w:val="000000"/>
          <w:sz w:val="28"/>
          <w:szCs w:val="28"/>
        </w:rPr>
        <w:t>28438</w:t>
      </w:r>
      <w:r w:rsidRPr="00093D26">
        <w:rPr>
          <w:rFonts w:ascii="Times New Roman" w:eastAsia="Times New Roman" w:hAnsi="Times New Roman" w:cs="Times New Roman"/>
          <w:color w:val="000000"/>
          <w:sz w:val="28"/>
          <w:szCs w:val="28"/>
        </w:rPr>
        <w:t xml:space="preserve"> млн. руб., или </w:t>
      </w:r>
      <w:r w:rsidR="002906A1">
        <w:rPr>
          <w:rFonts w:ascii="Times New Roman" w:eastAsia="Times New Roman" w:hAnsi="Times New Roman" w:cs="Times New Roman"/>
          <w:color w:val="000000"/>
          <w:sz w:val="28"/>
          <w:szCs w:val="28"/>
        </w:rPr>
        <w:t>444</w:t>
      </w:r>
      <w:r w:rsidRPr="00093D26">
        <w:rPr>
          <w:rFonts w:ascii="Times New Roman" w:eastAsia="Times New Roman" w:hAnsi="Times New Roman" w:cs="Times New Roman"/>
          <w:color w:val="000000"/>
          <w:sz w:val="28"/>
          <w:szCs w:val="28"/>
        </w:rPr>
        <w:t>%. У предприятия произошло резкое изменение структуры стоимости имущества в сторону увеличения удельного веса в нем оборотных средств, но за счет роста дебиторской задолженности</w:t>
      </w:r>
      <w:r w:rsidR="00CE11D9">
        <w:rPr>
          <w:rFonts w:ascii="Times New Roman" w:eastAsia="Times New Roman" w:hAnsi="Times New Roman" w:cs="Times New Roman"/>
          <w:color w:val="000000"/>
          <w:sz w:val="28"/>
          <w:szCs w:val="28"/>
        </w:rPr>
        <w:t xml:space="preserve"> запасов</w:t>
      </w:r>
      <w:r w:rsidRPr="00093D26">
        <w:rPr>
          <w:rFonts w:ascii="Times New Roman" w:eastAsia="Times New Roman" w:hAnsi="Times New Roman" w:cs="Times New Roman"/>
          <w:color w:val="000000"/>
          <w:sz w:val="28"/>
          <w:szCs w:val="28"/>
        </w:rPr>
        <w:t>. Несмотря на рост мобильности имущества, предприятию необходимо оценить причины и обоснованность сдвигов в его структуре.</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Сопоставляя структуры изменений в активе и пассиве, можно сделать выводы о том, через какие источники, в основном, был приток новых средств и в какие активы эти новые средства, в основном, вложены.</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xml:space="preserve">Если преимущественно прирост произошел за счет заемных источников, то в последующие периоды этих источников может не быть, по крайней </w:t>
      </w:r>
      <w:proofErr w:type="gramStart"/>
      <w:r w:rsidRPr="00093D26">
        <w:rPr>
          <w:rFonts w:ascii="Times New Roman" w:eastAsia="Times New Roman" w:hAnsi="Times New Roman" w:cs="Times New Roman"/>
          <w:color w:val="000000"/>
          <w:sz w:val="28"/>
          <w:szCs w:val="28"/>
        </w:rPr>
        <w:t>мере</w:t>
      </w:r>
      <w:proofErr w:type="gramEnd"/>
      <w:r w:rsidRPr="00093D26">
        <w:rPr>
          <w:rFonts w:ascii="Times New Roman" w:eastAsia="Times New Roman" w:hAnsi="Times New Roman" w:cs="Times New Roman"/>
          <w:color w:val="000000"/>
          <w:sz w:val="28"/>
          <w:szCs w:val="28"/>
        </w:rPr>
        <w:t xml:space="preserve"> в прежних размерах. В этом случае повышение мобильности имущества имеет нестабильный характер. На предприятии именно такая ситуация: прирост источников связан с заемными средствами, — причем кредиторской задолженности </w:t>
      </w:r>
      <w:r w:rsidR="00CE11D9">
        <w:rPr>
          <w:rFonts w:ascii="Times New Roman" w:eastAsia="Times New Roman" w:hAnsi="Times New Roman" w:cs="Times New Roman"/>
          <w:color w:val="000000"/>
          <w:sz w:val="28"/>
          <w:szCs w:val="28"/>
        </w:rPr>
        <w:t>— 98,7 %.</w:t>
      </w:r>
    </w:p>
    <w:p w:rsidR="00CE11D9" w:rsidRDefault="00CE11D9" w:rsidP="00093D26">
      <w:pPr>
        <w:spacing w:after="0" w:line="360" w:lineRule="auto"/>
        <w:ind w:firstLine="709"/>
        <w:jc w:val="both"/>
        <w:rPr>
          <w:rFonts w:ascii="Times New Roman" w:eastAsia="Times New Roman" w:hAnsi="Times New Roman" w:cs="Times New Roman"/>
          <w:color w:val="000000"/>
          <w:sz w:val="28"/>
          <w:szCs w:val="28"/>
        </w:rPr>
      </w:pPr>
    </w:p>
    <w:p w:rsidR="00093D26" w:rsidRPr="00CE11D9" w:rsidRDefault="00CE11D9" w:rsidP="00CE11D9">
      <w:pPr>
        <w:pStyle w:val="a5"/>
        <w:numPr>
          <w:ilvl w:val="1"/>
          <w:numId w:val="9"/>
        </w:numPr>
        <w:spacing w:after="0" w:line="360" w:lineRule="auto"/>
        <w:jc w:val="center"/>
        <w:rPr>
          <w:rFonts w:ascii="Times New Roman" w:eastAsia="Times New Roman" w:hAnsi="Times New Roman" w:cs="Times New Roman"/>
          <w:b/>
          <w:color w:val="000000"/>
          <w:sz w:val="28"/>
          <w:szCs w:val="28"/>
        </w:rPr>
      </w:pPr>
      <w:r w:rsidRPr="00CE11D9">
        <w:rPr>
          <w:rFonts w:ascii="Times New Roman" w:eastAsia="Times New Roman" w:hAnsi="Times New Roman" w:cs="Times New Roman"/>
          <w:b/>
          <w:bCs/>
          <w:color w:val="000000"/>
          <w:sz w:val="28"/>
          <w:szCs w:val="28"/>
        </w:rPr>
        <w:lastRenderedPageBreak/>
        <w:t>Анализ финансовой устойчивости</w:t>
      </w:r>
    </w:p>
    <w:p w:rsidR="00093D26" w:rsidRPr="00CE11D9" w:rsidRDefault="00093D26" w:rsidP="00CE11D9">
      <w:pPr>
        <w:spacing w:after="0" w:line="360" w:lineRule="auto"/>
        <w:ind w:firstLine="709"/>
        <w:jc w:val="center"/>
        <w:rPr>
          <w:rFonts w:ascii="Times New Roman" w:eastAsia="Times New Roman" w:hAnsi="Times New Roman" w:cs="Times New Roman"/>
          <w:i/>
          <w:color w:val="000000"/>
          <w:sz w:val="28"/>
          <w:szCs w:val="28"/>
        </w:rPr>
      </w:pPr>
      <w:bookmarkStart w:id="1" w:name="gl31"/>
      <w:bookmarkEnd w:id="1"/>
      <w:r w:rsidRPr="00CE11D9">
        <w:rPr>
          <w:rFonts w:ascii="Times New Roman" w:eastAsia="Times New Roman" w:hAnsi="Times New Roman" w:cs="Times New Roman"/>
          <w:bCs/>
          <w:i/>
          <w:color w:val="000000"/>
          <w:sz w:val="28"/>
          <w:szCs w:val="28"/>
        </w:rPr>
        <w:t>ЗНАЧЕНИЕ ФИНАНСОВОЙ УСТОЙЧИВОСТИ</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Залогом выживаемости и основой стабильности положения  предприятия служит его устойчивость. На  устойчивость предприятия оказывают влияние различные факторы:</w:t>
      </w:r>
    </w:p>
    <w:p w:rsidR="00093D26" w:rsidRPr="00CE11D9" w:rsidRDefault="00093D26" w:rsidP="00CE11D9">
      <w:pPr>
        <w:pStyle w:val="a5"/>
        <w:numPr>
          <w:ilvl w:val="0"/>
          <w:numId w:val="11"/>
        </w:numPr>
        <w:spacing w:after="0" w:line="360" w:lineRule="auto"/>
        <w:jc w:val="both"/>
        <w:rPr>
          <w:rFonts w:ascii="Times New Roman" w:eastAsia="Times New Roman" w:hAnsi="Times New Roman" w:cs="Times New Roman"/>
          <w:color w:val="000000"/>
          <w:sz w:val="28"/>
          <w:szCs w:val="28"/>
        </w:rPr>
      </w:pPr>
      <w:r w:rsidRPr="00CE11D9">
        <w:rPr>
          <w:rFonts w:ascii="Times New Roman" w:eastAsia="Times New Roman" w:hAnsi="Times New Roman" w:cs="Times New Roman"/>
          <w:color w:val="000000"/>
          <w:sz w:val="28"/>
          <w:szCs w:val="28"/>
        </w:rPr>
        <w:t>положение предприятия на товарном рынке;</w:t>
      </w:r>
    </w:p>
    <w:p w:rsidR="00093D26" w:rsidRPr="00CE11D9" w:rsidRDefault="00093D26" w:rsidP="00CE11D9">
      <w:pPr>
        <w:pStyle w:val="a5"/>
        <w:numPr>
          <w:ilvl w:val="0"/>
          <w:numId w:val="11"/>
        </w:numPr>
        <w:spacing w:after="0" w:line="360" w:lineRule="auto"/>
        <w:jc w:val="both"/>
        <w:rPr>
          <w:rFonts w:ascii="Times New Roman" w:eastAsia="Times New Roman" w:hAnsi="Times New Roman" w:cs="Times New Roman"/>
          <w:color w:val="000000"/>
          <w:sz w:val="28"/>
          <w:szCs w:val="28"/>
        </w:rPr>
      </w:pPr>
      <w:r w:rsidRPr="00CE11D9">
        <w:rPr>
          <w:rFonts w:ascii="Times New Roman" w:eastAsia="Times New Roman" w:hAnsi="Times New Roman" w:cs="Times New Roman"/>
          <w:color w:val="000000"/>
          <w:sz w:val="28"/>
          <w:szCs w:val="28"/>
        </w:rPr>
        <w:t>производство и выпуск дешевой, пользующейся спросом продукции;</w:t>
      </w:r>
    </w:p>
    <w:p w:rsidR="00093D26" w:rsidRPr="00CE11D9" w:rsidRDefault="00093D26" w:rsidP="00CE11D9">
      <w:pPr>
        <w:pStyle w:val="a5"/>
        <w:numPr>
          <w:ilvl w:val="0"/>
          <w:numId w:val="11"/>
        </w:numPr>
        <w:spacing w:after="0" w:line="360" w:lineRule="auto"/>
        <w:jc w:val="both"/>
        <w:rPr>
          <w:rFonts w:ascii="Times New Roman" w:eastAsia="Times New Roman" w:hAnsi="Times New Roman" w:cs="Times New Roman"/>
          <w:color w:val="000000"/>
          <w:sz w:val="28"/>
          <w:szCs w:val="28"/>
        </w:rPr>
      </w:pPr>
      <w:r w:rsidRPr="00CE11D9">
        <w:rPr>
          <w:rFonts w:ascii="Times New Roman" w:eastAsia="Times New Roman" w:hAnsi="Times New Roman" w:cs="Times New Roman"/>
          <w:color w:val="000000"/>
          <w:sz w:val="28"/>
          <w:szCs w:val="28"/>
        </w:rPr>
        <w:t>его потенциал в деловом сотрудничестве;</w:t>
      </w:r>
    </w:p>
    <w:p w:rsidR="00093D26" w:rsidRPr="00CE11D9" w:rsidRDefault="00093D26" w:rsidP="00CE11D9">
      <w:pPr>
        <w:pStyle w:val="a5"/>
        <w:numPr>
          <w:ilvl w:val="0"/>
          <w:numId w:val="11"/>
        </w:numPr>
        <w:spacing w:after="0" w:line="360" w:lineRule="auto"/>
        <w:jc w:val="both"/>
        <w:rPr>
          <w:rFonts w:ascii="Times New Roman" w:eastAsia="Times New Roman" w:hAnsi="Times New Roman" w:cs="Times New Roman"/>
          <w:color w:val="000000"/>
          <w:sz w:val="28"/>
          <w:szCs w:val="28"/>
        </w:rPr>
      </w:pPr>
      <w:r w:rsidRPr="00CE11D9">
        <w:rPr>
          <w:rFonts w:ascii="Times New Roman" w:eastAsia="Times New Roman" w:hAnsi="Times New Roman" w:cs="Times New Roman"/>
          <w:color w:val="000000"/>
          <w:sz w:val="28"/>
          <w:szCs w:val="28"/>
        </w:rPr>
        <w:t>степень зависимости от внешних кредиторов и инвесторов; наличие неплатежеспособных дебиторов;</w:t>
      </w:r>
    </w:p>
    <w:p w:rsidR="00093D26" w:rsidRPr="00CE11D9" w:rsidRDefault="00093D26" w:rsidP="00CE11D9">
      <w:pPr>
        <w:pStyle w:val="a5"/>
        <w:numPr>
          <w:ilvl w:val="0"/>
          <w:numId w:val="11"/>
        </w:numPr>
        <w:spacing w:after="0" w:line="360" w:lineRule="auto"/>
        <w:jc w:val="both"/>
        <w:rPr>
          <w:rFonts w:ascii="Times New Roman" w:eastAsia="Times New Roman" w:hAnsi="Times New Roman" w:cs="Times New Roman"/>
          <w:color w:val="000000"/>
          <w:sz w:val="28"/>
          <w:szCs w:val="28"/>
        </w:rPr>
      </w:pPr>
      <w:r w:rsidRPr="00CE11D9">
        <w:rPr>
          <w:rFonts w:ascii="Times New Roman" w:eastAsia="Times New Roman" w:hAnsi="Times New Roman" w:cs="Times New Roman"/>
          <w:color w:val="000000"/>
          <w:sz w:val="28"/>
          <w:szCs w:val="28"/>
        </w:rPr>
        <w:t>эффективность хозяйственн</w:t>
      </w:r>
      <w:r w:rsidR="00CE11D9" w:rsidRPr="00CE11D9">
        <w:rPr>
          <w:rFonts w:ascii="Times New Roman" w:eastAsia="Times New Roman" w:hAnsi="Times New Roman" w:cs="Times New Roman"/>
          <w:color w:val="000000"/>
          <w:sz w:val="28"/>
          <w:szCs w:val="28"/>
        </w:rPr>
        <w:t>ых и финансовых операций и т.п.</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Такое разнообразие факторов подразделяет и саму устойчивость по видам. Так, применительно к предприятию она может быть: в зависимости от факторов, влияющих на нее, — внутренней и внешней, общей (ценовой), финансовой.</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1. Внутренняя устойчивость — это такое общее финансовое состояние предприятия, при котором обеспечивается стабильно высокий результат его функционирования. В основе ее достижения лежит принцип активного реагирования на изменение внутренних и внешних факторов.</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Внешняя устойчивость предприятия обусловлена стабильностью экономической среды, в рамках которой осуществляется его деятельность. Она достигается соответствующей системой управления рыночной экономикой в масштабах всей страны.</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2. Общая устойчивость предприятия — это такое движение денежных потоков, которое обеспечивает постоянное превышение поступления средств (доходов) над их расходованием (затратами).</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xml:space="preserve"> 3. Финансовая устойчивость является отражением стабильного превышения доходов над расходами, обеспечивает свободное </w:t>
      </w:r>
      <w:r w:rsidRPr="00093D26">
        <w:rPr>
          <w:rFonts w:ascii="Times New Roman" w:eastAsia="Times New Roman" w:hAnsi="Times New Roman" w:cs="Times New Roman"/>
          <w:color w:val="000000"/>
          <w:sz w:val="28"/>
          <w:szCs w:val="28"/>
        </w:rPr>
        <w:lastRenderedPageBreak/>
        <w:t>маневрирование денежными средствами предприятия и путем эффективного их использования способствует бесперебойному процессу производства и реализации продукции. Поэтому финансовая устойчивость формируется в процессе всей производственно-хозяйственной деятельности и является главным компонентом общей устойчивости предприятия.</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Анализ устойчивости финансового состояния на ту или иную дату позволяет ответить на вопрос: насколько правильно предприятие управляло финансовыми ресурсами в течение периода, предшествующего этой дате. Важно, чтобы состояние финансовых ресурсов соответствовало требованиям рынка и отвечало потребностям развития предприятия, поскольку недостаточная финансовая устойчивость может привести </w:t>
      </w:r>
      <w:r w:rsidRPr="00CE11D9">
        <w:rPr>
          <w:rFonts w:ascii="Times New Roman" w:eastAsia="Times New Roman" w:hAnsi="Times New Roman" w:cs="Times New Roman"/>
          <w:iCs/>
          <w:color w:val="000000"/>
          <w:sz w:val="28"/>
          <w:szCs w:val="28"/>
        </w:rPr>
        <w:t>к </w:t>
      </w:r>
      <w:r w:rsidRPr="00093D26">
        <w:rPr>
          <w:rFonts w:ascii="Times New Roman" w:eastAsia="Times New Roman" w:hAnsi="Times New Roman" w:cs="Times New Roman"/>
          <w:color w:val="000000"/>
          <w:sz w:val="28"/>
          <w:szCs w:val="28"/>
        </w:rPr>
        <w:t>неплатежеспособности предприятия и отсутствию у него сре</w:t>
      </w:r>
      <w:proofErr w:type="gramStart"/>
      <w:r w:rsidRPr="00093D26">
        <w:rPr>
          <w:rFonts w:ascii="Times New Roman" w:eastAsia="Times New Roman" w:hAnsi="Times New Roman" w:cs="Times New Roman"/>
          <w:color w:val="000000"/>
          <w:sz w:val="28"/>
          <w:szCs w:val="28"/>
        </w:rPr>
        <w:t>дств дл</w:t>
      </w:r>
      <w:proofErr w:type="gramEnd"/>
      <w:r w:rsidRPr="00093D26">
        <w:rPr>
          <w:rFonts w:ascii="Times New Roman" w:eastAsia="Times New Roman" w:hAnsi="Times New Roman" w:cs="Times New Roman"/>
          <w:color w:val="000000"/>
          <w:sz w:val="28"/>
          <w:szCs w:val="28"/>
        </w:rPr>
        <w:t>я развития производства, а избыточная — препятствовать развитию, отягощая затраты предприятия излишними запасами и резервами.</w:t>
      </w:r>
    </w:p>
    <w:p w:rsidR="00093D26" w:rsidRPr="00093D26" w:rsidRDefault="0033715C" w:rsidP="00093D26">
      <w:pPr>
        <w:spacing w:after="0" w:line="360" w:lineRule="auto"/>
        <w:ind w:firstLine="709"/>
        <w:jc w:val="both"/>
        <w:rPr>
          <w:rFonts w:ascii="Times New Roman" w:eastAsia="Times New Roman" w:hAnsi="Times New Roman" w:cs="Times New Roman"/>
          <w:color w:val="000000"/>
          <w:sz w:val="28"/>
          <w:szCs w:val="28"/>
        </w:rPr>
      </w:pPr>
      <w:r w:rsidRPr="0033715C">
        <w:rPr>
          <w:rFonts w:ascii="Times New Roman" w:eastAsia="Times New Roman" w:hAnsi="Times New Roman" w:cs="Times New Roman"/>
          <w:bCs/>
          <w:i/>
          <w:color w:val="000000"/>
          <w:sz w:val="28"/>
          <w:szCs w:val="28"/>
        </w:rPr>
        <w:t>Ф</w:t>
      </w:r>
      <w:r w:rsidR="00093D26" w:rsidRPr="0033715C">
        <w:rPr>
          <w:rFonts w:ascii="Times New Roman" w:eastAsia="Times New Roman" w:hAnsi="Times New Roman" w:cs="Times New Roman"/>
          <w:bCs/>
          <w:i/>
          <w:color w:val="000000"/>
          <w:sz w:val="28"/>
          <w:szCs w:val="28"/>
        </w:rPr>
        <w:t>инансовая устойчивость предприятия</w:t>
      </w:r>
      <w:r w:rsidR="00093D26" w:rsidRPr="00093D26">
        <w:rPr>
          <w:rFonts w:ascii="Times New Roman" w:eastAsia="Times New Roman" w:hAnsi="Times New Roman" w:cs="Times New Roman"/>
          <w:b/>
          <w:bCs/>
          <w:color w:val="000000"/>
          <w:sz w:val="28"/>
          <w:szCs w:val="28"/>
        </w:rPr>
        <w:t xml:space="preserve"> — </w:t>
      </w:r>
      <w:r w:rsidR="00093D26" w:rsidRPr="00093D26">
        <w:rPr>
          <w:rFonts w:ascii="Times New Roman" w:eastAsia="Times New Roman" w:hAnsi="Times New Roman" w:cs="Times New Roman"/>
          <w:color w:val="000000"/>
          <w:sz w:val="28"/>
          <w:szCs w:val="28"/>
        </w:rPr>
        <w:t>это такое состояние его финансовых ресурсов, их распределение и использование, которое обеспечивает развитие предприятия на основе роста прибыли и капитала при сохранени</w:t>
      </w:r>
      <w:r>
        <w:rPr>
          <w:rFonts w:ascii="Times New Roman" w:eastAsia="Times New Roman" w:hAnsi="Times New Roman" w:cs="Times New Roman"/>
          <w:color w:val="000000"/>
          <w:sz w:val="28"/>
          <w:szCs w:val="28"/>
        </w:rPr>
        <w:t>и платежеспособности и кредито</w:t>
      </w:r>
      <w:r w:rsidR="00093D26" w:rsidRPr="00093D26">
        <w:rPr>
          <w:rFonts w:ascii="Times New Roman" w:eastAsia="Times New Roman" w:hAnsi="Times New Roman" w:cs="Times New Roman"/>
          <w:color w:val="000000"/>
          <w:sz w:val="28"/>
          <w:szCs w:val="28"/>
        </w:rPr>
        <w:t>способности в условиях допустимого уровня риска.</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На финансовую устойчивость предприятия влияет огромное многообразие факторов.</w:t>
      </w:r>
    </w:p>
    <w:p w:rsidR="00093D26" w:rsidRPr="00093D26" w:rsidRDefault="00093D26" w:rsidP="0033715C">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i/>
          <w:iCs/>
          <w:color w:val="000000"/>
          <w:sz w:val="28"/>
          <w:szCs w:val="28"/>
        </w:rPr>
        <w:t>Приведем классификацию факторов, </w:t>
      </w:r>
      <w:r w:rsidRPr="00093D26">
        <w:rPr>
          <w:rFonts w:ascii="Times New Roman" w:eastAsia="Times New Roman" w:hAnsi="Times New Roman" w:cs="Times New Roman"/>
          <w:color w:val="000000"/>
          <w:sz w:val="28"/>
          <w:szCs w:val="28"/>
        </w:rPr>
        <w:t>данную Романовой В.М.</w:t>
      </w:r>
      <w:r w:rsidR="0033715C">
        <w:rPr>
          <w:rFonts w:ascii="Times New Roman" w:eastAsia="Times New Roman" w:hAnsi="Times New Roman" w:cs="Times New Roman"/>
          <w:color w:val="000000"/>
          <w:sz w:val="28"/>
          <w:szCs w:val="28"/>
        </w:rPr>
        <w:t xml:space="preserve"> </w:t>
      </w:r>
      <w:r w:rsidRPr="00093D26">
        <w:rPr>
          <w:rFonts w:ascii="Times New Roman" w:eastAsia="Times New Roman" w:hAnsi="Times New Roman" w:cs="Times New Roman"/>
          <w:color w:val="000000"/>
          <w:sz w:val="28"/>
          <w:szCs w:val="28"/>
        </w:rPr>
        <w:t>и Федотовой М.А.:</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по месту возникновения — внешние и внутренние;</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по важности результата — основные и второстепенные;</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xml:space="preserve">по структуре — </w:t>
      </w:r>
      <w:proofErr w:type="gramStart"/>
      <w:r w:rsidRPr="00093D26">
        <w:rPr>
          <w:rFonts w:ascii="Times New Roman" w:eastAsia="Times New Roman" w:hAnsi="Times New Roman" w:cs="Times New Roman"/>
          <w:color w:val="000000"/>
          <w:sz w:val="28"/>
          <w:szCs w:val="28"/>
        </w:rPr>
        <w:t>простые</w:t>
      </w:r>
      <w:proofErr w:type="gramEnd"/>
      <w:r w:rsidRPr="00093D26">
        <w:rPr>
          <w:rFonts w:ascii="Times New Roman" w:eastAsia="Times New Roman" w:hAnsi="Times New Roman" w:cs="Times New Roman"/>
          <w:color w:val="000000"/>
          <w:sz w:val="28"/>
          <w:szCs w:val="28"/>
        </w:rPr>
        <w:t xml:space="preserve"> и сложные;</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по времени действия — постоянные и временные.</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lastRenderedPageBreak/>
        <w:t>Внутренние факторы зависят от организации работы самого предприятия, а внешние не подвластны воле предприятия. </w:t>
      </w:r>
      <w:r w:rsidRPr="00093D26">
        <w:rPr>
          <w:rFonts w:ascii="Times New Roman" w:eastAsia="Times New Roman" w:hAnsi="Times New Roman" w:cs="Times New Roman"/>
          <w:i/>
          <w:iCs/>
          <w:color w:val="000000"/>
          <w:sz w:val="28"/>
          <w:szCs w:val="28"/>
        </w:rPr>
        <w:t>Рассмотрим основные внутренние факторы.</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xml:space="preserve">Устойчивость </w:t>
      </w:r>
      <w:proofErr w:type="gramStart"/>
      <w:r w:rsidRPr="00093D26">
        <w:rPr>
          <w:rFonts w:ascii="Times New Roman" w:eastAsia="Times New Roman" w:hAnsi="Times New Roman" w:cs="Times New Roman"/>
          <w:color w:val="000000"/>
          <w:sz w:val="28"/>
          <w:szCs w:val="28"/>
        </w:rPr>
        <w:t>предприятия</w:t>
      </w:r>
      <w:proofErr w:type="gramEnd"/>
      <w:r w:rsidRPr="00093D26">
        <w:rPr>
          <w:rFonts w:ascii="Times New Roman" w:eastAsia="Times New Roman" w:hAnsi="Times New Roman" w:cs="Times New Roman"/>
          <w:color w:val="000000"/>
          <w:sz w:val="28"/>
          <w:szCs w:val="28"/>
        </w:rPr>
        <w:t xml:space="preserve"> прежде всего зависит от состава и структуры выпускаемой продукции и оказываемых услуг в неразрывной связи с издержками производства. Причем важно соотношение между постоянными и переменными издержками.</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Другим важным фактором финансовой устойчивости предприятия, тесно связанным с видами производимой продукции и технологией производства, является оптимальный состав и структура активов, а также правильный выбор стратегии управления ими. Искусство управления текущими активами состоит в том, чтобы держать на счетах предприятия лишь минимально необходимую сумму ликвидных средств, которая нужна для текущей оперативной деятельности.</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Значительным внутренним фактором финансовой устойчивости являются </w:t>
      </w:r>
      <w:r w:rsidRPr="00093D26">
        <w:rPr>
          <w:rFonts w:ascii="Times New Roman" w:eastAsia="Times New Roman" w:hAnsi="Times New Roman" w:cs="Times New Roman"/>
          <w:i/>
          <w:iCs/>
          <w:color w:val="000000"/>
          <w:sz w:val="28"/>
          <w:szCs w:val="28"/>
        </w:rPr>
        <w:t>состав и структура финансовых ресурсов, </w:t>
      </w:r>
      <w:r w:rsidRPr="00093D26">
        <w:rPr>
          <w:rFonts w:ascii="Times New Roman" w:eastAsia="Times New Roman" w:hAnsi="Times New Roman" w:cs="Times New Roman"/>
          <w:color w:val="000000"/>
          <w:sz w:val="28"/>
          <w:szCs w:val="28"/>
        </w:rPr>
        <w:t>правильный </w:t>
      </w:r>
      <w:r w:rsidRPr="00093D26">
        <w:rPr>
          <w:rFonts w:ascii="Times New Roman" w:eastAsia="Times New Roman" w:hAnsi="Times New Roman" w:cs="Times New Roman"/>
          <w:i/>
          <w:iCs/>
          <w:color w:val="000000"/>
          <w:sz w:val="28"/>
          <w:szCs w:val="28"/>
        </w:rPr>
        <w:t>выбор стратегии и тактики управления ими. </w:t>
      </w:r>
      <w:r w:rsidRPr="00093D26">
        <w:rPr>
          <w:rFonts w:ascii="Times New Roman" w:eastAsia="Times New Roman" w:hAnsi="Times New Roman" w:cs="Times New Roman"/>
          <w:color w:val="000000"/>
          <w:sz w:val="28"/>
          <w:szCs w:val="28"/>
        </w:rPr>
        <w:t xml:space="preserve">Чем больше, у предприятия собственных финансовых ресурсов, прежде </w:t>
      </w:r>
      <w:proofErr w:type="gramStart"/>
      <w:r w:rsidRPr="00093D26">
        <w:rPr>
          <w:rFonts w:ascii="Times New Roman" w:eastAsia="Times New Roman" w:hAnsi="Times New Roman" w:cs="Times New Roman"/>
          <w:color w:val="000000"/>
          <w:sz w:val="28"/>
          <w:szCs w:val="28"/>
        </w:rPr>
        <w:t>всего</w:t>
      </w:r>
      <w:proofErr w:type="gramEnd"/>
      <w:r w:rsidRPr="00093D26">
        <w:rPr>
          <w:rFonts w:ascii="Times New Roman" w:eastAsia="Times New Roman" w:hAnsi="Times New Roman" w:cs="Times New Roman"/>
          <w:color w:val="000000"/>
          <w:sz w:val="28"/>
          <w:szCs w:val="28"/>
        </w:rPr>
        <w:t xml:space="preserve"> прибыли, тем спокойнее оно может себя чувствовать. При этом важна не только общая масса прибыли, но и структура ее распределения, особенно та доля, которая направляется на развитие производства.</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i/>
          <w:iCs/>
          <w:color w:val="000000"/>
          <w:sz w:val="28"/>
          <w:szCs w:val="28"/>
        </w:rPr>
        <w:t>Большое влияние на финансовую устойчивость предприятия оказывают средства, дополнительно мобилизуемые на рынке ссудных капиталов. </w:t>
      </w:r>
      <w:r w:rsidRPr="00093D26">
        <w:rPr>
          <w:rFonts w:ascii="Times New Roman" w:eastAsia="Times New Roman" w:hAnsi="Times New Roman" w:cs="Times New Roman"/>
          <w:color w:val="000000"/>
          <w:sz w:val="28"/>
          <w:szCs w:val="28"/>
        </w:rPr>
        <w:t>Чем больше денежных средств может привлечь пре</w:t>
      </w:r>
      <w:proofErr w:type="gramStart"/>
      <w:r w:rsidRPr="00093D26">
        <w:rPr>
          <w:rFonts w:ascii="Times New Roman" w:eastAsia="Times New Roman" w:hAnsi="Times New Roman" w:cs="Times New Roman"/>
          <w:color w:val="000000"/>
          <w:sz w:val="28"/>
          <w:szCs w:val="28"/>
        </w:rPr>
        <w:t>д-</w:t>
      </w:r>
      <w:proofErr w:type="gramEnd"/>
      <w:r w:rsidRPr="00093D26">
        <w:rPr>
          <w:rFonts w:ascii="Times New Roman" w:eastAsia="Times New Roman" w:hAnsi="Times New Roman" w:cs="Times New Roman"/>
          <w:color w:val="000000"/>
          <w:sz w:val="28"/>
          <w:szCs w:val="28"/>
        </w:rPr>
        <w:t xml:space="preserve"> приятие, тем выше его финансовые возможности, однако возрастает и финансовый риск — способно ли будет предприятие свое временно расплачиваться со своими кредиторами.</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И здесь большую роль призваны играть резервы как одна из форм финансовой гарантии платежеспособности хозяйствующего субъекта.</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lastRenderedPageBreak/>
        <w:t>Итак</w:t>
      </w:r>
      <w:r w:rsidRPr="0033715C">
        <w:rPr>
          <w:rFonts w:ascii="Times New Roman" w:eastAsia="Times New Roman" w:hAnsi="Times New Roman" w:cs="Times New Roman"/>
          <w:i/>
          <w:color w:val="000000"/>
          <w:sz w:val="28"/>
          <w:szCs w:val="28"/>
        </w:rPr>
        <w:t>, </w:t>
      </w:r>
      <w:proofErr w:type="gramStart"/>
      <w:r w:rsidRPr="0033715C">
        <w:rPr>
          <w:rFonts w:ascii="Times New Roman" w:eastAsia="Times New Roman" w:hAnsi="Times New Roman" w:cs="Times New Roman"/>
          <w:bCs/>
          <w:i/>
          <w:color w:val="000000"/>
          <w:sz w:val="28"/>
          <w:szCs w:val="28"/>
        </w:rPr>
        <w:t>внутренними факторами</w:t>
      </w:r>
      <w:r w:rsidRPr="00093D26">
        <w:rPr>
          <w:rFonts w:ascii="Times New Roman" w:eastAsia="Times New Roman" w:hAnsi="Times New Roman" w:cs="Times New Roman"/>
          <w:b/>
          <w:bCs/>
          <w:color w:val="000000"/>
          <w:sz w:val="28"/>
          <w:szCs w:val="28"/>
        </w:rPr>
        <w:t>, </w:t>
      </w:r>
      <w:r w:rsidRPr="00093D26">
        <w:rPr>
          <w:rFonts w:ascii="Times New Roman" w:eastAsia="Times New Roman" w:hAnsi="Times New Roman" w:cs="Times New Roman"/>
          <w:color w:val="000000"/>
          <w:sz w:val="28"/>
          <w:szCs w:val="28"/>
        </w:rPr>
        <w:t>влияющими на финансовую устойчивость являются</w:t>
      </w:r>
      <w:proofErr w:type="gramEnd"/>
      <w:r w:rsidRPr="00093D26">
        <w:rPr>
          <w:rFonts w:ascii="Times New Roman" w:eastAsia="Times New Roman" w:hAnsi="Times New Roman" w:cs="Times New Roman"/>
          <w:color w:val="000000"/>
          <w:sz w:val="28"/>
          <w:szCs w:val="28"/>
        </w:rPr>
        <w:t>:</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отраслевая принадлежность субъекта хозяйствования; </w:t>
      </w:r>
      <w:r w:rsidRPr="00093D26">
        <w:rPr>
          <w:rFonts w:ascii="Times New Roman" w:eastAsia="Times New Roman" w:hAnsi="Times New Roman" w:cs="Times New Roman"/>
          <w:b/>
          <w:bCs/>
          <w:color w:val="000000"/>
          <w:sz w:val="28"/>
          <w:szCs w:val="28"/>
        </w:rPr>
        <w:t> </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xml:space="preserve">структура выпускаемой продукции (услуг), ее доля в общем </w:t>
      </w:r>
      <w:proofErr w:type="gramStart"/>
      <w:r w:rsidRPr="00093D26">
        <w:rPr>
          <w:rFonts w:ascii="Times New Roman" w:eastAsia="Times New Roman" w:hAnsi="Times New Roman" w:cs="Times New Roman"/>
          <w:color w:val="000000"/>
          <w:sz w:val="28"/>
          <w:szCs w:val="28"/>
        </w:rPr>
        <w:t>г</w:t>
      </w:r>
      <w:proofErr w:type="gramEnd"/>
      <w:r w:rsidRPr="00093D26">
        <w:rPr>
          <w:rFonts w:ascii="Times New Roman" w:eastAsia="Times New Roman" w:hAnsi="Times New Roman" w:cs="Times New Roman"/>
          <w:color w:val="000000"/>
          <w:sz w:val="28"/>
          <w:szCs w:val="28"/>
        </w:rPr>
        <w:t xml:space="preserve"> платежеспособном спросе;</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размер оплаченного уставного капитала; </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величина издержек, их динамика по сравнению с денежными доходами;</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состояние имущества и финансовых ресурсов, включая запасы и резервы, их состав и структуру.</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Кроме того, влияние всех этих факторов во многом зависит от компетенции и профессионализма менеджеров предприятия, их умения учитывать изменения внутренней и внешней среды.</w:t>
      </w:r>
    </w:p>
    <w:p w:rsid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33715C">
        <w:rPr>
          <w:rFonts w:ascii="Times New Roman" w:eastAsia="Times New Roman" w:hAnsi="Times New Roman" w:cs="Times New Roman"/>
          <w:bCs/>
          <w:iCs/>
          <w:color w:val="000000"/>
          <w:sz w:val="28"/>
          <w:szCs w:val="28"/>
        </w:rPr>
        <w:t>К </w:t>
      </w:r>
      <w:r w:rsidRPr="0033715C">
        <w:rPr>
          <w:rFonts w:ascii="Times New Roman" w:eastAsia="Times New Roman" w:hAnsi="Times New Roman" w:cs="Times New Roman"/>
          <w:bCs/>
          <w:color w:val="000000"/>
          <w:sz w:val="28"/>
          <w:szCs w:val="28"/>
        </w:rPr>
        <w:t>внешним факторам</w:t>
      </w:r>
      <w:r w:rsidRPr="00093D26">
        <w:rPr>
          <w:rFonts w:ascii="Times New Roman" w:eastAsia="Times New Roman" w:hAnsi="Times New Roman" w:cs="Times New Roman"/>
          <w:b/>
          <w:bCs/>
          <w:color w:val="000000"/>
          <w:sz w:val="28"/>
          <w:szCs w:val="28"/>
        </w:rPr>
        <w:t> </w:t>
      </w:r>
      <w:r w:rsidRPr="00093D26">
        <w:rPr>
          <w:rFonts w:ascii="Times New Roman" w:eastAsia="Times New Roman" w:hAnsi="Times New Roman" w:cs="Times New Roman"/>
          <w:color w:val="000000"/>
          <w:sz w:val="28"/>
          <w:szCs w:val="28"/>
        </w:rPr>
        <w:t xml:space="preserve">относят влияние экономических условий хозяйствования, господствующую в обществе технику и технологию, платежеспособный спрос и уровень доходов потребителей, налоговую кредитную политику Правительства РФ, законодательные акты по </w:t>
      </w:r>
      <w:proofErr w:type="gramStart"/>
      <w:r w:rsidRPr="00093D26">
        <w:rPr>
          <w:rFonts w:ascii="Times New Roman" w:eastAsia="Times New Roman" w:hAnsi="Times New Roman" w:cs="Times New Roman"/>
          <w:color w:val="000000"/>
          <w:sz w:val="28"/>
          <w:szCs w:val="28"/>
        </w:rPr>
        <w:t>контролю за</w:t>
      </w:r>
      <w:proofErr w:type="gramEnd"/>
      <w:r w:rsidRPr="00093D26">
        <w:rPr>
          <w:rFonts w:ascii="Times New Roman" w:eastAsia="Times New Roman" w:hAnsi="Times New Roman" w:cs="Times New Roman"/>
          <w:color w:val="000000"/>
          <w:sz w:val="28"/>
          <w:szCs w:val="28"/>
        </w:rPr>
        <w:t xml:space="preserve"> деятельностью предприятия, внешне экономические связи, систему ценностей в обществе и др.</w:t>
      </w:r>
    </w:p>
    <w:p w:rsidR="00093D26" w:rsidRPr="0033715C" w:rsidRDefault="00093D26" w:rsidP="0033715C">
      <w:pPr>
        <w:spacing w:before="240" w:after="0" w:line="360" w:lineRule="auto"/>
        <w:ind w:firstLine="709"/>
        <w:jc w:val="both"/>
        <w:rPr>
          <w:rFonts w:ascii="Times New Roman" w:eastAsia="Times New Roman" w:hAnsi="Times New Roman" w:cs="Times New Roman"/>
          <w:i/>
          <w:color w:val="000000"/>
          <w:sz w:val="28"/>
          <w:szCs w:val="28"/>
        </w:rPr>
      </w:pPr>
      <w:r w:rsidRPr="00093D26">
        <w:rPr>
          <w:rFonts w:ascii="Times New Roman" w:eastAsia="Times New Roman" w:hAnsi="Times New Roman" w:cs="Times New Roman"/>
          <w:b/>
          <w:bCs/>
          <w:color w:val="000000"/>
          <w:sz w:val="28"/>
          <w:szCs w:val="28"/>
        </w:rPr>
        <w:t> </w:t>
      </w:r>
      <w:r w:rsidRPr="0033715C">
        <w:rPr>
          <w:rFonts w:ascii="Times New Roman" w:eastAsia="Times New Roman" w:hAnsi="Times New Roman" w:cs="Times New Roman"/>
          <w:bCs/>
          <w:i/>
          <w:color w:val="000000"/>
          <w:sz w:val="28"/>
          <w:szCs w:val="28"/>
        </w:rPr>
        <w:t>АБСОЛЮТНЫЕ ПОКАЗАТЕЛИ ФИНАНСОВОЙ УСТОЙЧИВОСТИ</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Абсолютными показателями финансовой устойчивости является показатели, характеризующие степень обеспеченности запасов и затрат источниками их формирования.  Для оценки состояния запасов и затрат используют данные группы статей «Запасы» II раздела актива баланса.</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i/>
          <w:iCs/>
          <w:color w:val="000000"/>
          <w:sz w:val="28"/>
          <w:szCs w:val="28"/>
        </w:rPr>
        <w:t>Для характеристики источников формирования запасов определяют три основных показателя.</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1. </w:t>
      </w:r>
      <w:r w:rsidRPr="008641E6">
        <w:rPr>
          <w:rFonts w:ascii="Times New Roman" w:eastAsia="Times New Roman" w:hAnsi="Times New Roman" w:cs="Times New Roman"/>
          <w:bCs/>
          <w:i/>
          <w:color w:val="000000"/>
          <w:sz w:val="28"/>
          <w:szCs w:val="28"/>
        </w:rPr>
        <w:t>Наличие собственных оборотных средств</w:t>
      </w:r>
      <w:r w:rsidRPr="00093D26">
        <w:rPr>
          <w:rFonts w:ascii="Times New Roman" w:eastAsia="Times New Roman" w:hAnsi="Times New Roman" w:cs="Times New Roman"/>
          <w:b/>
          <w:bCs/>
          <w:color w:val="000000"/>
          <w:sz w:val="28"/>
          <w:szCs w:val="28"/>
        </w:rPr>
        <w:t> </w:t>
      </w:r>
      <w:r w:rsidRPr="00093D26">
        <w:rPr>
          <w:rFonts w:ascii="Times New Roman" w:eastAsia="Times New Roman" w:hAnsi="Times New Roman" w:cs="Times New Roman"/>
          <w:color w:val="000000"/>
          <w:sz w:val="28"/>
          <w:szCs w:val="28"/>
        </w:rPr>
        <w:t>(СОС), как разниц</w:t>
      </w:r>
      <w:r w:rsidR="008641E6">
        <w:rPr>
          <w:rFonts w:ascii="Times New Roman" w:eastAsia="Times New Roman" w:hAnsi="Times New Roman" w:cs="Times New Roman"/>
          <w:color w:val="000000"/>
          <w:sz w:val="28"/>
          <w:szCs w:val="28"/>
        </w:rPr>
        <w:t>а между капиталом и резервами (</w:t>
      </w:r>
      <w:r w:rsidR="008641E6">
        <w:rPr>
          <w:rFonts w:ascii="Times New Roman" w:eastAsia="Times New Roman" w:hAnsi="Times New Roman" w:cs="Times New Roman"/>
          <w:color w:val="000000"/>
          <w:sz w:val="28"/>
          <w:szCs w:val="28"/>
          <w:lang w:val="en-US"/>
        </w:rPr>
        <w:t>II</w:t>
      </w:r>
      <w:r w:rsidRPr="00093D26">
        <w:rPr>
          <w:rFonts w:ascii="Times New Roman" w:eastAsia="Times New Roman" w:hAnsi="Times New Roman" w:cs="Times New Roman"/>
          <w:color w:val="000000"/>
          <w:sz w:val="28"/>
          <w:szCs w:val="28"/>
        </w:rPr>
        <w:t xml:space="preserve">I раздел пассива баланса) и </w:t>
      </w:r>
      <w:proofErr w:type="gramStart"/>
      <w:r w:rsidRPr="00093D26">
        <w:rPr>
          <w:rFonts w:ascii="Times New Roman" w:eastAsia="Times New Roman" w:hAnsi="Times New Roman" w:cs="Times New Roman"/>
          <w:color w:val="000000"/>
          <w:sz w:val="28"/>
          <w:szCs w:val="28"/>
        </w:rPr>
        <w:t>вне</w:t>
      </w:r>
      <w:proofErr w:type="gramEnd"/>
      <w:r w:rsidRPr="00093D26">
        <w:rPr>
          <w:rFonts w:ascii="Times New Roman" w:eastAsia="Times New Roman" w:hAnsi="Times New Roman" w:cs="Times New Roman"/>
          <w:color w:val="000000"/>
          <w:sz w:val="28"/>
          <w:szCs w:val="28"/>
        </w:rPr>
        <w:t xml:space="preserve"> </w:t>
      </w:r>
      <w:proofErr w:type="gramStart"/>
      <w:r w:rsidRPr="00093D26">
        <w:rPr>
          <w:rFonts w:ascii="Times New Roman" w:eastAsia="Times New Roman" w:hAnsi="Times New Roman" w:cs="Times New Roman"/>
          <w:color w:val="000000"/>
          <w:sz w:val="28"/>
          <w:szCs w:val="28"/>
        </w:rPr>
        <w:t>оборотными</w:t>
      </w:r>
      <w:proofErr w:type="gramEnd"/>
      <w:r w:rsidRPr="00093D26">
        <w:rPr>
          <w:rFonts w:ascii="Times New Roman" w:eastAsia="Times New Roman" w:hAnsi="Times New Roman" w:cs="Times New Roman"/>
          <w:color w:val="000000"/>
          <w:sz w:val="28"/>
          <w:szCs w:val="28"/>
        </w:rPr>
        <w:t xml:space="preserve"> активами (I раздел актива баланса). Этот показатель характеризует чистый </w:t>
      </w:r>
      <w:r w:rsidRPr="00093D26">
        <w:rPr>
          <w:rFonts w:ascii="Times New Roman" w:eastAsia="Times New Roman" w:hAnsi="Times New Roman" w:cs="Times New Roman"/>
          <w:color w:val="000000"/>
          <w:sz w:val="28"/>
          <w:szCs w:val="28"/>
        </w:rPr>
        <w:lastRenderedPageBreak/>
        <w:t>оборотный капитал. Его увеличение по сравнению с предыдущим периодом свидетельствует о дальнейшем развитии деятельности предприятия. В формализованном виде наличие оборотных средств можно записать:</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СОС = </w:t>
      </w:r>
      <w:r w:rsidR="008641E6">
        <w:rPr>
          <w:rFonts w:ascii="Times New Roman" w:eastAsia="Times New Roman" w:hAnsi="Times New Roman" w:cs="Times New Roman"/>
          <w:color w:val="000000"/>
          <w:sz w:val="28"/>
          <w:szCs w:val="28"/>
          <w:lang w:val="en-US"/>
        </w:rPr>
        <w:t>III</w:t>
      </w:r>
      <w:proofErr w:type="spellStart"/>
      <w:proofErr w:type="gramStart"/>
      <w:r w:rsidRPr="00093D26">
        <w:rPr>
          <w:rFonts w:ascii="Times New Roman" w:eastAsia="Times New Roman" w:hAnsi="Times New Roman" w:cs="Times New Roman"/>
          <w:color w:val="000000"/>
          <w:sz w:val="28"/>
          <w:szCs w:val="28"/>
        </w:rPr>
        <w:t>рП</w:t>
      </w:r>
      <w:proofErr w:type="spellEnd"/>
      <w:proofErr w:type="gramEnd"/>
      <w:r w:rsidRPr="00093D26">
        <w:rPr>
          <w:rFonts w:ascii="Times New Roman" w:eastAsia="Times New Roman" w:hAnsi="Times New Roman" w:cs="Times New Roman"/>
          <w:color w:val="000000"/>
          <w:sz w:val="28"/>
          <w:szCs w:val="28"/>
        </w:rPr>
        <w:t xml:space="preserve"> — </w:t>
      </w:r>
      <w:proofErr w:type="spellStart"/>
      <w:r w:rsidRPr="00093D26">
        <w:rPr>
          <w:rFonts w:ascii="Times New Roman" w:eastAsia="Times New Roman" w:hAnsi="Times New Roman" w:cs="Times New Roman"/>
          <w:color w:val="000000"/>
          <w:sz w:val="28"/>
          <w:szCs w:val="28"/>
        </w:rPr>
        <w:t>IpA</w:t>
      </w:r>
      <w:proofErr w:type="spellEnd"/>
    </w:p>
    <w:p w:rsidR="00093D26" w:rsidRPr="00093D26" w:rsidRDefault="00093D26" w:rsidP="008641E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2. </w:t>
      </w:r>
      <w:r w:rsidRPr="008641E6">
        <w:rPr>
          <w:rFonts w:ascii="Times New Roman" w:eastAsia="Times New Roman" w:hAnsi="Times New Roman" w:cs="Times New Roman"/>
          <w:bCs/>
          <w:i/>
          <w:color w:val="000000"/>
          <w:sz w:val="28"/>
          <w:szCs w:val="28"/>
        </w:rPr>
        <w:t>Наличие собственных и долгосрочных заемных источников</w:t>
      </w:r>
      <w:r w:rsidR="008641E6" w:rsidRPr="008641E6">
        <w:rPr>
          <w:rFonts w:ascii="Times New Roman" w:eastAsia="Times New Roman" w:hAnsi="Times New Roman" w:cs="Times New Roman"/>
          <w:i/>
          <w:color w:val="000000"/>
          <w:sz w:val="28"/>
          <w:szCs w:val="28"/>
        </w:rPr>
        <w:t xml:space="preserve"> </w:t>
      </w:r>
      <w:r w:rsidRPr="008641E6">
        <w:rPr>
          <w:rFonts w:ascii="Times New Roman" w:eastAsia="Times New Roman" w:hAnsi="Times New Roman" w:cs="Times New Roman"/>
          <w:bCs/>
          <w:i/>
          <w:color w:val="000000"/>
          <w:sz w:val="28"/>
          <w:szCs w:val="28"/>
        </w:rPr>
        <w:t>формирования запасов</w:t>
      </w:r>
      <w:r w:rsidRPr="00093D26">
        <w:rPr>
          <w:rFonts w:ascii="Times New Roman" w:eastAsia="Times New Roman" w:hAnsi="Times New Roman" w:cs="Times New Roman"/>
          <w:b/>
          <w:bCs/>
          <w:color w:val="000000"/>
          <w:sz w:val="28"/>
          <w:szCs w:val="28"/>
        </w:rPr>
        <w:t> </w:t>
      </w:r>
      <w:r w:rsidRPr="00093D26">
        <w:rPr>
          <w:rFonts w:ascii="Times New Roman" w:eastAsia="Times New Roman" w:hAnsi="Times New Roman" w:cs="Times New Roman"/>
          <w:color w:val="000000"/>
          <w:sz w:val="28"/>
          <w:szCs w:val="28"/>
        </w:rPr>
        <w:t xml:space="preserve">(СД), определяемое путем увеличения предыдущего показателя </w:t>
      </w:r>
      <w:r w:rsidR="008641E6">
        <w:rPr>
          <w:rFonts w:ascii="Times New Roman" w:eastAsia="Times New Roman" w:hAnsi="Times New Roman" w:cs="Times New Roman"/>
          <w:color w:val="000000"/>
          <w:sz w:val="28"/>
          <w:szCs w:val="28"/>
        </w:rPr>
        <w:t xml:space="preserve">«СОС» </w:t>
      </w:r>
      <w:r w:rsidRPr="00093D26">
        <w:rPr>
          <w:rFonts w:ascii="Times New Roman" w:eastAsia="Times New Roman" w:hAnsi="Times New Roman" w:cs="Times New Roman"/>
          <w:color w:val="000000"/>
          <w:sz w:val="28"/>
          <w:szCs w:val="28"/>
        </w:rPr>
        <w:t>на сумму долгосрочных пассивов (</w:t>
      </w:r>
      <w:proofErr w:type="gramStart"/>
      <w:r w:rsidR="008641E6">
        <w:rPr>
          <w:rFonts w:ascii="Times New Roman" w:eastAsia="Times New Roman" w:hAnsi="Times New Roman" w:cs="Times New Roman"/>
          <w:color w:val="000000"/>
          <w:sz w:val="28"/>
          <w:szCs w:val="28"/>
          <w:lang w:val="en-US"/>
        </w:rPr>
        <w:t>I</w:t>
      </w:r>
      <w:r w:rsidRPr="00093D26">
        <w:rPr>
          <w:rFonts w:ascii="Times New Roman" w:eastAsia="Times New Roman" w:hAnsi="Times New Roman" w:cs="Times New Roman"/>
          <w:color w:val="000000"/>
          <w:sz w:val="28"/>
          <w:szCs w:val="28"/>
          <w:lang w:val="en-US"/>
        </w:rPr>
        <w:t>V</w:t>
      </w:r>
      <w:proofErr w:type="spellStart"/>
      <w:proofErr w:type="gramEnd"/>
      <w:r w:rsidR="008641E6">
        <w:rPr>
          <w:rFonts w:ascii="Times New Roman" w:eastAsia="Times New Roman" w:hAnsi="Times New Roman" w:cs="Times New Roman"/>
          <w:color w:val="000000"/>
          <w:sz w:val="28"/>
          <w:szCs w:val="28"/>
        </w:rPr>
        <w:t>рП</w:t>
      </w:r>
      <w:proofErr w:type="spellEnd"/>
      <w:r w:rsidRPr="00093D26">
        <w:rPr>
          <w:rFonts w:ascii="Times New Roman" w:eastAsia="Times New Roman" w:hAnsi="Times New Roman" w:cs="Times New Roman"/>
          <w:color w:val="000000"/>
          <w:sz w:val="28"/>
          <w:szCs w:val="28"/>
        </w:rPr>
        <w:t>):</w:t>
      </w:r>
    </w:p>
    <w:p w:rsidR="00093D26" w:rsidRPr="00BE12CD"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lang w:val="en-US"/>
        </w:rPr>
        <w:t> </w:t>
      </w:r>
      <w:r w:rsidRPr="00093D26">
        <w:rPr>
          <w:rFonts w:ascii="Times New Roman" w:eastAsia="Times New Roman" w:hAnsi="Times New Roman" w:cs="Times New Roman"/>
          <w:color w:val="000000"/>
          <w:sz w:val="28"/>
          <w:szCs w:val="28"/>
        </w:rPr>
        <w:t>СД = СОС + </w:t>
      </w:r>
      <w:proofErr w:type="gramStart"/>
      <w:r w:rsidR="008641E6">
        <w:rPr>
          <w:rFonts w:ascii="Times New Roman" w:eastAsia="Times New Roman" w:hAnsi="Times New Roman" w:cs="Times New Roman"/>
          <w:color w:val="000000"/>
          <w:sz w:val="28"/>
          <w:szCs w:val="28"/>
          <w:lang w:val="en-US"/>
        </w:rPr>
        <w:t>I</w:t>
      </w:r>
      <w:r w:rsidRPr="00093D26">
        <w:rPr>
          <w:rFonts w:ascii="Times New Roman" w:eastAsia="Times New Roman" w:hAnsi="Times New Roman" w:cs="Times New Roman"/>
          <w:color w:val="000000"/>
          <w:sz w:val="28"/>
          <w:szCs w:val="28"/>
          <w:lang w:val="en-US"/>
        </w:rPr>
        <w:t>V</w:t>
      </w:r>
      <w:proofErr w:type="spellStart"/>
      <w:proofErr w:type="gramEnd"/>
      <w:r w:rsidRPr="00093D26">
        <w:rPr>
          <w:rFonts w:ascii="Times New Roman" w:eastAsia="Times New Roman" w:hAnsi="Times New Roman" w:cs="Times New Roman"/>
          <w:color w:val="000000"/>
          <w:sz w:val="28"/>
          <w:szCs w:val="28"/>
        </w:rPr>
        <w:t>рП</w:t>
      </w:r>
      <w:proofErr w:type="spellEnd"/>
      <w:r w:rsidRPr="00093D26">
        <w:rPr>
          <w:rFonts w:ascii="Times New Roman" w:eastAsia="Times New Roman" w:hAnsi="Times New Roman" w:cs="Times New Roman"/>
          <w:color w:val="000000"/>
          <w:sz w:val="28"/>
          <w:szCs w:val="28"/>
        </w:rPr>
        <w:t> </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lang w:val="en-US"/>
        </w:rPr>
        <w:t> </w:t>
      </w:r>
      <w:r w:rsidRPr="00093D26">
        <w:rPr>
          <w:rFonts w:ascii="Times New Roman" w:eastAsia="Times New Roman" w:hAnsi="Times New Roman" w:cs="Times New Roman"/>
          <w:color w:val="000000"/>
          <w:sz w:val="28"/>
          <w:szCs w:val="28"/>
        </w:rPr>
        <w:t>3</w:t>
      </w:r>
      <w:r w:rsidRPr="00AB08C2">
        <w:rPr>
          <w:rFonts w:ascii="Times New Roman" w:eastAsia="Times New Roman" w:hAnsi="Times New Roman" w:cs="Times New Roman"/>
          <w:i/>
          <w:color w:val="000000"/>
          <w:sz w:val="28"/>
          <w:szCs w:val="28"/>
        </w:rPr>
        <w:t>. </w:t>
      </w:r>
      <w:r w:rsidRPr="00AB08C2">
        <w:rPr>
          <w:rFonts w:ascii="Times New Roman" w:eastAsia="Times New Roman" w:hAnsi="Times New Roman" w:cs="Times New Roman"/>
          <w:bCs/>
          <w:i/>
          <w:color w:val="000000"/>
          <w:sz w:val="28"/>
          <w:szCs w:val="28"/>
        </w:rPr>
        <w:t>Общая величина основных источников формирования запасов и затрат</w:t>
      </w:r>
      <w:r w:rsidRPr="00093D26">
        <w:rPr>
          <w:rFonts w:ascii="Times New Roman" w:eastAsia="Times New Roman" w:hAnsi="Times New Roman" w:cs="Times New Roman"/>
          <w:b/>
          <w:bCs/>
          <w:color w:val="000000"/>
          <w:sz w:val="28"/>
          <w:szCs w:val="28"/>
        </w:rPr>
        <w:t> </w:t>
      </w:r>
      <w:r w:rsidRPr="00093D26">
        <w:rPr>
          <w:rFonts w:ascii="Times New Roman" w:eastAsia="Times New Roman" w:hAnsi="Times New Roman" w:cs="Times New Roman"/>
          <w:color w:val="000000"/>
          <w:sz w:val="28"/>
          <w:szCs w:val="28"/>
        </w:rPr>
        <w:t>(ОИ), определяемая путем увеличения предыдущего показателя на сумму краткосрочн</w:t>
      </w:r>
      <w:r w:rsidR="008641E6">
        <w:rPr>
          <w:rFonts w:ascii="Times New Roman" w:eastAsia="Times New Roman" w:hAnsi="Times New Roman" w:cs="Times New Roman"/>
          <w:color w:val="000000"/>
          <w:sz w:val="28"/>
          <w:szCs w:val="28"/>
        </w:rPr>
        <w:t>ых заемных средств (K</w:t>
      </w:r>
      <w:proofErr w:type="gramStart"/>
      <w:r w:rsidR="008641E6">
        <w:rPr>
          <w:rFonts w:ascii="Times New Roman" w:eastAsia="Times New Roman" w:hAnsi="Times New Roman" w:cs="Times New Roman"/>
          <w:color w:val="000000"/>
          <w:sz w:val="28"/>
          <w:szCs w:val="28"/>
        </w:rPr>
        <w:t>З</w:t>
      </w:r>
      <w:proofErr w:type="gramEnd"/>
      <w:r w:rsidR="008641E6">
        <w:rPr>
          <w:rFonts w:ascii="Times New Roman" w:eastAsia="Times New Roman" w:hAnsi="Times New Roman" w:cs="Times New Roman"/>
          <w:color w:val="000000"/>
          <w:sz w:val="28"/>
          <w:szCs w:val="28"/>
        </w:rPr>
        <w:t xml:space="preserve">C)— стр. </w:t>
      </w:r>
      <w:r w:rsidR="008641E6" w:rsidRPr="008641E6">
        <w:rPr>
          <w:rFonts w:ascii="Times New Roman" w:eastAsia="Times New Roman" w:hAnsi="Times New Roman" w:cs="Times New Roman"/>
          <w:color w:val="000000"/>
          <w:sz w:val="28"/>
          <w:szCs w:val="28"/>
        </w:rPr>
        <w:t>15</w:t>
      </w:r>
      <w:r w:rsidRPr="00093D26">
        <w:rPr>
          <w:rFonts w:ascii="Times New Roman" w:eastAsia="Times New Roman" w:hAnsi="Times New Roman" w:cs="Times New Roman"/>
          <w:color w:val="000000"/>
          <w:sz w:val="28"/>
          <w:szCs w:val="28"/>
        </w:rPr>
        <w:t>10 VI раздела пассива баланса:</w:t>
      </w:r>
    </w:p>
    <w:p w:rsidR="00093D26" w:rsidRPr="00BE12CD"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ОИ = СД + K</w:t>
      </w:r>
      <w:proofErr w:type="gramStart"/>
      <w:r w:rsidRPr="00093D26">
        <w:rPr>
          <w:rFonts w:ascii="Times New Roman" w:eastAsia="Times New Roman" w:hAnsi="Times New Roman" w:cs="Times New Roman"/>
          <w:color w:val="000000"/>
          <w:sz w:val="28"/>
          <w:szCs w:val="28"/>
        </w:rPr>
        <w:t>З</w:t>
      </w:r>
      <w:proofErr w:type="gramEnd"/>
      <w:r w:rsidRPr="00093D26">
        <w:rPr>
          <w:rFonts w:ascii="Times New Roman" w:eastAsia="Times New Roman" w:hAnsi="Times New Roman" w:cs="Times New Roman"/>
          <w:color w:val="000000"/>
          <w:sz w:val="28"/>
          <w:szCs w:val="28"/>
        </w:rPr>
        <w:t>C </w:t>
      </w:r>
      <w:r w:rsidR="00AB08C2">
        <w:rPr>
          <w:rFonts w:ascii="Times New Roman" w:eastAsia="Times New Roman" w:hAnsi="Times New Roman" w:cs="Times New Roman"/>
          <w:color w:val="000000"/>
          <w:sz w:val="28"/>
          <w:szCs w:val="28"/>
          <w:lang w:val="en-US"/>
        </w:rPr>
        <w:t> </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lang w:val="en-US"/>
        </w:rPr>
        <w:t> </w:t>
      </w:r>
      <w:r w:rsidRPr="00093D26">
        <w:rPr>
          <w:rFonts w:ascii="Times New Roman" w:eastAsia="Times New Roman" w:hAnsi="Times New Roman" w:cs="Times New Roman"/>
          <w:color w:val="000000"/>
          <w:sz w:val="28"/>
          <w:szCs w:val="28"/>
        </w:rPr>
        <w:t>Трем показателям наличия источников формирования запасов соответствуют </w:t>
      </w:r>
      <w:r w:rsidRPr="00093D26">
        <w:rPr>
          <w:rFonts w:ascii="Times New Roman" w:eastAsia="Times New Roman" w:hAnsi="Times New Roman" w:cs="Times New Roman"/>
          <w:i/>
          <w:iCs/>
          <w:color w:val="000000"/>
          <w:sz w:val="28"/>
          <w:szCs w:val="28"/>
        </w:rPr>
        <w:t>три показателя об</w:t>
      </w:r>
      <w:r w:rsidR="00AB08C2">
        <w:rPr>
          <w:rFonts w:ascii="Times New Roman" w:eastAsia="Times New Roman" w:hAnsi="Times New Roman" w:cs="Times New Roman"/>
          <w:i/>
          <w:iCs/>
          <w:color w:val="000000"/>
          <w:sz w:val="28"/>
          <w:szCs w:val="28"/>
        </w:rPr>
        <w:t>еспеченности запасов источника</w:t>
      </w:r>
      <w:r w:rsidRPr="00093D26">
        <w:rPr>
          <w:rFonts w:ascii="Times New Roman" w:eastAsia="Times New Roman" w:hAnsi="Times New Roman" w:cs="Times New Roman"/>
          <w:i/>
          <w:iCs/>
          <w:color w:val="000000"/>
          <w:sz w:val="28"/>
          <w:szCs w:val="28"/>
        </w:rPr>
        <w:t>ми их формирования:</w:t>
      </w:r>
    </w:p>
    <w:p w:rsidR="00093D26" w:rsidRPr="00AB08C2" w:rsidRDefault="00093D26" w:rsidP="00093D26">
      <w:pPr>
        <w:spacing w:after="0" w:line="360" w:lineRule="auto"/>
        <w:ind w:firstLine="709"/>
        <w:jc w:val="both"/>
        <w:rPr>
          <w:rFonts w:ascii="Times New Roman" w:eastAsia="Times New Roman" w:hAnsi="Times New Roman" w:cs="Times New Roman"/>
          <w:i/>
          <w:color w:val="000000"/>
          <w:sz w:val="28"/>
          <w:szCs w:val="28"/>
        </w:rPr>
      </w:pPr>
      <w:r w:rsidRPr="00093D26">
        <w:rPr>
          <w:rFonts w:ascii="Times New Roman" w:eastAsia="Times New Roman" w:hAnsi="Times New Roman" w:cs="Times New Roman"/>
          <w:color w:val="000000"/>
          <w:sz w:val="28"/>
          <w:szCs w:val="28"/>
        </w:rPr>
        <w:t>1. </w:t>
      </w:r>
      <w:r w:rsidRPr="00AB08C2">
        <w:rPr>
          <w:rFonts w:ascii="Times New Roman" w:eastAsia="Times New Roman" w:hAnsi="Times New Roman" w:cs="Times New Roman"/>
          <w:bCs/>
          <w:i/>
          <w:color w:val="000000"/>
          <w:sz w:val="28"/>
          <w:szCs w:val="28"/>
        </w:rPr>
        <w:t>Излишек</w:t>
      </w:r>
      <w:proofErr w:type="gramStart"/>
      <w:r w:rsidRPr="00AB08C2">
        <w:rPr>
          <w:rFonts w:ascii="Times New Roman" w:eastAsia="Times New Roman" w:hAnsi="Times New Roman" w:cs="Times New Roman"/>
          <w:bCs/>
          <w:i/>
          <w:color w:val="000000"/>
          <w:sz w:val="28"/>
          <w:szCs w:val="28"/>
        </w:rPr>
        <w:t xml:space="preserve"> (+) </w:t>
      </w:r>
      <w:proofErr w:type="gramEnd"/>
      <w:r w:rsidRPr="00AB08C2">
        <w:rPr>
          <w:rFonts w:ascii="Times New Roman" w:eastAsia="Times New Roman" w:hAnsi="Times New Roman" w:cs="Times New Roman"/>
          <w:bCs/>
          <w:i/>
          <w:color w:val="000000"/>
          <w:sz w:val="28"/>
          <w:szCs w:val="28"/>
        </w:rPr>
        <w:t>или недостаток (-) собственных оборотных средств </w:t>
      </w:r>
      <w:r w:rsidRPr="00AB08C2">
        <w:rPr>
          <w:rFonts w:ascii="Times New Roman" w:eastAsia="Times New Roman" w:hAnsi="Times New Roman" w:cs="Times New Roman"/>
          <w:i/>
          <w:color w:val="000000"/>
          <w:sz w:val="28"/>
          <w:szCs w:val="28"/>
        </w:rPr>
        <w:t>(</w:t>
      </w:r>
      <w:r w:rsidRPr="00AB08C2">
        <w:rPr>
          <w:rFonts w:ascii="Times New Roman" w:eastAsia="Times New Roman" w:hAnsi="Times New Roman" w:cs="Times New Roman"/>
          <w:i/>
          <w:noProof/>
          <w:color w:val="000000"/>
          <w:sz w:val="28"/>
          <w:szCs w:val="28"/>
          <w:vertAlign w:val="subscript"/>
        </w:rPr>
        <w:drawing>
          <wp:inline distT="0" distB="0" distL="0" distR="0">
            <wp:extent cx="142875" cy="161925"/>
            <wp:effectExtent l="19050" t="0" r="9525" b="0"/>
            <wp:docPr id="12" name="Рисунок 12" descr="http://library.tuit.uz/skanir_knigi/book/fin_analiz/finan_analiz.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library.tuit.uz/skanir_knigi/book/fin_analiz/finan_analiz.files/image016.gif"/>
                    <pic:cNvPicPr>
                      <a:picLocks noChangeAspect="1" noChangeArrowheads="1"/>
                    </pic:cNvPicPr>
                  </pic:nvPicPr>
                  <pic:blipFill>
                    <a:blip r:embed="rId9" cstate="print"/>
                    <a:srcRect/>
                    <a:stretch>
                      <a:fillRect/>
                    </a:stretch>
                  </pic:blipFill>
                  <pic:spPr bwMode="auto">
                    <a:xfrm>
                      <a:off x="0" y="0"/>
                      <a:ext cx="142875" cy="161925"/>
                    </a:xfrm>
                    <a:prstGeom prst="rect">
                      <a:avLst/>
                    </a:prstGeom>
                    <a:noFill/>
                    <a:ln w="9525">
                      <a:noFill/>
                      <a:miter lim="800000"/>
                      <a:headEnd/>
                      <a:tailEnd/>
                    </a:ln>
                  </pic:spPr>
                </pic:pic>
              </a:graphicData>
            </a:graphic>
          </wp:inline>
        </w:drawing>
      </w:r>
      <w:r w:rsidRPr="00AB08C2">
        <w:rPr>
          <w:rFonts w:ascii="Times New Roman" w:eastAsia="Times New Roman" w:hAnsi="Times New Roman" w:cs="Times New Roman"/>
          <w:i/>
          <w:color w:val="000000"/>
          <w:sz w:val="28"/>
          <w:szCs w:val="28"/>
        </w:rPr>
        <w:t> СОС):</w:t>
      </w:r>
    </w:p>
    <w:p w:rsidR="00093D26" w:rsidRPr="00AB08C2" w:rsidRDefault="00093D26" w:rsidP="00093D26">
      <w:pPr>
        <w:spacing w:after="0" w:line="360" w:lineRule="auto"/>
        <w:ind w:firstLine="709"/>
        <w:jc w:val="both"/>
        <w:rPr>
          <w:rFonts w:ascii="Times New Roman" w:eastAsia="Times New Roman" w:hAnsi="Times New Roman" w:cs="Times New Roman"/>
          <w:color w:val="000000"/>
          <w:sz w:val="28"/>
          <w:szCs w:val="28"/>
          <w:lang w:val="en-US"/>
        </w:rPr>
      </w:pPr>
      <w:r w:rsidRPr="00093D26">
        <w:rPr>
          <w:rFonts w:ascii="Times New Roman" w:eastAsia="Times New Roman" w:hAnsi="Times New Roman" w:cs="Times New Roman"/>
          <w:color w:val="000000"/>
          <w:sz w:val="28"/>
          <w:szCs w:val="28"/>
        </w:rPr>
        <w:t> </w:t>
      </w:r>
      <w:r w:rsidRPr="00093D26">
        <w:rPr>
          <w:rFonts w:ascii="Times New Roman" w:eastAsia="Times New Roman" w:hAnsi="Times New Roman" w:cs="Times New Roman"/>
          <w:noProof/>
          <w:color w:val="000000"/>
          <w:sz w:val="28"/>
          <w:szCs w:val="28"/>
          <w:vertAlign w:val="subscript"/>
        </w:rPr>
        <w:drawing>
          <wp:inline distT="0" distB="0" distL="0" distR="0">
            <wp:extent cx="142875" cy="161925"/>
            <wp:effectExtent l="19050" t="0" r="9525" b="0"/>
            <wp:docPr id="13" name="Рисунок 13" descr="http://library.tuit.uz/skanir_knigi/book/fin_analiz/finan_analiz.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library.tuit.uz/skanir_knigi/book/fin_analiz/finan_analiz.files/image016.gif"/>
                    <pic:cNvPicPr>
                      <a:picLocks noChangeAspect="1" noChangeArrowheads="1"/>
                    </pic:cNvPicPr>
                  </pic:nvPicPr>
                  <pic:blipFill>
                    <a:blip r:embed="rId9" cstate="print"/>
                    <a:srcRect/>
                    <a:stretch>
                      <a:fillRect/>
                    </a:stretch>
                  </pic:blipFill>
                  <pic:spPr bwMode="auto">
                    <a:xfrm>
                      <a:off x="0" y="0"/>
                      <a:ext cx="142875" cy="161925"/>
                    </a:xfrm>
                    <a:prstGeom prst="rect">
                      <a:avLst/>
                    </a:prstGeom>
                    <a:noFill/>
                    <a:ln w="9525">
                      <a:noFill/>
                      <a:miter lim="800000"/>
                      <a:headEnd/>
                      <a:tailEnd/>
                    </a:ln>
                  </pic:spPr>
                </pic:pic>
              </a:graphicData>
            </a:graphic>
          </wp:inline>
        </w:drawing>
      </w:r>
      <w:r w:rsidRPr="00093D26">
        <w:rPr>
          <w:rFonts w:ascii="Times New Roman" w:eastAsia="Times New Roman" w:hAnsi="Times New Roman" w:cs="Times New Roman"/>
          <w:color w:val="000000"/>
          <w:sz w:val="28"/>
          <w:szCs w:val="28"/>
        </w:rPr>
        <w:t> </w:t>
      </w:r>
      <w:r w:rsidRPr="00093D26">
        <w:rPr>
          <w:rFonts w:ascii="Times New Roman" w:eastAsia="Times New Roman" w:hAnsi="Times New Roman" w:cs="Times New Roman"/>
          <w:color w:val="000000"/>
          <w:sz w:val="28"/>
          <w:szCs w:val="28"/>
          <w:lang w:val="en-US"/>
        </w:rPr>
        <w:t>COC </w:t>
      </w:r>
      <w:r w:rsidRPr="00093D26">
        <w:rPr>
          <w:rFonts w:ascii="Times New Roman" w:eastAsia="Times New Roman" w:hAnsi="Times New Roman" w:cs="Times New Roman"/>
          <w:color w:val="000000"/>
          <w:sz w:val="28"/>
          <w:szCs w:val="28"/>
        </w:rPr>
        <w:t>=</w:t>
      </w:r>
      <w:r w:rsidRPr="00093D26">
        <w:rPr>
          <w:rFonts w:ascii="Times New Roman" w:eastAsia="Times New Roman" w:hAnsi="Times New Roman" w:cs="Times New Roman"/>
          <w:color w:val="000000"/>
          <w:sz w:val="28"/>
          <w:szCs w:val="28"/>
          <w:lang w:val="en-US"/>
        </w:rPr>
        <w:t> COC</w:t>
      </w:r>
      <w:r w:rsidRPr="00093D26">
        <w:rPr>
          <w:rFonts w:ascii="Times New Roman" w:eastAsia="Times New Roman" w:hAnsi="Times New Roman" w:cs="Times New Roman"/>
          <w:color w:val="000000"/>
          <w:sz w:val="28"/>
          <w:szCs w:val="28"/>
        </w:rPr>
        <w:t xml:space="preserve"> – 3</w:t>
      </w:r>
      <w:r w:rsidR="00AB08C2">
        <w:rPr>
          <w:rFonts w:ascii="Times New Roman" w:eastAsia="Times New Roman" w:hAnsi="Times New Roman" w:cs="Times New Roman"/>
          <w:color w:val="000000"/>
          <w:sz w:val="28"/>
          <w:szCs w:val="28"/>
          <w:lang w:val="en-US"/>
        </w:rPr>
        <w:t> </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xml:space="preserve"> где </w:t>
      </w:r>
      <w:proofErr w:type="gramStart"/>
      <w:r w:rsidRPr="00093D26">
        <w:rPr>
          <w:rFonts w:ascii="Times New Roman" w:eastAsia="Times New Roman" w:hAnsi="Times New Roman" w:cs="Times New Roman"/>
          <w:color w:val="000000"/>
          <w:sz w:val="28"/>
          <w:szCs w:val="28"/>
        </w:rPr>
        <w:t>З</w:t>
      </w:r>
      <w:proofErr w:type="gramEnd"/>
      <w:r w:rsidRPr="00093D26">
        <w:rPr>
          <w:rFonts w:ascii="Times New Roman" w:eastAsia="Times New Roman" w:hAnsi="Times New Roman" w:cs="Times New Roman"/>
          <w:color w:val="000000"/>
          <w:sz w:val="28"/>
          <w:szCs w:val="28"/>
        </w:rPr>
        <w:t xml:space="preserve">  — запасы (стр.</w:t>
      </w:r>
      <w:r w:rsidR="00AB08C2" w:rsidRPr="00AB08C2">
        <w:rPr>
          <w:rFonts w:ascii="Times New Roman" w:eastAsia="Times New Roman" w:hAnsi="Times New Roman" w:cs="Times New Roman"/>
          <w:color w:val="000000"/>
          <w:sz w:val="28"/>
          <w:szCs w:val="28"/>
        </w:rPr>
        <w:t>1</w:t>
      </w:r>
      <w:r w:rsidR="00AB08C2">
        <w:rPr>
          <w:rFonts w:ascii="Times New Roman" w:eastAsia="Times New Roman" w:hAnsi="Times New Roman" w:cs="Times New Roman"/>
          <w:color w:val="000000"/>
          <w:sz w:val="28"/>
          <w:szCs w:val="28"/>
        </w:rPr>
        <w:t xml:space="preserve">210 </w:t>
      </w:r>
      <w:r w:rsidR="00AB08C2">
        <w:rPr>
          <w:rFonts w:ascii="Times New Roman" w:eastAsia="Times New Roman" w:hAnsi="Times New Roman" w:cs="Times New Roman"/>
          <w:color w:val="000000"/>
          <w:sz w:val="28"/>
          <w:szCs w:val="28"/>
          <w:lang w:val="en-US"/>
        </w:rPr>
        <w:t>II</w:t>
      </w:r>
      <w:r w:rsidRPr="00093D26">
        <w:rPr>
          <w:rFonts w:ascii="Times New Roman" w:eastAsia="Times New Roman" w:hAnsi="Times New Roman" w:cs="Times New Roman"/>
          <w:color w:val="000000"/>
          <w:sz w:val="28"/>
          <w:szCs w:val="28"/>
        </w:rPr>
        <w:t xml:space="preserve"> раздела актива баланса).</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xml:space="preserve"> 2. </w:t>
      </w:r>
      <w:r w:rsidRPr="00AB08C2">
        <w:rPr>
          <w:rFonts w:ascii="Times New Roman" w:eastAsia="Times New Roman" w:hAnsi="Times New Roman" w:cs="Times New Roman"/>
          <w:i/>
          <w:color w:val="000000"/>
          <w:sz w:val="28"/>
          <w:szCs w:val="28"/>
        </w:rPr>
        <w:t>Излишек (+) или недостаток (-) собственных и долгосрочных источников формирования запасов (</w:t>
      </w:r>
      <w:proofErr w:type="gramStart"/>
      <w:r w:rsidRPr="00AB08C2">
        <w:rPr>
          <w:rFonts w:ascii="Times New Roman" w:eastAsia="Times New Roman" w:hAnsi="Times New Roman" w:cs="Times New Roman"/>
          <w:i/>
          <w:color w:val="000000"/>
          <w:sz w:val="28"/>
          <w:szCs w:val="28"/>
        </w:rPr>
        <w:t>л</w:t>
      </w:r>
      <w:proofErr w:type="gramEnd"/>
      <w:r w:rsidRPr="00AB08C2">
        <w:rPr>
          <w:rFonts w:ascii="Times New Roman" w:eastAsia="Times New Roman" w:hAnsi="Times New Roman" w:cs="Times New Roman"/>
          <w:i/>
          <w:color w:val="000000"/>
          <w:sz w:val="28"/>
          <w:szCs w:val="28"/>
        </w:rPr>
        <w:t xml:space="preserve"> СД):</w:t>
      </w:r>
    </w:p>
    <w:p w:rsidR="00093D26" w:rsidRPr="00BE12CD"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w:t>
      </w:r>
      <w:r w:rsidRPr="00093D26">
        <w:rPr>
          <w:rFonts w:ascii="Times New Roman" w:eastAsia="Times New Roman" w:hAnsi="Times New Roman" w:cs="Times New Roman"/>
          <w:noProof/>
          <w:color w:val="000000"/>
          <w:sz w:val="28"/>
          <w:szCs w:val="28"/>
          <w:vertAlign w:val="subscript"/>
        </w:rPr>
        <w:drawing>
          <wp:inline distT="0" distB="0" distL="0" distR="0">
            <wp:extent cx="142875" cy="161925"/>
            <wp:effectExtent l="19050" t="0" r="9525" b="0"/>
            <wp:docPr id="14" name="Рисунок 14" descr="http://library.tuit.uz/skanir_knigi/book/fin_analiz/finan_analiz.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library.tuit.uz/skanir_knigi/book/fin_analiz/finan_analiz.files/image016.gif"/>
                    <pic:cNvPicPr>
                      <a:picLocks noChangeAspect="1" noChangeArrowheads="1"/>
                    </pic:cNvPicPr>
                  </pic:nvPicPr>
                  <pic:blipFill>
                    <a:blip r:embed="rId9" cstate="print"/>
                    <a:srcRect/>
                    <a:stretch>
                      <a:fillRect/>
                    </a:stretch>
                  </pic:blipFill>
                  <pic:spPr bwMode="auto">
                    <a:xfrm>
                      <a:off x="0" y="0"/>
                      <a:ext cx="142875" cy="161925"/>
                    </a:xfrm>
                    <a:prstGeom prst="rect">
                      <a:avLst/>
                    </a:prstGeom>
                    <a:noFill/>
                    <a:ln w="9525">
                      <a:noFill/>
                      <a:miter lim="800000"/>
                      <a:headEnd/>
                      <a:tailEnd/>
                    </a:ln>
                  </pic:spPr>
                </pic:pic>
              </a:graphicData>
            </a:graphic>
          </wp:inline>
        </w:drawing>
      </w:r>
      <w:r w:rsidR="00AB08C2">
        <w:rPr>
          <w:rFonts w:ascii="Times New Roman" w:eastAsia="Times New Roman" w:hAnsi="Times New Roman" w:cs="Times New Roman"/>
          <w:color w:val="000000"/>
          <w:sz w:val="28"/>
          <w:szCs w:val="28"/>
        </w:rPr>
        <w:t xml:space="preserve"> СД =СД – </w:t>
      </w:r>
      <w:proofErr w:type="gramStart"/>
      <w:r w:rsidR="00AB08C2">
        <w:rPr>
          <w:rFonts w:ascii="Times New Roman" w:eastAsia="Times New Roman" w:hAnsi="Times New Roman" w:cs="Times New Roman"/>
          <w:color w:val="000000"/>
          <w:sz w:val="28"/>
          <w:szCs w:val="28"/>
        </w:rPr>
        <w:t>З</w:t>
      </w:r>
      <w:proofErr w:type="gramEnd"/>
      <w:r w:rsidR="00AB08C2">
        <w:rPr>
          <w:rFonts w:ascii="Times New Roman" w:eastAsia="Times New Roman" w:hAnsi="Times New Roman" w:cs="Times New Roman"/>
          <w:color w:val="000000"/>
          <w:sz w:val="28"/>
          <w:szCs w:val="28"/>
        </w:rPr>
        <w:t> </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AB08C2">
        <w:rPr>
          <w:rFonts w:ascii="Times New Roman" w:eastAsia="Times New Roman" w:hAnsi="Times New Roman" w:cs="Times New Roman"/>
          <w:bCs/>
          <w:color w:val="000000"/>
          <w:sz w:val="28"/>
          <w:szCs w:val="28"/>
        </w:rPr>
        <w:t xml:space="preserve"> 3. </w:t>
      </w:r>
      <w:r w:rsidRPr="00AB08C2">
        <w:rPr>
          <w:rFonts w:ascii="Times New Roman" w:eastAsia="Times New Roman" w:hAnsi="Times New Roman" w:cs="Times New Roman"/>
          <w:bCs/>
          <w:i/>
          <w:color w:val="000000"/>
          <w:sz w:val="28"/>
          <w:szCs w:val="28"/>
        </w:rPr>
        <w:t>Излишек</w:t>
      </w:r>
      <w:proofErr w:type="gramStart"/>
      <w:r w:rsidRPr="00AB08C2">
        <w:rPr>
          <w:rFonts w:ascii="Times New Roman" w:eastAsia="Times New Roman" w:hAnsi="Times New Roman" w:cs="Times New Roman"/>
          <w:bCs/>
          <w:i/>
          <w:color w:val="000000"/>
          <w:sz w:val="28"/>
          <w:szCs w:val="28"/>
        </w:rPr>
        <w:t xml:space="preserve"> (+) </w:t>
      </w:r>
      <w:proofErr w:type="gramEnd"/>
      <w:r w:rsidRPr="00AB08C2">
        <w:rPr>
          <w:rFonts w:ascii="Times New Roman" w:eastAsia="Times New Roman" w:hAnsi="Times New Roman" w:cs="Times New Roman"/>
          <w:bCs/>
          <w:i/>
          <w:color w:val="000000"/>
          <w:sz w:val="28"/>
          <w:szCs w:val="28"/>
        </w:rPr>
        <w:t>или недостаток ( — ) общей величины основных источников формирования запасов </w:t>
      </w:r>
      <w:r w:rsidRPr="00AB08C2">
        <w:rPr>
          <w:rFonts w:ascii="Times New Roman" w:eastAsia="Times New Roman" w:hAnsi="Times New Roman" w:cs="Times New Roman"/>
          <w:i/>
          <w:color w:val="000000"/>
          <w:sz w:val="28"/>
          <w:szCs w:val="28"/>
        </w:rPr>
        <w:t>(</w:t>
      </w:r>
      <w:r w:rsidRPr="00AB08C2">
        <w:rPr>
          <w:rFonts w:ascii="Times New Roman" w:eastAsia="Times New Roman" w:hAnsi="Times New Roman" w:cs="Times New Roman"/>
          <w:i/>
          <w:noProof/>
          <w:color w:val="000000"/>
          <w:sz w:val="28"/>
          <w:szCs w:val="28"/>
          <w:vertAlign w:val="subscript"/>
        </w:rPr>
        <w:drawing>
          <wp:inline distT="0" distB="0" distL="0" distR="0">
            <wp:extent cx="142875" cy="161925"/>
            <wp:effectExtent l="19050" t="0" r="9525" b="0"/>
            <wp:docPr id="15" name="Рисунок 15" descr="http://library.tuit.uz/skanir_knigi/book/fin_analiz/finan_analiz.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library.tuit.uz/skanir_knigi/book/fin_analiz/finan_analiz.files/image016.gif"/>
                    <pic:cNvPicPr>
                      <a:picLocks noChangeAspect="1" noChangeArrowheads="1"/>
                    </pic:cNvPicPr>
                  </pic:nvPicPr>
                  <pic:blipFill>
                    <a:blip r:embed="rId9" cstate="print"/>
                    <a:srcRect/>
                    <a:stretch>
                      <a:fillRect/>
                    </a:stretch>
                  </pic:blipFill>
                  <pic:spPr bwMode="auto">
                    <a:xfrm>
                      <a:off x="0" y="0"/>
                      <a:ext cx="142875" cy="161925"/>
                    </a:xfrm>
                    <a:prstGeom prst="rect">
                      <a:avLst/>
                    </a:prstGeom>
                    <a:noFill/>
                    <a:ln w="9525">
                      <a:noFill/>
                      <a:miter lim="800000"/>
                      <a:headEnd/>
                      <a:tailEnd/>
                    </a:ln>
                  </pic:spPr>
                </pic:pic>
              </a:graphicData>
            </a:graphic>
          </wp:inline>
        </w:drawing>
      </w:r>
      <w:r w:rsidRPr="00AB08C2">
        <w:rPr>
          <w:rFonts w:ascii="Times New Roman" w:eastAsia="Times New Roman" w:hAnsi="Times New Roman" w:cs="Times New Roman"/>
          <w:i/>
          <w:color w:val="000000"/>
          <w:sz w:val="28"/>
          <w:szCs w:val="28"/>
        </w:rPr>
        <w:t>ОИ):</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w:t>
      </w:r>
      <w:r w:rsidRPr="00093D26">
        <w:rPr>
          <w:rFonts w:ascii="Times New Roman" w:eastAsia="Times New Roman" w:hAnsi="Times New Roman" w:cs="Times New Roman"/>
          <w:noProof/>
          <w:color w:val="000000"/>
          <w:sz w:val="28"/>
          <w:szCs w:val="28"/>
          <w:vertAlign w:val="subscript"/>
        </w:rPr>
        <w:drawing>
          <wp:inline distT="0" distB="0" distL="0" distR="0">
            <wp:extent cx="142875" cy="161925"/>
            <wp:effectExtent l="19050" t="0" r="9525" b="0"/>
            <wp:docPr id="16" name="Рисунок 16" descr="http://library.tuit.uz/skanir_knigi/book/fin_analiz/finan_analiz.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library.tuit.uz/skanir_knigi/book/fin_analiz/finan_analiz.files/image016.gif"/>
                    <pic:cNvPicPr>
                      <a:picLocks noChangeAspect="1" noChangeArrowheads="1"/>
                    </pic:cNvPicPr>
                  </pic:nvPicPr>
                  <pic:blipFill>
                    <a:blip r:embed="rId9" cstate="print"/>
                    <a:srcRect/>
                    <a:stretch>
                      <a:fillRect/>
                    </a:stretch>
                  </pic:blipFill>
                  <pic:spPr bwMode="auto">
                    <a:xfrm>
                      <a:off x="0" y="0"/>
                      <a:ext cx="142875" cy="161925"/>
                    </a:xfrm>
                    <a:prstGeom prst="rect">
                      <a:avLst/>
                    </a:prstGeom>
                    <a:noFill/>
                    <a:ln w="9525">
                      <a:noFill/>
                      <a:miter lim="800000"/>
                      <a:headEnd/>
                      <a:tailEnd/>
                    </a:ln>
                  </pic:spPr>
                </pic:pic>
              </a:graphicData>
            </a:graphic>
          </wp:inline>
        </w:drawing>
      </w:r>
      <w:r w:rsidRPr="00093D26">
        <w:rPr>
          <w:rFonts w:ascii="Times New Roman" w:eastAsia="Times New Roman" w:hAnsi="Times New Roman" w:cs="Times New Roman"/>
          <w:color w:val="000000"/>
          <w:sz w:val="28"/>
          <w:szCs w:val="28"/>
        </w:rPr>
        <w:t> ОИ = ОИ - 3    </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Для </w:t>
      </w:r>
      <w:r w:rsidRPr="00093D26">
        <w:rPr>
          <w:rFonts w:ascii="Times New Roman" w:eastAsia="Times New Roman" w:hAnsi="Times New Roman" w:cs="Times New Roman"/>
          <w:i/>
          <w:iCs/>
          <w:color w:val="000000"/>
          <w:sz w:val="28"/>
          <w:szCs w:val="28"/>
        </w:rPr>
        <w:t>характеристики финансовой ситуации на предприятии существует четыре типа финансовой устойчивости:</w:t>
      </w:r>
    </w:p>
    <w:p w:rsidR="00AB08C2" w:rsidRPr="00AB08C2" w:rsidRDefault="00093D26" w:rsidP="00810997">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lastRenderedPageBreak/>
        <w:t>Первый — </w:t>
      </w:r>
      <w:r w:rsidRPr="00810997">
        <w:rPr>
          <w:rFonts w:ascii="Times New Roman" w:eastAsia="Times New Roman" w:hAnsi="Times New Roman" w:cs="Times New Roman"/>
          <w:bCs/>
          <w:i/>
          <w:color w:val="000000"/>
          <w:sz w:val="28"/>
          <w:szCs w:val="28"/>
        </w:rPr>
        <w:t>абсолютная устойчивость</w:t>
      </w:r>
      <w:r w:rsidRPr="00093D26">
        <w:rPr>
          <w:rFonts w:ascii="Times New Roman" w:eastAsia="Times New Roman" w:hAnsi="Times New Roman" w:cs="Times New Roman"/>
          <w:b/>
          <w:bCs/>
          <w:color w:val="000000"/>
          <w:sz w:val="28"/>
          <w:szCs w:val="28"/>
        </w:rPr>
        <w:t> </w:t>
      </w:r>
      <w:r w:rsidRPr="00093D26">
        <w:rPr>
          <w:rFonts w:ascii="Times New Roman" w:eastAsia="Times New Roman" w:hAnsi="Times New Roman" w:cs="Times New Roman"/>
          <w:color w:val="000000"/>
          <w:sz w:val="28"/>
          <w:szCs w:val="28"/>
        </w:rPr>
        <w:t>финансового состояния, встречающаяся в настоящих условиях развития экономики России крайне редко, задается условием:</w:t>
      </w:r>
      <w:r w:rsidR="00AB08C2" w:rsidRPr="00AB08C2">
        <w:rPr>
          <w:rFonts w:ascii="Times New Roman" w:eastAsia="Times New Roman" w:hAnsi="Times New Roman" w:cs="Times New Roman"/>
          <w:color w:val="000000"/>
          <w:sz w:val="28"/>
          <w:szCs w:val="28"/>
        </w:rPr>
        <w:t xml:space="preserve"> </w:t>
      </w:r>
      <w:r w:rsidR="00AB08C2">
        <w:rPr>
          <w:rFonts w:ascii="Times New Roman" w:eastAsia="Times New Roman" w:hAnsi="Times New Roman" w:cs="Times New Roman"/>
          <w:color w:val="000000"/>
          <w:sz w:val="28"/>
          <w:szCs w:val="28"/>
        </w:rPr>
        <w:t>∆СОС</w:t>
      </w:r>
      <w:r w:rsidR="00AB08C2" w:rsidRPr="00AB08C2">
        <w:rPr>
          <w:rFonts w:ascii="Times New Roman" w:eastAsia="Times New Roman" w:hAnsi="Times New Roman" w:cs="Times New Roman"/>
          <w:color w:val="000000"/>
          <w:sz w:val="28"/>
          <w:szCs w:val="28"/>
        </w:rPr>
        <w:t>≥</w:t>
      </w:r>
      <w:r w:rsidR="00AB08C2">
        <w:rPr>
          <w:rFonts w:ascii="Times New Roman" w:eastAsia="Times New Roman" w:hAnsi="Times New Roman" w:cs="Times New Roman"/>
          <w:color w:val="000000"/>
          <w:sz w:val="28"/>
          <w:szCs w:val="28"/>
        </w:rPr>
        <w:t>0, ∆СД≥0, ∆ОИ≥0.</w:t>
      </w:r>
      <w:r w:rsidR="00810997">
        <w:rPr>
          <w:rFonts w:ascii="Times New Roman" w:eastAsia="Times New Roman" w:hAnsi="Times New Roman" w:cs="Times New Roman"/>
          <w:color w:val="000000"/>
          <w:sz w:val="28"/>
          <w:szCs w:val="28"/>
        </w:rPr>
        <w:t xml:space="preserve"> </w:t>
      </w:r>
      <w:r w:rsidR="00AB08C2">
        <w:rPr>
          <w:rFonts w:ascii="Times New Roman" w:eastAsia="Times New Roman" w:hAnsi="Times New Roman" w:cs="Times New Roman"/>
          <w:color w:val="000000"/>
          <w:sz w:val="28"/>
          <w:szCs w:val="28"/>
        </w:rPr>
        <w:t xml:space="preserve">Это </w:t>
      </w:r>
      <w:proofErr w:type="gramStart"/>
      <w:r w:rsidR="00AB08C2">
        <w:rPr>
          <w:rFonts w:ascii="Times New Roman" w:eastAsia="Times New Roman" w:hAnsi="Times New Roman" w:cs="Times New Roman"/>
          <w:color w:val="000000"/>
          <w:sz w:val="28"/>
          <w:szCs w:val="28"/>
        </w:rPr>
        <w:t>значит</w:t>
      </w:r>
      <w:proofErr w:type="gramEnd"/>
      <w:r w:rsidR="00AB08C2">
        <w:rPr>
          <w:rFonts w:ascii="Times New Roman" w:eastAsia="Times New Roman" w:hAnsi="Times New Roman" w:cs="Times New Roman"/>
          <w:color w:val="000000"/>
          <w:sz w:val="28"/>
          <w:szCs w:val="28"/>
        </w:rPr>
        <w:t xml:space="preserve"> все запасы покрываются собственными источниками.</w:t>
      </w:r>
    </w:p>
    <w:p w:rsidR="00810997" w:rsidRPr="00093D26" w:rsidRDefault="00093D26" w:rsidP="00810997">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xml:space="preserve">Второй </w:t>
      </w:r>
      <w:r w:rsidRPr="00810997">
        <w:rPr>
          <w:rFonts w:ascii="Times New Roman" w:eastAsia="Times New Roman" w:hAnsi="Times New Roman" w:cs="Times New Roman"/>
          <w:i/>
          <w:color w:val="000000"/>
          <w:sz w:val="28"/>
          <w:szCs w:val="28"/>
        </w:rPr>
        <w:t>— </w:t>
      </w:r>
      <w:r w:rsidRPr="00810997">
        <w:rPr>
          <w:rFonts w:ascii="Times New Roman" w:eastAsia="Times New Roman" w:hAnsi="Times New Roman" w:cs="Times New Roman"/>
          <w:bCs/>
          <w:i/>
          <w:color w:val="000000"/>
          <w:sz w:val="28"/>
          <w:szCs w:val="28"/>
        </w:rPr>
        <w:t>нормальная устойчивость</w:t>
      </w:r>
      <w:r w:rsidRPr="00093D26">
        <w:rPr>
          <w:rFonts w:ascii="Times New Roman" w:eastAsia="Times New Roman" w:hAnsi="Times New Roman" w:cs="Times New Roman"/>
          <w:b/>
          <w:bCs/>
          <w:color w:val="000000"/>
          <w:sz w:val="28"/>
          <w:szCs w:val="28"/>
        </w:rPr>
        <w:t> </w:t>
      </w:r>
      <w:r w:rsidRPr="00093D26">
        <w:rPr>
          <w:rFonts w:ascii="Times New Roman" w:eastAsia="Times New Roman" w:hAnsi="Times New Roman" w:cs="Times New Roman"/>
          <w:color w:val="000000"/>
          <w:sz w:val="28"/>
          <w:szCs w:val="28"/>
        </w:rPr>
        <w:t>финансового состояния предприятия, гарантирующая его платежеспособность, соответствует следующему условию:</w:t>
      </w:r>
      <w:r w:rsidR="00AB08C2" w:rsidRPr="00AB08C2">
        <w:rPr>
          <w:rFonts w:ascii="Times New Roman" w:eastAsia="Times New Roman" w:hAnsi="Times New Roman" w:cs="Times New Roman"/>
          <w:color w:val="000000"/>
          <w:sz w:val="28"/>
          <w:szCs w:val="28"/>
        </w:rPr>
        <w:t xml:space="preserve"> </w:t>
      </w:r>
      <w:r w:rsidR="00AB08C2">
        <w:rPr>
          <w:rFonts w:ascii="Times New Roman" w:eastAsia="Times New Roman" w:hAnsi="Times New Roman" w:cs="Times New Roman"/>
          <w:color w:val="000000"/>
          <w:sz w:val="28"/>
          <w:szCs w:val="28"/>
        </w:rPr>
        <w:t>∆СОС</w:t>
      </w:r>
      <w:r w:rsidR="00AB08C2">
        <w:rPr>
          <w:rFonts w:ascii="Adobe Caslon Pro" w:eastAsia="Times New Roman" w:hAnsi="Adobe Caslon Pro" w:cs="Times New Roman"/>
          <w:color w:val="000000"/>
          <w:sz w:val="28"/>
          <w:szCs w:val="28"/>
        </w:rPr>
        <w:t>&lt;</w:t>
      </w:r>
      <w:r w:rsidR="00AB08C2">
        <w:rPr>
          <w:rFonts w:ascii="Times New Roman" w:eastAsia="Times New Roman" w:hAnsi="Times New Roman" w:cs="Times New Roman"/>
          <w:color w:val="000000"/>
          <w:sz w:val="28"/>
          <w:szCs w:val="28"/>
        </w:rPr>
        <w:t>0, ∆СД≥0, ∆ОИ≥0.</w:t>
      </w:r>
      <w:r w:rsidR="00810997">
        <w:rPr>
          <w:rFonts w:ascii="Times New Roman" w:eastAsia="Times New Roman" w:hAnsi="Times New Roman" w:cs="Times New Roman"/>
          <w:color w:val="000000"/>
          <w:sz w:val="28"/>
          <w:szCs w:val="28"/>
        </w:rPr>
        <w:t xml:space="preserve"> Запасы покрываются за счет собственных долгосрочных заемных средств.</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lang w:val="en-US"/>
        </w:rPr>
        <w:t> </w:t>
      </w:r>
      <w:r w:rsidRPr="00093D26">
        <w:rPr>
          <w:rFonts w:ascii="Times New Roman" w:eastAsia="Times New Roman" w:hAnsi="Times New Roman" w:cs="Times New Roman"/>
          <w:color w:val="000000"/>
          <w:sz w:val="28"/>
          <w:szCs w:val="28"/>
        </w:rPr>
        <w:t xml:space="preserve">Третий </w:t>
      </w:r>
      <w:r w:rsidRPr="00810997">
        <w:rPr>
          <w:rFonts w:ascii="Times New Roman" w:eastAsia="Times New Roman" w:hAnsi="Times New Roman" w:cs="Times New Roman"/>
          <w:i/>
          <w:color w:val="000000"/>
          <w:sz w:val="28"/>
          <w:szCs w:val="28"/>
        </w:rPr>
        <w:t>— </w:t>
      </w:r>
      <w:r w:rsidRPr="00810997">
        <w:rPr>
          <w:rFonts w:ascii="Times New Roman" w:eastAsia="Times New Roman" w:hAnsi="Times New Roman" w:cs="Times New Roman"/>
          <w:bCs/>
          <w:i/>
          <w:color w:val="000000"/>
          <w:sz w:val="28"/>
          <w:szCs w:val="28"/>
        </w:rPr>
        <w:t>неустойчивое финансовое состояние</w:t>
      </w:r>
      <w:r w:rsidRPr="00093D26">
        <w:rPr>
          <w:rFonts w:ascii="Times New Roman" w:eastAsia="Times New Roman" w:hAnsi="Times New Roman" w:cs="Times New Roman"/>
          <w:b/>
          <w:bCs/>
          <w:color w:val="000000"/>
          <w:sz w:val="28"/>
          <w:szCs w:val="28"/>
        </w:rPr>
        <w:t>, </w:t>
      </w:r>
      <w:r w:rsidRPr="00093D26">
        <w:rPr>
          <w:rFonts w:ascii="Times New Roman" w:eastAsia="Times New Roman" w:hAnsi="Times New Roman" w:cs="Times New Roman"/>
          <w:color w:val="000000"/>
          <w:sz w:val="28"/>
          <w:szCs w:val="28"/>
        </w:rPr>
        <w:t xml:space="preserve">характеризуемое нарушением платежеспособности, при котором сохраняется возможность восстановления равновесия за счет пополнения источников собственных средств и </w:t>
      </w:r>
      <w:r w:rsidRPr="00810997">
        <w:rPr>
          <w:rFonts w:ascii="Times New Roman" w:eastAsia="Times New Roman" w:hAnsi="Times New Roman" w:cs="Times New Roman"/>
          <w:color w:val="000000"/>
          <w:sz w:val="28"/>
          <w:szCs w:val="28"/>
        </w:rPr>
        <w:t>увеличения </w:t>
      </w:r>
      <w:r w:rsidRPr="00810997">
        <w:rPr>
          <w:rFonts w:ascii="Times New Roman" w:eastAsia="Times New Roman" w:hAnsi="Times New Roman" w:cs="Times New Roman"/>
          <w:bCs/>
          <w:color w:val="000000"/>
          <w:sz w:val="28"/>
          <w:szCs w:val="28"/>
        </w:rPr>
        <w:t>СОС</w:t>
      </w:r>
      <w:r w:rsidRPr="00093D26">
        <w:rPr>
          <w:rFonts w:ascii="Times New Roman" w:eastAsia="Times New Roman" w:hAnsi="Times New Roman" w:cs="Times New Roman"/>
          <w:b/>
          <w:bCs/>
          <w:color w:val="000000"/>
          <w:sz w:val="28"/>
          <w:szCs w:val="28"/>
        </w:rPr>
        <w:t>:</w:t>
      </w:r>
      <w:r w:rsidR="00810997" w:rsidRPr="00810997">
        <w:rPr>
          <w:rFonts w:ascii="Times New Roman" w:eastAsia="Times New Roman" w:hAnsi="Times New Roman" w:cs="Times New Roman"/>
          <w:color w:val="000000"/>
          <w:sz w:val="28"/>
          <w:szCs w:val="28"/>
        </w:rPr>
        <w:t xml:space="preserve"> </w:t>
      </w:r>
      <w:r w:rsidR="00810997">
        <w:rPr>
          <w:rFonts w:ascii="Times New Roman" w:eastAsia="Times New Roman" w:hAnsi="Times New Roman" w:cs="Times New Roman"/>
          <w:color w:val="000000"/>
          <w:sz w:val="28"/>
          <w:szCs w:val="28"/>
        </w:rPr>
        <w:t>∆СОС</w:t>
      </w:r>
      <w:r w:rsidR="00810997">
        <w:rPr>
          <w:rFonts w:ascii="Adobe Caslon Pro" w:eastAsia="Times New Roman" w:hAnsi="Adobe Caslon Pro" w:cs="Times New Roman"/>
          <w:color w:val="000000"/>
          <w:sz w:val="28"/>
          <w:szCs w:val="28"/>
        </w:rPr>
        <w:t>&lt;</w:t>
      </w:r>
      <w:r w:rsidR="00810997">
        <w:rPr>
          <w:rFonts w:ascii="Times New Roman" w:eastAsia="Times New Roman" w:hAnsi="Times New Roman" w:cs="Times New Roman"/>
          <w:color w:val="000000"/>
          <w:sz w:val="28"/>
          <w:szCs w:val="28"/>
        </w:rPr>
        <w:t>0, ∆СД</w:t>
      </w:r>
      <w:r w:rsidR="00810997">
        <w:rPr>
          <w:rFonts w:ascii="Adobe Caslon Pro" w:eastAsia="Times New Roman" w:hAnsi="Adobe Caslon Pro" w:cs="Times New Roman"/>
          <w:color w:val="000000"/>
          <w:sz w:val="28"/>
          <w:szCs w:val="28"/>
        </w:rPr>
        <w:t>&lt;</w:t>
      </w:r>
      <w:r w:rsidR="00810997">
        <w:rPr>
          <w:rFonts w:ascii="Times New Roman" w:eastAsia="Times New Roman" w:hAnsi="Times New Roman" w:cs="Times New Roman"/>
          <w:color w:val="000000"/>
          <w:sz w:val="28"/>
          <w:szCs w:val="28"/>
        </w:rPr>
        <w:t>0, ∆ОИ≥0.</w:t>
      </w:r>
    </w:p>
    <w:p w:rsid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xml:space="preserve">Четвертый </w:t>
      </w:r>
      <w:r w:rsidRPr="00810997">
        <w:rPr>
          <w:rFonts w:ascii="Times New Roman" w:eastAsia="Times New Roman" w:hAnsi="Times New Roman" w:cs="Times New Roman"/>
          <w:i/>
          <w:color w:val="000000"/>
          <w:sz w:val="28"/>
          <w:szCs w:val="28"/>
        </w:rPr>
        <w:t>— </w:t>
      </w:r>
      <w:r w:rsidRPr="00810997">
        <w:rPr>
          <w:rFonts w:ascii="Times New Roman" w:eastAsia="Times New Roman" w:hAnsi="Times New Roman" w:cs="Times New Roman"/>
          <w:bCs/>
          <w:i/>
          <w:color w:val="000000"/>
          <w:sz w:val="28"/>
          <w:szCs w:val="28"/>
        </w:rPr>
        <w:t>кризисное финансовое состояние,</w:t>
      </w:r>
      <w:r w:rsidRPr="00093D26">
        <w:rPr>
          <w:rFonts w:ascii="Times New Roman" w:eastAsia="Times New Roman" w:hAnsi="Times New Roman" w:cs="Times New Roman"/>
          <w:b/>
          <w:bCs/>
          <w:color w:val="000000"/>
          <w:sz w:val="28"/>
          <w:szCs w:val="28"/>
        </w:rPr>
        <w:t> </w:t>
      </w:r>
      <w:r w:rsidRPr="00093D26">
        <w:rPr>
          <w:rFonts w:ascii="Times New Roman" w:eastAsia="Times New Roman" w:hAnsi="Times New Roman" w:cs="Times New Roman"/>
          <w:color w:val="000000"/>
          <w:sz w:val="28"/>
          <w:szCs w:val="28"/>
        </w:rPr>
        <w:t>при котором предприятие находится на грани банкротства, т.к. денежные средства, краткосрочные ценные бумаг</w:t>
      </w:r>
      <w:r w:rsidR="00810997">
        <w:rPr>
          <w:rFonts w:ascii="Times New Roman" w:eastAsia="Times New Roman" w:hAnsi="Times New Roman" w:cs="Times New Roman"/>
          <w:color w:val="000000"/>
          <w:sz w:val="28"/>
          <w:szCs w:val="28"/>
        </w:rPr>
        <w:t>и и дебиторская задолженность не</w:t>
      </w:r>
      <w:r w:rsidRPr="00093D26">
        <w:rPr>
          <w:rFonts w:ascii="Times New Roman" w:eastAsia="Times New Roman" w:hAnsi="Times New Roman" w:cs="Times New Roman"/>
          <w:color w:val="000000"/>
          <w:sz w:val="28"/>
          <w:szCs w:val="28"/>
        </w:rPr>
        <w:t xml:space="preserve"> покрывают даже его кредиторской задолженности и просроченных ссуд</w:t>
      </w:r>
      <w:r w:rsidR="00810997" w:rsidRPr="00093D26">
        <w:rPr>
          <w:rFonts w:ascii="Times New Roman" w:eastAsia="Times New Roman" w:hAnsi="Times New Roman" w:cs="Times New Roman"/>
          <w:b/>
          <w:bCs/>
          <w:color w:val="000000"/>
          <w:sz w:val="28"/>
          <w:szCs w:val="28"/>
        </w:rPr>
        <w:t>:</w:t>
      </w:r>
      <w:r w:rsidR="00EE0A06">
        <w:rPr>
          <w:rFonts w:ascii="Times New Roman" w:eastAsia="Times New Roman" w:hAnsi="Times New Roman" w:cs="Times New Roman"/>
          <w:b/>
          <w:bCs/>
          <w:color w:val="000000"/>
          <w:sz w:val="28"/>
          <w:szCs w:val="28"/>
        </w:rPr>
        <w:t xml:space="preserve"> </w:t>
      </w:r>
      <w:r w:rsidR="00810997">
        <w:rPr>
          <w:rFonts w:ascii="Times New Roman" w:eastAsia="Times New Roman" w:hAnsi="Times New Roman" w:cs="Times New Roman"/>
          <w:color w:val="000000"/>
          <w:sz w:val="28"/>
          <w:szCs w:val="28"/>
        </w:rPr>
        <w:t>∆СОС</w:t>
      </w:r>
      <w:r w:rsidR="00810997">
        <w:rPr>
          <w:rFonts w:ascii="Adobe Caslon Pro" w:eastAsia="Times New Roman" w:hAnsi="Adobe Caslon Pro" w:cs="Times New Roman"/>
          <w:color w:val="000000"/>
          <w:sz w:val="28"/>
          <w:szCs w:val="28"/>
        </w:rPr>
        <w:t>&lt;</w:t>
      </w:r>
      <w:r w:rsidR="00810997">
        <w:rPr>
          <w:rFonts w:ascii="Times New Roman" w:eastAsia="Times New Roman" w:hAnsi="Times New Roman" w:cs="Times New Roman"/>
          <w:color w:val="000000"/>
          <w:sz w:val="28"/>
          <w:szCs w:val="28"/>
        </w:rPr>
        <w:t>0, ∆СД</w:t>
      </w:r>
      <w:r w:rsidR="00810997">
        <w:rPr>
          <w:rFonts w:ascii="Adobe Caslon Pro" w:eastAsia="Times New Roman" w:hAnsi="Adobe Caslon Pro" w:cs="Times New Roman"/>
          <w:color w:val="000000"/>
          <w:sz w:val="28"/>
          <w:szCs w:val="28"/>
        </w:rPr>
        <w:t>&lt;</w:t>
      </w:r>
      <w:r w:rsidR="00810997">
        <w:rPr>
          <w:rFonts w:ascii="Times New Roman" w:eastAsia="Times New Roman" w:hAnsi="Times New Roman" w:cs="Times New Roman"/>
          <w:color w:val="000000"/>
          <w:sz w:val="28"/>
          <w:szCs w:val="28"/>
        </w:rPr>
        <w:t>0, ∆ОИ</w:t>
      </w:r>
      <w:r w:rsidR="00810997">
        <w:rPr>
          <w:rFonts w:ascii="Adobe Caslon Pro" w:eastAsia="Times New Roman" w:hAnsi="Adobe Caslon Pro" w:cs="Times New Roman"/>
          <w:color w:val="000000"/>
          <w:sz w:val="28"/>
          <w:szCs w:val="28"/>
        </w:rPr>
        <w:t>&lt;</w:t>
      </w:r>
      <w:r w:rsidR="00810997">
        <w:rPr>
          <w:rFonts w:ascii="Times New Roman" w:eastAsia="Times New Roman" w:hAnsi="Times New Roman" w:cs="Times New Roman"/>
          <w:color w:val="000000"/>
          <w:sz w:val="28"/>
          <w:szCs w:val="28"/>
        </w:rPr>
        <w:t>0.</w:t>
      </w:r>
    </w:p>
    <w:tbl>
      <w:tblPr>
        <w:tblW w:w="10480" w:type="dxa"/>
        <w:jc w:val="center"/>
        <w:tblInd w:w="40" w:type="dxa"/>
        <w:tblLayout w:type="fixed"/>
        <w:tblCellMar>
          <w:left w:w="40" w:type="dxa"/>
          <w:right w:w="40" w:type="dxa"/>
        </w:tblCellMar>
        <w:tblLook w:val="0000"/>
      </w:tblPr>
      <w:tblGrid>
        <w:gridCol w:w="4579"/>
        <w:gridCol w:w="1513"/>
        <w:gridCol w:w="1306"/>
        <w:gridCol w:w="1450"/>
        <w:gridCol w:w="1632"/>
      </w:tblGrid>
      <w:tr w:rsidR="00810997" w:rsidRPr="00810997" w:rsidTr="00BD51FE">
        <w:trPr>
          <w:trHeight w:val="931"/>
          <w:jc w:val="center"/>
        </w:trPr>
        <w:tc>
          <w:tcPr>
            <w:tcW w:w="4579"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b/>
                <w:sz w:val="20"/>
                <w:szCs w:val="20"/>
              </w:rPr>
            </w:pPr>
            <w:r w:rsidRPr="00810997">
              <w:rPr>
                <w:rFonts w:ascii="Times New Roman" w:hAnsi="Times New Roman" w:cs="Times New Roman"/>
                <w:b/>
                <w:color w:val="000000"/>
                <w:sz w:val="20"/>
                <w:szCs w:val="20"/>
              </w:rPr>
              <w:t>Показатели</w:t>
            </w:r>
          </w:p>
        </w:tc>
        <w:tc>
          <w:tcPr>
            <w:tcW w:w="1513"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b/>
                <w:sz w:val="20"/>
                <w:szCs w:val="20"/>
              </w:rPr>
            </w:pPr>
            <w:r w:rsidRPr="00810997">
              <w:rPr>
                <w:rFonts w:ascii="Times New Roman" w:hAnsi="Times New Roman" w:cs="Times New Roman"/>
                <w:b/>
                <w:color w:val="000000"/>
                <w:sz w:val="20"/>
                <w:szCs w:val="20"/>
              </w:rPr>
              <w:t>Условные обозначения</w:t>
            </w:r>
          </w:p>
        </w:tc>
        <w:tc>
          <w:tcPr>
            <w:tcW w:w="1306"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b/>
                <w:sz w:val="20"/>
                <w:szCs w:val="20"/>
              </w:rPr>
            </w:pPr>
            <w:r w:rsidRPr="00810997">
              <w:rPr>
                <w:rFonts w:ascii="Times New Roman" w:hAnsi="Times New Roman" w:cs="Times New Roman"/>
                <w:b/>
                <w:color w:val="000000"/>
                <w:sz w:val="20"/>
                <w:szCs w:val="20"/>
              </w:rPr>
              <w:t>На начало периода 01.01.</w:t>
            </w:r>
          </w:p>
        </w:tc>
        <w:tc>
          <w:tcPr>
            <w:tcW w:w="1450"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b/>
                <w:sz w:val="20"/>
                <w:szCs w:val="20"/>
              </w:rPr>
            </w:pPr>
            <w:r w:rsidRPr="00810997">
              <w:rPr>
                <w:rFonts w:ascii="Times New Roman" w:hAnsi="Times New Roman" w:cs="Times New Roman"/>
                <w:b/>
                <w:color w:val="000000"/>
                <w:sz w:val="20"/>
                <w:szCs w:val="20"/>
              </w:rPr>
              <w:t>На конец периода 01.01.</w:t>
            </w:r>
          </w:p>
        </w:tc>
        <w:tc>
          <w:tcPr>
            <w:tcW w:w="1632"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b/>
                <w:color w:val="000000"/>
                <w:sz w:val="20"/>
                <w:szCs w:val="20"/>
              </w:rPr>
            </w:pPr>
            <w:r w:rsidRPr="00810997">
              <w:rPr>
                <w:rFonts w:ascii="Times New Roman" w:hAnsi="Times New Roman" w:cs="Times New Roman"/>
                <w:b/>
                <w:color w:val="000000"/>
                <w:sz w:val="20"/>
                <w:szCs w:val="20"/>
              </w:rPr>
              <w:t xml:space="preserve">Изменения за период </w:t>
            </w:r>
          </w:p>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b/>
                <w:sz w:val="20"/>
                <w:szCs w:val="20"/>
              </w:rPr>
            </w:pPr>
            <w:r w:rsidRPr="00810997">
              <w:rPr>
                <w:rFonts w:ascii="Times New Roman" w:hAnsi="Times New Roman" w:cs="Times New Roman"/>
                <w:b/>
                <w:color w:val="000000"/>
                <w:sz w:val="20"/>
                <w:szCs w:val="20"/>
              </w:rPr>
              <w:t>(2гр. ~ 1гр.)</w:t>
            </w:r>
          </w:p>
        </w:tc>
      </w:tr>
      <w:tr w:rsidR="00810997" w:rsidRPr="00810997" w:rsidTr="00BD51FE">
        <w:trPr>
          <w:trHeight w:val="566"/>
          <w:jc w:val="center"/>
        </w:trPr>
        <w:tc>
          <w:tcPr>
            <w:tcW w:w="4579" w:type="dxa"/>
            <w:tcBorders>
              <w:top w:val="single" w:sz="6" w:space="0" w:color="auto"/>
              <w:left w:val="single" w:sz="6" w:space="0" w:color="auto"/>
              <w:bottom w:val="single" w:sz="6" w:space="0" w:color="auto"/>
              <w:right w:val="single" w:sz="6" w:space="0" w:color="auto"/>
            </w:tcBorders>
            <w:shd w:val="clear" w:color="auto" w:fill="FFFFFF"/>
          </w:tcPr>
          <w:p w:rsidR="00810997" w:rsidRPr="00810997" w:rsidRDefault="00810997" w:rsidP="00BD51FE">
            <w:pPr>
              <w:shd w:val="clear" w:color="auto" w:fill="FFFFFF"/>
              <w:autoSpaceDE w:val="0"/>
              <w:autoSpaceDN w:val="0"/>
              <w:adjustRightInd w:val="0"/>
              <w:spacing w:after="0" w:line="240" w:lineRule="auto"/>
              <w:rPr>
                <w:rFonts w:ascii="Times New Roman" w:hAnsi="Times New Roman" w:cs="Times New Roman"/>
                <w:sz w:val="20"/>
                <w:szCs w:val="20"/>
              </w:rPr>
            </w:pPr>
            <w:r w:rsidRPr="00810997">
              <w:rPr>
                <w:rFonts w:ascii="Times New Roman" w:hAnsi="Times New Roman" w:cs="Times New Roman"/>
                <w:color w:val="000000"/>
                <w:sz w:val="20"/>
                <w:szCs w:val="20"/>
              </w:rPr>
              <w:t>Источники формирования собственных оборотных средств</w:t>
            </w:r>
          </w:p>
        </w:tc>
        <w:tc>
          <w:tcPr>
            <w:tcW w:w="1513"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proofErr w:type="spellStart"/>
            <w:r w:rsidRPr="00810997">
              <w:rPr>
                <w:rFonts w:ascii="Times New Roman" w:hAnsi="Times New Roman" w:cs="Times New Roman"/>
                <w:color w:val="000000"/>
                <w:sz w:val="20"/>
                <w:szCs w:val="20"/>
              </w:rPr>
              <w:t>ШрП</w:t>
            </w:r>
            <w:proofErr w:type="spellEnd"/>
          </w:p>
        </w:tc>
        <w:tc>
          <w:tcPr>
            <w:tcW w:w="1306"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sz w:val="20"/>
                <w:szCs w:val="20"/>
              </w:rPr>
              <w:t>-284</w:t>
            </w:r>
          </w:p>
        </w:tc>
        <w:tc>
          <w:tcPr>
            <w:tcW w:w="1450"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sz w:val="20"/>
                <w:szCs w:val="20"/>
              </w:rPr>
              <w:t>402</w:t>
            </w:r>
          </w:p>
        </w:tc>
        <w:tc>
          <w:tcPr>
            <w:tcW w:w="1632"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sz w:val="20"/>
                <w:szCs w:val="20"/>
              </w:rPr>
              <w:t>686</w:t>
            </w:r>
          </w:p>
        </w:tc>
      </w:tr>
      <w:tr w:rsidR="00810997" w:rsidRPr="00810997" w:rsidTr="00BD51FE">
        <w:trPr>
          <w:trHeight w:val="307"/>
          <w:jc w:val="center"/>
        </w:trPr>
        <w:tc>
          <w:tcPr>
            <w:tcW w:w="4579" w:type="dxa"/>
            <w:tcBorders>
              <w:top w:val="single" w:sz="6" w:space="0" w:color="auto"/>
              <w:left w:val="single" w:sz="6" w:space="0" w:color="auto"/>
              <w:bottom w:val="single" w:sz="6" w:space="0" w:color="auto"/>
              <w:right w:val="single" w:sz="6" w:space="0" w:color="auto"/>
            </w:tcBorders>
            <w:shd w:val="clear" w:color="auto" w:fill="FFFFFF"/>
          </w:tcPr>
          <w:p w:rsidR="00810997" w:rsidRPr="00810997" w:rsidRDefault="00810997" w:rsidP="00BD51FE">
            <w:pPr>
              <w:shd w:val="clear" w:color="auto" w:fill="FFFFFF"/>
              <w:autoSpaceDE w:val="0"/>
              <w:autoSpaceDN w:val="0"/>
              <w:adjustRightInd w:val="0"/>
              <w:spacing w:after="0" w:line="240" w:lineRule="auto"/>
              <w:rPr>
                <w:rFonts w:ascii="Times New Roman" w:hAnsi="Times New Roman" w:cs="Times New Roman"/>
                <w:sz w:val="20"/>
                <w:szCs w:val="20"/>
              </w:rPr>
            </w:pPr>
            <w:proofErr w:type="spellStart"/>
            <w:r w:rsidRPr="00810997">
              <w:rPr>
                <w:rFonts w:ascii="Times New Roman" w:hAnsi="Times New Roman" w:cs="Times New Roman"/>
                <w:color w:val="000000"/>
                <w:sz w:val="20"/>
                <w:szCs w:val="20"/>
              </w:rPr>
              <w:t>Внеоборотные</w:t>
            </w:r>
            <w:proofErr w:type="spellEnd"/>
            <w:r w:rsidRPr="00810997">
              <w:rPr>
                <w:rFonts w:ascii="Times New Roman" w:hAnsi="Times New Roman" w:cs="Times New Roman"/>
                <w:color w:val="000000"/>
                <w:sz w:val="20"/>
                <w:szCs w:val="20"/>
              </w:rPr>
              <w:t xml:space="preserve"> активы</w:t>
            </w:r>
          </w:p>
        </w:tc>
        <w:tc>
          <w:tcPr>
            <w:tcW w:w="1513"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color w:val="000000"/>
                <w:sz w:val="20"/>
                <w:szCs w:val="20"/>
              </w:rPr>
              <w:t>1рА</w:t>
            </w:r>
          </w:p>
        </w:tc>
        <w:tc>
          <w:tcPr>
            <w:tcW w:w="1306"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sz w:val="20"/>
                <w:szCs w:val="20"/>
              </w:rPr>
              <w:t>7</w:t>
            </w:r>
          </w:p>
        </w:tc>
        <w:tc>
          <w:tcPr>
            <w:tcW w:w="1450"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sz w:val="20"/>
                <w:szCs w:val="20"/>
              </w:rPr>
              <w:t>13</w:t>
            </w:r>
          </w:p>
        </w:tc>
        <w:tc>
          <w:tcPr>
            <w:tcW w:w="1632"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sz w:val="20"/>
                <w:szCs w:val="20"/>
              </w:rPr>
              <w:t>6</w:t>
            </w:r>
          </w:p>
        </w:tc>
      </w:tr>
      <w:tr w:rsidR="00810997" w:rsidRPr="00810997" w:rsidTr="00BD51FE">
        <w:trPr>
          <w:trHeight w:val="586"/>
          <w:jc w:val="center"/>
        </w:trPr>
        <w:tc>
          <w:tcPr>
            <w:tcW w:w="4579" w:type="dxa"/>
            <w:tcBorders>
              <w:top w:val="single" w:sz="6" w:space="0" w:color="auto"/>
              <w:left w:val="single" w:sz="6" w:space="0" w:color="auto"/>
              <w:bottom w:val="single" w:sz="6" w:space="0" w:color="auto"/>
              <w:right w:val="single" w:sz="6" w:space="0" w:color="auto"/>
            </w:tcBorders>
            <w:shd w:val="clear" w:color="auto" w:fill="FFFFFF"/>
          </w:tcPr>
          <w:p w:rsidR="00810997" w:rsidRPr="00810997" w:rsidRDefault="00810997" w:rsidP="00BD51FE">
            <w:pPr>
              <w:shd w:val="clear" w:color="auto" w:fill="FFFFFF"/>
              <w:autoSpaceDE w:val="0"/>
              <w:autoSpaceDN w:val="0"/>
              <w:adjustRightInd w:val="0"/>
              <w:spacing w:after="0" w:line="240" w:lineRule="auto"/>
              <w:rPr>
                <w:rFonts w:ascii="Times New Roman" w:hAnsi="Times New Roman" w:cs="Times New Roman"/>
                <w:sz w:val="20"/>
                <w:szCs w:val="20"/>
              </w:rPr>
            </w:pPr>
            <w:r w:rsidRPr="00810997">
              <w:rPr>
                <w:rFonts w:ascii="Times New Roman" w:hAnsi="Times New Roman" w:cs="Times New Roman"/>
                <w:color w:val="000000"/>
                <w:sz w:val="20"/>
                <w:szCs w:val="20"/>
              </w:rPr>
              <w:t>Наличие собственных оборотных средств (стр. 1 - стр. 2)</w:t>
            </w:r>
          </w:p>
        </w:tc>
        <w:tc>
          <w:tcPr>
            <w:tcW w:w="1513"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color w:val="000000"/>
                <w:sz w:val="20"/>
                <w:szCs w:val="20"/>
              </w:rPr>
              <w:t>СОС</w:t>
            </w:r>
          </w:p>
        </w:tc>
        <w:tc>
          <w:tcPr>
            <w:tcW w:w="1306"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sz w:val="20"/>
                <w:szCs w:val="20"/>
              </w:rPr>
              <w:t>-291</w:t>
            </w:r>
          </w:p>
        </w:tc>
        <w:tc>
          <w:tcPr>
            <w:tcW w:w="1450"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sz w:val="20"/>
                <w:szCs w:val="20"/>
              </w:rPr>
              <w:t>389</w:t>
            </w:r>
          </w:p>
        </w:tc>
        <w:tc>
          <w:tcPr>
            <w:tcW w:w="1632"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sz w:val="20"/>
                <w:szCs w:val="20"/>
              </w:rPr>
              <w:t>680</w:t>
            </w:r>
          </w:p>
        </w:tc>
      </w:tr>
      <w:tr w:rsidR="00810997" w:rsidRPr="00810997" w:rsidTr="00BD51FE">
        <w:trPr>
          <w:trHeight w:val="307"/>
          <w:jc w:val="center"/>
        </w:trPr>
        <w:tc>
          <w:tcPr>
            <w:tcW w:w="4579" w:type="dxa"/>
            <w:tcBorders>
              <w:top w:val="single" w:sz="6" w:space="0" w:color="auto"/>
              <w:left w:val="single" w:sz="6" w:space="0" w:color="auto"/>
              <w:bottom w:val="single" w:sz="6" w:space="0" w:color="auto"/>
              <w:right w:val="single" w:sz="6" w:space="0" w:color="auto"/>
            </w:tcBorders>
            <w:shd w:val="clear" w:color="auto" w:fill="FFFFFF"/>
          </w:tcPr>
          <w:p w:rsidR="00810997" w:rsidRPr="00810997" w:rsidRDefault="00810997" w:rsidP="00BD51FE">
            <w:pPr>
              <w:shd w:val="clear" w:color="auto" w:fill="FFFFFF"/>
              <w:autoSpaceDE w:val="0"/>
              <w:autoSpaceDN w:val="0"/>
              <w:adjustRightInd w:val="0"/>
              <w:spacing w:after="0" w:line="240" w:lineRule="auto"/>
              <w:rPr>
                <w:rFonts w:ascii="Times New Roman" w:hAnsi="Times New Roman" w:cs="Times New Roman"/>
                <w:sz w:val="20"/>
                <w:szCs w:val="20"/>
              </w:rPr>
            </w:pPr>
            <w:r w:rsidRPr="00810997">
              <w:rPr>
                <w:rFonts w:ascii="Times New Roman" w:hAnsi="Times New Roman" w:cs="Times New Roman"/>
                <w:color w:val="000000"/>
                <w:sz w:val="20"/>
                <w:szCs w:val="20"/>
              </w:rPr>
              <w:t>Долгосрочные пассивы</w:t>
            </w:r>
          </w:p>
        </w:tc>
        <w:tc>
          <w:tcPr>
            <w:tcW w:w="1513"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color w:val="000000"/>
                <w:sz w:val="20"/>
                <w:szCs w:val="20"/>
              </w:rPr>
              <w:t>1</w:t>
            </w:r>
            <w:r w:rsidRPr="00810997">
              <w:rPr>
                <w:rFonts w:ascii="Times New Roman" w:hAnsi="Times New Roman" w:cs="Times New Roman"/>
                <w:color w:val="000000"/>
                <w:sz w:val="20"/>
                <w:szCs w:val="20"/>
                <w:lang w:val="en-US"/>
              </w:rPr>
              <w:t>V</w:t>
            </w:r>
            <w:proofErr w:type="spellStart"/>
            <w:r w:rsidRPr="00810997">
              <w:rPr>
                <w:rFonts w:ascii="Times New Roman" w:hAnsi="Times New Roman" w:cs="Times New Roman"/>
                <w:color w:val="000000"/>
                <w:sz w:val="20"/>
                <w:szCs w:val="20"/>
              </w:rPr>
              <w:t>рП</w:t>
            </w:r>
            <w:proofErr w:type="spellEnd"/>
          </w:p>
        </w:tc>
        <w:tc>
          <w:tcPr>
            <w:tcW w:w="1306"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sz w:val="20"/>
                <w:szCs w:val="20"/>
              </w:rPr>
              <w:t>-</w:t>
            </w:r>
          </w:p>
        </w:tc>
        <w:tc>
          <w:tcPr>
            <w:tcW w:w="1450"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sz w:val="20"/>
                <w:szCs w:val="20"/>
              </w:rPr>
              <w:t>23</w:t>
            </w:r>
          </w:p>
        </w:tc>
        <w:tc>
          <w:tcPr>
            <w:tcW w:w="1632"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sz w:val="20"/>
                <w:szCs w:val="20"/>
              </w:rPr>
              <w:t>23</w:t>
            </w:r>
          </w:p>
        </w:tc>
      </w:tr>
      <w:tr w:rsidR="00810997" w:rsidRPr="00810997" w:rsidTr="00BD51FE">
        <w:trPr>
          <w:trHeight w:val="883"/>
          <w:jc w:val="center"/>
        </w:trPr>
        <w:tc>
          <w:tcPr>
            <w:tcW w:w="4579" w:type="dxa"/>
            <w:tcBorders>
              <w:top w:val="single" w:sz="6" w:space="0" w:color="auto"/>
              <w:left w:val="single" w:sz="6" w:space="0" w:color="auto"/>
              <w:bottom w:val="single" w:sz="6" w:space="0" w:color="auto"/>
              <w:right w:val="single" w:sz="6" w:space="0" w:color="auto"/>
            </w:tcBorders>
            <w:shd w:val="clear" w:color="auto" w:fill="FFFFFF"/>
          </w:tcPr>
          <w:p w:rsidR="00810997" w:rsidRPr="00810997" w:rsidRDefault="00810997" w:rsidP="00BD51FE">
            <w:pPr>
              <w:shd w:val="clear" w:color="auto" w:fill="FFFFFF"/>
              <w:autoSpaceDE w:val="0"/>
              <w:autoSpaceDN w:val="0"/>
              <w:adjustRightInd w:val="0"/>
              <w:spacing w:after="0" w:line="240" w:lineRule="auto"/>
              <w:rPr>
                <w:rFonts w:ascii="Times New Roman" w:hAnsi="Times New Roman" w:cs="Times New Roman"/>
                <w:sz w:val="20"/>
                <w:szCs w:val="20"/>
              </w:rPr>
            </w:pPr>
            <w:r w:rsidRPr="00810997">
              <w:rPr>
                <w:rFonts w:ascii="Times New Roman" w:hAnsi="Times New Roman" w:cs="Times New Roman"/>
                <w:color w:val="000000"/>
                <w:sz w:val="20"/>
                <w:szCs w:val="20"/>
              </w:rPr>
              <w:t>Наличие собственных и долгосрочных заемных  источников формирования средств (стр. 3 + стр. 4)</w:t>
            </w:r>
          </w:p>
        </w:tc>
        <w:tc>
          <w:tcPr>
            <w:tcW w:w="1513"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sz w:val="20"/>
                <w:szCs w:val="20"/>
              </w:rPr>
              <w:t>СД</w:t>
            </w:r>
          </w:p>
        </w:tc>
        <w:tc>
          <w:tcPr>
            <w:tcW w:w="1306"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sz w:val="20"/>
                <w:szCs w:val="20"/>
              </w:rPr>
              <w:t>-291</w:t>
            </w:r>
          </w:p>
        </w:tc>
        <w:tc>
          <w:tcPr>
            <w:tcW w:w="1450"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sz w:val="20"/>
                <w:szCs w:val="20"/>
              </w:rPr>
              <w:t>412</w:t>
            </w:r>
          </w:p>
        </w:tc>
        <w:tc>
          <w:tcPr>
            <w:tcW w:w="1632"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sz w:val="20"/>
                <w:szCs w:val="20"/>
              </w:rPr>
              <w:t>703</w:t>
            </w:r>
          </w:p>
        </w:tc>
      </w:tr>
      <w:tr w:rsidR="00810997" w:rsidRPr="00810997" w:rsidTr="00BD51FE">
        <w:trPr>
          <w:trHeight w:val="336"/>
          <w:jc w:val="center"/>
        </w:trPr>
        <w:tc>
          <w:tcPr>
            <w:tcW w:w="4579" w:type="dxa"/>
            <w:tcBorders>
              <w:top w:val="single" w:sz="6" w:space="0" w:color="auto"/>
              <w:left w:val="single" w:sz="6" w:space="0" w:color="auto"/>
              <w:bottom w:val="single" w:sz="6" w:space="0" w:color="auto"/>
              <w:right w:val="single" w:sz="6" w:space="0" w:color="auto"/>
            </w:tcBorders>
            <w:shd w:val="clear" w:color="auto" w:fill="FFFFFF"/>
          </w:tcPr>
          <w:p w:rsidR="00810997" w:rsidRPr="00810997" w:rsidRDefault="00810997" w:rsidP="00BD51FE">
            <w:pPr>
              <w:shd w:val="clear" w:color="auto" w:fill="FFFFFF"/>
              <w:autoSpaceDE w:val="0"/>
              <w:autoSpaceDN w:val="0"/>
              <w:adjustRightInd w:val="0"/>
              <w:spacing w:after="0" w:line="240" w:lineRule="auto"/>
              <w:rPr>
                <w:rFonts w:ascii="Times New Roman" w:hAnsi="Times New Roman" w:cs="Times New Roman"/>
                <w:sz w:val="20"/>
                <w:szCs w:val="20"/>
              </w:rPr>
            </w:pPr>
            <w:r w:rsidRPr="00810997">
              <w:rPr>
                <w:rFonts w:ascii="Times New Roman" w:hAnsi="Times New Roman" w:cs="Times New Roman"/>
                <w:color w:val="000000"/>
                <w:sz w:val="20"/>
                <w:szCs w:val="20"/>
              </w:rPr>
              <w:t>Краткосрочные заемные средства</w:t>
            </w:r>
          </w:p>
        </w:tc>
        <w:tc>
          <w:tcPr>
            <w:tcW w:w="1513"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color w:val="000000"/>
                <w:sz w:val="20"/>
                <w:szCs w:val="20"/>
              </w:rPr>
              <w:t>КЗС</w:t>
            </w:r>
          </w:p>
        </w:tc>
        <w:tc>
          <w:tcPr>
            <w:tcW w:w="1306"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sz w:val="20"/>
                <w:szCs w:val="20"/>
              </w:rPr>
              <w:t>-</w:t>
            </w:r>
          </w:p>
        </w:tc>
        <w:tc>
          <w:tcPr>
            <w:tcW w:w="1450"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sz w:val="20"/>
                <w:szCs w:val="20"/>
              </w:rPr>
              <w:t>-</w:t>
            </w:r>
          </w:p>
        </w:tc>
        <w:tc>
          <w:tcPr>
            <w:tcW w:w="1632"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sz w:val="20"/>
                <w:szCs w:val="20"/>
              </w:rPr>
              <w:t>-</w:t>
            </w:r>
          </w:p>
        </w:tc>
      </w:tr>
      <w:tr w:rsidR="00810997" w:rsidRPr="00810997" w:rsidTr="00BD51FE">
        <w:trPr>
          <w:trHeight w:val="605"/>
          <w:jc w:val="center"/>
        </w:trPr>
        <w:tc>
          <w:tcPr>
            <w:tcW w:w="4579" w:type="dxa"/>
            <w:tcBorders>
              <w:top w:val="single" w:sz="6" w:space="0" w:color="auto"/>
              <w:left w:val="single" w:sz="6" w:space="0" w:color="auto"/>
              <w:bottom w:val="single" w:sz="6" w:space="0" w:color="auto"/>
              <w:right w:val="single" w:sz="6" w:space="0" w:color="auto"/>
            </w:tcBorders>
            <w:shd w:val="clear" w:color="auto" w:fill="FFFFFF"/>
          </w:tcPr>
          <w:p w:rsidR="00810997" w:rsidRPr="00810997" w:rsidRDefault="00810997" w:rsidP="00BD51FE">
            <w:pPr>
              <w:shd w:val="clear" w:color="auto" w:fill="FFFFFF"/>
              <w:autoSpaceDE w:val="0"/>
              <w:autoSpaceDN w:val="0"/>
              <w:adjustRightInd w:val="0"/>
              <w:spacing w:after="0" w:line="240" w:lineRule="auto"/>
              <w:rPr>
                <w:rFonts w:ascii="Times New Roman" w:hAnsi="Times New Roman" w:cs="Times New Roman"/>
                <w:sz w:val="20"/>
                <w:szCs w:val="20"/>
              </w:rPr>
            </w:pPr>
            <w:r w:rsidRPr="00810997">
              <w:rPr>
                <w:rFonts w:ascii="Times New Roman" w:hAnsi="Times New Roman" w:cs="Times New Roman"/>
                <w:color w:val="000000"/>
                <w:sz w:val="20"/>
                <w:szCs w:val="20"/>
              </w:rPr>
              <w:t>Общая величина основных источников формирования запасов (стр. 3 + стр. 6)</w:t>
            </w:r>
          </w:p>
        </w:tc>
        <w:tc>
          <w:tcPr>
            <w:tcW w:w="1513"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color w:val="000000"/>
                <w:sz w:val="20"/>
                <w:szCs w:val="20"/>
              </w:rPr>
              <w:t>ОИ</w:t>
            </w:r>
          </w:p>
        </w:tc>
        <w:tc>
          <w:tcPr>
            <w:tcW w:w="1306"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sz w:val="20"/>
                <w:szCs w:val="20"/>
              </w:rPr>
              <w:t>-291</w:t>
            </w:r>
          </w:p>
        </w:tc>
        <w:tc>
          <w:tcPr>
            <w:tcW w:w="1450"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sz w:val="20"/>
                <w:szCs w:val="20"/>
              </w:rPr>
              <w:t>412</w:t>
            </w:r>
          </w:p>
        </w:tc>
        <w:tc>
          <w:tcPr>
            <w:tcW w:w="1632"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sz w:val="20"/>
                <w:szCs w:val="20"/>
              </w:rPr>
              <w:t>703</w:t>
            </w:r>
          </w:p>
        </w:tc>
      </w:tr>
      <w:tr w:rsidR="00810997" w:rsidRPr="00810997" w:rsidTr="00BD51FE">
        <w:trPr>
          <w:trHeight w:val="298"/>
          <w:jc w:val="center"/>
        </w:trPr>
        <w:tc>
          <w:tcPr>
            <w:tcW w:w="4579" w:type="dxa"/>
            <w:tcBorders>
              <w:top w:val="single" w:sz="6" w:space="0" w:color="auto"/>
              <w:left w:val="single" w:sz="6" w:space="0" w:color="auto"/>
              <w:bottom w:val="single" w:sz="6" w:space="0" w:color="auto"/>
              <w:right w:val="single" w:sz="6" w:space="0" w:color="auto"/>
            </w:tcBorders>
            <w:shd w:val="clear" w:color="auto" w:fill="FFFFFF"/>
          </w:tcPr>
          <w:p w:rsidR="00810997" w:rsidRPr="00810997" w:rsidRDefault="00810997" w:rsidP="00BD51FE">
            <w:pPr>
              <w:shd w:val="clear" w:color="auto" w:fill="FFFFFF"/>
              <w:autoSpaceDE w:val="0"/>
              <w:autoSpaceDN w:val="0"/>
              <w:adjustRightInd w:val="0"/>
              <w:spacing w:after="0" w:line="240" w:lineRule="auto"/>
              <w:rPr>
                <w:rFonts w:ascii="Times New Roman" w:hAnsi="Times New Roman" w:cs="Times New Roman"/>
                <w:sz w:val="20"/>
                <w:szCs w:val="20"/>
              </w:rPr>
            </w:pPr>
            <w:r w:rsidRPr="00810997">
              <w:rPr>
                <w:rFonts w:ascii="Times New Roman" w:hAnsi="Times New Roman" w:cs="Times New Roman"/>
                <w:color w:val="000000"/>
                <w:sz w:val="20"/>
                <w:szCs w:val="20"/>
              </w:rPr>
              <w:t>Общая величина запасов</w:t>
            </w:r>
          </w:p>
        </w:tc>
        <w:tc>
          <w:tcPr>
            <w:tcW w:w="1513"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proofErr w:type="gramStart"/>
            <w:r w:rsidRPr="00810997">
              <w:rPr>
                <w:rFonts w:ascii="Times New Roman" w:hAnsi="Times New Roman" w:cs="Times New Roman"/>
                <w:color w:val="000000"/>
                <w:sz w:val="20"/>
                <w:szCs w:val="20"/>
              </w:rPr>
              <w:t>З</w:t>
            </w:r>
            <w:proofErr w:type="gramEnd"/>
          </w:p>
        </w:tc>
        <w:tc>
          <w:tcPr>
            <w:tcW w:w="1306"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sz w:val="20"/>
                <w:szCs w:val="20"/>
              </w:rPr>
              <w:t>4786</w:t>
            </w:r>
          </w:p>
        </w:tc>
        <w:tc>
          <w:tcPr>
            <w:tcW w:w="1450"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sz w:val="20"/>
                <w:szCs w:val="20"/>
              </w:rPr>
              <w:t>26634</w:t>
            </w:r>
          </w:p>
        </w:tc>
        <w:tc>
          <w:tcPr>
            <w:tcW w:w="1632"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sz w:val="20"/>
                <w:szCs w:val="20"/>
              </w:rPr>
              <w:t>21848</w:t>
            </w:r>
          </w:p>
        </w:tc>
      </w:tr>
      <w:tr w:rsidR="00810997" w:rsidRPr="00810997" w:rsidTr="00BD51FE">
        <w:trPr>
          <w:trHeight w:val="586"/>
          <w:jc w:val="center"/>
        </w:trPr>
        <w:tc>
          <w:tcPr>
            <w:tcW w:w="4579" w:type="dxa"/>
            <w:tcBorders>
              <w:top w:val="single" w:sz="6" w:space="0" w:color="auto"/>
              <w:left w:val="single" w:sz="6" w:space="0" w:color="auto"/>
              <w:bottom w:val="single" w:sz="6" w:space="0" w:color="auto"/>
              <w:right w:val="single" w:sz="6" w:space="0" w:color="auto"/>
            </w:tcBorders>
            <w:shd w:val="clear" w:color="auto" w:fill="FFFFFF"/>
          </w:tcPr>
          <w:p w:rsidR="00810997" w:rsidRPr="00810997" w:rsidRDefault="00810997" w:rsidP="00BD51FE">
            <w:pPr>
              <w:shd w:val="clear" w:color="auto" w:fill="FFFFFF"/>
              <w:autoSpaceDE w:val="0"/>
              <w:autoSpaceDN w:val="0"/>
              <w:adjustRightInd w:val="0"/>
              <w:spacing w:after="0" w:line="240" w:lineRule="auto"/>
              <w:rPr>
                <w:rFonts w:ascii="Times New Roman" w:hAnsi="Times New Roman" w:cs="Times New Roman"/>
                <w:sz w:val="20"/>
                <w:szCs w:val="20"/>
              </w:rPr>
            </w:pPr>
            <w:r w:rsidRPr="00810997">
              <w:rPr>
                <w:rFonts w:ascii="Times New Roman" w:hAnsi="Times New Roman" w:cs="Times New Roman"/>
                <w:color w:val="000000"/>
                <w:sz w:val="20"/>
                <w:szCs w:val="20"/>
              </w:rPr>
              <w:lastRenderedPageBreak/>
              <w:t>Излишек</w:t>
            </w:r>
            <w:proofErr w:type="gramStart"/>
            <w:r w:rsidRPr="00810997">
              <w:rPr>
                <w:rFonts w:ascii="Times New Roman" w:hAnsi="Times New Roman" w:cs="Times New Roman"/>
                <w:color w:val="000000"/>
                <w:sz w:val="20"/>
                <w:szCs w:val="20"/>
              </w:rPr>
              <w:t xml:space="preserve"> (+), </w:t>
            </w:r>
            <w:proofErr w:type="gramEnd"/>
            <w:r w:rsidRPr="00810997">
              <w:rPr>
                <w:rFonts w:ascii="Times New Roman" w:hAnsi="Times New Roman" w:cs="Times New Roman"/>
                <w:color w:val="000000"/>
                <w:sz w:val="20"/>
                <w:szCs w:val="20"/>
              </w:rPr>
              <w:t>недостаток (-) СОС (стр. 3 -стр.8)</w:t>
            </w:r>
          </w:p>
        </w:tc>
        <w:tc>
          <w:tcPr>
            <w:tcW w:w="1513"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color w:val="000000"/>
                <w:sz w:val="20"/>
                <w:szCs w:val="20"/>
              </w:rPr>
              <w:t>СОС</w:t>
            </w:r>
          </w:p>
        </w:tc>
        <w:tc>
          <w:tcPr>
            <w:tcW w:w="1306"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sz w:val="20"/>
                <w:szCs w:val="20"/>
              </w:rPr>
              <w:t>-5077</w:t>
            </w:r>
          </w:p>
        </w:tc>
        <w:tc>
          <w:tcPr>
            <w:tcW w:w="1450"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sz w:val="20"/>
                <w:szCs w:val="20"/>
              </w:rPr>
              <w:t>-26245</w:t>
            </w:r>
          </w:p>
        </w:tc>
        <w:tc>
          <w:tcPr>
            <w:tcW w:w="1632"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sz w:val="20"/>
                <w:szCs w:val="20"/>
              </w:rPr>
              <w:t>-21168</w:t>
            </w:r>
          </w:p>
        </w:tc>
      </w:tr>
      <w:tr w:rsidR="00810997" w:rsidRPr="00810997" w:rsidTr="00BD51FE">
        <w:trPr>
          <w:trHeight w:val="883"/>
          <w:jc w:val="center"/>
        </w:trPr>
        <w:tc>
          <w:tcPr>
            <w:tcW w:w="4579" w:type="dxa"/>
            <w:tcBorders>
              <w:top w:val="single" w:sz="6" w:space="0" w:color="auto"/>
              <w:left w:val="single" w:sz="6" w:space="0" w:color="auto"/>
              <w:bottom w:val="single" w:sz="6" w:space="0" w:color="auto"/>
              <w:right w:val="single" w:sz="6" w:space="0" w:color="auto"/>
            </w:tcBorders>
            <w:shd w:val="clear" w:color="auto" w:fill="FFFFFF"/>
          </w:tcPr>
          <w:p w:rsidR="00810997" w:rsidRPr="00810997" w:rsidRDefault="00810997" w:rsidP="00BD51FE">
            <w:pPr>
              <w:shd w:val="clear" w:color="auto" w:fill="FFFFFF"/>
              <w:autoSpaceDE w:val="0"/>
              <w:autoSpaceDN w:val="0"/>
              <w:adjustRightInd w:val="0"/>
              <w:spacing w:after="0" w:line="240" w:lineRule="auto"/>
              <w:rPr>
                <w:rFonts w:ascii="Times New Roman" w:hAnsi="Times New Roman" w:cs="Times New Roman"/>
                <w:sz w:val="20"/>
                <w:szCs w:val="20"/>
              </w:rPr>
            </w:pPr>
            <w:r w:rsidRPr="00810997">
              <w:rPr>
                <w:rFonts w:ascii="Times New Roman" w:hAnsi="Times New Roman" w:cs="Times New Roman"/>
                <w:color w:val="000000"/>
                <w:sz w:val="20"/>
                <w:szCs w:val="20"/>
              </w:rPr>
              <w:t>Излишек</w:t>
            </w:r>
            <w:proofErr w:type="gramStart"/>
            <w:r w:rsidRPr="00810997">
              <w:rPr>
                <w:rFonts w:ascii="Times New Roman" w:hAnsi="Times New Roman" w:cs="Times New Roman"/>
                <w:color w:val="000000"/>
                <w:sz w:val="20"/>
                <w:szCs w:val="20"/>
              </w:rPr>
              <w:t xml:space="preserve"> (+), </w:t>
            </w:r>
            <w:proofErr w:type="gramEnd"/>
            <w:r w:rsidRPr="00810997">
              <w:rPr>
                <w:rFonts w:ascii="Times New Roman" w:hAnsi="Times New Roman" w:cs="Times New Roman"/>
                <w:color w:val="000000"/>
                <w:sz w:val="20"/>
                <w:szCs w:val="20"/>
              </w:rPr>
              <w:t>недостаток (-) собственных и долгосрочных заемных источников формирования запасов (стр. 5 - стр. 8)</w:t>
            </w:r>
          </w:p>
        </w:tc>
        <w:tc>
          <w:tcPr>
            <w:tcW w:w="1513"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sz w:val="20"/>
                <w:szCs w:val="20"/>
              </w:rPr>
              <w:t>СД</w:t>
            </w:r>
          </w:p>
        </w:tc>
        <w:tc>
          <w:tcPr>
            <w:tcW w:w="1306"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sz w:val="20"/>
                <w:szCs w:val="20"/>
              </w:rPr>
              <w:t>-5070</w:t>
            </w:r>
          </w:p>
        </w:tc>
        <w:tc>
          <w:tcPr>
            <w:tcW w:w="1450"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sz w:val="20"/>
                <w:szCs w:val="20"/>
              </w:rPr>
              <w:t>-26222</w:t>
            </w:r>
          </w:p>
        </w:tc>
        <w:tc>
          <w:tcPr>
            <w:tcW w:w="1632"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sz w:val="20"/>
                <w:szCs w:val="20"/>
              </w:rPr>
              <w:t>-21145</w:t>
            </w:r>
          </w:p>
        </w:tc>
      </w:tr>
      <w:tr w:rsidR="00810997" w:rsidRPr="00810997" w:rsidTr="00BD51FE">
        <w:trPr>
          <w:trHeight w:val="874"/>
          <w:jc w:val="center"/>
        </w:trPr>
        <w:tc>
          <w:tcPr>
            <w:tcW w:w="4579" w:type="dxa"/>
            <w:tcBorders>
              <w:top w:val="single" w:sz="6" w:space="0" w:color="auto"/>
              <w:left w:val="single" w:sz="6" w:space="0" w:color="auto"/>
              <w:bottom w:val="single" w:sz="6" w:space="0" w:color="auto"/>
              <w:right w:val="single" w:sz="6" w:space="0" w:color="auto"/>
            </w:tcBorders>
            <w:shd w:val="clear" w:color="auto" w:fill="FFFFFF"/>
          </w:tcPr>
          <w:p w:rsidR="00810997" w:rsidRPr="00810997" w:rsidRDefault="00810997" w:rsidP="00BD51FE">
            <w:pPr>
              <w:shd w:val="clear" w:color="auto" w:fill="FFFFFF"/>
              <w:autoSpaceDE w:val="0"/>
              <w:autoSpaceDN w:val="0"/>
              <w:adjustRightInd w:val="0"/>
              <w:spacing w:after="0" w:line="240" w:lineRule="auto"/>
              <w:rPr>
                <w:rFonts w:ascii="Times New Roman" w:hAnsi="Times New Roman" w:cs="Times New Roman"/>
                <w:sz w:val="20"/>
                <w:szCs w:val="20"/>
              </w:rPr>
            </w:pPr>
            <w:r w:rsidRPr="00810997">
              <w:rPr>
                <w:rFonts w:ascii="Times New Roman" w:hAnsi="Times New Roman" w:cs="Times New Roman"/>
                <w:color w:val="000000"/>
                <w:sz w:val="20"/>
                <w:szCs w:val="20"/>
              </w:rPr>
              <w:t>Излишек</w:t>
            </w:r>
            <w:proofErr w:type="gramStart"/>
            <w:r w:rsidRPr="00810997">
              <w:rPr>
                <w:rFonts w:ascii="Times New Roman" w:hAnsi="Times New Roman" w:cs="Times New Roman"/>
                <w:color w:val="000000"/>
                <w:sz w:val="20"/>
                <w:szCs w:val="20"/>
              </w:rPr>
              <w:t xml:space="preserve"> (+), </w:t>
            </w:r>
            <w:proofErr w:type="gramEnd"/>
            <w:r w:rsidRPr="00810997">
              <w:rPr>
                <w:rFonts w:ascii="Times New Roman" w:hAnsi="Times New Roman" w:cs="Times New Roman"/>
                <w:color w:val="000000"/>
                <w:sz w:val="20"/>
                <w:szCs w:val="20"/>
              </w:rPr>
              <w:t>недостаток (-) общей величины основных источников формирования запасов (стр. 7 – стр8)</w:t>
            </w:r>
          </w:p>
        </w:tc>
        <w:tc>
          <w:tcPr>
            <w:tcW w:w="1513"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color w:val="000000"/>
                <w:sz w:val="20"/>
                <w:szCs w:val="20"/>
              </w:rPr>
              <w:t>ОИ</w:t>
            </w:r>
          </w:p>
        </w:tc>
        <w:tc>
          <w:tcPr>
            <w:tcW w:w="1306"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sz w:val="20"/>
                <w:szCs w:val="20"/>
              </w:rPr>
              <w:t>-5070</w:t>
            </w:r>
          </w:p>
        </w:tc>
        <w:tc>
          <w:tcPr>
            <w:tcW w:w="1450"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sz w:val="20"/>
                <w:szCs w:val="20"/>
              </w:rPr>
              <w:t>-26222</w:t>
            </w:r>
          </w:p>
        </w:tc>
        <w:tc>
          <w:tcPr>
            <w:tcW w:w="1632" w:type="dxa"/>
            <w:tcBorders>
              <w:top w:val="single" w:sz="6" w:space="0" w:color="auto"/>
              <w:left w:val="single" w:sz="6" w:space="0" w:color="auto"/>
              <w:bottom w:val="single" w:sz="6" w:space="0" w:color="auto"/>
              <w:right w:val="single" w:sz="6" w:space="0" w:color="auto"/>
            </w:tcBorders>
            <w:shd w:val="clear" w:color="auto" w:fill="FFFFFF"/>
            <w:vAlign w:val="center"/>
          </w:tcPr>
          <w:p w:rsidR="00810997" w:rsidRPr="00810997" w:rsidRDefault="00810997" w:rsidP="00BD51FE">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810997">
              <w:rPr>
                <w:rFonts w:ascii="Times New Roman" w:hAnsi="Times New Roman" w:cs="Times New Roman"/>
                <w:sz w:val="20"/>
                <w:szCs w:val="20"/>
              </w:rPr>
              <w:t>-21145</w:t>
            </w:r>
          </w:p>
        </w:tc>
      </w:tr>
    </w:tbl>
    <w:p w:rsidR="00A74E74" w:rsidRPr="000E6D09" w:rsidRDefault="00A74E74" w:rsidP="00A74E74">
      <w:pPr>
        <w:spacing w:after="0" w:line="360" w:lineRule="auto"/>
        <w:ind w:firstLine="709"/>
        <w:jc w:val="both"/>
        <w:rPr>
          <w:rFonts w:ascii="Times New Roman" w:hAnsi="Times New Roman" w:cs="Times New Roman"/>
          <w:sz w:val="28"/>
          <w:szCs w:val="28"/>
        </w:rPr>
      </w:pPr>
      <w:r w:rsidRPr="000E6D09">
        <w:rPr>
          <w:rFonts w:ascii="Times New Roman" w:hAnsi="Times New Roman" w:cs="Times New Roman"/>
          <w:sz w:val="28"/>
          <w:szCs w:val="28"/>
        </w:rPr>
        <w:t>Из данной таблицы сложились следующие неравенства:∆ СОС &lt; 0</w:t>
      </w:r>
      <w:r>
        <w:rPr>
          <w:rFonts w:ascii="Times New Roman" w:hAnsi="Times New Roman" w:cs="Times New Roman"/>
          <w:sz w:val="28"/>
          <w:szCs w:val="28"/>
        </w:rPr>
        <w:t xml:space="preserve">, </w:t>
      </w:r>
      <w:r w:rsidRPr="000E6D09">
        <w:rPr>
          <w:rFonts w:ascii="Times New Roman" w:hAnsi="Times New Roman" w:cs="Times New Roman"/>
          <w:sz w:val="28"/>
          <w:szCs w:val="28"/>
        </w:rPr>
        <w:t>∆ СД &lt; 0</w:t>
      </w:r>
      <w:r>
        <w:rPr>
          <w:rFonts w:ascii="Times New Roman" w:hAnsi="Times New Roman" w:cs="Times New Roman"/>
          <w:sz w:val="28"/>
          <w:szCs w:val="28"/>
        </w:rPr>
        <w:t xml:space="preserve">, </w:t>
      </w:r>
      <w:r w:rsidRPr="000E6D09">
        <w:rPr>
          <w:rFonts w:ascii="Times New Roman" w:hAnsi="Times New Roman" w:cs="Times New Roman"/>
          <w:sz w:val="28"/>
          <w:szCs w:val="28"/>
        </w:rPr>
        <w:t>∆ ОИ &lt;0</w:t>
      </w:r>
      <w:r>
        <w:rPr>
          <w:rFonts w:ascii="Times New Roman" w:hAnsi="Times New Roman" w:cs="Times New Roman"/>
          <w:sz w:val="28"/>
          <w:szCs w:val="28"/>
        </w:rPr>
        <w:t>.</w:t>
      </w:r>
    </w:p>
    <w:p w:rsidR="00A74E74" w:rsidRPr="000E6D09" w:rsidRDefault="00A74E74" w:rsidP="00A74E74">
      <w:pPr>
        <w:spacing w:after="0" w:line="360" w:lineRule="auto"/>
        <w:ind w:firstLine="709"/>
        <w:jc w:val="both"/>
        <w:rPr>
          <w:rFonts w:ascii="Times New Roman" w:hAnsi="Times New Roman" w:cs="Times New Roman"/>
          <w:sz w:val="28"/>
          <w:szCs w:val="28"/>
        </w:rPr>
      </w:pPr>
      <w:r w:rsidRPr="000E6D09">
        <w:rPr>
          <w:rFonts w:ascii="Times New Roman" w:hAnsi="Times New Roman" w:cs="Times New Roman"/>
          <w:sz w:val="28"/>
          <w:szCs w:val="28"/>
        </w:rPr>
        <w:t>Это означает кризисное финансовое состояние предприятия. Предприятие находится на грани банкротства. Ему не хватает всех основных источников формирования запасов для покрытия потребностей.</w:t>
      </w:r>
    </w:p>
    <w:p w:rsidR="00A74E74" w:rsidRDefault="00A74E74" w:rsidP="00A74E74">
      <w:pPr>
        <w:spacing w:after="0" w:line="360" w:lineRule="auto"/>
        <w:ind w:firstLine="709"/>
        <w:jc w:val="both"/>
        <w:rPr>
          <w:rFonts w:ascii="Times New Roman" w:hAnsi="Times New Roman" w:cs="Times New Roman"/>
          <w:sz w:val="28"/>
          <w:szCs w:val="28"/>
        </w:rPr>
      </w:pPr>
      <w:proofErr w:type="gramStart"/>
      <w:r w:rsidRPr="000E6D09">
        <w:rPr>
          <w:rFonts w:ascii="Times New Roman" w:hAnsi="Times New Roman" w:cs="Times New Roman"/>
          <w:sz w:val="28"/>
          <w:szCs w:val="28"/>
        </w:rPr>
        <w:t xml:space="preserve">В целом характеризовав изменения за отчетный период  абсолютных показателей финансовой устойчивости можно сделать выводы: источники собственных оборотных средств на начало года составляли -284 т.р., в течение отчетного периода произошли изменения на +686 т.р. и к концу отчетного периода стали </w:t>
      </w:r>
      <w:proofErr w:type="spellStart"/>
      <w:r w:rsidRPr="000E6D09">
        <w:rPr>
          <w:rFonts w:ascii="Times New Roman" w:hAnsi="Times New Roman" w:cs="Times New Roman"/>
          <w:sz w:val="28"/>
          <w:szCs w:val="28"/>
        </w:rPr>
        <w:t>состовлять</w:t>
      </w:r>
      <w:proofErr w:type="spellEnd"/>
      <w:r w:rsidRPr="000E6D09">
        <w:rPr>
          <w:rFonts w:ascii="Times New Roman" w:hAnsi="Times New Roman" w:cs="Times New Roman"/>
          <w:sz w:val="28"/>
          <w:szCs w:val="28"/>
        </w:rPr>
        <w:t xml:space="preserve"> 402 т.р. Этот показатель характеризует чистый оборотный капитал.</w:t>
      </w:r>
      <w:proofErr w:type="gramEnd"/>
      <w:r w:rsidRPr="000E6D09">
        <w:rPr>
          <w:rFonts w:ascii="Times New Roman" w:hAnsi="Times New Roman" w:cs="Times New Roman"/>
          <w:sz w:val="28"/>
          <w:szCs w:val="28"/>
        </w:rPr>
        <w:t xml:space="preserve"> Его увеличение по сравнению с предыдущим периодом свидетельствует о дальнейшем развитии деятельности предприятия.</w:t>
      </w:r>
    </w:p>
    <w:p w:rsidR="00093D26" w:rsidRPr="00A74E74" w:rsidRDefault="00093D26" w:rsidP="00A74E74">
      <w:pPr>
        <w:spacing w:after="0" w:line="360" w:lineRule="auto"/>
        <w:ind w:firstLine="709"/>
        <w:jc w:val="center"/>
        <w:rPr>
          <w:rFonts w:ascii="Times New Roman" w:eastAsia="Times New Roman" w:hAnsi="Times New Roman" w:cs="Times New Roman"/>
          <w:i/>
          <w:color w:val="000000"/>
          <w:sz w:val="28"/>
          <w:szCs w:val="28"/>
        </w:rPr>
      </w:pPr>
      <w:r w:rsidRPr="00A74E74">
        <w:rPr>
          <w:rFonts w:ascii="Times New Roman" w:eastAsia="Times New Roman" w:hAnsi="Times New Roman" w:cs="Times New Roman"/>
          <w:bCs/>
          <w:i/>
          <w:color w:val="000000"/>
          <w:sz w:val="28"/>
          <w:szCs w:val="28"/>
        </w:rPr>
        <w:t>КОЭФФИЦИЕНТЫ ФИНАНСОВОЙ УСТОЙЧИВОСТИ</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lang w:val="en-US"/>
        </w:rPr>
        <w:t> </w:t>
      </w:r>
      <w:r w:rsidRPr="00093D26">
        <w:rPr>
          <w:rFonts w:ascii="Times New Roman" w:eastAsia="Times New Roman" w:hAnsi="Times New Roman" w:cs="Times New Roman"/>
          <w:color w:val="000000"/>
          <w:sz w:val="28"/>
          <w:szCs w:val="28"/>
        </w:rPr>
        <w:t>Все </w:t>
      </w:r>
      <w:r w:rsidRPr="00093D26">
        <w:rPr>
          <w:rFonts w:ascii="Times New Roman" w:eastAsia="Times New Roman" w:hAnsi="Times New Roman" w:cs="Times New Roman"/>
          <w:i/>
          <w:iCs/>
          <w:color w:val="000000"/>
          <w:sz w:val="28"/>
          <w:szCs w:val="28"/>
        </w:rPr>
        <w:t>относительные показания финансовой устойчивости можно разделить на две группы.</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i/>
          <w:iCs/>
          <w:color w:val="000000"/>
          <w:sz w:val="28"/>
          <w:szCs w:val="28"/>
        </w:rPr>
        <w:t>Первая группа — </w:t>
      </w:r>
      <w:r w:rsidRPr="00093D26">
        <w:rPr>
          <w:rFonts w:ascii="Times New Roman" w:eastAsia="Times New Roman" w:hAnsi="Times New Roman" w:cs="Times New Roman"/>
          <w:color w:val="000000"/>
          <w:sz w:val="28"/>
          <w:szCs w:val="28"/>
        </w:rPr>
        <w:t>показатели, определяющие состояние оборотных средств:</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коэффициент обеспеченности собственными средствами;</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коэффициент обеспеченности материальных запасов собственными оборотными средствами;</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коэффициент маневренности собственных средств.</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i/>
          <w:iCs/>
          <w:color w:val="000000"/>
          <w:sz w:val="28"/>
          <w:szCs w:val="28"/>
          <w:lang w:val="en-US"/>
        </w:rPr>
        <w:t> </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i/>
          <w:iCs/>
          <w:color w:val="000000"/>
          <w:sz w:val="28"/>
          <w:szCs w:val="28"/>
        </w:rPr>
        <w:lastRenderedPageBreak/>
        <w:t>Вторая группа — </w:t>
      </w:r>
      <w:r w:rsidRPr="00093D26">
        <w:rPr>
          <w:rFonts w:ascii="Times New Roman" w:eastAsia="Times New Roman" w:hAnsi="Times New Roman" w:cs="Times New Roman"/>
          <w:color w:val="000000"/>
          <w:sz w:val="28"/>
          <w:szCs w:val="28"/>
        </w:rPr>
        <w:t>показатели, определяющие сос</w:t>
      </w:r>
      <w:r w:rsidR="00EB588E">
        <w:rPr>
          <w:rFonts w:ascii="Times New Roman" w:eastAsia="Times New Roman" w:hAnsi="Times New Roman" w:cs="Times New Roman"/>
          <w:color w:val="000000"/>
          <w:sz w:val="28"/>
          <w:szCs w:val="28"/>
        </w:rPr>
        <w:t>тояние основных средств (</w:t>
      </w:r>
      <w:r w:rsidRPr="00093D26">
        <w:rPr>
          <w:rFonts w:ascii="Times New Roman" w:eastAsia="Times New Roman" w:hAnsi="Times New Roman" w:cs="Times New Roman"/>
          <w:color w:val="000000"/>
          <w:sz w:val="28"/>
          <w:szCs w:val="28"/>
        </w:rPr>
        <w:t>К долгосрочно привлеченных заемных средств, К износа, К реальной стоимости имущества) и степень финансовой независимости</w:t>
      </w:r>
      <w:proofErr w:type="gramStart"/>
      <w:r w:rsidRPr="00093D26">
        <w:rPr>
          <w:rFonts w:ascii="Times New Roman" w:eastAsia="Times New Roman" w:hAnsi="Times New Roman" w:cs="Times New Roman"/>
          <w:color w:val="000000"/>
          <w:sz w:val="28"/>
          <w:szCs w:val="28"/>
        </w:rPr>
        <w:t xml:space="preserve"> К</w:t>
      </w:r>
      <w:proofErr w:type="gramEnd"/>
      <w:r w:rsidRPr="00093D26">
        <w:rPr>
          <w:rFonts w:ascii="Times New Roman" w:eastAsia="Times New Roman" w:hAnsi="Times New Roman" w:cs="Times New Roman"/>
          <w:color w:val="000000"/>
          <w:sz w:val="28"/>
          <w:szCs w:val="28"/>
        </w:rPr>
        <w:t xml:space="preserve"> автономии, К соотношения заемных и собственных средств), где К — коэффициент.</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Рассчитанные фактические коэффициенты отчетного периода сравниваются с нормой, со значением предыдущего периода, аналогичным предприятием, и тем самым выявляется реальное финансовое состояние, слабые и сильные стороны фирмы.</w:t>
      </w:r>
    </w:p>
    <w:p w:rsidR="00093D26" w:rsidRPr="00EE0A06" w:rsidRDefault="00093D26" w:rsidP="00EE0A06">
      <w:pPr>
        <w:spacing w:after="0" w:line="360" w:lineRule="auto"/>
        <w:ind w:firstLine="709"/>
        <w:jc w:val="both"/>
        <w:rPr>
          <w:rFonts w:ascii="Times New Roman" w:eastAsia="Times New Roman" w:hAnsi="Times New Roman" w:cs="Times New Roman"/>
          <w:i/>
          <w:color w:val="000000"/>
          <w:sz w:val="28"/>
          <w:szCs w:val="28"/>
        </w:rPr>
      </w:pPr>
      <w:r w:rsidRPr="00EE0A06">
        <w:rPr>
          <w:rFonts w:ascii="Times New Roman" w:eastAsia="Times New Roman" w:hAnsi="Times New Roman" w:cs="Times New Roman"/>
          <w:bCs/>
          <w:i/>
          <w:color w:val="000000"/>
          <w:sz w:val="28"/>
          <w:szCs w:val="28"/>
        </w:rPr>
        <w:t>1. Коэффициент обеспеченности собственными средствами</w:t>
      </w:r>
    </w:p>
    <w:p w:rsidR="00A74E74" w:rsidRPr="00A74E74" w:rsidRDefault="00A74E74" w:rsidP="00EE0A06">
      <w:pPr>
        <w:spacing w:after="0" w:line="360" w:lineRule="auto"/>
        <w:ind w:firstLine="709"/>
        <w:jc w:val="both"/>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Косс=</w:t>
      </w:r>
      <w:proofErr w:type="spellEnd"/>
      <w:r w:rsidR="00BE12CD">
        <w:rPr>
          <w:rFonts w:ascii="Times New Roman" w:eastAsia="Times New Roman" w:hAnsi="Times New Roman" w:cs="Times New Roman"/>
          <w:color w:val="000000"/>
          <w:sz w:val="28"/>
          <w:szCs w:val="28"/>
        </w:rPr>
        <w:t>(</w:t>
      </w:r>
      <w:proofErr w:type="gramStart"/>
      <w:r>
        <w:rPr>
          <w:rFonts w:ascii="Times New Roman" w:eastAsia="Times New Roman" w:hAnsi="Times New Roman" w:cs="Times New Roman"/>
          <w:color w:val="000000"/>
          <w:sz w:val="28"/>
          <w:szCs w:val="28"/>
          <w:lang w:val="en-US"/>
        </w:rPr>
        <w:t>III</w:t>
      </w:r>
      <w:proofErr w:type="spellStart"/>
      <w:proofErr w:type="gramEnd"/>
      <w:r>
        <w:rPr>
          <w:rFonts w:ascii="Times New Roman" w:eastAsia="Times New Roman" w:hAnsi="Times New Roman" w:cs="Times New Roman"/>
          <w:color w:val="000000"/>
          <w:sz w:val="28"/>
          <w:szCs w:val="28"/>
        </w:rPr>
        <w:t>рП</w:t>
      </w:r>
      <w:proofErr w:type="spellEnd"/>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lang w:val="en-US"/>
        </w:rPr>
        <w:t>I</w:t>
      </w:r>
      <w:proofErr w:type="spellStart"/>
      <w:r>
        <w:rPr>
          <w:rFonts w:ascii="Times New Roman" w:eastAsia="Times New Roman" w:hAnsi="Times New Roman" w:cs="Times New Roman"/>
          <w:color w:val="000000"/>
          <w:sz w:val="28"/>
          <w:szCs w:val="28"/>
        </w:rPr>
        <w:t>рА</w:t>
      </w:r>
      <w:proofErr w:type="spellEnd"/>
      <w:r w:rsidR="00BE12CD">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lang w:val="en-US"/>
        </w:rPr>
        <w:t>II</w:t>
      </w:r>
      <w:proofErr w:type="spellStart"/>
      <w:r>
        <w:rPr>
          <w:rFonts w:ascii="Times New Roman" w:eastAsia="Times New Roman" w:hAnsi="Times New Roman" w:cs="Times New Roman"/>
          <w:color w:val="000000"/>
          <w:sz w:val="28"/>
          <w:szCs w:val="28"/>
        </w:rPr>
        <w:t>рА</w:t>
      </w:r>
      <w:proofErr w:type="spellEnd"/>
    </w:p>
    <w:p w:rsidR="00093D26" w:rsidRPr="00093D26" w:rsidRDefault="00093D26" w:rsidP="00EE0A0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w:t>
      </w:r>
      <w:r w:rsidR="00A74E74">
        <w:rPr>
          <w:rFonts w:ascii="Times New Roman" w:eastAsia="Times New Roman" w:hAnsi="Times New Roman" w:cs="Times New Roman"/>
          <w:color w:val="000000"/>
          <w:sz w:val="28"/>
          <w:szCs w:val="28"/>
        </w:rPr>
        <w:t>Нормативное значение коэффициента 0,1</w:t>
      </w:r>
    </w:p>
    <w:p w:rsidR="00093D26" w:rsidRPr="00093D26" w:rsidRDefault="00093D26" w:rsidP="00EE0A0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Характеризует степень обеспеченности СОС предприятия, необходимую для финансовой устойчивости.</w:t>
      </w:r>
    </w:p>
    <w:p w:rsidR="00093D26" w:rsidRPr="00EE0A06" w:rsidRDefault="00093D26" w:rsidP="00EE0A06">
      <w:pPr>
        <w:spacing w:after="0" w:line="360" w:lineRule="auto"/>
        <w:ind w:firstLine="709"/>
        <w:jc w:val="both"/>
        <w:rPr>
          <w:rFonts w:ascii="Times New Roman" w:eastAsia="Times New Roman" w:hAnsi="Times New Roman" w:cs="Times New Roman"/>
          <w:i/>
          <w:color w:val="000000"/>
          <w:sz w:val="28"/>
          <w:szCs w:val="28"/>
        </w:rPr>
      </w:pPr>
      <w:r w:rsidRPr="00EE0A06">
        <w:rPr>
          <w:rFonts w:ascii="Times New Roman" w:eastAsia="Times New Roman" w:hAnsi="Times New Roman" w:cs="Times New Roman"/>
          <w:bCs/>
          <w:i/>
          <w:color w:val="000000"/>
          <w:sz w:val="28"/>
          <w:szCs w:val="28"/>
        </w:rPr>
        <w:t>2. Коэффициент обеспеченности материальных запасов собственными средствами</w:t>
      </w:r>
    </w:p>
    <w:p w:rsidR="00093D26" w:rsidRPr="00093D26" w:rsidRDefault="00093D26" w:rsidP="00EE0A0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w:t>
      </w:r>
      <w:proofErr w:type="spellStart"/>
      <w:r w:rsidR="00A74E74">
        <w:rPr>
          <w:rFonts w:ascii="Times New Roman" w:eastAsia="Times New Roman" w:hAnsi="Times New Roman" w:cs="Times New Roman"/>
          <w:color w:val="000000"/>
          <w:sz w:val="28"/>
          <w:szCs w:val="28"/>
        </w:rPr>
        <w:t>Комз=</w:t>
      </w:r>
      <w:proofErr w:type="spellEnd"/>
      <w:r w:rsidR="00BE12CD">
        <w:rPr>
          <w:rFonts w:ascii="Times New Roman" w:eastAsia="Times New Roman" w:hAnsi="Times New Roman" w:cs="Times New Roman"/>
          <w:color w:val="000000"/>
          <w:sz w:val="28"/>
          <w:szCs w:val="28"/>
        </w:rPr>
        <w:t>(</w:t>
      </w:r>
      <w:r w:rsidR="00A74E74">
        <w:rPr>
          <w:rFonts w:ascii="Times New Roman" w:eastAsia="Times New Roman" w:hAnsi="Times New Roman" w:cs="Times New Roman"/>
          <w:color w:val="000000"/>
          <w:sz w:val="28"/>
          <w:szCs w:val="28"/>
          <w:lang w:val="en-US"/>
        </w:rPr>
        <w:t>III</w:t>
      </w:r>
      <w:proofErr w:type="spellStart"/>
      <w:r w:rsidR="00A74E74">
        <w:rPr>
          <w:rFonts w:ascii="Times New Roman" w:eastAsia="Times New Roman" w:hAnsi="Times New Roman" w:cs="Times New Roman"/>
          <w:color w:val="000000"/>
          <w:sz w:val="28"/>
          <w:szCs w:val="28"/>
        </w:rPr>
        <w:t>рП</w:t>
      </w:r>
      <w:proofErr w:type="spellEnd"/>
      <w:r w:rsidR="00A74E74">
        <w:rPr>
          <w:rFonts w:ascii="Times New Roman" w:eastAsia="Times New Roman" w:hAnsi="Times New Roman" w:cs="Times New Roman"/>
          <w:color w:val="000000"/>
          <w:sz w:val="28"/>
          <w:szCs w:val="28"/>
        </w:rPr>
        <w:t>-</w:t>
      </w:r>
      <w:r w:rsidR="00A74E74">
        <w:rPr>
          <w:rFonts w:ascii="Times New Roman" w:eastAsia="Times New Roman" w:hAnsi="Times New Roman" w:cs="Times New Roman"/>
          <w:color w:val="000000"/>
          <w:sz w:val="28"/>
          <w:szCs w:val="28"/>
          <w:lang w:val="en-US"/>
        </w:rPr>
        <w:t>I</w:t>
      </w:r>
      <w:proofErr w:type="spellStart"/>
      <w:r w:rsidR="00A74E74">
        <w:rPr>
          <w:rFonts w:ascii="Times New Roman" w:eastAsia="Times New Roman" w:hAnsi="Times New Roman" w:cs="Times New Roman"/>
          <w:color w:val="000000"/>
          <w:sz w:val="28"/>
          <w:szCs w:val="28"/>
        </w:rPr>
        <w:t>рА</w:t>
      </w:r>
      <w:proofErr w:type="spellEnd"/>
      <w:r w:rsidR="00BE12CD">
        <w:rPr>
          <w:rFonts w:ascii="Times New Roman" w:eastAsia="Times New Roman" w:hAnsi="Times New Roman" w:cs="Times New Roman"/>
          <w:color w:val="000000"/>
          <w:sz w:val="28"/>
          <w:szCs w:val="28"/>
        </w:rPr>
        <w:t>)</w:t>
      </w:r>
      <w:r w:rsidR="00A74E74">
        <w:rPr>
          <w:rFonts w:ascii="Times New Roman" w:eastAsia="Times New Roman" w:hAnsi="Times New Roman" w:cs="Times New Roman"/>
          <w:color w:val="000000"/>
          <w:sz w:val="28"/>
          <w:szCs w:val="28"/>
        </w:rPr>
        <w:t>/</w:t>
      </w:r>
      <w:proofErr w:type="gramStart"/>
      <w:r w:rsidR="00A74E74">
        <w:rPr>
          <w:rFonts w:ascii="Times New Roman" w:eastAsia="Times New Roman" w:hAnsi="Times New Roman" w:cs="Times New Roman"/>
          <w:color w:val="000000"/>
          <w:sz w:val="28"/>
          <w:szCs w:val="28"/>
        </w:rPr>
        <w:t>З</w:t>
      </w:r>
      <w:proofErr w:type="gramEnd"/>
      <w:r w:rsidR="00A74E74">
        <w:rPr>
          <w:rFonts w:ascii="Times New Roman" w:eastAsia="Times New Roman" w:hAnsi="Times New Roman" w:cs="Times New Roman"/>
          <w:color w:val="000000"/>
          <w:sz w:val="28"/>
          <w:szCs w:val="28"/>
        </w:rPr>
        <w:t>(1210)</w:t>
      </w:r>
      <w:r w:rsidR="00A74E74">
        <w:rPr>
          <w:rFonts w:ascii="Times New Roman" w:eastAsia="Times New Roman" w:hAnsi="Times New Roman" w:cs="Times New Roman"/>
          <w:color w:val="000000"/>
          <w:sz w:val="28"/>
          <w:szCs w:val="28"/>
          <w:lang w:val="en-US"/>
        </w:rPr>
        <w:t>II</w:t>
      </w:r>
      <w:proofErr w:type="spellStart"/>
      <w:r w:rsidR="00A74E74">
        <w:rPr>
          <w:rFonts w:ascii="Times New Roman" w:eastAsia="Times New Roman" w:hAnsi="Times New Roman" w:cs="Times New Roman"/>
          <w:color w:val="000000"/>
          <w:sz w:val="28"/>
          <w:szCs w:val="28"/>
        </w:rPr>
        <w:t>рА</w:t>
      </w:r>
      <w:proofErr w:type="spellEnd"/>
    </w:p>
    <w:p w:rsidR="00093D26" w:rsidRPr="00093D26" w:rsidRDefault="00093D26" w:rsidP="00EE0A0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w:t>
      </w:r>
      <w:r w:rsidR="00A74E74">
        <w:rPr>
          <w:rFonts w:ascii="Times New Roman" w:eastAsia="Times New Roman" w:hAnsi="Times New Roman" w:cs="Times New Roman"/>
          <w:color w:val="000000"/>
          <w:sz w:val="28"/>
          <w:szCs w:val="28"/>
        </w:rPr>
        <w:t>Нормативное значение 0,6-0,8</w:t>
      </w:r>
    </w:p>
    <w:p w:rsidR="00093D26" w:rsidRPr="00093D26" w:rsidRDefault="00093D26" w:rsidP="00EE0A0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xml:space="preserve">Показывает, в какой степени материальные запасы покрыты собственными средствами и не нуждаются в привлечении </w:t>
      </w:r>
      <w:proofErr w:type="gramStart"/>
      <w:r w:rsidRPr="00093D26">
        <w:rPr>
          <w:rFonts w:ascii="Times New Roman" w:eastAsia="Times New Roman" w:hAnsi="Times New Roman" w:cs="Times New Roman"/>
          <w:color w:val="000000"/>
          <w:sz w:val="28"/>
          <w:szCs w:val="28"/>
        </w:rPr>
        <w:t>заемных</w:t>
      </w:r>
      <w:proofErr w:type="gramEnd"/>
      <w:r w:rsidRPr="00093D26">
        <w:rPr>
          <w:rFonts w:ascii="Times New Roman" w:eastAsia="Times New Roman" w:hAnsi="Times New Roman" w:cs="Times New Roman"/>
          <w:color w:val="000000"/>
          <w:sz w:val="28"/>
          <w:szCs w:val="28"/>
        </w:rPr>
        <w:t>.</w:t>
      </w:r>
    </w:p>
    <w:p w:rsidR="00093D26" w:rsidRPr="00EE0A06" w:rsidRDefault="00093D26" w:rsidP="00EE0A06">
      <w:pPr>
        <w:spacing w:after="0" w:line="360" w:lineRule="auto"/>
        <w:ind w:firstLine="709"/>
        <w:jc w:val="both"/>
        <w:rPr>
          <w:rFonts w:ascii="Times New Roman" w:eastAsia="Times New Roman" w:hAnsi="Times New Roman" w:cs="Times New Roman"/>
          <w:i/>
          <w:color w:val="000000"/>
          <w:sz w:val="28"/>
          <w:szCs w:val="28"/>
        </w:rPr>
      </w:pPr>
      <w:r w:rsidRPr="00EE0A06">
        <w:rPr>
          <w:rFonts w:ascii="Times New Roman" w:eastAsia="Times New Roman" w:hAnsi="Times New Roman" w:cs="Times New Roman"/>
          <w:bCs/>
          <w:i/>
          <w:color w:val="000000"/>
          <w:sz w:val="28"/>
          <w:szCs w:val="28"/>
        </w:rPr>
        <w:t> 3. Коэффициент маневренности собственного капитала</w:t>
      </w:r>
    </w:p>
    <w:p w:rsidR="00093D26" w:rsidRPr="00A74E74" w:rsidRDefault="00093D26" w:rsidP="00EE0A0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w:t>
      </w:r>
      <w:proofErr w:type="spellStart"/>
      <w:proofErr w:type="gramStart"/>
      <w:r w:rsidR="00A74E74">
        <w:rPr>
          <w:rFonts w:ascii="Times New Roman" w:eastAsia="Times New Roman" w:hAnsi="Times New Roman" w:cs="Times New Roman"/>
          <w:color w:val="000000"/>
          <w:sz w:val="28"/>
          <w:szCs w:val="28"/>
        </w:rPr>
        <w:t>Км</w:t>
      </w:r>
      <w:proofErr w:type="gramEnd"/>
      <w:r w:rsidR="00A74E74">
        <w:rPr>
          <w:rFonts w:ascii="Times New Roman" w:eastAsia="Times New Roman" w:hAnsi="Times New Roman" w:cs="Times New Roman"/>
          <w:color w:val="000000"/>
          <w:sz w:val="28"/>
          <w:szCs w:val="28"/>
        </w:rPr>
        <w:t>=</w:t>
      </w:r>
      <w:proofErr w:type="spellEnd"/>
      <w:r w:rsidR="00BE12CD">
        <w:rPr>
          <w:rFonts w:ascii="Times New Roman" w:eastAsia="Times New Roman" w:hAnsi="Times New Roman" w:cs="Times New Roman"/>
          <w:color w:val="000000"/>
          <w:sz w:val="28"/>
          <w:szCs w:val="28"/>
        </w:rPr>
        <w:t>(</w:t>
      </w:r>
      <w:r w:rsidR="00A74E74">
        <w:rPr>
          <w:rFonts w:ascii="Times New Roman" w:eastAsia="Times New Roman" w:hAnsi="Times New Roman" w:cs="Times New Roman"/>
          <w:color w:val="000000"/>
          <w:sz w:val="28"/>
          <w:szCs w:val="28"/>
          <w:lang w:val="en-US"/>
        </w:rPr>
        <w:t>III</w:t>
      </w:r>
      <w:proofErr w:type="spellStart"/>
      <w:r w:rsidR="00A74E74">
        <w:rPr>
          <w:rFonts w:ascii="Times New Roman" w:eastAsia="Times New Roman" w:hAnsi="Times New Roman" w:cs="Times New Roman"/>
          <w:color w:val="000000"/>
          <w:sz w:val="28"/>
          <w:szCs w:val="28"/>
        </w:rPr>
        <w:t>рП</w:t>
      </w:r>
      <w:proofErr w:type="spellEnd"/>
      <w:r w:rsidR="00A74E74">
        <w:rPr>
          <w:rFonts w:ascii="Times New Roman" w:eastAsia="Times New Roman" w:hAnsi="Times New Roman" w:cs="Times New Roman"/>
          <w:color w:val="000000"/>
          <w:sz w:val="28"/>
          <w:szCs w:val="28"/>
        </w:rPr>
        <w:t>-</w:t>
      </w:r>
      <w:r w:rsidR="00A74E74">
        <w:rPr>
          <w:rFonts w:ascii="Times New Roman" w:eastAsia="Times New Roman" w:hAnsi="Times New Roman" w:cs="Times New Roman"/>
          <w:color w:val="000000"/>
          <w:sz w:val="28"/>
          <w:szCs w:val="28"/>
          <w:lang w:val="en-US"/>
        </w:rPr>
        <w:t>I</w:t>
      </w:r>
      <w:proofErr w:type="spellStart"/>
      <w:r w:rsidR="00A74E74">
        <w:rPr>
          <w:rFonts w:ascii="Times New Roman" w:eastAsia="Times New Roman" w:hAnsi="Times New Roman" w:cs="Times New Roman"/>
          <w:color w:val="000000"/>
          <w:sz w:val="28"/>
          <w:szCs w:val="28"/>
        </w:rPr>
        <w:t>рА</w:t>
      </w:r>
      <w:proofErr w:type="spellEnd"/>
      <w:r w:rsidR="00BE12CD">
        <w:rPr>
          <w:rFonts w:ascii="Times New Roman" w:eastAsia="Times New Roman" w:hAnsi="Times New Roman" w:cs="Times New Roman"/>
          <w:color w:val="000000"/>
          <w:sz w:val="28"/>
          <w:szCs w:val="28"/>
        </w:rPr>
        <w:t>)</w:t>
      </w:r>
      <w:r w:rsidR="00A74E74">
        <w:rPr>
          <w:rFonts w:ascii="Times New Roman" w:eastAsia="Times New Roman" w:hAnsi="Times New Roman" w:cs="Times New Roman"/>
          <w:color w:val="000000"/>
          <w:sz w:val="28"/>
          <w:szCs w:val="28"/>
        </w:rPr>
        <w:t>/</w:t>
      </w:r>
      <w:r w:rsidR="00A74E74">
        <w:rPr>
          <w:rFonts w:ascii="Times New Roman" w:eastAsia="Times New Roman" w:hAnsi="Times New Roman" w:cs="Times New Roman"/>
          <w:color w:val="000000"/>
          <w:sz w:val="28"/>
          <w:szCs w:val="28"/>
          <w:lang w:val="en-US"/>
        </w:rPr>
        <w:t>III</w:t>
      </w:r>
      <w:proofErr w:type="spellStart"/>
      <w:r w:rsidR="00A74E74">
        <w:rPr>
          <w:rFonts w:ascii="Times New Roman" w:eastAsia="Times New Roman" w:hAnsi="Times New Roman" w:cs="Times New Roman"/>
          <w:color w:val="000000"/>
          <w:sz w:val="28"/>
          <w:szCs w:val="28"/>
        </w:rPr>
        <w:t>рП</w:t>
      </w:r>
      <w:proofErr w:type="spellEnd"/>
    </w:p>
    <w:p w:rsidR="00093D26" w:rsidRPr="00093D26" w:rsidRDefault="00A74E74" w:rsidP="00EE0A06">
      <w:pP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Оптимальное значение 0,</w:t>
      </w:r>
      <w:r w:rsidR="00093D26" w:rsidRPr="00093D26">
        <w:rPr>
          <w:rFonts w:ascii="Times New Roman" w:eastAsia="Times New Roman" w:hAnsi="Times New Roman" w:cs="Times New Roman"/>
          <w:color w:val="000000"/>
          <w:sz w:val="28"/>
          <w:szCs w:val="28"/>
        </w:rPr>
        <w:t>5.</w:t>
      </w:r>
    </w:p>
    <w:p w:rsidR="00EB588E" w:rsidRDefault="00093D26" w:rsidP="00EE0A0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Показывает, насколько мобильны собственные источники сре</w:t>
      </w:r>
      <w:proofErr w:type="gramStart"/>
      <w:r w:rsidRPr="00093D26">
        <w:rPr>
          <w:rFonts w:ascii="Times New Roman" w:eastAsia="Times New Roman" w:hAnsi="Times New Roman" w:cs="Times New Roman"/>
          <w:color w:val="000000"/>
          <w:sz w:val="28"/>
          <w:szCs w:val="28"/>
        </w:rPr>
        <w:t>дств с ф</w:t>
      </w:r>
      <w:proofErr w:type="gramEnd"/>
      <w:r w:rsidRPr="00093D26">
        <w:rPr>
          <w:rFonts w:ascii="Times New Roman" w:eastAsia="Times New Roman" w:hAnsi="Times New Roman" w:cs="Times New Roman"/>
          <w:color w:val="000000"/>
          <w:sz w:val="28"/>
          <w:szCs w:val="28"/>
        </w:rPr>
        <w:t>инансовой точки зрения: чем больше, тем лучше финансовое состояние.</w:t>
      </w:r>
    </w:p>
    <w:p w:rsidR="00093D26" w:rsidRPr="00093D26" w:rsidRDefault="00EB588E" w:rsidP="00EE0A06">
      <w:pP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093D26" w:rsidRPr="00093D26">
        <w:rPr>
          <w:rFonts w:ascii="Times New Roman" w:eastAsia="Times New Roman" w:hAnsi="Times New Roman" w:cs="Times New Roman"/>
          <w:color w:val="000000"/>
          <w:sz w:val="28"/>
          <w:szCs w:val="28"/>
        </w:rPr>
        <w:t>. Коэффициент долгосрочного привлечения заемных средств</w:t>
      </w:r>
    </w:p>
    <w:p w:rsidR="00093D26" w:rsidRPr="00093D26" w:rsidRDefault="00093D26" w:rsidP="00EE0A0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w:t>
      </w:r>
      <w:proofErr w:type="spellStart"/>
      <w:r w:rsidR="00BE12CD">
        <w:rPr>
          <w:rFonts w:ascii="Times New Roman" w:eastAsia="Times New Roman" w:hAnsi="Times New Roman" w:cs="Times New Roman"/>
          <w:color w:val="000000"/>
          <w:sz w:val="28"/>
          <w:szCs w:val="28"/>
        </w:rPr>
        <w:t>Кдпс=</w:t>
      </w:r>
      <w:proofErr w:type="spellEnd"/>
      <w:proofErr w:type="gramStart"/>
      <w:r w:rsidR="00BE12CD">
        <w:rPr>
          <w:rFonts w:ascii="Times New Roman" w:eastAsia="Times New Roman" w:hAnsi="Times New Roman" w:cs="Times New Roman"/>
          <w:color w:val="000000"/>
          <w:sz w:val="28"/>
          <w:szCs w:val="28"/>
          <w:lang w:val="en-US"/>
        </w:rPr>
        <w:t>IV</w:t>
      </w:r>
      <w:proofErr w:type="spellStart"/>
      <w:proofErr w:type="gramEnd"/>
      <w:r w:rsidR="00BE12CD">
        <w:rPr>
          <w:rFonts w:ascii="Times New Roman" w:eastAsia="Times New Roman" w:hAnsi="Times New Roman" w:cs="Times New Roman"/>
          <w:color w:val="000000"/>
          <w:sz w:val="28"/>
          <w:szCs w:val="28"/>
        </w:rPr>
        <w:t>рП</w:t>
      </w:r>
      <w:proofErr w:type="spellEnd"/>
      <w:r w:rsidR="00BE12CD">
        <w:rPr>
          <w:rFonts w:ascii="Times New Roman" w:eastAsia="Times New Roman" w:hAnsi="Times New Roman" w:cs="Times New Roman"/>
          <w:color w:val="000000"/>
          <w:sz w:val="28"/>
          <w:szCs w:val="28"/>
        </w:rPr>
        <w:t>/(</w:t>
      </w:r>
      <w:r w:rsidR="00BE12CD">
        <w:rPr>
          <w:rFonts w:ascii="Times New Roman" w:eastAsia="Times New Roman" w:hAnsi="Times New Roman" w:cs="Times New Roman"/>
          <w:color w:val="000000"/>
          <w:sz w:val="28"/>
          <w:szCs w:val="28"/>
          <w:lang w:val="en-US"/>
        </w:rPr>
        <w:t>III</w:t>
      </w:r>
      <w:proofErr w:type="spellStart"/>
      <w:r w:rsidR="00BE12CD">
        <w:rPr>
          <w:rFonts w:ascii="Times New Roman" w:eastAsia="Times New Roman" w:hAnsi="Times New Roman" w:cs="Times New Roman"/>
          <w:color w:val="000000"/>
          <w:sz w:val="28"/>
          <w:szCs w:val="28"/>
        </w:rPr>
        <w:t>рП+</w:t>
      </w:r>
      <w:proofErr w:type="spellEnd"/>
      <w:r w:rsidR="00BE12CD">
        <w:rPr>
          <w:rFonts w:ascii="Times New Roman" w:eastAsia="Times New Roman" w:hAnsi="Times New Roman" w:cs="Times New Roman"/>
          <w:color w:val="000000"/>
          <w:sz w:val="28"/>
          <w:szCs w:val="28"/>
          <w:lang w:val="en-US"/>
        </w:rPr>
        <w:t>IV</w:t>
      </w:r>
      <w:proofErr w:type="spellStart"/>
      <w:r w:rsidR="00BE12CD">
        <w:rPr>
          <w:rFonts w:ascii="Times New Roman" w:eastAsia="Times New Roman" w:hAnsi="Times New Roman" w:cs="Times New Roman"/>
          <w:color w:val="000000"/>
          <w:sz w:val="28"/>
          <w:szCs w:val="28"/>
        </w:rPr>
        <w:t>рП</w:t>
      </w:r>
      <w:proofErr w:type="spellEnd"/>
      <w:r w:rsidR="00BE12CD">
        <w:rPr>
          <w:rFonts w:ascii="Times New Roman" w:eastAsia="Times New Roman" w:hAnsi="Times New Roman" w:cs="Times New Roman"/>
          <w:color w:val="000000"/>
          <w:sz w:val="28"/>
          <w:szCs w:val="28"/>
        </w:rPr>
        <w:t>)</w:t>
      </w:r>
    </w:p>
    <w:p w:rsidR="00093D26" w:rsidRPr="00093D26" w:rsidRDefault="00093D26" w:rsidP="00EE0A0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xml:space="preserve">Оценивает, насколько интенсивно предприятие использует заемные средства для обновления и расширения производства. (Если капвложения, </w:t>
      </w:r>
      <w:r w:rsidRPr="00093D26">
        <w:rPr>
          <w:rFonts w:ascii="Times New Roman" w:eastAsia="Times New Roman" w:hAnsi="Times New Roman" w:cs="Times New Roman"/>
          <w:color w:val="000000"/>
          <w:sz w:val="28"/>
          <w:szCs w:val="28"/>
        </w:rPr>
        <w:lastRenderedPageBreak/>
        <w:t>осуществленные за счет кредитования, приводят к существенному росту пассива, то — использование целесообразно.)</w:t>
      </w:r>
    </w:p>
    <w:p w:rsidR="00093D26" w:rsidRPr="00EE0A06" w:rsidRDefault="00E41B14" w:rsidP="00EE0A06">
      <w:pPr>
        <w:spacing w:after="0" w:line="360" w:lineRule="auto"/>
        <w:ind w:firstLine="709"/>
        <w:jc w:val="both"/>
        <w:rPr>
          <w:rFonts w:ascii="Times New Roman" w:eastAsia="Times New Roman" w:hAnsi="Times New Roman" w:cs="Times New Roman"/>
          <w:i/>
          <w:color w:val="000000"/>
          <w:sz w:val="28"/>
          <w:szCs w:val="28"/>
        </w:rPr>
      </w:pPr>
      <w:r>
        <w:rPr>
          <w:rFonts w:ascii="Times New Roman" w:eastAsia="Times New Roman" w:hAnsi="Times New Roman" w:cs="Times New Roman"/>
          <w:i/>
          <w:noProof/>
          <w:color w:val="000000"/>
          <w:sz w:val="28"/>
          <w:szCs w:val="28"/>
        </w:rPr>
        <w:pict>
          <v:rect id="_x0000_s1026" style="position:absolute;left:0;text-align:left;margin-left:303.45pt;margin-top:18pt;width:60pt;height:63.75pt;z-index:251658240" stroked="f"/>
        </w:pict>
      </w:r>
      <w:r w:rsidR="00093D26" w:rsidRPr="00EE0A06">
        <w:rPr>
          <w:rFonts w:ascii="Times New Roman" w:eastAsia="Times New Roman" w:hAnsi="Times New Roman" w:cs="Times New Roman"/>
          <w:i/>
          <w:color w:val="000000"/>
          <w:sz w:val="28"/>
          <w:szCs w:val="28"/>
        </w:rPr>
        <w:t> </w:t>
      </w:r>
      <w:r w:rsidR="00BE12CD" w:rsidRPr="00EE0A06">
        <w:rPr>
          <w:rFonts w:ascii="Times New Roman" w:eastAsia="Times New Roman" w:hAnsi="Times New Roman" w:cs="Times New Roman"/>
          <w:bCs/>
          <w:i/>
          <w:color w:val="000000"/>
          <w:sz w:val="28"/>
          <w:szCs w:val="28"/>
        </w:rPr>
        <w:t>5</w:t>
      </w:r>
      <w:r w:rsidR="00093D26" w:rsidRPr="00EE0A06">
        <w:rPr>
          <w:rFonts w:ascii="Times New Roman" w:eastAsia="Times New Roman" w:hAnsi="Times New Roman" w:cs="Times New Roman"/>
          <w:bCs/>
          <w:i/>
          <w:color w:val="000000"/>
          <w:sz w:val="28"/>
          <w:szCs w:val="28"/>
        </w:rPr>
        <w:t>.</w:t>
      </w:r>
      <w:r w:rsidR="00093D26" w:rsidRPr="00EE0A06">
        <w:rPr>
          <w:rFonts w:ascii="Times New Roman" w:eastAsia="Times New Roman" w:hAnsi="Times New Roman" w:cs="Times New Roman"/>
          <w:i/>
          <w:color w:val="000000"/>
          <w:sz w:val="28"/>
          <w:szCs w:val="28"/>
        </w:rPr>
        <w:t> </w:t>
      </w:r>
      <w:r w:rsidR="00093D26" w:rsidRPr="00EE0A06">
        <w:rPr>
          <w:rFonts w:ascii="Times New Roman" w:eastAsia="Times New Roman" w:hAnsi="Times New Roman" w:cs="Times New Roman"/>
          <w:bCs/>
          <w:i/>
          <w:color w:val="000000"/>
          <w:sz w:val="28"/>
          <w:szCs w:val="28"/>
        </w:rPr>
        <w:t>Коэффициент износа</w:t>
      </w:r>
    </w:p>
    <w:p w:rsidR="00093D26" w:rsidRPr="00093D26" w:rsidRDefault="00093D26" w:rsidP="00EE0A0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w:t>
      </w:r>
      <w:r w:rsidRPr="00093D26">
        <w:rPr>
          <w:rFonts w:ascii="Times New Roman" w:eastAsia="Times New Roman" w:hAnsi="Times New Roman" w:cs="Times New Roman"/>
          <w:noProof/>
          <w:color w:val="000000"/>
          <w:sz w:val="28"/>
          <w:szCs w:val="28"/>
        </w:rPr>
        <w:drawing>
          <wp:inline distT="0" distB="0" distL="0" distR="0">
            <wp:extent cx="3971925" cy="733425"/>
            <wp:effectExtent l="19050" t="0" r="9525" b="0"/>
            <wp:docPr id="30" name="Рисунок 30" descr="http://library.tuit.uz/skanir_knigi/book/fin_analiz/finan_analiz.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library.tuit.uz/skanir_knigi/book/fin_analiz/finan_analiz.files/image026.gif"/>
                    <pic:cNvPicPr>
                      <a:picLocks noChangeAspect="1" noChangeArrowheads="1"/>
                    </pic:cNvPicPr>
                  </pic:nvPicPr>
                  <pic:blipFill>
                    <a:blip r:embed="rId10" cstate="print"/>
                    <a:srcRect/>
                    <a:stretch>
                      <a:fillRect/>
                    </a:stretch>
                  </pic:blipFill>
                  <pic:spPr bwMode="auto">
                    <a:xfrm>
                      <a:off x="0" y="0"/>
                      <a:ext cx="3971925" cy="733425"/>
                    </a:xfrm>
                    <a:prstGeom prst="rect">
                      <a:avLst/>
                    </a:prstGeom>
                    <a:solidFill>
                      <a:schemeClr val="bg1"/>
                    </a:solidFill>
                    <a:ln w="9525">
                      <a:noFill/>
                      <a:miter lim="800000"/>
                      <a:headEnd/>
                      <a:tailEnd/>
                    </a:ln>
                  </pic:spPr>
                </pic:pic>
              </a:graphicData>
            </a:graphic>
          </wp:inline>
        </w:drawing>
      </w:r>
    </w:p>
    <w:p w:rsidR="00093D26" w:rsidRPr="00093D26" w:rsidRDefault="00093D26" w:rsidP="00EE0A0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Показывает, в какой степени профинансированы за счет износа замена и обновление основных средств (чем дольше, тем больше</w:t>
      </w:r>
      <w:proofErr w:type="gramStart"/>
      <w:r w:rsidRPr="00093D26">
        <w:rPr>
          <w:rFonts w:ascii="Times New Roman" w:eastAsia="Times New Roman" w:hAnsi="Times New Roman" w:cs="Times New Roman"/>
          <w:color w:val="000000"/>
          <w:sz w:val="28"/>
          <w:szCs w:val="28"/>
        </w:rPr>
        <w:t xml:space="preserve"> К</w:t>
      </w:r>
      <w:proofErr w:type="gramEnd"/>
      <w:r w:rsidRPr="00093D26">
        <w:rPr>
          <w:rFonts w:ascii="Times New Roman" w:eastAsia="Times New Roman" w:hAnsi="Times New Roman" w:cs="Times New Roman"/>
          <w:color w:val="000000"/>
          <w:sz w:val="28"/>
          <w:szCs w:val="28"/>
        </w:rPr>
        <w:t xml:space="preserve"> или может </w:t>
      </w:r>
      <w:proofErr w:type="spellStart"/>
      <w:r w:rsidRPr="00093D26">
        <w:rPr>
          <w:rFonts w:ascii="Times New Roman" w:eastAsia="Times New Roman" w:hAnsi="Times New Roman" w:cs="Times New Roman"/>
          <w:color w:val="000000"/>
          <w:sz w:val="28"/>
          <w:szCs w:val="28"/>
        </w:rPr>
        <w:t>бьпь</w:t>
      </w:r>
      <w:proofErr w:type="spellEnd"/>
      <w:r w:rsidRPr="00093D26">
        <w:rPr>
          <w:rFonts w:ascii="Times New Roman" w:eastAsia="Times New Roman" w:hAnsi="Times New Roman" w:cs="Times New Roman"/>
          <w:color w:val="000000"/>
          <w:sz w:val="28"/>
          <w:szCs w:val="28"/>
        </w:rPr>
        <w:t xml:space="preserve"> ускоренная амортизация).</w:t>
      </w:r>
    </w:p>
    <w:p w:rsidR="00093D26" w:rsidRPr="00EE0A06" w:rsidRDefault="00093D26" w:rsidP="00EE0A06">
      <w:pPr>
        <w:pStyle w:val="a5"/>
        <w:numPr>
          <w:ilvl w:val="0"/>
          <w:numId w:val="11"/>
        </w:numPr>
        <w:spacing w:after="0" w:line="360" w:lineRule="auto"/>
        <w:ind w:left="0" w:firstLine="709"/>
        <w:rPr>
          <w:rFonts w:ascii="Times New Roman" w:eastAsia="Times New Roman" w:hAnsi="Times New Roman" w:cs="Times New Roman"/>
          <w:bCs/>
          <w:i/>
          <w:color w:val="000000"/>
          <w:sz w:val="28"/>
          <w:szCs w:val="28"/>
        </w:rPr>
      </w:pPr>
      <w:r w:rsidRPr="00EE0A06">
        <w:rPr>
          <w:rFonts w:ascii="Times New Roman" w:eastAsia="Times New Roman" w:hAnsi="Times New Roman" w:cs="Times New Roman"/>
          <w:bCs/>
          <w:i/>
          <w:color w:val="000000"/>
          <w:sz w:val="28"/>
          <w:szCs w:val="28"/>
        </w:rPr>
        <w:t>Коэффициент реальной стоимости имущества</w:t>
      </w:r>
    </w:p>
    <w:p w:rsidR="00BE12CD" w:rsidRPr="00BE12CD" w:rsidRDefault="00BE12CD" w:rsidP="00EE0A06">
      <w:pPr>
        <w:spacing w:after="0" w:line="360" w:lineRule="auto"/>
        <w:ind w:firstLine="709"/>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Крси=</w:t>
      </w:r>
      <w:proofErr w:type="spellEnd"/>
      <w:r>
        <w:rPr>
          <w:rFonts w:ascii="Times New Roman" w:eastAsia="Times New Roman" w:hAnsi="Times New Roman" w:cs="Times New Roman"/>
          <w:color w:val="000000"/>
          <w:sz w:val="28"/>
          <w:szCs w:val="28"/>
        </w:rPr>
        <w:t xml:space="preserve">(ОС+ </w:t>
      </w:r>
      <w:proofErr w:type="spellStart"/>
      <w:r>
        <w:rPr>
          <w:rFonts w:ascii="Times New Roman" w:eastAsia="Times New Roman" w:hAnsi="Times New Roman" w:cs="Times New Roman"/>
          <w:color w:val="000000"/>
          <w:sz w:val="28"/>
          <w:szCs w:val="28"/>
        </w:rPr>
        <w:t>сырьё</w:t>
      </w:r>
      <w:proofErr w:type="gramStart"/>
      <w:r>
        <w:rPr>
          <w:rFonts w:ascii="Times New Roman" w:eastAsia="Times New Roman" w:hAnsi="Times New Roman" w:cs="Times New Roman"/>
          <w:color w:val="000000"/>
          <w:sz w:val="28"/>
          <w:szCs w:val="28"/>
        </w:rPr>
        <w:t>,м</w:t>
      </w:r>
      <w:proofErr w:type="gramEnd"/>
      <w:r>
        <w:rPr>
          <w:rFonts w:ascii="Times New Roman" w:eastAsia="Times New Roman" w:hAnsi="Times New Roman" w:cs="Times New Roman"/>
          <w:color w:val="000000"/>
          <w:sz w:val="28"/>
          <w:szCs w:val="28"/>
        </w:rPr>
        <w:t>атериалы</w:t>
      </w:r>
      <w:proofErr w:type="spellEnd"/>
      <w:r>
        <w:rPr>
          <w:rFonts w:ascii="Times New Roman" w:eastAsia="Times New Roman" w:hAnsi="Times New Roman" w:cs="Times New Roman"/>
          <w:color w:val="000000"/>
          <w:sz w:val="28"/>
          <w:szCs w:val="28"/>
        </w:rPr>
        <w:t xml:space="preserve"> +НЗП+МБП)/валюта баланса</w:t>
      </w:r>
    </w:p>
    <w:p w:rsidR="00093D26" w:rsidRPr="00093D26" w:rsidRDefault="00093D26" w:rsidP="00EE0A0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Показывает, какую долю в стоимости имущества составляют средства производства, уровень производственного потенциала предприятия, обеспеченность производственными средствами производства (норма 0,5).</w:t>
      </w:r>
    </w:p>
    <w:p w:rsidR="00093D26" w:rsidRPr="00093D26" w:rsidRDefault="00093D26" w:rsidP="00EE0A06">
      <w:pPr>
        <w:spacing w:after="0" w:line="360" w:lineRule="auto"/>
        <w:ind w:firstLine="709"/>
        <w:jc w:val="both"/>
        <w:rPr>
          <w:rFonts w:ascii="Times New Roman" w:eastAsia="Times New Roman" w:hAnsi="Times New Roman" w:cs="Times New Roman"/>
          <w:color w:val="000000"/>
          <w:sz w:val="28"/>
          <w:szCs w:val="28"/>
        </w:rPr>
      </w:pPr>
      <w:r w:rsidRPr="00EE0A06">
        <w:rPr>
          <w:rFonts w:ascii="Times New Roman" w:eastAsia="Times New Roman" w:hAnsi="Times New Roman" w:cs="Times New Roman"/>
          <w:i/>
          <w:color w:val="000000"/>
          <w:sz w:val="28"/>
          <w:szCs w:val="28"/>
        </w:rPr>
        <w:t> </w:t>
      </w:r>
      <w:r w:rsidR="00BE12CD" w:rsidRPr="00EE0A06">
        <w:rPr>
          <w:rFonts w:ascii="Times New Roman" w:eastAsia="Times New Roman" w:hAnsi="Times New Roman" w:cs="Times New Roman"/>
          <w:bCs/>
          <w:i/>
          <w:color w:val="000000"/>
          <w:sz w:val="28"/>
          <w:szCs w:val="28"/>
        </w:rPr>
        <w:t>7</w:t>
      </w:r>
      <w:r w:rsidRPr="00EE0A06">
        <w:rPr>
          <w:rFonts w:ascii="Times New Roman" w:eastAsia="Times New Roman" w:hAnsi="Times New Roman" w:cs="Times New Roman"/>
          <w:bCs/>
          <w:i/>
          <w:color w:val="000000"/>
          <w:sz w:val="28"/>
          <w:szCs w:val="28"/>
        </w:rPr>
        <w:t>.</w:t>
      </w:r>
      <w:r w:rsidRPr="00EE0A06">
        <w:rPr>
          <w:rFonts w:ascii="Times New Roman" w:eastAsia="Times New Roman" w:hAnsi="Times New Roman" w:cs="Times New Roman"/>
          <w:i/>
          <w:color w:val="000000"/>
          <w:sz w:val="28"/>
          <w:szCs w:val="28"/>
        </w:rPr>
        <w:t> </w:t>
      </w:r>
      <w:r w:rsidRPr="00EE0A06">
        <w:rPr>
          <w:rFonts w:ascii="Times New Roman" w:eastAsia="Times New Roman" w:hAnsi="Times New Roman" w:cs="Times New Roman"/>
          <w:bCs/>
          <w:i/>
          <w:color w:val="000000"/>
          <w:sz w:val="28"/>
          <w:szCs w:val="28"/>
        </w:rPr>
        <w:t>Коэффициент автономии</w:t>
      </w:r>
      <w:r w:rsidRPr="00093D26">
        <w:rPr>
          <w:rFonts w:ascii="Times New Roman" w:eastAsia="Times New Roman" w:hAnsi="Times New Roman" w:cs="Times New Roman"/>
          <w:b/>
          <w:bCs/>
          <w:color w:val="000000"/>
          <w:sz w:val="28"/>
          <w:szCs w:val="28"/>
        </w:rPr>
        <w:t> </w:t>
      </w:r>
      <w:r w:rsidRPr="00093D26">
        <w:rPr>
          <w:rFonts w:ascii="Times New Roman" w:eastAsia="Times New Roman" w:hAnsi="Times New Roman" w:cs="Times New Roman"/>
          <w:color w:val="000000"/>
          <w:sz w:val="28"/>
          <w:szCs w:val="28"/>
        </w:rPr>
        <w:t>(финансовой независимости или концентрации собственного капитала)</w:t>
      </w:r>
    </w:p>
    <w:p w:rsidR="00093D26" w:rsidRPr="00BE12CD" w:rsidRDefault="00093D26" w:rsidP="00EE0A0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w:t>
      </w:r>
      <w:proofErr w:type="spellStart"/>
      <w:r w:rsidR="00BE12CD">
        <w:rPr>
          <w:rFonts w:ascii="Times New Roman" w:eastAsia="Times New Roman" w:hAnsi="Times New Roman" w:cs="Times New Roman"/>
          <w:color w:val="000000"/>
          <w:sz w:val="28"/>
          <w:szCs w:val="28"/>
        </w:rPr>
        <w:t>Ка=</w:t>
      </w:r>
      <w:proofErr w:type="spellEnd"/>
      <w:r w:rsidR="00BE12CD">
        <w:rPr>
          <w:rFonts w:ascii="Times New Roman" w:eastAsia="Times New Roman" w:hAnsi="Times New Roman" w:cs="Times New Roman"/>
          <w:color w:val="000000"/>
          <w:sz w:val="28"/>
          <w:szCs w:val="28"/>
          <w:lang w:val="en-US"/>
        </w:rPr>
        <w:t>III</w:t>
      </w:r>
      <w:proofErr w:type="spellStart"/>
      <w:proofErr w:type="gramStart"/>
      <w:r w:rsidR="00BE12CD">
        <w:rPr>
          <w:rFonts w:ascii="Times New Roman" w:eastAsia="Times New Roman" w:hAnsi="Times New Roman" w:cs="Times New Roman"/>
          <w:color w:val="000000"/>
          <w:sz w:val="28"/>
          <w:szCs w:val="28"/>
        </w:rPr>
        <w:t>рП</w:t>
      </w:r>
      <w:proofErr w:type="spellEnd"/>
      <w:proofErr w:type="gramEnd"/>
      <w:r w:rsidR="00BE12CD">
        <w:rPr>
          <w:rFonts w:ascii="Times New Roman" w:eastAsia="Times New Roman" w:hAnsi="Times New Roman" w:cs="Times New Roman"/>
          <w:color w:val="000000"/>
          <w:sz w:val="28"/>
          <w:szCs w:val="28"/>
        </w:rPr>
        <w:t>/валюта баланса</w:t>
      </w:r>
    </w:p>
    <w:p w:rsidR="00093D26" w:rsidRPr="00093D26" w:rsidRDefault="00093D26" w:rsidP="00EE0A0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Означает, что все обязательства предприятия могут быть покрыты собственными средствами. Рост</w:t>
      </w:r>
      <w:proofErr w:type="gramStart"/>
      <w:r w:rsidRPr="00093D26">
        <w:rPr>
          <w:rFonts w:ascii="Times New Roman" w:eastAsia="Times New Roman" w:hAnsi="Times New Roman" w:cs="Times New Roman"/>
          <w:color w:val="000000"/>
          <w:sz w:val="28"/>
          <w:szCs w:val="28"/>
        </w:rPr>
        <w:t xml:space="preserve"> </w:t>
      </w:r>
      <w:proofErr w:type="spellStart"/>
      <w:r w:rsidRPr="00093D26">
        <w:rPr>
          <w:rFonts w:ascii="Times New Roman" w:eastAsia="Times New Roman" w:hAnsi="Times New Roman" w:cs="Times New Roman"/>
          <w:color w:val="000000"/>
          <w:sz w:val="28"/>
          <w:szCs w:val="28"/>
        </w:rPr>
        <w:t>К</w:t>
      </w:r>
      <w:proofErr w:type="gramEnd"/>
      <w:r w:rsidRPr="00093D26">
        <w:rPr>
          <w:rFonts w:ascii="Times New Roman" w:eastAsia="Times New Roman" w:hAnsi="Times New Roman" w:cs="Times New Roman"/>
          <w:color w:val="000000"/>
          <w:sz w:val="28"/>
          <w:szCs w:val="28"/>
          <w:vertAlign w:val="subscript"/>
        </w:rPr>
        <w:t>а</w:t>
      </w:r>
      <w:proofErr w:type="spellEnd"/>
      <w:r w:rsidRPr="00093D26">
        <w:rPr>
          <w:rFonts w:ascii="Times New Roman" w:eastAsia="Times New Roman" w:hAnsi="Times New Roman" w:cs="Times New Roman"/>
          <w:color w:val="000000"/>
          <w:sz w:val="28"/>
          <w:szCs w:val="28"/>
        </w:rPr>
        <w:t> означает рост финансовой независимости.</w:t>
      </w:r>
    </w:p>
    <w:p w:rsidR="00093D26" w:rsidRPr="00EE0A06" w:rsidRDefault="00093D26" w:rsidP="00EE0A06">
      <w:pPr>
        <w:spacing w:after="0" w:line="360" w:lineRule="auto"/>
        <w:ind w:firstLine="709"/>
        <w:jc w:val="both"/>
        <w:rPr>
          <w:rFonts w:ascii="Times New Roman" w:eastAsia="Times New Roman" w:hAnsi="Times New Roman" w:cs="Times New Roman"/>
          <w:i/>
          <w:color w:val="000000"/>
          <w:sz w:val="28"/>
          <w:szCs w:val="28"/>
        </w:rPr>
      </w:pPr>
      <w:r w:rsidRPr="00093D26">
        <w:rPr>
          <w:rFonts w:ascii="Times New Roman" w:eastAsia="Times New Roman" w:hAnsi="Times New Roman" w:cs="Times New Roman"/>
          <w:b/>
          <w:bCs/>
          <w:color w:val="000000"/>
          <w:sz w:val="28"/>
          <w:szCs w:val="28"/>
        </w:rPr>
        <w:t> </w:t>
      </w:r>
      <w:r w:rsidR="00BE12CD" w:rsidRPr="00EE0A06">
        <w:rPr>
          <w:rFonts w:ascii="Times New Roman" w:eastAsia="Times New Roman" w:hAnsi="Times New Roman" w:cs="Times New Roman"/>
          <w:bCs/>
          <w:i/>
          <w:color w:val="000000"/>
          <w:sz w:val="28"/>
          <w:szCs w:val="28"/>
        </w:rPr>
        <w:t>8</w:t>
      </w:r>
      <w:r w:rsidRPr="00EE0A06">
        <w:rPr>
          <w:rFonts w:ascii="Times New Roman" w:eastAsia="Times New Roman" w:hAnsi="Times New Roman" w:cs="Times New Roman"/>
          <w:bCs/>
          <w:i/>
          <w:color w:val="000000"/>
          <w:sz w:val="28"/>
          <w:szCs w:val="28"/>
        </w:rPr>
        <w:t>. Коэффициент соотношения заемных и собственных средств</w:t>
      </w:r>
    </w:p>
    <w:p w:rsidR="00093D26" w:rsidRPr="00093D26" w:rsidRDefault="00093D26" w:rsidP="00EE0A0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w:t>
      </w:r>
      <w:proofErr w:type="spellStart"/>
      <w:r w:rsidR="002C13E0">
        <w:rPr>
          <w:rFonts w:ascii="Times New Roman" w:eastAsia="Times New Roman" w:hAnsi="Times New Roman" w:cs="Times New Roman"/>
          <w:color w:val="000000"/>
          <w:sz w:val="28"/>
          <w:szCs w:val="28"/>
        </w:rPr>
        <w:t>Ксзс=</w:t>
      </w:r>
      <w:proofErr w:type="spellEnd"/>
      <w:r w:rsidR="002C13E0" w:rsidRPr="00561DA7">
        <w:rPr>
          <w:rFonts w:ascii="Times New Roman" w:eastAsia="Times New Roman" w:hAnsi="Times New Roman" w:cs="Times New Roman"/>
          <w:color w:val="000000"/>
          <w:sz w:val="28"/>
          <w:szCs w:val="28"/>
        </w:rPr>
        <w:t>(</w:t>
      </w:r>
      <w:proofErr w:type="gramStart"/>
      <w:r w:rsidR="002C13E0">
        <w:rPr>
          <w:rFonts w:ascii="Times New Roman" w:eastAsia="Times New Roman" w:hAnsi="Times New Roman" w:cs="Times New Roman"/>
          <w:color w:val="000000"/>
          <w:sz w:val="28"/>
          <w:szCs w:val="28"/>
          <w:lang w:val="en-US"/>
        </w:rPr>
        <w:t>IV</w:t>
      </w:r>
      <w:proofErr w:type="spellStart"/>
      <w:proofErr w:type="gramEnd"/>
      <w:r w:rsidR="002C13E0">
        <w:rPr>
          <w:rFonts w:ascii="Times New Roman" w:eastAsia="Times New Roman" w:hAnsi="Times New Roman" w:cs="Times New Roman"/>
          <w:color w:val="000000"/>
          <w:sz w:val="28"/>
          <w:szCs w:val="28"/>
        </w:rPr>
        <w:t>рП+</w:t>
      </w:r>
      <w:proofErr w:type="spellEnd"/>
      <w:r w:rsidR="002C13E0">
        <w:rPr>
          <w:rFonts w:ascii="Times New Roman" w:eastAsia="Times New Roman" w:hAnsi="Times New Roman" w:cs="Times New Roman"/>
          <w:color w:val="000000"/>
          <w:sz w:val="28"/>
          <w:szCs w:val="28"/>
          <w:lang w:val="en-US"/>
        </w:rPr>
        <w:t>V</w:t>
      </w:r>
      <w:proofErr w:type="spellStart"/>
      <w:r w:rsidR="002C13E0">
        <w:rPr>
          <w:rFonts w:ascii="Times New Roman" w:eastAsia="Times New Roman" w:hAnsi="Times New Roman" w:cs="Times New Roman"/>
          <w:color w:val="000000"/>
          <w:sz w:val="28"/>
          <w:szCs w:val="28"/>
        </w:rPr>
        <w:t>рП</w:t>
      </w:r>
      <w:proofErr w:type="spellEnd"/>
      <w:r w:rsidR="002C13E0" w:rsidRPr="00561DA7">
        <w:rPr>
          <w:rFonts w:ascii="Times New Roman" w:eastAsia="Times New Roman" w:hAnsi="Times New Roman" w:cs="Times New Roman"/>
          <w:color w:val="000000"/>
          <w:sz w:val="28"/>
          <w:szCs w:val="28"/>
        </w:rPr>
        <w:t>)/</w:t>
      </w:r>
      <w:r w:rsidR="002C13E0">
        <w:rPr>
          <w:rFonts w:ascii="Times New Roman" w:eastAsia="Times New Roman" w:hAnsi="Times New Roman" w:cs="Times New Roman"/>
          <w:color w:val="000000"/>
          <w:sz w:val="28"/>
          <w:szCs w:val="28"/>
          <w:lang w:val="en-US"/>
        </w:rPr>
        <w:t>III</w:t>
      </w:r>
      <w:proofErr w:type="spellStart"/>
      <w:r w:rsidR="002C13E0">
        <w:rPr>
          <w:rFonts w:ascii="Times New Roman" w:eastAsia="Times New Roman" w:hAnsi="Times New Roman" w:cs="Times New Roman"/>
          <w:color w:val="000000"/>
          <w:sz w:val="28"/>
          <w:szCs w:val="28"/>
        </w:rPr>
        <w:t>рП</w:t>
      </w:r>
      <w:proofErr w:type="spellEnd"/>
    </w:p>
    <w:p w:rsidR="00093D26" w:rsidRPr="00093D26" w:rsidRDefault="00093D26" w:rsidP="00EE0A0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Рост в динамике свидетельствует об усилении зависимости предприятия от привлеченного капитала (&lt;1).</w:t>
      </w:r>
    </w:p>
    <w:p w:rsidR="00093D26" w:rsidRDefault="00093D26" w:rsidP="00EE0A0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xml:space="preserve">Для оценки относительных показателей финансовой устойчивости составим таблицу </w:t>
      </w:r>
    </w:p>
    <w:tbl>
      <w:tblPr>
        <w:tblW w:w="10612" w:type="dxa"/>
        <w:jc w:val="center"/>
        <w:tblInd w:w="40" w:type="dxa"/>
        <w:tblLayout w:type="fixed"/>
        <w:tblCellMar>
          <w:left w:w="40" w:type="dxa"/>
          <w:right w:w="40" w:type="dxa"/>
        </w:tblCellMar>
        <w:tblLook w:val="0000"/>
      </w:tblPr>
      <w:tblGrid>
        <w:gridCol w:w="3253"/>
        <w:gridCol w:w="1488"/>
        <w:gridCol w:w="1186"/>
        <w:gridCol w:w="1296"/>
        <w:gridCol w:w="1498"/>
        <w:gridCol w:w="1891"/>
      </w:tblGrid>
      <w:tr w:rsidR="00EE0A06" w:rsidRPr="00EE0A06" w:rsidTr="007252A2">
        <w:trPr>
          <w:trHeight w:val="278"/>
          <w:jc w:val="center"/>
        </w:trPr>
        <w:tc>
          <w:tcPr>
            <w:tcW w:w="3253" w:type="dxa"/>
            <w:vMerge w:val="restart"/>
            <w:tcBorders>
              <w:top w:val="single" w:sz="6" w:space="0" w:color="auto"/>
              <w:left w:val="single" w:sz="6" w:space="0" w:color="auto"/>
              <w:right w:val="single" w:sz="6" w:space="0" w:color="auto"/>
            </w:tcBorders>
            <w:shd w:val="clear" w:color="auto" w:fill="FFFFFF"/>
            <w:vAlign w:val="center"/>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b/>
                <w:sz w:val="20"/>
                <w:szCs w:val="20"/>
              </w:rPr>
            </w:pPr>
            <w:r w:rsidRPr="00EE0A06">
              <w:rPr>
                <w:rFonts w:ascii="Times New Roman" w:hAnsi="Times New Roman" w:cs="Times New Roman"/>
                <w:b/>
                <w:color w:val="000000"/>
                <w:sz w:val="20"/>
                <w:szCs w:val="20"/>
              </w:rPr>
              <w:t>Показатели</w:t>
            </w:r>
          </w:p>
          <w:p w:rsidR="00EE0A06" w:rsidRPr="00EE0A06" w:rsidRDefault="00EE0A06" w:rsidP="007252A2">
            <w:pPr>
              <w:autoSpaceDE w:val="0"/>
              <w:autoSpaceDN w:val="0"/>
              <w:adjustRightInd w:val="0"/>
              <w:spacing w:after="0" w:line="240" w:lineRule="auto"/>
              <w:jc w:val="center"/>
              <w:rPr>
                <w:rFonts w:ascii="Times New Roman" w:hAnsi="Times New Roman" w:cs="Times New Roman"/>
                <w:b/>
                <w:sz w:val="20"/>
                <w:szCs w:val="20"/>
              </w:rPr>
            </w:pPr>
          </w:p>
          <w:p w:rsidR="00EE0A06" w:rsidRPr="00EE0A06" w:rsidRDefault="00EE0A06" w:rsidP="007252A2">
            <w:pPr>
              <w:autoSpaceDE w:val="0"/>
              <w:autoSpaceDN w:val="0"/>
              <w:adjustRightInd w:val="0"/>
              <w:spacing w:after="0" w:line="240" w:lineRule="auto"/>
              <w:jc w:val="center"/>
              <w:rPr>
                <w:rFonts w:ascii="Times New Roman" w:hAnsi="Times New Roman" w:cs="Times New Roman"/>
                <w:b/>
                <w:sz w:val="20"/>
                <w:szCs w:val="20"/>
              </w:rPr>
            </w:pPr>
          </w:p>
        </w:tc>
        <w:tc>
          <w:tcPr>
            <w:tcW w:w="1488" w:type="dxa"/>
            <w:vMerge w:val="restart"/>
            <w:tcBorders>
              <w:top w:val="single" w:sz="6" w:space="0" w:color="auto"/>
              <w:left w:val="single" w:sz="6" w:space="0" w:color="auto"/>
              <w:right w:val="single" w:sz="6" w:space="0" w:color="auto"/>
            </w:tcBorders>
            <w:shd w:val="clear" w:color="auto" w:fill="FFFFFF"/>
            <w:vAlign w:val="center"/>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b/>
                <w:sz w:val="20"/>
                <w:szCs w:val="20"/>
              </w:rPr>
            </w:pPr>
            <w:r w:rsidRPr="00EE0A06">
              <w:rPr>
                <w:rFonts w:ascii="Times New Roman" w:hAnsi="Times New Roman" w:cs="Times New Roman"/>
                <w:b/>
                <w:color w:val="000000"/>
                <w:sz w:val="20"/>
                <w:szCs w:val="20"/>
              </w:rPr>
              <w:t>Условное обозначение</w:t>
            </w:r>
          </w:p>
          <w:p w:rsidR="00EE0A06" w:rsidRPr="00EE0A06" w:rsidRDefault="00EE0A06" w:rsidP="007252A2">
            <w:pPr>
              <w:autoSpaceDE w:val="0"/>
              <w:autoSpaceDN w:val="0"/>
              <w:adjustRightInd w:val="0"/>
              <w:spacing w:after="0" w:line="240" w:lineRule="auto"/>
              <w:jc w:val="center"/>
              <w:rPr>
                <w:rFonts w:ascii="Times New Roman" w:hAnsi="Times New Roman" w:cs="Times New Roman"/>
                <w:b/>
                <w:sz w:val="20"/>
                <w:szCs w:val="20"/>
              </w:rPr>
            </w:pPr>
          </w:p>
          <w:p w:rsidR="00EE0A06" w:rsidRPr="00EE0A06" w:rsidRDefault="00EE0A06" w:rsidP="007252A2">
            <w:pPr>
              <w:autoSpaceDE w:val="0"/>
              <w:autoSpaceDN w:val="0"/>
              <w:adjustRightInd w:val="0"/>
              <w:spacing w:after="0" w:line="240" w:lineRule="auto"/>
              <w:jc w:val="center"/>
              <w:rPr>
                <w:rFonts w:ascii="Times New Roman" w:hAnsi="Times New Roman" w:cs="Times New Roman"/>
                <w:b/>
                <w:sz w:val="20"/>
                <w:szCs w:val="20"/>
              </w:rPr>
            </w:pPr>
          </w:p>
        </w:tc>
        <w:tc>
          <w:tcPr>
            <w:tcW w:w="248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b/>
                <w:sz w:val="20"/>
                <w:szCs w:val="20"/>
              </w:rPr>
            </w:pPr>
            <w:r w:rsidRPr="00EE0A06">
              <w:rPr>
                <w:rFonts w:ascii="Times New Roman" w:hAnsi="Times New Roman" w:cs="Times New Roman"/>
                <w:b/>
                <w:color w:val="000000"/>
                <w:sz w:val="20"/>
                <w:szCs w:val="20"/>
              </w:rPr>
              <w:t xml:space="preserve">По состоянию </w:t>
            </w:r>
            <w:proofErr w:type="gramStart"/>
            <w:r w:rsidRPr="00EE0A06">
              <w:rPr>
                <w:rFonts w:ascii="Times New Roman" w:hAnsi="Times New Roman" w:cs="Times New Roman"/>
                <w:b/>
                <w:color w:val="000000"/>
                <w:sz w:val="20"/>
                <w:szCs w:val="20"/>
              </w:rPr>
              <w:t>на</w:t>
            </w:r>
            <w:proofErr w:type="gramEnd"/>
          </w:p>
        </w:tc>
        <w:tc>
          <w:tcPr>
            <w:tcW w:w="1498" w:type="dxa"/>
            <w:vMerge w:val="restart"/>
            <w:tcBorders>
              <w:top w:val="single" w:sz="6" w:space="0" w:color="auto"/>
              <w:left w:val="single" w:sz="6" w:space="0" w:color="auto"/>
              <w:right w:val="single" w:sz="6" w:space="0" w:color="auto"/>
            </w:tcBorders>
            <w:shd w:val="clear" w:color="auto" w:fill="FFFFFF"/>
            <w:vAlign w:val="center"/>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b/>
                <w:sz w:val="20"/>
                <w:szCs w:val="20"/>
              </w:rPr>
            </w:pPr>
            <w:r w:rsidRPr="00EE0A06">
              <w:rPr>
                <w:rFonts w:ascii="Times New Roman" w:hAnsi="Times New Roman" w:cs="Times New Roman"/>
                <w:b/>
                <w:color w:val="000000"/>
                <w:sz w:val="20"/>
                <w:szCs w:val="20"/>
              </w:rPr>
              <w:t>Изменения</w:t>
            </w:r>
          </w:p>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b/>
                <w:sz w:val="20"/>
                <w:szCs w:val="20"/>
              </w:rPr>
            </w:pPr>
          </w:p>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b/>
                <w:sz w:val="20"/>
                <w:szCs w:val="20"/>
              </w:rPr>
            </w:pPr>
          </w:p>
        </w:tc>
        <w:tc>
          <w:tcPr>
            <w:tcW w:w="1891" w:type="dxa"/>
            <w:vMerge w:val="restart"/>
            <w:tcBorders>
              <w:top w:val="single" w:sz="6" w:space="0" w:color="auto"/>
              <w:left w:val="single" w:sz="6" w:space="0" w:color="auto"/>
              <w:right w:val="single" w:sz="6" w:space="0" w:color="auto"/>
            </w:tcBorders>
            <w:shd w:val="clear" w:color="auto" w:fill="FFFFFF"/>
            <w:vAlign w:val="center"/>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b/>
                <w:sz w:val="20"/>
                <w:szCs w:val="20"/>
              </w:rPr>
            </w:pPr>
            <w:r w:rsidRPr="00EE0A06">
              <w:rPr>
                <w:rFonts w:ascii="Times New Roman" w:hAnsi="Times New Roman" w:cs="Times New Roman"/>
                <w:b/>
                <w:color w:val="000000"/>
                <w:sz w:val="20"/>
                <w:szCs w:val="20"/>
              </w:rPr>
              <w:t>Предлагаемые нормы</w:t>
            </w:r>
          </w:p>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b/>
                <w:sz w:val="20"/>
                <w:szCs w:val="20"/>
              </w:rPr>
            </w:pPr>
          </w:p>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b/>
                <w:sz w:val="20"/>
                <w:szCs w:val="20"/>
              </w:rPr>
            </w:pPr>
          </w:p>
        </w:tc>
      </w:tr>
      <w:tr w:rsidR="00EE0A06" w:rsidRPr="00EE0A06" w:rsidTr="007252A2">
        <w:trPr>
          <w:trHeight w:val="726"/>
          <w:jc w:val="center"/>
        </w:trPr>
        <w:tc>
          <w:tcPr>
            <w:tcW w:w="3253" w:type="dxa"/>
            <w:vMerge/>
            <w:tcBorders>
              <w:left w:val="single" w:sz="6" w:space="0" w:color="auto"/>
              <w:bottom w:val="single" w:sz="6" w:space="0" w:color="auto"/>
              <w:right w:val="single" w:sz="6" w:space="0" w:color="auto"/>
            </w:tcBorders>
            <w:shd w:val="clear" w:color="auto" w:fill="FFFFFF"/>
            <w:vAlign w:val="center"/>
          </w:tcPr>
          <w:p w:rsidR="00EE0A06" w:rsidRPr="00EE0A06" w:rsidRDefault="00EE0A06" w:rsidP="007252A2">
            <w:pPr>
              <w:autoSpaceDE w:val="0"/>
              <w:autoSpaceDN w:val="0"/>
              <w:adjustRightInd w:val="0"/>
              <w:spacing w:after="0" w:line="240" w:lineRule="auto"/>
              <w:jc w:val="center"/>
              <w:rPr>
                <w:rFonts w:ascii="Times New Roman" w:hAnsi="Times New Roman" w:cs="Times New Roman"/>
                <w:b/>
                <w:sz w:val="20"/>
                <w:szCs w:val="20"/>
              </w:rPr>
            </w:pPr>
          </w:p>
        </w:tc>
        <w:tc>
          <w:tcPr>
            <w:tcW w:w="1488" w:type="dxa"/>
            <w:vMerge/>
            <w:tcBorders>
              <w:left w:val="single" w:sz="6" w:space="0" w:color="auto"/>
              <w:bottom w:val="single" w:sz="6" w:space="0" w:color="auto"/>
              <w:right w:val="single" w:sz="6" w:space="0" w:color="auto"/>
            </w:tcBorders>
            <w:shd w:val="clear" w:color="auto" w:fill="FFFFFF"/>
            <w:vAlign w:val="center"/>
          </w:tcPr>
          <w:p w:rsidR="00EE0A06" w:rsidRPr="00EE0A06" w:rsidRDefault="00EE0A06" w:rsidP="007252A2">
            <w:pPr>
              <w:autoSpaceDE w:val="0"/>
              <w:autoSpaceDN w:val="0"/>
              <w:adjustRightInd w:val="0"/>
              <w:spacing w:after="0" w:line="240" w:lineRule="auto"/>
              <w:jc w:val="center"/>
              <w:rPr>
                <w:rFonts w:ascii="Times New Roman" w:hAnsi="Times New Roman" w:cs="Times New Roman"/>
                <w:b/>
                <w:sz w:val="20"/>
                <w:szCs w:val="20"/>
              </w:rPr>
            </w:pPr>
          </w:p>
        </w:tc>
        <w:tc>
          <w:tcPr>
            <w:tcW w:w="1186" w:type="dxa"/>
            <w:tcBorders>
              <w:top w:val="single" w:sz="6" w:space="0" w:color="auto"/>
              <w:left w:val="single" w:sz="6" w:space="0" w:color="auto"/>
              <w:bottom w:val="single" w:sz="6" w:space="0" w:color="auto"/>
              <w:right w:val="single" w:sz="6" w:space="0" w:color="auto"/>
            </w:tcBorders>
            <w:shd w:val="clear" w:color="auto" w:fill="FFFFFF"/>
            <w:vAlign w:val="center"/>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b/>
                <w:sz w:val="20"/>
                <w:szCs w:val="20"/>
              </w:rPr>
            </w:pPr>
            <w:r w:rsidRPr="00EE0A06">
              <w:rPr>
                <w:rFonts w:ascii="Times New Roman" w:hAnsi="Times New Roman" w:cs="Times New Roman"/>
                <w:b/>
                <w:color w:val="000000"/>
                <w:sz w:val="20"/>
                <w:szCs w:val="20"/>
              </w:rPr>
              <w:t xml:space="preserve">начало периода </w:t>
            </w:r>
            <w:r w:rsidRPr="00EE0A06">
              <w:rPr>
                <w:rFonts w:ascii="Times New Roman" w:hAnsi="Times New Roman" w:cs="Times New Roman"/>
                <w:b/>
                <w:color w:val="000000"/>
                <w:sz w:val="20"/>
                <w:szCs w:val="20"/>
                <w:lang w:val="en-US"/>
              </w:rPr>
              <w:t xml:space="preserve">II </w:t>
            </w:r>
            <w:proofErr w:type="spellStart"/>
            <w:r w:rsidRPr="00EE0A06">
              <w:rPr>
                <w:rFonts w:ascii="Times New Roman" w:hAnsi="Times New Roman" w:cs="Times New Roman"/>
                <w:b/>
                <w:color w:val="000000"/>
                <w:sz w:val="20"/>
                <w:szCs w:val="20"/>
              </w:rPr>
              <w:t>кв</w:t>
            </w:r>
            <w:proofErr w:type="spellEnd"/>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b/>
                <w:sz w:val="20"/>
                <w:szCs w:val="20"/>
              </w:rPr>
            </w:pPr>
            <w:r w:rsidRPr="00EE0A06">
              <w:rPr>
                <w:rFonts w:ascii="Times New Roman" w:hAnsi="Times New Roman" w:cs="Times New Roman"/>
                <w:b/>
                <w:color w:val="000000"/>
                <w:sz w:val="20"/>
                <w:szCs w:val="20"/>
              </w:rPr>
              <w:t xml:space="preserve">конец периода </w:t>
            </w:r>
            <w:r w:rsidRPr="00EE0A06">
              <w:rPr>
                <w:rFonts w:ascii="Times New Roman" w:hAnsi="Times New Roman" w:cs="Times New Roman"/>
                <w:b/>
                <w:color w:val="000000"/>
                <w:sz w:val="20"/>
                <w:szCs w:val="20"/>
                <w:lang w:val="en-US"/>
              </w:rPr>
              <w:t xml:space="preserve">III </w:t>
            </w:r>
            <w:proofErr w:type="spellStart"/>
            <w:r w:rsidRPr="00EE0A06">
              <w:rPr>
                <w:rFonts w:ascii="Times New Roman" w:hAnsi="Times New Roman" w:cs="Times New Roman"/>
                <w:b/>
                <w:color w:val="000000"/>
                <w:sz w:val="20"/>
                <w:szCs w:val="20"/>
                <w:lang w:val="en-US"/>
              </w:rPr>
              <w:t>кв</w:t>
            </w:r>
            <w:proofErr w:type="spellEnd"/>
          </w:p>
        </w:tc>
        <w:tc>
          <w:tcPr>
            <w:tcW w:w="1498" w:type="dxa"/>
            <w:vMerge/>
            <w:tcBorders>
              <w:left w:val="single" w:sz="6" w:space="0" w:color="auto"/>
              <w:bottom w:val="single" w:sz="6" w:space="0" w:color="auto"/>
              <w:right w:val="single" w:sz="6" w:space="0" w:color="auto"/>
            </w:tcBorders>
            <w:shd w:val="clear" w:color="auto" w:fill="FFFFFF"/>
            <w:vAlign w:val="center"/>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b/>
                <w:sz w:val="20"/>
                <w:szCs w:val="20"/>
              </w:rPr>
            </w:pPr>
          </w:p>
        </w:tc>
        <w:tc>
          <w:tcPr>
            <w:tcW w:w="1891" w:type="dxa"/>
            <w:vMerge/>
            <w:tcBorders>
              <w:left w:val="single" w:sz="6" w:space="0" w:color="auto"/>
              <w:bottom w:val="single" w:sz="6" w:space="0" w:color="auto"/>
              <w:right w:val="single" w:sz="6" w:space="0" w:color="auto"/>
            </w:tcBorders>
            <w:shd w:val="clear" w:color="auto" w:fill="FFFFFF"/>
            <w:vAlign w:val="center"/>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b/>
                <w:sz w:val="20"/>
                <w:szCs w:val="20"/>
              </w:rPr>
            </w:pPr>
          </w:p>
        </w:tc>
      </w:tr>
      <w:tr w:rsidR="00EE0A06" w:rsidRPr="00EE0A06" w:rsidTr="007252A2">
        <w:trPr>
          <w:trHeight w:val="566"/>
          <w:jc w:val="center"/>
        </w:trPr>
        <w:tc>
          <w:tcPr>
            <w:tcW w:w="3253" w:type="dxa"/>
            <w:tcBorders>
              <w:top w:val="single" w:sz="6" w:space="0" w:color="auto"/>
              <w:left w:val="single" w:sz="6" w:space="0" w:color="auto"/>
              <w:bottom w:val="single" w:sz="6" w:space="0" w:color="auto"/>
              <w:right w:val="single" w:sz="6" w:space="0" w:color="auto"/>
            </w:tcBorders>
            <w:shd w:val="clear" w:color="auto" w:fill="FFFFFF"/>
          </w:tcPr>
          <w:p w:rsidR="00EE0A06" w:rsidRPr="00EE0A06" w:rsidRDefault="00EE0A06" w:rsidP="007252A2">
            <w:pPr>
              <w:shd w:val="clear" w:color="auto" w:fill="FFFFFF"/>
              <w:autoSpaceDE w:val="0"/>
              <w:autoSpaceDN w:val="0"/>
              <w:adjustRightInd w:val="0"/>
              <w:spacing w:after="0" w:line="240" w:lineRule="auto"/>
              <w:rPr>
                <w:rFonts w:ascii="Times New Roman" w:hAnsi="Times New Roman" w:cs="Times New Roman"/>
                <w:sz w:val="20"/>
                <w:szCs w:val="20"/>
              </w:rPr>
            </w:pPr>
            <w:r w:rsidRPr="00EE0A06">
              <w:rPr>
                <w:rFonts w:ascii="Times New Roman" w:hAnsi="Times New Roman" w:cs="Times New Roman"/>
                <w:color w:val="000000"/>
                <w:sz w:val="20"/>
                <w:szCs w:val="20"/>
              </w:rPr>
              <w:t>К обеспеченности собственными средствами</w:t>
            </w:r>
          </w:p>
        </w:tc>
        <w:tc>
          <w:tcPr>
            <w:tcW w:w="1488" w:type="dxa"/>
            <w:tcBorders>
              <w:top w:val="single" w:sz="6" w:space="0" w:color="auto"/>
              <w:left w:val="single" w:sz="6" w:space="0" w:color="auto"/>
              <w:bottom w:val="single" w:sz="6" w:space="0" w:color="auto"/>
              <w:right w:val="single" w:sz="6" w:space="0" w:color="auto"/>
            </w:tcBorders>
            <w:shd w:val="clear" w:color="auto" w:fill="FFFFFF"/>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sz w:val="20"/>
                <w:szCs w:val="20"/>
              </w:rPr>
            </w:pPr>
            <w:proofErr w:type="spellStart"/>
            <w:r w:rsidRPr="00EE0A06">
              <w:rPr>
                <w:rFonts w:ascii="Times New Roman" w:hAnsi="Times New Roman" w:cs="Times New Roman"/>
                <w:color w:val="000000"/>
                <w:sz w:val="20"/>
                <w:szCs w:val="20"/>
              </w:rPr>
              <w:t>Косс</w:t>
            </w:r>
            <w:proofErr w:type="spellEnd"/>
          </w:p>
        </w:tc>
        <w:tc>
          <w:tcPr>
            <w:tcW w:w="1186" w:type="dxa"/>
            <w:tcBorders>
              <w:top w:val="single" w:sz="6" w:space="0" w:color="auto"/>
              <w:left w:val="single" w:sz="6" w:space="0" w:color="auto"/>
              <w:bottom w:val="single" w:sz="6" w:space="0" w:color="auto"/>
              <w:right w:val="single" w:sz="6" w:space="0" w:color="auto"/>
            </w:tcBorders>
            <w:shd w:val="clear" w:color="auto" w:fill="FFFFFF"/>
            <w:vAlign w:val="center"/>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EE0A06">
              <w:rPr>
                <w:rFonts w:ascii="Times New Roman" w:hAnsi="Times New Roman" w:cs="Times New Roman"/>
                <w:sz w:val="20"/>
                <w:szCs w:val="20"/>
              </w:rPr>
              <w:t>-0,05</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EE0A06">
              <w:rPr>
                <w:rFonts w:ascii="Times New Roman" w:hAnsi="Times New Roman" w:cs="Times New Roman"/>
                <w:sz w:val="20"/>
                <w:szCs w:val="20"/>
              </w:rPr>
              <w:t>0,01</w:t>
            </w:r>
          </w:p>
        </w:tc>
        <w:tc>
          <w:tcPr>
            <w:tcW w:w="1498" w:type="dxa"/>
            <w:tcBorders>
              <w:top w:val="single" w:sz="6" w:space="0" w:color="auto"/>
              <w:left w:val="single" w:sz="6" w:space="0" w:color="auto"/>
              <w:bottom w:val="single" w:sz="6" w:space="0" w:color="auto"/>
              <w:right w:val="single" w:sz="6" w:space="0" w:color="auto"/>
            </w:tcBorders>
            <w:shd w:val="clear" w:color="auto" w:fill="FFFFFF"/>
            <w:vAlign w:val="center"/>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EE0A06">
              <w:rPr>
                <w:rFonts w:ascii="Times New Roman" w:hAnsi="Times New Roman" w:cs="Times New Roman"/>
                <w:sz w:val="20"/>
                <w:szCs w:val="20"/>
              </w:rPr>
              <w:t>0,06</w:t>
            </w:r>
          </w:p>
        </w:tc>
        <w:tc>
          <w:tcPr>
            <w:tcW w:w="1891" w:type="dxa"/>
            <w:tcBorders>
              <w:top w:val="single" w:sz="6" w:space="0" w:color="auto"/>
              <w:left w:val="single" w:sz="6" w:space="0" w:color="auto"/>
              <w:bottom w:val="single" w:sz="6" w:space="0" w:color="auto"/>
              <w:right w:val="single" w:sz="6" w:space="0" w:color="auto"/>
            </w:tcBorders>
            <w:shd w:val="clear" w:color="auto" w:fill="FFFFFF"/>
            <w:vAlign w:val="center"/>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EE0A06">
              <w:rPr>
                <w:rFonts w:ascii="Times New Roman" w:hAnsi="Times New Roman" w:cs="Times New Roman"/>
                <w:sz w:val="20"/>
                <w:szCs w:val="20"/>
              </w:rPr>
              <w:t>01</w:t>
            </w:r>
          </w:p>
        </w:tc>
      </w:tr>
      <w:tr w:rsidR="00EE0A06" w:rsidRPr="00EE0A06" w:rsidTr="007252A2">
        <w:trPr>
          <w:trHeight w:val="576"/>
          <w:jc w:val="center"/>
        </w:trPr>
        <w:tc>
          <w:tcPr>
            <w:tcW w:w="3253" w:type="dxa"/>
            <w:tcBorders>
              <w:top w:val="single" w:sz="6" w:space="0" w:color="auto"/>
              <w:left w:val="single" w:sz="6" w:space="0" w:color="auto"/>
              <w:bottom w:val="single" w:sz="6" w:space="0" w:color="auto"/>
              <w:right w:val="single" w:sz="6" w:space="0" w:color="auto"/>
            </w:tcBorders>
            <w:shd w:val="clear" w:color="auto" w:fill="FFFFFF"/>
          </w:tcPr>
          <w:p w:rsidR="00EE0A06" w:rsidRPr="00EE0A06" w:rsidRDefault="00EE0A06" w:rsidP="007252A2">
            <w:pPr>
              <w:shd w:val="clear" w:color="auto" w:fill="FFFFFF"/>
              <w:autoSpaceDE w:val="0"/>
              <w:autoSpaceDN w:val="0"/>
              <w:adjustRightInd w:val="0"/>
              <w:spacing w:after="0" w:line="240" w:lineRule="auto"/>
              <w:rPr>
                <w:rFonts w:ascii="Times New Roman" w:hAnsi="Times New Roman" w:cs="Times New Roman"/>
                <w:sz w:val="20"/>
                <w:szCs w:val="20"/>
              </w:rPr>
            </w:pPr>
            <w:r w:rsidRPr="00EE0A06">
              <w:rPr>
                <w:rFonts w:ascii="Times New Roman" w:hAnsi="Times New Roman" w:cs="Times New Roman"/>
                <w:color w:val="000000"/>
                <w:sz w:val="20"/>
                <w:szCs w:val="20"/>
              </w:rPr>
              <w:lastRenderedPageBreak/>
              <w:t>К обеспеченности материальных запасов собственными средствами</w:t>
            </w:r>
          </w:p>
        </w:tc>
        <w:tc>
          <w:tcPr>
            <w:tcW w:w="1488" w:type="dxa"/>
            <w:tcBorders>
              <w:top w:val="single" w:sz="6" w:space="0" w:color="auto"/>
              <w:left w:val="single" w:sz="6" w:space="0" w:color="auto"/>
              <w:bottom w:val="single" w:sz="6" w:space="0" w:color="auto"/>
              <w:right w:val="single" w:sz="6" w:space="0" w:color="auto"/>
            </w:tcBorders>
            <w:shd w:val="clear" w:color="auto" w:fill="FFFFFF"/>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sz w:val="20"/>
                <w:szCs w:val="20"/>
              </w:rPr>
            </w:pPr>
            <w:proofErr w:type="spellStart"/>
            <w:r w:rsidRPr="00EE0A06">
              <w:rPr>
                <w:rFonts w:ascii="Times New Roman" w:hAnsi="Times New Roman" w:cs="Times New Roman"/>
                <w:color w:val="000000"/>
                <w:sz w:val="20"/>
                <w:szCs w:val="20"/>
              </w:rPr>
              <w:t>Комз</w:t>
            </w:r>
            <w:proofErr w:type="spellEnd"/>
          </w:p>
        </w:tc>
        <w:tc>
          <w:tcPr>
            <w:tcW w:w="1186" w:type="dxa"/>
            <w:tcBorders>
              <w:top w:val="single" w:sz="6" w:space="0" w:color="auto"/>
              <w:left w:val="single" w:sz="6" w:space="0" w:color="auto"/>
              <w:bottom w:val="single" w:sz="6" w:space="0" w:color="auto"/>
              <w:right w:val="single" w:sz="6" w:space="0" w:color="auto"/>
            </w:tcBorders>
            <w:shd w:val="clear" w:color="auto" w:fill="FFFFFF"/>
            <w:vAlign w:val="center"/>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EE0A06">
              <w:rPr>
                <w:rFonts w:ascii="Times New Roman" w:hAnsi="Times New Roman" w:cs="Times New Roman"/>
                <w:sz w:val="20"/>
                <w:szCs w:val="20"/>
              </w:rPr>
              <w:t>-0,061</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EE0A06">
              <w:rPr>
                <w:rFonts w:ascii="Times New Roman" w:hAnsi="Times New Roman" w:cs="Times New Roman"/>
                <w:sz w:val="20"/>
                <w:szCs w:val="20"/>
              </w:rPr>
              <w:t>0,014</w:t>
            </w:r>
          </w:p>
        </w:tc>
        <w:tc>
          <w:tcPr>
            <w:tcW w:w="1498" w:type="dxa"/>
            <w:tcBorders>
              <w:top w:val="single" w:sz="6" w:space="0" w:color="auto"/>
              <w:left w:val="single" w:sz="6" w:space="0" w:color="auto"/>
              <w:bottom w:val="single" w:sz="6" w:space="0" w:color="auto"/>
              <w:right w:val="single" w:sz="6" w:space="0" w:color="auto"/>
            </w:tcBorders>
            <w:shd w:val="clear" w:color="auto" w:fill="FFFFFF"/>
            <w:vAlign w:val="center"/>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EE0A06">
              <w:rPr>
                <w:rFonts w:ascii="Times New Roman" w:hAnsi="Times New Roman" w:cs="Times New Roman"/>
                <w:sz w:val="20"/>
                <w:szCs w:val="20"/>
              </w:rPr>
              <w:t>0,075</w:t>
            </w:r>
          </w:p>
        </w:tc>
        <w:tc>
          <w:tcPr>
            <w:tcW w:w="1891" w:type="dxa"/>
            <w:tcBorders>
              <w:top w:val="single" w:sz="6" w:space="0" w:color="auto"/>
              <w:left w:val="single" w:sz="6" w:space="0" w:color="auto"/>
              <w:bottom w:val="single" w:sz="6" w:space="0" w:color="auto"/>
              <w:right w:val="single" w:sz="6" w:space="0" w:color="auto"/>
            </w:tcBorders>
            <w:shd w:val="clear" w:color="auto" w:fill="FFFFFF"/>
            <w:vAlign w:val="center"/>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EE0A06">
              <w:rPr>
                <w:rFonts w:ascii="Times New Roman" w:hAnsi="Times New Roman" w:cs="Times New Roman"/>
                <w:sz w:val="20"/>
                <w:szCs w:val="20"/>
              </w:rPr>
              <w:t>06-08</w:t>
            </w:r>
          </w:p>
        </w:tc>
      </w:tr>
      <w:tr w:rsidR="00EE0A06" w:rsidRPr="00EE0A06" w:rsidTr="007252A2">
        <w:trPr>
          <w:trHeight w:val="557"/>
          <w:jc w:val="center"/>
        </w:trPr>
        <w:tc>
          <w:tcPr>
            <w:tcW w:w="3253" w:type="dxa"/>
            <w:tcBorders>
              <w:top w:val="single" w:sz="6" w:space="0" w:color="auto"/>
              <w:left w:val="single" w:sz="6" w:space="0" w:color="auto"/>
              <w:bottom w:val="single" w:sz="6" w:space="0" w:color="auto"/>
              <w:right w:val="single" w:sz="6" w:space="0" w:color="auto"/>
            </w:tcBorders>
            <w:shd w:val="clear" w:color="auto" w:fill="FFFFFF"/>
          </w:tcPr>
          <w:p w:rsidR="00EE0A06" w:rsidRPr="00EE0A06" w:rsidRDefault="00EE0A06" w:rsidP="007252A2">
            <w:pPr>
              <w:shd w:val="clear" w:color="auto" w:fill="FFFFFF"/>
              <w:autoSpaceDE w:val="0"/>
              <w:autoSpaceDN w:val="0"/>
              <w:adjustRightInd w:val="0"/>
              <w:spacing w:after="0" w:line="240" w:lineRule="auto"/>
              <w:rPr>
                <w:rFonts w:ascii="Times New Roman" w:hAnsi="Times New Roman" w:cs="Times New Roman"/>
                <w:sz w:val="20"/>
                <w:szCs w:val="20"/>
              </w:rPr>
            </w:pPr>
            <w:r w:rsidRPr="00EE0A06">
              <w:rPr>
                <w:rFonts w:ascii="Times New Roman" w:hAnsi="Times New Roman" w:cs="Times New Roman"/>
                <w:color w:val="000000"/>
                <w:sz w:val="20"/>
                <w:szCs w:val="20"/>
              </w:rPr>
              <w:t>К маневренности собственного капитала</w:t>
            </w:r>
          </w:p>
        </w:tc>
        <w:tc>
          <w:tcPr>
            <w:tcW w:w="1488" w:type="dxa"/>
            <w:tcBorders>
              <w:top w:val="single" w:sz="6" w:space="0" w:color="auto"/>
              <w:left w:val="single" w:sz="6" w:space="0" w:color="auto"/>
              <w:bottom w:val="single" w:sz="6" w:space="0" w:color="auto"/>
              <w:right w:val="single" w:sz="6" w:space="0" w:color="auto"/>
            </w:tcBorders>
            <w:shd w:val="clear" w:color="auto" w:fill="FFFFFF"/>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EE0A06">
              <w:rPr>
                <w:rFonts w:ascii="Times New Roman" w:hAnsi="Times New Roman" w:cs="Times New Roman"/>
                <w:color w:val="000000"/>
                <w:sz w:val="20"/>
                <w:szCs w:val="20"/>
              </w:rPr>
              <w:t>Км</w:t>
            </w:r>
          </w:p>
        </w:tc>
        <w:tc>
          <w:tcPr>
            <w:tcW w:w="1186" w:type="dxa"/>
            <w:tcBorders>
              <w:top w:val="single" w:sz="6" w:space="0" w:color="auto"/>
              <w:left w:val="single" w:sz="6" w:space="0" w:color="auto"/>
              <w:bottom w:val="single" w:sz="6" w:space="0" w:color="auto"/>
              <w:right w:val="single" w:sz="6" w:space="0" w:color="auto"/>
            </w:tcBorders>
            <w:shd w:val="clear" w:color="auto" w:fill="FFFFFF"/>
            <w:vAlign w:val="center"/>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EE0A06">
              <w:rPr>
                <w:rFonts w:ascii="Times New Roman" w:hAnsi="Times New Roman" w:cs="Times New Roman"/>
                <w:sz w:val="20"/>
                <w:szCs w:val="20"/>
              </w:rPr>
              <w:t>1,02</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EE0A06">
              <w:rPr>
                <w:rFonts w:ascii="Times New Roman" w:hAnsi="Times New Roman" w:cs="Times New Roman"/>
                <w:sz w:val="20"/>
                <w:szCs w:val="20"/>
              </w:rPr>
              <w:t>0,94</w:t>
            </w:r>
          </w:p>
        </w:tc>
        <w:tc>
          <w:tcPr>
            <w:tcW w:w="1498" w:type="dxa"/>
            <w:tcBorders>
              <w:top w:val="single" w:sz="6" w:space="0" w:color="auto"/>
              <w:left w:val="single" w:sz="6" w:space="0" w:color="auto"/>
              <w:bottom w:val="single" w:sz="6" w:space="0" w:color="auto"/>
              <w:right w:val="single" w:sz="6" w:space="0" w:color="auto"/>
            </w:tcBorders>
            <w:shd w:val="clear" w:color="auto" w:fill="FFFFFF"/>
            <w:vAlign w:val="center"/>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EE0A06">
              <w:rPr>
                <w:rFonts w:ascii="Times New Roman" w:hAnsi="Times New Roman" w:cs="Times New Roman"/>
                <w:sz w:val="20"/>
                <w:szCs w:val="20"/>
              </w:rPr>
              <w:t>-0,08</w:t>
            </w:r>
          </w:p>
        </w:tc>
        <w:tc>
          <w:tcPr>
            <w:tcW w:w="1891" w:type="dxa"/>
            <w:tcBorders>
              <w:top w:val="single" w:sz="6" w:space="0" w:color="auto"/>
              <w:left w:val="single" w:sz="6" w:space="0" w:color="auto"/>
              <w:bottom w:val="single" w:sz="6" w:space="0" w:color="auto"/>
              <w:right w:val="single" w:sz="6" w:space="0" w:color="auto"/>
            </w:tcBorders>
            <w:shd w:val="clear" w:color="auto" w:fill="FFFFFF"/>
            <w:vAlign w:val="center"/>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EE0A06">
              <w:rPr>
                <w:rFonts w:ascii="Times New Roman" w:hAnsi="Times New Roman" w:cs="Times New Roman"/>
                <w:sz w:val="20"/>
                <w:szCs w:val="20"/>
              </w:rPr>
              <w:t>05</w:t>
            </w:r>
          </w:p>
        </w:tc>
      </w:tr>
      <w:tr w:rsidR="00EE0A06" w:rsidRPr="00EE0A06" w:rsidTr="007252A2">
        <w:trPr>
          <w:trHeight w:val="317"/>
          <w:jc w:val="center"/>
        </w:trPr>
        <w:tc>
          <w:tcPr>
            <w:tcW w:w="3253" w:type="dxa"/>
            <w:tcBorders>
              <w:top w:val="single" w:sz="6" w:space="0" w:color="auto"/>
              <w:left w:val="single" w:sz="6" w:space="0" w:color="auto"/>
              <w:bottom w:val="single" w:sz="6" w:space="0" w:color="auto"/>
              <w:right w:val="single" w:sz="6" w:space="0" w:color="auto"/>
            </w:tcBorders>
            <w:shd w:val="clear" w:color="auto" w:fill="FFFFFF"/>
          </w:tcPr>
          <w:p w:rsidR="00EE0A06" w:rsidRPr="00EE0A06" w:rsidRDefault="00EE0A06" w:rsidP="007252A2">
            <w:pPr>
              <w:shd w:val="clear" w:color="auto" w:fill="FFFFFF"/>
              <w:autoSpaceDE w:val="0"/>
              <w:autoSpaceDN w:val="0"/>
              <w:adjustRightInd w:val="0"/>
              <w:spacing w:after="0" w:line="240" w:lineRule="auto"/>
              <w:rPr>
                <w:rFonts w:ascii="Times New Roman" w:hAnsi="Times New Roman" w:cs="Times New Roman"/>
                <w:sz w:val="20"/>
                <w:szCs w:val="20"/>
              </w:rPr>
            </w:pPr>
            <w:proofErr w:type="gramStart"/>
            <w:r w:rsidRPr="00EE0A06">
              <w:rPr>
                <w:rFonts w:ascii="Times New Roman" w:hAnsi="Times New Roman" w:cs="Times New Roman"/>
                <w:color w:val="000000"/>
                <w:sz w:val="20"/>
                <w:szCs w:val="20"/>
              </w:rPr>
              <w:t>К</w:t>
            </w:r>
            <w:proofErr w:type="gramEnd"/>
            <w:r w:rsidRPr="00EE0A06">
              <w:rPr>
                <w:rFonts w:ascii="Times New Roman" w:hAnsi="Times New Roman" w:cs="Times New Roman"/>
                <w:color w:val="000000"/>
                <w:sz w:val="20"/>
                <w:szCs w:val="20"/>
              </w:rPr>
              <w:t xml:space="preserve"> долгосрочного привлечения заемных средств</w:t>
            </w:r>
          </w:p>
        </w:tc>
        <w:tc>
          <w:tcPr>
            <w:tcW w:w="1488" w:type="dxa"/>
            <w:tcBorders>
              <w:top w:val="single" w:sz="6" w:space="0" w:color="auto"/>
              <w:left w:val="single" w:sz="6" w:space="0" w:color="auto"/>
              <w:bottom w:val="single" w:sz="6" w:space="0" w:color="auto"/>
              <w:right w:val="single" w:sz="6" w:space="0" w:color="auto"/>
            </w:tcBorders>
            <w:shd w:val="clear" w:color="auto" w:fill="FFFFFF"/>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sz w:val="20"/>
                <w:szCs w:val="20"/>
              </w:rPr>
            </w:pPr>
            <w:proofErr w:type="spellStart"/>
            <w:r w:rsidRPr="00EE0A06">
              <w:rPr>
                <w:rFonts w:ascii="Times New Roman" w:hAnsi="Times New Roman" w:cs="Times New Roman"/>
                <w:color w:val="000000"/>
                <w:sz w:val="20"/>
                <w:szCs w:val="20"/>
              </w:rPr>
              <w:t>Кдпс</w:t>
            </w:r>
            <w:proofErr w:type="spellEnd"/>
          </w:p>
        </w:tc>
        <w:tc>
          <w:tcPr>
            <w:tcW w:w="1186" w:type="dxa"/>
            <w:tcBorders>
              <w:top w:val="single" w:sz="6" w:space="0" w:color="auto"/>
              <w:left w:val="single" w:sz="6" w:space="0" w:color="auto"/>
              <w:bottom w:val="single" w:sz="6" w:space="0" w:color="auto"/>
              <w:right w:val="single" w:sz="6" w:space="0" w:color="auto"/>
            </w:tcBorders>
            <w:shd w:val="clear" w:color="auto" w:fill="FFFFFF"/>
            <w:vAlign w:val="center"/>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EE0A06">
              <w:rPr>
                <w:rFonts w:ascii="Times New Roman" w:hAnsi="Times New Roman" w:cs="Times New Roman"/>
                <w:sz w:val="20"/>
                <w:szCs w:val="20"/>
              </w:rPr>
              <w:t>0</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EE0A06">
              <w:rPr>
                <w:rFonts w:ascii="Times New Roman" w:hAnsi="Times New Roman" w:cs="Times New Roman"/>
                <w:sz w:val="20"/>
                <w:szCs w:val="20"/>
              </w:rPr>
              <w:t>0,05</w:t>
            </w:r>
          </w:p>
        </w:tc>
        <w:tc>
          <w:tcPr>
            <w:tcW w:w="1498" w:type="dxa"/>
            <w:tcBorders>
              <w:top w:val="single" w:sz="6" w:space="0" w:color="auto"/>
              <w:left w:val="single" w:sz="6" w:space="0" w:color="auto"/>
              <w:bottom w:val="single" w:sz="6" w:space="0" w:color="auto"/>
              <w:right w:val="single" w:sz="6" w:space="0" w:color="auto"/>
            </w:tcBorders>
            <w:shd w:val="clear" w:color="auto" w:fill="FFFFFF"/>
            <w:vAlign w:val="center"/>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EE0A06">
              <w:rPr>
                <w:rFonts w:ascii="Times New Roman" w:hAnsi="Times New Roman" w:cs="Times New Roman"/>
                <w:sz w:val="20"/>
                <w:szCs w:val="20"/>
              </w:rPr>
              <w:t>0,05</w:t>
            </w:r>
          </w:p>
        </w:tc>
        <w:tc>
          <w:tcPr>
            <w:tcW w:w="1891" w:type="dxa"/>
            <w:tcBorders>
              <w:top w:val="single" w:sz="6" w:space="0" w:color="auto"/>
              <w:left w:val="single" w:sz="6" w:space="0" w:color="auto"/>
              <w:bottom w:val="single" w:sz="6" w:space="0" w:color="auto"/>
              <w:right w:val="single" w:sz="6" w:space="0" w:color="auto"/>
            </w:tcBorders>
            <w:shd w:val="clear" w:color="auto" w:fill="FFFFFF"/>
            <w:vAlign w:val="center"/>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EE0A06">
              <w:rPr>
                <w:rFonts w:ascii="Times New Roman" w:hAnsi="Times New Roman" w:cs="Times New Roman"/>
                <w:sz w:val="20"/>
                <w:szCs w:val="20"/>
              </w:rPr>
              <w:t>-</w:t>
            </w:r>
          </w:p>
        </w:tc>
      </w:tr>
      <w:tr w:rsidR="00EE0A06" w:rsidRPr="00EE0A06" w:rsidTr="007252A2">
        <w:trPr>
          <w:trHeight w:val="364"/>
          <w:jc w:val="center"/>
        </w:trPr>
        <w:tc>
          <w:tcPr>
            <w:tcW w:w="3253" w:type="dxa"/>
            <w:tcBorders>
              <w:top w:val="single" w:sz="6" w:space="0" w:color="auto"/>
              <w:left w:val="single" w:sz="6" w:space="0" w:color="auto"/>
              <w:bottom w:val="single" w:sz="6" w:space="0" w:color="auto"/>
              <w:right w:val="single" w:sz="6" w:space="0" w:color="auto"/>
            </w:tcBorders>
            <w:shd w:val="clear" w:color="auto" w:fill="FFFFFF"/>
          </w:tcPr>
          <w:p w:rsidR="00EE0A06" w:rsidRPr="00EE0A06" w:rsidRDefault="00EE0A06" w:rsidP="007252A2">
            <w:pPr>
              <w:shd w:val="clear" w:color="auto" w:fill="FFFFFF"/>
              <w:autoSpaceDE w:val="0"/>
              <w:autoSpaceDN w:val="0"/>
              <w:adjustRightInd w:val="0"/>
              <w:spacing w:after="0" w:line="240" w:lineRule="auto"/>
              <w:rPr>
                <w:rFonts w:ascii="Times New Roman" w:hAnsi="Times New Roman" w:cs="Times New Roman"/>
                <w:sz w:val="20"/>
                <w:szCs w:val="20"/>
              </w:rPr>
            </w:pPr>
            <w:proofErr w:type="gramStart"/>
            <w:r w:rsidRPr="00EE0A06">
              <w:rPr>
                <w:rFonts w:ascii="Times New Roman" w:hAnsi="Times New Roman" w:cs="Times New Roman"/>
                <w:color w:val="000000"/>
                <w:sz w:val="20"/>
                <w:szCs w:val="20"/>
              </w:rPr>
              <w:t>К</w:t>
            </w:r>
            <w:proofErr w:type="gramEnd"/>
            <w:r w:rsidRPr="00EE0A06">
              <w:rPr>
                <w:rFonts w:ascii="Times New Roman" w:hAnsi="Times New Roman" w:cs="Times New Roman"/>
                <w:color w:val="000000"/>
                <w:sz w:val="20"/>
                <w:szCs w:val="20"/>
              </w:rPr>
              <w:t xml:space="preserve"> износа основных средств</w:t>
            </w:r>
          </w:p>
        </w:tc>
        <w:tc>
          <w:tcPr>
            <w:tcW w:w="1488" w:type="dxa"/>
            <w:tcBorders>
              <w:top w:val="single" w:sz="6" w:space="0" w:color="auto"/>
              <w:left w:val="single" w:sz="6" w:space="0" w:color="auto"/>
              <w:bottom w:val="single" w:sz="6" w:space="0" w:color="auto"/>
              <w:right w:val="single" w:sz="6" w:space="0" w:color="auto"/>
            </w:tcBorders>
            <w:shd w:val="clear" w:color="auto" w:fill="FFFFFF"/>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EE0A06">
              <w:rPr>
                <w:rFonts w:ascii="Times New Roman" w:hAnsi="Times New Roman" w:cs="Times New Roman"/>
                <w:color w:val="000000"/>
                <w:sz w:val="20"/>
                <w:szCs w:val="20"/>
              </w:rPr>
              <w:t>Ки</w:t>
            </w:r>
          </w:p>
        </w:tc>
        <w:tc>
          <w:tcPr>
            <w:tcW w:w="1186" w:type="dxa"/>
            <w:tcBorders>
              <w:top w:val="single" w:sz="6" w:space="0" w:color="auto"/>
              <w:left w:val="single" w:sz="6" w:space="0" w:color="auto"/>
              <w:bottom w:val="single" w:sz="6" w:space="0" w:color="auto"/>
              <w:right w:val="single" w:sz="6" w:space="0" w:color="auto"/>
            </w:tcBorders>
            <w:shd w:val="clear" w:color="auto" w:fill="FFFFFF"/>
            <w:vAlign w:val="center"/>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EE0A06">
              <w:rPr>
                <w:rFonts w:ascii="Times New Roman" w:hAnsi="Times New Roman" w:cs="Times New Roman"/>
                <w:sz w:val="20"/>
                <w:szCs w:val="20"/>
              </w:rPr>
              <w:t>-</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EE0A06">
              <w:rPr>
                <w:rFonts w:ascii="Times New Roman" w:hAnsi="Times New Roman" w:cs="Times New Roman"/>
                <w:sz w:val="20"/>
                <w:szCs w:val="20"/>
              </w:rPr>
              <w:t>-</w:t>
            </w:r>
          </w:p>
        </w:tc>
        <w:tc>
          <w:tcPr>
            <w:tcW w:w="1498" w:type="dxa"/>
            <w:tcBorders>
              <w:top w:val="single" w:sz="6" w:space="0" w:color="auto"/>
              <w:left w:val="single" w:sz="6" w:space="0" w:color="auto"/>
              <w:bottom w:val="single" w:sz="6" w:space="0" w:color="auto"/>
              <w:right w:val="single" w:sz="6" w:space="0" w:color="auto"/>
            </w:tcBorders>
            <w:shd w:val="clear" w:color="auto" w:fill="FFFFFF"/>
            <w:vAlign w:val="center"/>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EE0A06">
              <w:rPr>
                <w:rFonts w:ascii="Times New Roman" w:hAnsi="Times New Roman" w:cs="Times New Roman"/>
                <w:sz w:val="20"/>
                <w:szCs w:val="20"/>
              </w:rPr>
              <w:t>-</w:t>
            </w:r>
          </w:p>
        </w:tc>
        <w:tc>
          <w:tcPr>
            <w:tcW w:w="1891" w:type="dxa"/>
            <w:tcBorders>
              <w:top w:val="single" w:sz="6" w:space="0" w:color="auto"/>
              <w:left w:val="single" w:sz="6" w:space="0" w:color="auto"/>
              <w:bottom w:val="single" w:sz="6" w:space="0" w:color="auto"/>
              <w:right w:val="single" w:sz="6" w:space="0" w:color="auto"/>
            </w:tcBorders>
            <w:shd w:val="clear" w:color="auto" w:fill="FFFFFF"/>
            <w:vAlign w:val="center"/>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EE0A06">
              <w:rPr>
                <w:rFonts w:ascii="Times New Roman" w:hAnsi="Times New Roman" w:cs="Times New Roman"/>
                <w:sz w:val="20"/>
                <w:szCs w:val="20"/>
              </w:rPr>
              <w:t>-</w:t>
            </w:r>
          </w:p>
        </w:tc>
      </w:tr>
      <w:tr w:rsidR="00EE0A06" w:rsidRPr="00EE0A06" w:rsidTr="007252A2">
        <w:trPr>
          <w:trHeight w:val="307"/>
          <w:jc w:val="center"/>
        </w:trPr>
        <w:tc>
          <w:tcPr>
            <w:tcW w:w="3253" w:type="dxa"/>
            <w:tcBorders>
              <w:top w:val="single" w:sz="6" w:space="0" w:color="auto"/>
              <w:left w:val="single" w:sz="6" w:space="0" w:color="auto"/>
              <w:bottom w:val="single" w:sz="6" w:space="0" w:color="auto"/>
              <w:right w:val="single" w:sz="6" w:space="0" w:color="auto"/>
            </w:tcBorders>
            <w:shd w:val="clear" w:color="auto" w:fill="FFFFFF"/>
          </w:tcPr>
          <w:p w:rsidR="00EE0A06" w:rsidRPr="00EE0A06" w:rsidRDefault="00EE0A06" w:rsidP="007252A2">
            <w:pPr>
              <w:shd w:val="clear" w:color="auto" w:fill="FFFFFF"/>
              <w:autoSpaceDE w:val="0"/>
              <w:autoSpaceDN w:val="0"/>
              <w:adjustRightInd w:val="0"/>
              <w:spacing w:after="0" w:line="240" w:lineRule="auto"/>
              <w:rPr>
                <w:rFonts w:ascii="Times New Roman" w:hAnsi="Times New Roman" w:cs="Times New Roman"/>
                <w:sz w:val="20"/>
                <w:szCs w:val="20"/>
              </w:rPr>
            </w:pPr>
            <w:r w:rsidRPr="00EE0A06">
              <w:rPr>
                <w:rFonts w:ascii="Times New Roman" w:hAnsi="Times New Roman" w:cs="Times New Roman"/>
                <w:color w:val="000000"/>
                <w:sz w:val="20"/>
                <w:szCs w:val="20"/>
              </w:rPr>
              <w:t>К реальной стоимости имущества</w:t>
            </w:r>
          </w:p>
        </w:tc>
        <w:tc>
          <w:tcPr>
            <w:tcW w:w="1488" w:type="dxa"/>
            <w:tcBorders>
              <w:top w:val="single" w:sz="6" w:space="0" w:color="auto"/>
              <w:left w:val="single" w:sz="6" w:space="0" w:color="auto"/>
              <w:bottom w:val="single" w:sz="6" w:space="0" w:color="auto"/>
              <w:right w:val="single" w:sz="6" w:space="0" w:color="auto"/>
            </w:tcBorders>
            <w:shd w:val="clear" w:color="auto" w:fill="FFFFFF"/>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sz w:val="20"/>
                <w:szCs w:val="20"/>
              </w:rPr>
            </w:pPr>
            <w:proofErr w:type="spellStart"/>
            <w:r w:rsidRPr="00EE0A06">
              <w:rPr>
                <w:rFonts w:ascii="Times New Roman" w:hAnsi="Times New Roman" w:cs="Times New Roman"/>
                <w:color w:val="000000"/>
                <w:sz w:val="20"/>
                <w:szCs w:val="20"/>
              </w:rPr>
              <w:t>Крси</w:t>
            </w:r>
            <w:proofErr w:type="spellEnd"/>
          </w:p>
        </w:tc>
        <w:tc>
          <w:tcPr>
            <w:tcW w:w="1186" w:type="dxa"/>
            <w:tcBorders>
              <w:top w:val="single" w:sz="6" w:space="0" w:color="auto"/>
              <w:left w:val="single" w:sz="6" w:space="0" w:color="auto"/>
              <w:bottom w:val="single" w:sz="6" w:space="0" w:color="auto"/>
              <w:right w:val="single" w:sz="6" w:space="0" w:color="auto"/>
            </w:tcBorders>
            <w:shd w:val="clear" w:color="auto" w:fill="FFFFFF"/>
            <w:vAlign w:val="center"/>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EE0A06">
              <w:rPr>
                <w:rFonts w:ascii="Times New Roman" w:hAnsi="Times New Roman" w:cs="Times New Roman"/>
                <w:sz w:val="20"/>
                <w:szCs w:val="20"/>
              </w:rPr>
              <w:t>-</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EE0A06">
              <w:rPr>
                <w:rFonts w:ascii="Times New Roman" w:hAnsi="Times New Roman" w:cs="Times New Roman"/>
                <w:sz w:val="20"/>
                <w:szCs w:val="20"/>
              </w:rPr>
              <w:t>-</w:t>
            </w:r>
          </w:p>
        </w:tc>
        <w:tc>
          <w:tcPr>
            <w:tcW w:w="1498" w:type="dxa"/>
            <w:tcBorders>
              <w:top w:val="single" w:sz="6" w:space="0" w:color="auto"/>
              <w:left w:val="single" w:sz="6" w:space="0" w:color="auto"/>
              <w:bottom w:val="single" w:sz="6" w:space="0" w:color="auto"/>
              <w:right w:val="single" w:sz="6" w:space="0" w:color="auto"/>
            </w:tcBorders>
            <w:shd w:val="clear" w:color="auto" w:fill="FFFFFF"/>
            <w:vAlign w:val="center"/>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EE0A06">
              <w:rPr>
                <w:rFonts w:ascii="Times New Roman" w:hAnsi="Times New Roman" w:cs="Times New Roman"/>
                <w:sz w:val="20"/>
                <w:szCs w:val="20"/>
              </w:rPr>
              <w:t>-</w:t>
            </w:r>
          </w:p>
        </w:tc>
        <w:tc>
          <w:tcPr>
            <w:tcW w:w="1891" w:type="dxa"/>
            <w:tcBorders>
              <w:top w:val="single" w:sz="6" w:space="0" w:color="auto"/>
              <w:left w:val="single" w:sz="6" w:space="0" w:color="auto"/>
              <w:bottom w:val="single" w:sz="6" w:space="0" w:color="auto"/>
              <w:right w:val="single" w:sz="6" w:space="0" w:color="auto"/>
            </w:tcBorders>
            <w:shd w:val="clear" w:color="auto" w:fill="FFFFFF"/>
            <w:vAlign w:val="center"/>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EE0A06">
              <w:rPr>
                <w:rFonts w:ascii="Times New Roman" w:hAnsi="Times New Roman" w:cs="Times New Roman"/>
                <w:sz w:val="20"/>
                <w:szCs w:val="20"/>
              </w:rPr>
              <w:t>-</w:t>
            </w:r>
          </w:p>
        </w:tc>
      </w:tr>
      <w:tr w:rsidR="00EE0A06" w:rsidRPr="00EE0A06" w:rsidTr="007252A2">
        <w:trPr>
          <w:trHeight w:val="298"/>
          <w:jc w:val="center"/>
        </w:trPr>
        <w:tc>
          <w:tcPr>
            <w:tcW w:w="3253" w:type="dxa"/>
            <w:tcBorders>
              <w:top w:val="single" w:sz="6" w:space="0" w:color="auto"/>
              <w:left w:val="single" w:sz="6" w:space="0" w:color="auto"/>
              <w:bottom w:val="single" w:sz="6" w:space="0" w:color="auto"/>
              <w:right w:val="single" w:sz="6" w:space="0" w:color="auto"/>
            </w:tcBorders>
            <w:shd w:val="clear" w:color="auto" w:fill="FFFFFF"/>
          </w:tcPr>
          <w:p w:rsidR="00EE0A06" w:rsidRPr="00EE0A06" w:rsidRDefault="00EE0A06" w:rsidP="007252A2">
            <w:pPr>
              <w:shd w:val="clear" w:color="auto" w:fill="FFFFFF"/>
              <w:autoSpaceDE w:val="0"/>
              <w:autoSpaceDN w:val="0"/>
              <w:adjustRightInd w:val="0"/>
              <w:spacing w:after="0" w:line="240" w:lineRule="auto"/>
              <w:rPr>
                <w:rFonts w:ascii="Times New Roman" w:hAnsi="Times New Roman" w:cs="Times New Roman"/>
                <w:sz w:val="20"/>
                <w:szCs w:val="20"/>
              </w:rPr>
            </w:pPr>
            <w:r w:rsidRPr="00EE0A06">
              <w:rPr>
                <w:rFonts w:ascii="Times New Roman" w:hAnsi="Times New Roman" w:cs="Times New Roman"/>
                <w:color w:val="000000"/>
                <w:sz w:val="20"/>
                <w:szCs w:val="20"/>
              </w:rPr>
              <w:t>К автономии</w:t>
            </w:r>
          </w:p>
        </w:tc>
        <w:tc>
          <w:tcPr>
            <w:tcW w:w="1488" w:type="dxa"/>
            <w:tcBorders>
              <w:top w:val="single" w:sz="6" w:space="0" w:color="auto"/>
              <w:left w:val="single" w:sz="6" w:space="0" w:color="auto"/>
              <w:bottom w:val="single" w:sz="6" w:space="0" w:color="auto"/>
              <w:right w:val="single" w:sz="6" w:space="0" w:color="auto"/>
            </w:tcBorders>
            <w:shd w:val="clear" w:color="auto" w:fill="FFFFFF"/>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sz w:val="20"/>
                <w:szCs w:val="20"/>
              </w:rPr>
            </w:pPr>
            <w:proofErr w:type="spellStart"/>
            <w:r w:rsidRPr="00EE0A06">
              <w:rPr>
                <w:rFonts w:ascii="Times New Roman" w:hAnsi="Times New Roman" w:cs="Times New Roman"/>
                <w:color w:val="000000"/>
                <w:sz w:val="20"/>
                <w:szCs w:val="20"/>
              </w:rPr>
              <w:t>Ка</w:t>
            </w:r>
            <w:proofErr w:type="spellEnd"/>
          </w:p>
        </w:tc>
        <w:tc>
          <w:tcPr>
            <w:tcW w:w="1186" w:type="dxa"/>
            <w:tcBorders>
              <w:top w:val="single" w:sz="6" w:space="0" w:color="auto"/>
              <w:left w:val="single" w:sz="6" w:space="0" w:color="auto"/>
              <w:bottom w:val="single" w:sz="6" w:space="0" w:color="auto"/>
              <w:right w:val="single" w:sz="6" w:space="0" w:color="auto"/>
            </w:tcBorders>
            <w:shd w:val="clear" w:color="auto" w:fill="FFFFFF"/>
            <w:vAlign w:val="center"/>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EE0A06">
              <w:rPr>
                <w:rFonts w:ascii="Times New Roman" w:hAnsi="Times New Roman" w:cs="Times New Roman"/>
                <w:sz w:val="20"/>
                <w:szCs w:val="20"/>
              </w:rPr>
              <w:t>-0,044</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EE0A06">
              <w:rPr>
                <w:rFonts w:ascii="Times New Roman" w:hAnsi="Times New Roman" w:cs="Times New Roman"/>
                <w:sz w:val="20"/>
                <w:szCs w:val="20"/>
              </w:rPr>
              <w:t>0,012</w:t>
            </w:r>
          </w:p>
        </w:tc>
        <w:tc>
          <w:tcPr>
            <w:tcW w:w="1498" w:type="dxa"/>
            <w:tcBorders>
              <w:top w:val="single" w:sz="6" w:space="0" w:color="auto"/>
              <w:left w:val="single" w:sz="6" w:space="0" w:color="auto"/>
              <w:bottom w:val="single" w:sz="6" w:space="0" w:color="auto"/>
              <w:right w:val="single" w:sz="6" w:space="0" w:color="auto"/>
            </w:tcBorders>
            <w:shd w:val="clear" w:color="auto" w:fill="FFFFFF"/>
            <w:vAlign w:val="center"/>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EE0A06">
              <w:rPr>
                <w:rFonts w:ascii="Times New Roman" w:hAnsi="Times New Roman" w:cs="Times New Roman"/>
                <w:sz w:val="20"/>
                <w:szCs w:val="20"/>
              </w:rPr>
              <w:t>0,056</w:t>
            </w:r>
          </w:p>
        </w:tc>
        <w:tc>
          <w:tcPr>
            <w:tcW w:w="1891" w:type="dxa"/>
            <w:tcBorders>
              <w:top w:val="single" w:sz="6" w:space="0" w:color="auto"/>
              <w:left w:val="single" w:sz="6" w:space="0" w:color="auto"/>
              <w:bottom w:val="single" w:sz="6" w:space="0" w:color="auto"/>
              <w:right w:val="single" w:sz="6" w:space="0" w:color="auto"/>
            </w:tcBorders>
            <w:shd w:val="clear" w:color="auto" w:fill="FFFFFF"/>
            <w:vAlign w:val="center"/>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EE0A06">
              <w:rPr>
                <w:rFonts w:ascii="Times New Roman" w:hAnsi="Times New Roman" w:cs="Times New Roman"/>
                <w:sz w:val="20"/>
                <w:szCs w:val="20"/>
              </w:rPr>
              <w:t>05</w:t>
            </w:r>
          </w:p>
        </w:tc>
      </w:tr>
      <w:tr w:rsidR="00EE0A06" w:rsidRPr="00EE0A06" w:rsidTr="007252A2">
        <w:trPr>
          <w:trHeight w:val="317"/>
          <w:jc w:val="center"/>
        </w:trPr>
        <w:tc>
          <w:tcPr>
            <w:tcW w:w="3253" w:type="dxa"/>
            <w:tcBorders>
              <w:top w:val="single" w:sz="6" w:space="0" w:color="auto"/>
              <w:left w:val="single" w:sz="6" w:space="0" w:color="auto"/>
              <w:bottom w:val="single" w:sz="6" w:space="0" w:color="auto"/>
              <w:right w:val="single" w:sz="6" w:space="0" w:color="auto"/>
            </w:tcBorders>
            <w:shd w:val="clear" w:color="auto" w:fill="FFFFFF"/>
          </w:tcPr>
          <w:p w:rsidR="00EE0A06" w:rsidRPr="00EE0A06" w:rsidRDefault="00EE0A06" w:rsidP="007252A2">
            <w:pPr>
              <w:shd w:val="clear" w:color="auto" w:fill="FFFFFF"/>
              <w:autoSpaceDE w:val="0"/>
              <w:autoSpaceDN w:val="0"/>
              <w:adjustRightInd w:val="0"/>
              <w:spacing w:after="0" w:line="240" w:lineRule="auto"/>
              <w:rPr>
                <w:rFonts w:ascii="Times New Roman" w:hAnsi="Times New Roman" w:cs="Times New Roman"/>
                <w:sz w:val="20"/>
                <w:szCs w:val="20"/>
              </w:rPr>
            </w:pPr>
            <w:proofErr w:type="gramStart"/>
            <w:r w:rsidRPr="00EE0A06">
              <w:rPr>
                <w:rFonts w:ascii="Times New Roman" w:hAnsi="Times New Roman" w:cs="Times New Roman"/>
                <w:color w:val="000000"/>
                <w:sz w:val="20"/>
                <w:szCs w:val="20"/>
              </w:rPr>
              <w:t>К</w:t>
            </w:r>
            <w:proofErr w:type="gramEnd"/>
            <w:r w:rsidRPr="00EE0A06">
              <w:rPr>
                <w:rFonts w:ascii="Times New Roman" w:hAnsi="Times New Roman" w:cs="Times New Roman"/>
                <w:color w:val="000000"/>
                <w:sz w:val="20"/>
                <w:szCs w:val="20"/>
              </w:rPr>
              <w:t xml:space="preserve"> состояния заемных и собственных средств</w:t>
            </w:r>
          </w:p>
        </w:tc>
        <w:tc>
          <w:tcPr>
            <w:tcW w:w="1488" w:type="dxa"/>
            <w:tcBorders>
              <w:top w:val="single" w:sz="6" w:space="0" w:color="auto"/>
              <w:left w:val="single" w:sz="6" w:space="0" w:color="auto"/>
              <w:bottom w:val="single" w:sz="6" w:space="0" w:color="auto"/>
              <w:right w:val="single" w:sz="6" w:space="0" w:color="auto"/>
            </w:tcBorders>
            <w:shd w:val="clear" w:color="auto" w:fill="FFFFFF"/>
          </w:tcPr>
          <w:p w:rsidR="00EE0A06" w:rsidRPr="00EE0A06" w:rsidRDefault="00EE0A06" w:rsidP="007252A2">
            <w:pPr>
              <w:shd w:val="clear" w:color="auto" w:fill="FFFFFF"/>
              <w:autoSpaceDE w:val="0"/>
              <w:autoSpaceDN w:val="0"/>
              <w:adjustRightInd w:val="0"/>
              <w:spacing w:after="0" w:line="240" w:lineRule="auto"/>
              <w:rPr>
                <w:rFonts w:ascii="Times New Roman" w:hAnsi="Times New Roman" w:cs="Times New Roman"/>
                <w:sz w:val="20"/>
                <w:szCs w:val="20"/>
              </w:rPr>
            </w:pPr>
            <w:r w:rsidRPr="00EE0A06">
              <w:rPr>
                <w:rFonts w:ascii="Times New Roman" w:hAnsi="Times New Roman" w:cs="Times New Roman"/>
                <w:color w:val="000000"/>
                <w:sz w:val="20"/>
                <w:szCs w:val="20"/>
              </w:rPr>
              <w:t xml:space="preserve">       </w:t>
            </w:r>
            <w:proofErr w:type="spellStart"/>
            <w:r w:rsidRPr="00EE0A06">
              <w:rPr>
                <w:rFonts w:ascii="Times New Roman" w:hAnsi="Times New Roman" w:cs="Times New Roman"/>
                <w:color w:val="000000"/>
                <w:sz w:val="20"/>
                <w:szCs w:val="20"/>
              </w:rPr>
              <w:t>Ксзс</w:t>
            </w:r>
            <w:proofErr w:type="spellEnd"/>
          </w:p>
        </w:tc>
        <w:tc>
          <w:tcPr>
            <w:tcW w:w="1186" w:type="dxa"/>
            <w:tcBorders>
              <w:top w:val="single" w:sz="6" w:space="0" w:color="auto"/>
              <w:left w:val="single" w:sz="6" w:space="0" w:color="auto"/>
              <w:bottom w:val="single" w:sz="6" w:space="0" w:color="auto"/>
              <w:right w:val="single" w:sz="6" w:space="0" w:color="auto"/>
            </w:tcBorders>
            <w:shd w:val="clear" w:color="auto" w:fill="FFFFFF"/>
            <w:vAlign w:val="center"/>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EE0A06">
              <w:rPr>
                <w:rFonts w:ascii="Times New Roman" w:hAnsi="Times New Roman" w:cs="Times New Roman"/>
                <w:sz w:val="20"/>
                <w:szCs w:val="20"/>
              </w:rPr>
              <w:t>0</w:t>
            </w:r>
          </w:p>
        </w:tc>
        <w:tc>
          <w:tcPr>
            <w:tcW w:w="1296" w:type="dxa"/>
            <w:tcBorders>
              <w:top w:val="single" w:sz="6" w:space="0" w:color="auto"/>
              <w:left w:val="single" w:sz="6" w:space="0" w:color="auto"/>
              <w:bottom w:val="single" w:sz="6" w:space="0" w:color="auto"/>
              <w:right w:val="single" w:sz="6" w:space="0" w:color="auto"/>
            </w:tcBorders>
            <w:shd w:val="clear" w:color="auto" w:fill="FFFFFF"/>
            <w:vAlign w:val="center"/>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EE0A06">
              <w:rPr>
                <w:rFonts w:ascii="Times New Roman" w:hAnsi="Times New Roman" w:cs="Times New Roman"/>
                <w:sz w:val="20"/>
                <w:szCs w:val="20"/>
              </w:rPr>
              <w:t>0,06</w:t>
            </w:r>
          </w:p>
        </w:tc>
        <w:tc>
          <w:tcPr>
            <w:tcW w:w="1498" w:type="dxa"/>
            <w:tcBorders>
              <w:top w:val="single" w:sz="6" w:space="0" w:color="auto"/>
              <w:left w:val="single" w:sz="6" w:space="0" w:color="auto"/>
              <w:bottom w:val="single" w:sz="6" w:space="0" w:color="auto"/>
              <w:right w:val="single" w:sz="6" w:space="0" w:color="auto"/>
            </w:tcBorders>
            <w:shd w:val="clear" w:color="auto" w:fill="FFFFFF"/>
            <w:vAlign w:val="center"/>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EE0A06">
              <w:rPr>
                <w:rFonts w:ascii="Times New Roman" w:hAnsi="Times New Roman" w:cs="Times New Roman"/>
                <w:sz w:val="20"/>
                <w:szCs w:val="20"/>
              </w:rPr>
              <w:t>0,06</w:t>
            </w:r>
          </w:p>
        </w:tc>
        <w:tc>
          <w:tcPr>
            <w:tcW w:w="1891" w:type="dxa"/>
            <w:tcBorders>
              <w:top w:val="single" w:sz="6" w:space="0" w:color="auto"/>
              <w:left w:val="single" w:sz="6" w:space="0" w:color="auto"/>
              <w:bottom w:val="single" w:sz="6" w:space="0" w:color="auto"/>
              <w:right w:val="single" w:sz="6" w:space="0" w:color="auto"/>
            </w:tcBorders>
            <w:shd w:val="clear" w:color="auto" w:fill="FFFFFF"/>
            <w:vAlign w:val="center"/>
          </w:tcPr>
          <w:p w:rsidR="00EE0A06" w:rsidRPr="00EE0A06" w:rsidRDefault="00EE0A06" w:rsidP="007252A2">
            <w:pPr>
              <w:shd w:val="clear" w:color="auto" w:fill="FFFFFF"/>
              <w:autoSpaceDE w:val="0"/>
              <w:autoSpaceDN w:val="0"/>
              <w:adjustRightInd w:val="0"/>
              <w:spacing w:after="0" w:line="240" w:lineRule="auto"/>
              <w:jc w:val="center"/>
              <w:rPr>
                <w:rFonts w:ascii="Times New Roman" w:hAnsi="Times New Roman" w:cs="Times New Roman"/>
                <w:sz w:val="20"/>
                <w:szCs w:val="20"/>
              </w:rPr>
            </w:pPr>
            <w:r w:rsidRPr="00EE0A06">
              <w:rPr>
                <w:rFonts w:ascii="Times New Roman" w:hAnsi="Times New Roman" w:cs="Times New Roman"/>
                <w:sz w:val="20"/>
                <w:szCs w:val="20"/>
              </w:rPr>
              <w:t>-</w:t>
            </w:r>
          </w:p>
        </w:tc>
      </w:tr>
    </w:tbl>
    <w:p w:rsidR="00EE0A06" w:rsidRPr="000E6D09" w:rsidRDefault="00EE0A06" w:rsidP="00EE0A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Из данной таблицы </w:t>
      </w:r>
      <w:r w:rsidRPr="000E6D09">
        <w:rPr>
          <w:rFonts w:ascii="Times New Roman" w:hAnsi="Times New Roman" w:cs="Times New Roman"/>
          <w:sz w:val="28"/>
          <w:szCs w:val="28"/>
        </w:rPr>
        <w:t>можно сделать следующие выводы:</w:t>
      </w:r>
    </w:p>
    <w:p w:rsidR="00EE0A06" w:rsidRPr="000E6D09" w:rsidRDefault="00EE0A06" w:rsidP="000E0D65">
      <w:pPr>
        <w:spacing w:after="0" w:line="360" w:lineRule="auto"/>
        <w:ind w:firstLine="709"/>
        <w:jc w:val="both"/>
        <w:rPr>
          <w:rFonts w:ascii="Times New Roman" w:hAnsi="Times New Roman" w:cs="Times New Roman"/>
          <w:sz w:val="28"/>
          <w:szCs w:val="28"/>
        </w:rPr>
      </w:pPr>
      <w:r w:rsidRPr="000E6D09">
        <w:rPr>
          <w:rFonts w:ascii="Times New Roman" w:hAnsi="Times New Roman" w:cs="Times New Roman"/>
          <w:sz w:val="28"/>
          <w:szCs w:val="28"/>
        </w:rPr>
        <w:t xml:space="preserve">На предприятие коэффициент обеспеченности СОС составил на начало периода -0,05, к концу отчетного произошло увеличение собственных оборотных средств на 0,06. Это изменение не значительно повлияло на обеспеченность собственными средствами, так как не совсем соответствует норме (01). Мы только не значительно приблизились к этой норме, на конец отчетного периода коэффициент обеспеченности собственными оборотными средствами составил 0,01. По данному коэффициенту можно сказать, что степень обеспеченности собственными оборотными средствами, для поддержания финансовой устойчивости, не </w:t>
      </w:r>
      <w:proofErr w:type="gramStart"/>
      <w:r w:rsidRPr="000E6D09">
        <w:rPr>
          <w:rFonts w:ascii="Times New Roman" w:hAnsi="Times New Roman" w:cs="Times New Roman"/>
          <w:sz w:val="28"/>
          <w:szCs w:val="28"/>
        </w:rPr>
        <w:t>высок</w:t>
      </w:r>
      <w:proofErr w:type="gramEnd"/>
      <w:r w:rsidRPr="000E6D09">
        <w:rPr>
          <w:rFonts w:ascii="Times New Roman" w:hAnsi="Times New Roman" w:cs="Times New Roman"/>
          <w:sz w:val="28"/>
          <w:szCs w:val="28"/>
        </w:rPr>
        <w:t>.</w:t>
      </w:r>
    </w:p>
    <w:p w:rsidR="00EE0A06" w:rsidRPr="000E6D09" w:rsidRDefault="00EE0A06" w:rsidP="000E0D65">
      <w:pPr>
        <w:spacing w:after="0" w:line="360" w:lineRule="auto"/>
        <w:ind w:firstLine="709"/>
        <w:jc w:val="both"/>
        <w:rPr>
          <w:rFonts w:ascii="Times New Roman" w:hAnsi="Times New Roman" w:cs="Times New Roman"/>
          <w:sz w:val="28"/>
          <w:szCs w:val="28"/>
        </w:rPr>
      </w:pPr>
      <w:r w:rsidRPr="000E6D09">
        <w:rPr>
          <w:rFonts w:ascii="Times New Roman" w:hAnsi="Times New Roman" w:cs="Times New Roman"/>
          <w:sz w:val="28"/>
          <w:szCs w:val="28"/>
        </w:rPr>
        <w:t xml:space="preserve">Коэффициент обеспеченности материальных запасов собственными средствами </w:t>
      </w:r>
      <w:proofErr w:type="gramStart"/>
      <w:r w:rsidRPr="000E6D09">
        <w:rPr>
          <w:rFonts w:ascii="Times New Roman" w:hAnsi="Times New Roman" w:cs="Times New Roman"/>
          <w:sz w:val="28"/>
          <w:szCs w:val="28"/>
        </w:rPr>
        <w:t>показывает</w:t>
      </w:r>
      <w:proofErr w:type="gramEnd"/>
      <w:r w:rsidRPr="000E6D09">
        <w:rPr>
          <w:rFonts w:ascii="Times New Roman" w:hAnsi="Times New Roman" w:cs="Times New Roman"/>
          <w:sz w:val="28"/>
          <w:szCs w:val="28"/>
        </w:rPr>
        <w:t xml:space="preserve"> в какой степени материальные запасы покрыты собственными средствами и не нуждаются в привлечённых заёмных средствах.</w:t>
      </w:r>
      <w:r w:rsidR="000E0D65">
        <w:rPr>
          <w:rFonts w:ascii="Times New Roman" w:hAnsi="Times New Roman" w:cs="Times New Roman"/>
          <w:sz w:val="28"/>
          <w:szCs w:val="28"/>
        </w:rPr>
        <w:t xml:space="preserve"> </w:t>
      </w:r>
      <w:r w:rsidRPr="000E6D09">
        <w:rPr>
          <w:rFonts w:ascii="Times New Roman" w:hAnsi="Times New Roman" w:cs="Times New Roman"/>
          <w:sz w:val="28"/>
          <w:szCs w:val="28"/>
        </w:rPr>
        <w:t xml:space="preserve">Этот коэффициент на нашем предприятие к концу отчетного периода имел тенденцию к </w:t>
      </w:r>
      <w:proofErr w:type="gramStart"/>
      <w:r w:rsidRPr="000E6D09">
        <w:rPr>
          <w:rFonts w:ascii="Times New Roman" w:hAnsi="Times New Roman" w:cs="Times New Roman"/>
          <w:sz w:val="28"/>
          <w:szCs w:val="28"/>
        </w:rPr>
        <w:t>увеличению</w:t>
      </w:r>
      <w:proofErr w:type="gramEnd"/>
      <w:r w:rsidRPr="000E6D09">
        <w:rPr>
          <w:rFonts w:ascii="Times New Roman" w:hAnsi="Times New Roman" w:cs="Times New Roman"/>
          <w:sz w:val="28"/>
          <w:szCs w:val="28"/>
        </w:rPr>
        <w:t xml:space="preserve"> и изменение произошло на 0,075. На начало периода коэффициент обеспеченности материальных запасов составлял -0,061, а </w:t>
      </w:r>
      <w:proofErr w:type="gramStart"/>
      <w:r w:rsidRPr="000E6D09">
        <w:rPr>
          <w:rFonts w:ascii="Times New Roman" w:hAnsi="Times New Roman" w:cs="Times New Roman"/>
          <w:sz w:val="28"/>
          <w:szCs w:val="28"/>
        </w:rPr>
        <w:t>на конец</w:t>
      </w:r>
      <w:proofErr w:type="gramEnd"/>
      <w:r w:rsidRPr="000E6D09">
        <w:rPr>
          <w:rFonts w:ascii="Times New Roman" w:hAnsi="Times New Roman" w:cs="Times New Roman"/>
          <w:sz w:val="28"/>
          <w:szCs w:val="28"/>
        </w:rPr>
        <w:t xml:space="preserve"> 0,014. Материальные запасы покрыты собственными средствами на начало отчетного периода на -6,1% (предприятию совсем не хватало собственных сре</w:t>
      </w:r>
      <w:proofErr w:type="gramStart"/>
      <w:r w:rsidRPr="000E6D09">
        <w:rPr>
          <w:rFonts w:ascii="Times New Roman" w:hAnsi="Times New Roman" w:cs="Times New Roman"/>
          <w:sz w:val="28"/>
          <w:szCs w:val="28"/>
        </w:rPr>
        <w:t>дств дл</w:t>
      </w:r>
      <w:proofErr w:type="gramEnd"/>
      <w:r w:rsidRPr="000E6D09">
        <w:rPr>
          <w:rFonts w:ascii="Times New Roman" w:hAnsi="Times New Roman" w:cs="Times New Roman"/>
          <w:sz w:val="28"/>
          <w:szCs w:val="28"/>
        </w:rPr>
        <w:t>я покрытия материальных запасов), а на конец на 1,14 %, что совсем не соответствует норме на 58,86-78,86%.</w:t>
      </w:r>
    </w:p>
    <w:p w:rsidR="00EE0A06" w:rsidRPr="000E6D09" w:rsidRDefault="00EE0A06" w:rsidP="00EE0A06">
      <w:pPr>
        <w:spacing w:after="0" w:line="360" w:lineRule="auto"/>
        <w:ind w:firstLine="709"/>
        <w:jc w:val="both"/>
        <w:rPr>
          <w:rFonts w:ascii="Times New Roman" w:hAnsi="Times New Roman" w:cs="Times New Roman"/>
          <w:sz w:val="28"/>
          <w:szCs w:val="28"/>
        </w:rPr>
      </w:pPr>
      <w:r w:rsidRPr="000E6D09">
        <w:rPr>
          <w:rFonts w:ascii="Times New Roman" w:hAnsi="Times New Roman" w:cs="Times New Roman"/>
          <w:sz w:val="28"/>
          <w:szCs w:val="28"/>
        </w:rPr>
        <w:t xml:space="preserve">Коэффициент маневренности, </w:t>
      </w:r>
      <w:proofErr w:type="gramStart"/>
      <w:r w:rsidRPr="000E6D09">
        <w:rPr>
          <w:rFonts w:ascii="Times New Roman" w:hAnsi="Times New Roman" w:cs="Times New Roman"/>
          <w:sz w:val="28"/>
          <w:szCs w:val="28"/>
        </w:rPr>
        <w:t>показывает</w:t>
      </w:r>
      <w:proofErr w:type="gramEnd"/>
      <w:r w:rsidRPr="000E6D09">
        <w:rPr>
          <w:rFonts w:ascii="Times New Roman" w:hAnsi="Times New Roman" w:cs="Times New Roman"/>
          <w:sz w:val="28"/>
          <w:szCs w:val="28"/>
        </w:rPr>
        <w:t xml:space="preserve"> на сколько мобильны собственные источники средств с финансовой точки зрения. На начало </w:t>
      </w:r>
      <w:r w:rsidRPr="000E6D09">
        <w:rPr>
          <w:rFonts w:ascii="Times New Roman" w:hAnsi="Times New Roman" w:cs="Times New Roman"/>
          <w:sz w:val="28"/>
          <w:szCs w:val="28"/>
        </w:rPr>
        <w:lastRenderedPageBreak/>
        <w:t>периода он составляет 1,02 , после в течени</w:t>
      </w:r>
      <w:proofErr w:type="gramStart"/>
      <w:r w:rsidRPr="000E6D09">
        <w:rPr>
          <w:rFonts w:ascii="Times New Roman" w:hAnsi="Times New Roman" w:cs="Times New Roman"/>
          <w:sz w:val="28"/>
          <w:szCs w:val="28"/>
        </w:rPr>
        <w:t>и</w:t>
      </w:r>
      <w:proofErr w:type="gramEnd"/>
      <w:r w:rsidRPr="000E6D09">
        <w:rPr>
          <w:rFonts w:ascii="Times New Roman" w:hAnsi="Times New Roman" w:cs="Times New Roman"/>
          <w:sz w:val="28"/>
          <w:szCs w:val="28"/>
        </w:rPr>
        <w:t xml:space="preserve"> периода происходит снижение этого коэффициента на 0,08 и на конец составит 0,94. Коэффициент маневренности на конец отчетного периода уменьшился. Это свидетельствует о том, что степень закрепления капиталов в основных средствах </w:t>
      </w:r>
      <w:proofErr w:type="gramStart"/>
      <w:r w:rsidRPr="000E6D09">
        <w:rPr>
          <w:rFonts w:ascii="Times New Roman" w:hAnsi="Times New Roman" w:cs="Times New Roman"/>
          <w:sz w:val="28"/>
          <w:szCs w:val="28"/>
        </w:rPr>
        <w:t>увеличилась и собственными оборотными средствами еще сложнее стало</w:t>
      </w:r>
      <w:proofErr w:type="gramEnd"/>
      <w:r w:rsidRPr="000E6D09">
        <w:rPr>
          <w:rFonts w:ascii="Times New Roman" w:hAnsi="Times New Roman" w:cs="Times New Roman"/>
          <w:sz w:val="28"/>
          <w:szCs w:val="28"/>
        </w:rPr>
        <w:t xml:space="preserve"> маневрировать, чем во II квартале и с финансовой точки зрения устойчивость нашего предприятия ухудшилась. Коэффициент маневренности составил на начало периода на два раза больше предлагаемой нормы, а </w:t>
      </w:r>
      <w:proofErr w:type="gramStart"/>
      <w:r w:rsidRPr="000E6D09">
        <w:rPr>
          <w:rFonts w:ascii="Times New Roman" w:hAnsi="Times New Roman" w:cs="Times New Roman"/>
          <w:sz w:val="28"/>
          <w:szCs w:val="28"/>
        </w:rPr>
        <w:t>на конец</w:t>
      </w:r>
      <w:proofErr w:type="gramEnd"/>
      <w:r w:rsidRPr="000E6D09">
        <w:rPr>
          <w:rFonts w:ascii="Times New Roman" w:hAnsi="Times New Roman" w:cs="Times New Roman"/>
          <w:sz w:val="28"/>
          <w:szCs w:val="28"/>
        </w:rPr>
        <w:t xml:space="preserve"> уменьшился на 8%, но норму выполнил.</w:t>
      </w:r>
    </w:p>
    <w:p w:rsidR="00EE0A06" w:rsidRPr="000E6D09" w:rsidRDefault="00EE0A06" w:rsidP="00EE0A06">
      <w:pPr>
        <w:spacing w:after="0" w:line="360" w:lineRule="auto"/>
        <w:ind w:firstLine="709"/>
        <w:jc w:val="both"/>
        <w:rPr>
          <w:rFonts w:ascii="Times New Roman" w:hAnsi="Times New Roman" w:cs="Times New Roman"/>
          <w:sz w:val="28"/>
          <w:szCs w:val="28"/>
        </w:rPr>
      </w:pPr>
      <w:r w:rsidRPr="000E6D09">
        <w:rPr>
          <w:rFonts w:ascii="Times New Roman" w:hAnsi="Times New Roman" w:cs="Times New Roman"/>
          <w:sz w:val="28"/>
          <w:szCs w:val="28"/>
        </w:rPr>
        <w:t xml:space="preserve">Коэффициент долгосрочных привлеченных заемных средств, </w:t>
      </w:r>
      <w:proofErr w:type="gramStart"/>
      <w:r w:rsidRPr="000E6D09">
        <w:rPr>
          <w:rFonts w:ascii="Times New Roman" w:hAnsi="Times New Roman" w:cs="Times New Roman"/>
          <w:sz w:val="28"/>
          <w:szCs w:val="28"/>
        </w:rPr>
        <w:t>показывает</w:t>
      </w:r>
      <w:proofErr w:type="gramEnd"/>
      <w:r w:rsidRPr="000E6D09">
        <w:rPr>
          <w:rFonts w:ascii="Times New Roman" w:hAnsi="Times New Roman" w:cs="Times New Roman"/>
          <w:sz w:val="28"/>
          <w:szCs w:val="28"/>
        </w:rPr>
        <w:t xml:space="preserve"> на сколько интенсивно предприятие использует заемные средства для обновления и расширения производства. Этот коэффициент увеличился в течение отчетного периода на 5% и  столько же составил на конец периода, так как во II квартале не присутствовало долгосрочных заемных средств. Предприятие использует интенсивно заемные средства 5%. Норматива нет.</w:t>
      </w:r>
    </w:p>
    <w:p w:rsidR="00EE0A06" w:rsidRPr="000E6D09" w:rsidRDefault="00EE0A06" w:rsidP="00EE0A06">
      <w:pPr>
        <w:spacing w:after="0" w:line="360" w:lineRule="auto"/>
        <w:ind w:firstLine="709"/>
        <w:jc w:val="both"/>
        <w:rPr>
          <w:rFonts w:ascii="Times New Roman" w:hAnsi="Times New Roman" w:cs="Times New Roman"/>
          <w:sz w:val="28"/>
          <w:szCs w:val="28"/>
        </w:rPr>
      </w:pPr>
      <w:r w:rsidRPr="000E6D09">
        <w:rPr>
          <w:rFonts w:ascii="Times New Roman" w:hAnsi="Times New Roman" w:cs="Times New Roman"/>
          <w:sz w:val="28"/>
          <w:szCs w:val="28"/>
        </w:rPr>
        <w:t xml:space="preserve">Анализ коэффициента автономии говорит о низкой степени независимости, низкой гарантированности предприятием своих обязательств. На протяжении анализируемого периода коэффициент автономии предприятия имел незначительную тенденцию к увеличению. На начало периода величина показателя составила -0,044,а </w:t>
      </w:r>
      <w:proofErr w:type="gramStart"/>
      <w:r w:rsidRPr="000E6D09">
        <w:rPr>
          <w:rFonts w:ascii="Times New Roman" w:hAnsi="Times New Roman" w:cs="Times New Roman"/>
          <w:sz w:val="28"/>
          <w:szCs w:val="28"/>
        </w:rPr>
        <w:t>на конец</w:t>
      </w:r>
      <w:proofErr w:type="gramEnd"/>
      <w:r w:rsidRPr="000E6D09">
        <w:rPr>
          <w:rFonts w:ascii="Times New Roman" w:hAnsi="Times New Roman" w:cs="Times New Roman"/>
          <w:sz w:val="28"/>
          <w:szCs w:val="28"/>
        </w:rPr>
        <w:t xml:space="preserve"> 0,012. Увеличение данного показателя на всем протяжении анализируемого периода говорит об улучшении финансовой устойчивости предприятия. Но это финансовая устойчивость на нашем предприятии увеличилась не значительно. Сравнивая с нормой, то норма выполняется только на 5,6%, а сама норма 50%.</w:t>
      </w:r>
    </w:p>
    <w:p w:rsidR="00EE0A06" w:rsidRPr="000E6D09" w:rsidRDefault="00EE0A06" w:rsidP="00EE0A06">
      <w:pPr>
        <w:spacing w:after="0" w:line="360" w:lineRule="auto"/>
        <w:ind w:firstLine="709"/>
        <w:jc w:val="both"/>
        <w:rPr>
          <w:rFonts w:ascii="Times New Roman" w:hAnsi="Times New Roman" w:cs="Times New Roman"/>
          <w:sz w:val="28"/>
          <w:szCs w:val="28"/>
        </w:rPr>
      </w:pPr>
      <w:r w:rsidRPr="000E6D09">
        <w:rPr>
          <w:rFonts w:ascii="Times New Roman" w:hAnsi="Times New Roman" w:cs="Times New Roman"/>
          <w:sz w:val="28"/>
          <w:szCs w:val="28"/>
        </w:rPr>
        <w:t xml:space="preserve">У предприятия заемных средств больше чем собственных и они составляют 6% на конец отчетного периода. Материальные запасы в низкой степени покрыты собственными источниками и нуждаются в привлечении </w:t>
      </w:r>
      <w:proofErr w:type="gramStart"/>
      <w:r w:rsidRPr="000E6D09">
        <w:rPr>
          <w:rFonts w:ascii="Times New Roman" w:hAnsi="Times New Roman" w:cs="Times New Roman"/>
          <w:sz w:val="28"/>
          <w:szCs w:val="28"/>
        </w:rPr>
        <w:t>заемных</w:t>
      </w:r>
      <w:proofErr w:type="gramEnd"/>
      <w:r w:rsidRPr="000E6D09">
        <w:rPr>
          <w:rFonts w:ascii="Times New Roman" w:hAnsi="Times New Roman" w:cs="Times New Roman"/>
          <w:sz w:val="28"/>
          <w:szCs w:val="28"/>
        </w:rPr>
        <w:t>. Нормы нет.</w:t>
      </w:r>
    </w:p>
    <w:p w:rsidR="002C13E0" w:rsidRPr="00093D26" w:rsidRDefault="002C13E0" w:rsidP="00093D26">
      <w:pPr>
        <w:spacing w:after="0" w:line="360" w:lineRule="auto"/>
        <w:ind w:firstLine="709"/>
        <w:jc w:val="both"/>
        <w:rPr>
          <w:rFonts w:ascii="Times New Roman" w:eastAsia="Times New Roman" w:hAnsi="Times New Roman" w:cs="Times New Roman"/>
          <w:color w:val="000000"/>
          <w:sz w:val="28"/>
          <w:szCs w:val="28"/>
        </w:rPr>
      </w:pPr>
    </w:p>
    <w:p w:rsidR="00093D26" w:rsidRPr="003C263F" w:rsidRDefault="003C263F" w:rsidP="003C263F">
      <w:pPr>
        <w:pStyle w:val="a5"/>
        <w:numPr>
          <w:ilvl w:val="1"/>
          <w:numId w:val="9"/>
        </w:numP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lastRenderedPageBreak/>
        <w:t>А</w:t>
      </w:r>
      <w:r w:rsidRPr="003C263F">
        <w:rPr>
          <w:rFonts w:ascii="Times New Roman" w:eastAsia="Times New Roman" w:hAnsi="Times New Roman" w:cs="Times New Roman"/>
          <w:b/>
          <w:bCs/>
          <w:color w:val="000000"/>
          <w:sz w:val="28"/>
          <w:szCs w:val="28"/>
        </w:rPr>
        <w:t>нализ ликвидности</w:t>
      </w:r>
    </w:p>
    <w:p w:rsidR="00093D26" w:rsidRPr="003C263F" w:rsidRDefault="00093D26" w:rsidP="003C263F">
      <w:pPr>
        <w:spacing w:after="0" w:line="360" w:lineRule="auto"/>
        <w:ind w:firstLine="709"/>
        <w:jc w:val="center"/>
        <w:rPr>
          <w:rFonts w:ascii="Times New Roman" w:eastAsia="Times New Roman" w:hAnsi="Times New Roman" w:cs="Times New Roman"/>
          <w:i/>
          <w:color w:val="000000"/>
          <w:sz w:val="28"/>
          <w:szCs w:val="28"/>
        </w:rPr>
      </w:pPr>
      <w:r w:rsidRPr="003C263F">
        <w:rPr>
          <w:rFonts w:ascii="Times New Roman" w:eastAsia="Times New Roman" w:hAnsi="Times New Roman" w:cs="Times New Roman"/>
          <w:bCs/>
          <w:i/>
          <w:color w:val="000000"/>
          <w:sz w:val="28"/>
          <w:szCs w:val="28"/>
        </w:rPr>
        <w:t>ПОНЯТИЕ ЛИКВИДНОСТИ</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xml:space="preserve"> Анализом ликвидности </w:t>
      </w:r>
      <w:proofErr w:type="gramStart"/>
      <w:r w:rsidRPr="00093D26">
        <w:rPr>
          <w:rFonts w:ascii="Times New Roman" w:eastAsia="Times New Roman" w:hAnsi="Times New Roman" w:cs="Times New Roman"/>
          <w:color w:val="000000"/>
          <w:sz w:val="28"/>
          <w:szCs w:val="28"/>
        </w:rPr>
        <w:t>фирмы</w:t>
      </w:r>
      <w:proofErr w:type="gramEnd"/>
      <w:r w:rsidRPr="00093D26">
        <w:rPr>
          <w:rFonts w:ascii="Times New Roman" w:eastAsia="Times New Roman" w:hAnsi="Times New Roman" w:cs="Times New Roman"/>
          <w:color w:val="000000"/>
          <w:sz w:val="28"/>
          <w:szCs w:val="28"/>
        </w:rPr>
        <w:t xml:space="preserve"> прежде всего интересуются лица, предоставляющие коммерческие кредиты. Так как коммерческие кредиты краткосрочны, то лучше всего способность фирмы оплатить эти обязательства может быть оценена именно посредством анализа ликвидности. Держатели акций хотят знать об уровне ликвидности фирмы, преимущественно о способности выплачивать проценты и погашать основную сумму кредита. Ликвидность означает способность ценностей легко превращаться в деньги, то есть </w:t>
      </w:r>
      <w:proofErr w:type="gramStart"/>
      <w:r w:rsidRPr="00093D26">
        <w:rPr>
          <w:rFonts w:ascii="Times New Roman" w:eastAsia="Times New Roman" w:hAnsi="Times New Roman" w:cs="Times New Roman"/>
          <w:color w:val="000000"/>
          <w:sz w:val="28"/>
          <w:szCs w:val="28"/>
        </w:rPr>
        <w:t>абсолютно ликвидные</w:t>
      </w:r>
      <w:proofErr w:type="gramEnd"/>
      <w:r w:rsidRPr="00093D26">
        <w:rPr>
          <w:rFonts w:ascii="Times New Roman" w:eastAsia="Times New Roman" w:hAnsi="Times New Roman" w:cs="Times New Roman"/>
          <w:color w:val="000000"/>
          <w:sz w:val="28"/>
          <w:szCs w:val="28"/>
        </w:rPr>
        <w:t xml:space="preserve"> средства. Ликвидность можно рассматривать с двух сторон: как время, необходимое для продажи актива, и как сумму, вырученную от продажи актива. Обе эти стороны тесно связаны: зачастую можно продать актив за короткое время, но со значительной скидкой в цене это способность фирмы превращать с и активы в деньги для покрытия всех необходимых платежей по мере наступления их срока. Фирма, оборотный капитал которой состоит преимущественно из денежных средств и краткосрочной дебиторской задолженности, обычно считается </w:t>
      </w:r>
      <w:proofErr w:type="gramStart"/>
      <w:r w:rsidRPr="00093D26">
        <w:rPr>
          <w:rFonts w:ascii="Times New Roman" w:eastAsia="Times New Roman" w:hAnsi="Times New Roman" w:cs="Times New Roman"/>
          <w:color w:val="000000"/>
          <w:sz w:val="28"/>
          <w:szCs w:val="28"/>
        </w:rPr>
        <w:t>более ликвидной</w:t>
      </w:r>
      <w:proofErr w:type="gramEnd"/>
      <w:r w:rsidRPr="00093D26">
        <w:rPr>
          <w:rFonts w:ascii="Times New Roman" w:eastAsia="Times New Roman" w:hAnsi="Times New Roman" w:cs="Times New Roman"/>
          <w:color w:val="000000"/>
          <w:sz w:val="28"/>
          <w:szCs w:val="28"/>
        </w:rPr>
        <w:t>, чем фирма, оборотный капитал которой состоит преимущественно из запасов.</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i/>
          <w:iCs/>
          <w:color w:val="000000"/>
          <w:sz w:val="28"/>
          <w:szCs w:val="28"/>
        </w:rPr>
        <w:t>Все активы фирмы в зависимости от степени ликвидности, то есть скорости превращения в денежные средства, можно условно подразделить на следующие группы.</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1. </w:t>
      </w:r>
      <w:r w:rsidRPr="00093D26">
        <w:rPr>
          <w:rFonts w:ascii="Times New Roman" w:eastAsia="Times New Roman" w:hAnsi="Times New Roman" w:cs="Times New Roman"/>
          <w:b/>
          <w:bCs/>
          <w:color w:val="000000"/>
          <w:sz w:val="28"/>
          <w:szCs w:val="28"/>
        </w:rPr>
        <w:t>Наиболее ликвидные активы </w:t>
      </w:r>
      <w:r w:rsidRPr="00093D26">
        <w:rPr>
          <w:rFonts w:ascii="Times New Roman" w:eastAsia="Times New Roman" w:hAnsi="Times New Roman" w:cs="Times New Roman"/>
          <w:color w:val="000000"/>
          <w:sz w:val="28"/>
          <w:szCs w:val="28"/>
        </w:rPr>
        <w:t>(А</w:t>
      </w:r>
      <w:proofErr w:type="gramStart"/>
      <w:r w:rsidRPr="00093D26">
        <w:rPr>
          <w:rFonts w:ascii="Times New Roman" w:eastAsia="Times New Roman" w:hAnsi="Times New Roman" w:cs="Times New Roman"/>
          <w:color w:val="000000"/>
          <w:sz w:val="28"/>
          <w:szCs w:val="28"/>
        </w:rPr>
        <w:t>1</w:t>
      </w:r>
      <w:proofErr w:type="gramEnd"/>
      <w:r w:rsidRPr="00093D26">
        <w:rPr>
          <w:rFonts w:ascii="Times New Roman" w:eastAsia="Times New Roman" w:hAnsi="Times New Roman" w:cs="Times New Roman"/>
          <w:color w:val="000000"/>
          <w:sz w:val="28"/>
          <w:szCs w:val="28"/>
        </w:rPr>
        <w:t>) — суммы по всем статьям денежных средств, которые могут быть использованы для выполнения текущих расчетов немедленно. В эту группу включают также краткосрочные финансовые вложения (ценные бумаги).</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2. </w:t>
      </w:r>
      <w:r w:rsidRPr="00093D26">
        <w:rPr>
          <w:rFonts w:ascii="Times New Roman" w:eastAsia="Times New Roman" w:hAnsi="Times New Roman" w:cs="Times New Roman"/>
          <w:b/>
          <w:bCs/>
          <w:color w:val="000000"/>
          <w:sz w:val="28"/>
          <w:szCs w:val="28"/>
        </w:rPr>
        <w:t>Быстрореализуемые активы </w:t>
      </w:r>
      <w:r w:rsidR="003C263F">
        <w:rPr>
          <w:rFonts w:ascii="Times New Roman" w:eastAsia="Times New Roman" w:hAnsi="Times New Roman" w:cs="Times New Roman"/>
          <w:color w:val="000000"/>
          <w:sz w:val="28"/>
          <w:szCs w:val="28"/>
        </w:rPr>
        <w:t>(A2</w:t>
      </w:r>
      <w:r w:rsidRPr="00093D26">
        <w:rPr>
          <w:rFonts w:ascii="Times New Roman" w:eastAsia="Times New Roman" w:hAnsi="Times New Roman" w:cs="Times New Roman"/>
          <w:color w:val="000000"/>
          <w:sz w:val="28"/>
          <w:szCs w:val="28"/>
        </w:rPr>
        <w:t xml:space="preserve">) — активы, для обращения которых в наличные средства требуется определенное время. В эту группу можно включить дебиторскую задолженность (платежи по которой </w:t>
      </w:r>
      <w:r w:rsidRPr="00093D26">
        <w:rPr>
          <w:rFonts w:ascii="Times New Roman" w:eastAsia="Times New Roman" w:hAnsi="Times New Roman" w:cs="Times New Roman"/>
          <w:color w:val="000000"/>
          <w:sz w:val="28"/>
          <w:szCs w:val="28"/>
        </w:rPr>
        <w:lastRenderedPageBreak/>
        <w:t>ожидаются в течение 12 месяцев после отчетной даты), прочие оборотные активы.</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3. </w:t>
      </w:r>
      <w:r w:rsidRPr="00093D26">
        <w:rPr>
          <w:rFonts w:ascii="Times New Roman" w:eastAsia="Times New Roman" w:hAnsi="Times New Roman" w:cs="Times New Roman"/>
          <w:b/>
          <w:bCs/>
          <w:color w:val="000000"/>
          <w:sz w:val="28"/>
          <w:szCs w:val="28"/>
        </w:rPr>
        <w:t>Медленно реализуемые активы </w:t>
      </w:r>
      <w:r w:rsidRPr="00093D26">
        <w:rPr>
          <w:rFonts w:ascii="Times New Roman" w:eastAsia="Times New Roman" w:hAnsi="Times New Roman" w:cs="Times New Roman"/>
          <w:color w:val="000000"/>
          <w:sz w:val="28"/>
          <w:szCs w:val="28"/>
        </w:rPr>
        <w:t>(Аз) — наименее ликвидные активы — это запасы, дебиторская задолженность (платежи по которой ожидаются более чем через 12 месяцев после отчетной даты), налог на добавленную стоимость по приобретенным ценностям.</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Следует обратить внимание, что статья «Расходы будущих</w:t>
      </w:r>
      <w:proofErr w:type="gramStart"/>
      <w:r w:rsidRPr="00093D26">
        <w:rPr>
          <w:rFonts w:ascii="Times New Roman" w:eastAsia="Times New Roman" w:hAnsi="Times New Roman" w:cs="Times New Roman"/>
          <w:color w:val="000000"/>
          <w:sz w:val="28"/>
          <w:szCs w:val="28"/>
        </w:rPr>
        <w:t xml:space="preserve"> .</w:t>
      </w:r>
      <w:proofErr w:type="gramEnd"/>
      <w:r w:rsidRPr="00093D26">
        <w:rPr>
          <w:rFonts w:ascii="Times New Roman" w:eastAsia="Times New Roman" w:hAnsi="Times New Roman" w:cs="Times New Roman"/>
          <w:color w:val="000000"/>
          <w:sz w:val="28"/>
          <w:szCs w:val="28"/>
        </w:rPr>
        <w:t xml:space="preserve"> периодов» не включаются в эту группу.</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4. </w:t>
      </w:r>
      <w:r w:rsidRPr="00093D26">
        <w:rPr>
          <w:rFonts w:ascii="Times New Roman" w:eastAsia="Times New Roman" w:hAnsi="Times New Roman" w:cs="Times New Roman"/>
          <w:b/>
          <w:bCs/>
          <w:color w:val="000000"/>
          <w:sz w:val="28"/>
          <w:szCs w:val="28"/>
        </w:rPr>
        <w:t>Труднореализуемые активы </w:t>
      </w:r>
      <w:r w:rsidRPr="00093D26">
        <w:rPr>
          <w:rFonts w:ascii="Times New Roman" w:eastAsia="Times New Roman" w:hAnsi="Times New Roman" w:cs="Times New Roman"/>
          <w:color w:val="000000"/>
          <w:sz w:val="28"/>
          <w:szCs w:val="28"/>
        </w:rPr>
        <w:t>(А</w:t>
      </w:r>
      <w:proofErr w:type="gramStart"/>
      <w:r w:rsidRPr="00093D26">
        <w:rPr>
          <w:rFonts w:ascii="Times New Roman" w:eastAsia="Times New Roman" w:hAnsi="Times New Roman" w:cs="Times New Roman"/>
          <w:color w:val="000000"/>
          <w:sz w:val="28"/>
          <w:szCs w:val="28"/>
        </w:rPr>
        <w:t>4</w:t>
      </w:r>
      <w:proofErr w:type="gramEnd"/>
      <w:r w:rsidRPr="00093D26">
        <w:rPr>
          <w:rFonts w:ascii="Times New Roman" w:eastAsia="Times New Roman" w:hAnsi="Times New Roman" w:cs="Times New Roman"/>
          <w:color w:val="000000"/>
          <w:sz w:val="28"/>
          <w:szCs w:val="28"/>
        </w:rPr>
        <w:t>) — активы, которые предназначены для использования в хозяйственной деятельности в течение относительно продолжительного периода времени. В эту группу можно включить статьи раздела актива баланса «</w:t>
      </w:r>
      <w:proofErr w:type="gramStart"/>
      <w:r w:rsidRPr="00093D26">
        <w:rPr>
          <w:rFonts w:ascii="Times New Roman" w:eastAsia="Times New Roman" w:hAnsi="Times New Roman" w:cs="Times New Roman"/>
          <w:color w:val="000000"/>
          <w:sz w:val="28"/>
          <w:szCs w:val="28"/>
        </w:rPr>
        <w:t>Вне</w:t>
      </w:r>
      <w:proofErr w:type="gramEnd"/>
      <w:r w:rsidRPr="00093D26">
        <w:rPr>
          <w:rFonts w:ascii="Times New Roman" w:eastAsia="Times New Roman" w:hAnsi="Times New Roman" w:cs="Times New Roman"/>
          <w:color w:val="000000"/>
          <w:sz w:val="28"/>
          <w:szCs w:val="28"/>
        </w:rPr>
        <w:t xml:space="preserve"> оборотные активы».</w:t>
      </w:r>
    </w:p>
    <w:p w:rsidR="003C263F" w:rsidRDefault="00093D26" w:rsidP="003C263F">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Первые три группы активов в течение текущего хозяйственного периода могут постоянно меняться и относятся </w:t>
      </w:r>
      <w:r w:rsidRPr="00093D26">
        <w:rPr>
          <w:rFonts w:ascii="Times New Roman" w:eastAsia="Times New Roman" w:hAnsi="Times New Roman" w:cs="Times New Roman"/>
          <w:i/>
          <w:iCs/>
          <w:color w:val="000000"/>
          <w:sz w:val="28"/>
          <w:szCs w:val="28"/>
        </w:rPr>
        <w:t>к </w:t>
      </w:r>
      <w:r w:rsidRPr="00093D26">
        <w:rPr>
          <w:rFonts w:ascii="Times New Roman" w:eastAsia="Times New Roman" w:hAnsi="Times New Roman" w:cs="Times New Roman"/>
          <w:color w:val="000000"/>
          <w:sz w:val="28"/>
          <w:szCs w:val="28"/>
        </w:rPr>
        <w:t xml:space="preserve">текущим активам фирмы. Текущие активы </w:t>
      </w:r>
      <w:proofErr w:type="gramStart"/>
      <w:r w:rsidRPr="00093D26">
        <w:rPr>
          <w:rFonts w:ascii="Times New Roman" w:eastAsia="Times New Roman" w:hAnsi="Times New Roman" w:cs="Times New Roman"/>
          <w:color w:val="000000"/>
          <w:sz w:val="28"/>
          <w:szCs w:val="28"/>
        </w:rPr>
        <w:t>более</w:t>
      </w:r>
      <w:r w:rsidR="003C263F">
        <w:rPr>
          <w:rFonts w:ascii="Times New Roman" w:eastAsia="Times New Roman" w:hAnsi="Times New Roman" w:cs="Times New Roman"/>
          <w:color w:val="000000"/>
          <w:sz w:val="28"/>
          <w:szCs w:val="28"/>
        </w:rPr>
        <w:t xml:space="preserve"> </w:t>
      </w:r>
      <w:r w:rsidRPr="00093D26">
        <w:rPr>
          <w:rFonts w:ascii="Times New Roman" w:eastAsia="Times New Roman" w:hAnsi="Times New Roman" w:cs="Times New Roman"/>
          <w:color w:val="000000"/>
          <w:sz w:val="28"/>
          <w:szCs w:val="28"/>
        </w:rPr>
        <w:t>ликвидные</w:t>
      </w:r>
      <w:proofErr w:type="gramEnd"/>
      <w:r w:rsidRPr="00093D26">
        <w:rPr>
          <w:rFonts w:ascii="Times New Roman" w:eastAsia="Times New Roman" w:hAnsi="Times New Roman" w:cs="Times New Roman"/>
          <w:color w:val="000000"/>
          <w:sz w:val="28"/>
          <w:szCs w:val="28"/>
        </w:rPr>
        <w:t>, чем остальное имущество фирмы. </w:t>
      </w:r>
    </w:p>
    <w:p w:rsidR="00093D26" w:rsidRPr="00093D26" w:rsidRDefault="00093D26" w:rsidP="003C263F">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i/>
          <w:iCs/>
          <w:color w:val="000000"/>
          <w:sz w:val="28"/>
          <w:szCs w:val="28"/>
        </w:rPr>
        <w:t>Пассивы баланса по степени возрастания сроков погашения обязатель</w:t>
      </w:r>
      <w:proofErr w:type="gramStart"/>
      <w:r w:rsidRPr="00093D26">
        <w:rPr>
          <w:rFonts w:ascii="Times New Roman" w:eastAsia="Times New Roman" w:hAnsi="Times New Roman" w:cs="Times New Roman"/>
          <w:i/>
          <w:iCs/>
          <w:color w:val="000000"/>
          <w:sz w:val="28"/>
          <w:szCs w:val="28"/>
        </w:rPr>
        <w:t>ств гр</w:t>
      </w:r>
      <w:proofErr w:type="gramEnd"/>
      <w:r w:rsidRPr="00093D26">
        <w:rPr>
          <w:rFonts w:ascii="Times New Roman" w:eastAsia="Times New Roman" w:hAnsi="Times New Roman" w:cs="Times New Roman"/>
          <w:i/>
          <w:iCs/>
          <w:color w:val="000000"/>
          <w:sz w:val="28"/>
          <w:szCs w:val="28"/>
        </w:rPr>
        <w:t>уппируются следующим образом.</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1. </w:t>
      </w:r>
      <w:r w:rsidRPr="00093D26">
        <w:rPr>
          <w:rFonts w:ascii="Times New Roman" w:eastAsia="Times New Roman" w:hAnsi="Times New Roman" w:cs="Times New Roman"/>
          <w:b/>
          <w:bCs/>
          <w:color w:val="000000"/>
          <w:sz w:val="28"/>
          <w:szCs w:val="28"/>
        </w:rPr>
        <w:t>Наиболее срочные обязательства </w:t>
      </w:r>
      <w:r w:rsidRPr="00093D26">
        <w:rPr>
          <w:rFonts w:ascii="Times New Roman" w:eastAsia="Times New Roman" w:hAnsi="Times New Roman" w:cs="Times New Roman"/>
          <w:color w:val="000000"/>
          <w:sz w:val="28"/>
          <w:szCs w:val="28"/>
        </w:rPr>
        <w:t>(П</w:t>
      </w:r>
      <w:proofErr w:type="gramStart"/>
      <w:r w:rsidRPr="00093D26">
        <w:rPr>
          <w:rFonts w:ascii="Times New Roman" w:eastAsia="Times New Roman" w:hAnsi="Times New Roman" w:cs="Times New Roman"/>
          <w:color w:val="000000"/>
          <w:sz w:val="28"/>
          <w:szCs w:val="28"/>
        </w:rPr>
        <w:t>1</w:t>
      </w:r>
      <w:proofErr w:type="gramEnd"/>
      <w:r w:rsidRPr="00093D26">
        <w:rPr>
          <w:rFonts w:ascii="Times New Roman" w:eastAsia="Times New Roman" w:hAnsi="Times New Roman" w:cs="Times New Roman"/>
          <w:color w:val="000000"/>
          <w:sz w:val="28"/>
          <w:szCs w:val="28"/>
        </w:rPr>
        <w:t>) — кредиторская задолженность, расчеты по дивидендам, прочие краткосрочные обязательства, а также ссуды, не погашенные в срок (по данным приложений </w:t>
      </w:r>
      <w:r w:rsidRPr="00093D26">
        <w:rPr>
          <w:rFonts w:ascii="Times New Roman" w:eastAsia="Times New Roman" w:hAnsi="Times New Roman" w:cs="Times New Roman"/>
          <w:i/>
          <w:iCs/>
          <w:color w:val="000000"/>
          <w:sz w:val="28"/>
          <w:szCs w:val="28"/>
        </w:rPr>
        <w:t>к </w:t>
      </w:r>
      <w:r w:rsidRPr="00093D26">
        <w:rPr>
          <w:rFonts w:ascii="Times New Roman" w:eastAsia="Times New Roman" w:hAnsi="Times New Roman" w:cs="Times New Roman"/>
          <w:color w:val="000000"/>
          <w:sz w:val="28"/>
          <w:szCs w:val="28"/>
        </w:rPr>
        <w:t>бухгалтерскому балансу).</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2. </w:t>
      </w:r>
      <w:r w:rsidRPr="00093D26">
        <w:rPr>
          <w:rFonts w:ascii="Times New Roman" w:eastAsia="Times New Roman" w:hAnsi="Times New Roman" w:cs="Times New Roman"/>
          <w:b/>
          <w:bCs/>
          <w:color w:val="000000"/>
          <w:sz w:val="28"/>
          <w:szCs w:val="28"/>
        </w:rPr>
        <w:t>Краткосрочные пассивы </w:t>
      </w:r>
      <w:r w:rsidRPr="00093D26">
        <w:rPr>
          <w:rFonts w:ascii="Times New Roman" w:eastAsia="Times New Roman" w:hAnsi="Times New Roman" w:cs="Times New Roman"/>
          <w:color w:val="000000"/>
          <w:sz w:val="28"/>
          <w:szCs w:val="28"/>
        </w:rPr>
        <w:t>(02) — краткосрочные заемные кредиты банков и прочие займы, подлежащие погашению в течение 12 месяцев после отчетной даты.</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3. Долгосрочные </w:t>
      </w:r>
      <w:r w:rsidRPr="00093D26">
        <w:rPr>
          <w:rFonts w:ascii="Times New Roman" w:eastAsia="Times New Roman" w:hAnsi="Times New Roman" w:cs="Times New Roman"/>
          <w:b/>
          <w:bCs/>
          <w:color w:val="000000"/>
          <w:sz w:val="28"/>
          <w:szCs w:val="28"/>
        </w:rPr>
        <w:t>пассивы </w:t>
      </w:r>
      <w:r w:rsidRPr="00093D26">
        <w:rPr>
          <w:rFonts w:ascii="Times New Roman" w:eastAsia="Times New Roman" w:hAnsi="Times New Roman" w:cs="Times New Roman"/>
          <w:color w:val="000000"/>
          <w:sz w:val="28"/>
          <w:szCs w:val="28"/>
        </w:rPr>
        <w:t>(</w:t>
      </w:r>
      <w:proofErr w:type="spellStart"/>
      <w:r w:rsidRPr="00093D26">
        <w:rPr>
          <w:rFonts w:ascii="Times New Roman" w:eastAsia="Times New Roman" w:hAnsi="Times New Roman" w:cs="Times New Roman"/>
          <w:color w:val="000000"/>
          <w:sz w:val="28"/>
          <w:szCs w:val="28"/>
        </w:rPr>
        <w:t>Пз</w:t>
      </w:r>
      <w:proofErr w:type="spellEnd"/>
      <w:r w:rsidRPr="00093D26">
        <w:rPr>
          <w:rFonts w:ascii="Times New Roman" w:eastAsia="Times New Roman" w:hAnsi="Times New Roman" w:cs="Times New Roman"/>
          <w:color w:val="000000"/>
          <w:sz w:val="28"/>
          <w:szCs w:val="28"/>
        </w:rPr>
        <w:t>) — долгосрочные заемные кредиты и прочие долгосрочные пассивы — статьи V раздела баланса «Долгосрочные пассивы».</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4. </w:t>
      </w:r>
      <w:r w:rsidRPr="00093D26">
        <w:rPr>
          <w:rFonts w:ascii="Times New Roman" w:eastAsia="Times New Roman" w:hAnsi="Times New Roman" w:cs="Times New Roman"/>
          <w:b/>
          <w:bCs/>
          <w:color w:val="000000"/>
          <w:sz w:val="28"/>
          <w:szCs w:val="28"/>
        </w:rPr>
        <w:t>Постоянные пассивы </w:t>
      </w:r>
      <w:r w:rsidRPr="00093D26">
        <w:rPr>
          <w:rFonts w:ascii="Times New Roman" w:eastAsia="Times New Roman" w:hAnsi="Times New Roman" w:cs="Times New Roman"/>
          <w:color w:val="000000"/>
          <w:sz w:val="28"/>
          <w:szCs w:val="28"/>
        </w:rPr>
        <w:t xml:space="preserve">(04) — статьи IV раздела баланса «Капитал и резервы» и отдельные статьи VI раздела баланса, не вошедшие в предыдущие </w:t>
      </w:r>
      <w:r w:rsidRPr="00093D26">
        <w:rPr>
          <w:rFonts w:ascii="Times New Roman" w:eastAsia="Times New Roman" w:hAnsi="Times New Roman" w:cs="Times New Roman"/>
          <w:color w:val="000000"/>
          <w:sz w:val="28"/>
          <w:szCs w:val="28"/>
        </w:rPr>
        <w:lastRenderedPageBreak/>
        <w:t>группы; «Доходы будущих периодов», «Фонды потребления» и «Резервы предстоящих расходов и платежей».</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Для сохранения баланса актива и пассива итог данной группы следует уменьшить на сумму по статьям «Расходы будущих периодов» и «Убытки».</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Краткосрочные и долгосрочные обязательства, вместе взятые, называют </w:t>
      </w:r>
      <w:r w:rsidRPr="00093D26">
        <w:rPr>
          <w:rFonts w:ascii="Times New Roman" w:eastAsia="Times New Roman" w:hAnsi="Times New Roman" w:cs="Times New Roman"/>
          <w:b/>
          <w:bCs/>
          <w:color w:val="000000"/>
          <w:sz w:val="28"/>
          <w:szCs w:val="28"/>
        </w:rPr>
        <w:t>внешними обязательствами.</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Фирма считается ликвидной, если ее текущие активы превышают ее краткосрочные обязательства. Фирма может быть ликвидной в большей или меньшей степени. Для оценки реальной степени ликвидности фирмы необходимо провести анализ ликвидности баланса.</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b/>
          <w:bCs/>
          <w:color w:val="000000"/>
          <w:sz w:val="28"/>
          <w:szCs w:val="28"/>
        </w:rPr>
        <w:t> </w:t>
      </w:r>
      <w:r w:rsidRPr="00093D26">
        <w:rPr>
          <w:rFonts w:ascii="Times New Roman" w:eastAsia="Times New Roman" w:hAnsi="Times New Roman" w:cs="Times New Roman"/>
          <w:color w:val="000000"/>
          <w:sz w:val="28"/>
          <w:szCs w:val="28"/>
        </w:rPr>
        <w:t>Ликвидность баланса определяется как степень покрытия обязательств фирмы ее активами, срок превращения которых в деньги соответствует сроку погашения обязательств.</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Для определения ликвидности баланса следует сопоставить итоги по каждой группе активов и пассивов.</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xml:space="preserve">Баланс считается </w:t>
      </w:r>
      <w:proofErr w:type="gramStart"/>
      <w:r w:rsidRPr="00093D26">
        <w:rPr>
          <w:rFonts w:ascii="Times New Roman" w:eastAsia="Times New Roman" w:hAnsi="Times New Roman" w:cs="Times New Roman"/>
          <w:color w:val="000000"/>
          <w:sz w:val="28"/>
          <w:szCs w:val="28"/>
        </w:rPr>
        <w:t>абсолютно ликвидным</w:t>
      </w:r>
      <w:proofErr w:type="gramEnd"/>
      <w:r w:rsidRPr="00093D26">
        <w:rPr>
          <w:rFonts w:ascii="Times New Roman" w:eastAsia="Times New Roman" w:hAnsi="Times New Roman" w:cs="Times New Roman"/>
          <w:color w:val="000000"/>
          <w:sz w:val="28"/>
          <w:szCs w:val="28"/>
        </w:rPr>
        <w:t>, если выполняются условия:</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w:t>
      </w:r>
      <w:r w:rsidRPr="00093D26">
        <w:rPr>
          <w:rFonts w:ascii="Times New Roman" w:eastAsia="Times New Roman" w:hAnsi="Times New Roman" w:cs="Times New Roman"/>
          <w:noProof/>
          <w:color w:val="000000"/>
          <w:sz w:val="28"/>
          <w:szCs w:val="28"/>
          <w:vertAlign w:val="subscript"/>
        </w:rPr>
        <w:drawing>
          <wp:inline distT="0" distB="0" distL="0" distR="0">
            <wp:extent cx="523875" cy="219075"/>
            <wp:effectExtent l="0" t="0" r="9525" b="0"/>
            <wp:docPr id="44" name="Рисунок 44" descr="http://library.tuit.uz/skanir_knigi/book/fin_analiz/finan_analiz.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library.tuit.uz/skanir_knigi/book/fin_analiz/finan_analiz.files/image031.gif"/>
                    <pic:cNvPicPr>
                      <a:picLocks noChangeAspect="1" noChangeArrowheads="1"/>
                    </pic:cNvPicPr>
                  </pic:nvPicPr>
                  <pic:blipFill>
                    <a:blip r:embed="rId11" cstate="print"/>
                    <a:srcRect/>
                    <a:stretch>
                      <a:fillRect/>
                    </a:stretch>
                  </pic:blipFill>
                  <pic:spPr bwMode="auto">
                    <a:xfrm>
                      <a:off x="0" y="0"/>
                      <a:ext cx="523875" cy="219075"/>
                    </a:xfrm>
                    <a:prstGeom prst="rect">
                      <a:avLst/>
                    </a:prstGeom>
                    <a:noFill/>
                    <a:ln w="9525">
                      <a:noFill/>
                      <a:miter lim="800000"/>
                      <a:headEnd/>
                      <a:tailEnd/>
                    </a:ln>
                  </pic:spPr>
                </pic:pic>
              </a:graphicData>
            </a:graphic>
          </wp:inline>
        </w:drawing>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noProof/>
          <w:color w:val="000000"/>
          <w:sz w:val="28"/>
          <w:szCs w:val="28"/>
          <w:vertAlign w:val="subscript"/>
        </w:rPr>
        <w:drawing>
          <wp:inline distT="0" distB="0" distL="0" distR="0">
            <wp:extent cx="542925" cy="219075"/>
            <wp:effectExtent l="0" t="0" r="9525" b="0"/>
            <wp:docPr id="45" name="Рисунок 45" descr="http://library.tuit.uz/skanir_knigi/book/fin_analiz/finan_analiz.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library.tuit.uz/skanir_knigi/book/fin_analiz/finan_analiz.files/image032.gif"/>
                    <pic:cNvPicPr>
                      <a:picLocks noChangeAspect="1" noChangeArrowheads="1"/>
                    </pic:cNvPicPr>
                  </pic:nvPicPr>
                  <pic:blipFill>
                    <a:blip r:embed="rId12" cstate="print"/>
                    <a:srcRect/>
                    <a:stretch>
                      <a:fillRect/>
                    </a:stretch>
                  </pic:blipFill>
                  <pic:spPr bwMode="auto">
                    <a:xfrm>
                      <a:off x="0" y="0"/>
                      <a:ext cx="542925" cy="219075"/>
                    </a:xfrm>
                    <a:prstGeom prst="rect">
                      <a:avLst/>
                    </a:prstGeom>
                    <a:noFill/>
                    <a:ln w="9525">
                      <a:noFill/>
                      <a:miter lim="800000"/>
                      <a:headEnd/>
                      <a:tailEnd/>
                    </a:ln>
                  </pic:spPr>
                </pic:pic>
              </a:graphicData>
            </a:graphic>
          </wp:inline>
        </w:drawing>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noProof/>
          <w:color w:val="000000"/>
          <w:sz w:val="28"/>
          <w:szCs w:val="28"/>
          <w:vertAlign w:val="subscript"/>
        </w:rPr>
        <w:drawing>
          <wp:inline distT="0" distB="0" distL="0" distR="0">
            <wp:extent cx="619125" cy="228600"/>
            <wp:effectExtent l="0" t="0" r="0" b="0"/>
            <wp:docPr id="46" name="Рисунок 46" descr="http://library.tuit.uz/skanir_knigi/book/fin_analiz/finan_analiz.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library.tuit.uz/skanir_knigi/book/fin_analiz/finan_analiz.files/image033.gif"/>
                    <pic:cNvPicPr>
                      <a:picLocks noChangeAspect="1" noChangeArrowheads="1"/>
                    </pic:cNvPicPr>
                  </pic:nvPicPr>
                  <pic:blipFill>
                    <a:blip r:embed="rId13" cstate="print"/>
                    <a:srcRect/>
                    <a:stretch>
                      <a:fillRect/>
                    </a:stretch>
                  </pic:blipFill>
                  <pic:spPr bwMode="auto">
                    <a:xfrm>
                      <a:off x="0" y="0"/>
                      <a:ext cx="619125" cy="228600"/>
                    </a:xfrm>
                    <a:prstGeom prst="rect">
                      <a:avLst/>
                    </a:prstGeom>
                    <a:noFill/>
                    <a:ln w="9525">
                      <a:noFill/>
                      <a:miter lim="800000"/>
                      <a:headEnd/>
                      <a:tailEnd/>
                    </a:ln>
                  </pic:spPr>
                </pic:pic>
              </a:graphicData>
            </a:graphic>
          </wp:inline>
        </w:drawing>
      </w:r>
    </w:p>
    <w:p w:rsid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noProof/>
          <w:color w:val="000000"/>
          <w:sz w:val="28"/>
          <w:szCs w:val="28"/>
          <w:vertAlign w:val="subscript"/>
        </w:rPr>
        <w:drawing>
          <wp:inline distT="0" distB="0" distL="0" distR="0">
            <wp:extent cx="638175" cy="219075"/>
            <wp:effectExtent l="0" t="0" r="0" b="0"/>
            <wp:docPr id="47" name="Рисунок 47" descr="http://library.tuit.uz/skanir_knigi/book/fin_analiz/finan_analiz.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library.tuit.uz/skanir_knigi/book/fin_analiz/finan_analiz.files/image034.gif"/>
                    <pic:cNvPicPr>
                      <a:picLocks noChangeAspect="1" noChangeArrowheads="1"/>
                    </pic:cNvPicPr>
                  </pic:nvPicPr>
                  <pic:blipFill>
                    <a:blip r:embed="rId14" cstate="print"/>
                    <a:srcRect/>
                    <a:stretch>
                      <a:fillRect/>
                    </a:stretch>
                  </pic:blipFill>
                  <pic:spPr bwMode="auto">
                    <a:xfrm>
                      <a:off x="0" y="0"/>
                      <a:ext cx="638175" cy="219075"/>
                    </a:xfrm>
                    <a:prstGeom prst="rect">
                      <a:avLst/>
                    </a:prstGeom>
                    <a:noFill/>
                    <a:ln w="9525">
                      <a:noFill/>
                      <a:miter lim="800000"/>
                      <a:headEnd/>
                      <a:tailEnd/>
                    </a:ln>
                  </pic:spPr>
                </pic:pic>
              </a:graphicData>
            </a:graphic>
          </wp:inline>
        </w:drawing>
      </w:r>
    </w:p>
    <w:p w:rsidR="003C263F" w:rsidRDefault="003C263F" w:rsidP="00093D26">
      <w:pP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Рассмотрим ликвидность баланса на примере</w:t>
      </w:r>
    </w:p>
    <w:tbl>
      <w:tblPr>
        <w:tblW w:w="10674" w:type="dxa"/>
        <w:jc w:val="center"/>
        <w:tblInd w:w="40" w:type="dxa"/>
        <w:tblLayout w:type="fixed"/>
        <w:tblCellMar>
          <w:left w:w="40" w:type="dxa"/>
          <w:right w:w="40" w:type="dxa"/>
        </w:tblCellMar>
        <w:tblLook w:val="0000"/>
      </w:tblPr>
      <w:tblGrid>
        <w:gridCol w:w="2407"/>
        <w:gridCol w:w="1098"/>
        <w:gridCol w:w="995"/>
        <w:gridCol w:w="2069"/>
        <w:gridCol w:w="984"/>
        <w:gridCol w:w="1083"/>
        <w:gridCol w:w="1008"/>
        <w:gridCol w:w="1030"/>
      </w:tblGrid>
      <w:tr w:rsidR="00F66133" w:rsidRPr="00F66133" w:rsidTr="007252A2">
        <w:trPr>
          <w:trHeight w:val="687"/>
          <w:jc w:val="center"/>
        </w:trPr>
        <w:tc>
          <w:tcPr>
            <w:tcW w:w="2407" w:type="dxa"/>
            <w:vMerge w:val="restart"/>
            <w:tcBorders>
              <w:top w:val="single" w:sz="6" w:space="0" w:color="auto"/>
              <w:left w:val="single" w:sz="6" w:space="0" w:color="auto"/>
              <w:right w:val="single" w:sz="6" w:space="0" w:color="auto"/>
            </w:tcBorders>
            <w:shd w:val="clear" w:color="auto" w:fill="FFFFFF"/>
            <w:vAlign w:val="center"/>
          </w:tcPr>
          <w:p w:rsidR="00F66133" w:rsidRPr="00F66133" w:rsidRDefault="00F66133" w:rsidP="007252A2">
            <w:pPr>
              <w:shd w:val="clear" w:color="auto" w:fill="FFFFFF"/>
              <w:autoSpaceDE w:val="0"/>
              <w:autoSpaceDN w:val="0"/>
              <w:adjustRightInd w:val="0"/>
              <w:jc w:val="center"/>
              <w:rPr>
                <w:rFonts w:ascii="Times New Roman" w:hAnsi="Times New Roman" w:cs="Times New Roman"/>
                <w:b/>
                <w:sz w:val="20"/>
                <w:szCs w:val="20"/>
              </w:rPr>
            </w:pPr>
            <w:r w:rsidRPr="00F66133">
              <w:rPr>
                <w:rFonts w:ascii="Times New Roman" w:hAnsi="Times New Roman" w:cs="Times New Roman"/>
                <w:b/>
                <w:color w:val="000000"/>
                <w:sz w:val="20"/>
                <w:szCs w:val="20"/>
              </w:rPr>
              <w:t>Актив</w:t>
            </w:r>
          </w:p>
          <w:p w:rsidR="00F66133" w:rsidRPr="00F66133" w:rsidRDefault="00F66133" w:rsidP="007252A2">
            <w:pPr>
              <w:autoSpaceDE w:val="0"/>
              <w:autoSpaceDN w:val="0"/>
              <w:adjustRightInd w:val="0"/>
              <w:jc w:val="center"/>
              <w:rPr>
                <w:rFonts w:ascii="Times New Roman" w:hAnsi="Times New Roman" w:cs="Times New Roman"/>
                <w:b/>
                <w:sz w:val="20"/>
                <w:szCs w:val="20"/>
              </w:rPr>
            </w:pPr>
          </w:p>
          <w:p w:rsidR="00F66133" w:rsidRPr="00F66133" w:rsidRDefault="00F66133" w:rsidP="007252A2">
            <w:pPr>
              <w:autoSpaceDE w:val="0"/>
              <w:autoSpaceDN w:val="0"/>
              <w:adjustRightInd w:val="0"/>
              <w:jc w:val="center"/>
              <w:rPr>
                <w:rFonts w:ascii="Times New Roman" w:hAnsi="Times New Roman" w:cs="Times New Roman"/>
                <w:b/>
                <w:sz w:val="20"/>
                <w:szCs w:val="20"/>
              </w:rPr>
            </w:pPr>
          </w:p>
        </w:tc>
        <w:tc>
          <w:tcPr>
            <w:tcW w:w="1098" w:type="dxa"/>
            <w:vMerge w:val="restart"/>
            <w:tcBorders>
              <w:top w:val="single" w:sz="6" w:space="0" w:color="auto"/>
              <w:left w:val="single" w:sz="6" w:space="0" w:color="auto"/>
              <w:right w:val="single" w:sz="6" w:space="0" w:color="auto"/>
            </w:tcBorders>
            <w:shd w:val="clear" w:color="auto" w:fill="FFFFFF"/>
            <w:vAlign w:val="center"/>
          </w:tcPr>
          <w:p w:rsidR="00F66133" w:rsidRPr="00F66133" w:rsidRDefault="00F66133" w:rsidP="007252A2">
            <w:pPr>
              <w:shd w:val="clear" w:color="auto" w:fill="FFFFFF"/>
              <w:autoSpaceDE w:val="0"/>
              <w:autoSpaceDN w:val="0"/>
              <w:adjustRightInd w:val="0"/>
              <w:jc w:val="center"/>
              <w:rPr>
                <w:rFonts w:ascii="Times New Roman" w:hAnsi="Times New Roman" w:cs="Times New Roman"/>
                <w:b/>
                <w:sz w:val="20"/>
                <w:szCs w:val="20"/>
              </w:rPr>
            </w:pPr>
            <w:r w:rsidRPr="00F66133">
              <w:rPr>
                <w:rFonts w:ascii="Times New Roman" w:hAnsi="Times New Roman" w:cs="Times New Roman"/>
                <w:b/>
                <w:color w:val="000000"/>
                <w:sz w:val="20"/>
                <w:szCs w:val="20"/>
              </w:rPr>
              <w:t>На начало периода</w:t>
            </w:r>
          </w:p>
          <w:p w:rsidR="00F66133" w:rsidRPr="00F66133" w:rsidRDefault="00F66133" w:rsidP="007252A2">
            <w:pPr>
              <w:autoSpaceDE w:val="0"/>
              <w:autoSpaceDN w:val="0"/>
              <w:adjustRightInd w:val="0"/>
              <w:jc w:val="center"/>
              <w:rPr>
                <w:rFonts w:ascii="Times New Roman" w:hAnsi="Times New Roman" w:cs="Times New Roman"/>
                <w:b/>
                <w:sz w:val="20"/>
                <w:szCs w:val="20"/>
              </w:rPr>
            </w:pPr>
          </w:p>
          <w:p w:rsidR="00F66133" w:rsidRPr="00F66133" w:rsidRDefault="00F66133" w:rsidP="007252A2">
            <w:pPr>
              <w:autoSpaceDE w:val="0"/>
              <w:autoSpaceDN w:val="0"/>
              <w:adjustRightInd w:val="0"/>
              <w:jc w:val="center"/>
              <w:rPr>
                <w:rFonts w:ascii="Times New Roman" w:hAnsi="Times New Roman" w:cs="Times New Roman"/>
                <w:b/>
                <w:sz w:val="20"/>
                <w:szCs w:val="20"/>
              </w:rPr>
            </w:pPr>
          </w:p>
        </w:tc>
        <w:tc>
          <w:tcPr>
            <w:tcW w:w="995" w:type="dxa"/>
            <w:vMerge w:val="restart"/>
            <w:tcBorders>
              <w:top w:val="single" w:sz="6" w:space="0" w:color="auto"/>
              <w:left w:val="single" w:sz="6" w:space="0" w:color="auto"/>
              <w:right w:val="single" w:sz="6" w:space="0" w:color="auto"/>
            </w:tcBorders>
            <w:shd w:val="clear" w:color="auto" w:fill="FFFFFF"/>
            <w:vAlign w:val="center"/>
          </w:tcPr>
          <w:p w:rsidR="00F66133" w:rsidRPr="00F66133" w:rsidRDefault="00F66133" w:rsidP="007252A2">
            <w:pPr>
              <w:shd w:val="clear" w:color="auto" w:fill="FFFFFF"/>
              <w:autoSpaceDE w:val="0"/>
              <w:autoSpaceDN w:val="0"/>
              <w:adjustRightInd w:val="0"/>
              <w:jc w:val="center"/>
              <w:rPr>
                <w:rFonts w:ascii="Times New Roman" w:hAnsi="Times New Roman" w:cs="Times New Roman"/>
                <w:b/>
                <w:sz w:val="20"/>
                <w:szCs w:val="20"/>
              </w:rPr>
            </w:pPr>
            <w:r w:rsidRPr="00F66133">
              <w:rPr>
                <w:rFonts w:ascii="Times New Roman" w:hAnsi="Times New Roman" w:cs="Times New Roman"/>
                <w:b/>
                <w:color w:val="000000"/>
                <w:sz w:val="20"/>
                <w:szCs w:val="20"/>
              </w:rPr>
              <w:t>На конец периода</w:t>
            </w:r>
          </w:p>
          <w:p w:rsidR="00F66133" w:rsidRPr="00F66133" w:rsidRDefault="00F66133" w:rsidP="007252A2">
            <w:pPr>
              <w:autoSpaceDE w:val="0"/>
              <w:autoSpaceDN w:val="0"/>
              <w:adjustRightInd w:val="0"/>
              <w:jc w:val="center"/>
              <w:rPr>
                <w:rFonts w:ascii="Times New Roman" w:hAnsi="Times New Roman" w:cs="Times New Roman"/>
                <w:b/>
                <w:sz w:val="20"/>
                <w:szCs w:val="20"/>
              </w:rPr>
            </w:pPr>
          </w:p>
          <w:p w:rsidR="00F66133" w:rsidRPr="00F66133" w:rsidRDefault="00F66133" w:rsidP="007252A2">
            <w:pPr>
              <w:autoSpaceDE w:val="0"/>
              <w:autoSpaceDN w:val="0"/>
              <w:adjustRightInd w:val="0"/>
              <w:jc w:val="center"/>
              <w:rPr>
                <w:rFonts w:ascii="Times New Roman" w:hAnsi="Times New Roman" w:cs="Times New Roman"/>
                <w:b/>
                <w:sz w:val="20"/>
                <w:szCs w:val="20"/>
              </w:rPr>
            </w:pPr>
          </w:p>
        </w:tc>
        <w:tc>
          <w:tcPr>
            <w:tcW w:w="2069" w:type="dxa"/>
            <w:vMerge w:val="restart"/>
            <w:tcBorders>
              <w:top w:val="single" w:sz="6" w:space="0" w:color="auto"/>
              <w:left w:val="single" w:sz="6" w:space="0" w:color="auto"/>
              <w:right w:val="single" w:sz="6" w:space="0" w:color="auto"/>
            </w:tcBorders>
            <w:shd w:val="clear" w:color="auto" w:fill="FFFFFF"/>
            <w:vAlign w:val="center"/>
          </w:tcPr>
          <w:p w:rsidR="00F66133" w:rsidRPr="00F66133" w:rsidRDefault="00F66133" w:rsidP="007252A2">
            <w:pPr>
              <w:shd w:val="clear" w:color="auto" w:fill="FFFFFF"/>
              <w:autoSpaceDE w:val="0"/>
              <w:autoSpaceDN w:val="0"/>
              <w:adjustRightInd w:val="0"/>
              <w:jc w:val="center"/>
              <w:rPr>
                <w:rFonts w:ascii="Times New Roman" w:hAnsi="Times New Roman" w:cs="Times New Roman"/>
                <w:b/>
                <w:sz w:val="20"/>
                <w:szCs w:val="20"/>
              </w:rPr>
            </w:pPr>
            <w:r w:rsidRPr="00F66133">
              <w:rPr>
                <w:rFonts w:ascii="Times New Roman" w:hAnsi="Times New Roman" w:cs="Times New Roman"/>
                <w:b/>
                <w:color w:val="000000"/>
                <w:sz w:val="20"/>
                <w:szCs w:val="20"/>
              </w:rPr>
              <w:t>Пассив</w:t>
            </w:r>
          </w:p>
          <w:p w:rsidR="00F66133" w:rsidRPr="00F66133" w:rsidRDefault="00F66133" w:rsidP="007252A2">
            <w:pPr>
              <w:autoSpaceDE w:val="0"/>
              <w:autoSpaceDN w:val="0"/>
              <w:adjustRightInd w:val="0"/>
              <w:jc w:val="center"/>
              <w:rPr>
                <w:rFonts w:ascii="Times New Roman" w:hAnsi="Times New Roman" w:cs="Times New Roman"/>
                <w:b/>
                <w:sz w:val="20"/>
                <w:szCs w:val="20"/>
              </w:rPr>
            </w:pPr>
          </w:p>
          <w:p w:rsidR="00F66133" w:rsidRPr="00F66133" w:rsidRDefault="00F66133" w:rsidP="007252A2">
            <w:pPr>
              <w:autoSpaceDE w:val="0"/>
              <w:autoSpaceDN w:val="0"/>
              <w:adjustRightInd w:val="0"/>
              <w:jc w:val="center"/>
              <w:rPr>
                <w:rFonts w:ascii="Times New Roman" w:hAnsi="Times New Roman" w:cs="Times New Roman"/>
                <w:b/>
                <w:sz w:val="20"/>
                <w:szCs w:val="20"/>
              </w:rPr>
            </w:pPr>
          </w:p>
        </w:tc>
        <w:tc>
          <w:tcPr>
            <w:tcW w:w="984" w:type="dxa"/>
            <w:vMerge w:val="restart"/>
            <w:tcBorders>
              <w:top w:val="single" w:sz="6" w:space="0" w:color="auto"/>
              <w:left w:val="single" w:sz="6" w:space="0" w:color="auto"/>
              <w:right w:val="single" w:sz="6" w:space="0" w:color="auto"/>
            </w:tcBorders>
            <w:shd w:val="clear" w:color="auto" w:fill="FFFFFF"/>
            <w:vAlign w:val="center"/>
          </w:tcPr>
          <w:p w:rsidR="00F66133" w:rsidRPr="00F66133" w:rsidRDefault="00F66133" w:rsidP="007252A2">
            <w:pPr>
              <w:shd w:val="clear" w:color="auto" w:fill="FFFFFF"/>
              <w:autoSpaceDE w:val="0"/>
              <w:autoSpaceDN w:val="0"/>
              <w:adjustRightInd w:val="0"/>
              <w:jc w:val="center"/>
              <w:rPr>
                <w:rFonts w:ascii="Times New Roman" w:hAnsi="Times New Roman" w:cs="Times New Roman"/>
                <w:b/>
                <w:sz w:val="20"/>
                <w:szCs w:val="20"/>
              </w:rPr>
            </w:pPr>
            <w:r w:rsidRPr="00F66133">
              <w:rPr>
                <w:rFonts w:ascii="Times New Roman" w:hAnsi="Times New Roman" w:cs="Times New Roman"/>
                <w:b/>
                <w:color w:val="000000"/>
                <w:sz w:val="20"/>
                <w:szCs w:val="20"/>
              </w:rPr>
              <w:t>На</w:t>
            </w:r>
          </w:p>
          <w:p w:rsidR="00F66133" w:rsidRPr="00F66133" w:rsidRDefault="00F66133" w:rsidP="007252A2">
            <w:pPr>
              <w:shd w:val="clear" w:color="auto" w:fill="FFFFFF"/>
              <w:autoSpaceDE w:val="0"/>
              <w:autoSpaceDN w:val="0"/>
              <w:adjustRightInd w:val="0"/>
              <w:jc w:val="center"/>
              <w:rPr>
                <w:rFonts w:ascii="Times New Roman" w:hAnsi="Times New Roman" w:cs="Times New Roman"/>
                <w:b/>
                <w:sz w:val="20"/>
                <w:szCs w:val="20"/>
              </w:rPr>
            </w:pPr>
            <w:r w:rsidRPr="00F66133">
              <w:rPr>
                <w:rFonts w:ascii="Times New Roman" w:hAnsi="Times New Roman" w:cs="Times New Roman"/>
                <w:b/>
                <w:color w:val="000000"/>
                <w:sz w:val="20"/>
                <w:szCs w:val="20"/>
              </w:rPr>
              <w:t>начало периода</w:t>
            </w:r>
          </w:p>
          <w:p w:rsidR="00F66133" w:rsidRPr="00F66133" w:rsidRDefault="00F66133" w:rsidP="007252A2">
            <w:pPr>
              <w:autoSpaceDE w:val="0"/>
              <w:autoSpaceDN w:val="0"/>
              <w:adjustRightInd w:val="0"/>
              <w:jc w:val="center"/>
              <w:rPr>
                <w:rFonts w:ascii="Times New Roman" w:hAnsi="Times New Roman" w:cs="Times New Roman"/>
                <w:b/>
                <w:sz w:val="20"/>
                <w:szCs w:val="20"/>
              </w:rPr>
            </w:pPr>
          </w:p>
          <w:p w:rsidR="00F66133" w:rsidRPr="00F66133" w:rsidRDefault="00F66133" w:rsidP="007252A2">
            <w:pPr>
              <w:autoSpaceDE w:val="0"/>
              <w:autoSpaceDN w:val="0"/>
              <w:adjustRightInd w:val="0"/>
              <w:jc w:val="center"/>
              <w:rPr>
                <w:rFonts w:ascii="Times New Roman" w:hAnsi="Times New Roman" w:cs="Times New Roman"/>
                <w:b/>
                <w:sz w:val="20"/>
                <w:szCs w:val="20"/>
              </w:rPr>
            </w:pPr>
          </w:p>
        </w:tc>
        <w:tc>
          <w:tcPr>
            <w:tcW w:w="1083" w:type="dxa"/>
            <w:vMerge w:val="restart"/>
            <w:tcBorders>
              <w:top w:val="single" w:sz="6" w:space="0" w:color="auto"/>
              <w:left w:val="single" w:sz="6" w:space="0" w:color="auto"/>
              <w:right w:val="single" w:sz="6" w:space="0" w:color="auto"/>
            </w:tcBorders>
            <w:shd w:val="clear" w:color="auto" w:fill="FFFFFF"/>
            <w:vAlign w:val="center"/>
          </w:tcPr>
          <w:p w:rsidR="00F66133" w:rsidRPr="00F66133" w:rsidRDefault="00F66133" w:rsidP="007252A2">
            <w:pPr>
              <w:shd w:val="clear" w:color="auto" w:fill="FFFFFF"/>
              <w:autoSpaceDE w:val="0"/>
              <w:autoSpaceDN w:val="0"/>
              <w:adjustRightInd w:val="0"/>
              <w:jc w:val="center"/>
              <w:rPr>
                <w:rFonts w:ascii="Times New Roman" w:hAnsi="Times New Roman" w:cs="Times New Roman"/>
                <w:b/>
                <w:sz w:val="20"/>
                <w:szCs w:val="20"/>
              </w:rPr>
            </w:pPr>
            <w:r w:rsidRPr="00F66133">
              <w:rPr>
                <w:rFonts w:ascii="Times New Roman" w:hAnsi="Times New Roman" w:cs="Times New Roman"/>
                <w:b/>
                <w:color w:val="000000"/>
                <w:sz w:val="20"/>
                <w:szCs w:val="20"/>
              </w:rPr>
              <w:t>На конец периода</w:t>
            </w:r>
          </w:p>
          <w:p w:rsidR="00F66133" w:rsidRPr="00F66133" w:rsidRDefault="00F66133" w:rsidP="007252A2">
            <w:pPr>
              <w:autoSpaceDE w:val="0"/>
              <w:autoSpaceDN w:val="0"/>
              <w:adjustRightInd w:val="0"/>
              <w:jc w:val="center"/>
              <w:rPr>
                <w:rFonts w:ascii="Times New Roman" w:hAnsi="Times New Roman" w:cs="Times New Roman"/>
                <w:b/>
                <w:sz w:val="20"/>
                <w:szCs w:val="20"/>
              </w:rPr>
            </w:pPr>
          </w:p>
          <w:p w:rsidR="00F66133" w:rsidRPr="00F66133" w:rsidRDefault="00F66133" w:rsidP="007252A2">
            <w:pPr>
              <w:autoSpaceDE w:val="0"/>
              <w:autoSpaceDN w:val="0"/>
              <w:adjustRightInd w:val="0"/>
              <w:jc w:val="center"/>
              <w:rPr>
                <w:rFonts w:ascii="Times New Roman" w:hAnsi="Times New Roman" w:cs="Times New Roman"/>
                <w:b/>
                <w:sz w:val="20"/>
                <w:szCs w:val="20"/>
              </w:rPr>
            </w:pPr>
          </w:p>
        </w:tc>
        <w:tc>
          <w:tcPr>
            <w:tcW w:w="203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66133" w:rsidRPr="00F66133" w:rsidRDefault="00F66133" w:rsidP="007252A2">
            <w:pPr>
              <w:shd w:val="clear" w:color="auto" w:fill="FFFFFF"/>
              <w:autoSpaceDE w:val="0"/>
              <w:autoSpaceDN w:val="0"/>
              <w:adjustRightInd w:val="0"/>
              <w:jc w:val="center"/>
              <w:rPr>
                <w:rFonts w:ascii="Times New Roman" w:hAnsi="Times New Roman" w:cs="Times New Roman"/>
                <w:b/>
                <w:sz w:val="20"/>
                <w:szCs w:val="20"/>
              </w:rPr>
            </w:pPr>
            <w:r w:rsidRPr="00F66133">
              <w:rPr>
                <w:rFonts w:ascii="Times New Roman" w:hAnsi="Times New Roman" w:cs="Times New Roman"/>
                <w:b/>
                <w:color w:val="000000"/>
                <w:sz w:val="20"/>
                <w:szCs w:val="20"/>
              </w:rPr>
              <w:t>Платежный излишек или недостаток</w:t>
            </w:r>
          </w:p>
        </w:tc>
      </w:tr>
      <w:tr w:rsidR="00F66133" w:rsidRPr="00F66133" w:rsidTr="007252A2">
        <w:trPr>
          <w:trHeight w:val="389"/>
          <w:jc w:val="center"/>
        </w:trPr>
        <w:tc>
          <w:tcPr>
            <w:tcW w:w="2407" w:type="dxa"/>
            <w:vMerge/>
            <w:tcBorders>
              <w:left w:val="single" w:sz="6" w:space="0" w:color="auto"/>
              <w:bottom w:val="single" w:sz="6" w:space="0" w:color="auto"/>
              <w:right w:val="single" w:sz="6" w:space="0" w:color="auto"/>
            </w:tcBorders>
            <w:shd w:val="clear" w:color="auto" w:fill="FFFFFF"/>
            <w:vAlign w:val="center"/>
          </w:tcPr>
          <w:p w:rsidR="00F66133" w:rsidRPr="00F66133" w:rsidRDefault="00F66133" w:rsidP="007252A2">
            <w:pPr>
              <w:autoSpaceDE w:val="0"/>
              <w:autoSpaceDN w:val="0"/>
              <w:adjustRightInd w:val="0"/>
              <w:jc w:val="center"/>
              <w:rPr>
                <w:rFonts w:ascii="Times New Roman" w:hAnsi="Times New Roman" w:cs="Times New Roman"/>
                <w:b/>
                <w:sz w:val="20"/>
                <w:szCs w:val="20"/>
              </w:rPr>
            </w:pPr>
          </w:p>
        </w:tc>
        <w:tc>
          <w:tcPr>
            <w:tcW w:w="1098" w:type="dxa"/>
            <w:vMerge/>
            <w:tcBorders>
              <w:left w:val="single" w:sz="6" w:space="0" w:color="auto"/>
              <w:bottom w:val="single" w:sz="6" w:space="0" w:color="auto"/>
              <w:right w:val="single" w:sz="6" w:space="0" w:color="auto"/>
            </w:tcBorders>
            <w:shd w:val="clear" w:color="auto" w:fill="FFFFFF"/>
            <w:vAlign w:val="center"/>
          </w:tcPr>
          <w:p w:rsidR="00F66133" w:rsidRPr="00F66133" w:rsidRDefault="00F66133" w:rsidP="007252A2">
            <w:pPr>
              <w:autoSpaceDE w:val="0"/>
              <w:autoSpaceDN w:val="0"/>
              <w:adjustRightInd w:val="0"/>
              <w:jc w:val="center"/>
              <w:rPr>
                <w:rFonts w:ascii="Times New Roman" w:hAnsi="Times New Roman" w:cs="Times New Roman"/>
                <w:b/>
                <w:sz w:val="20"/>
                <w:szCs w:val="20"/>
              </w:rPr>
            </w:pPr>
          </w:p>
        </w:tc>
        <w:tc>
          <w:tcPr>
            <w:tcW w:w="995" w:type="dxa"/>
            <w:vMerge/>
            <w:tcBorders>
              <w:left w:val="single" w:sz="6" w:space="0" w:color="auto"/>
              <w:bottom w:val="single" w:sz="6" w:space="0" w:color="auto"/>
              <w:right w:val="single" w:sz="6" w:space="0" w:color="auto"/>
            </w:tcBorders>
            <w:shd w:val="clear" w:color="auto" w:fill="FFFFFF"/>
            <w:vAlign w:val="center"/>
          </w:tcPr>
          <w:p w:rsidR="00F66133" w:rsidRPr="00F66133" w:rsidRDefault="00F66133" w:rsidP="007252A2">
            <w:pPr>
              <w:autoSpaceDE w:val="0"/>
              <w:autoSpaceDN w:val="0"/>
              <w:adjustRightInd w:val="0"/>
              <w:jc w:val="center"/>
              <w:rPr>
                <w:rFonts w:ascii="Times New Roman" w:hAnsi="Times New Roman" w:cs="Times New Roman"/>
                <w:b/>
                <w:sz w:val="20"/>
                <w:szCs w:val="20"/>
              </w:rPr>
            </w:pPr>
          </w:p>
        </w:tc>
        <w:tc>
          <w:tcPr>
            <w:tcW w:w="2069" w:type="dxa"/>
            <w:vMerge/>
            <w:tcBorders>
              <w:left w:val="single" w:sz="6" w:space="0" w:color="auto"/>
              <w:bottom w:val="single" w:sz="6" w:space="0" w:color="auto"/>
              <w:right w:val="single" w:sz="6" w:space="0" w:color="auto"/>
            </w:tcBorders>
            <w:shd w:val="clear" w:color="auto" w:fill="FFFFFF"/>
            <w:vAlign w:val="center"/>
          </w:tcPr>
          <w:p w:rsidR="00F66133" w:rsidRPr="00F66133" w:rsidRDefault="00F66133" w:rsidP="007252A2">
            <w:pPr>
              <w:autoSpaceDE w:val="0"/>
              <w:autoSpaceDN w:val="0"/>
              <w:adjustRightInd w:val="0"/>
              <w:jc w:val="center"/>
              <w:rPr>
                <w:rFonts w:ascii="Times New Roman" w:hAnsi="Times New Roman" w:cs="Times New Roman"/>
                <w:b/>
                <w:sz w:val="20"/>
                <w:szCs w:val="20"/>
              </w:rPr>
            </w:pPr>
          </w:p>
        </w:tc>
        <w:tc>
          <w:tcPr>
            <w:tcW w:w="984" w:type="dxa"/>
            <w:vMerge/>
            <w:tcBorders>
              <w:left w:val="single" w:sz="6" w:space="0" w:color="auto"/>
              <w:bottom w:val="single" w:sz="6" w:space="0" w:color="auto"/>
              <w:right w:val="single" w:sz="6" w:space="0" w:color="auto"/>
            </w:tcBorders>
            <w:shd w:val="clear" w:color="auto" w:fill="FFFFFF"/>
            <w:vAlign w:val="center"/>
          </w:tcPr>
          <w:p w:rsidR="00F66133" w:rsidRPr="00F66133" w:rsidRDefault="00F66133" w:rsidP="007252A2">
            <w:pPr>
              <w:autoSpaceDE w:val="0"/>
              <w:autoSpaceDN w:val="0"/>
              <w:adjustRightInd w:val="0"/>
              <w:jc w:val="center"/>
              <w:rPr>
                <w:rFonts w:ascii="Times New Roman" w:hAnsi="Times New Roman" w:cs="Times New Roman"/>
                <w:b/>
                <w:sz w:val="20"/>
                <w:szCs w:val="20"/>
              </w:rPr>
            </w:pPr>
          </w:p>
        </w:tc>
        <w:tc>
          <w:tcPr>
            <w:tcW w:w="1083" w:type="dxa"/>
            <w:vMerge/>
            <w:tcBorders>
              <w:left w:val="single" w:sz="6" w:space="0" w:color="auto"/>
              <w:bottom w:val="single" w:sz="6" w:space="0" w:color="auto"/>
              <w:right w:val="single" w:sz="6" w:space="0" w:color="auto"/>
            </w:tcBorders>
            <w:shd w:val="clear" w:color="auto" w:fill="FFFFFF"/>
            <w:vAlign w:val="center"/>
          </w:tcPr>
          <w:p w:rsidR="00F66133" w:rsidRPr="00F66133" w:rsidRDefault="00F66133" w:rsidP="007252A2">
            <w:pPr>
              <w:autoSpaceDE w:val="0"/>
              <w:autoSpaceDN w:val="0"/>
              <w:adjustRightInd w:val="0"/>
              <w:jc w:val="center"/>
              <w:rPr>
                <w:rFonts w:ascii="Times New Roman" w:hAnsi="Times New Roman" w:cs="Times New Roman"/>
                <w:b/>
                <w:sz w:val="20"/>
                <w:szCs w:val="20"/>
              </w:rPr>
            </w:pPr>
          </w:p>
        </w:tc>
        <w:tc>
          <w:tcPr>
            <w:tcW w:w="1008" w:type="dxa"/>
            <w:tcBorders>
              <w:top w:val="single" w:sz="6" w:space="0" w:color="auto"/>
              <w:left w:val="single" w:sz="6" w:space="0" w:color="auto"/>
              <w:bottom w:val="single" w:sz="6" w:space="0" w:color="auto"/>
              <w:right w:val="single" w:sz="6" w:space="0" w:color="auto"/>
            </w:tcBorders>
            <w:shd w:val="clear" w:color="auto" w:fill="FFFFFF"/>
            <w:vAlign w:val="center"/>
          </w:tcPr>
          <w:p w:rsidR="00F66133" w:rsidRPr="00F66133" w:rsidRDefault="00F66133" w:rsidP="007252A2">
            <w:pPr>
              <w:shd w:val="clear" w:color="auto" w:fill="FFFFFF"/>
              <w:autoSpaceDE w:val="0"/>
              <w:autoSpaceDN w:val="0"/>
              <w:adjustRightInd w:val="0"/>
              <w:jc w:val="center"/>
              <w:rPr>
                <w:rFonts w:ascii="Times New Roman" w:hAnsi="Times New Roman" w:cs="Times New Roman"/>
                <w:b/>
                <w:sz w:val="20"/>
                <w:szCs w:val="20"/>
              </w:rPr>
            </w:pPr>
            <w:r w:rsidRPr="00F66133">
              <w:rPr>
                <w:rFonts w:ascii="Times New Roman" w:hAnsi="Times New Roman" w:cs="Times New Roman"/>
                <w:b/>
                <w:color w:val="000000"/>
                <w:sz w:val="20"/>
                <w:szCs w:val="20"/>
              </w:rPr>
              <w:t>На</w:t>
            </w:r>
          </w:p>
          <w:p w:rsidR="00F66133" w:rsidRPr="00F66133" w:rsidRDefault="00F66133" w:rsidP="007252A2">
            <w:pPr>
              <w:shd w:val="clear" w:color="auto" w:fill="FFFFFF"/>
              <w:autoSpaceDE w:val="0"/>
              <w:autoSpaceDN w:val="0"/>
              <w:adjustRightInd w:val="0"/>
              <w:jc w:val="center"/>
              <w:rPr>
                <w:rFonts w:ascii="Times New Roman" w:hAnsi="Times New Roman" w:cs="Times New Roman"/>
                <w:b/>
                <w:sz w:val="20"/>
                <w:szCs w:val="20"/>
              </w:rPr>
            </w:pPr>
            <w:r w:rsidRPr="00F66133">
              <w:rPr>
                <w:rFonts w:ascii="Times New Roman" w:hAnsi="Times New Roman" w:cs="Times New Roman"/>
                <w:b/>
                <w:color w:val="000000"/>
                <w:sz w:val="20"/>
                <w:szCs w:val="20"/>
              </w:rPr>
              <w:t>начало периода</w:t>
            </w:r>
          </w:p>
        </w:tc>
        <w:tc>
          <w:tcPr>
            <w:tcW w:w="1030" w:type="dxa"/>
            <w:tcBorders>
              <w:top w:val="single" w:sz="6" w:space="0" w:color="auto"/>
              <w:left w:val="single" w:sz="6" w:space="0" w:color="auto"/>
              <w:bottom w:val="single" w:sz="6" w:space="0" w:color="auto"/>
              <w:right w:val="single" w:sz="6" w:space="0" w:color="auto"/>
            </w:tcBorders>
            <w:shd w:val="clear" w:color="auto" w:fill="FFFFFF"/>
            <w:vAlign w:val="center"/>
          </w:tcPr>
          <w:p w:rsidR="00F66133" w:rsidRPr="00F66133" w:rsidRDefault="00F66133" w:rsidP="007252A2">
            <w:pPr>
              <w:shd w:val="clear" w:color="auto" w:fill="FFFFFF"/>
              <w:autoSpaceDE w:val="0"/>
              <w:autoSpaceDN w:val="0"/>
              <w:adjustRightInd w:val="0"/>
              <w:jc w:val="center"/>
              <w:rPr>
                <w:rFonts w:ascii="Times New Roman" w:hAnsi="Times New Roman" w:cs="Times New Roman"/>
                <w:b/>
                <w:sz w:val="20"/>
                <w:szCs w:val="20"/>
              </w:rPr>
            </w:pPr>
            <w:r w:rsidRPr="00F66133">
              <w:rPr>
                <w:rFonts w:ascii="Times New Roman" w:hAnsi="Times New Roman" w:cs="Times New Roman"/>
                <w:b/>
                <w:color w:val="000000"/>
                <w:sz w:val="20"/>
                <w:szCs w:val="20"/>
              </w:rPr>
              <w:t>На конец периода</w:t>
            </w:r>
          </w:p>
        </w:tc>
      </w:tr>
      <w:tr w:rsidR="00F66133" w:rsidRPr="00F66133" w:rsidTr="007252A2">
        <w:trPr>
          <w:trHeight w:val="794"/>
          <w:jc w:val="center"/>
        </w:trPr>
        <w:tc>
          <w:tcPr>
            <w:tcW w:w="2407" w:type="dxa"/>
            <w:tcBorders>
              <w:top w:val="single" w:sz="6" w:space="0" w:color="auto"/>
              <w:left w:val="single" w:sz="6" w:space="0" w:color="auto"/>
              <w:bottom w:val="single" w:sz="6" w:space="0" w:color="auto"/>
              <w:right w:val="single" w:sz="6" w:space="0" w:color="auto"/>
            </w:tcBorders>
            <w:shd w:val="clear" w:color="auto" w:fill="FFFFFF"/>
          </w:tcPr>
          <w:p w:rsidR="00F66133" w:rsidRPr="00F66133" w:rsidRDefault="00F66133" w:rsidP="007252A2">
            <w:pPr>
              <w:shd w:val="clear" w:color="auto" w:fill="FFFFFF"/>
              <w:autoSpaceDE w:val="0"/>
              <w:autoSpaceDN w:val="0"/>
              <w:adjustRightInd w:val="0"/>
              <w:rPr>
                <w:rFonts w:ascii="Times New Roman" w:hAnsi="Times New Roman" w:cs="Times New Roman"/>
                <w:sz w:val="20"/>
                <w:szCs w:val="20"/>
              </w:rPr>
            </w:pPr>
            <w:r w:rsidRPr="00F66133">
              <w:rPr>
                <w:rFonts w:ascii="Times New Roman" w:hAnsi="Times New Roman" w:cs="Times New Roman"/>
                <w:color w:val="000000"/>
                <w:sz w:val="20"/>
                <w:szCs w:val="20"/>
              </w:rPr>
              <w:t>1. Наиболее ликвидные активы (А</w:t>
            </w:r>
            <w:proofErr w:type="gramStart"/>
            <w:r w:rsidRPr="00F66133">
              <w:rPr>
                <w:rFonts w:ascii="Times New Roman" w:hAnsi="Times New Roman" w:cs="Times New Roman"/>
                <w:color w:val="000000"/>
                <w:sz w:val="20"/>
                <w:szCs w:val="20"/>
              </w:rPr>
              <w:t>1</w:t>
            </w:r>
            <w:proofErr w:type="gramEnd"/>
            <w:r w:rsidRPr="00F66133">
              <w:rPr>
                <w:rFonts w:ascii="Times New Roman" w:hAnsi="Times New Roman" w:cs="Times New Roman"/>
                <w:color w:val="000000"/>
                <w:sz w:val="20"/>
                <w:szCs w:val="20"/>
              </w:rPr>
              <w:t>)</w:t>
            </w:r>
          </w:p>
        </w:tc>
        <w:tc>
          <w:tcPr>
            <w:tcW w:w="1098" w:type="dxa"/>
            <w:tcBorders>
              <w:top w:val="single" w:sz="6" w:space="0" w:color="auto"/>
              <w:left w:val="single" w:sz="6" w:space="0" w:color="auto"/>
              <w:bottom w:val="single" w:sz="6" w:space="0" w:color="auto"/>
              <w:right w:val="single" w:sz="6" w:space="0" w:color="auto"/>
            </w:tcBorders>
            <w:shd w:val="clear" w:color="auto" w:fill="FFFFFF"/>
            <w:vAlign w:val="center"/>
          </w:tcPr>
          <w:p w:rsidR="00F66133" w:rsidRPr="00F66133" w:rsidRDefault="00F66133" w:rsidP="007252A2">
            <w:pPr>
              <w:shd w:val="clear" w:color="auto" w:fill="FFFFFF"/>
              <w:autoSpaceDE w:val="0"/>
              <w:autoSpaceDN w:val="0"/>
              <w:adjustRightInd w:val="0"/>
              <w:jc w:val="center"/>
              <w:rPr>
                <w:rFonts w:ascii="Times New Roman" w:hAnsi="Times New Roman" w:cs="Times New Roman"/>
                <w:sz w:val="20"/>
                <w:szCs w:val="20"/>
              </w:rPr>
            </w:pPr>
            <w:r w:rsidRPr="00F66133">
              <w:rPr>
                <w:rFonts w:ascii="Times New Roman" w:hAnsi="Times New Roman" w:cs="Times New Roman"/>
                <w:sz w:val="20"/>
                <w:szCs w:val="20"/>
              </w:rPr>
              <w:t>156</w:t>
            </w:r>
          </w:p>
        </w:tc>
        <w:tc>
          <w:tcPr>
            <w:tcW w:w="995" w:type="dxa"/>
            <w:tcBorders>
              <w:top w:val="single" w:sz="6" w:space="0" w:color="auto"/>
              <w:left w:val="single" w:sz="6" w:space="0" w:color="auto"/>
              <w:bottom w:val="single" w:sz="6" w:space="0" w:color="auto"/>
              <w:right w:val="single" w:sz="6" w:space="0" w:color="auto"/>
            </w:tcBorders>
            <w:shd w:val="clear" w:color="auto" w:fill="FFFFFF"/>
            <w:vAlign w:val="center"/>
          </w:tcPr>
          <w:p w:rsidR="00F66133" w:rsidRPr="00F66133" w:rsidRDefault="00F66133" w:rsidP="007252A2">
            <w:pPr>
              <w:shd w:val="clear" w:color="auto" w:fill="FFFFFF"/>
              <w:autoSpaceDE w:val="0"/>
              <w:autoSpaceDN w:val="0"/>
              <w:adjustRightInd w:val="0"/>
              <w:jc w:val="center"/>
              <w:rPr>
                <w:rFonts w:ascii="Times New Roman" w:hAnsi="Times New Roman" w:cs="Times New Roman"/>
                <w:sz w:val="20"/>
                <w:szCs w:val="20"/>
              </w:rPr>
            </w:pPr>
            <w:r w:rsidRPr="00F66133">
              <w:rPr>
                <w:rFonts w:ascii="Times New Roman" w:hAnsi="Times New Roman" w:cs="Times New Roman"/>
                <w:sz w:val="20"/>
                <w:szCs w:val="20"/>
              </w:rPr>
              <w:t>369</w:t>
            </w:r>
          </w:p>
        </w:tc>
        <w:tc>
          <w:tcPr>
            <w:tcW w:w="2069" w:type="dxa"/>
            <w:tcBorders>
              <w:top w:val="single" w:sz="6" w:space="0" w:color="auto"/>
              <w:left w:val="single" w:sz="6" w:space="0" w:color="auto"/>
              <w:bottom w:val="single" w:sz="6" w:space="0" w:color="auto"/>
              <w:right w:val="single" w:sz="6" w:space="0" w:color="auto"/>
            </w:tcBorders>
            <w:shd w:val="clear" w:color="auto" w:fill="FFFFFF"/>
          </w:tcPr>
          <w:p w:rsidR="00F66133" w:rsidRPr="00F66133" w:rsidRDefault="00F66133" w:rsidP="007252A2">
            <w:pPr>
              <w:shd w:val="clear" w:color="auto" w:fill="FFFFFF"/>
              <w:autoSpaceDE w:val="0"/>
              <w:autoSpaceDN w:val="0"/>
              <w:adjustRightInd w:val="0"/>
              <w:rPr>
                <w:rFonts w:ascii="Times New Roman" w:hAnsi="Times New Roman" w:cs="Times New Roman"/>
                <w:sz w:val="20"/>
                <w:szCs w:val="20"/>
              </w:rPr>
            </w:pPr>
            <w:r w:rsidRPr="00F66133">
              <w:rPr>
                <w:rFonts w:ascii="Times New Roman" w:hAnsi="Times New Roman" w:cs="Times New Roman"/>
                <w:color w:val="000000"/>
                <w:sz w:val="20"/>
                <w:szCs w:val="20"/>
              </w:rPr>
              <w:t>1. Наиболее срочные обязательства (П</w:t>
            </w:r>
            <w:proofErr w:type="gramStart"/>
            <w:r w:rsidRPr="00F66133">
              <w:rPr>
                <w:rFonts w:ascii="Times New Roman" w:hAnsi="Times New Roman" w:cs="Times New Roman"/>
                <w:color w:val="000000"/>
                <w:sz w:val="20"/>
                <w:szCs w:val="20"/>
              </w:rPr>
              <w:t>1</w:t>
            </w:r>
            <w:proofErr w:type="gramEnd"/>
            <w:r w:rsidRPr="00F66133">
              <w:rPr>
                <w:rFonts w:ascii="Times New Roman" w:hAnsi="Times New Roman" w:cs="Times New Roman"/>
                <w:color w:val="000000"/>
                <w:sz w:val="20"/>
                <w:szCs w:val="20"/>
              </w:rPr>
              <w:t>)</w:t>
            </w:r>
          </w:p>
        </w:tc>
        <w:tc>
          <w:tcPr>
            <w:tcW w:w="984" w:type="dxa"/>
            <w:tcBorders>
              <w:top w:val="single" w:sz="6" w:space="0" w:color="auto"/>
              <w:left w:val="single" w:sz="6" w:space="0" w:color="auto"/>
              <w:bottom w:val="single" w:sz="6" w:space="0" w:color="auto"/>
              <w:right w:val="single" w:sz="6" w:space="0" w:color="auto"/>
            </w:tcBorders>
            <w:shd w:val="clear" w:color="auto" w:fill="FFFFFF"/>
            <w:vAlign w:val="center"/>
          </w:tcPr>
          <w:p w:rsidR="00F66133" w:rsidRPr="00F66133" w:rsidRDefault="00F66133" w:rsidP="007252A2">
            <w:pPr>
              <w:shd w:val="clear" w:color="auto" w:fill="FFFFFF"/>
              <w:autoSpaceDE w:val="0"/>
              <w:autoSpaceDN w:val="0"/>
              <w:adjustRightInd w:val="0"/>
              <w:jc w:val="center"/>
              <w:rPr>
                <w:rFonts w:ascii="Times New Roman" w:hAnsi="Times New Roman" w:cs="Times New Roman"/>
                <w:sz w:val="20"/>
                <w:szCs w:val="20"/>
              </w:rPr>
            </w:pPr>
            <w:r w:rsidRPr="00F66133">
              <w:rPr>
                <w:rFonts w:ascii="Times New Roman" w:hAnsi="Times New Roman" w:cs="Times New Roman"/>
                <w:sz w:val="20"/>
                <w:szCs w:val="20"/>
              </w:rPr>
              <w:t>6689</w:t>
            </w:r>
          </w:p>
        </w:tc>
        <w:tc>
          <w:tcPr>
            <w:tcW w:w="1083" w:type="dxa"/>
            <w:tcBorders>
              <w:top w:val="single" w:sz="6" w:space="0" w:color="auto"/>
              <w:left w:val="single" w:sz="6" w:space="0" w:color="auto"/>
              <w:bottom w:val="single" w:sz="6" w:space="0" w:color="auto"/>
              <w:right w:val="single" w:sz="6" w:space="0" w:color="auto"/>
            </w:tcBorders>
            <w:shd w:val="clear" w:color="auto" w:fill="FFFFFF"/>
            <w:vAlign w:val="center"/>
          </w:tcPr>
          <w:p w:rsidR="00F66133" w:rsidRPr="00F66133" w:rsidRDefault="00F66133" w:rsidP="007252A2">
            <w:pPr>
              <w:shd w:val="clear" w:color="auto" w:fill="FFFFFF"/>
              <w:autoSpaceDE w:val="0"/>
              <w:autoSpaceDN w:val="0"/>
              <w:adjustRightInd w:val="0"/>
              <w:jc w:val="center"/>
              <w:rPr>
                <w:rFonts w:ascii="Times New Roman" w:hAnsi="Times New Roman" w:cs="Times New Roman"/>
                <w:sz w:val="20"/>
                <w:szCs w:val="20"/>
              </w:rPr>
            </w:pPr>
            <w:r w:rsidRPr="00F66133">
              <w:rPr>
                <w:rFonts w:ascii="Times New Roman" w:hAnsi="Times New Roman" w:cs="Times New Roman"/>
                <w:sz w:val="20"/>
                <w:szCs w:val="20"/>
              </w:rPr>
              <w:t>34418</w:t>
            </w:r>
          </w:p>
        </w:tc>
        <w:tc>
          <w:tcPr>
            <w:tcW w:w="1008" w:type="dxa"/>
            <w:tcBorders>
              <w:top w:val="single" w:sz="6" w:space="0" w:color="auto"/>
              <w:left w:val="single" w:sz="6" w:space="0" w:color="auto"/>
              <w:bottom w:val="single" w:sz="6" w:space="0" w:color="auto"/>
              <w:right w:val="single" w:sz="6" w:space="0" w:color="auto"/>
            </w:tcBorders>
            <w:shd w:val="clear" w:color="auto" w:fill="FFFFFF"/>
            <w:vAlign w:val="center"/>
          </w:tcPr>
          <w:p w:rsidR="00F66133" w:rsidRPr="00F66133" w:rsidRDefault="00F66133" w:rsidP="007252A2">
            <w:pPr>
              <w:shd w:val="clear" w:color="auto" w:fill="FFFFFF"/>
              <w:autoSpaceDE w:val="0"/>
              <w:autoSpaceDN w:val="0"/>
              <w:adjustRightInd w:val="0"/>
              <w:jc w:val="center"/>
              <w:rPr>
                <w:rFonts w:ascii="Times New Roman" w:hAnsi="Times New Roman" w:cs="Times New Roman"/>
                <w:sz w:val="20"/>
                <w:szCs w:val="20"/>
              </w:rPr>
            </w:pPr>
            <w:r w:rsidRPr="00F66133">
              <w:rPr>
                <w:rFonts w:ascii="Times New Roman" w:hAnsi="Times New Roman" w:cs="Times New Roman"/>
                <w:sz w:val="20"/>
                <w:szCs w:val="20"/>
              </w:rPr>
              <w:t>-6533</w:t>
            </w:r>
          </w:p>
        </w:tc>
        <w:tc>
          <w:tcPr>
            <w:tcW w:w="1030" w:type="dxa"/>
            <w:tcBorders>
              <w:top w:val="single" w:sz="6" w:space="0" w:color="auto"/>
              <w:left w:val="single" w:sz="6" w:space="0" w:color="auto"/>
              <w:bottom w:val="single" w:sz="6" w:space="0" w:color="auto"/>
              <w:right w:val="single" w:sz="6" w:space="0" w:color="auto"/>
            </w:tcBorders>
            <w:shd w:val="clear" w:color="auto" w:fill="FFFFFF"/>
            <w:vAlign w:val="center"/>
          </w:tcPr>
          <w:p w:rsidR="00F66133" w:rsidRPr="00F66133" w:rsidRDefault="00F66133" w:rsidP="007252A2">
            <w:pPr>
              <w:shd w:val="clear" w:color="auto" w:fill="FFFFFF"/>
              <w:autoSpaceDE w:val="0"/>
              <w:autoSpaceDN w:val="0"/>
              <w:adjustRightInd w:val="0"/>
              <w:jc w:val="center"/>
              <w:rPr>
                <w:rFonts w:ascii="Times New Roman" w:hAnsi="Times New Roman" w:cs="Times New Roman"/>
                <w:sz w:val="20"/>
                <w:szCs w:val="20"/>
              </w:rPr>
            </w:pPr>
            <w:r w:rsidRPr="00F66133">
              <w:rPr>
                <w:rFonts w:ascii="Times New Roman" w:hAnsi="Times New Roman" w:cs="Times New Roman"/>
                <w:sz w:val="20"/>
                <w:szCs w:val="20"/>
              </w:rPr>
              <w:t>-34049</w:t>
            </w:r>
          </w:p>
        </w:tc>
      </w:tr>
      <w:tr w:rsidR="00F66133" w:rsidRPr="00F66133" w:rsidTr="007252A2">
        <w:trPr>
          <w:trHeight w:val="674"/>
          <w:jc w:val="center"/>
        </w:trPr>
        <w:tc>
          <w:tcPr>
            <w:tcW w:w="2407" w:type="dxa"/>
            <w:tcBorders>
              <w:top w:val="single" w:sz="6" w:space="0" w:color="auto"/>
              <w:left w:val="single" w:sz="6" w:space="0" w:color="auto"/>
              <w:bottom w:val="single" w:sz="6" w:space="0" w:color="auto"/>
              <w:right w:val="single" w:sz="6" w:space="0" w:color="auto"/>
            </w:tcBorders>
            <w:shd w:val="clear" w:color="auto" w:fill="FFFFFF"/>
          </w:tcPr>
          <w:p w:rsidR="00F66133" w:rsidRPr="00F66133" w:rsidRDefault="00F66133" w:rsidP="007252A2">
            <w:pPr>
              <w:shd w:val="clear" w:color="auto" w:fill="FFFFFF"/>
              <w:autoSpaceDE w:val="0"/>
              <w:autoSpaceDN w:val="0"/>
              <w:adjustRightInd w:val="0"/>
              <w:rPr>
                <w:rFonts w:ascii="Times New Roman" w:hAnsi="Times New Roman" w:cs="Times New Roman"/>
                <w:sz w:val="20"/>
                <w:szCs w:val="20"/>
              </w:rPr>
            </w:pPr>
            <w:r w:rsidRPr="00F66133">
              <w:rPr>
                <w:rFonts w:ascii="Times New Roman" w:hAnsi="Times New Roman" w:cs="Times New Roman"/>
                <w:color w:val="000000"/>
                <w:sz w:val="20"/>
                <w:szCs w:val="20"/>
              </w:rPr>
              <w:t>2. Быстрореализуемые активы</w:t>
            </w:r>
          </w:p>
          <w:p w:rsidR="00F66133" w:rsidRPr="00F66133" w:rsidRDefault="00F66133" w:rsidP="007252A2">
            <w:pPr>
              <w:shd w:val="clear" w:color="auto" w:fill="FFFFFF"/>
              <w:autoSpaceDE w:val="0"/>
              <w:autoSpaceDN w:val="0"/>
              <w:adjustRightInd w:val="0"/>
              <w:rPr>
                <w:rFonts w:ascii="Times New Roman" w:hAnsi="Times New Roman" w:cs="Times New Roman"/>
                <w:sz w:val="20"/>
                <w:szCs w:val="20"/>
              </w:rPr>
            </w:pPr>
            <w:r w:rsidRPr="00F66133">
              <w:rPr>
                <w:rFonts w:ascii="Times New Roman" w:hAnsi="Times New Roman" w:cs="Times New Roman"/>
                <w:color w:val="000000"/>
                <w:sz w:val="20"/>
                <w:szCs w:val="20"/>
              </w:rPr>
              <w:lastRenderedPageBreak/>
              <w:t>(А</w:t>
            </w:r>
            <w:proofErr w:type="gramStart"/>
            <w:r w:rsidRPr="00F66133">
              <w:rPr>
                <w:rFonts w:ascii="Times New Roman" w:hAnsi="Times New Roman" w:cs="Times New Roman"/>
                <w:color w:val="000000"/>
                <w:sz w:val="20"/>
                <w:szCs w:val="20"/>
              </w:rPr>
              <w:t>2</w:t>
            </w:r>
            <w:proofErr w:type="gramEnd"/>
            <w:r w:rsidRPr="00F66133">
              <w:rPr>
                <w:rFonts w:ascii="Times New Roman" w:hAnsi="Times New Roman" w:cs="Times New Roman"/>
                <w:color w:val="000000"/>
                <w:sz w:val="20"/>
                <w:szCs w:val="20"/>
              </w:rPr>
              <w:t>)</w:t>
            </w:r>
          </w:p>
        </w:tc>
        <w:tc>
          <w:tcPr>
            <w:tcW w:w="1098" w:type="dxa"/>
            <w:tcBorders>
              <w:top w:val="single" w:sz="6" w:space="0" w:color="auto"/>
              <w:left w:val="single" w:sz="6" w:space="0" w:color="auto"/>
              <w:bottom w:val="single" w:sz="6" w:space="0" w:color="auto"/>
              <w:right w:val="single" w:sz="6" w:space="0" w:color="auto"/>
            </w:tcBorders>
            <w:shd w:val="clear" w:color="auto" w:fill="FFFFFF"/>
            <w:vAlign w:val="center"/>
          </w:tcPr>
          <w:p w:rsidR="00F66133" w:rsidRPr="00F66133" w:rsidRDefault="00F66133" w:rsidP="007252A2">
            <w:pPr>
              <w:shd w:val="clear" w:color="auto" w:fill="FFFFFF"/>
              <w:autoSpaceDE w:val="0"/>
              <w:autoSpaceDN w:val="0"/>
              <w:adjustRightInd w:val="0"/>
              <w:jc w:val="center"/>
              <w:rPr>
                <w:rFonts w:ascii="Times New Roman" w:hAnsi="Times New Roman" w:cs="Times New Roman"/>
                <w:sz w:val="20"/>
                <w:szCs w:val="20"/>
              </w:rPr>
            </w:pPr>
            <w:r w:rsidRPr="00F66133">
              <w:rPr>
                <w:rFonts w:ascii="Times New Roman" w:hAnsi="Times New Roman" w:cs="Times New Roman"/>
                <w:sz w:val="20"/>
                <w:szCs w:val="20"/>
              </w:rPr>
              <w:lastRenderedPageBreak/>
              <w:t>1302</w:t>
            </w:r>
          </w:p>
        </w:tc>
        <w:tc>
          <w:tcPr>
            <w:tcW w:w="995" w:type="dxa"/>
            <w:tcBorders>
              <w:top w:val="single" w:sz="6" w:space="0" w:color="auto"/>
              <w:left w:val="single" w:sz="6" w:space="0" w:color="auto"/>
              <w:bottom w:val="single" w:sz="6" w:space="0" w:color="auto"/>
              <w:right w:val="single" w:sz="6" w:space="0" w:color="auto"/>
            </w:tcBorders>
            <w:shd w:val="clear" w:color="auto" w:fill="FFFFFF"/>
            <w:vAlign w:val="center"/>
          </w:tcPr>
          <w:p w:rsidR="00F66133" w:rsidRPr="00F66133" w:rsidRDefault="00F66133" w:rsidP="007252A2">
            <w:pPr>
              <w:shd w:val="clear" w:color="auto" w:fill="FFFFFF"/>
              <w:autoSpaceDE w:val="0"/>
              <w:autoSpaceDN w:val="0"/>
              <w:adjustRightInd w:val="0"/>
              <w:jc w:val="center"/>
              <w:rPr>
                <w:rFonts w:ascii="Times New Roman" w:hAnsi="Times New Roman" w:cs="Times New Roman"/>
                <w:sz w:val="20"/>
                <w:szCs w:val="20"/>
              </w:rPr>
            </w:pPr>
            <w:r w:rsidRPr="00F66133">
              <w:rPr>
                <w:rFonts w:ascii="Times New Roman" w:hAnsi="Times New Roman" w:cs="Times New Roman"/>
                <w:sz w:val="20"/>
                <w:szCs w:val="20"/>
              </w:rPr>
              <w:t>6579</w:t>
            </w:r>
          </w:p>
        </w:tc>
        <w:tc>
          <w:tcPr>
            <w:tcW w:w="2069" w:type="dxa"/>
            <w:tcBorders>
              <w:top w:val="single" w:sz="6" w:space="0" w:color="auto"/>
              <w:left w:val="single" w:sz="6" w:space="0" w:color="auto"/>
              <w:bottom w:val="single" w:sz="6" w:space="0" w:color="auto"/>
              <w:right w:val="single" w:sz="6" w:space="0" w:color="auto"/>
            </w:tcBorders>
            <w:shd w:val="clear" w:color="auto" w:fill="FFFFFF"/>
          </w:tcPr>
          <w:p w:rsidR="00F66133" w:rsidRPr="00F66133" w:rsidRDefault="00F66133" w:rsidP="007252A2">
            <w:pPr>
              <w:shd w:val="clear" w:color="auto" w:fill="FFFFFF"/>
              <w:autoSpaceDE w:val="0"/>
              <w:autoSpaceDN w:val="0"/>
              <w:adjustRightInd w:val="0"/>
              <w:rPr>
                <w:rFonts w:ascii="Times New Roman" w:hAnsi="Times New Roman" w:cs="Times New Roman"/>
                <w:sz w:val="20"/>
                <w:szCs w:val="20"/>
              </w:rPr>
            </w:pPr>
            <w:r w:rsidRPr="00F66133">
              <w:rPr>
                <w:rFonts w:ascii="Times New Roman" w:hAnsi="Times New Roman" w:cs="Times New Roman"/>
                <w:color w:val="000000"/>
                <w:sz w:val="20"/>
                <w:szCs w:val="20"/>
              </w:rPr>
              <w:t>2. Краткосрочны е пассивы (П</w:t>
            </w:r>
            <w:proofErr w:type="gramStart"/>
            <w:r w:rsidRPr="00F66133">
              <w:rPr>
                <w:rFonts w:ascii="Times New Roman" w:hAnsi="Times New Roman" w:cs="Times New Roman"/>
                <w:color w:val="000000"/>
                <w:sz w:val="20"/>
                <w:szCs w:val="20"/>
              </w:rPr>
              <w:t>2</w:t>
            </w:r>
            <w:proofErr w:type="gramEnd"/>
            <w:r w:rsidRPr="00F66133">
              <w:rPr>
                <w:rFonts w:ascii="Times New Roman" w:hAnsi="Times New Roman" w:cs="Times New Roman"/>
                <w:color w:val="000000"/>
                <w:sz w:val="20"/>
                <w:szCs w:val="20"/>
              </w:rPr>
              <w:t>)</w:t>
            </w:r>
          </w:p>
        </w:tc>
        <w:tc>
          <w:tcPr>
            <w:tcW w:w="984" w:type="dxa"/>
            <w:tcBorders>
              <w:top w:val="single" w:sz="6" w:space="0" w:color="auto"/>
              <w:left w:val="single" w:sz="6" w:space="0" w:color="auto"/>
              <w:bottom w:val="single" w:sz="6" w:space="0" w:color="auto"/>
              <w:right w:val="single" w:sz="6" w:space="0" w:color="auto"/>
            </w:tcBorders>
            <w:shd w:val="clear" w:color="auto" w:fill="FFFFFF"/>
            <w:vAlign w:val="center"/>
          </w:tcPr>
          <w:p w:rsidR="00F66133" w:rsidRPr="00F66133" w:rsidRDefault="00F66133" w:rsidP="007252A2">
            <w:pPr>
              <w:shd w:val="clear" w:color="auto" w:fill="FFFFFF"/>
              <w:autoSpaceDE w:val="0"/>
              <w:autoSpaceDN w:val="0"/>
              <w:adjustRightInd w:val="0"/>
              <w:jc w:val="center"/>
              <w:rPr>
                <w:rFonts w:ascii="Times New Roman" w:hAnsi="Times New Roman" w:cs="Times New Roman"/>
                <w:sz w:val="20"/>
                <w:szCs w:val="20"/>
              </w:rPr>
            </w:pPr>
            <w:r w:rsidRPr="00F66133">
              <w:rPr>
                <w:rFonts w:ascii="Times New Roman" w:hAnsi="Times New Roman" w:cs="Times New Roman"/>
                <w:sz w:val="20"/>
                <w:szCs w:val="20"/>
              </w:rPr>
              <w:t>-</w:t>
            </w:r>
          </w:p>
        </w:tc>
        <w:tc>
          <w:tcPr>
            <w:tcW w:w="1083" w:type="dxa"/>
            <w:tcBorders>
              <w:top w:val="single" w:sz="6" w:space="0" w:color="auto"/>
              <w:left w:val="single" w:sz="6" w:space="0" w:color="auto"/>
              <w:bottom w:val="single" w:sz="6" w:space="0" w:color="auto"/>
              <w:right w:val="single" w:sz="6" w:space="0" w:color="auto"/>
            </w:tcBorders>
            <w:shd w:val="clear" w:color="auto" w:fill="FFFFFF"/>
            <w:vAlign w:val="center"/>
          </w:tcPr>
          <w:p w:rsidR="00F66133" w:rsidRPr="00F66133" w:rsidRDefault="00F66133" w:rsidP="007252A2">
            <w:pPr>
              <w:shd w:val="clear" w:color="auto" w:fill="FFFFFF"/>
              <w:autoSpaceDE w:val="0"/>
              <w:autoSpaceDN w:val="0"/>
              <w:adjustRightInd w:val="0"/>
              <w:jc w:val="center"/>
              <w:rPr>
                <w:rFonts w:ascii="Times New Roman" w:hAnsi="Times New Roman" w:cs="Times New Roman"/>
                <w:sz w:val="20"/>
                <w:szCs w:val="20"/>
              </w:rPr>
            </w:pPr>
            <w:r w:rsidRPr="00F66133">
              <w:rPr>
                <w:rFonts w:ascii="Times New Roman" w:hAnsi="Times New Roman" w:cs="Times New Roman"/>
                <w:sz w:val="20"/>
                <w:szCs w:val="20"/>
              </w:rPr>
              <w:t>-</w:t>
            </w:r>
          </w:p>
        </w:tc>
        <w:tc>
          <w:tcPr>
            <w:tcW w:w="1008" w:type="dxa"/>
            <w:tcBorders>
              <w:top w:val="single" w:sz="6" w:space="0" w:color="auto"/>
              <w:left w:val="single" w:sz="6" w:space="0" w:color="auto"/>
              <w:bottom w:val="single" w:sz="6" w:space="0" w:color="auto"/>
              <w:right w:val="single" w:sz="6" w:space="0" w:color="auto"/>
            </w:tcBorders>
            <w:shd w:val="clear" w:color="auto" w:fill="FFFFFF"/>
            <w:vAlign w:val="center"/>
          </w:tcPr>
          <w:p w:rsidR="00F66133" w:rsidRPr="00F66133" w:rsidRDefault="00F66133" w:rsidP="007252A2">
            <w:pPr>
              <w:shd w:val="clear" w:color="auto" w:fill="FFFFFF"/>
              <w:autoSpaceDE w:val="0"/>
              <w:autoSpaceDN w:val="0"/>
              <w:adjustRightInd w:val="0"/>
              <w:jc w:val="center"/>
              <w:rPr>
                <w:rFonts w:ascii="Times New Roman" w:hAnsi="Times New Roman" w:cs="Times New Roman"/>
                <w:sz w:val="20"/>
                <w:szCs w:val="20"/>
              </w:rPr>
            </w:pPr>
            <w:r w:rsidRPr="00F66133">
              <w:rPr>
                <w:rFonts w:ascii="Times New Roman" w:hAnsi="Times New Roman" w:cs="Times New Roman"/>
                <w:sz w:val="20"/>
                <w:szCs w:val="20"/>
              </w:rPr>
              <w:t>1302</w:t>
            </w:r>
          </w:p>
        </w:tc>
        <w:tc>
          <w:tcPr>
            <w:tcW w:w="1030" w:type="dxa"/>
            <w:tcBorders>
              <w:top w:val="single" w:sz="6" w:space="0" w:color="auto"/>
              <w:left w:val="single" w:sz="6" w:space="0" w:color="auto"/>
              <w:bottom w:val="single" w:sz="6" w:space="0" w:color="auto"/>
              <w:right w:val="single" w:sz="6" w:space="0" w:color="auto"/>
            </w:tcBorders>
            <w:shd w:val="clear" w:color="auto" w:fill="FFFFFF"/>
            <w:vAlign w:val="center"/>
          </w:tcPr>
          <w:p w:rsidR="00F66133" w:rsidRPr="00F66133" w:rsidRDefault="00F66133" w:rsidP="007252A2">
            <w:pPr>
              <w:shd w:val="clear" w:color="auto" w:fill="FFFFFF"/>
              <w:autoSpaceDE w:val="0"/>
              <w:autoSpaceDN w:val="0"/>
              <w:adjustRightInd w:val="0"/>
              <w:jc w:val="center"/>
              <w:rPr>
                <w:rFonts w:ascii="Times New Roman" w:hAnsi="Times New Roman" w:cs="Times New Roman"/>
                <w:sz w:val="20"/>
                <w:szCs w:val="20"/>
              </w:rPr>
            </w:pPr>
            <w:r w:rsidRPr="00F66133">
              <w:rPr>
                <w:rFonts w:ascii="Times New Roman" w:hAnsi="Times New Roman" w:cs="Times New Roman"/>
                <w:sz w:val="20"/>
                <w:szCs w:val="20"/>
              </w:rPr>
              <w:t>6579</w:t>
            </w:r>
          </w:p>
        </w:tc>
      </w:tr>
      <w:tr w:rsidR="00F66133" w:rsidRPr="00F66133" w:rsidTr="007252A2">
        <w:trPr>
          <w:trHeight w:val="883"/>
          <w:jc w:val="center"/>
        </w:trPr>
        <w:tc>
          <w:tcPr>
            <w:tcW w:w="2407" w:type="dxa"/>
            <w:tcBorders>
              <w:top w:val="single" w:sz="6" w:space="0" w:color="auto"/>
              <w:left w:val="single" w:sz="6" w:space="0" w:color="auto"/>
              <w:bottom w:val="single" w:sz="6" w:space="0" w:color="auto"/>
              <w:right w:val="single" w:sz="6" w:space="0" w:color="auto"/>
            </w:tcBorders>
            <w:shd w:val="clear" w:color="auto" w:fill="FFFFFF"/>
          </w:tcPr>
          <w:p w:rsidR="00F66133" w:rsidRPr="00F66133" w:rsidRDefault="00F66133" w:rsidP="007252A2">
            <w:pPr>
              <w:shd w:val="clear" w:color="auto" w:fill="FFFFFF"/>
              <w:autoSpaceDE w:val="0"/>
              <w:autoSpaceDN w:val="0"/>
              <w:adjustRightInd w:val="0"/>
              <w:rPr>
                <w:rFonts w:ascii="Times New Roman" w:hAnsi="Times New Roman" w:cs="Times New Roman"/>
                <w:sz w:val="20"/>
                <w:szCs w:val="20"/>
              </w:rPr>
            </w:pPr>
            <w:r w:rsidRPr="00F66133">
              <w:rPr>
                <w:rFonts w:ascii="Times New Roman" w:hAnsi="Times New Roman" w:cs="Times New Roman"/>
                <w:color w:val="000000"/>
                <w:sz w:val="20"/>
                <w:szCs w:val="20"/>
              </w:rPr>
              <w:lastRenderedPageBreak/>
              <w:t>3. Медленно реализуемые активы (АЗ)</w:t>
            </w:r>
          </w:p>
        </w:tc>
        <w:tc>
          <w:tcPr>
            <w:tcW w:w="1098" w:type="dxa"/>
            <w:tcBorders>
              <w:top w:val="single" w:sz="6" w:space="0" w:color="auto"/>
              <w:left w:val="single" w:sz="6" w:space="0" w:color="auto"/>
              <w:bottom w:val="single" w:sz="6" w:space="0" w:color="auto"/>
              <w:right w:val="single" w:sz="6" w:space="0" w:color="auto"/>
            </w:tcBorders>
            <w:shd w:val="clear" w:color="auto" w:fill="FFFFFF"/>
            <w:vAlign w:val="center"/>
          </w:tcPr>
          <w:p w:rsidR="00F66133" w:rsidRPr="00F66133" w:rsidRDefault="00F66133" w:rsidP="007252A2">
            <w:pPr>
              <w:shd w:val="clear" w:color="auto" w:fill="FFFFFF"/>
              <w:autoSpaceDE w:val="0"/>
              <w:autoSpaceDN w:val="0"/>
              <w:adjustRightInd w:val="0"/>
              <w:jc w:val="center"/>
              <w:rPr>
                <w:rFonts w:ascii="Times New Roman" w:hAnsi="Times New Roman" w:cs="Times New Roman"/>
                <w:sz w:val="20"/>
                <w:szCs w:val="20"/>
              </w:rPr>
            </w:pPr>
            <w:r w:rsidRPr="00F66133">
              <w:rPr>
                <w:rFonts w:ascii="Times New Roman" w:hAnsi="Times New Roman" w:cs="Times New Roman"/>
                <w:sz w:val="20"/>
                <w:szCs w:val="20"/>
              </w:rPr>
              <w:t>4940</w:t>
            </w:r>
          </w:p>
        </w:tc>
        <w:tc>
          <w:tcPr>
            <w:tcW w:w="995" w:type="dxa"/>
            <w:tcBorders>
              <w:top w:val="single" w:sz="6" w:space="0" w:color="auto"/>
              <w:left w:val="single" w:sz="6" w:space="0" w:color="auto"/>
              <w:bottom w:val="single" w:sz="6" w:space="0" w:color="auto"/>
              <w:right w:val="single" w:sz="6" w:space="0" w:color="auto"/>
            </w:tcBorders>
            <w:shd w:val="clear" w:color="auto" w:fill="FFFFFF"/>
            <w:vAlign w:val="center"/>
          </w:tcPr>
          <w:p w:rsidR="00F66133" w:rsidRPr="00F66133" w:rsidRDefault="00F66133" w:rsidP="007252A2">
            <w:pPr>
              <w:shd w:val="clear" w:color="auto" w:fill="FFFFFF"/>
              <w:autoSpaceDE w:val="0"/>
              <w:autoSpaceDN w:val="0"/>
              <w:adjustRightInd w:val="0"/>
              <w:jc w:val="center"/>
              <w:rPr>
                <w:rFonts w:ascii="Times New Roman" w:hAnsi="Times New Roman" w:cs="Times New Roman"/>
                <w:sz w:val="20"/>
                <w:szCs w:val="20"/>
              </w:rPr>
            </w:pPr>
            <w:r w:rsidRPr="00F66133">
              <w:rPr>
                <w:rFonts w:ascii="Times New Roman" w:hAnsi="Times New Roman" w:cs="Times New Roman"/>
                <w:sz w:val="20"/>
                <w:szCs w:val="20"/>
              </w:rPr>
              <w:t>27882</w:t>
            </w:r>
          </w:p>
        </w:tc>
        <w:tc>
          <w:tcPr>
            <w:tcW w:w="2069" w:type="dxa"/>
            <w:tcBorders>
              <w:top w:val="single" w:sz="6" w:space="0" w:color="auto"/>
              <w:left w:val="single" w:sz="6" w:space="0" w:color="auto"/>
              <w:bottom w:val="single" w:sz="6" w:space="0" w:color="auto"/>
              <w:right w:val="single" w:sz="6" w:space="0" w:color="auto"/>
            </w:tcBorders>
            <w:shd w:val="clear" w:color="auto" w:fill="FFFFFF"/>
          </w:tcPr>
          <w:p w:rsidR="00F66133" w:rsidRPr="00F66133" w:rsidRDefault="00F66133" w:rsidP="007252A2">
            <w:pPr>
              <w:shd w:val="clear" w:color="auto" w:fill="FFFFFF"/>
              <w:autoSpaceDE w:val="0"/>
              <w:autoSpaceDN w:val="0"/>
              <w:adjustRightInd w:val="0"/>
              <w:rPr>
                <w:rFonts w:ascii="Times New Roman" w:hAnsi="Times New Roman" w:cs="Times New Roman"/>
                <w:sz w:val="20"/>
                <w:szCs w:val="20"/>
              </w:rPr>
            </w:pPr>
            <w:r w:rsidRPr="00F66133">
              <w:rPr>
                <w:rFonts w:ascii="Times New Roman" w:hAnsi="Times New Roman" w:cs="Times New Roman"/>
                <w:color w:val="000000"/>
                <w:sz w:val="20"/>
                <w:szCs w:val="20"/>
              </w:rPr>
              <w:t>3. Долгосрочные пассивы (ПЗ)</w:t>
            </w:r>
          </w:p>
        </w:tc>
        <w:tc>
          <w:tcPr>
            <w:tcW w:w="984" w:type="dxa"/>
            <w:tcBorders>
              <w:top w:val="single" w:sz="6" w:space="0" w:color="auto"/>
              <w:left w:val="single" w:sz="6" w:space="0" w:color="auto"/>
              <w:bottom w:val="single" w:sz="6" w:space="0" w:color="auto"/>
              <w:right w:val="single" w:sz="6" w:space="0" w:color="auto"/>
            </w:tcBorders>
            <w:shd w:val="clear" w:color="auto" w:fill="FFFFFF"/>
            <w:vAlign w:val="center"/>
          </w:tcPr>
          <w:p w:rsidR="00F66133" w:rsidRPr="00F66133" w:rsidRDefault="00F66133" w:rsidP="007252A2">
            <w:pPr>
              <w:shd w:val="clear" w:color="auto" w:fill="FFFFFF"/>
              <w:autoSpaceDE w:val="0"/>
              <w:autoSpaceDN w:val="0"/>
              <w:adjustRightInd w:val="0"/>
              <w:jc w:val="center"/>
              <w:rPr>
                <w:rFonts w:ascii="Times New Roman" w:hAnsi="Times New Roman" w:cs="Times New Roman"/>
                <w:sz w:val="20"/>
                <w:szCs w:val="20"/>
              </w:rPr>
            </w:pPr>
            <w:r w:rsidRPr="00F66133">
              <w:rPr>
                <w:rFonts w:ascii="Times New Roman" w:hAnsi="Times New Roman" w:cs="Times New Roman"/>
                <w:sz w:val="20"/>
                <w:szCs w:val="20"/>
              </w:rPr>
              <w:t>-</w:t>
            </w:r>
          </w:p>
        </w:tc>
        <w:tc>
          <w:tcPr>
            <w:tcW w:w="1083" w:type="dxa"/>
            <w:tcBorders>
              <w:top w:val="single" w:sz="6" w:space="0" w:color="auto"/>
              <w:left w:val="single" w:sz="6" w:space="0" w:color="auto"/>
              <w:bottom w:val="single" w:sz="6" w:space="0" w:color="auto"/>
              <w:right w:val="single" w:sz="6" w:space="0" w:color="auto"/>
            </w:tcBorders>
            <w:shd w:val="clear" w:color="auto" w:fill="FFFFFF"/>
            <w:vAlign w:val="center"/>
          </w:tcPr>
          <w:p w:rsidR="00F66133" w:rsidRPr="00F66133" w:rsidRDefault="00F66133" w:rsidP="007252A2">
            <w:pPr>
              <w:shd w:val="clear" w:color="auto" w:fill="FFFFFF"/>
              <w:autoSpaceDE w:val="0"/>
              <w:autoSpaceDN w:val="0"/>
              <w:adjustRightInd w:val="0"/>
              <w:jc w:val="center"/>
              <w:rPr>
                <w:rFonts w:ascii="Times New Roman" w:hAnsi="Times New Roman" w:cs="Times New Roman"/>
                <w:sz w:val="20"/>
                <w:szCs w:val="20"/>
              </w:rPr>
            </w:pPr>
            <w:r w:rsidRPr="00F66133">
              <w:rPr>
                <w:rFonts w:ascii="Times New Roman" w:hAnsi="Times New Roman" w:cs="Times New Roman"/>
                <w:sz w:val="20"/>
                <w:szCs w:val="20"/>
              </w:rPr>
              <w:t>23</w:t>
            </w:r>
          </w:p>
        </w:tc>
        <w:tc>
          <w:tcPr>
            <w:tcW w:w="1008" w:type="dxa"/>
            <w:tcBorders>
              <w:top w:val="single" w:sz="6" w:space="0" w:color="auto"/>
              <w:left w:val="single" w:sz="6" w:space="0" w:color="auto"/>
              <w:bottom w:val="single" w:sz="6" w:space="0" w:color="auto"/>
              <w:right w:val="single" w:sz="6" w:space="0" w:color="auto"/>
            </w:tcBorders>
            <w:shd w:val="clear" w:color="auto" w:fill="FFFFFF"/>
            <w:vAlign w:val="center"/>
          </w:tcPr>
          <w:p w:rsidR="00F66133" w:rsidRPr="00F66133" w:rsidRDefault="00F66133" w:rsidP="007252A2">
            <w:pPr>
              <w:shd w:val="clear" w:color="auto" w:fill="FFFFFF"/>
              <w:autoSpaceDE w:val="0"/>
              <w:autoSpaceDN w:val="0"/>
              <w:adjustRightInd w:val="0"/>
              <w:jc w:val="center"/>
              <w:rPr>
                <w:rFonts w:ascii="Times New Roman" w:hAnsi="Times New Roman" w:cs="Times New Roman"/>
                <w:sz w:val="20"/>
                <w:szCs w:val="20"/>
              </w:rPr>
            </w:pPr>
            <w:r w:rsidRPr="00F66133">
              <w:rPr>
                <w:rFonts w:ascii="Times New Roman" w:hAnsi="Times New Roman" w:cs="Times New Roman"/>
                <w:sz w:val="20"/>
                <w:szCs w:val="20"/>
              </w:rPr>
              <w:t>-22942</w:t>
            </w:r>
          </w:p>
        </w:tc>
        <w:tc>
          <w:tcPr>
            <w:tcW w:w="1030" w:type="dxa"/>
            <w:tcBorders>
              <w:top w:val="single" w:sz="6" w:space="0" w:color="auto"/>
              <w:left w:val="single" w:sz="6" w:space="0" w:color="auto"/>
              <w:bottom w:val="single" w:sz="6" w:space="0" w:color="auto"/>
              <w:right w:val="single" w:sz="6" w:space="0" w:color="auto"/>
            </w:tcBorders>
            <w:shd w:val="clear" w:color="auto" w:fill="FFFFFF"/>
            <w:vAlign w:val="center"/>
          </w:tcPr>
          <w:p w:rsidR="00F66133" w:rsidRPr="00F66133" w:rsidRDefault="00F66133" w:rsidP="007252A2">
            <w:pPr>
              <w:shd w:val="clear" w:color="auto" w:fill="FFFFFF"/>
              <w:autoSpaceDE w:val="0"/>
              <w:autoSpaceDN w:val="0"/>
              <w:adjustRightInd w:val="0"/>
              <w:jc w:val="center"/>
              <w:rPr>
                <w:rFonts w:ascii="Times New Roman" w:hAnsi="Times New Roman" w:cs="Times New Roman"/>
                <w:sz w:val="20"/>
                <w:szCs w:val="20"/>
              </w:rPr>
            </w:pPr>
            <w:r w:rsidRPr="00F66133">
              <w:rPr>
                <w:rFonts w:ascii="Times New Roman" w:hAnsi="Times New Roman" w:cs="Times New Roman"/>
                <w:sz w:val="20"/>
                <w:szCs w:val="20"/>
              </w:rPr>
              <w:t>27859</w:t>
            </w:r>
          </w:p>
        </w:tc>
      </w:tr>
      <w:tr w:rsidR="00F66133" w:rsidRPr="00F66133" w:rsidTr="007252A2">
        <w:trPr>
          <w:trHeight w:val="544"/>
          <w:jc w:val="center"/>
        </w:trPr>
        <w:tc>
          <w:tcPr>
            <w:tcW w:w="2407" w:type="dxa"/>
            <w:tcBorders>
              <w:top w:val="single" w:sz="6" w:space="0" w:color="auto"/>
              <w:left w:val="single" w:sz="6" w:space="0" w:color="auto"/>
              <w:bottom w:val="single" w:sz="6" w:space="0" w:color="auto"/>
              <w:right w:val="single" w:sz="6" w:space="0" w:color="auto"/>
            </w:tcBorders>
            <w:shd w:val="clear" w:color="auto" w:fill="FFFFFF"/>
          </w:tcPr>
          <w:p w:rsidR="00F66133" w:rsidRPr="00F66133" w:rsidRDefault="00F66133" w:rsidP="007252A2">
            <w:pPr>
              <w:shd w:val="clear" w:color="auto" w:fill="FFFFFF"/>
              <w:autoSpaceDE w:val="0"/>
              <w:autoSpaceDN w:val="0"/>
              <w:adjustRightInd w:val="0"/>
              <w:rPr>
                <w:rFonts w:ascii="Times New Roman" w:hAnsi="Times New Roman" w:cs="Times New Roman"/>
                <w:sz w:val="20"/>
                <w:szCs w:val="20"/>
              </w:rPr>
            </w:pPr>
            <w:r w:rsidRPr="00F66133">
              <w:rPr>
                <w:rFonts w:ascii="Times New Roman" w:hAnsi="Times New Roman" w:cs="Times New Roman"/>
                <w:color w:val="000000"/>
                <w:sz w:val="20"/>
                <w:szCs w:val="20"/>
              </w:rPr>
              <w:t>4. Труднореализуемые активы (А</w:t>
            </w:r>
            <w:proofErr w:type="gramStart"/>
            <w:r w:rsidRPr="00F66133">
              <w:rPr>
                <w:rFonts w:ascii="Times New Roman" w:hAnsi="Times New Roman" w:cs="Times New Roman"/>
                <w:color w:val="000000"/>
                <w:sz w:val="20"/>
                <w:szCs w:val="20"/>
              </w:rPr>
              <w:t>4</w:t>
            </w:r>
            <w:proofErr w:type="gramEnd"/>
            <w:r w:rsidRPr="00F66133">
              <w:rPr>
                <w:rFonts w:ascii="Times New Roman" w:hAnsi="Times New Roman" w:cs="Times New Roman"/>
                <w:color w:val="000000"/>
                <w:sz w:val="20"/>
                <w:szCs w:val="20"/>
              </w:rPr>
              <w:t>)</w:t>
            </w:r>
          </w:p>
        </w:tc>
        <w:tc>
          <w:tcPr>
            <w:tcW w:w="1098" w:type="dxa"/>
            <w:tcBorders>
              <w:top w:val="single" w:sz="6" w:space="0" w:color="auto"/>
              <w:left w:val="single" w:sz="6" w:space="0" w:color="auto"/>
              <w:bottom w:val="single" w:sz="6" w:space="0" w:color="auto"/>
              <w:right w:val="single" w:sz="6" w:space="0" w:color="auto"/>
            </w:tcBorders>
            <w:shd w:val="clear" w:color="auto" w:fill="FFFFFF"/>
            <w:vAlign w:val="center"/>
          </w:tcPr>
          <w:p w:rsidR="00F66133" w:rsidRPr="00F66133" w:rsidRDefault="00F66133" w:rsidP="007252A2">
            <w:pPr>
              <w:shd w:val="clear" w:color="auto" w:fill="FFFFFF"/>
              <w:autoSpaceDE w:val="0"/>
              <w:autoSpaceDN w:val="0"/>
              <w:adjustRightInd w:val="0"/>
              <w:jc w:val="center"/>
              <w:rPr>
                <w:rFonts w:ascii="Times New Roman" w:hAnsi="Times New Roman" w:cs="Times New Roman"/>
                <w:sz w:val="20"/>
                <w:szCs w:val="20"/>
              </w:rPr>
            </w:pPr>
            <w:r w:rsidRPr="00F66133">
              <w:rPr>
                <w:rFonts w:ascii="Times New Roman" w:hAnsi="Times New Roman" w:cs="Times New Roman"/>
                <w:sz w:val="20"/>
                <w:szCs w:val="20"/>
              </w:rPr>
              <w:t>7</w:t>
            </w:r>
          </w:p>
        </w:tc>
        <w:tc>
          <w:tcPr>
            <w:tcW w:w="995" w:type="dxa"/>
            <w:tcBorders>
              <w:top w:val="single" w:sz="6" w:space="0" w:color="auto"/>
              <w:left w:val="single" w:sz="6" w:space="0" w:color="auto"/>
              <w:bottom w:val="single" w:sz="6" w:space="0" w:color="auto"/>
              <w:right w:val="single" w:sz="6" w:space="0" w:color="auto"/>
            </w:tcBorders>
            <w:shd w:val="clear" w:color="auto" w:fill="FFFFFF"/>
            <w:vAlign w:val="center"/>
          </w:tcPr>
          <w:p w:rsidR="00F66133" w:rsidRPr="00F66133" w:rsidRDefault="00F66133" w:rsidP="007252A2">
            <w:pPr>
              <w:shd w:val="clear" w:color="auto" w:fill="FFFFFF"/>
              <w:autoSpaceDE w:val="0"/>
              <w:autoSpaceDN w:val="0"/>
              <w:adjustRightInd w:val="0"/>
              <w:jc w:val="center"/>
              <w:rPr>
                <w:rFonts w:ascii="Times New Roman" w:hAnsi="Times New Roman" w:cs="Times New Roman"/>
                <w:sz w:val="20"/>
                <w:szCs w:val="20"/>
              </w:rPr>
            </w:pPr>
            <w:r w:rsidRPr="00F66133">
              <w:rPr>
                <w:rFonts w:ascii="Times New Roman" w:hAnsi="Times New Roman" w:cs="Times New Roman"/>
                <w:sz w:val="20"/>
                <w:szCs w:val="20"/>
              </w:rPr>
              <w:t>13</w:t>
            </w:r>
          </w:p>
        </w:tc>
        <w:tc>
          <w:tcPr>
            <w:tcW w:w="2069" w:type="dxa"/>
            <w:tcBorders>
              <w:top w:val="single" w:sz="6" w:space="0" w:color="auto"/>
              <w:left w:val="single" w:sz="6" w:space="0" w:color="auto"/>
              <w:bottom w:val="single" w:sz="6" w:space="0" w:color="auto"/>
              <w:right w:val="single" w:sz="6" w:space="0" w:color="auto"/>
            </w:tcBorders>
            <w:shd w:val="clear" w:color="auto" w:fill="FFFFFF"/>
          </w:tcPr>
          <w:p w:rsidR="00F66133" w:rsidRPr="00F66133" w:rsidRDefault="00F66133" w:rsidP="007252A2">
            <w:pPr>
              <w:shd w:val="clear" w:color="auto" w:fill="FFFFFF"/>
              <w:autoSpaceDE w:val="0"/>
              <w:autoSpaceDN w:val="0"/>
              <w:adjustRightInd w:val="0"/>
              <w:rPr>
                <w:rFonts w:ascii="Times New Roman" w:hAnsi="Times New Roman" w:cs="Times New Roman"/>
                <w:sz w:val="20"/>
                <w:szCs w:val="20"/>
              </w:rPr>
            </w:pPr>
            <w:r w:rsidRPr="00F66133">
              <w:rPr>
                <w:rFonts w:ascii="Times New Roman" w:hAnsi="Times New Roman" w:cs="Times New Roman"/>
                <w:color w:val="000000"/>
                <w:sz w:val="20"/>
                <w:szCs w:val="20"/>
              </w:rPr>
              <w:t>4. Постоянные пассивы (П</w:t>
            </w:r>
            <w:proofErr w:type="gramStart"/>
            <w:r w:rsidRPr="00F66133">
              <w:rPr>
                <w:rFonts w:ascii="Times New Roman" w:hAnsi="Times New Roman" w:cs="Times New Roman"/>
                <w:color w:val="000000"/>
                <w:sz w:val="20"/>
                <w:szCs w:val="20"/>
              </w:rPr>
              <w:t>4</w:t>
            </w:r>
            <w:proofErr w:type="gramEnd"/>
            <w:r w:rsidRPr="00F66133">
              <w:rPr>
                <w:rFonts w:ascii="Times New Roman" w:hAnsi="Times New Roman" w:cs="Times New Roman"/>
                <w:color w:val="000000"/>
                <w:sz w:val="20"/>
                <w:szCs w:val="20"/>
              </w:rPr>
              <w:t>)</w:t>
            </w:r>
          </w:p>
        </w:tc>
        <w:tc>
          <w:tcPr>
            <w:tcW w:w="984" w:type="dxa"/>
            <w:tcBorders>
              <w:top w:val="single" w:sz="6" w:space="0" w:color="auto"/>
              <w:left w:val="single" w:sz="6" w:space="0" w:color="auto"/>
              <w:bottom w:val="single" w:sz="6" w:space="0" w:color="auto"/>
              <w:right w:val="single" w:sz="6" w:space="0" w:color="auto"/>
            </w:tcBorders>
            <w:shd w:val="clear" w:color="auto" w:fill="FFFFFF"/>
            <w:vAlign w:val="center"/>
          </w:tcPr>
          <w:p w:rsidR="00F66133" w:rsidRPr="00F66133" w:rsidRDefault="00F66133" w:rsidP="007252A2">
            <w:pPr>
              <w:shd w:val="clear" w:color="auto" w:fill="FFFFFF"/>
              <w:autoSpaceDE w:val="0"/>
              <w:autoSpaceDN w:val="0"/>
              <w:adjustRightInd w:val="0"/>
              <w:jc w:val="center"/>
              <w:rPr>
                <w:rFonts w:ascii="Times New Roman" w:hAnsi="Times New Roman" w:cs="Times New Roman"/>
                <w:sz w:val="20"/>
                <w:szCs w:val="20"/>
              </w:rPr>
            </w:pPr>
            <w:r w:rsidRPr="00F66133">
              <w:rPr>
                <w:rFonts w:ascii="Times New Roman" w:hAnsi="Times New Roman" w:cs="Times New Roman"/>
                <w:sz w:val="20"/>
                <w:szCs w:val="20"/>
              </w:rPr>
              <w:t>-284</w:t>
            </w:r>
          </w:p>
        </w:tc>
        <w:tc>
          <w:tcPr>
            <w:tcW w:w="1083" w:type="dxa"/>
            <w:tcBorders>
              <w:top w:val="single" w:sz="6" w:space="0" w:color="auto"/>
              <w:left w:val="single" w:sz="6" w:space="0" w:color="auto"/>
              <w:bottom w:val="single" w:sz="6" w:space="0" w:color="auto"/>
              <w:right w:val="single" w:sz="6" w:space="0" w:color="auto"/>
            </w:tcBorders>
            <w:shd w:val="clear" w:color="auto" w:fill="FFFFFF"/>
            <w:vAlign w:val="center"/>
          </w:tcPr>
          <w:p w:rsidR="00F66133" w:rsidRPr="00F66133" w:rsidRDefault="00F66133" w:rsidP="007252A2">
            <w:pPr>
              <w:shd w:val="clear" w:color="auto" w:fill="FFFFFF"/>
              <w:autoSpaceDE w:val="0"/>
              <w:autoSpaceDN w:val="0"/>
              <w:adjustRightInd w:val="0"/>
              <w:jc w:val="center"/>
              <w:rPr>
                <w:rFonts w:ascii="Times New Roman" w:hAnsi="Times New Roman" w:cs="Times New Roman"/>
                <w:sz w:val="20"/>
                <w:szCs w:val="20"/>
              </w:rPr>
            </w:pPr>
            <w:r w:rsidRPr="00F66133">
              <w:rPr>
                <w:rFonts w:ascii="Times New Roman" w:hAnsi="Times New Roman" w:cs="Times New Roman"/>
                <w:sz w:val="20"/>
                <w:szCs w:val="20"/>
              </w:rPr>
              <w:t>402</w:t>
            </w:r>
          </w:p>
        </w:tc>
        <w:tc>
          <w:tcPr>
            <w:tcW w:w="1008" w:type="dxa"/>
            <w:tcBorders>
              <w:top w:val="single" w:sz="6" w:space="0" w:color="auto"/>
              <w:left w:val="single" w:sz="6" w:space="0" w:color="auto"/>
              <w:bottom w:val="single" w:sz="6" w:space="0" w:color="auto"/>
              <w:right w:val="single" w:sz="6" w:space="0" w:color="auto"/>
            </w:tcBorders>
            <w:shd w:val="clear" w:color="auto" w:fill="FFFFFF"/>
            <w:vAlign w:val="center"/>
          </w:tcPr>
          <w:p w:rsidR="00F66133" w:rsidRPr="00F66133" w:rsidRDefault="00F66133" w:rsidP="007252A2">
            <w:pPr>
              <w:shd w:val="clear" w:color="auto" w:fill="FFFFFF"/>
              <w:autoSpaceDE w:val="0"/>
              <w:autoSpaceDN w:val="0"/>
              <w:adjustRightInd w:val="0"/>
              <w:jc w:val="center"/>
              <w:rPr>
                <w:rFonts w:ascii="Times New Roman" w:hAnsi="Times New Roman" w:cs="Times New Roman"/>
                <w:sz w:val="20"/>
                <w:szCs w:val="20"/>
              </w:rPr>
            </w:pPr>
            <w:r w:rsidRPr="00F66133">
              <w:rPr>
                <w:rFonts w:ascii="Times New Roman" w:hAnsi="Times New Roman" w:cs="Times New Roman"/>
                <w:sz w:val="20"/>
                <w:szCs w:val="20"/>
              </w:rPr>
              <w:t>291</w:t>
            </w:r>
          </w:p>
        </w:tc>
        <w:tc>
          <w:tcPr>
            <w:tcW w:w="1030" w:type="dxa"/>
            <w:tcBorders>
              <w:top w:val="single" w:sz="6" w:space="0" w:color="auto"/>
              <w:left w:val="single" w:sz="6" w:space="0" w:color="auto"/>
              <w:bottom w:val="single" w:sz="6" w:space="0" w:color="auto"/>
              <w:right w:val="single" w:sz="6" w:space="0" w:color="auto"/>
            </w:tcBorders>
            <w:shd w:val="clear" w:color="auto" w:fill="FFFFFF"/>
            <w:vAlign w:val="center"/>
          </w:tcPr>
          <w:p w:rsidR="00F66133" w:rsidRPr="00F66133" w:rsidRDefault="00F66133" w:rsidP="007252A2">
            <w:pPr>
              <w:shd w:val="clear" w:color="auto" w:fill="FFFFFF"/>
              <w:autoSpaceDE w:val="0"/>
              <w:autoSpaceDN w:val="0"/>
              <w:adjustRightInd w:val="0"/>
              <w:jc w:val="center"/>
              <w:rPr>
                <w:rFonts w:ascii="Times New Roman" w:hAnsi="Times New Roman" w:cs="Times New Roman"/>
                <w:sz w:val="20"/>
                <w:szCs w:val="20"/>
              </w:rPr>
            </w:pPr>
            <w:r w:rsidRPr="00F66133">
              <w:rPr>
                <w:rFonts w:ascii="Times New Roman" w:hAnsi="Times New Roman" w:cs="Times New Roman"/>
                <w:sz w:val="20"/>
                <w:szCs w:val="20"/>
              </w:rPr>
              <w:t>-389</w:t>
            </w:r>
          </w:p>
        </w:tc>
      </w:tr>
      <w:tr w:rsidR="00F66133" w:rsidRPr="00F66133" w:rsidTr="007252A2">
        <w:trPr>
          <w:trHeight w:val="326"/>
          <w:jc w:val="center"/>
        </w:trPr>
        <w:tc>
          <w:tcPr>
            <w:tcW w:w="2407" w:type="dxa"/>
            <w:tcBorders>
              <w:top w:val="single" w:sz="6" w:space="0" w:color="auto"/>
              <w:left w:val="single" w:sz="6" w:space="0" w:color="auto"/>
              <w:bottom w:val="single" w:sz="6" w:space="0" w:color="auto"/>
              <w:right w:val="single" w:sz="6" w:space="0" w:color="auto"/>
            </w:tcBorders>
            <w:shd w:val="clear" w:color="auto" w:fill="FFFFFF"/>
          </w:tcPr>
          <w:p w:rsidR="00F66133" w:rsidRPr="00F66133" w:rsidRDefault="00F66133" w:rsidP="007252A2">
            <w:pPr>
              <w:shd w:val="clear" w:color="auto" w:fill="FFFFFF"/>
              <w:autoSpaceDE w:val="0"/>
              <w:autoSpaceDN w:val="0"/>
              <w:adjustRightInd w:val="0"/>
              <w:rPr>
                <w:rFonts w:ascii="Times New Roman" w:hAnsi="Times New Roman" w:cs="Times New Roman"/>
                <w:sz w:val="20"/>
                <w:szCs w:val="20"/>
              </w:rPr>
            </w:pPr>
            <w:r w:rsidRPr="00F66133">
              <w:rPr>
                <w:rFonts w:ascii="Times New Roman" w:hAnsi="Times New Roman" w:cs="Times New Roman"/>
                <w:color w:val="000000"/>
                <w:sz w:val="20"/>
                <w:szCs w:val="20"/>
              </w:rPr>
              <w:t>БАЛАНС</w:t>
            </w:r>
          </w:p>
        </w:tc>
        <w:tc>
          <w:tcPr>
            <w:tcW w:w="1098" w:type="dxa"/>
            <w:tcBorders>
              <w:top w:val="single" w:sz="6" w:space="0" w:color="auto"/>
              <w:left w:val="single" w:sz="6" w:space="0" w:color="auto"/>
              <w:bottom w:val="single" w:sz="6" w:space="0" w:color="auto"/>
              <w:right w:val="single" w:sz="6" w:space="0" w:color="auto"/>
            </w:tcBorders>
            <w:shd w:val="clear" w:color="auto" w:fill="FFFFFF"/>
            <w:vAlign w:val="center"/>
          </w:tcPr>
          <w:p w:rsidR="00F66133" w:rsidRPr="00F66133" w:rsidRDefault="00F66133" w:rsidP="007252A2">
            <w:pPr>
              <w:shd w:val="clear" w:color="auto" w:fill="FFFFFF"/>
              <w:autoSpaceDE w:val="0"/>
              <w:autoSpaceDN w:val="0"/>
              <w:adjustRightInd w:val="0"/>
              <w:jc w:val="center"/>
              <w:rPr>
                <w:rFonts w:ascii="Times New Roman" w:hAnsi="Times New Roman" w:cs="Times New Roman"/>
                <w:sz w:val="20"/>
                <w:szCs w:val="20"/>
              </w:rPr>
            </w:pPr>
            <w:r w:rsidRPr="00F66133">
              <w:rPr>
                <w:rFonts w:ascii="Times New Roman" w:hAnsi="Times New Roman" w:cs="Times New Roman"/>
                <w:sz w:val="20"/>
                <w:szCs w:val="20"/>
              </w:rPr>
              <w:t>6405</w:t>
            </w:r>
          </w:p>
        </w:tc>
        <w:tc>
          <w:tcPr>
            <w:tcW w:w="995" w:type="dxa"/>
            <w:tcBorders>
              <w:top w:val="single" w:sz="6" w:space="0" w:color="auto"/>
              <w:left w:val="single" w:sz="6" w:space="0" w:color="auto"/>
              <w:bottom w:val="single" w:sz="6" w:space="0" w:color="auto"/>
              <w:right w:val="single" w:sz="6" w:space="0" w:color="auto"/>
            </w:tcBorders>
            <w:shd w:val="clear" w:color="auto" w:fill="FFFFFF"/>
            <w:vAlign w:val="center"/>
          </w:tcPr>
          <w:p w:rsidR="00F66133" w:rsidRPr="00F66133" w:rsidRDefault="00F66133" w:rsidP="007252A2">
            <w:pPr>
              <w:shd w:val="clear" w:color="auto" w:fill="FFFFFF"/>
              <w:autoSpaceDE w:val="0"/>
              <w:autoSpaceDN w:val="0"/>
              <w:adjustRightInd w:val="0"/>
              <w:jc w:val="center"/>
              <w:rPr>
                <w:rFonts w:ascii="Times New Roman" w:hAnsi="Times New Roman" w:cs="Times New Roman"/>
                <w:sz w:val="20"/>
                <w:szCs w:val="20"/>
              </w:rPr>
            </w:pPr>
            <w:r w:rsidRPr="00F66133">
              <w:rPr>
                <w:rFonts w:ascii="Times New Roman" w:hAnsi="Times New Roman" w:cs="Times New Roman"/>
                <w:sz w:val="20"/>
                <w:szCs w:val="20"/>
              </w:rPr>
              <w:t>34843</w:t>
            </w:r>
          </w:p>
        </w:tc>
        <w:tc>
          <w:tcPr>
            <w:tcW w:w="2069" w:type="dxa"/>
            <w:tcBorders>
              <w:top w:val="single" w:sz="6" w:space="0" w:color="auto"/>
              <w:left w:val="single" w:sz="6" w:space="0" w:color="auto"/>
              <w:bottom w:val="single" w:sz="6" w:space="0" w:color="auto"/>
              <w:right w:val="single" w:sz="6" w:space="0" w:color="auto"/>
            </w:tcBorders>
            <w:shd w:val="clear" w:color="auto" w:fill="FFFFFF"/>
          </w:tcPr>
          <w:p w:rsidR="00F66133" w:rsidRPr="00F66133" w:rsidRDefault="00F66133" w:rsidP="007252A2">
            <w:pPr>
              <w:shd w:val="clear" w:color="auto" w:fill="FFFFFF"/>
              <w:autoSpaceDE w:val="0"/>
              <w:autoSpaceDN w:val="0"/>
              <w:adjustRightInd w:val="0"/>
              <w:rPr>
                <w:rFonts w:ascii="Times New Roman" w:hAnsi="Times New Roman" w:cs="Times New Roman"/>
                <w:sz w:val="20"/>
                <w:szCs w:val="20"/>
              </w:rPr>
            </w:pPr>
            <w:r w:rsidRPr="00F66133">
              <w:rPr>
                <w:rFonts w:ascii="Times New Roman" w:hAnsi="Times New Roman" w:cs="Times New Roman"/>
                <w:color w:val="000000"/>
                <w:sz w:val="20"/>
                <w:szCs w:val="20"/>
              </w:rPr>
              <w:t>БАЛАНС</w:t>
            </w:r>
          </w:p>
        </w:tc>
        <w:tc>
          <w:tcPr>
            <w:tcW w:w="984" w:type="dxa"/>
            <w:tcBorders>
              <w:top w:val="single" w:sz="6" w:space="0" w:color="auto"/>
              <w:left w:val="single" w:sz="6" w:space="0" w:color="auto"/>
              <w:bottom w:val="single" w:sz="6" w:space="0" w:color="auto"/>
              <w:right w:val="single" w:sz="6" w:space="0" w:color="auto"/>
            </w:tcBorders>
            <w:shd w:val="clear" w:color="auto" w:fill="FFFFFF"/>
            <w:vAlign w:val="center"/>
          </w:tcPr>
          <w:p w:rsidR="00F66133" w:rsidRPr="00F66133" w:rsidRDefault="00F66133" w:rsidP="007252A2">
            <w:pPr>
              <w:shd w:val="clear" w:color="auto" w:fill="FFFFFF"/>
              <w:autoSpaceDE w:val="0"/>
              <w:autoSpaceDN w:val="0"/>
              <w:adjustRightInd w:val="0"/>
              <w:jc w:val="center"/>
              <w:rPr>
                <w:rFonts w:ascii="Times New Roman" w:hAnsi="Times New Roman" w:cs="Times New Roman"/>
                <w:sz w:val="20"/>
                <w:szCs w:val="20"/>
              </w:rPr>
            </w:pPr>
            <w:r w:rsidRPr="00F66133">
              <w:rPr>
                <w:rFonts w:ascii="Times New Roman" w:hAnsi="Times New Roman" w:cs="Times New Roman"/>
                <w:sz w:val="20"/>
                <w:szCs w:val="20"/>
              </w:rPr>
              <w:t>6405</w:t>
            </w:r>
          </w:p>
        </w:tc>
        <w:tc>
          <w:tcPr>
            <w:tcW w:w="1083" w:type="dxa"/>
            <w:tcBorders>
              <w:top w:val="single" w:sz="6" w:space="0" w:color="auto"/>
              <w:left w:val="single" w:sz="6" w:space="0" w:color="auto"/>
              <w:bottom w:val="single" w:sz="6" w:space="0" w:color="auto"/>
              <w:right w:val="single" w:sz="6" w:space="0" w:color="auto"/>
            </w:tcBorders>
            <w:shd w:val="clear" w:color="auto" w:fill="FFFFFF"/>
            <w:vAlign w:val="center"/>
          </w:tcPr>
          <w:p w:rsidR="00F66133" w:rsidRPr="00F66133" w:rsidRDefault="00F66133" w:rsidP="007252A2">
            <w:pPr>
              <w:shd w:val="clear" w:color="auto" w:fill="FFFFFF"/>
              <w:autoSpaceDE w:val="0"/>
              <w:autoSpaceDN w:val="0"/>
              <w:adjustRightInd w:val="0"/>
              <w:jc w:val="center"/>
              <w:rPr>
                <w:rFonts w:ascii="Times New Roman" w:hAnsi="Times New Roman" w:cs="Times New Roman"/>
                <w:sz w:val="20"/>
                <w:szCs w:val="20"/>
              </w:rPr>
            </w:pPr>
            <w:r w:rsidRPr="00F66133">
              <w:rPr>
                <w:rFonts w:ascii="Times New Roman" w:hAnsi="Times New Roman" w:cs="Times New Roman"/>
                <w:sz w:val="20"/>
                <w:szCs w:val="20"/>
              </w:rPr>
              <w:t>34843</w:t>
            </w:r>
          </w:p>
        </w:tc>
        <w:tc>
          <w:tcPr>
            <w:tcW w:w="1008" w:type="dxa"/>
            <w:tcBorders>
              <w:top w:val="single" w:sz="6" w:space="0" w:color="auto"/>
              <w:left w:val="single" w:sz="6" w:space="0" w:color="auto"/>
              <w:bottom w:val="single" w:sz="6" w:space="0" w:color="auto"/>
              <w:right w:val="single" w:sz="6" w:space="0" w:color="auto"/>
            </w:tcBorders>
            <w:shd w:val="clear" w:color="auto" w:fill="FFFFFF"/>
            <w:vAlign w:val="center"/>
          </w:tcPr>
          <w:p w:rsidR="00F66133" w:rsidRPr="00F66133" w:rsidRDefault="00F66133" w:rsidP="007252A2">
            <w:pPr>
              <w:shd w:val="clear" w:color="auto" w:fill="FFFFFF"/>
              <w:autoSpaceDE w:val="0"/>
              <w:autoSpaceDN w:val="0"/>
              <w:adjustRightInd w:val="0"/>
              <w:jc w:val="center"/>
              <w:rPr>
                <w:rFonts w:ascii="Times New Roman" w:hAnsi="Times New Roman" w:cs="Times New Roman"/>
                <w:sz w:val="20"/>
                <w:szCs w:val="20"/>
              </w:rPr>
            </w:pPr>
            <w:r w:rsidRPr="00F66133">
              <w:rPr>
                <w:rFonts w:ascii="Times New Roman" w:hAnsi="Times New Roman" w:cs="Times New Roman"/>
                <w:sz w:val="20"/>
                <w:szCs w:val="20"/>
              </w:rPr>
              <w:t>0</w:t>
            </w:r>
          </w:p>
        </w:tc>
        <w:tc>
          <w:tcPr>
            <w:tcW w:w="1030" w:type="dxa"/>
            <w:tcBorders>
              <w:top w:val="single" w:sz="6" w:space="0" w:color="auto"/>
              <w:left w:val="single" w:sz="6" w:space="0" w:color="auto"/>
              <w:bottom w:val="single" w:sz="6" w:space="0" w:color="auto"/>
              <w:right w:val="single" w:sz="6" w:space="0" w:color="auto"/>
            </w:tcBorders>
            <w:shd w:val="clear" w:color="auto" w:fill="FFFFFF"/>
            <w:vAlign w:val="center"/>
          </w:tcPr>
          <w:p w:rsidR="00F66133" w:rsidRPr="00F66133" w:rsidRDefault="00F66133" w:rsidP="007252A2">
            <w:pPr>
              <w:shd w:val="clear" w:color="auto" w:fill="FFFFFF"/>
              <w:autoSpaceDE w:val="0"/>
              <w:autoSpaceDN w:val="0"/>
              <w:adjustRightInd w:val="0"/>
              <w:jc w:val="center"/>
              <w:rPr>
                <w:rFonts w:ascii="Times New Roman" w:hAnsi="Times New Roman" w:cs="Times New Roman"/>
                <w:sz w:val="20"/>
                <w:szCs w:val="20"/>
              </w:rPr>
            </w:pPr>
            <w:r w:rsidRPr="00F66133">
              <w:rPr>
                <w:rFonts w:ascii="Times New Roman" w:hAnsi="Times New Roman" w:cs="Times New Roman"/>
                <w:sz w:val="20"/>
                <w:szCs w:val="20"/>
              </w:rPr>
              <w:t>0</w:t>
            </w:r>
          </w:p>
        </w:tc>
      </w:tr>
    </w:tbl>
    <w:p w:rsidR="00A5065F" w:rsidRDefault="00A5065F" w:rsidP="00A5065F">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Данные расчеты показывают, что баланс предприятия не считается ликвидным, так как не выполняется неравенства: </w:t>
      </w:r>
      <w:r w:rsidRPr="00AE2582">
        <w:rPr>
          <w:rFonts w:ascii="Times New Roman" w:hAnsi="Times New Roman"/>
          <w:sz w:val="28"/>
          <w:szCs w:val="28"/>
        </w:rPr>
        <w:t>А</w:t>
      </w:r>
      <w:proofErr w:type="gramStart"/>
      <w:r w:rsidRPr="00AE2582">
        <w:rPr>
          <w:rFonts w:ascii="Times New Roman" w:hAnsi="Times New Roman"/>
          <w:sz w:val="20"/>
          <w:szCs w:val="20"/>
        </w:rPr>
        <w:t>1</w:t>
      </w:r>
      <w:proofErr w:type="gramEnd"/>
      <w:r w:rsidRPr="00AE2582">
        <w:rPr>
          <w:rFonts w:ascii="Times New Roman" w:hAnsi="Times New Roman"/>
          <w:sz w:val="28"/>
          <w:szCs w:val="28"/>
        </w:rPr>
        <w:t>&gt;П</w:t>
      </w:r>
      <w:r w:rsidRPr="00AE2582">
        <w:rPr>
          <w:rFonts w:ascii="Times New Roman" w:hAnsi="Times New Roman"/>
          <w:sz w:val="20"/>
          <w:szCs w:val="20"/>
        </w:rPr>
        <w:t>1</w:t>
      </w:r>
      <w:r>
        <w:rPr>
          <w:rFonts w:ascii="Times New Roman" w:hAnsi="Times New Roman"/>
          <w:sz w:val="28"/>
          <w:szCs w:val="28"/>
        </w:rPr>
        <w:t xml:space="preserve">, </w:t>
      </w:r>
      <w:r w:rsidRPr="00AE2582">
        <w:rPr>
          <w:rFonts w:ascii="Times New Roman" w:hAnsi="Times New Roman"/>
          <w:sz w:val="28"/>
          <w:szCs w:val="28"/>
        </w:rPr>
        <w:t>А</w:t>
      </w:r>
      <w:r w:rsidRPr="00AE2582">
        <w:rPr>
          <w:rFonts w:ascii="Times New Roman" w:hAnsi="Times New Roman"/>
          <w:sz w:val="20"/>
          <w:szCs w:val="20"/>
        </w:rPr>
        <w:t>2</w:t>
      </w:r>
      <w:r w:rsidRPr="00AE2582">
        <w:rPr>
          <w:rFonts w:ascii="Times New Roman" w:hAnsi="Times New Roman"/>
          <w:sz w:val="28"/>
          <w:szCs w:val="28"/>
        </w:rPr>
        <w:t>&gt;П</w:t>
      </w:r>
      <w:r w:rsidRPr="00AE2582">
        <w:rPr>
          <w:rFonts w:ascii="Times New Roman" w:hAnsi="Times New Roman"/>
          <w:sz w:val="20"/>
          <w:szCs w:val="20"/>
        </w:rPr>
        <w:t>2</w:t>
      </w:r>
      <w:r>
        <w:rPr>
          <w:rFonts w:ascii="Times New Roman" w:hAnsi="Times New Roman"/>
          <w:sz w:val="28"/>
          <w:szCs w:val="28"/>
        </w:rPr>
        <w:t xml:space="preserve">, </w:t>
      </w:r>
      <w:r w:rsidRPr="00AE2582">
        <w:rPr>
          <w:rFonts w:ascii="Times New Roman" w:hAnsi="Times New Roman"/>
          <w:sz w:val="28"/>
          <w:szCs w:val="28"/>
        </w:rPr>
        <w:t>А</w:t>
      </w:r>
      <w:r w:rsidRPr="00AE2582">
        <w:rPr>
          <w:rFonts w:ascii="Times New Roman" w:hAnsi="Times New Roman"/>
          <w:sz w:val="20"/>
          <w:szCs w:val="20"/>
        </w:rPr>
        <w:t>3</w:t>
      </w:r>
      <w:r w:rsidRPr="00AE2582">
        <w:rPr>
          <w:rFonts w:ascii="Times New Roman" w:hAnsi="Times New Roman"/>
          <w:sz w:val="28"/>
          <w:szCs w:val="28"/>
        </w:rPr>
        <w:t>&gt;П</w:t>
      </w:r>
      <w:r>
        <w:rPr>
          <w:rFonts w:ascii="Times New Roman" w:hAnsi="Times New Roman"/>
          <w:sz w:val="20"/>
          <w:szCs w:val="20"/>
        </w:rPr>
        <w:t>3</w:t>
      </w:r>
      <w:r>
        <w:rPr>
          <w:rFonts w:ascii="Times New Roman" w:hAnsi="Times New Roman"/>
          <w:sz w:val="28"/>
          <w:szCs w:val="28"/>
        </w:rPr>
        <w:t xml:space="preserve">, </w:t>
      </w:r>
      <w:r w:rsidRPr="00AE2582">
        <w:rPr>
          <w:rFonts w:ascii="Times New Roman" w:hAnsi="Times New Roman"/>
          <w:sz w:val="28"/>
          <w:szCs w:val="28"/>
        </w:rPr>
        <w:t>А</w:t>
      </w:r>
      <w:r>
        <w:rPr>
          <w:rFonts w:ascii="Times New Roman" w:hAnsi="Times New Roman"/>
          <w:sz w:val="20"/>
          <w:szCs w:val="20"/>
        </w:rPr>
        <w:t>4</w:t>
      </w:r>
      <w:r>
        <w:rPr>
          <w:rFonts w:ascii="Algerian" w:hAnsi="Algerian"/>
          <w:sz w:val="28"/>
          <w:szCs w:val="28"/>
        </w:rPr>
        <w:t>&lt;</w:t>
      </w:r>
      <w:r w:rsidRPr="00AE2582">
        <w:rPr>
          <w:rFonts w:ascii="Times New Roman" w:hAnsi="Times New Roman"/>
          <w:sz w:val="28"/>
          <w:szCs w:val="28"/>
        </w:rPr>
        <w:t>П</w:t>
      </w:r>
      <w:r>
        <w:rPr>
          <w:rFonts w:ascii="Times New Roman" w:hAnsi="Times New Roman"/>
          <w:sz w:val="20"/>
          <w:szCs w:val="20"/>
        </w:rPr>
        <w:t xml:space="preserve">4. </w:t>
      </w:r>
      <w:r>
        <w:rPr>
          <w:rFonts w:ascii="Times New Roman" w:hAnsi="Times New Roman"/>
          <w:sz w:val="28"/>
          <w:szCs w:val="28"/>
        </w:rPr>
        <w:t>Предприятию присуще следующие неравенства:</w:t>
      </w:r>
    </w:p>
    <w:p w:rsidR="00A5065F" w:rsidRPr="00A5065F" w:rsidRDefault="00A5065F" w:rsidP="00A5065F">
      <w:pPr>
        <w:spacing w:before="240" w:line="240" w:lineRule="auto"/>
        <w:ind w:firstLine="284"/>
        <w:jc w:val="both"/>
        <w:rPr>
          <w:rFonts w:ascii="Times New Roman" w:hAnsi="Times New Roman"/>
          <w:sz w:val="28"/>
          <w:szCs w:val="28"/>
        </w:rPr>
      </w:pPr>
      <w:r>
        <w:rPr>
          <w:rFonts w:ascii="Times New Roman" w:hAnsi="Times New Roman"/>
          <w:noProof/>
          <w:sz w:val="28"/>
          <w:szCs w:val="28"/>
        </w:rPr>
        <w:drawing>
          <wp:inline distT="0" distB="0" distL="0" distR="0">
            <wp:extent cx="4552950" cy="8001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4552950" cy="800100"/>
                    </a:xfrm>
                    <a:prstGeom prst="rect">
                      <a:avLst/>
                    </a:prstGeom>
                    <a:noFill/>
                    <a:ln w="9525">
                      <a:noFill/>
                      <a:miter lim="800000"/>
                      <a:headEnd/>
                      <a:tailEnd/>
                    </a:ln>
                  </pic:spPr>
                </pic:pic>
              </a:graphicData>
            </a:graphic>
          </wp:inline>
        </w:drawing>
      </w:r>
    </w:p>
    <w:p w:rsidR="00A5065F" w:rsidRDefault="00A5065F" w:rsidP="00A5065F">
      <w:pPr>
        <w:spacing w:after="0" w:line="360" w:lineRule="auto"/>
        <w:ind w:firstLine="709"/>
        <w:jc w:val="both"/>
        <w:rPr>
          <w:rFonts w:ascii="Times New Roman" w:hAnsi="Times New Roman"/>
          <w:sz w:val="28"/>
          <w:szCs w:val="28"/>
        </w:rPr>
      </w:pPr>
      <w:r>
        <w:rPr>
          <w:rFonts w:ascii="Times New Roman" w:hAnsi="Times New Roman"/>
          <w:sz w:val="28"/>
          <w:szCs w:val="28"/>
        </w:rPr>
        <w:t>После проведения анализа абсолютных показателей ликвидности предприятия ООО «Уфимский «</w:t>
      </w:r>
      <w:proofErr w:type="spellStart"/>
      <w:r>
        <w:rPr>
          <w:rFonts w:ascii="Times New Roman" w:hAnsi="Times New Roman"/>
          <w:sz w:val="28"/>
          <w:szCs w:val="28"/>
        </w:rPr>
        <w:t>Камаз-Центр</w:t>
      </w:r>
      <w:proofErr w:type="spellEnd"/>
      <w:r>
        <w:rPr>
          <w:rFonts w:ascii="Times New Roman" w:hAnsi="Times New Roman"/>
          <w:sz w:val="28"/>
          <w:szCs w:val="28"/>
        </w:rPr>
        <w:t>» за два квартала, можно сделать вывод:</w:t>
      </w:r>
    </w:p>
    <w:p w:rsidR="00A5065F" w:rsidRDefault="00A5065F" w:rsidP="00A5065F">
      <w:pPr>
        <w:spacing w:after="0" w:line="360" w:lineRule="auto"/>
        <w:ind w:firstLine="709"/>
        <w:jc w:val="both"/>
        <w:rPr>
          <w:rFonts w:ascii="Times New Roman" w:hAnsi="Times New Roman"/>
          <w:sz w:val="28"/>
          <w:szCs w:val="28"/>
        </w:rPr>
      </w:pPr>
      <w:r>
        <w:rPr>
          <w:rFonts w:ascii="Times New Roman" w:hAnsi="Times New Roman"/>
          <w:sz w:val="28"/>
          <w:szCs w:val="28"/>
        </w:rPr>
        <w:t xml:space="preserve">Так как </w:t>
      </w:r>
      <w:r w:rsidRPr="00AE2582">
        <w:rPr>
          <w:rFonts w:ascii="Times New Roman" w:hAnsi="Times New Roman"/>
          <w:sz w:val="28"/>
          <w:szCs w:val="28"/>
        </w:rPr>
        <w:t>А</w:t>
      </w:r>
      <w:proofErr w:type="gramStart"/>
      <w:r w:rsidRPr="00AE2582">
        <w:rPr>
          <w:rFonts w:ascii="Times New Roman" w:hAnsi="Times New Roman"/>
          <w:sz w:val="20"/>
          <w:szCs w:val="20"/>
        </w:rPr>
        <w:t>1</w:t>
      </w:r>
      <w:proofErr w:type="gramEnd"/>
      <w:r w:rsidRPr="00A558AE">
        <w:rPr>
          <w:rFonts w:ascii="Times New Roman" w:hAnsi="Times New Roman"/>
          <w:sz w:val="24"/>
          <w:szCs w:val="24"/>
        </w:rPr>
        <w:t>(156</w:t>
      </w:r>
      <w:r>
        <w:rPr>
          <w:rFonts w:ascii="Times New Roman" w:hAnsi="Times New Roman"/>
          <w:sz w:val="24"/>
          <w:szCs w:val="24"/>
        </w:rPr>
        <w:t>т.р.</w:t>
      </w:r>
      <w:r w:rsidRPr="00A558AE">
        <w:rPr>
          <w:rFonts w:ascii="Times New Roman" w:hAnsi="Times New Roman"/>
          <w:sz w:val="24"/>
          <w:szCs w:val="24"/>
        </w:rPr>
        <w:t>)</w:t>
      </w:r>
      <w:r w:rsidRPr="00A558AE">
        <w:rPr>
          <w:rFonts w:ascii="Algerian" w:hAnsi="Algerian"/>
          <w:sz w:val="24"/>
          <w:szCs w:val="24"/>
        </w:rPr>
        <w:t>&lt;</w:t>
      </w:r>
      <w:r w:rsidRPr="00AE2582">
        <w:rPr>
          <w:rFonts w:ascii="Times New Roman" w:hAnsi="Times New Roman"/>
          <w:sz w:val="28"/>
          <w:szCs w:val="28"/>
        </w:rPr>
        <w:t>П</w:t>
      </w:r>
      <w:r w:rsidRPr="00AE2582">
        <w:rPr>
          <w:rFonts w:ascii="Times New Roman" w:hAnsi="Times New Roman"/>
          <w:sz w:val="20"/>
          <w:szCs w:val="20"/>
        </w:rPr>
        <w:t>1</w:t>
      </w:r>
      <w:r w:rsidRPr="00A558AE">
        <w:rPr>
          <w:rFonts w:ascii="Times New Roman" w:hAnsi="Times New Roman"/>
          <w:sz w:val="24"/>
          <w:szCs w:val="24"/>
        </w:rPr>
        <w:t>(6689</w:t>
      </w:r>
      <w:r>
        <w:rPr>
          <w:rFonts w:ascii="Times New Roman" w:hAnsi="Times New Roman"/>
          <w:sz w:val="24"/>
          <w:szCs w:val="24"/>
        </w:rPr>
        <w:t>т.р.</w:t>
      </w:r>
      <w:r w:rsidRPr="00A558AE">
        <w:rPr>
          <w:rFonts w:ascii="Times New Roman" w:hAnsi="Times New Roman"/>
          <w:sz w:val="24"/>
          <w:szCs w:val="24"/>
        </w:rPr>
        <w:t>),</w:t>
      </w:r>
      <w:r>
        <w:rPr>
          <w:rFonts w:ascii="Times New Roman" w:hAnsi="Times New Roman"/>
          <w:sz w:val="20"/>
          <w:szCs w:val="20"/>
        </w:rPr>
        <w:t xml:space="preserve"> </w:t>
      </w:r>
      <w:r>
        <w:rPr>
          <w:rFonts w:ascii="Times New Roman" w:hAnsi="Times New Roman"/>
          <w:sz w:val="28"/>
          <w:szCs w:val="28"/>
        </w:rPr>
        <w:t>то это свидетельствует о не платежеспособности организации на момент составления баланса. У организации недостаточно для покрытия наиболее срочных обязательств абсолютно и наиболее ликвидных активов.</w:t>
      </w:r>
    </w:p>
    <w:p w:rsidR="00A5065F" w:rsidRDefault="00A5065F" w:rsidP="00A5065F">
      <w:pPr>
        <w:spacing w:after="0" w:line="360" w:lineRule="auto"/>
        <w:ind w:firstLine="709"/>
        <w:jc w:val="both"/>
        <w:rPr>
          <w:rFonts w:ascii="Times New Roman" w:hAnsi="Times New Roman"/>
          <w:sz w:val="18"/>
          <w:szCs w:val="18"/>
        </w:rPr>
      </w:pPr>
      <w:r>
        <w:rPr>
          <w:rFonts w:ascii="Times New Roman" w:hAnsi="Times New Roman"/>
          <w:sz w:val="28"/>
          <w:szCs w:val="28"/>
        </w:rPr>
        <w:t xml:space="preserve">Так как </w:t>
      </w:r>
      <w:r w:rsidRPr="00AE2582">
        <w:rPr>
          <w:rFonts w:ascii="Times New Roman" w:hAnsi="Times New Roman"/>
          <w:sz w:val="28"/>
          <w:szCs w:val="28"/>
        </w:rPr>
        <w:t>А</w:t>
      </w:r>
      <w:r w:rsidRPr="00AE2582">
        <w:rPr>
          <w:rFonts w:ascii="Times New Roman" w:hAnsi="Times New Roman"/>
          <w:sz w:val="20"/>
          <w:szCs w:val="20"/>
        </w:rPr>
        <w:t>2</w:t>
      </w:r>
      <w:r>
        <w:rPr>
          <w:rFonts w:ascii="Times New Roman" w:hAnsi="Times New Roman"/>
          <w:sz w:val="24"/>
          <w:szCs w:val="24"/>
        </w:rPr>
        <w:t>(1302т.р.)</w:t>
      </w:r>
      <w:r w:rsidRPr="00AE2582">
        <w:rPr>
          <w:rFonts w:ascii="Times New Roman" w:hAnsi="Times New Roman"/>
          <w:sz w:val="28"/>
          <w:szCs w:val="28"/>
        </w:rPr>
        <w:t>&gt;П</w:t>
      </w:r>
      <w:r w:rsidRPr="00AE2582">
        <w:rPr>
          <w:rFonts w:ascii="Times New Roman" w:hAnsi="Times New Roman"/>
          <w:sz w:val="20"/>
          <w:szCs w:val="20"/>
        </w:rPr>
        <w:t>2</w:t>
      </w:r>
      <w:r>
        <w:rPr>
          <w:rFonts w:ascii="Times New Roman" w:hAnsi="Times New Roman"/>
          <w:sz w:val="24"/>
          <w:szCs w:val="24"/>
        </w:rPr>
        <w:t>(6579т.р.)</w:t>
      </w:r>
      <w:proofErr w:type="gramStart"/>
      <w:r>
        <w:rPr>
          <w:rFonts w:ascii="Times New Roman" w:hAnsi="Times New Roman"/>
          <w:sz w:val="20"/>
          <w:szCs w:val="20"/>
        </w:rPr>
        <w:t xml:space="preserve"> ,</w:t>
      </w:r>
      <w:proofErr w:type="gramEnd"/>
      <w:r w:rsidRPr="00A154AC">
        <w:rPr>
          <w:rFonts w:ascii="Times New Roman" w:hAnsi="Times New Roman"/>
          <w:sz w:val="28"/>
          <w:szCs w:val="28"/>
        </w:rPr>
        <w:t xml:space="preserve"> то быстрореализуемые активы превышают краткосрочные пассивы.</w:t>
      </w:r>
    </w:p>
    <w:p w:rsidR="00A5065F" w:rsidRDefault="00A5065F" w:rsidP="00A5065F">
      <w:pPr>
        <w:spacing w:after="0" w:line="360" w:lineRule="auto"/>
        <w:ind w:firstLine="709"/>
        <w:jc w:val="both"/>
        <w:rPr>
          <w:rFonts w:ascii="Times New Roman" w:hAnsi="Times New Roman"/>
          <w:sz w:val="28"/>
          <w:szCs w:val="28"/>
        </w:rPr>
      </w:pPr>
      <w:r>
        <w:rPr>
          <w:rFonts w:ascii="Times New Roman" w:hAnsi="Times New Roman"/>
          <w:sz w:val="28"/>
          <w:szCs w:val="28"/>
        </w:rPr>
        <w:t xml:space="preserve">Так как </w:t>
      </w:r>
      <w:r w:rsidRPr="00AE2582">
        <w:rPr>
          <w:rFonts w:ascii="Times New Roman" w:hAnsi="Times New Roman"/>
          <w:sz w:val="28"/>
          <w:szCs w:val="28"/>
        </w:rPr>
        <w:t>А</w:t>
      </w:r>
      <w:r w:rsidRPr="00AE2582">
        <w:rPr>
          <w:rFonts w:ascii="Times New Roman" w:hAnsi="Times New Roman"/>
          <w:sz w:val="20"/>
          <w:szCs w:val="20"/>
        </w:rPr>
        <w:t>3</w:t>
      </w:r>
      <w:r>
        <w:rPr>
          <w:rFonts w:ascii="Times New Roman" w:hAnsi="Times New Roman"/>
          <w:sz w:val="24"/>
          <w:szCs w:val="24"/>
        </w:rPr>
        <w:t>(4940т.р.)</w:t>
      </w:r>
      <w:r w:rsidRPr="00AE2582">
        <w:rPr>
          <w:rFonts w:ascii="Times New Roman" w:hAnsi="Times New Roman"/>
          <w:sz w:val="28"/>
          <w:szCs w:val="28"/>
        </w:rPr>
        <w:t>&gt;П</w:t>
      </w:r>
      <w:r>
        <w:rPr>
          <w:rFonts w:ascii="Times New Roman" w:hAnsi="Times New Roman"/>
          <w:sz w:val="20"/>
          <w:szCs w:val="20"/>
        </w:rPr>
        <w:t>3</w:t>
      </w:r>
      <w:r>
        <w:rPr>
          <w:rFonts w:ascii="Times New Roman" w:hAnsi="Times New Roman"/>
          <w:sz w:val="24"/>
          <w:szCs w:val="24"/>
        </w:rPr>
        <w:t>(27882т.р.)</w:t>
      </w:r>
      <w:r>
        <w:rPr>
          <w:rFonts w:ascii="Times New Roman" w:hAnsi="Times New Roman"/>
          <w:sz w:val="18"/>
          <w:szCs w:val="18"/>
        </w:rPr>
        <w:t xml:space="preserve">, </w:t>
      </w:r>
      <w:r w:rsidRPr="00A154AC">
        <w:rPr>
          <w:rFonts w:ascii="Times New Roman" w:hAnsi="Times New Roman"/>
          <w:sz w:val="28"/>
          <w:szCs w:val="28"/>
        </w:rPr>
        <w:t>в будущем при</w:t>
      </w:r>
      <w:r>
        <w:rPr>
          <w:rFonts w:ascii="Times New Roman" w:hAnsi="Times New Roman"/>
          <w:sz w:val="28"/>
          <w:szCs w:val="28"/>
        </w:rPr>
        <w:t xml:space="preserve"> своевременном поступлении денежных средств от продаж и платежей организация может быть платежеспособной на период, равный средней продолжительности одного оборота оборотных средств после даты составления баланса.</w:t>
      </w:r>
    </w:p>
    <w:p w:rsidR="00A5065F" w:rsidRDefault="00A5065F" w:rsidP="00A5065F">
      <w:pPr>
        <w:spacing w:after="0" w:line="360" w:lineRule="auto"/>
        <w:ind w:firstLine="709"/>
        <w:jc w:val="both"/>
        <w:rPr>
          <w:rFonts w:ascii="Times New Roman" w:hAnsi="Times New Roman"/>
          <w:sz w:val="28"/>
          <w:szCs w:val="28"/>
        </w:rPr>
      </w:pPr>
      <w:r>
        <w:rPr>
          <w:rFonts w:ascii="Times New Roman" w:hAnsi="Times New Roman"/>
          <w:sz w:val="28"/>
          <w:szCs w:val="28"/>
        </w:rPr>
        <w:t xml:space="preserve">Так как </w:t>
      </w:r>
      <w:r w:rsidRPr="00AE2582">
        <w:rPr>
          <w:rFonts w:ascii="Times New Roman" w:hAnsi="Times New Roman"/>
          <w:sz w:val="28"/>
          <w:szCs w:val="28"/>
        </w:rPr>
        <w:t>А</w:t>
      </w:r>
      <w:proofErr w:type="gramStart"/>
      <w:r>
        <w:rPr>
          <w:rFonts w:ascii="Times New Roman" w:hAnsi="Times New Roman"/>
          <w:sz w:val="20"/>
          <w:szCs w:val="20"/>
        </w:rPr>
        <w:t>4</w:t>
      </w:r>
      <w:proofErr w:type="gramEnd"/>
      <w:r>
        <w:rPr>
          <w:rFonts w:ascii="Times New Roman" w:hAnsi="Times New Roman"/>
          <w:sz w:val="24"/>
          <w:szCs w:val="24"/>
        </w:rPr>
        <w:t>(7т.р.)</w:t>
      </w:r>
      <w:r>
        <w:rPr>
          <w:rFonts w:ascii="Algerian" w:hAnsi="Algerian"/>
          <w:sz w:val="28"/>
          <w:szCs w:val="28"/>
        </w:rPr>
        <w:t>&lt;</w:t>
      </w:r>
      <w:r w:rsidRPr="00AE2582">
        <w:rPr>
          <w:rFonts w:ascii="Times New Roman" w:hAnsi="Times New Roman"/>
          <w:sz w:val="28"/>
          <w:szCs w:val="28"/>
        </w:rPr>
        <w:t>П</w:t>
      </w:r>
      <w:r>
        <w:rPr>
          <w:rFonts w:ascii="Times New Roman" w:hAnsi="Times New Roman"/>
          <w:sz w:val="20"/>
          <w:szCs w:val="20"/>
        </w:rPr>
        <w:t xml:space="preserve">4 </w:t>
      </w:r>
      <w:r>
        <w:rPr>
          <w:rFonts w:ascii="Times New Roman" w:hAnsi="Times New Roman"/>
          <w:sz w:val="24"/>
          <w:szCs w:val="24"/>
        </w:rPr>
        <w:t xml:space="preserve">(13т.р.) </w:t>
      </w:r>
      <w:r>
        <w:rPr>
          <w:rFonts w:ascii="Times New Roman" w:hAnsi="Times New Roman"/>
          <w:sz w:val="20"/>
          <w:szCs w:val="20"/>
        </w:rPr>
        <w:t xml:space="preserve">– </w:t>
      </w:r>
      <w:r>
        <w:rPr>
          <w:rFonts w:ascii="Times New Roman" w:hAnsi="Times New Roman"/>
          <w:sz w:val="28"/>
          <w:szCs w:val="28"/>
        </w:rPr>
        <w:t>недостаточный уровень перспективной ликвидности на конец отчетного периода.</w:t>
      </w:r>
    </w:p>
    <w:p w:rsidR="00A5065F" w:rsidRDefault="00A5065F" w:rsidP="00A5065F">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 данной таблице №8 можно увидеть платежный излишек или недостаток6 по наиболее ликвидным активам платежный недостаток на </w:t>
      </w:r>
      <w:r>
        <w:rPr>
          <w:rFonts w:ascii="Times New Roman" w:hAnsi="Times New Roman"/>
          <w:sz w:val="28"/>
          <w:szCs w:val="28"/>
        </w:rPr>
        <w:lastRenderedPageBreak/>
        <w:t>начало периода 6533т.р. и на конец 34049 т.р. В быстрореализуемых активах платежные излишки на начало 1302 т.р</w:t>
      </w:r>
      <w:proofErr w:type="gramStart"/>
      <w:r>
        <w:rPr>
          <w:rFonts w:ascii="Times New Roman" w:hAnsi="Times New Roman"/>
          <w:sz w:val="28"/>
          <w:szCs w:val="28"/>
        </w:rPr>
        <w:t>.и</w:t>
      </w:r>
      <w:proofErr w:type="gramEnd"/>
      <w:r>
        <w:rPr>
          <w:rFonts w:ascii="Times New Roman" w:hAnsi="Times New Roman"/>
          <w:sz w:val="28"/>
          <w:szCs w:val="28"/>
        </w:rPr>
        <w:t xml:space="preserve"> на конец 6579 т.р. Результатом медленно реализуемых активов является платежный излишек и недостаток. На начало отчетного периода у медленно реализуемых активов платежный недостаток на 22942 т.р., а </w:t>
      </w:r>
      <w:proofErr w:type="gramStart"/>
      <w:r>
        <w:rPr>
          <w:rFonts w:ascii="Times New Roman" w:hAnsi="Times New Roman"/>
          <w:sz w:val="28"/>
          <w:szCs w:val="28"/>
        </w:rPr>
        <w:t>на конец</w:t>
      </w:r>
      <w:proofErr w:type="gramEnd"/>
      <w:r>
        <w:rPr>
          <w:rFonts w:ascii="Times New Roman" w:hAnsi="Times New Roman"/>
          <w:sz w:val="28"/>
          <w:szCs w:val="28"/>
        </w:rPr>
        <w:t xml:space="preserve"> платежный излишек на 27859 т.р. Трудно реализуемые активы имеют на начало платежный излишек на 291 т.р., а на конец платежный недостаток на 389 т.р.</w:t>
      </w:r>
    </w:p>
    <w:p w:rsidR="00093D26" w:rsidRPr="00A5065F" w:rsidRDefault="00093D26" w:rsidP="00A5065F">
      <w:pPr>
        <w:spacing w:after="0" w:line="360" w:lineRule="auto"/>
        <w:ind w:firstLine="709"/>
        <w:jc w:val="center"/>
        <w:rPr>
          <w:rFonts w:ascii="Times New Roman" w:eastAsia="Times New Roman" w:hAnsi="Times New Roman" w:cs="Times New Roman"/>
          <w:i/>
          <w:color w:val="000000"/>
          <w:sz w:val="28"/>
          <w:szCs w:val="28"/>
        </w:rPr>
      </w:pPr>
      <w:r w:rsidRPr="00A5065F">
        <w:rPr>
          <w:rFonts w:ascii="Times New Roman" w:eastAsia="Times New Roman" w:hAnsi="Times New Roman" w:cs="Times New Roman"/>
          <w:bCs/>
          <w:i/>
          <w:color w:val="000000"/>
          <w:sz w:val="28"/>
          <w:szCs w:val="28"/>
        </w:rPr>
        <w:t>ПОКАЗАТЕЛИ ЛИКВИДНОСТИ</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i/>
          <w:iCs/>
          <w:color w:val="000000"/>
          <w:sz w:val="28"/>
          <w:szCs w:val="28"/>
        </w:rPr>
        <w:t> Показатели ликвидности приме</w:t>
      </w:r>
      <w:r w:rsidR="00A5065F">
        <w:rPr>
          <w:rFonts w:ascii="Times New Roman" w:eastAsia="Times New Roman" w:hAnsi="Times New Roman" w:cs="Times New Roman"/>
          <w:i/>
          <w:iCs/>
          <w:color w:val="000000"/>
          <w:sz w:val="28"/>
          <w:szCs w:val="28"/>
        </w:rPr>
        <w:t>няются для оценки способности фир</w:t>
      </w:r>
      <w:r w:rsidRPr="00093D26">
        <w:rPr>
          <w:rFonts w:ascii="Times New Roman" w:eastAsia="Times New Roman" w:hAnsi="Times New Roman" w:cs="Times New Roman"/>
          <w:i/>
          <w:iCs/>
          <w:color w:val="000000"/>
          <w:sz w:val="28"/>
          <w:szCs w:val="28"/>
        </w:rPr>
        <w:t>мы выполнять свои краткосрочные обязательства</w:t>
      </w:r>
      <w:proofErr w:type="gramStart"/>
      <w:r w:rsidRPr="00093D26">
        <w:rPr>
          <w:rFonts w:ascii="Times New Roman" w:eastAsia="Times New Roman" w:hAnsi="Times New Roman" w:cs="Times New Roman"/>
          <w:color w:val="000000"/>
          <w:sz w:val="28"/>
          <w:szCs w:val="28"/>
        </w:rPr>
        <w:t>..</w:t>
      </w:r>
      <w:proofErr w:type="gramEnd"/>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xml:space="preserve">Общую оценку платежеспособности </w:t>
      </w:r>
      <w:proofErr w:type="gramStart"/>
      <w:r w:rsidRPr="00093D26">
        <w:rPr>
          <w:rFonts w:ascii="Times New Roman" w:eastAsia="Times New Roman" w:hAnsi="Times New Roman" w:cs="Times New Roman"/>
          <w:color w:val="000000"/>
          <w:sz w:val="28"/>
          <w:szCs w:val="28"/>
        </w:rPr>
        <w:t>дает</w:t>
      </w:r>
      <w:proofErr w:type="gramEnd"/>
      <w:r w:rsidRPr="00093D26">
        <w:rPr>
          <w:rFonts w:ascii="Times New Roman" w:eastAsia="Times New Roman" w:hAnsi="Times New Roman" w:cs="Times New Roman"/>
          <w:color w:val="000000"/>
          <w:sz w:val="28"/>
          <w:szCs w:val="28"/>
        </w:rPr>
        <w:t xml:space="preserve"> который также в экономической литературе называют коэффициентом текущей ликвидности, коэффициентом общего покрытия.</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Коэффициент покрытия равен отношению текущих активов </w:t>
      </w:r>
      <w:r w:rsidRPr="00093D26">
        <w:rPr>
          <w:rFonts w:ascii="Times New Roman" w:eastAsia="Times New Roman" w:hAnsi="Times New Roman" w:cs="Times New Roman"/>
          <w:i/>
          <w:iCs/>
          <w:color w:val="000000"/>
          <w:sz w:val="28"/>
          <w:szCs w:val="28"/>
        </w:rPr>
        <w:t>к </w:t>
      </w:r>
      <w:r w:rsidRPr="00093D26">
        <w:rPr>
          <w:rFonts w:ascii="Times New Roman" w:eastAsia="Times New Roman" w:hAnsi="Times New Roman" w:cs="Times New Roman"/>
          <w:color w:val="000000"/>
          <w:sz w:val="28"/>
          <w:szCs w:val="28"/>
        </w:rPr>
        <w:t>краткосрочным обязательствам и определяется следующим образом:</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w:t>
      </w:r>
      <w:r w:rsidRPr="00093D26">
        <w:rPr>
          <w:rFonts w:ascii="Times New Roman" w:eastAsia="Times New Roman" w:hAnsi="Times New Roman" w:cs="Times New Roman"/>
          <w:noProof/>
          <w:color w:val="000000"/>
          <w:sz w:val="28"/>
          <w:szCs w:val="28"/>
        </w:rPr>
        <w:drawing>
          <wp:inline distT="0" distB="0" distL="0" distR="0">
            <wp:extent cx="2409825" cy="447675"/>
            <wp:effectExtent l="19050" t="0" r="9525" b="0"/>
            <wp:docPr id="56" name="Рисунок 56" descr="http://library.tuit.uz/skanir_knigi/book/fin_analiz/finan_analiz.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library.tuit.uz/skanir_knigi/book/fin_analiz/finan_analiz.files/image040.gif"/>
                    <pic:cNvPicPr>
                      <a:picLocks noChangeAspect="1" noChangeArrowheads="1"/>
                    </pic:cNvPicPr>
                  </pic:nvPicPr>
                  <pic:blipFill>
                    <a:blip r:embed="rId16" cstate="print"/>
                    <a:srcRect/>
                    <a:stretch>
                      <a:fillRect/>
                    </a:stretch>
                  </pic:blipFill>
                  <pic:spPr bwMode="auto">
                    <a:xfrm>
                      <a:off x="0" y="0"/>
                      <a:ext cx="2409825" cy="447675"/>
                    </a:xfrm>
                    <a:prstGeom prst="rect">
                      <a:avLst/>
                    </a:prstGeom>
                    <a:noFill/>
                    <a:ln w="9525">
                      <a:noFill/>
                      <a:miter lim="800000"/>
                      <a:headEnd/>
                      <a:tailEnd/>
                    </a:ln>
                  </pic:spPr>
                </pic:pic>
              </a:graphicData>
            </a:graphic>
          </wp:inline>
        </w:drawing>
      </w:r>
    </w:p>
    <w:p w:rsidR="00093D26" w:rsidRPr="00093D26" w:rsidRDefault="00093D26" w:rsidP="00A5065F">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xml:space="preserve"> Коэффициент покрытия измеряет общую ликвидность и показывает, в какой мере текущие кредиторские обязательства обеспечиваются текущими активами, то </w:t>
      </w:r>
      <w:proofErr w:type="gramStart"/>
      <w:r w:rsidRPr="00093D26">
        <w:rPr>
          <w:rFonts w:ascii="Times New Roman" w:eastAsia="Times New Roman" w:hAnsi="Times New Roman" w:cs="Times New Roman"/>
          <w:color w:val="000000"/>
          <w:sz w:val="28"/>
          <w:szCs w:val="28"/>
        </w:rPr>
        <w:t>есть</w:t>
      </w:r>
      <w:proofErr w:type="gramEnd"/>
      <w:r w:rsidRPr="00093D26">
        <w:rPr>
          <w:rFonts w:ascii="Times New Roman" w:eastAsia="Times New Roman" w:hAnsi="Times New Roman" w:cs="Times New Roman"/>
          <w:color w:val="000000"/>
          <w:sz w:val="28"/>
          <w:szCs w:val="28"/>
        </w:rPr>
        <w:t xml:space="preserve"> сколько денежных единиц текущих активов приходится на 1 денежную единицу текущих</w:t>
      </w:r>
      <w:r w:rsidR="00A5065F">
        <w:rPr>
          <w:rFonts w:ascii="Times New Roman" w:eastAsia="Times New Roman" w:hAnsi="Times New Roman" w:cs="Times New Roman"/>
          <w:color w:val="000000"/>
          <w:sz w:val="28"/>
          <w:szCs w:val="28"/>
        </w:rPr>
        <w:t xml:space="preserve"> </w:t>
      </w:r>
      <w:r w:rsidRPr="00093D26">
        <w:rPr>
          <w:rFonts w:ascii="Times New Roman" w:eastAsia="Times New Roman" w:hAnsi="Times New Roman" w:cs="Times New Roman"/>
          <w:color w:val="000000"/>
          <w:sz w:val="28"/>
          <w:szCs w:val="28"/>
        </w:rPr>
        <w:t>обязательств. Если соотношение меньше, чем 1:1, то текущие обязательства превышают текущие активы.</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Установлен норматив этого показателя, равный 2, для оценки платежеспособности и удовлетворительной структуры баланса.</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Если коэффициент покрытия высокий, то это может быть связано с замедлением оборачиваемости средств, вложенных в запасы, неоправданным ростом дебиторской задолженности.</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lastRenderedPageBreak/>
        <w:t>Постоянное снижение коэффициента означает возрастающий риск неплатежеспособности. Целесообразно этот показатель сравнивать со средними значениями по группам аналогичных пре</w:t>
      </w:r>
      <w:proofErr w:type="gramStart"/>
      <w:r w:rsidRPr="00093D26">
        <w:rPr>
          <w:rFonts w:ascii="Times New Roman" w:eastAsia="Times New Roman" w:hAnsi="Times New Roman" w:cs="Times New Roman"/>
          <w:color w:val="000000"/>
          <w:sz w:val="28"/>
          <w:szCs w:val="28"/>
        </w:rPr>
        <w:t>д-</w:t>
      </w:r>
      <w:proofErr w:type="gramEnd"/>
      <w:r w:rsidRPr="00093D26">
        <w:rPr>
          <w:rFonts w:ascii="Times New Roman" w:eastAsia="Times New Roman" w:hAnsi="Times New Roman" w:cs="Times New Roman"/>
          <w:color w:val="000000"/>
          <w:sz w:val="28"/>
          <w:szCs w:val="28"/>
        </w:rPr>
        <w:t xml:space="preserve"> приятий.</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Однако этот показатель очень укрупненный, так как в нем не учитывается степень ликвидности отдельных элементов оборотного капитала.</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b/>
          <w:bCs/>
          <w:color w:val="000000"/>
          <w:sz w:val="28"/>
          <w:szCs w:val="28"/>
        </w:rPr>
        <w:t>Коэффициент быстрой ликвидности (строгой ликвидности) </w:t>
      </w:r>
      <w:r w:rsidRPr="00093D26">
        <w:rPr>
          <w:rFonts w:ascii="Times New Roman" w:eastAsia="Times New Roman" w:hAnsi="Times New Roman" w:cs="Times New Roman"/>
          <w:color w:val="000000"/>
          <w:sz w:val="28"/>
          <w:szCs w:val="28"/>
        </w:rPr>
        <w:t>является промежуточным коэффициентом покрытия и показывает, какая часть текущих активов за минусом запасов и дебиторской задолженности, платежи по которой ожидаются более чем через 12 месяцев после отчетной даты, покрывается текущими обязательствами. Коэффициент быстрой ликвидности рассчитывается по формуле:</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w:t>
      </w:r>
      <w:r w:rsidRPr="00093D26">
        <w:rPr>
          <w:rFonts w:ascii="Times New Roman" w:eastAsia="Times New Roman" w:hAnsi="Times New Roman" w:cs="Times New Roman"/>
          <w:noProof/>
          <w:color w:val="000000"/>
          <w:sz w:val="28"/>
          <w:szCs w:val="28"/>
        </w:rPr>
        <w:drawing>
          <wp:inline distT="0" distB="0" distL="0" distR="0">
            <wp:extent cx="2409825" cy="514350"/>
            <wp:effectExtent l="19050" t="0" r="9525" b="0"/>
            <wp:docPr id="57" name="Рисунок 57" descr="http://library.tuit.uz/skanir_knigi/book/fin_analiz/finan_analiz.files/image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library.tuit.uz/skanir_knigi/book/fin_analiz/finan_analiz.files/image041.gif"/>
                    <pic:cNvPicPr>
                      <a:picLocks noChangeAspect="1" noChangeArrowheads="1"/>
                    </pic:cNvPicPr>
                  </pic:nvPicPr>
                  <pic:blipFill>
                    <a:blip r:embed="rId17" cstate="print"/>
                    <a:srcRect/>
                    <a:stretch>
                      <a:fillRect/>
                    </a:stretch>
                  </pic:blipFill>
                  <pic:spPr bwMode="auto">
                    <a:xfrm>
                      <a:off x="0" y="0"/>
                      <a:ext cx="2409825" cy="514350"/>
                    </a:xfrm>
                    <a:prstGeom prst="rect">
                      <a:avLst/>
                    </a:prstGeom>
                    <a:noFill/>
                    <a:ln w="9525">
                      <a:noFill/>
                      <a:miter lim="800000"/>
                      <a:headEnd/>
                      <a:tailEnd/>
                    </a:ln>
                  </pic:spPr>
                </pic:pic>
              </a:graphicData>
            </a:graphic>
          </wp:inline>
        </w:drawing>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Он помогает оценить возможность погашения фирмой кратк</w:t>
      </w:r>
      <w:proofErr w:type="gramStart"/>
      <w:r w:rsidRPr="00093D26">
        <w:rPr>
          <w:rFonts w:ascii="Times New Roman" w:eastAsia="Times New Roman" w:hAnsi="Times New Roman" w:cs="Times New Roman"/>
          <w:color w:val="000000"/>
          <w:sz w:val="28"/>
          <w:szCs w:val="28"/>
        </w:rPr>
        <w:t>о-</w:t>
      </w:r>
      <w:proofErr w:type="gramEnd"/>
      <w:r w:rsidRPr="00093D26">
        <w:rPr>
          <w:rFonts w:ascii="Times New Roman" w:eastAsia="Times New Roman" w:hAnsi="Times New Roman" w:cs="Times New Roman"/>
          <w:color w:val="000000"/>
          <w:sz w:val="28"/>
          <w:szCs w:val="28"/>
        </w:rPr>
        <w:t xml:space="preserve"> срочных обязательств в случае ее критического положения, когда не будет возможности продать запасы.</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Этот показатель рекомендуется в пределах от 0,8 до 1,0, но может быть чрезвычайно высоким из-за неоправданного роста дебиторской задолженности, В розничной торговле этот коэффициент может снижаться до 0,4 — 0,5.</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b/>
          <w:bCs/>
          <w:color w:val="000000"/>
          <w:sz w:val="28"/>
          <w:szCs w:val="28"/>
        </w:rPr>
        <w:t>Коэффициент абсолютной ликвидности </w:t>
      </w:r>
      <w:r w:rsidRPr="00093D26">
        <w:rPr>
          <w:rFonts w:ascii="Times New Roman" w:eastAsia="Times New Roman" w:hAnsi="Times New Roman" w:cs="Times New Roman"/>
          <w:color w:val="000000"/>
          <w:sz w:val="28"/>
          <w:szCs w:val="28"/>
        </w:rPr>
        <w:t>определяется отношением наиболее ликвидных активов к текущим обязательствам и рассчитывается по формуле</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w:t>
      </w:r>
      <w:r w:rsidRPr="00093D26">
        <w:rPr>
          <w:rFonts w:ascii="Times New Roman" w:eastAsia="Times New Roman" w:hAnsi="Times New Roman" w:cs="Times New Roman"/>
          <w:noProof/>
          <w:color w:val="000000"/>
          <w:sz w:val="28"/>
          <w:szCs w:val="28"/>
        </w:rPr>
        <w:drawing>
          <wp:inline distT="0" distB="0" distL="0" distR="0">
            <wp:extent cx="2409825" cy="504825"/>
            <wp:effectExtent l="19050" t="0" r="9525" b="0"/>
            <wp:docPr id="58" name="Рисунок 58" descr="http://library.tuit.uz/skanir_knigi/book/fin_analiz/finan_analiz.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library.tuit.uz/skanir_knigi/book/fin_analiz/finan_analiz.files/image042.gif"/>
                    <pic:cNvPicPr>
                      <a:picLocks noChangeAspect="1" noChangeArrowheads="1"/>
                    </pic:cNvPicPr>
                  </pic:nvPicPr>
                  <pic:blipFill>
                    <a:blip r:embed="rId18" cstate="print"/>
                    <a:srcRect/>
                    <a:stretch>
                      <a:fillRect/>
                    </a:stretch>
                  </pic:blipFill>
                  <pic:spPr bwMode="auto">
                    <a:xfrm>
                      <a:off x="0" y="0"/>
                      <a:ext cx="2409825" cy="504825"/>
                    </a:xfrm>
                    <a:prstGeom prst="rect">
                      <a:avLst/>
                    </a:prstGeom>
                    <a:noFill/>
                    <a:ln w="9525">
                      <a:noFill/>
                      <a:miter lim="800000"/>
                      <a:headEnd/>
                      <a:tailEnd/>
                    </a:ln>
                  </pic:spPr>
                </pic:pic>
              </a:graphicData>
            </a:graphic>
          </wp:inline>
        </w:drawing>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xml:space="preserve"> Этот коэффициент является наиболее жестким критерием платежеспособности и показывает, какую часть краткосрочной </w:t>
      </w:r>
      <w:r w:rsidRPr="00093D26">
        <w:rPr>
          <w:rFonts w:ascii="Times New Roman" w:eastAsia="Times New Roman" w:hAnsi="Times New Roman" w:cs="Times New Roman"/>
          <w:color w:val="000000"/>
          <w:sz w:val="28"/>
          <w:szCs w:val="28"/>
        </w:rPr>
        <w:lastRenderedPageBreak/>
        <w:t>задолженности фирма может погасить в ближайшее время. Величина его должна быть не ниже 0,2.</w:t>
      </w:r>
    </w:p>
    <w:p w:rsidR="00093D26" w:rsidRP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Различные показатели ликвидности важны не только для руководителей и финансовых работников предприятия, но представляют интерес для различных потребителей аналитической информации: коэффициент абсолютной ликвидности — для поставщиков сырья и материалов, коэффициент быстрой ликвидност</w:t>
      </w:r>
      <w:proofErr w:type="gramStart"/>
      <w:r w:rsidRPr="00093D26">
        <w:rPr>
          <w:rFonts w:ascii="Times New Roman" w:eastAsia="Times New Roman" w:hAnsi="Times New Roman" w:cs="Times New Roman"/>
          <w:color w:val="000000"/>
          <w:sz w:val="28"/>
          <w:szCs w:val="28"/>
        </w:rPr>
        <w:t>и-</w:t>
      </w:r>
      <w:proofErr w:type="gramEnd"/>
      <w:r w:rsidRPr="00093D26">
        <w:rPr>
          <w:rFonts w:ascii="Times New Roman" w:eastAsia="Times New Roman" w:hAnsi="Times New Roman" w:cs="Times New Roman"/>
          <w:color w:val="000000"/>
          <w:sz w:val="28"/>
          <w:szCs w:val="28"/>
        </w:rPr>
        <w:t xml:space="preserve"> для банков; коэффициент покрытия — для покупателей и держателей акций и облигаций предприятия.</w:t>
      </w:r>
    </w:p>
    <w:p w:rsidR="00093D26" w:rsidRDefault="00093D26" w:rsidP="00093D26">
      <w:pPr>
        <w:spacing w:after="0" w:line="360" w:lineRule="auto"/>
        <w:ind w:firstLine="709"/>
        <w:jc w:val="both"/>
        <w:rPr>
          <w:rFonts w:ascii="Times New Roman" w:eastAsia="Times New Roman" w:hAnsi="Times New Roman" w:cs="Times New Roman"/>
          <w:color w:val="000000"/>
          <w:sz w:val="28"/>
          <w:szCs w:val="28"/>
        </w:rPr>
      </w:pPr>
      <w:r w:rsidRPr="00093D26">
        <w:rPr>
          <w:rFonts w:ascii="Times New Roman" w:eastAsia="Times New Roman" w:hAnsi="Times New Roman" w:cs="Times New Roman"/>
          <w:color w:val="000000"/>
          <w:sz w:val="28"/>
          <w:szCs w:val="28"/>
        </w:rPr>
        <w:t xml:space="preserve">Рассчитаем коэффициент ликвидности анализируемого предприятия, </w:t>
      </w:r>
      <w:proofErr w:type="gramStart"/>
      <w:r w:rsidRPr="00093D26">
        <w:rPr>
          <w:rFonts w:ascii="Times New Roman" w:eastAsia="Times New Roman" w:hAnsi="Times New Roman" w:cs="Times New Roman"/>
          <w:color w:val="000000"/>
          <w:sz w:val="28"/>
          <w:szCs w:val="28"/>
        </w:rPr>
        <w:t>используя данные таблицы 4.1 и оформим</w:t>
      </w:r>
      <w:proofErr w:type="gramEnd"/>
      <w:r w:rsidRPr="00093D26">
        <w:rPr>
          <w:rFonts w:ascii="Times New Roman" w:eastAsia="Times New Roman" w:hAnsi="Times New Roman" w:cs="Times New Roman"/>
          <w:color w:val="000000"/>
          <w:sz w:val="28"/>
          <w:szCs w:val="28"/>
        </w:rPr>
        <w:t xml:space="preserve"> в таблицу 4.2.</w:t>
      </w:r>
    </w:p>
    <w:tbl>
      <w:tblPr>
        <w:tblW w:w="10272" w:type="dxa"/>
        <w:jc w:val="center"/>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3869"/>
        <w:gridCol w:w="1728"/>
        <w:gridCol w:w="1661"/>
        <w:gridCol w:w="3014"/>
      </w:tblGrid>
      <w:tr w:rsidR="005423CF" w:rsidRPr="005423CF" w:rsidTr="005423CF">
        <w:trPr>
          <w:trHeight w:val="557"/>
          <w:jc w:val="center"/>
        </w:trPr>
        <w:tc>
          <w:tcPr>
            <w:tcW w:w="3869" w:type="dxa"/>
            <w:shd w:val="clear" w:color="auto" w:fill="FFFFFF"/>
            <w:vAlign w:val="center"/>
          </w:tcPr>
          <w:p w:rsidR="005423CF" w:rsidRPr="005423CF" w:rsidRDefault="005423CF" w:rsidP="007252A2">
            <w:pPr>
              <w:shd w:val="clear" w:color="auto" w:fill="FFFFFF"/>
              <w:autoSpaceDE w:val="0"/>
              <w:autoSpaceDN w:val="0"/>
              <w:adjustRightInd w:val="0"/>
              <w:jc w:val="center"/>
              <w:rPr>
                <w:rFonts w:ascii="Times New Roman" w:hAnsi="Times New Roman"/>
                <w:b/>
                <w:sz w:val="20"/>
                <w:szCs w:val="20"/>
              </w:rPr>
            </w:pPr>
            <w:r w:rsidRPr="005423CF">
              <w:rPr>
                <w:rFonts w:ascii="Times New Roman" w:hAnsi="Times New Roman"/>
                <w:b/>
                <w:color w:val="000000"/>
                <w:sz w:val="20"/>
                <w:szCs w:val="20"/>
              </w:rPr>
              <w:t>Показатели</w:t>
            </w:r>
          </w:p>
        </w:tc>
        <w:tc>
          <w:tcPr>
            <w:tcW w:w="1728" w:type="dxa"/>
            <w:shd w:val="clear" w:color="auto" w:fill="FFFFFF"/>
            <w:vAlign w:val="center"/>
          </w:tcPr>
          <w:p w:rsidR="005423CF" w:rsidRPr="005423CF" w:rsidRDefault="005423CF" w:rsidP="007252A2">
            <w:pPr>
              <w:shd w:val="clear" w:color="auto" w:fill="FFFFFF"/>
              <w:autoSpaceDE w:val="0"/>
              <w:autoSpaceDN w:val="0"/>
              <w:adjustRightInd w:val="0"/>
              <w:jc w:val="center"/>
              <w:rPr>
                <w:rFonts w:ascii="Times New Roman" w:hAnsi="Times New Roman"/>
                <w:b/>
                <w:sz w:val="20"/>
                <w:szCs w:val="20"/>
              </w:rPr>
            </w:pPr>
            <w:r w:rsidRPr="005423CF">
              <w:rPr>
                <w:rFonts w:ascii="Times New Roman" w:hAnsi="Times New Roman"/>
                <w:b/>
                <w:color w:val="000000"/>
                <w:sz w:val="20"/>
                <w:szCs w:val="20"/>
              </w:rPr>
              <w:t xml:space="preserve">На начало </w:t>
            </w:r>
            <w:r w:rsidRPr="005423CF">
              <w:rPr>
                <w:rFonts w:ascii="Times New Roman" w:hAnsi="Times New Roman"/>
                <w:b/>
                <w:color w:val="000000"/>
                <w:sz w:val="20"/>
                <w:szCs w:val="20"/>
                <w:lang w:val="en-US"/>
              </w:rPr>
              <w:t xml:space="preserve">II </w:t>
            </w:r>
            <w:proofErr w:type="spellStart"/>
            <w:r w:rsidRPr="005423CF">
              <w:rPr>
                <w:rFonts w:ascii="Times New Roman" w:hAnsi="Times New Roman"/>
                <w:b/>
                <w:color w:val="000000"/>
                <w:sz w:val="20"/>
                <w:szCs w:val="20"/>
                <w:lang w:val="en-US"/>
              </w:rPr>
              <w:t>кв</w:t>
            </w:r>
            <w:proofErr w:type="spellEnd"/>
          </w:p>
        </w:tc>
        <w:tc>
          <w:tcPr>
            <w:tcW w:w="1661" w:type="dxa"/>
            <w:shd w:val="clear" w:color="auto" w:fill="FFFFFF"/>
            <w:vAlign w:val="center"/>
          </w:tcPr>
          <w:p w:rsidR="005423CF" w:rsidRPr="005423CF" w:rsidRDefault="005423CF" w:rsidP="007252A2">
            <w:pPr>
              <w:shd w:val="clear" w:color="auto" w:fill="FFFFFF"/>
              <w:autoSpaceDE w:val="0"/>
              <w:autoSpaceDN w:val="0"/>
              <w:adjustRightInd w:val="0"/>
              <w:jc w:val="center"/>
              <w:rPr>
                <w:rFonts w:ascii="Times New Roman" w:hAnsi="Times New Roman"/>
                <w:b/>
                <w:sz w:val="20"/>
                <w:szCs w:val="20"/>
              </w:rPr>
            </w:pPr>
            <w:proofErr w:type="gramStart"/>
            <w:r w:rsidRPr="005423CF">
              <w:rPr>
                <w:rFonts w:ascii="Times New Roman" w:hAnsi="Times New Roman"/>
                <w:b/>
                <w:color w:val="000000"/>
                <w:sz w:val="20"/>
                <w:szCs w:val="20"/>
              </w:rPr>
              <w:t>На конец</w:t>
            </w:r>
            <w:proofErr w:type="gramEnd"/>
            <w:r w:rsidRPr="005423CF">
              <w:rPr>
                <w:rFonts w:ascii="Times New Roman" w:hAnsi="Times New Roman"/>
                <w:b/>
                <w:color w:val="000000"/>
                <w:sz w:val="20"/>
                <w:szCs w:val="20"/>
              </w:rPr>
              <w:t xml:space="preserve"> </w:t>
            </w:r>
            <w:r w:rsidRPr="005423CF">
              <w:rPr>
                <w:rFonts w:ascii="Times New Roman" w:hAnsi="Times New Roman"/>
                <w:b/>
                <w:color w:val="000000"/>
                <w:sz w:val="20"/>
                <w:szCs w:val="20"/>
                <w:lang w:val="en-US"/>
              </w:rPr>
              <w:t xml:space="preserve">III </w:t>
            </w:r>
            <w:proofErr w:type="spellStart"/>
            <w:r w:rsidRPr="005423CF">
              <w:rPr>
                <w:rFonts w:ascii="Times New Roman" w:hAnsi="Times New Roman"/>
                <w:b/>
                <w:color w:val="000000"/>
                <w:sz w:val="20"/>
                <w:szCs w:val="20"/>
                <w:lang w:val="en-US"/>
              </w:rPr>
              <w:t>кв</w:t>
            </w:r>
            <w:proofErr w:type="spellEnd"/>
          </w:p>
        </w:tc>
        <w:tc>
          <w:tcPr>
            <w:tcW w:w="3014" w:type="dxa"/>
            <w:shd w:val="clear" w:color="auto" w:fill="FFFFFF"/>
            <w:vAlign w:val="center"/>
          </w:tcPr>
          <w:p w:rsidR="005423CF" w:rsidRPr="005423CF" w:rsidRDefault="005423CF" w:rsidP="007252A2">
            <w:pPr>
              <w:shd w:val="clear" w:color="auto" w:fill="FFFFFF"/>
              <w:autoSpaceDE w:val="0"/>
              <w:autoSpaceDN w:val="0"/>
              <w:adjustRightInd w:val="0"/>
              <w:jc w:val="center"/>
              <w:rPr>
                <w:rFonts w:ascii="Times New Roman" w:hAnsi="Times New Roman"/>
                <w:b/>
                <w:sz w:val="20"/>
                <w:szCs w:val="20"/>
              </w:rPr>
            </w:pPr>
            <w:r w:rsidRPr="005423CF">
              <w:rPr>
                <w:rFonts w:ascii="Times New Roman" w:hAnsi="Times New Roman"/>
                <w:b/>
                <w:color w:val="000000"/>
                <w:sz w:val="20"/>
                <w:szCs w:val="20"/>
              </w:rPr>
              <w:t>Рекомендуемые показатели</w:t>
            </w:r>
          </w:p>
        </w:tc>
      </w:tr>
      <w:tr w:rsidR="005423CF" w:rsidRPr="005423CF" w:rsidTr="005423CF">
        <w:trPr>
          <w:trHeight w:val="298"/>
          <w:jc w:val="center"/>
        </w:trPr>
        <w:tc>
          <w:tcPr>
            <w:tcW w:w="3869" w:type="dxa"/>
            <w:shd w:val="clear" w:color="auto" w:fill="FFFFFF"/>
          </w:tcPr>
          <w:p w:rsidR="005423CF" w:rsidRPr="005423CF" w:rsidRDefault="005423CF" w:rsidP="007252A2">
            <w:pPr>
              <w:shd w:val="clear" w:color="auto" w:fill="FFFFFF"/>
              <w:autoSpaceDE w:val="0"/>
              <w:autoSpaceDN w:val="0"/>
              <w:adjustRightInd w:val="0"/>
              <w:rPr>
                <w:rFonts w:ascii="Times New Roman" w:hAnsi="Times New Roman"/>
                <w:sz w:val="20"/>
                <w:szCs w:val="20"/>
              </w:rPr>
            </w:pPr>
            <w:r w:rsidRPr="005423CF">
              <w:rPr>
                <w:rFonts w:ascii="Times New Roman" w:hAnsi="Times New Roman"/>
                <w:color w:val="000000"/>
                <w:sz w:val="20"/>
                <w:szCs w:val="20"/>
              </w:rPr>
              <w:t>Коэффициент покрытия</w:t>
            </w:r>
          </w:p>
        </w:tc>
        <w:tc>
          <w:tcPr>
            <w:tcW w:w="1728" w:type="dxa"/>
            <w:shd w:val="clear" w:color="auto" w:fill="FFFFFF"/>
            <w:vAlign w:val="center"/>
          </w:tcPr>
          <w:p w:rsidR="005423CF" w:rsidRPr="005423CF" w:rsidRDefault="005423CF" w:rsidP="007252A2">
            <w:pPr>
              <w:shd w:val="clear" w:color="auto" w:fill="FFFFFF"/>
              <w:autoSpaceDE w:val="0"/>
              <w:autoSpaceDN w:val="0"/>
              <w:adjustRightInd w:val="0"/>
              <w:jc w:val="center"/>
              <w:rPr>
                <w:rFonts w:ascii="Times New Roman" w:hAnsi="Times New Roman"/>
                <w:sz w:val="20"/>
                <w:szCs w:val="20"/>
              </w:rPr>
            </w:pPr>
            <w:r w:rsidRPr="005423CF">
              <w:rPr>
                <w:rFonts w:ascii="Times New Roman" w:hAnsi="Times New Roman"/>
                <w:sz w:val="20"/>
                <w:szCs w:val="20"/>
              </w:rPr>
              <w:t>0,96</w:t>
            </w:r>
          </w:p>
        </w:tc>
        <w:tc>
          <w:tcPr>
            <w:tcW w:w="1661" w:type="dxa"/>
            <w:shd w:val="clear" w:color="auto" w:fill="FFFFFF"/>
            <w:vAlign w:val="center"/>
          </w:tcPr>
          <w:p w:rsidR="005423CF" w:rsidRPr="005423CF" w:rsidRDefault="005423CF" w:rsidP="007252A2">
            <w:pPr>
              <w:shd w:val="clear" w:color="auto" w:fill="FFFFFF"/>
              <w:autoSpaceDE w:val="0"/>
              <w:autoSpaceDN w:val="0"/>
              <w:adjustRightInd w:val="0"/>
              <w:jc w:val="center"/>
              <w:rPr>
                <w:rFonts w:ascii="Times New Roman" w:hAnsi="Times New Roman"/>
                <w:sz w:val="20"/>
                <w:szCs w:val="20"/>
              </w:rPr>
            </w:pPr>
            <w:r w:rsidRPr="005423CF">
              <w:rPr>
                <w:rFonts w:ascii="Times New Roman" w:hAnsi="Times New Roman"/>
                <w:sz w:val="20"/>
                <w:szCs w:val="20"/>
              </w:rPr>
              <w:t>1,01</w:t>
            </w:r>
          </w:p>
        </w:tc>
        <w:tc>
          <w:tcPr>
            <w:tcW w:w="3014" w:type="dxa"/>
            <w:shd w:val="clear" w:color="auto" w:fill="FFFFFF"/>
            <w:vAlign w:val="center"/>
          </w:tcPr>
          <w:p w:rsidR="005423CF" w:rsidRPr="005423CF" w:rsidRDefault="005423CF" w:rsidP="007252A2">
            <w:pPr>
              <w:shd w:val="clear" w:color="auto" w:fill="FFFFFF"/>
              <w:autoSpaceDE w:val="0"/>
              <w:autoSpaceDN w:val="0"/>
              <w:adjustRightInd w:val="0"/>
              <w:jc w:val="center"/>
              <w:rPr>
                <w:rFonts w:ascii="Times New Roman" w:hAnsi="Times New Roman"/>
                <w:sz w:val="20"/>
                <w:szCs w:val="20"/>
              </w:rPr>
            </w:pPr>
            <w:r w:rsidRPr="005423CF">
              <w:rPr>
                <w:rFonts w:ascii="Times New Roman" w:hAnsi="Times New Roman"/>
                <w:sz w:val="20"/>
                <w:szCs w:val="20"/>
              </w:rPr>
              <w:t>2</w:t>
            </w:r>
          </w:p>
        </w:tc>
      </w:tr>
      <w:tr w:rsidR="005423CF" w:rsidRPr="005423CF" w:rsidTr="005423CF">
        <w:trPr>
          <w:trHeight w:val="288"/>
          <w:jc w:val="center"/>
        </w:trPr>
        <w:tc>
          <w:tcPr>
            <w:tcW w:w="3869" w:type="dxa"/>
            <w:shd w:val="clear" w:color="auto" w:fill="FFFFFF"/>
          </w:tcPr>
          <w:p w:rsidR="005423CF" w:rsidRPr="005423CF" w:rsidRDefault="005423CF" w:rsidP="007252A2">
            <w:pPr>
              <w:shd w:val="clear" w:color="auto" w:fill="FFFFFF"/>
              <w:autoSpaceDE w:val="0"/>
              <w:autoSpaceDN w:val="0"/>
              <w:adjustRightInd w:val="0"/>
              <w:rPr>
                <w:rFonts w:ascii="Times New Roman" w:hAnsi="Times New Roman"/>
                <w:sz w:val="20"/>
                <w:szCs w:val="20"/>
              </w:rPr>
            </w:pPr>
            <w:r w:rsidRPr="005423CF">
              <w:rPr>
                <w:rFonts w:ascii="Times New Roman" w:hAnsi="Times New Roman"/>
                <w:color w:val="000000"/>
                <w:sz w:val="20"/>
                <w:szCs w:val="20"/>
              </w:rPr>
              <w:t>Коэффициент быстрой ликвидности</w:t>
            </w:r>
          </w:p>
        </w:tc>
        <w:tc>
          <w:tcPr>
            <w:tcW w:w="1728" w:type="dxa"/>
            <w:shd w:val="clear" w:color="auto" w:fill="FFFFFF"/>
            <w:vAlign w:val="center"/>
          </w:tcPr>
          <w:p w:rsidR="005423CF" w:rsidRPr="005423CF" w:rsidRDefault="005423CF" w:rsidP="007252A2">
            <w:pPr>
              <w:shd w:val="clear" w:color="auto" w:fill="FFFFFF"/>
              <w:autoSpaceDE w:val="0"/>
              <w:autoSpaceDN w:val="0"/>
              <w:adjustRightInd w:val="0"/>
              <w:jc w:val="center"/>
              <w:rPr>
                <w:rFonts w:ascii="Times New Roman" w:hAnsi="Times New Roman"/>
                <w:sz w:val="20"/>
                <w:szCs w:val="20"/>
              </w:rPr>
            </w:pPr>
            <w:r w:rsidRPr="005423CF">
              <w:rPr>
                <w:rFonts w:ascii="Times New Roman" w:hAnsi="Times New Roman"/>
                <w:sz w:val="20"/>
                <w:szCs w:val="20"/>
              </w:rPr>
              <w:t>0,22</w:t>
            </w:r>
          </w:p>
        </w:tc>
        <w:tc>
          <w:tcPr>
            <w:tcW w:w="1661" w:type="dxa"/>
            <w:shd w:val="clear" w:color="auto" w:fill="FFFFFF"/>
            <w:vAlign w:val="center"/>
          </w:tcPr>
          <w:p w:rsidR="005423CF" w:rsidRPr="005423CF" w:rsidRDefault="005423CF" w:rsidP="007252A2">
            <w:pPr>
              <w:shd w:val="clear" w:color="auto" w:fill="FFFFFF"/>
              <w:autoSpaceDE w:val="0"/>
              <w:autoSpaceDN w:val="0"/>
              <w:adjustRightInd w:val="0"/>
              <w:jc w:val="center"/>
              <w:rPr>
                <w:rFonts w:ascii="Times New Roman" w:hAnsi="Times New Roman"/>
                <w:sz w:val="20"/>
                <w:szCs w:val="20"/>
              </w:rPr>
            </w:pPr>
            <w:r w:rsidRPr="005423CF">
              <w:rPr>
                <w:rFonts w:ascii="Times New Roman" w:hAnsi="Times New Roman"/>
                <w:sz w:val="20"/>
                <w:szCs w:val="20"/>
              </w:rPr>
              <w:t>0,20</w:t>
            </w:r>
          </w:p>
        </w:tc>
        <w:tc>
          <w:tcPr>
            <w:tcW w:w="3014" w:type="dxa"/>
            <w:shd w:val="clear" w:color="auto" w:fill="FFFFFF"/>
            <w:vAlign w:val="center"/>
          </w:tcPr>
          <w:p w:rsidR="005423CF" w:rsidRPr="005423CF" w:rsidRDefault="005423CF" w:rsidP="007252A2">
            <w:pPr>
              <w:shd w:val="clear" w:color="auto" w:fill="FFFFFF"/>
              <w:autoSpaceDE w:val="0"/>
              <w:autoSpaceDN w:val="0"/>
              <w:adjustRightInd w:val="0"/>
              <w:jc w:val="center"/>
              <w:rPr>
                <w:rFonts w:ascii="Times New Roman" w:hAnsi="Times New Roman"/>
                <w:sz w:val="20"/>
                <w:szCs w:val="20"/>
              </w:rPr>
            </w:pPr>
            <w:r w:rsidRPr="005423CF">
              <w:rPr>
                <w:rFonts w:ascii="Times New Roman" w:hAnsi="Times New Roman"/>
                <w:sz w:val="20"/>
                <w:szCs w:val="20"/>
              </w:rPr>
              <w:t>04-05</w:t>
            </w:r>
          </w:p>
        </w:tc>
      </w:tr>
      <w:tr w:rsidR="005423CF" w:rsidRPr="005423CF" w:rsidTr="005423CF">
        <w:trPr>
          <w:trHeight w:val="566"/>
          <w:jc w:val="center"/>
        </w:trPr>
        <w:tc>
          <w:tcPr>
            <w:tcW w:w="3869" w:type="dxa"/>
            <w:shd w:val="clear" w:color="auto" w:fill="FFFFFF"/>
          </w:tcPr>
          <w:p w:rsidR="005423CF" w:rsidRPr="005423CF" w:rsidRDefault="005423CF" w:rsidP="007252A2">
            <w:pPr>
              <w:shd w:val="clear" w:color="auto" w:fill="FFFFFF"/>
              <w:autoSpaceDE w:val="0"/>
              <w:autoSpaceDN w:val="0"/>
              <w:adjustRightInd w:val="0"/>
              <w:rPr>
                <w:rFonts w:ascii="Times New Roman" w:hAnsi="Times New Roman"/>
                <w:sz w:val="20"/>
                <w:szCs w:val="20"/>
              </w:rPr>
            </w:pPr>
            <w:r w:rsidRPr="005423CF">
              <w:rPr>
                <w:rFonts w:ascii="Times New Roman" w:hAnsi="Times New Roman"/>
                <w:color w:val="000000"/>
                <w:sz w:val="20"/>
                <w:szCs w:val="20"/>
              </w:rPr>
              <w:t>Коэффициент абсолютной ликвидности</w:t>
            </w:r>
          </w:p>
        </w:tc>
        <w:tc>
          <w:tcPr>
            <w:tcW w:w="1728" w:type="dxa"/>
            <w:shd w:val="clear" w:color="auto" w:fill="FFFFFF"/>
            <w:vAlign w:val="center"/>
          </w:tcPr>
          <w:p w:rsidR="005423CF" w:rsidRPr="005423CF" w:rsidRDefault="005423CF" w:rsidP="007252A2">
            <w:pPr>
              <w:shd w:val="clear" w:color="auto" w:fill="FFFFFF"/>
              <w:autoSpaceDE w:val="0"/>
              <w:autoSpaceDN w:val="0"/>
              <w:adjustRightInd w:val="0"/>
              <w:jc w:val="center"/>
              <w:rPr>
                <w:rFonts w:ascii="Times New Roman" w:hAnsi="Times New Roman"/>
                <w:sz w:val="20"/>
                <w:szCs w:val="20"/>
              </w:rPr>
            </w:pPr>
            <w:r w:rsidRPr="005423CF">
              <w:rPr>
                <w:rFonts w:ascii="Times New Roman" w:hAnsi="Times New Roman"/>
                <w:sz w:val="20"/>
                <w:szCs w:val="20"/>
              </w:rPr>
              <w:t>0,023</w:t>
            </w:r>
          </w:p>
        </w:tc>
        <w:tc>
          <w:tcPr>
            <w:tcW w:w="1661" w:type="dxa"/>
            <w:shd w:val="clear" w:color="auto" w:fill="FFFFFF"/>
            <w:vAlign w:val="center"/>
          </w:tcPr>
          <w:p w:rsidR="005423CF" w:rsidRPr="005423CF" w:rsidRDefault="005423CF" w:rsidP="007252A2">
            <w:pPr>
              <w:shd w:val="clear" w:color="auto" w:fill="FFFFFF"/>
              <w:autoSpaceDE w:val="0"/>
              <w:autoSpaceDN w:val="0"/>
              <w:adjustRightInd w:val="0"/>
              <w:jc w:val="center"/>
              <w:rPr>
                <w:rFonts w:ascii="Times New Roman" w:hAnsi="Times New Roman"/>
                <w:sz w:val="20"/>
                <w:szCs w:val="20"/>
              </w:rPr>
            </w:pPr>
            <w:r w:rsidRPr="005423CF">
              <w:rPr>
                <w:rFonts w:ascii="Times New Roman" w:hAnsi="Times New Roman"/>
                <w:sz w:val="20"/>
                <w:szCs w:val="20"/>
              </w:rPr>
              <w:t>0,011</w:t>
            </w:r>
          </w:p>
        </w:tc>
        <w:tc>
          <w:tcPr>
            <w:tcW w:w="3014" w:type="dxa"/>
            <w:shd w:val="clear" w:color="auto" w:fill="FFFFFF"/>
            <w:vAlign w:val="center"/>
          </w:tcPr>
          <w:p w:rsidR="005423CF" w:rsidRPr="005423CF" w:rsidRDefault="005423CF" w:rsidP="007252A2">
            <w:pPr>
              <w:shd w:val="clear" w:color="auto" w:fill="FFFFFF"/>
              <w:autoSpaceDE w:val="0"/>
              <w:autoSpaceDN w:val="0"/>
              <w:adjustRightInd w:val="0"/>
              <w:jc w:val="center"/>
              <w:rPr>
                <w:rFonts w:ascii="Times New Roman" w:hAnsi="Times New Roman"/>
                <w:sz w:val="20"/>
                <w:szCs w:val="20"/>
              </w:rPr>
            </w:pPr>
            <w:r w:rsidRPr="005423CF">
              <w:rPr>
                <w:rFonts w:ascii="Times New Roman" w:hAnsi="Times New Roman"/>
                <w:sz w:val="20"/>
                <w:szCs w:val="20"/>
              </w:rPr>
              <w:t>02-05</w:t>
            </w:r>
          </w:p>
        </w:tc>
      </w:tr>
      <w:tr w:rsidR="005423CF" w:rsidRPr="005423CF" w:rsidTr="005423CF">
        <w:trPr>
          <w:trHeight w:val="566"/>
          <w:jc w:val="center"/>
        </w:trPr>
        <w:tc>
          <w:tcPr>
            <w:tcW w:w="3869" w:type="dxa"/>
            <w:shd w:val="clear" w:color="auto" w:fill="FFFFFF"/>
          </w:tcPr>
          <w:p w:rsidR="005423CF" w:rsidRPr="005423CF" w:rsidRDefault="005423CF" w:rsidP="007252A2">
            <w:pPr>
              <w:shd w:val="clear" w:color="auto" w:fill="FFFFFF"/>
              <w:autoSpaceDE w:val="0"/>
              <w:autoSpaceDN w:val="0"/>
              <w:adjustRightInd w:val="0"/>
              <w:rPr>
                <w:rFonts w:ascii="Times New Roman" w:hAnsi="Times New Roman"/>
                <w:color w:val="000000"/>
                <w:sz w:val="20"/>
                <w:szCs w:val="20"/>
              </w:rPr>
            </w:pPr>
            <w:r w:rsidRPr="005423CF">
              <w:rPr>
                <w:rFonts w:ascii="Times New Roman" w:hAnsi="Times New Roman"/>
                <w:color w:val="000000"/>
                <w:sz w:val="20"/>
                <w:szCs w:val="20"/>
              </w:rPr>
              <w:t>Коэффициент ликвидности запасов</w:t>
            </w:r>
          </w:p>
        </w:tc>
        <w:tc>
          <w:tcPr>
            <w:tcW w:w="1728" w:type="dxa"/>
            <w:shd w:val="clear" w:color="auto" w:fill="FFFFFF"/>
            <w:vAlign w:val="center"/>
          </w:tcPr>
          <w:p w:rsidR="005423CF" w:rsidRPr="005423CF" w:rsidRDefault="005423CF" w:rsidP="007252A2">
            <w:pPr>
              <w:shd w:val="clear" w:color="auto" w:fill="FFFFFF"/>
              <w:autoSpaceDE w:val="0"/>
              <w:autoSpaceDN w:val="0"/>
              <w:adjustRightInd w:val="0"/>
              <w:jc w:val="center"/>
              <w:rPr>
                <w:rFonts w:ascii="Times New Roman" w:hAnsi="Times New Roman"/>
                <w:sz w:val="20"/>
                <w:szCs w:val="20"/>
              </w:rPr>
            </w:pPr>
            <w:r w:rsidRPr="005423CF">
              <w:rPr>
                <w:rFonts w:ascii="Times New Roman" w:hAnsi="Times New Roman"/>
                <w:sz w:val="20"/>
                <w:szCs w:val="20"/>
              </w:rPr>
              <w:t>0,72</w:t>
            </w:r>
          </w:p>
        </w:tc>
        <w:tc>
          <w:tcPr>
            <w:tcW w:w="1661" w:type="dxa"/>
            <w:shd w:val="clear" w:color="auto" w:fill="FFFFFF"/>
            <w:vAlign w:val="center"/>
          </w:tcPr>
          <w:p w:rsidR="005423CF" w:rsidRPr="005423CF" w:rsidRDefault="005423CF" w:rsidP="007252A2">
            <w:pPr>
              <w:shd w:val="clear" w:color="auto" w:fill="FFFFFF"/>
              <w:autoSpaceDE w:val="0"/>
              <w:autoSpaceDN w:val="0"/>
              <w:adjustRightInd w:val="0"/>
              <w:jc w:val="center"/>
              <w:rPr>
                <w:rFonts w:ascii="Times New Roman" w:hAnsi="Times New Roman"/>
                <w:sz w:val="20"/>
                <w:szCs w:val="20"/>
              </w:rPr>
            </w:pPr>
            <w:r w:rsidRPr="005423CF">
              <w:rPr>
                <w:rFonts w:ascii="Times New Roman" w:hAnsi="Times New Roman"/>
                <w:sz w:val="20"/>
                <w:szCs w:val="20"/>
              </w:rPr>
              <w:t>0,77</w:t>
            </w:r>
          </w:p>
        </w:tc>
        <w:tc>
          <w:tcPr>
            <w:tcW w:w="3014" w:type="dxa"/>
            <w:shd w:val="clear" w:color="auto" w:fill="FFFFFF"/>
            <w:vAlign w:val="center"/>
          </w:tcPr>
          <w:p w:rsidR="005423CF" w:rsidRPr="005423CF" w:rsidRDefault="005423CF" w:rsidP="007252A2">
            <w:pPr>
              <w:shd w:val="clear" w:color="auto" w:fill="FFFFFF"/>
              <w:autoSpaceDE w:val="0"/>
              <w:autoSpaceDN w:val="0"/>
              <w:adjustRightInd w:val="0"/>
              <w:jc w:val="center"/>
              <w:rPr>
                <w:rFonts w:ascii="Times New Roman" w:hAnsi="Times New Roman"/>
                <w:sz w:val="20"/>
                <w:szCs w:val="20"/>
              </w:rPr>
            </w:pPr>
            <w:r w:rsidRPr="005423CF">
              <w:rPr>
                <w:rFonts w:ascii="Times New Roman" w:hAnsi="Times New Roman"/>
                <w:sz w:val="20"/>
                <w:szCs w:val="20"/>
              </w:rPr>
              <w:t>-</w:t>
            </w:r>
          </w:p>
        </w:tc>
      </w:tr>
    </w:tbl>
    <w:p w:rsidR="005423CF" w:rsidRDefault="005423CF" w:rsidP="005423CF">
      <w:pPr>
        <w:spacing w:after="0" w:line="360" w:lineRule="auto"/>
        <w:ind w:firstLine="709"/>
        <w:jc w:val="both"/>
        <w:rPr>
          <w:rFonts w:ascii="Times New Roman" w:hAnsi="Times New Roman"/>
          <w:sz w:val="28"/>
          <w:szCs w:val="28"/>
        </w:rPr>
      </w:pPr>
      <w:r>
        <w:rPr>
          <w:rFonts w:ascii="Times New Roman" w:hAnsi="Times New Roman"/>
          <w:sz w:val="28"/>
          <w:szCs w:val="28"/>
        </w:rPr>
        <w:t>Коэффициент покрытия на начало периода составляет 0,96 (96%), в течени</w:t>
      </w:r>
      <w:proofErr w:type="gramStart"/>
      <w:r>
        <w:rPr>
          <w:rFonts w:ascii="Times New Roman" w:hAnsi="Times New Roman"/>
          <w:sz w:val="28"/>
          <w:szCs w:val="28"/>
        </w:rPr>
        <w:t>и</w:t>
      </w:r>
      <w:proofErr w:type="gramEnd"/>
      <w:r>
        <w:rPr>
          <w:rFonts w:ascii="Times New Roman" w:hAnsi="Times New Roman"/>
          <w:sz w:val="28"/>
          <w:szCs w:val="28"/>
        </w:rPr>
        <w:t xml:space="preserve"> периода происходит увеличение этого коэффициента на 0,05, что составляет на конец 1,01. Предлагаемая норма выполнена на 50%.</w:t>
      </w:r>
    </w:p>
    <w:p w:rsidR="005423CF" w:rsidRDefault="005423CF" w:rsidP="005423CF">
      <w:pPr>
        <w:spacing w:after="0" w:line="360" w:lineRule="auto"/>
        <w:ind w:firstLine="709"/>
        <w:jc w:val="both"/>
        <w:rPr>
          <w:rFonts w:ascii="Times New Roman" w:hAnsi="Times New Roman"/>
          <w:sz w:val="28"/>
          <w:szCs w:val="28"/>
        </w:rPr>
      </w:pPr>
      <w:r>
        <w:rPr>
          <w:rFonts w:ascii="Times New Roman" w:hAnsi="Times New Roman"/>
          <w:sz w:val="28"/>
          <w:szCs w:val="28"/>
        </w:rPr>
        <w:t xml:space="preserve">Коэффициент быстрой ликвидности на начало периода составляет 0,22 (22%),а </w:t>
      </w:r>
      <w:proofErr w:type="gramStart"/>
      <w:r>
        <w:rPr>
          <w:rFonts w:ascii="Times New Roman" w:hAnsi="Times New Roman"/>
          <w:sz w:val="28"/>
          <w:szCs w:val="28"/>
        </w:rPr>
        <w:t>на конец</w:t>
      </w:r>
      <w:proofErr w:type="gramEnd"/>
      <w:r>
        <w:rPr>
          <w:rFonts w:ascii="Times New Roman" w:hAnsi="Times New Roman"/>
          <w:sz w:val="28"/>
          <w:szCs w:val="28"/>
        </w:rPr>
        <w:t xml:space="preserve"> 0,20 (20%).В течение периода коэффициент быстрой ликвидности уменьшился на 20%. Так как предприятие торговое, то он выполнил почти 50% рекомендуемой нормы. </w:t>
      </w:r>
      <w:proofErr w:type="gramStart"/>
      <w:r>
        <w:rPr>
          <w:rFonts w:ascii="Times New Roman" w:hAnsi="Times New Roman"/>
          <w:sz w:val="28"/>
          <w:szCs w:val="28"/>
        </w:rPr>
        <w:t>Значит</w:t>
      </w:r>
      <w:proofErr w:type="gramEnd"/>
      <w:r>
        <w:rPr>
          <w:rFonts w:ascii="Times New Roman" w:hAnsi="Times New Roman"/>
          <w:sz w:val="28"/>
          <w:szCs w:val="28"/>
        </w:rPr>
        <w:t xml:space="preserve"> получается 20-22% часть текущих активов покрывается обязательствами.</w:t>
      </w:r>
    </w:p>
    <w:p w:rsidR="005423CF" w:rsidRDefault="005423CF" w:rsidP="005423CF">
      <w:pPr>
        <w:spacing w:after="0" w:line="360" w:lineRule="auto"/>
        <w:ind w:firstLine="709"/>
        <w:jc w:val="both"/>
        <w:rPr>
          <w:rFonts w:ascii="Times New Roman" w:hAnsi="Times New Roman"/>
          <w:color w:val="000000"/>
          <w:sz w:val="28"/>
          <w:szCs w:val="28"/>
        </w:rPr>
      </w:pPr>
      <w:r w:rsidRPr="0082004C">
        <w:rPr>
          <w:rFonts w:ascii="Times New Roman" w:hAnsi="Times New Roman"/>
          <w:color w:val="000000"/>
          <w:sz w:val="28"/>
          <w:szCs w:val="28"/>
        </w:rPr>
        <w:t>Коэффициент абсолютной ликвидности</w:t>
      </w:r>
      <w:r>
        <w:rPr>
          <w:rFonts w:ascii="Times New Roman" w:hAnsi="Times New Roman"/>
          <w:sz w:val="28"/>
          <w:szCs w:val="28"/>
        </w:rPr>
        <w:t xml:space="preserve"> на начало периода составляет 0,023 (2,3%), а </w:t>
      </w:r>
      <w:proofErr w:type="gramStart"/>
      <w:r>
        <w:rPr>
          <w:rFonts w:ascii="Times New Roman" w:hAnsi="Times New Roman"/>
          <w:sz w:val="28"/>
          <w:szCs w:val="28"/>
        </w:rPr>
        <w:t>на конец</w:t>
      </w:r>
      <w:proofErr w:type="gramEnd"/>
      <w:r>
        <w:rPr>
          <w:rFonts w:ascii="Times New Roman" w:hAnsi="Times New Roman"/>
          <w:sz w:val="28"/>
          <w:szCs w:val="28"/>
        </w:rPr>
        <w:t xml:space="preserve"> 0,011 (1,1%). В течение периода коэффициент уменьшается на 1,2%. В данный момент на конец периода мы можем </w:t>
      </w:r>
      <w:r>
        <w:rPr>
          <w:rFonts w:ascii="Times New Roman" w:hAnsi="Times New Roman"/>
          <w:color w:val="000000"/>
          <w:sz w:val="28"/>
          <w:szCs w:val="28"/>
        </w:rPr>
        <w:t xml:space="preserve">погасить в ближайшее время часть краткосрочной задолженности 1,1%, т.е. </w:t>
      </w:r>
      <w:proofErr w:type="gramStart"/>
      <w:r>
        <w:rPr>
          <w:rFonts w:ascii="Times New Roman" w:hAnsi="Times New Roman"/>
          <w:color w:val="000000"/>
          <w:sz w:val="28"/>
          <w:szCs w:val="28"/>
        </w:rPr>
        <w:t>совсем ниже</w:t>
      </w:r>
      <w:proofErr w:type="gramEnd"/>
      <w:r>
        <w:rPr>
          <w:rFonts w:ascii="Times New Roman" w:hAnsi="Times New Roman"/>
          <w:color w:val="000000"/>
          <w:sz w:val="28"/>
          <w:szCs w:val="28"/>
        </w:rPr>
        <w:t xml:space="preserve"> нормы (20-50%).</w:t>
      </w:r>
    </w:p>
    <w:p w:rsidR="005423CF" w:rsidRDefault="005423CF" w:rsidP="005423CF">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lastRenderedPageBreak/>
        <w:t xml:space="preserve">В нашем случае коэффициент ликвидности запасов составляет 72% на начало второго квартала и на конец третьего квартала 77%, изменение произошло на 0,5%. 77% краткосрочных обязательств </w:t>
      </w:r>
      <w:proofErr w:type="gramStart"/>
      <w:r>
        <w:rPr>
          <w:rFonts w:ascii="Times New Roman" w:hAnsi="Times New Roman"/>
          <w:color w:val="000000"/>
          <w:sz w:val="28"/>
          <w:szCs w:val="28"/>
        </w:rPr>
        <w:t>может</w:t>
      </w:r>
      <w:proofErr w:type="gramEnd"/>
      <w:r>
        <w:rPr>
          <w:rFonts w:ascii="Times New Roman" w:hAnsi="Times New Roman"/>
          <w:color w:val="000000"/>
          <w:sz w:val="28"/>
          <w:szCs w:val="28"/>
        </w:rPr>
        <w:t xml:space="preserve"> погашена за счет материальных запасов.</w:t>
      </w:r>
    </w:p>
    <w:p w:rsidR="00D513F6" w:rsidRDefault="005423CF">
      <w:pPr>
        <w:rPr>
          <w:rFonts w:ascii="Times New Roman" w:hAnsi="Times New Roman" w:cs="Times New Roman"/>
          <w:b/>
          <w:sz w:val="28"/>
          <w:szCs w:val="28"/>
        </w:rPr>
      </w:pPr>
      <w:r>
        <w:rPr>
          <w:rFonts w:ascii="Times New Roman" w:hAnsi="Times New Roman" w:cs="Times New Roman"/>
          <w:b/>
          <w:sz w:val="28"/>
          <w:szCs w:val="28"/>
        </w:rPr>
        <w:br w:type="page"/>
      </w:r>
    </w:p>
    <w:p w:rsidR="005423CF" w:rsidRDefault="00D513F6" w:rsidP="00D513F6">
      <w:pPr>
        <w:jc w:val="center"/>
        <w:rPr>
          <w:rFonts w:ascii="Times New Roman" w:hAnsi="Times New Roman" w:cs="Times New Roman"/>
          <w:b/>
          <w:sz w:val="28"/>
          <w:szCs w:val="28"/>
        </w:rPr>
      </w:pPr>
      <w:r>
        <w:rPr>
          <w:rFonts w:ascii="Times New Roman" w:hAnsi="Times New Roman" w:cs="Times New Roman"/>
          <w:b/>
          <w:sz w:val="28"/>
          <w:szCs w:val="28"/>
        </w:rPr>
        <w:lastRenderedPageBreak/>
        <w:t>Заключение</w:t>
      </w:r>
    </w:p>
    <w:p w:rsidR="00D513F6" w:rsidRPr="00D513F6" w:rsidRDefault="00D513F6" w:rsidP="00D513F6">
      <w:pPr>
        <w:spacing w:after="0" w:line="360" w:lineRule="auto"/>
        <w:ind w:firstLine="709"/>
        <w:jc w:val="both"/>
        <w:rPr>
          <w:rFonts w:ascii="Times New Roman" w:hAnsi="Times New Roman" w:cs="Times New Roman"/>
          <w:sz w:val="28"/>
          <w:szCs w:val="28"/>
        </w:rPr>
      </w:pPr>
      <w:r w:rsidRPr="00D513F6">
        <w:rPr>
          <w:rFonts w:ascii="Times New Roman" w:hAnsi="Times New Roman" w:cs="Times New Roman"/>
          <w:sz w:val="28"/>
          <w:szCs w:val="28"/>
        </w:rPr>
        <w:t>В ходе данной работы был проведен экономический анализ финансово хозяйственной деятельности предприятия ООО «Уфимский «</w:t>
      </w:r>
      <w:proofErr w:type="spellStart"/>
      <w:r w:rsidRPr="00D513F6">
        <w:rPr>
          <w:rFonts w:ascii="Times New Roman" w:hAnsi="Times New Roman" w:cs="Times New Roman"/>
          <w:sz w:val="28"/>
          <w:szCs w:val="28"/>
        </w:rPr>
        <w:t>Камаз-Центр</w:t>
      </w:r>
      <w:proofErr w:type="spellEnd"/>
      <w:r w:rsidRPr="00D513F6">
        <w:rPr>
          <w:rFonts w:ascii="Times New Roman" w:hAnsi="Times New Roman" w:cs="Times New Roman"/>
          <w:sz w:val="28"/>
          <w:szCs w:val="28"/>
        </w:rPr>
        <w:t>». Информационной базой для анализа являлись устав предприятия, бухгалтерские балансы (форм №1) и отчеты о прибылях и убытках (форма №2).</w:t>
      </w:r>
    </w:p>
    <w:p w:rsidR="00D513F6" w:rsidRPr="00D513F6" w:rsidRDefault="00D513F6" w:rsidP="00D513F6">
      <w:pPr>
        <w:spacing w:after="0" w:line="360" w:lineRule="auto"/>
        <w:ind w:firstLine="709"/>
        <w:jc w:val="both"/>
        <w:rPr>
          <w:rFonts w:ascii="Times New Roman" w:hAnsi="Times New Roman" w:cs="Times New Roman"/>
          <w:sz w:val="28"/>
          <w:szCs w:val="28"/>
        </w:rPr>
      </w:pPr>
      <w:proofErr w:type="gramStart"/>
      <w:r w:rsidRPr="00D513F6">
        <w:rPr>
          <w:rFonts w:ascii="Times New Roman" w:hAnsi="Times New Roman" w:cs="Times New Roman"/>
          <w:sz w:val="28"/>
          <w:szCs w:val="28"/>
        </w:rPr>
        <w:t>В начале</w:t>
      </w:r>
      <w:proofErr w:type="gramEnd"/>
      <w:r w:rsidRPr="00D513F6">
        <w:rPr>
          <w:rFonts w:ascii="Times New Roman" w:hAnsi="Times New Roman" w:cs="Times New Roman"/>
          <w:sz w:val="28"/>
          <w:szCs w:val="28"/>
        </w:rPr>
        <w:t xml:space="preserve"> проводился анализ финансового состояния предприятия: </w:t>
      </w:r>
    </w:p>
    <w:p w:rsidR="00D513F6" w:rsidRPr="00D513F6" w:rsidRDefault="00D513F6" w:rsidP="00D513F6">
      <w:pPr>
        <w:spacing w:after="0" w:line="360" w:lineRule="auto"/>
        <w:ind w:firstLine="709"/>
        <w:jc w:val="both"/>
        <w:rPr>
          <w:rFonts w:ascii="Times New Roman" w:hAnsi="Times New Roman" w:cs="Times New Roman"/>
          <w:sz w:val="28"/>
          <w:szCs w:val="28"/>
        </w:rPr>
      </w:pPr>
      <w:r w:rsidRPr="00D513F6">
        <w:rPr>
          <w:rFonts w:ascii="Times New Roman" w:hAnsi="Times New Roman" w:cs="Times New Roman"/>
          <w:i/>
          <w:sz w:val="28"/>
          <w:szCs w:val="28"/>
        </w:rPr>
        <w:t xml:space="preserve">анализ валюты баланса: </w:t>
      </w:r>
      <w:r w:rsidRPr="00D513F6">
        <w:rPr>
          <w:rFonts w:ascii="Times New Roman" w:hAnsi="Times New Roman" w:cs="Times New Roman"/>
          <w:sz w:val="28"/>
          <w:szCs w:val="28"/>
        </w:rPr>
        <w:t xml:space="preserve">вначале было просчитано изменение валюты баланса, которое составило 28438 т.р., потом был произведен просчет средней валюты баланса он составил 20624%, после коэффициент роста валюты баланса 444%. Таким </w:t>
      </w:r>
      <w:proofErr w:type="gramStart"/>
      <w:r w:rsidRPr="00D513F6">
        <w:rPr>
          <w:rFonts w:ascii="Times New Roman" w:hAnsi="Times New Roman" w:cs="Times New Roman"/>
          <w:sz w:val="28"/>
          <w:szCs w:val="28"/>
        </w:rPr>
        <w:t>образом</w:t>
      </w:r>
      <w:proofErr w:type="gramEnd"/>
      <w:r w:rsidRPr="00D513F6">
        <w:rPr>
          <w:rFonts w:ascii="Times New Roman" w:hAnsi="Times New Roman" w:cs="Times New Roman"/>
          <w:sz w:val="28"/>
          <w:szCs w:val="28"/>
        </w:rPr>
        <w:t xml:space="preserve"> в конце анализа валюты бал</w:t>
      </w:r>
      <w:r w:rsidR="005C75C6">
        <w:rPr>
          <w:rFonts w:ascii="Times New Roman" w:hAnsi="Times New Roman" w:cs="Times New Roman"/>
          <w:sz w:val="28"/>
          <w:szCs w:val="28"/>
        </w:rPr>
        <w:t>анса мы узнали</w:t>
      </w:r>
      <w:r w:rsidRPr="00D513F6">
        <w:rPr>
          <w:rFonts w:ascii="Times New Roman" w:hAnsi="Times New Roman" w:cs="Times New Roman"/>
          <w:sz w:val="28"/>
          <w:szCs w:val="28"/>
        </w:rPr>
        <w:t>, что в структуре баланса происходит увеличение почти по всем статьям баланса. Из этого анализа видно, сто предприятие испытывало финансовые трудности в третьем квартале, так как на 30 сентября убытки предприятия составили 392 т.р.</w:t>
      </w:r>
    </w:p>
    <w:p w:rsidR="00D513F6" w:rsidRPr="00D513F6" w:rsidRDefault="00D513F6" w:rsidP="00D513F6">
      <w:pPr>
        <w:spacing w:after="0" w:line="360" w:lineRule="auto"/>
        <w:ind w:firstLine="709"/>
        <w:jc w:val="both"/>
        <w:rPr>
          <w:rFonts w:ascii="Times New Roman" w:hAnsi="Times New Roman" w:cs="Times New Roman"/>
          <w:sz w:val="28"/>
          <w:szCs w:val="28"/>
        </w:rPr>
      </w:pPr>
      <w:r w:rsidRPr="00D513F6">
        <w:rPr>
          <w:rFonts w:ascii="Times New Roman" w:hAnsi="Times New Roman" w:cs="Times New Roman"/>
          <w:sz w:val="28"/>
          <w:szCs w:val="28"/>
        </w:rPr>
        <w:t xml:space="preserve">После был проведен </w:t>
      </w:r>
      <w:r w:rsidRPr="00D513F6">
        <w:rPr>
          <w:rFonts w:ascii="Times New Roman" w:hAnsi="Times New Roman" w:cs="Times New Roman"/>
          <w:i/>
          <w:sz w:val="28"/>
          <w:szCs w:val="28"/>
        </w:rPr>
        <w:t>горизонтальный анализ</w:t>
      </w:r>
      <w:r w:rsidRPr="00D513F6">
        <w:rPr>
          <w:rFonts w:ascii="Times New Roman" w:hAnsi="Times New Roman" w:cs="Times New Roman"/>
          <w:sz w:val="28"/>
          <w:szCs w:val="28"/>
        </w:rPr>
        <w:t>, который дал темп изменения по всем статьям баланса. Наибольшие темпы роста произошли по статьям «Налог на добавленную стоимость по приобретенным ценностям» 810,4%, «Запасы» 556,5%, «Кредиторская задолженность» 514,3%. Наименьшие темпы роста по статьям «Нераспределенная прибыль» -133,3% и «Отложенные налоговые активы» 185,7%.</w:t>
      </w:r>
    </w:p>
    <w:p w:rsidR="00D513F6" w:rsidRPr="00D513F6" w:rsidRDefault="00D513F6" w:rsidP="00D513F6">
      <w:pPr>
        <w:spacing w:after="0" w:line="360" w:lineRule="auto"/>
        <w:ind w:firstLine="709"/>
        <w:jc w:val="both"/>
        <w:rPr>
          <w:rFonts w:ascii="Times New Roman" w:hAnsi="Times New Roman" w:cs="Times New Roman"/>
          <w:sz w:val="28"/>
          <w:szCs w:val="28"/>
        </w:rPr>
      </w:pPr>
      <w:r w:rsidRPr="00D513F6">
        <w:rPr>
          <w:rFonts w:ascii="Times New Roman" w:hAnsi="Times New Roman" w:cs="Times New Roman"/>
          <w:sz w:val="28"/>
          <w:szCs w:val="28"/>
        </w:rPr>
        <w:t xml:space="preserve">Потом проводился </w:t>
      </w:r>
      <w:r w:rsidRPr="00D513F6">
        <w:rPr>
          <w:rFonts w:ascii="Times New Roman" w:hAnsi="Times New Roman" w:cs="Times New Roman"/>
          <w:i/>
          <w:sz w:val="28"/>
          <w:szCs w:val="28"/>
        </w:rPr>
        <w:t>вертикальный анализ</w:t>
      </w:r>
      <w:r w:rsidRPr="00D513F6">
        <w:rPr>
          <w:rFonts w:ascii="Times New Roman" w:hAnsi="Times New Roman" w:cs="Times New Roman"/>
          <w:sz w:val="28"/>
          <w:szCs w:val="28"/>
        </w:rPr>
        <w:t xml:space="preserve"> бухгалтерского баланса, здесь мы просчитали долю каждой статьи баланса. В активе баланса наибольший удельный вес составила статья «Запасы» 74,72% на начало отчетного периода, а на конец 76,44%. А в пассиве баланса наибольший удельный вес приходится на «Кредиторскую задолженность» 104,43% на начало отчетного периода</w:t>
      </w:r>
      <w:proofErr w:type="gramStart"/>
      <w:r w:rsidRPr="00D513F6">
        <w:rPr>
          <w:rFonts w:ascii="Times New Roman" w:hAnsi="Times New Roman" w:cs="Times New Roman"/>
          <w:sz w:val="28"/>
          <w:szCs w:val="28"/>
        </w:rPr>
        <w:t xml:space="preserve">,, </w:t>
      </w:r>
      <w:proofErr w:type="gramEnd"/>
      <w:r w:rsidRPr="00D513F6">
        <w:rPr>
          <w:rFonts w:ascii="Times New Roman" w:hAnsi="Times New Roman" w:cs="Times New Roman"/>
          <w:sz w:val="28"/>
          <w:szCs w:val="28"/>
        </w:rPr>
        <w:t>а на конец 98,74%.</w:t>
      </w:r>
    </w:p>
    <w:p w:rsidR="00D513F6" w:rsidRPr="00D513F6" w:rsidRDefault="00D513F6" w:rsidP="00D513F6">
      <w:pPr>
        <w:spacing w:after="0" w:line="360" w:lineRule="auto"/>
        <w:ind w:firstLine="709"/>
        <w:jc w:val="both"/>
        <w:rPr>
          <w:rFonts w:ascii="Times New Roman" w:hAnsi="Times New Roman" w:cs="Times New Roman"/>
          <w:sz w:val="28"/>
          <w:szCs w:val="28"/>
        </w:rPr>
      </w:pPr>
      <w:r w:rsidRPr="00D513F6">
        <w:rPr>
          <w:rFonts w:ascii="Times New Roman" w:hAnsi="Times New Roman" w:cs="Times New Roman"/>
          <w:sz w:val="28"/>
          <w:szCs w:val="28"/>
        </w:rPr>
        <w:t xml:space="preserve">Горизонтальный и вертикальный анализ </w:t>
      </w:r>
      <w:proofErr w:type="spellStart"/>
      <w:r w:rsidRPr="00D513F6">
        <w:rPr>
          <w:rFonts w:ascii="Times New Roman" w:hAnsi="Times New Roman" w:cs="Times New Roman"/>
          <w:sz w:val="28"/>
          <w:szCs w:val="28"/>
        </w:rPr>
        <w:t>взаимодополняют</w:t>
      </w:r>
      <w:proofErr w:type="spellEnd"/>
      <w:r w:rsidRPr="00D513F6">
        <w:rPr>
          <w:rFonts w:ascii="Times New Roman" w:hAnsi="Times New Roman" w:cs="Times New Roman"/>
          <w:sz w:val="28"/>
          <w:szCs w:val="28"/>
        </w:rPr>
        <w:t xml:space="preserve"> друг друга, на их основе строится сравнительный аналитический баланс, в ходе которого </w:t>
      </w:r>
      <w:r w:rsidRPr="00D513F6">
        <w:rPr>
          <w:rFonts w:ascii="Times New Roman" w:hAnsi="Times New Roman" w:cs="Times New Roman"/>
          <w:sz w:val="28"/>
          <w:szCs w:val="28"/>
        </w:rPr>
        <w:lastRenderedPageBreak/>
        <w:t>мы определили, что практически все показатели работы предприятия увеличиваются и это заслуживает положительной оценки, так как свидетельствует об эффективности работы предприятия, но ни так сильно эффективно.</w:t>
      </w:r>
    </w:p>
    <w:p w:rsidR="00D513F6" w:rsidRPr="00D513F6" w:rsidRDefault="00D513F6" w:rsidP="00D513F6">
      <w:pPr>
        <w:spacing w:after="0" w:line="360" w:lineRule="auto"/>
        <w:ind w:firstLine="709"/>
        <w:jc w:val="both"/>
        <w:rPr>
          <w:rFonts w:ascii="Times New Roman" w:hAnsi="Times New Roman" w:cs="Times New Roman"/>
          <w:sz w:val="28"/>
          <w:szCs w:val="28"/>
        </w:rPr>
      </w:pPr>
      <w:r w:rsidRPr="00D513F6">
        <w:rPr>
          <w:rFonts w:ascii="Times New Roman" w:hAnsi="Times New Roman" w:cs="Times New Roman"/>
          <w:sz w:val="28"/>
          <w:szCs w:val="28"/>
        </w:rPr>
        <w:t>Затем мы провели оценку финансовой устойчивости предприятия. После оценки сложилось следующее, предприятие оказалось в кризисном финансовом состоянии (на грани банкротства), так у него недостаток собственных оборотных средств, собственных и долгосрочных заемных источников формирования запасов, общей величины основных источников формирования запасов.</w:t>
      </w:r>
    </w:p>
    <w:p w:rsidR="00D513F6" w:rsidRPr="00D513F6" w:rsidRDefault="00D513F6" w:rsidP="00D513F6">
      <w:pPr>
        <w:spacing w:after="0" w:line="360" w:lineRule="auto"/>
        <w:ind w:firstLine="709"/>
        <w:jc w:val="both"/>
        <w:rPr>
          <w:rFonts w:ascii="Times New Roman" w:hAnsi="Times New Roman" w:cs="Times New Roman"/>
          <w:sz w:val="28"/>
          <w:szCs w:val="28"/>
        </w:rPr>
      </w:pPr>
      <w:r w:rsidRPr="00D513F6">
        <w:rPr>
          <w:rFonts w:ascii="Times New Roman" w:hAnsi="Times New Roman" w:cs="Times New Roman"/>
          <w:sz w:val="28"/>
          <w:szCs w:val="28"/>
        </w:rPr>
        <w:t>После провели анализ коэффициентов финансовой устойчивости. Сделали</w:t>
      </w:r>
      <w:r>
        <w:rPr>
          <w:rFonts w:ascii="Times New Roman" w:hAnsi="Times New Roman" w:cs="Times New Roman"/>
          <w:sz w:val="28"/>
          <w:szCs w:val="28"/>
        </w:rPr>
        <w:t xml:space="preserve"> анализ по каждому коэффициенту.</w:t>
      </w:r>
    </w:p>
    <w:p w:rsidR="00D513F6" w:rsidRPr="00D513F6" w:rsidRDefault="00D513F6" w:rsidP="00D513F6">
      <w:pPr>
        <w:spacing w:after="0" w:line="360" w:lineRule="auto"/>
        <w:ind w:firstLine="709"/>
        <w:jc w:val="both"/>
        <w:rPr>
          <w:rFonts w:ascii="Times New Roman" w:hAnsi="Times New Roman" w:cs="Times New Roman"/>
          <w:sz w:val="28"/>
          <w:szCs w:val="28"/>
        </w:rPr>
      </w:pPr>
      <w:r w:rsidRPr="00D513F6">
        <w:rPr>
          <w:rFonts w:ascii="Times New Roman" w:hAnsi="Times New Roman" w:cs="Times New Roman"/>
          <w:sz w:val="28"/>
          <w:szCs w:val="28"/>
        </w:rPr>
        <w:t xml:space="preserve">Далее в ходе исследования проводился анализ ликвидности баланса. И данные расчеты </w:t>
      </w:r>
      <w:proofErr w:type="gramStart"/>
      <w:r w:rsidRPr="00D513F6">
        <w:rPr>
          <w:rFonts w:ascii="Times New Roman" w:hAnsi="Times New Roman" w:cs="Times New Roman"/>
          <w:sz w:val="28"/>
          <w:szCs w:val="28"/>
        </w:rPr>
        <w:t>см</w:t>
      </w:r>
      <w:proofErr w:type="gramEnd"/>
      <w:r w:rsidRPr="00D513F6">
        <w:rPr>
          <w:rFonts w:ascii="Times New Roman" w:hAnsi="Times New Roman" w:cs="Times New Roman"/>
          <w:sz w:val="28"/>
          <w:szCs w:val="28"/>
        </w:rPr>
        <w:t>. таблица №8 показывают, что баланс предприятия не считается  ликвидным, так как не выполняет равенства: А</w:t>
      </w:r>
      <w:proofErr w:type="gramStart"/>
      <w:r w:rsidRPr="00D513F6">
        <w:rPr>
          <w:rFonts w:ascii="Times New Roman" w:hAnsi="Times New Roman" w:cs="Times New Roman"/>
          <w:sz w:val="28"/>
          <w:szCs w:val="28"/>
        </w:rPr>
        <w:t>1</w:t>
      </w:r>
      <w:proofErr w:type="gramEnd"/>
      <w:r w:rsidRPr="00D513F6">
        <w:rPr>
          <w:rFonts w:ascii="Times New Roman" w:hAnsi="Times New Roman" w:cs="Times New Roman"/>
          <w:sz w:val="28"/>
          <w:szCs w:val="28"/>
        </w:rPr>
        <w:t>&gt;П1, А2&gt;П2, А3&gt;П3, А4&lt;П4.</w:t>
      </w:r>
    </w:p>
    <w:p w:rsidR="00D513F6" w:rsidRPr="00D513F6" w:rsidRDefault="00D513F6" w:rsidP="00D513F6">
      <w:pPr>
        <w:spacing w:after="0" w:line="360" w:lineRule="auto"/>
        <w:ind w:firstLine="709"/>
        <w:jc w:val="both"/>
        <w:rPr>
          <w:rFonts w:ascii="Times New Roman" w:hAnsi="Times New Roman" w:cs="Times New Roman"/>
          <w:sz w:val="28"/>
          <w:szCs w:val="28"/>
        </w:rPr>
      </w:pPr>
      <w:r w:rsidRPr="00D513F6">
        <w:rPr>
          <w:rFonts w:ascii="Times New Roman" w:hAnsi="Times New Roman" w:cs="Times New Roman"/>
          <w:sz w:val="28"/>
          <w:szCs w:val="28"/>
        </w:rPr>
        <w:t xml:space="preserve">После был проведен анализ финансовых коэффициентов ликвидности. Из этого </w:t>
      </w:r>
      <w:proofErr w:type="gramStart"/>
      <w:r w:rsidRPr="00D513F6">
        <w:rPr>
          <w:rFonts w:ascii="Times New Roman" w:hAnsi="Times New Roman" w:cs="Times New Roman"/>
          <w:sz w:val="28"/>
          <w:szCs w:val="28"/>
        </w:rPr>
        <w:t>видим</w:t>
      </w:r>
      <w:proofErr w:type="gramEnd"/>
      <w:r w:rsidRPr="00D513F6">
        <w:rPr>
          <w:rFonts w:ascii="Times New Roman" w:hAnsi="Times New Roman" w:cs="Times New Roman"/>
          <w:sz w:val="28"/>
          <w:szCs w:val="28"/>
        </w:rPr>
        <w:t xml:space="preserve"> что коэффициент покрытия на конец третьего квартала составляет 101%, но это мы выполнили только половину нормы. Коэффициент быстрой ликвидности составил на конец квартала 20%, что </w:t>
      </w:r>
      <w:proofErr w:type="gramStart"/>
      <w:r w:rsidRPr="00D513F6">
        <w:rPr>
          <w:rFonts w:ascii="Times New Roman" w:hAnsi="Times New Roman" w:cs="Times New Roman"/>
          <w:sz w:val="28"/>
          <w:szCs w:val="28"/>
        </w:rPr>
        <w:t>говорит 20% часть текущих активов покрывается</w:t>
      </w:r>
      <w:proofErr w:type="gramEnd"/>
      <w:r w:rsidRPr="00D513F6">
        <w:rPr>
          <w:rFonts w:ascii="Times New Roman" w:hAnsi="Times New Roman" w:cs="Times New Roman"/>
          <w:sz w:val="28"/>
          <w:szCs w:val="28"/>
        </w:rPr>
        <w:t xml:space="preserve"> обязательствами. Коэффициент абсолютной ликвидности на конец третьего квартала составил 1,1%. А из этого коэффициента мы видим, что можем погасить только</w:t>
      </w:r>
      <w:proofErr w:type="gramStart"/>
      <w:r w:rsidRPr="00D513F6">
        <w:rPr>
          <w:rFonts w:ascii="Times New Roman" w:hAnsi="Times New Roman" w:cs="Times New Roman"/>
          <w:sz w:val="28"/>
          <w:szCs w:val="28"/>
        </w:rPr>
        <w:t>1</w:t>
      </w:r>
      <w:proofErr w:type="gramEnd"/>
      <w:r w:rsidRPr="00D513F6">
        <w:rPr>
          <w:rFonts w:ascii="Times New Roman" w:hAnsi="Times New Roman" w:cs="Times New Roman"/>
          <w:sz w:val="28"/>
          <w:szCs w:val="28"/>
        </w:rPr>
        <w:t>,1% краткосрочной задолженности.</w:t>
      </w:r>
    </w:p>
    <w:p w:rsidR="00D513F6" w:rsidRPr="00D513F6" w:rsidRDefault="00D513F6" w:rsidP="00D513F6">
      <w:pPr>
        <w:jc w:val="both"/>
        <w:rPr>
          <w:rFonts w:ascii="Times New Roman" w:hAnsi="Times New Roman" w:cs="Times New Roman"/>
          <w:sz w:val="28"/>
          <w:szCs w:val="28"/>
        </w:rPr>
      </w:pPr>
    </w:p>
    <w:p w:rsidR="00D513F6" w:rsidRDefault="00D513F6">
      <w:pPr>
        <w:rPr>
          <w:rFonts w:ascii="Times New Roman" w:hAnsi="Times New Roman" w:cs="Times New Roman"/>
          <w:b/>
          <w:sz w:val="28"/>
          <w:szCs w:val="28"/>
        </w:rPr>
      </w:pPr>
    </w:p>
    <w:p w:rsidR="005C75C6" w:rsidRDefault="005C75C6">
      <w:pPr>
        <w:rPr>
          <w:rFonts w:ascii="Times New Roman" w:hAnsi="Times New Roman" w:cs="Times New Roman"/>
          <w:b/>
          <w:sz w:val="28"/>
          <w:szCs w:val="28"/>
        </w:rPr>
      </w:pPr>
    </w:p>
    <w:p w:rsidR="005C75C6" w:rsidRDefault="005C75C6">
      <w:pPr>
        <w:rPr>
          <w:rFonts w:ascii="Times New Roman" w:hAnsi="Times New Roman" w:cs="Times New Roman"/>
          <w:b/>
          <w:sz w:val="28"/>
          <w:szCs w:val="28"/>
        </w:rPr>
      </w:pPr>
    </w:p>
    <w:p w:rsidR="00FD6672" w:rsidRDefault="00FD6672" w:rsidP="00A6393C">
      <w:pPr>
        <w:jc w:val="center"/>
        <w:rPr>
          <w:rFonts w:ascii="Times New Roman" w:hAnsi="Times New Roman" w:cs="Times New Roman"/>
          <w:b/>
          <w:sz w:val="28"/>
          <w:szCs w:val="28"/>
        </w:rPr>
      </w:pPr>
      <w:r>
        <w:rPr>
          <w:rFonts w:ascii="Times New Roman" w:hAnsi="Times New Roman" w:cs="Times New Roman"/>
          <w:b/>
          <w:sz w:val="28"/>
          <w:szCs w:val="28"/>
        </w:rPr>
        <w:lastRenderedPageBreak/>
        <w:t>Список используемой литературы</w:t>
      </w:r>
    </w:p>
    <w:p w:rsidR="00FD6672" w:rsidRPr="002B6146" w:rsidRDefault="00FD6672" w:rsidP="002B6146">
      <w:pPr>
        <w:pStyle w:val="a5"/>
        <w:numPr>
          <w:ilvl w:val="0"/>
          <w:numId w:val="6"/>
        </w:numPr>
        <w:spacing w:after="0" w:line="360" w:lineRule="auto"/>
        <w:ind w:left="0" w:firstLine="0"/>
        <w:jc w:val="both"/>
        <w:rPr>
          <w:rFonts w:ascii="Times New Roman" w:hAnsi="Times New Roman" w:cs="Times New Roman"/>
          <w:sz w:val="28"/>
          <w:szCs w:val="28"/>
        </w:rPr>
      </w:pPr>
      <w:r w:rsidRPr="002B6146">
        <w:rPr>
          <w:rFonts w:ascii="Times New Roman" w:hAnsi="Times New Roman" w:cs="Times New Roman"/>
          <w:sz w:val="28"/>
          <w:szCs w:val="28"/>
          <w:shd w:val="clear" w:color="auto" w:fill="FFFFFF"/>
        </w:rPr>
        <w:t xml:space="preserve">Анализ хозяйственной деятельности: Учебное пособие / Г.В. Савицкая. - 6-e изд., </w:t>
      </w:r>
      <w:proofErr w:type="spellStart"/>
      <w:r w:rsidRPr="002B6146">
        <w:rPr>
          <w:rFonts w:ascii="Times New Roman" w:hAnsi="Times New Roman" w:cs="Times New Roman"/>
          <w:sz w:val="28"/>
          <w:szCs w:val="28"/>
          <w:shd w:val="clear" w:color="auto" w:fill="FFFFFF"/>
        </w:rPr>
        <w:t>испр</w:t>
      </w:r>
      <w:proofErr w:type="spellEnd"/>
      <w:r w:rsidRPr="002B6146">
        <w:rPr>
          <w:rFonts w:ascii="Times New Roman" w:hAnsi="Times New Roman" w:cs="Times New Roman"/>
          <w:sz w:val="28"/>
          <w:szCs w:val="28"/>
          <w:shd w:val="clear" w:color="auto" w:fill="FFFFFF"/>
        </w:rPr>
        <w:t xml:space="preserve">. и доп. - М.: НИЦ </w:t>
      </w:r>
      <w:proofErr w:type="spellStart"/>
      <w:r w:rsidRPr="002B6146">
        <w:rPr>
          <w:rFonts w:ascii="Times New Roman" w:hAnsi="Times New Roman" w:cs="Times New Roman"/>
          <w:sz w:val="28"/>
          <w:szCs w:val="28"/>
          <w:shd w:val="clear" w:color="auto" w:fill="FFFFFF"/>
        </w:rPr>
        <w:t>Инфра-М</w:t>
      </w:r>
      <w:proofErr w:type="spellEnd"/>
      <w:r w:rsidRPr="002B6146">
        <w:rPr>
          <w:rFonts w:ascii="Times New Roman" w:hAnsi="Times New Roman" w:cs="Times New Roman"/>
          <w:sz w:val="28"/>
          <w:szCs w:val="28"/>
          <w:shd w:val="clear" w:color="auto" w:fill="FFFFFF"/>
        </w:rPr>
        <w:t xml:space="preserve">, 2013. - 284 </w:t>
      </w:r>
      <w:proofErr w:type="gramStart"/>
      <w:r w:rsidRPr="002B6146">
        <w:rPr>
          <w:rFonts w:ascii="Times New Roman" w:hAnsi="Times New Roman" w:cs="Times New Roman"/>
          <w:sz w:val="28"/>
          <w:szCs w:val="28"/>
          <w:shd w:val="clear" w:color="auto" w:fill="FFFFFF"/>
        </w:rPr>
        <w:t>с</w:t>
      </w:r>
      <w:proofErr w:type="gramEnd"/>
    </w:p>
    <w:p w:rsidR="002645E5" w:rsidRPr="002B6146" w:rsidRDefault="002645E5" w:rsidP="002B6146">
      <w:pPr>
        <w:pStyle w:val="a5"/>
        <w:numPr>
          <w:ilvl w:val="0"/>
          <w:numId w:val="6"/>
        </w:numPr>
        <w:spacing w:after="0" w:line="360" w:lineRule="auto"/>
        <w:ind w:left="0" w:firstLine="0"/>
        <w:jc w:val="both"/>
        <w:rPr>
          <w:rFonts w:ascii="Times New Roman" w:hAnsi="Times New Roman" w:cs="Times New Roman"/>
          <w:sz w:val="28"/>
          <w:szCs w:val="28"/>
        </w:rPr>
      </w:pPr>
      <w:r w:rsidRPr="002B6146">
        <w:rPr>
          <w:rFonts w:ascii="Times New Roman" w:hAnsi="Times New Roman" w:cs="Times New Roman"/>
          <w:sz w:val="28"/>
          <w:szCs w:val="28"/>
          <w:shd w:val="clear" w:color="auto" w:fill="FFFFFF"/>
        </w:rPr>
        <w:t xml:space="preserve">Анализ хозяйственной деятельности предприятия: Учебник / Г.В. Савицкая. - 5-e изд., </w:t>
      </w:r>
      <w:proofErr w:type="spellStart"/>
      <w:r w:rsidRPr="002B6146">
        <w:rPr>
          <w:rFonts w:ascii="Times New Roman" w:hAnsi="Times New Roman" w:cs="Times New Roman"/>
          <w:sz w:val="28"/>
          <w:szCs w:val="28"/>
          <w:shd w:val="clear" w:color="auto" w:fill="FFFFFF"/>
        </w:rPr>
        <w:t>испр</w:t>
      </w:r>
      <w:proofErr w:type="spellEnd"/>
      <w:r w:rsidRPr="002B6146">
        <w:rPr>
          <w:rFonts w:ascii="Times New Roman" w:hAnsi="Times New Roman" w:cs="Times New Roman"/>
          <w:sz w:val="28"/>
          <w:szCs w:val="28"/>
          <w:shd w:val="clear" w:color="auto" w:fill="FFFFFF"/>
        </w:rPr>
        <w:t xml:space="preserve">. и доп. - М.: ИНФРА-М, 2013. - 345 </w:t>
      </w:r>
      <w:proofErr w:type="gramStart"/>
      <w:r w:rsidRPr="002B6146">
        <w:rPr>
          <w:rFonts w:ascii="Times New Roman" w:hAnsi="Times New Roman" w:cs="Times New Roman"/>
          <w:sz w:val="28"/>
          <w:szCs w:val="28"/>
          <w:shd w:val="clear" w:color="auto" w:fill="FFFFFF"/>
        </w:rPr>
        <w:t>с</w:t>
      </w:r>
      <w:proofErr w:type="gramEnd"/>
    </w:p>
    <w:p w:rsidR="002B6146" w:rsidRPr="002B6146" w:rsidRDefault="002B6146" w:rsidP="002B6146">
      <w:pPr>
        <w:pStyle w:val="a5"/>
        <w:numPr>
          <w:ilvl w:val="0"/>
          <w:numId w:val="6"/>
        </w:numPr>
        <w:spacing w:after="0" w:line="360" w:lineRule="auto"/>
        <w:ind w:left="0" w:firstLine="0"/>
        <w:jc w:val="both"/>
        <w:rPr>
          <w:rFonts w:ascii="Times New Roman" w:hAnsi="Times New Roman" w:cs="Times New Roman"/>
          <w:sz w:val="28"/>
          <w:szCs w:val="28"/>
        </w:rPr>
      </w:pPr>
      <w:r w:rsidRPr="002B6146">
        <w:rPr>
          <w:rFonts w:ascii="Times New Roman" w:hAnsi="Times New Roman" w:cs="Times New Roman"/>
          <w:sz w:val="28"/>
          <w:szCs w:val="28"/>
          <w:shd w:val="clear" w:color="auto" w:fill="FFFFFF"/>
        </w:rPr>
        <w:t xml:space="preserve">Анализ финансово-хозяйственной деятельности предприятия: Учебное пособие / А.А. </w:t>
      </w:r>
      <w:proofErr w:type="spellStart"/>
      <w:r w:rsidRPr="002B6146">
        <w:rPr>
          <w:rFonts w:ascii="Times New Roman" w:hAnsi="Times New Roman" w:cs="Times New Roman"/>
          <w:sz w:val="28"/>
          <w:szCs w:val="28"/>
          <w:shd w:val="clear" w:color="auto" w:fill="FFFFFF"/>
        </w:rPr>
        <w:t>Канке</w:t>
      </w:r>
      <w:proofErr w:type="spellEnd"/>
      <w:r w:rsidRPr="002B6146">
        <w:rPr>
          <w:rFonts w:ascii="Times New Roman" w:hAnsi="Times New Roman" w:cs="Times New Roman"/>
          <w:sz w:val="28"/>
          <w:szCs w:val="28"/>
          <w:shd w:val="clear" w:color="auto" w:fill="FFFFFF"/>
        </w:rPr>
        <w:t xml:space="preserve">, И.П. </w:t>
      </w:r>
      <w:proofErr w:type="gramStart"/>
      <w:r w:rsidRPr="002B6146">
        <w:rPr>
          <w:rFonts w:ascii="Times New Roman" w:hAnsi="Times New Roman" w:cs="Times New Roman"/>
          <w:sz w:val="28"/>
          <w:szCs w:val="28"/>
          <w:shd w:val="clear" w:color="auto" w:fill="FFFFFF"/>
        </w:rPr>
        <w:t>Кошевая</w:t>
      </w:r>
      <w:proofErr w:type="gramEnd"/>
      <w:r w:rsidRPr="002B6146">
        <w:rPr>
          <w:rFonts w:ascii="Times New Roman" w:hAnsi="Times New Roman" w:cs="Times New Roman"/>
          <w:sz w:val="28"/>
          <w:szCs w:val="28"/>
          <w:shd w:val="clear" w:color="auto" w:fill="FFFFFF"/>
        </w:rPr>
        <w:t xml:space="preserve">. - 2-e изд., </w:t>
      </w:r>
      <w:proofErr w:type="spellStart"/>
      <w:r w:rsidRPr="002B6146">
        <w:rPr>
          <w:rFonts w:ascii="Times New Roman" w:hAnsi="Times New Roman" w:cs="Times New Roman"/>
          <w:sz w:val="28"/>
          <w:szCs w:val="28"/>
          <w:shd w:val="clear" w:color="auto" w:fill="FFFFFF"/>
        </w:rPr>
        <w:t>испр</w:t>
      </w:r>
      <w:proofErr w:type="spellEnd"/>
      <w:r w:rsidRPr="002B6146">
        <w:rPr>
          <w:rFonts w:ascii="Times New Roman" w:hAnsi="Times New Roman" w:cs="Times New Roman"/>
          <w:sz w:val="28"/>
          <w:szCs w:val="28"/>
          <w:shd w:val="clear" w:color="auto" w:fill="FFFFFF"/>
        </w:rPr>
        <w:t xml:space="preserve">. и доп. - М.: ИД ФОРУМ: НИЦ </w:t>
      </w:r>
      <w:proofErr w:type="spellStart"/>
      <w:r w:rsidRPr="002B6146">
        <w:rPr>
          <w:rFonts w:ascii="Times New Roman" w:hAnsi="Times New Roman" w:cs="Times New Roman"/>
          <w:sz w:val="28"/>
          <w:szCs w:val="28"/>
          <w:shd w:val="clear" w:color="auto" w:fill="FFFFFF"/>
        </w:rPr>
        <w:t>Инфра-М</w:t>
      </w:r>
      <w:proofErr w:type="spellEnd"/>
      <w:r w:rsidRPr="002B6146">
        <w:rPr>
          <w:rFonts w:ascii="Times New Roman" w:hAnsi="Times New Roman" w:cs="Times New Roman"/>
          <w:sz w:val="28"/>
          <w:szCs w:val="28"/>
          <w:shd w:val="clear" w:color="auto" w:fill="FFFFFF"/>
        </w:rPr>
        <w:t>, 2013. - 288 с</w:t>
      </w:r>
    </w:p>
    <w:p w:rsidR="00655334" w:rsidRPr="002B6146" w:rsidRDefault="002B6146" w:rsidP="002B6146">
      <w:pPr>
        <w:pStyle w:val="a5"/>
        <w:numPr>
          <w:ilvl w:val="0"/>
          <w:numId w:val="6"/>
        </w:numPr>
        <w:spacing w:after="0" w:line="360" w:lineRule="auto"/>
        <w:ind w:left="0" w:firstLine="0"/>
        <w:jc w:val="both"/>
        <w:rPr>
          <w:rFonts w:ascii="Times New Roman" w:hAnsi="Times New Roman" w:cs="Times New Roman"/>
          <w:sz w:val="28"/>
          <w:szCs w:val="28"/>
        </w:rPr>
      </w:pPr>
      <w:r w:rsidRPr="002B6146">
        <w:rPr>
          <w:rFonts w:ascii="Times New Roman" w:hAnsi="Times New Roman" w:cs="Times New Roman"/>
          <w:sz w:val="28"/>
          <w:szCs w:val="28"/>
          <w:shd w:val="clear" w:color="auto" w:fill="FFFFFF"/>
        </w:rPr>
        <w:t xml:space="preserve">Анализ финансово-хозяйственной деятельности: Учебник / В.Е. </w:t>
      </w:r>
      <w:proofErr w:type="spellStart"/>
      <w:r w:rsidRPr="002B6146">
        <w:rPr>
          <w:rFonts w:ascii="Times New Roman" w:hAnsi="Times New Roman" w:cs="Times New Roman"/>
          <w:sz w:val="28"/>
          <w:szCs w:val="28"/>
          <w:shd w:val="clear" w:color="auto" w:fill="FFFFFF"/>
        </w:rPr>
        <w:t>Губин</w:t>
      </w:r>
      <w:proofErr w:type="spellEnd"/>
      <w:r w:rsidRPr="002B6146">
        <w:rPr>
          <w:rFonts w:ascii="Times New Roman" w:hAnsi="Times New Roman" w:cs="Times New Roman"/>
          <w:sz w:val="28"/>
          <w:szCs w:val="28"/>
          <w:shd w:val="clear" w:color="auto" w:fill="FFFFFF"/>
        </w:rPr>
        <w:t xml:space="preserve">, О.В. Губина. - 2-e изд., </w:t>
      </w:r>
      <w:proofErr w:type="spellStart"/>
      <w:r w:rsidRPr="002B6146">
        <w:rPr>
          <w:rFonts w:ascii="Times New Roman" w:hAnsi="Times New Roman" w:cs="Times New Roman"/>
          <w:sz w:val="28"/>
          <w:szCs w:val="28"/>
          <w:shd w:val="clear" w:color="auto" w:fill="FFFFFF"/>
        </w:rPr>
        <w:t>перераб</w:t>
      </w:r>
      <w:proofErr w:type="spellEnd"/>
      <w:r w:rsidRPr="002B6146">
        <w:rPr>
          <w:rFonts w:ascii="Times New Roman" w:hAnsi="Times New Roman" w:cs="Times New Roman"/>
          <w:sz w:val="28"/>
          <w:szCs w:val="28"/>
          <w:shd w:val="clear" w:color="auto" w:fill="FFFFFF"/>
        </w:rPr>
        <w:t xml:space="preserve">. и доп. - М.: ИД ФОРУМ: НИЦ </w:t>
      </w:r>
      <w:proofErr w:type="spellStart"/>
      <w:r w:rsidRPr="002B6146">
        <w:rPr>
          <w:rFonts w:ascii="Times New Roman" w:hAnsi="Times New Roman" w:cs="Times New Roman"/>
          <w:sz w:val="28"/>
          <w:szCs w:val="28"/>
          <w:shd w:val="clear" w:color="auto" w:fill="FFFFFF"/>
        </w:rPr>
        <w:t>Инфра-М</w:t>
      </w:r>
      <w:proofErr w:type="spellEnd"/>
      <w:r w:rsidRPr="002B6146">
        <w:rPr>
          <w:rFonts w:ascii="Times New Roman" w:hAnsi="Times New Roman" w:cs="Times New Roman"/>
          <w:sz w:val="28"/>
          <w:szCs w:val="28"/>
          <w:shd w:val="clear" w:color="auto" w:fill="FFFFFF"/>
        </w:rPr>
        <w:t>, 2013. - 336 с</w:t>
      </w:r>
    </w:p>
    <w:p w:rsidR="00586668" w:rsidRPr="002B6146" w:rsidRDefault="00586668" w:rsidP="002B6146">
      <w:pPr>
        <w:pStyle w:val="a5"/>
        <w:numPr>
          <w:ilvl w:val="0"/>
          <w:numId w:val="6"/>
        </w:numPr>
        <w:spacing w:after="0" w:line="360" w:lineRule="auto"/>
        <w:ind w:left="0" w:firstLine="0"/>
        <w:jc w:val="both"/>
        <w:rPr>
          <w:rFonts w:ascii="Times New Roman" w:hAnsi="Times New Roman" w:cs="Times New Roman"/>
          <w:sz w:val="28"/>
          <w:szCs w:val="28"/>
        </w:rPr>
      </w:pPr>
      <w:r w:rsidRPr="002B6146">
        <w:rPr>
          <w:rFonts w:ascii="Times New Roman" w:hAnsi="Times New Roman" w:cs="Times New Roman"/>
          <w:sz w:val="28"/>
          <w:szCs w:val="28"/>
          <w:shd w:val="clear" w:color="auto" w:fill="FFFFFF"/>
        </w:rPr>
        <w:t>Дневник-отчет по технологической практике «Анализ финансового состояния предприятия ООО «Уфимский «КАМАЗ-ЦЕНТР»,</w:t>
      </w:r>
      <w:r w:rsidR="00DF7E72" w:rsidRPr="002B6146">
        <w:rPr>
          <w:rFonts w:ascii="Times New Roman" w:hAnsi="Times New Roman" w:cs="Times New Roman"/>
          <w:sz w:val="28"/>
          <w:szCs w:val="28"/>
          <w:shd w:val="clear" w:color="auto" w:fill="FFFFFF"/>
        </w:rPr>
        <w:t xml:space="preserve"> </w:t>
      </w:r>
      <w:r w:rsidRPr="002B6146">
        <w:rPr>
          <w:rFonts w:ascii="Times New Roman" w:hAnsi="Times New Roman" w:cs="Times New Roman"/>
          <w:sz w:val="28"/>
          <w:szCs w:val="28"/>
          <w:shd w:val="clear" w:color="auto" w:fill="FFFFFF"/>
        </w:rPr>
        <w:t>2012 г. Андреева. В.В.</w:t>
      </w:r>
    </w:p>
    <w:p w:rsidR="00DF7E72" w:rsidRDefault="00E41B14" w:rsidP="002B6146">
      <w:pPr>
        <w:pStyle w:val="a5"/>
        <w:numPr>
          <w:ilvl w:val="0"/>
          <w:numId w:val="6"/>
        </w:numPr>
        <w:spacing w:after="0" w:line="360" w:lineRule="auto"/>
        <w:ind w:left="0" w:firstLine="0"/>
        <w:jc w:val="both"/>
        <w:rPr>
          <w:rFonts w:ascii="Times New Roman" w:hAnsi="Times New Roman" w:cs="Times New Roman"/>
          <w:sz w:val="28"/>
          <w:szCs w:val="28"/>
        </w:rPr>
      </w:pPr>
      <w:hyperlink r:id="rId19" w:history="1">
        <w:r w:rsidR="00DF7E72" w:rsidRPr="002B6146">
          <w:rPr>
            <w:rStyle w:val="a4"/>
            <w:rFonts w:ascii="Times New Roman" w:hAnsi="Times New Roman" w:cs="Times New Roman"/>
            <w:color w:val="auto"/>
            <w:sz w:val="28"/>
            <w:szCs w:val="28"/>
            <w:u w:val="none"/>
          </w:rPr>
          <w:t>http://library.tuit.uz/skanir_knigi/book/fin_analiz/finan_analiz.htm</w:t>
        </w:r>
      </w:hyperlink>
      <w:r w:rsidR="00DF7E72" w:rsidRPr="002B6146">
        <w:rPr>
          <w:rFonts w:ascii="Times New Roman" w:hAnsi="Times New Roman" w:cs="Times New Roman"/>
          <w:sz w:val="28"/>
          <w:szCs w:val="28"/>
        </w:rPr>
        <w:t xml:space="preserve"> - «Финансовый анализ»</w:t>
      </w:r>
      <w:proofErr w:type="gramStart"/>
      <w:r w:rsidR="00DF7E72" w:rsidRPr="002B6146">
        <w:rPr>
          <w:rFonts w:ascii="Times New Roman" w:hAnsi="Times New Roman" w:cs="Times New Roman"/>
          <w:sz w:val="28"/>
          <w:szCs w:val="28"/>
        </w:rPr>
        <w:t>.</w:t>
      </w:r>
      <w:proofErr w:type="gramEnd"/>
      <w:r w:rsidR="00DF7E72" w:rsidRPr="002B6146">
        <w:rPr>
          <w:rFonts w:ascii="Times New Roman" w:hAnsi="Times New Roman" w:cs="Times New Roman"/>
          <w:sz w:val="28"/>
          <w:szCs w:val="28"/>
        </w:rPr>
        <w:t xml:space="preserve"> (</w:t>
      </w:r>
      <w:proofErr w:type="gramStart"/>
      <w:r w:rsidR="00DF7E72" w:rsidRPr="002B6146">
        <w:rPr>
          <w:rFonts w:ascii="Times New Roman" w:hAnsi="Times New Roman" w:cs="Times New Roman"/>
          <w:sz w:val="28"/>
          <w:szCs w:val="28"/>
        </w:rPr>
        <w:t>и</w:t>
      </w:r>
      <w:proofErr w:type="gramEnd"/>
      <w:r w:rsidR="00DF7E72" w:rsidRPr="002B6146">
        <w:rPr>
          <w:rFonts w:ascii="Times New Roman" w:hAnsi="Times New Roman" w:cs="Times New Roman"/>
          <w:sz w:val="28"/>
          <w:szCs w:val="28"/>
        </w:rPr>
        <w:t xml:space="preserve">нформационно ресурсный центр </w:t>
      </w:r>
      <w:proofErr w:type="spellStart"/>
      <w:r w:rsidR="00DF7E72" w:rsidRPr="002B6146">
        <w:rPr>
          <w:rFonts w:ascii="Times New Roman" w:hAnsi="Times New Roman" w:cs="Times New Roman"/>
          <w:sz w:val="28"/>
          <w:szCs w:val="28"/>
        </w:rPr>
        <w:t>Ташкенского</w:t>
      </w:r>
      <w:proofErr w:type="spellEnd"/>
      <w:r w:rsidR="00DF7E72" w:rsidRPr="002B6146">
        <w:rPr>
          <w:rFonts w:ascii="Times New Roman" w:hAnsi="Times New Roman" w:cs="Times New Roman"/>
          <w:sz w:val="28"/>
          <w:szCs w:val="28"/>
        </w:rPr>
        <w:t xml:space="preserve"> университета информационных технологий)</w:t>
      </w:r>
    </w:p>
    <w:p w:rsidR="002B6146" w:rsidRPr="00384ADB" w:rsidRDefault="00E25837" w:rsidP="002B6146">
      <w:pPr>
        <w:pStyle w:val="a5"/>
        <w:numPr>
          <w:ilvl w:val="0"/>
          <w:numId w:val="6"/>
        </w:numPr>
        <w:spacing w:after="0" w:line="360" w:lineRule="auto"/>
        <w:ind w:left="0" w:firstLine="0"/>
        <w:jc w:val="both"/>
        <w:rPr>
          <w:rStyle w:val="apple-converted-space"/>
          <w:rFonts w:ascii="Times New Roman" w:hAnsi="Times New Roman" w:cs="Times New Roman"/>
          <w:sz w:val="28"/>
          <w:szCs w:val="28"/>
        </w:rPr>
      </w:pPr>
      <w:r w:rsidRPr="00E25837">
        <w:rPr>
          <w:rFonts w:ascii="Times New Roman" w:hAnsi="Times New Roman" w:cs="Times New Roman"/>
          <w:sz w:val="28"/>
          <w:szCs w:val="28"/>
          <w:shd w:val="clear" w:color="auto" w:fill="FFFFFF"/>
        </w:rPr>
        <w:t>Анализ и диагностика финансово-хозяйственной деятельности предприятий: Учебник</w:t>
      </w:r>
      <w:proofErr w:type="gramStart"/>
      <w:r w:rsidRPr="00E25837">
        <w:rPr>
          <w:rFonts w:ascii="Times New Roman" w:hAnsi="Times New Roman" w:cs="Times New Roman"/>
          <w:sz w:val="28"/>
          <w:szCs w:val="28"/>
          <w:shd w:val="clear" w:color="auto" w:fill="FFFFFF"/>
        </w:rPr>
        <w:t xml:space="preserve"> / П</w:t>
      </w:r>
      <w:proofErr w:type="gramEnd"/>
      <w:r w:rsidRPr="00E25837">
        <w:rPr>
          <w:rFonts w:ascii="Times New Roman" w:hAnsi="Times New Roman" w:cs="Times New Roman"/>
          <w:sz w:val="28"/>
          <w:szCs w:val="28"/>
          <w:shd w:val="clear" w:color="auto" w:fill="FFFFFF"/>
        </w:rPr>
        <w:t>од ред. В.Я. Позднякова. - М.: НИЦ ИНФРА-М, 2014.</w:t>
      </w:r>
      <w:r w:rsidRPr="00E25837">
        <w:rPr>
          <w:rStyle w:val="apple-converted-space"/>
          <w:rFonts w:ascii="Times New Roman" w:hAnsi="Times New Roman" w:cs="Times New Roman"/>
          <w:sz w:val="28"/>
          <w:szCs w:val="28"/>
          <w:shd w:val="clear" w:color="auto" w:fill="FFFFFF"/>
        </w:rPr>
        <w:t> </w:t>
      </w:r>
    </w:p>
    <w:p w:rsidR="00384ADB" w:rsidRPr="00963401" w:rsidRDefault="00384ADB" w:rsidP="002B6146">
      <w:pPr>
        <w:pStyle w:val="a5"/>
        <w:numPr>
          <w:ilvl w:val="0"/>
          <w:numId w:val="6"/>
        </w:numPr>
        <w:spacing w:after="0" w:line="360" w:lineRule="auto"/>
        <w:ind w:left="0" w:firstLine="0"/>
        <w:jc w:val="both"/>
        <w:rPr>
          <w:rFonts w:ascii="Times New Roman" w:hAnsi="Times New Roman" w:cs="Times New Roman"/>
          <w:sz w:val="28"/>
          <w:szCs w:val="28"/>
        </w:rPr>
      </w:pPr>
      <w:r w:rsidRPr="00384ADB">
        <w:rPr>
          <w:rFonts w:ascii="Times New Roman" w:hAnsi="Times New Roman" w:cs="Times New Roman"/>
          <w:sz w:val="28"/>
          <w:szCs w:val="28"/>
          <w:shd w:val="clear" w:color="auto" w:fill="FFFFFF"/>
        </w:rPr>
        <w:t xml:space="preserve">Финансово-хозяйственная деятельность предприятия </w:t>
      </w:r>
      <w:proofErr w:type="spellStart"/>
      <w:r w:rsidRPr="00384ADB">
        <w:rPr>
          <w:rFonts w:ascii="Times New Roman" w:hAnsi="Times New Roman" w:cs="Times New Roman"/>
          <w:sz w:val="28"/>
          <w:szCs w:val="28"/>
          <w:shd w:val="clear" w:color="auto" w:fill="FFFFFF"/>
        </w:rPr>
        <w:t>книгораспространения</w:t>
      </w:r>
      <w:proofErr w:type="spellEnd"/>
      <w:r w:rsidRPr="00384ADB">
        <w:rPr>
          <w:rFonts w:ascii="Times New Roman" w:hAnsi="Times New Roman" w:cs="Times New Roman"/>
          <w:sz w:val="28"/>
          <w:szCs w:val="28"/>
          <w:shd w:val="clear" w:color="auto" w:fill="FFFFFF"/>
        </w:rPr>
        <w:t xml:space="preserve">: Учебник / Е. Н. Иванова. - М.: Дашков и Ко, 2012. - 796 </w:t>
      </w:r>
      <w:proofErr w:type="gramStart"/>
      <w:r w:rsidRPr="00384ADB">
        <w:rPr>
          <w:rFonts w:ascii="Times New Roman" w:hAnsi="Times New Roman" w:cs="Times New Roman"/>
          <w:sz w:val="28"/>
          <w:szCs w:val="28"/>
          <w:shd w:val="clear" w:color="auto" w:fill="FFFFFF"/>
        </w:rPr>
        <w:t>с</w:t>
      </w:r>
      <w:proofErr w:type="gramEnd"/>
    </w:p>
    <w:p w:rsidR="00963401" w:rsidRPr="00384ADB" w:rsidRDefault="00963401" w:rsidP="002B6146">
      <w:pPr>
        <w:pStyle w:val="a5"/>
        <w:numPr>
          <w:ilvl w:val="0"/>
          <w:numId w:val="6"/>
        </w:numPr>
        <w:spacing w:after="0" w:line="360" w:lineRule="auto"/>
        <w:ind w:left="0" w:firstLine="0"/>
        <w:jc w:val="both"/>
        <w:rPr>
          <w:rFonts w:ascii="Times New Roman" w:hAnsi="Times New Roman" w:cs="Times New Roman"/>
          <w:sz w:val="28"/>
          <w:szCs w:val="28"/>
        </w:rPr>
      </w:pPr>
      <w:r w:rsidRPr="00963401">
        <w:rPr>
          <w:rFonts w:ascii="Times New Roman" w:hAnsi="Times New Roman" w:cs="Times New Roman"/>
          <w:sz w:val="28"/>
          <w:szCs w:val="28"/>
          <w:shd w:val="clear" w:color="auto" w:fill="FFFFFF"/>
        </w:rPr>
        <w:t>Корпоративные финансы: Учебник / А.И. Самылин. - М.: НИЦ ИНФРА-М, 2014. - 472 с.</w:t>
      </w:r>
    </w:p>
    <w:p w:rsidR="00FD6672" w:rsidRDefault="00FD6672" w:rsidP="00A6393C">
      <w:pPr>
        <w:jc w:val="center"/>
        <w:rPr>
          <w:rFonts w:ascii="Times New Roman" w:hAnsi="Times New Roman" w:cs="Times New Roman"/>
          <w:b/>
          <w:sz w:val="28"/>
          <w:szCs w:val="28"/>
        </w:rPr>
      </w:pPr>
    </w:p>
    <w:p w:rsidR="00FD6672" w:rsidRDefault="00FD6672" w:rsidP="00FD49C9">
      <w:pPr>
        <w:rPr>
          <w:rFonts w:ascii="Times New Roman" w:hAnsi="Times New Roman" w:cs="Times New Roman"/>
          <w:b/>
          <w:sz w:val="28"/>
          <w:szCs w:val="28"/>
        </w:rPr>
      </w:pPr>
    </w:p>
    <w:p w:rsidR="00FD6672" w:rsidRPr="00F37E6B" w:rsidRDefault="00FD6672" w:rsidP="002E06D1">
      <w:pPr>
        <w:rPr>
          <w:rFonts w:ascii="Times New Roman" w:hAnsi="Times New Roman" w:cs="Times New Roman"/>
          <w:b/>
          <w:sz w:val="28"/>
          <w:szCs w:val="28"/>
        </w:rPr>
      </w:pPr>
    </w:p>
    <w:sectPr w:rsidR="00FD6672" w:rsidRPr="00F37E6B" w:rsidSect="00A60BE2">
      <w:footerReference w:type="default" r:id="rId20"/>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12D2" w:rsidRDefault="008312D2" w:rsidP="00FD6672">
      <w:pPr>
        <w:spacing w:after="0" w:line="240" w:lineRule="auto"/>
      </w:pPr>
      <w:r>
        <w:separator/>
      </w:r>
    </w:p>
  </w:endnote>
  <w:endnote w:type="continuationSeparator" w:id="0">
    <w:p w:rsidR="008312D2" w:rsidRDefault="008312D2" w:rsidP="00FD66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dobe Caslon Pro">
    <w:panose1 w:val="00000000000000000000"/>
    <w:charset w:val="00"/>
    <w:family w:val="roman"/>
    <w:notTrueType/>
    <w:pitch w:val="variable"/>
    <w:sig w:usb0="00000007" w:usb1="00000001" w:usb2="00000000" w:usb3="00000000" w:csb0="00000093"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97422"/>
      <w:docPartObj>
        <w:docPartGallery w:val="Page Numbers (Bottom of Page)"/>
        <w:docPartUnique/>
      </w:docPartObj>
    </w:sdtPr>
    <w:sdtContent>
      <w:p w:rsidR="007252A2" w:rsidRDefault="007252A2">
        <w:pPr>
          <w:pStyle w:val="ad"/>
          <w:jc w:val="right"/>
        </w:pPr>
      </w:p>
      <w:p w:rsidR="007252A2" w:rsidRDefault="00E41B14">
        <w:pPr>
          <w:pStyle w:val="ad"/>
          <w:jc w:val="right"/>
        </w:pPr>
        <w:fldSimple w:instr=" PAGE   \* MERGEFORMAT ">
          <w:r w:rsidR="00FD49C9">
            <w:rPr>
              <w:noProof/>
            </w:rPr>
            <w:t>19</w:t>
          </w:r>
        </w:fldSimple>
      </w:p>
    </w:sdtContent>
  </w:sdt>
  <w:p w:rsidR="007252A2" w:rsidRDefault="007252A2">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12D2" w:rsidRDefault="008312D2" w:rsidP="00FD6672">
      <w:pPr>
        <w:spacing w:after="0" w:line="240" w:lineRule="auto"/>
      </w:pPr>
      <w:r>
        <w:separator/>
      </w:r>
    </w:p>
  </w:footnote>
  <w:footnote w:type="continuationSeparator" w:id="0">
    <w:p w:rsidR="008312D2" w:rsidRDefault="008312D2" w:rsidP="00FD6672">
      <w:pPr>
        <w:spacing w:after="0" w:line="240" w:lineRule="auto"/>
      </w:pPr>
      <w:r>
        <w:continuationSeparator/>
      </w:r>
    </w:p>
  </w:footnote>
  <w:footnote w:id="1">
    <w:p w:rsidR="00384ADB" w:rsidRDefault="00384ADB">
      <w:pPr>
        <w:pStyle w:val="a8"/>
      </w:pPr>
      <w:r>
        <w:rPr>
          <w:rStyle w:val="aa"/>
        </w:rPr>
        <w:footnoteRef/>
      </w:r>
      <w:r>
        <w:t xml:space="preserve"> </w:t>
      </w:r>
      <w:r w:rsidRPr="00384ADB">
        <w:rPr>
          <w:rFonts w:ascii="Times New Roman" w:hAnsi="Times New Roman" w:cs="Times New Roman"/>
          <w:shd w:val="clear" w:color="auto" w:fill="FFFFFF"/>
        </w:rPr>
        <w:t xml:space="preserve">Финансово-хозяйственная деятельность предприятия </w:t>
      </w:r>
      <w:proofErr w:type="spellStart"/>
      <w:r w:rsidRPr="00384ADB">
        <w:rPr>
          <w:rFonts w:ascii="Times New Roman" w:hAnsi="Times New Roman" w:cs="Times New Roman"/>
          <w:shd w:val="clear" w:color="auto" w:fill="FFFFFF"/>
        </w:rPr>
        <w:t>книго</w:t>
      </w:r>
      <w:proofErr w:type="spellEnd"/>
      <w:r w:rsidR="00593E59">
        <w:rPr>
          <w:rFonts w:ascii="Times New Roman" w:hAnsi="Times New Roman" w:cs="Times New Roman"/>
          <w:shd w:val="clear" w:color="auto" w:fill="FFFFFF"/>
        </w:rPr>
        <w:t xml:space="preserve"> </w:t>
      </w:r>
      <w:r w:rsidRPr="00384ADB">
        <w:rPr>
          <w:rFonts w:ascii="Times New Roman" w:hAnsi="Times New Roman" w:cs="Times New Roman"/>
          <w:shd w:val="clear" w:color="auto" w:fill="FFFFFF"/>
        </w:rPr>
        <w:t xml:space="preserve">распространения: Учебник / Е. Н. Иванова. - М.: Дашков и Ко, 2012. - 688 </w:t>
      </w:r>
      <w:proofErr w:type="gramStart"/>
      <w:r w:rsidRPr="00384ADB">
        <w:rPr>
          <w:rFonts w:ascii="Times New Roman" w:hAnsi="Times New Roman" w:cs="Times New Roman"/>
          <w:shd w:val="clear" w:color="auto" w:fill="FFFFFF"/>
        </w:rPr>
        <w:t>с</w:t>
      </w:r>
      <w:proofErr w:type="gramEnd"/>
    </w:p>
  </w:footnote>
  <w:footnote w:id="2">
    <w:p w:rsidR="007252A2" w:rsidRPr="002645E5" w:rsidRDefault="007252A2">
      <w:pPr>
        <w:pStyle w:val="a8"/>
        <w:rPr>
          <w:rFonts w:ascii="Times New Roman" w:hAnsi="Times New Roman" w:cs="Times New Roman"/>
        </w:rPr>
      </w:pPr>
      <w:r w:rsidRPr="002645E5">
        <w:rPr>
          <w:rStyle w:val="aa"/>
          <w:rFonts w:ascii="Times New Roman" w:hAnsi="Times New Roman" w:cs="Times New Roman"/>
        </w:rPr>
        <w:footnoteRef/>
      </w:r>
      <w:r w:rsidRPr="002645E5">
        <w:rPr>
          <w:rFonts w:ascii="Times New Roman" w:hAnsi="Times New Roman" w:cs="Times New Roman"/>
        </w:rPr>
        <w:t xml:space="preserve"> </w:t>
      </w:r>
      <w:r w:rsidRPr="002645E5">
        <w:rPr>
          <w:rFonts w:ascii="Times New Roman" w:hAnsi="Times New Roman" w:cs="Times New Roman"/>
          <w:shd w:val="clear" w:color="auto" w:fill="FFFFFF"/>
        </w:rPr>
        <w:t xml:space="preserve">Анализ хозяйственной деятельности предприятия: Учебник / Г.В. Савицкая. - 5-e изд., </w:t>
      </w:r>
      <w:proofErr w:type="spellStart"/>
      <w:r w:rsidRPr="002645E5">
        <w:rPr>
          <w:rFonts w:ascii="Times New Roman" w:hAnsi="Times New Roman" w:cs="Times New Roman"/>
          <w:shd w:val="clear" w:color="auto" w:fill="FFFFFF"/>
        </w:rPr>
        <w:t>испр</w:t>
      </w:r>
      <w:proofErr w:type="spellEnd"/>
      <w:r w:rsidRPr="002645E5">
        <w:rPr>
          <w:rFonts w:ascii="Times New Roman" w:hAnsi="Times New Roman" w:cs="Times New Roman"/>
          <w:shd w:val="clear" w:color="auto" w:fill="FFFFFF"/>
        </w:rPr>
        <w:t xml:space="preserve">. и доп. - М.: ИНФРА-М, 2013. </w:t>
      </w:r>
      <w:r>
        <w:rPr>
          <w:rFonts w:ascii="Times New Roman" w:hAnsi="Times New Roman" w:cs="Times New Roman"/>
          <w:shd w:val="clear" w:color="auto" w:fill="FFFFFF"/>
        </w:rPr>
        <w:t>248-250</w:t>
      </w:r>
      <w:r w:rsidRPr="002645E5">
        <w:rPr>
          <w:rFonts w:ascii="Times New Roman" w:hAnsi="Times New Roman" w:cs="Times New Roman"/>
          <w:shd w:val="clear" w:color="auto" w:fill="FFFFFF"/>
        </w:rPr>
        <w:t xml:space="preserve"> </w:t>
      </w:r>
      <w:proofErr w:type="gramStart"/>
      <w:r w:rsidRPr="002645E5">
        <w:rPr>
          <w:rFonts w:ascii="Times New Roman" w:hAnsi="Times New Roman" w:cs="Times New Roman"/>
          <w:shd w:val="clear" w:color="auto" w:fill="FFFFFF"/>
        </w:rPr>
        <w:t>с</w:t>
      </w:r>
      <w:proofErr w:type="gramEnd"/>
    </w:p>
  </w:footnote>
  <w:footnote w:id="3">
    <w:p w:rsidR="00655334" w:rsidRDefault="00655334">
      <w:pPr>
        <w:pStyle w:val="a8"/>
      </w:pPr>
      <w:r>
        <w:rPr>
          <w:rStyle w:val="aa"/>
        </w:rPr>
        <w:footnoteRef/>
      </w:r>
      <w:r>
        <w:t xml:space="preserve"> </w:t>
      </w:r>
      <w:r w:rsidRPr="00655334">
        <w:rPr>
          <w:rFonts w:ascii="Times New Roman" w:hAnsi="Times New Roman" w:cs="Times New Roman"/>
          <w:shd w:val="clear" w:color="auto" w:fill="FFFFFF"/>
        </w:rPr>
        <w:t xml:space="preserve">Анализ финансово-хозяйственной деятельности: Учебник / В.Е. </w:t>
      </w:r>
      <w:proofErr w:type="spellStart"/>
      <w:r w:rsidRPr="00655334">
        <w:rPr>
          <w:rFonts w:ascii="Times New Roman" w:hAnsi="Times New Roman" w:cs="Times New Roman"/>
          <w:shd w:val="clear" w:color="auto" w:fill="FFFFFF"/>
        </w:rPr>
        <w:t>Губин</w:t>
      </w:r>
      <w:proofErr w:type="spellEnd"/>
      <w:r w:rsidRPr="00655334">
        <w:rPr>
          <w:rFonts w:ascii="Times New Roman" w:hAnsi="Times New Roman" w:cs="Times New Roman"/>
          <w:shd w:val="clear" w:color="auto" w:fill="FFFFFF"/>
        </w:rPr>
        <w:t xml:space="preserve">, О.В. Губина. - 2-e изд., </w:t>
      </w:r>
      <w:proofErr w:type="spellStart"/>
      <w:r w:rsidRPr="00655334">
        <w:rPr>
          <w:rFonts w:ascii="Times New Roman" w:hAnsi="Times New Roman" w:cs="Times New Roman"/>
          <w:shd w:val="clear" w:color="auto" w:fill="FFFFFF"/>
        </w:rPr>
        <w:t>перераб</w:t>
      </w:r>
      <w:proofErr w:type="spellEnd"/>
      <w:r w:rsidRPr="00655334">
        <w:rPr>
          <w:rFonts w:ascii="Times New Roman" w:hAnsi="Times New Roman" w:cs="Times New Roman"/>
          <w:shd w:val="clear" w:color="auto" w:fill="FFFFFF"/>
        </w:rPr>
        <w:t xml:space="preserve">. и доп. - М.: ИД ФОРУМ: НИЦ </w:t>
      </w:r>
      <w:proofErr w:type="spellStart"/>
      <w:r w:rsidRPr="00655334">
        <w:rPr>
          <w:rFonts w:ascii="Times New Roman" w:hAnsi="Times New Roman" w:cs="Times New Roman"/>
          <w:shd w:val="clear" w:color="auto" w:fill="FFFFFF"/>
        </w:rPr>
        <w:t>Инфра-М</w:t>
      </w:r>
      <w:proofErr w:type="spellEnd"/>
      <w:r w:rsidRPr="00655334">
        <w:rPr>
          <w:rFonts w:ascii="Times New Roman" w:hAnsi="Times New Roman" w:cs="Times New Roman"/>
          <w:shd w:val="clear" w:color="auto" w:fill="FFFFFF"/>
        </w:rPr>
        <w:t>, 2013. - 179 с</w:t>
      </w:r>
    </w:p>
  </w:footnote>
  <w:footnote w:id="4">
    <w:p w:rsidR="007252A2" w:rsidRPr="00FD6672" w:rsidRDefault="007252A2">
      <w:pPr>
        <w:pStyle w:val="a8"/>
        <w:rPr>
          <w:rFonts w:ascii="Times New Roman" w:hAnsi="Times New Roman" w:cs="Times New Roman"/>
        </w:rPr>
      </w:pPr>
      <w:r w:rsidRPr="00FD6672">
        <w:rPr>
          <w:rStyle w:val="aa"/>
          <w:rFonts w:ascii="Times New Roman" w:hAnsi="Times New Roman" w:cs="Times New Roman"/>
        </w:rPr>
        <w:footnoteRef/>
      </w:r>
      <w:r w:rsidRPr="00FD6672">
        <w:rPr>
          <w:rFonts w:ascii="Times New Roman" w:hAnsi="Times New Roman" w:cs="Times New Roman"/>
        </w:rPr>
        <w:t xml:space="preserve"> </w:t>
      </w:r>
      <w:r w:rsidRPr="00FD6672">
        <w:rPr>
          <w:rFonts w:ascii="Times New Roman" w:hAnsi="Times New Roman" w:cs="Times New Roman"/>
          <w:shd w:val="clear" w:color="auto" w:fill="FFFFFF"/>
        </w:rPr>
        <w:t xml:space="preserve">Анализ хозяйственной деятельности: Учебное пособие / Г.В. Савицкая. - 6-e изд., </w:t>
      </w:r>
      <w:proofErr w:type="spellStart"/>
      <w:r w:rsidRPr="00FD6672">
        <w:rPr>
          <w:rFonts w:ascii="Times New Roman" w:hAnsi="Times New Roman" w:cs="Times New Roman"/>
          <w:shd w:val="clear" w:color="auto" w:fill="FFFFFF"/>
        </w:rPr>
        <w:t>испр</w:t>
      </w:r>
      <w:proofErr w:type="spellEnd"/>
      <w:r w:rsidRPr="00FD6672">
        <w:rPr>
          <w:rFonts w:ascii="Times New Roman" w:hAnsi="Times New Roman" w:cs="Times New Roman"/>
          <w:shd w:val="clear" w:color="auto" w:fill="FFFFFF"/>
        </w:rPr>
        <w:t xml:space="preserve">. и доп. - М.: НИЦ </w:t>
      </w:r>
      <w:proofErr w:type="spellStart"/>
      <w:r w:rsidRPr="00FD6672">
        <w:rPr>
          <w:rFonts w:ascii="Times New Roman" w:hAnsi="Times New Roman" w:cs="Times New Roman"/>
          <w:shd w:val="clear" w:color="auto" w:fill="FFFFFF"/>
        </w:rPr>
        <w:t>Инфра-М</w:t>
      </w:r>
      <w:proofErr w:type="spellEnd"/>
      <w:r w:rsidRPr="00FD6672">
        <w:rPr>
          <w:rFonts w:ascii="Times New Roman" w:hAnsi="Times New Roman" w:cs="Times New Roman"/>
          <w:shd w:val="clear" w:color="auto" w:fill="FFFFFF"/>
        </w:rPr>
        <w:t xml:space="preserve">, 2013. – 177-181 </w:t>
      </w:r>
      <w:proofErr w:type="gramStart"/>
      <w:r w:rsidRPr="00FD6672">
        <w:rPr>
          <w:rFonts w:ascii="Times New Roman" w:hAnsi="Times New Roman" w:cs="Times New Roman"/>
          <w:shd w:val="clear" w:color="auto" w:fill="FFFFFF"/>
        </w:rPr>
        <w:t>с</w:t>
      </w:r>
      <w:proofErr w:type="gramEnd"/>
    </w:p>
  </w:footnote>
  <w:footnote w:id="5">
    <w:p w:rsidR="007252A2" w:rsidRDefault="007252A2">
      <w:pPr>
        <w:pStyle w:val="a8"/>
      </w:pPr>
      <w:r>
        <w:rPr>
          <w:rStyle w:val="aa"/>
        </w:rPr>
        <w:footnoteRef/>
      </w:r>
      <w:r>
        <w:t xml:space="preserve"> </w:t>
      </w:r>
      <w:r w:rsidRPr="007252A2">
        <w:rPr>
          <w:rFonts w:ascii="Times New Roman" w:hAnsi="Times New Roman" w:cs="Times New Roman"/>
          <w:shd w:val="clear" w:color="auto" w:fill="FFFFFF"/>
        </w:rPr>
        <w:t xml:space="preserve">Анализ финансово-хозяйственной деятельности предприятия: Учебное пособие / А.А. </w:t>
      </w:r>
      <w:proofErr w:type="spellStart"/>
      <w:r w:rsidRPr="007252A2">
        <w:rPr>
          <w:rFonts w:ascii="Times New Roman" w:hAnsi="Times New Roman" w:cs="Times New Roman"/>
          <w:shd w:val="clear" w:color="auto" w:fill="FFFFFF"/>
        </w:rPr>
        <w:t>Канке</w:t>
      </w:r>
      <w:proofErr w:type="spellEnd"/>
      <w:r w:rsidRPr="007252A2">
        <w:rPr>
          <w:rFonts w:ascii="Times New Roman" w:hAnsi="Times New Roman" w:cs="Times New Roman"/>
          <w:shd w:val="clear" w:color="auto" w:fill="FFFFFF"/>
        </w:rPr>
        <w:t xml:space="preserve">, И.П. </w:t>
      </w:r>
      <w:proofErr w:type="gramStart"/>
      <w:r w:rsidRPr="007252A2">
        <w:rPr>
          <w:rFonts w:ascii="Times New Roman" w:hAnsi="Times New Roman" w:cs="Times New Roman"/>
          <w:shd w:val="clear" w:color="auto" w:fill="FFFFFF"/>
        </w:rPr>
        <w:t>Кошевая</w:t>
      </w:r>
      <w:proofErr w:type="gramEnd"/>
      <w:r w:rsidRPr="007252A2">
        <w:rPr>
          <w:rFonts w:ascii="Times New Roman" w:hAnsi="Times New Roman" w:cs="Times New Roman"/>
          <w:shd w:val="clear" w:color="auto" w:fill="FFFFFF"/>
        </w:rPr>
        <w:t xml:space="preserve">. - 2-e изд., </w:t>
      </w:r>
      <w:proofErr w:type="spellStart"/>
      <w:r w:rsidRPr="007252A2">
        <w:rPr>
          <w:rFonts w:ascii="Times New Roman" w:hAnsi="Times New Roman" w:cs="Times New Roman"/>
          <w:shd w:val="clear" w:color="auto" w:fill="FFFFFF"/>
        </w:rPr>
        <w:t>испр</w:t>
      </w:r>
      <w:proofErr w:type="spellEnd"/>
      <w:r w:rsidRPr="007252A2">
        <w:rPr>
          <w:rFonts w:ascii="Times New Roman" w:hAnsi="Times New Roman" w:cs="Times New Roman"/>
          <w:shd w:val="clear" w:color="auto" w:fill="FFFFFF"/>
        </w:rPr>
        <w:t>. и доп. - М.: ИД</w:t>
      </w:r>
      <w:r w:rsidR="000A2166">
        <w:rPr>
          <w:rFonts w:ascii="Times New Roman" w:hAnsi="Times New Roman" w:cs="Times New Roman"/>
          <w:shd w:val="clear" w:color="auto" w:fill="FFFFFF"/>
        </w:rPr>
        <w:t xml:space="preserve"> ФОРУМ: НИЦ </w:t>
      </w:r>
      <w:proofErr w:type="spellStart"/>
      <w:r w:rsidR="000A2166">
        <w:rPr>
          <w:rFonts w:ascii="Times New Roman" w:hAnsi="Times New Roman" w:cs="Times New Roman"/>
          <w:shd w:val="clear" w:color="auto" w:fill="FFFFFF"/>
        </w:rPr>
        <w:t>Инфра-М</w:t>
      </w:r>
      <w:proofErr w:type="spellEnd"/>
      <w:r w:rsidR="000A2166">
        <w:rPr>
          <w:rFonts w:ascii="Times New Roman" w:hAnsi="Times New Roman" w:cs="Times New Roman"/>
          <w:shd w:val="clear" w:color="auto" w:fill="FFFFFF"/>
        </w:rPr>
        <w:t>, 2013. – 210-2012</w:t>
      </w:r>
      <w:r w:rsidRPr="007252A2">
        <w:rPr>
          <w:rFonts w:ascii="Times New Roman" w:hAnsi="Times New Roman" w:cs="Times New Roman"/>
          <w:shd w:val="clear" w:color="auto" w:fill="FFFFFF"/>
        </w:rPr>
        <w:t xml:space="preserve"> 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64FA5"/>
    <w:multiLevelType w:val="hybridMultilevel"/>
    <w:tmpl w:val="424CC5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8445164"/>
    <w:multiLevelType w:val="multilevel"/>
    <w:tmpl w:val="6E7AE1F4"/>
    <w:lvl w:ilvl="0">
      <w:start w:val="1"/>
      <w:numFmt w:val="decimal"/>
      <w:lvlText w:val="%1."/>
      <w:lvlJc w:val="left"/>
      <w:pPr>
        <w:ind w:left="435" w:hanging="43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0EEC2D83"/>
    <w:multiLevelType w:val="multilevel"/>
    <w:tmpl w:val="6AB4D860"/>
    <w:lvl w:ilvl="0">
      <w:start w:val="1"/>
      <w:numFmt w:val="decimal"/>
      <w:lvlText w:val="%1."/>
      <w:lvlJc w:val="left"/>
      <w:pPr>
        <w:ind w:left="435" w:hanging="43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165B4FFC"/>
    <w:multiLevelType w:val="hybridMultilevel"/>
    <w:tmpl w:val="93464E22"/>
    <w:lvl w:ilvl="0" w:tplc="AB1A88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B7901E8"/>
    <w:multiLevelType w:val="multilevel"/>
    <w:tmpl w:val="B6EE51D0"/>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30F97F92"/>
    <w:multiLevelType w:val="multilevel"/>
    <w:tmpl w:val="A662AFA2"/>
    <w:lvl w:ilvl="0">
      <w:start w:val="1"/>
      <w:numFmt w:val="decimal"/>
      <w:lvlText w:val="%1."/>
      <w:lvlJc w:val="left"/>
      <w:pPr>
        <w:ind w:left="1429" w:hanging="360"/>
      </w:pPr>
    </w:lvl>
    <w:lvl w:ilvl="1">
      <w:start w:val="2"/>
      <w:numFmt w:val="decimal"/>
      <w:isLgl/>
      <w:lvlText w:val="%1.%2."/>
      <w:lvlJc w:val="left"/>
      <w:pPr>
        <w:ind w:left="1789" w:hanging="720"/>
      </w:pPr>
      <w:rPr>
        <w:rFonts w:hint="default"/>
        <w:b/>
      </w:rPr>
    </w:lvl>
    <w:lvl w:ilvl="2">
      <w:start w:val="1"/>
      <w:numFmt w:val="decimal"/>
      <w:isLgl/>
      <w:lvlText w:val="%1.%2.%3."/>
      <w:lvlJc w:val="left"/>
      <w:pPr>
        <w:ind w:left="1789" w:hanging="720"/>
      </w:pPr>
      <w:rPr>
        <w:rFonts w:hint="default"/>
        <w:b/>
      </w:rPr>
    </w:lvl>
    <w:lvl w:ilvl="3">
      <w:start w:val="1"/>
      <w:numFmt w:val="decimal"/>
      <w:isLgl/>
      <w:lvlText w:val="%1.%2.%3.%4."/>
      <w:lvlJc w:val="left"/>
      <w:pPr>
        <w:ind w:left="2149" w:hanging="1080"/>
      </w:pPr>
      <w:rPr>
        <w:rFonts w:hint="default"/>
        <w:b/>
      </w:rPr>
    </w:lvl>
    <w:lvl w:ilvl="4">
      <w:start w:val="1"/>
      <w:numFmt w:val="decimal"/>
      <w:isLgl/>
      <w:lvlText w:val="%1.%2.%3.%4.%5."/>
      <w:lvlJc w:val="left"/>
      <w:pPr>
        <w:ind w:left="2149" w:hanging="1080"/>
      </w:pPr>
      <w:rPr>
        <w:rFonts w:hint="default"/>
        <w:b/>
      </w:rPr>
    </w:lvl>
    <w:lvl w:ilvl="5">
      <w:start w:val="1"/>
      <w:numFmt w:val="decimal"/>
      <w:isLgl/>
      <w:lvlText w:val="%1.%2.%3.%4.%5.%6."/>
      <w:lvlJc w:val="left"/>
      <w:pPr>
        <w:ind w:left="2509" w:hanging="1440"/>
      </w:pPr>
      <w:rPr>
        <w:rFonts w:hint="default"/>
        <w:b/>
      </w:rPr>
    </w:lvl>
    <w:lvl w:ilvl="6">
      <w:start w:val="1"/>
      <w:numFmt w:val="decimal"/>
      <w:isLgl/>
      <w:lvlText w:val="%1.%2.%3.%4.%5.%6.%7."/>
      <w:lvlJc w:val="left"/>
      <w:pPr>
        <w:ind w:left="2869" w:hanging="1800"/>
      </w:pPr>
      <w:rPr>
        <w:rFonts w:hint="default"/>
        <w:b/>
      </w:rPr>
    </w:lvl>
    <w:lvl w:ilvl="7">
      <w:start w:val="1"/>
      <w:numFmt w:val="decimal"/>
      <w:isLgl/>
      <w:lvlText w:val="%1.%2.%3.%4.%5.%6.%7.%8."/>
      <w:lvlJc w:val="left"/>
      <w:pPr>
        <w:ind w:left="2869" w:hanging="1800"/>
      </w:pPr>
      <w:rPr>
        <w:rFonts w:hint="default"/>
        <w:b/>
      </w:rPr>
    </w:lvl>
    <w:lvl w:ilvl="8">
      <w:start w:val="1"/>
      <w:numFmt w:val="decimal"/>
      <w:isLgl/>
      <w:lvlText w:val="%1.%2.%3.%4.%5.%6.%7.%8.%9."/>
      <w:lvlJc w:val="left"/>
      <w:pPr>
        <w:ind w:left="3229" w:hanging="2160"/>
      </w:pPr>
      <w:rPr>
        <w:rFonts w:hint="default"/>
        <w:b/>
      </w:rPr>
    </w:lvl>
  </w:abstractNum>
  <w:abstractNum w:abstractNumId="6">
    <w:nsid w:val="347E0A30"/>
    <w:multiLevelType w:val="hybridMultilevel"/>
    <w:tmpl w:val="0A8C2176"/>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7">
    <w:nsid w:val="3FFF4F6B"/>
    <w:multiLevelType w:val="hybridMultilevel"/>
    <w:tmpl w:val="2A2C3C96"/>
    <w:lvl w:ilvl="0" w:tplc="6E682B9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nsid w:val="440F261F"/>
    <w:multiLevelType w:val="multilevel"/>
    <w:tmpl w:val="30B87360"/>
    <w:lvl w:ilvl="0">
      <w:start w:val="2"/>
      <w:numFmt w:val="decimal"/>
      <w:lvlText w:val="%1."/>
      <w:lvlJc w:val="left"/>
      <w:pPr>
        <w:ind w:left="1429" w:hanging="360"/>
      </w:pPr>
      <w:rPr>
        <w:rFonts w:hint="default"/>
      </w:rPr>
    </w:lvl>
    <w:lvl w:ilvl="1">
      <w:start w:val="1"/>
      <w:numFmt w:val="decimal"/>
      <w:isLgl/>
      <w:lvlText w:val="%1.%2."/>
      <w:lvlJc w:val="left"/>
      <w:pPr>
        <w:ind w:left="1789" w:hanging="720"/>
      </w:pPr>
      <w:rPr>
        <w:rFonts w:hint="default"/>
        <w:b/>
      </w:rPr>
    </w:lvl>
    <w:lvl w:ilvl="2">
      <w:start w:val="1"/>
      <w:numFmt w:val="decimal"/>
      <w:isLgl/>
      <w:lvlText w:val="%1.%2.%3."/>
      <w:lvlJc w:val="left"/>
      <w:pPr>
        <w:ind w:left="1789" w:hanging="720"/>
      </w:pPr>
      <w:rPr>
        <w:rFonts w:hint="default"/>
        <w:b/>
      </w:rPr>
    </w:lvl>
    <w:lvl w:ilvl="3">
      <w:start w:val="1"/>
      <w:numFmt w:val="decimal"/>
      <w:isLgl/>
      <w:lvlText w:val="%1.%2.%3.%4."/>
      <w:lvlJc w:val="left"/>
      <w:pPr>
        <w:ind w:left="2149" w:hanging="1080"/>
      </w:pPr>
      <w:rPr>
        <w:rFonts w:hint="default"/>
        <w:b/>
      </w:rPr>
    </w:lvl>
    <w:lvl w:ilvl="4">
      <w:start w:val="1"/>
      <w:numFmt w:val="decimal"/>
      <w:isLgl/>
      <w:lvlText w:val="%1.%2.%3.%4.%5."/>
      <w:lvlJc w:val="left"/>
      <w:pPr>
        <w:ind w:left="2149" w:hanging="1080"/>
      </w:pPr>
      <w:rPr>
        <w:rFonts w:hint="default"/>
        <w:b/>
      </w:rPr>
    </w:lvl>
    <w:lvl w:ilvl="5">
      <w:start w:val="1"/>
      <w:numFmt w:val="decimal"/>
      <w:isLgl/>
      <w:lvlText w:val="%1.%2.%3.%4.%5.%6."/>
      <w:lvlJc w:val="left"/>
      <w:pPr>
        <w:ind w:left="2509" w:hanging="1440"/>
      </w:pPr>
      <w:rPr>
        <w:rFonts w:hint="default"/>
        <w:b/>
      </w:rPr>
    </w:lvl>
    <w:lvl w:ilvl="6">
      <w:start w:val="1"/>
      <w:numFmt w:val="decimal"/>
      <w:isLgl/>
      <w:lvlText w:val="%1.%2.%3.%4.%5.%6.%7."/>
      <w:lvlJc w:val="left"/>
      <w:pPr>
        <w:ind w:left="2869" w:hanging="1800"/>
      </w:pPr>
      <w:rPr>
        <w:rFonts w:hint="default"/>
        <w:b/>
      </w:rPr>
    </w:lvl>
    <w:lvl w:ilvl="7">
      <w:start w:val="1"/>
      <w:numFmt w:val="decimal"/>
      <w:isLgl/>
      <w:lvlText w:val="%1.%2.%3.%4.%5.%6.%7.%8."/>
      <w:lvlJc w:val="left"/>
      <w:pPr>
        <w:ind w:left="2869" w:hanging="1800"/>
      </w:pPr>
      <w:rPr>
        <w:rFonts w:hint="default"/>
        <w:b/>
      </w:rPr>
    </w:lvl>
    <w:lvl w:ilvl="8">
      <w:start w:val="1"/>
      <w:numFmt w:val="decimal"/>
      <w:isLgl/>
      <w:lvlText w:val="%1.%2.%3.%4.%5.%6.%7.%8.%9."/>
      <w:lvlJc w:val="left"/>
      <w:pPr>
        <w:ind w:left="3229" w:hanging="2160"/>
      </w:pPr>
      <w:rPr>
        <w:rFonts w:hint="default"/>
        <w:b/>
      </w:rPr>
    </w:lvl>
  </w:abstractNum>
  <w:abstractNum w:abstractNumId="9">
    <w:nsid w:val="47874324"/>
    <w:multiLevelType w:val="multilevel"/>
    <w:tmpl w:val="0038E6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5B092CE4"/>
    <w:multiLevelType w:val="hybridMultilevel"/>
    <w:tmpl w:val="DC72B062"/>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60DC311B"/>
    <w:multiLevelType w:val="hybridMultilevel"/>
    <w:tmpl w:val="3F04E9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C16523B"/>
    <w:multiLevelType w:val="hybridMultilevel"/>
    <w:tmpl w:val="92125EC4"/>
    <w:lvl w:ilvl="0" w:tplc="E904E3D8">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9"/>
  </w:num>
  <w:num w:numId="2">
    <w:abstractNumId w:val="2"/>
  </w:num>
  <w:num w:numId="3">
    <w:abstractNumId w:val="11"/>
  </w:num>
  <w:num w:numId="4">
    <w:abstractNumId w:val="0"/>
  </w:num>
  <w:num w:numId="5">
    <w:abstractNumId w:val="12"/>
  </w:num>
  <w:num w:numId="6">
    <w:abstractNumId w:val="1"/>
  </w:num>
  <w:num w:numId="7">
    <w:abstractNumId w:val="3"/>
  </w:num>
  <w:num w:numId="8">
    <w:abstractNumId w:val="10"/>
  </w:num>
  <w:num w:numId="9">
    <w:abstractNumId w:val="5"/>
  </w:num>
  <w:num w:numId="10">
    <w:abstractNumId w:val="8"/>
  </w:num>
  <w:num w:numId="11">
    <w:abstractNumId w:val="6"/>
  </w:num>
  <w:num w:numId="12">
    <w:abstractNumId w:val="4"/>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2C0413"/>
    <w:rsid w:val="00087FE8"/>
    <w:rsid w:val="00093D26"/>
    <w:rsid w:val="00096FD9"/>
    <w:rsid w:val="000A1753"/>
    <w:rsid w:val="000A2166"/>
    <w:rsid w:val="000B60D9"/>
    <w:rsid w:val="000E0D65"/>
    <w:rsid w:val="00162F4E"/>
    <w:rsid w:val="00175B22"/>
    <w:rsid w:val="001E6DFF"/>
    <w:rsid w:val="00220890"/>
    <w:rsid w:val="002645E5"/>
    <w:rsid w:val="002906A1"/>
    <w:rsid w:val="002921DC"/>
    <w:rsid w:val="002B47EA"/>
    <w:rsid w:val="002B6146"/>
    <w:rsid w:val="002C0413"/>
    <w:rsid w:val="002C13E0"/>
    <w:rsid w:val="002D30FE"/>
    <w:rsid w:val="002E06D1"/>
    <w:rsid w:val="00307985"/>
    <w:rsid w:val="00316C6F"/>
    <w:rsid w:val="0033715C"/>
    <w:rsid w:val="00373BA8"/>
    <w:rsid w:val="00384ADB"/>
    <w:rsid w:val="00385C15"/>
    <w:rsid w:val="003A49C6"/>
    <w:rsid w:val="003C263F"/>
    <w:rsid w:val="00402E9A"/>
    <w:rsid w:val="00457DD0"/>
    <w:rsid w:val="00484923"/>
    <w:rsid w:val="00484D12"/>
    <w:rsid w:val="004C2476"/>
    <w:rsid w:val="004F5832"/>
    <w:rsid w:val="00523F90"/>
    <w:rsid w:val="00525EC8"/>
    <w:rsid w:val="005423CF"/>
    <w:rsid w:val="00561DA7"/>
    <w:rsid w:val="00586668"/>
    <w:rsid w:val="00593E59"/>
    <w:rsid w:val="005C75C6"/>
    <w:rsid w:val="00611288"/>
    <w:rsid w:val="00642BF7"/>
    <w:rsid w:val="00655334"/>
    <w:rsid w:val="007252A2"/>
    <w:rsid w:val="007815B0"/>
    <w:rsid w:val="00786EF3"/>
    <w:rsid w:val="007A0F6B"/>
    <w:rsid w:val="007B759C"/>
    <w:rsid w:val="00810997"/>
    <w:rsid w:val="008312D2"/>
    <w:rsid w:val="008641E6"/>
    <w:rsid w:val="008841A3"/>
    <w:rsid w:val="009167DF"/>
    <w:rsid w:val="00963401"/>
    <w:rsid w:val="0098359A"/>
    <w:rsid w:val="009927E0"/>
    <w:rsid w:val="00992824"/>
    <w:rsid w:val="009D5012"/>
    <w:rsid w:val="00A3327C"/>
    <w:rsid w:val="00A5065F"/>
    <w:rsid w:val="00A60BE2"/>
    <w:rsid w:val="00A6393C"/>
    <w:rsid w:val="00A74E74"/>
    <w:rsid w:val="00A8025B"/>
    <w:rsid w:val="00AB08C2"/>
    <w:rsid w:val="00B37AFC"/>
    <w:rsid w:val="00B37B5B"/>
    <w:rsid w:val="00B42A20"/>
    <w:rsid w:val="00B76A8D"/>
    <w:rsid w:val="00B875C1"/>
    <w:rsid w:val="00BD51FE"/>
    <w:rsid w:val="00BE12CD"/>
    <w:rsid w:val="00C25D8F"/>
    <w:rsid w:val="00C77742"/>
    <w:rsid w:val="00CA4171"/>
    <w:rsid w:val="00CC2ACB"/>
    <w:rsid w:val="00CE11D9"/>
    <w:rsid w:val="00CE6E72"/>
    <w:rsid w:val="00D11457"/>
    <w:rsid w:val="00D513F6"/>
    <w:rsid w:val="00D650C4"/>
    <w:rsid w:val="00DB39C1"/>
    <w:rsid w:val="00DC5DD2"/>
    <w:rsid w:val="00DD3B39"/>
    <w:rsid w:val="00DF7E72"/>
    <w:rsid w:val="00E25837"/>
    <w:rsid w:val="00E41B14"/>
    <w:rsid w:val="00E87204"/>
    <w:rsid w:val="00E9418C"/>
    <w:rsid w:val="00EB14A7"/>
    <w:rsid w:val="00EB588E"/>
    <w:rsid w:val="00EE0A06"/>
    <w:rsid w:val="00F37E6B"/>
    <w:rsid w:val="00F66133"/>
    <w:rsid w:val="00FB37BD"/>
    <w:rsid w:val="00FB501B"/>
    <w:rsid w:val="00FD49C9"/>
    <w:rsid w:val="00FD6672"/>
    <w:rsid w:val="00FF656F"/>
    <w:rsid w:val="00FF73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492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D5012"/>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9D5012"/>
    <w:rPr>
      <w:color w:val="0000FF" w:themeColor="hyperlink"/>
      <w:u w:val="single"/>
    </w:rPr>
  </w:style>
  <w:style w:type="paragraph" w:styleId="a5">
    <w:name w:val="List Paragraph"/>
    <w:basedOn w:val="a"/>
    <w:uiPriority w:val="34"/>
    <w:qFormat/>
    <w:rsid w:val="00385C15"/>
    <w:pPr>
      <w:ind w:left="720"/>
      <w:contextualSpacing/>
    </w:pPr>
  </w:style>
  <w:style w:type="character" w:customStyle="1" w:styleId="apple-converted-space">
    <w:name w:val="apple-converted-space"/>
    <w:basedOn w:val="a0"/>
    <w:rsid w:val="00DC5DD2"/>
  </w:style>
  <w:style w:type="character" w:customStyle="1" w:styleId="value-title">
    <w:name w:val="value-title"/>
    <w:basedOn w:val="a0"/>
    <w:rsid w:val="00DC5DD2"/>
  </w:style>
  <w:style w:type="character" w:customStyle="1" w:styleId="published">
    <w:name w:val="published"/>
    <w:basedOn w:val="a0"/>
    <w:rsid w:val="00DC5DD2"/>
  </w:style>
  <w:style w:type="paragraph" w:styleId="a6">
    <w:name w:val="Balloon Text"/>
    <w:basedOn w:val="a"/>
    <w:link w:val="a7"/>
    <w:uiPriority w:val="99"/>
    <w:semiHidden/>
    <w:unhideWhenUsed/>
    <w:rsid w:val="00373BA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73BA8"/>
    <w:rPr>
      <w:rFonts w:ascii="Tahoma" w:hAnsi="Tahoma" w:cs="Tahoma"/>
      <w:sz w:val="16"/>
      <w:szCs w:val="16"/>
    </w:rPr>
  </w:style>
  <w:style w:type="paragraph" w:styleId="a8">
    <w:name w:val="footnote text"/>
    <w:basedOn w:val="a"/>
    <w:link w:val="a9"/>
    <w:uiPriority w:val="99"/>
    <w:semiHidden/>
    <w:unhideWhenUsed/>
    <w:rsid w:val="00FD6672"/>
    <w:pPr>
      <w:spacing w:after="0" w:line="240" w:lineRule="auto"/>
    </w:pPr>
    <w:rPr>
      <w:sz w:val="20"/>
      <w:szCs w:val="20"/>
    </w:rPr>
  </w:style>
  <w:style w:type="character" w:customStyle="1" w:styleId="a9">
    <w:name w:val="Текст сноски Знак"/>
    <w:basedOn w:val="a0"/>
    <w:link w:val="a8"/>
    <w:uiPriority w:val="99"/>
    <w:semiHidden/>
    <w:rsid w:val="00FD6672"/>
    <w:rPr>
      <w:sz w:val="20"/>
      <w:szCs w:val="20"/>
    </w:rPr>
  </w:style>
  <w:style w:type="character" w:styleId="aa">
    <w:name w:val="footnote reference"/>
    <w:basedOn w:val="a0"/>
    <w:uiPriority w:val="99"/>
    <w:semiHidden/>
    <w:unhideWhenUsed/>
    <w:rsid w:val="00FD6672"/>
    <w:rPr>
      <w:vertAlign w:val="superscript"/>
    </w:rPr>
  </w:style>
  <w:style w:type="paragraph" w:styleId="ab">
    <w:name w:val="header"/>
    <w:basedOn w:val="a"/>
    <w:link w:val="ac"/>
    <w:uiPriority w:val="99"/>
    <w:semiHidden/>
    <w:unhideWhenUsed/>
    <w:rsid w:val="00A60BE2"/>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A60BE2"/>
  </w:style>
  <w:style w:type="paragraph" w:styleId="ad">
    <w:name w:val="footer"/>
    <w:basedOn w:val="a"/>
    <w:link w:val="ae"/>
    <w:uiPriority w:val="99"/>
    <w:unhideWhenUsed/>
    <w:rsid w:val="00A60BE2"/>
    <w:pPr>
      <w:tabs>
        <w:tab w:val="center" w:pos="4677"/>
        <w:tab w:val="right" w:pos="9355"/>
      </w:tabs>
      <w:spacing w:after="0" w:line="240" w:lineRule="auto"/>
    </w:pPr>
  </w:style>
  <w:style w:type="character" w:customStyle="1" w:styleId="ae">
    <w:name w:val="Нижний колонтитул Знак"/>
    <w:basedOn w:val="a0"/>
    <w:link w:val="ad"/>
    <w:uiPriority w:val="99"/>
    <w:rsid w:val="00A60BE2"/>
  </w:style>
</w:styles>
</file>

<file path=word/webSettings.xml><?xml version="1.0" encoding="utf-8"?>
<w:webSettings xmlns:r="http://schemas.openxmlformats.org/officeDocument/2006/relationships" xmlns:w="http://schemas.openxmlformats.org/wordprocessingml/2006/main">
  <w:divs>
    <w:div w:id="233051313">
      <w:bodyDiv w:val="1"/>
      <w:marLeft w:val="0"/>
      <w:marRight w:val="0"/>
      <w:marTop w:val="0"/>
      <w:marBottom w:val="0"/>
      <w:divBdr>
        <w:top w:val="none" w:sz="0" w:space="0" w:color="auto"/>
        <w:left w:val="none" w:sz="0" w:space="0" w:color="auto"/>
        <w:bottom w:val="none" w:sz="0" w:space="0" w:color="auto"/>
        <w:right w:val="none" w:sz="0" w:space="0" w:color="auto"/>
      </w:divBdr>
    </w:div>
    <w:div w:id="398678559">
      <w:bodyDiv w:val="1"/>
      <w:marLeft w:val="0"/>
      <w:marRight w:val="0"/>
      <w:marTop w:val="0"/>
      <w:marBottom w:val="0"/>
      <w:divBdr>
        <w:top w:val="none" w:sz="0" w:space="0" w:color="auto"/>
        <w:left w:val="none" w:sz="0" w:space="0" w:color="auto"/>
        <w:bottom w:val="none" w:sz="0" w:space="0" w:color="auto"/>
        <w:right w:val="none" w:sz="0" w:space="0" w:color="auto"/>
      </w:divBdr>
      <w:divsChild>
        <w:div w:id="1791125562">
          <w:marLeft w:val="0"/>
          <w:marRight w:val="0"/>
          <w:marTop w:val="0"/>
          <w:marBottom w:val="0"/>
          <w:divBdr>
            <w:top w:val="none" w:sz="0" w:space="0" w:color="auto"/>
            <w:left w:val="none" w:sz="0" w:space="0" w:color="auto"/>
            <w:bottom w:val="none" w:sz="0" w:space="0" w:color="auto"/>
            <w:right w:val="none" w:sz="0" w:space="0" w:color="auto"/>
          </w:divBdr>
        </w:div>
      </w:divsChild>
    </w:div>
    <w:div w:id="443312379">
      <w:bodyDiv w:val="1"/>
      <w:marLeft w:val="0"/>
      <w:marRight w:val="0"/>
      <w:marTop w:val="0"/>
      <w:marBottom w:val="0"/>
      <w:divBdr>
        <w:top w:val="none" w:sz="0" w:space="0" w:color="auto"/>
        <w:left w:val="none" w:sz="0" w:space="0" w:color="auto"/>
        <w:bottom w:val="none" w:sz="0" w:space="0" w:color="auto"/>
        <w:right w:val="none" w:sz="0" w:space="0" w:color="auto"/>
      </w:divBdr>
    </w:div>
    <w:div w:id="481167350">
      <w:bodyDiv w:val="1"/>
      <w:marLeft w:val="0"/>
      <w:marRight w:val="0"/>
      <w:marTop w:val="0"/>
      <w:marBottom w:val="0"/>
      <w:divBdr>
        <w:top w:val="none" w:sz="0" w:space="0" w:color="auto"/>
        <w:left w:val="none" w:sz="0" w:space="0" w:color="auto"/>
        <w:bottom w:val="none" w:sz="0" w:space="0" w:color="auto"/>
        <w:right w:val="none" w:sz="0" w:space="0" w:color="auto"/>
      </w:divBdr>
    </w:div>
    <w:div w:id="516890035">
      <w:bodyDiv w:val="1"/>
      <w:marLeft w:val="0"/>
      <w:marRight w:val="0"/>
      <w:marTop w:val="0"/>
      <w:marBottom w:val="0"/>
      <w:divBdr>
        <w:top w:val="none" w:sz="0" w:space="0" w:color="auto"/>
        <w:left w:val="none" w:sz="0" w:space="0" w:color="auto"/>
        <w:bottom w:val="none" w:sz="0" w:space="0" w:color="auto"/>
        <w:right w:val="none" w:sz="0" w:space="0" w:color="auto"/>
      </w:divBdr>
    </w:div>
    <w:div w:id="753547947">
      <w:bodyDiv w:val="1"/>
      <w:marLeft w:val="0"/>
      <w:marRight w:val="0"/>
      <w:marTop w:val="0"/>
      <w:marBottom w:val="0"/>
      <w:divBdr>
        <w:top w:val="none" w:sz="0" w:space="0" w:color="auto"/>
        <w:left w:val="none" w:sz="0" w:space="0" w:color="auto"/>
        <w:bottom w:val="none" w:sz="0" w:space="0" w:color="auto"/>
        <w:right w:val="none" w:sz="0" w:space="0" w:color="auto"/>
      </w:divBdr>
    </w:div>
    <w:div w:id="798647057">
      <w:bodyDiv w:val="1"/>
      <w:marLeft w:val="0"/>
      <w:marRight w:val="0"/>
      <w:marTop w:val="0"/>
      <w:marBottom w:val="0"/>
      <w:divBdr>
        <w:top w:val="none" w:sz="0" w:space="0" w:color="auto"/>
        <w:left w:val="none" w:sz="0" w:space="0" w:color="auto"/>
        <w:bottom w:val="none" w:sz="0" w:space="0" w:color="auto"/>
        <w:right w:val="none" w:sz="0" w:space="0" w:color="auto"/>
      </w:divBdr>
    </w:div>
    <w:div w:id="927928995">
      <w:bodyDiv w:val="1"/>
      <w:marLeft w:val="0"/>
      <w:marRight w:val="0"/>
      <w:marTop w:val="0"/>
      <w:marBottom w:val="0"/>
      <w:divBdr>
        <w:top w:val="none" w:sz="0" w:space="0" w:color="auto"/>
        <w:left w:val="none" w:sz="0" w:space="0" w:color="auto"/>
        <w:bottom w:val="none" w:sz="0" w:space="0" w:color="auto"/>
        <w:right w:val="none" w:sz="0" w:space="0" w:color="auto"/>
      </w:divBdr>
    </w:div>
    <w:div w:id="1079863946">
      <w:bodyDiv w:val="1"/>
      <w:marLeft w:val="0"/>
      <w:marRight w:val="0"/>
      <w:marTop w:val="0"/>
      <w:marBottom w:val="0"/>
      <w:divBdr>
        <w:top w:val="none" w:sz="0" w:space="0" w:color="auto"/>
        <w:left w:val="none" w:sz="0" w:space="0" w:color="auto"/>
        <w:bottom w:val="none" w:sz="0" w:space="0" w:color="auto"/>
        <w:right w:val="none" w:sz="0" w:space="0" w:color="auto"/>
      </w:divBdr>
    </w:div>
    <w:div w:id="1162813517">
      <w:bodyDiv w:val="1"/>
      <w:marLeft w:val="0"/>
      <w:marRight w:val="0"/>
      <w:marTop w:val="0"/>
      <w:marBottom w:val="0"/>
      <w:divBdr>
        <w:top w:val="none" w:sz="0" w:space="0" w:color="auto"/>
        <w:left w:val="none" w:sz="0" w:space="0" w:color="auto"/>
        <w:bottom w:val="none" w:sz="0" w:space="0" w:color="auto"/>
        <w:right w:val="none" w:sz="0" w:space="0" w:color="auto"/>
      </w:divBdr>
    </w:div>
    <w:div w:id="1168518931">
      <w:bodyDiv w:val="1"/>
      <w:marLeft w:val="0"/>
      <w:marRight w:val="0"/>
      <w:marTop w:val="0"/>
      <w:marBottom w:val="0"/>
      <w:divBdr>
        <w:top w:val="none" w:sz="0" w:space="0" w:color="auto"/>
        <w:left w:val="none" w:sz="0" w:space="0" w:color="auto"/>
        <w:bottom w:val="none" w:sz="0" w:space="0" w:color="auto"/>
        <w:right w:val="none" w:sz="0" w:space="0" w:color="auto"/>
      </w:divBdr>
    </w:div>
    <w:div w:id="1169103756">
      <w:bodyDiv w:val="1"/>
      <w:marLeft w:val="0"/>
      <w:marRight w:val="0"/>
      <w:marTop w:val="0"/>
      <w:marBottom w:val="0"/>
      <w:divBdr>
        <w:top w:val="none" w:sz="0" w:space="0" w:color="auto"/>
        <w:left w:val="none" w:sz="0" w:space="0" w:color="auto"/>
        <w:bottom w:val="none" w:sz="0" w:space="0" w:color="auto"/>
        <w:right w:val="none" w:sz="0" w:space="0" w:color="auto"/>
      </w:divBdr>
    </w:div>
    <w:div w:id="1288589280">
      <w:bodyDiv w:val="1"/>
      <w:marLeft w:val="0"/>
      <w:marRight w:val="0"/>
      <w:marTop w:val="0"/>
      <w:marBottom w:val="0"/>
      <w:divBdr>
        <w:top w:val="none" w:sz="0" w:space="0" w:color="auto"/>
        <w:left w:val="none" w:sz="0" w:space="0" w:color="auto"/>
        <w:bottom w:val="none" w:sz="0" w:space="0" w:color="auto"/>
        <w:right w:val="none" w:sz="0" w:space="0" w:color="auto"/>
      </w:divBdr>
    </w:div>
    <w:div w:id="1397045467">
      <w:bodyDiv w:val="1"/>
      <w:marLeft w:val="0"/>
      <w:marRight w:val="0"/>
      <w:marTop w:val="0"/>
      <w:marBottom w:val="0"/>
      <w:divBdr>
        <w:top w:val="none" w:sz="0" w:space="0" w:color="auto"/>
        <w:left w:val="none" w:sz="0" w:space="0" w:color="auto"/>
        <w:bottom w:val="none" w:sz="0" w:space="0" w:color="auto"/>
        <w:right w:val="none" w:sz="0" w:space="0" w:color="auto"/>
      </w:divBdr>
    </w:div>
    <w:div w:id="1403793423">
      <w:bodyDiv w:val="1"/>
      <w:marLeft w:val="0"/>
      <w:marRight w:val="0"/>
      <w:marTop w:val="0"/>
      <w:marBottom w:val="0"/>
      <w:divBdr>
        <w:top w:val="none" w:sz="0" w:space="0" w:color="auto"/>
        <w:left w:val="none" w:sz="0" w:space="0" w:color="auto"/>
        <w:bottom w:val="none" w:sz="0" w:space="0" w:color="auto"/>
        <w:right w:val="none" w:sz="0" w:space="0" w:color="auto"/>
      </w:divBdr>
    </w:div>
    <w:div w:id="1483739722">
      <w:bodyDiv w:val="1"/>
      <w:marLeft w:val="0"/>
      <w:marRight w:val="0"/>
      <w:marTop w:val="0"/>
      <w:marBottom w:val="0"/>
      <w:divBdr>
        <w:top w:val="none" w:sz="0" w:space="0" w:color="auto"/>
        <w:left w:val="none" w:sz="0" w:space="0" w:color="auto"/>
        <w:bottom w:val="none" w:sz="0" w:space="0" w:color="auto"/>
        <w:right w:val="none" w:sz="0" w:space="0" w:color="auto"/>
      </w:divBdr>
    </w:div>
    <w:div w:id="1606377853">
      <w:bodyDiv w:val="1"/>
      <w:marLeft w:val="0"/>
      <w:marRight w:val="0"/>
      <w:marTop w:val="0"/>
      <w:marBottom w:val="0"/>
      <w:divBdr>
        <w:top w:val="none" w:sz="0" w:space="0" w:color="auto"/>
        <w:left w:val="none" w:sz="0" w:space="0" w:color="auto"/>
        <w:bottom w:val="none" w:sz="0" w:space="0" w:color="auto"/>
        <w:right w:val="none" w:sz="0" w:space="0" w:color="auto"/>
      </w:divBdr>
    </w:div>
    <w:div w:id="1633947755">
      <w:bodyDiv w:val="1"/>
      <w:marLeft w:val="0"/>
      <w:marRight w:val="0"/>
      <w:marTop w:val="0"/>
      <w:marBottom w:val="0"/>
      <w:divBdr>
        <w:top w:val="none" w:sz="0" w:space="0" w:color="auto"/>
        <w:left w:val="none" w:sz="0" w:space="0" w:color="auto"/>
        <w:bottom w:val="none" w:sz="0" w:space="0" w:color="auto"/>
        <w:right w:val="none" w:sz="0" w:space="0" w:color="auto"/>
      </w:divBdr>
    </w:div>
    <w:div w:id="1787961613">
      <w:bodyDiv w:val="1"/>
      <w:marLeft w:val="0"/>
      <w:marRight w:val="0"/>
      <w:marTop w:val="0"/>
      <w:marBottom w:val="0"/>
      <w:divBdr>
        <w:top w:val="none" w:sz="0" w:space="0" w:color="auto"/>
        <w:left w:val="none" w:sz="0" w:space="0" w:color="auto"/>
        <w:bottom w:val="none" w:sz="0" w:space="0" w:color="auto"/>
        <w:right w:val="none" w:sz="0" w:space="0" w:color="auto"/>
      </w:divBdr>
    </w:div>
    <w:div w:id="1793669219">
      <w:bodyDiv w:val="1"/>
      <w:marLeft w:val="0"/>
      <w:marRight w:val="0"/>
      <w:marTop w:val="0"/>
      <w:marBottom w:val="0"/>
      <w:divBdr>
        <w:top w:val="none" w:sz="0" w:space="0" w:color="auto"/>
        <w:left w:val="none" w:sz="0" w:space="0" w:color="auto"/>
        <w:bottom w:val="none" w:sz="0" w:space="0" w:color="auto"/>
        <w:right w:val="none" w:sz="0" w:space="0" w:color="auto"/>
      </w:divBdr>
    </w:div>
    <w:div w:id="1891845480">
      <w:bodyDiv w:val="1"/>
      <w:marLeft w:val="0"/>
      <w:marRight w:val="0"/>
      <w:marTop w:val="0"/>
      <w:marBottom w:val="0"/>
      <w:divBdr>
        <w:top w:val="none" w:sz="0" w:space="0" w:color="auto"/>
        <w:left w:val="none" w:sz="0" w:space="0" w:color="auto"/>
        <w:bottom w:val="none" w:sz="0" w:space="0" w:color="auto"/>
        <w:right w:val="none" w:sz="0" w:space="0" w:color="auto"/>
      </w:divBdr>
    </w:div>
    <w:div w:id="1940023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gif"/><Relationship Id="rId18" Type="http://schemas.openxmlformats.org/officeDocument/2006/relationships/image" Target="media/image11.gi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image" Target="media/image10.gif"/><Relationship Id="rId2" Type="http://schemas.openxmlformats.org/officeDocument/2006/relationships/numbering" Target="numbering.xml"/><Relationship Id="rId16" Type="http://schemas.openxmlformats.org/officeDocument/2006/relationships/image" Target="media/image9.gi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gif"/><Relationship Id="rId19" Type="http://schemas.openxmlformats.org/officeDocument/2006/relationships/hyperlink" Target="http://library.tuit.uz/skanir_knigi/book/fin_analiz/finan_analiz.htm"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gif"/><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017A7-A526-4637-8989-5E8C26F37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TotalTime>
  <Pages>45</Pages>
  <Words>9600</Words>
  <Characters>54725</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64197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Qwer</dc:creator>
  <cp:lastModifiedBy>Антон</cp:lastModifiedBy>
  <cp:revision>34</cp:revision>
  <dcterms:created xsi:type="dcterms:W3CDTF">2014-03-23T17:16:00Z</dcterms:created>
  <dcterms:modified xsi:type="dcterms:W3CDTF">2014-04-18T09:10:00Z</dcterms:modified>
</cp:coreProperties>
</file>