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Pr="00965107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Pr="00965107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Pr="00965107" w:rsidRDefault="007D496E" w:rsidP="00455AEC">
      <w:pPr>
        <w:pStyle w:val="af"/>
        <w:spacing w:line="240" w:lineRule="auto"/>
        <w:rPr>
          <w:bCs/>
          <w:szCs w:val="28"/>
        </w:rPr>
      </w:pPr>
    </w:p>
    <w:p w:rsidR="007D496E" w:rsidRPr="00965107" w:rsidRDefault="007D496E" w:rsidP="00455AEC">
      <w:pPr>
        <w:tabs>
          <w:tab w:val="left" w:pos="54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szCs w:val="28"/>
        </w:rPr>
        <w:br w:type="page"/>
      </w:r>
      <w:r>
        <w:rPr>
          <w:b/>
          <w:sz w:val="28"/>
          <w:szCs w:val="28"/>
        </w:rPr>
        <w:lastRenderedPageBreak/>
        <w:t>Содержание</w:t>
      </w:r>
    </w:p>
    <w:p w:rsidR="007D496E" w:rsidRPr="00D8596D" w:rsidRDefault="007D496E" w:rsidP="00455AEC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</w:p>
    <w:p w:rsidR="006277FD" w:rsidRDefault="00B5591D" w:rsidP="00963B6A">
      <w:pPr>
        <w:pStyle w:val="11"/>
        <w:tabs>
          <w:tab w:val="clear" w:pos="9344"/>
          <w:tab w:val="right" w:leader="dot" w:pos="9639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B701F3">
        <w:fldChar w:fldCharType="begin"/>
      </w:r>
      <w:r w:rsidR="007D496E" w:rsidRPr="00B701F3">
        <w:instrText xml:space="preserve"> TOC \o "1-3" \h \z \u </w:instrText>
      </w:r>
      <w:r w:rsidRPr="00B701F3">
        <w:fldChar w:fldCharType="separate"/>
      </w:r>
      <w:hyperlink w:anchor="_Toc384821614" w:history="1">
        <w:r w:rsidR="006277FD" w:rsidRPr="008C2FB7">
          <w:rPr>
            <w:rStyle w:val="a3"/>
            <w:spacing w:val="3"/>
          </w:rPr>
          <w:t>ВВЕДЕНИЕ</w:t>
        </w:r>
        <w:r w:rsidR="006277FD">
          <w:rPr>
            <w:webHidden/>
          </w:rPr>
          <w:tab/>
        </w:r>
        <w:r w:rsidR="006277FD">
          <w:rPr>
            <w:webHidden/>
          </w:rPr>
          <w:fldChar w:fldCharType="begin"/>
        </w:r>
        <w:r w:rsidR="006277FD">
          <w:rPr>
            <w:webHidden/>
          </w:rPr>
          <w:instrText xml:space="preserve"> PAGEREF _Toc384821614 \h </w:instrText>
        </w:r>
        <w:r w:rsidR="006277FD">
          <w:rPr>
            <w:webHidden/>
          </w:rPr>
        </w:r>
        <w:r w:rsidR="006277FD">
          <w:rPr>
            <w:webHidden/>
          </w:rPr>
          <w:fldChar w:fldCharType="separate"/>
        </w:r>
        <w:r w:rsidR="0049597B">
          <w:rPr>
            <w:webHidden/>
          </w:rPr>
          <w:t>3</w:t>
        </w:r>
        <w:r w:rsidR="006277FD">
          <w:rPr>
            <w:webHidden/>
          </w:rPr>
          <w:fldChar w:fldCharType="end"/>
        </w:r>
      </w:hyperlink>
    </w:p>
    <w:p w:rsidR="006277FD" w:rsidRDefault="00DC0D32" w:rsidP="00963B6A">
      <w:pPr>
        <w:pStyle w:val="11"/>
        <w:tabs>
          <w:tab w:val="clear" w:pos="9344"/>
          <w:tab w:val="right" w:leader="dot" w:pos="963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84821615" w:history="1">
        <w:r w:rsidR="006277FD" w:rsidRPr="008C2FB7">
          <w:rPr>
            <w:rStyle w:val="a3"/>
          </w:rPr>
          <w:t>1. МЕТОДИКА СОСТАВЛЕНИЯ ГОДОВОЙ БУХГАЛТЕРСКОЙ (ФИНАНСОВОЙ) ОТЧЕТНОСТИ (НА ПРИМЕРЕ ОАО «ЛИПЕЦК-ЛАДА»)</w:t>
        </w:r>
        <w:r w:rsidR="006277FD">
          <w:rPr>
            <w:webHidden/>
          </w:rPr>
          <w:tab/>
        </w:r>
        <w:r w:rsidR="006277FD">
          <w:rPr>
            <w:webHidden/>
          </w:rPr>
          <w:fldChar w:fldCharType="begin"/>
        </w:r>
        <w:r w:rsidR="006277FD">
          <w:rPr>
            <w:webHidden/>
          </w:rPr>
          <w:instrText xml:space="preserve"> PAGEREF _Toc384821615 \h </w:instrText>
        </w:r>
        <w:r w:rsidR="006277FD">
          <w:rPr>
            <w:webHidden/>
          </w:rPr>
        </w:r>
        <w:r w:rsidR="006277FD">
          <w:rPr>
            <w:webHidden/>
          </w:rPr>
          <w:fldChar w:fldCharType="separate"/>
        </w:r>
        <w:r w:rsidR="0049597B">
          <w:rPr>
            <w:webHidden/>
          </w:rPr>
          <w:t>4</w:t>
        </w:r>
        <w:r w:rsidR="006277FD">
          <w:rPr>
            <w:webHidden/>
          </w:rPr>
          <w:fldChar w:fldCharType="end"/>
        </w:r>
      </w:hyperlink>
    </w:p>
    <w:p w:rsidR="006277FD" w:rsidRDefault="00DC0D32" w:rsidP="00963B6A">
      <w:pPr>
        <w:pStyle w:val="11"/>
        <w:tabs>
          <w:tab w:val="clear" w:pos="9344"/>
          <w:tab w:val="right" w:leader="dot" w:pos="963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84821616" w:history="1">
        <w:r w:rsidR="006277FD" w:rsidRPr="008C2FB7">
          <w:rPr>
            <w:rStyle w:val="a3"/>
          </w:rPr>
          <w:t>1.1. Краткая характеристика организации. Порядок ведения бухгалтерского учета</w:t>
        </w:r>
        <w:r w:rsidR="006277FD">
          <w:rPr>
            <w:webHidden/>
          </w:rPr>
          <w:tab/>
        </w:r>
        <w:r w:rsidR="006277FD">
          <w:rPr>
            <w:webHidden/>
          </w:rPr>
          <w:fldChar w:fldCharType="begin"/>
        </w:r>
        <w:r w:rsidR="006277FD">
          <w:rPr>
            <w:webHidden/>
          </w:rPr>
          <w:instrText xml:space="preserve"> PAGEREF _Toc384821616 \h </w:instrText>
        </w:r>
        <w:r w:rsidR="006277FD">
          <w:rPr>
            <w:webHidden/>
          </w:rPr>
        </w:r>
        <w:r w:rsidR="006277FD">
          <w:rPr>
            <w:webHidden/>
          </w:rPr>
          <w:fldChar w:fldCharType="separate"/>
        </w:r>
        <w:r w:rsidR="0049597B">
          <w:rPr>
            <w:webHidden/>
          </w:rPr>
          <w:t>4</w:t>
        </w:r>
        <w:r w:rsidR="006277FD">
          <w:rPr>
            <w:webHidden/>
          </w:rPr>
          <w:fldChar w:fldCharType="end"/>
        </w:r>
      </w:hyperlink>
    </w:p>
    <w:p w:rsidR="006277FD" w:rsidRDefault="00DC0D32" w:rsidP="00963B6A">
      <w:pPr>
        <w:pStyle w:val="11"/>
        <w:tabs>
          <w:tab w:val="clear" w:pos="9344"/>
          <w:tab w:val="right" w:leader="dot" w:pos="963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84821617" w:history="1">
        <w:r w:rsidR="006277FD" w:rsidRPr="008C2FB7">
          <w:rPr>
            <w:rStyle w:val="a3"/>
          </w:rPr>
          <w:t>1.2. Составление бухгалтерского баланса ОАО «Липецк-Лада»</w:t>
        </w:r>
        <w:r w:rsidR="006277FD">
          <w:rPr>
            <w:webHidden/>
          </w:rPr>
          <w:tab/>
        </w:r>
        <w:r w:rsidR="006277FD">
          <w:rPr>
            <w:webHidden/>
          </w:rPr>
          <w:fldChar w:fldCharType="begin"/>
        </w:r>
        <w:r w:rsidR="006277FD">
          <w:rPr>
            <w:webHidden/>
          </w:rPr>
          <w:instrText xml:space="preserve"> PAGEREF _Toc384821617 \h </w:instrText>
        </w:r>
        <w:r w:rsidR="006277FD">
          <w:rPr>
            <w:webHidden/>
          </w:rPr>
        </w:r>
        <w:r w:rsidR="006277FD">
          <w:rPr>
            <w:webHidden/>
          </w:rPr>
          <w:fldChar w:fldCharType="separate"/>
        </w:r>
        <w:r w:rsidR="0049597B">
          <w:rPr>
            <w:webHidden/>
          </w:rPr>
          <w:t>7</w:t>
        </w:r>
        <w:r w:rsidR="006277FD">
          <w:rPr>
            <w:webHidden/>
          </w:rPr>
          <w:fldChar w:fldCharType="end"/>
        </w:r>
      </w:hyperlink>
    </w:p>
    <w:p w:rsidR="006277FD" w:rsidRDefault="00DC0D32" w:rsidP="00963B6A">
      <w:pPr>
        <w:pStyle w:val="11"/>
        <w:tabs>
          <w:tab w:val="clear" w:pos="9344"/>
          <w:tab w:val="right" w:leader="dot" w:pos="963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84821618" w:history="1">
        <w:r w:rsidR="006277FD" w:rsidRPr="008C2FB7">
          <w:rPr>
            <w:rStyle w:val="a3"/>
          </w:rPr>
          <w:t>1.3. Составление отчета о финансовых результатах ОАО «Липецк-Лада»</w:t>
        </w:r>
        <w:r w:rsidR="006277FD">
          <w:rPr>
            <w:webHidden/>
          </w:rPr>
          <w:tab/>
        </w:r>
        <w:r w:rsidR="006277FD">
          <w:rPr>
            <w:webHidden/>
          </w:rPr>
          <w:fldChar w:fldCharType="begin"/>
        </w:r>
        <w:r w:rsidR="006277FD">
          <w:rPr>
            <w:webHidden/>
          </w:rPr>
          <w:instrText xml:space="preserve"> PAGEREF _Toc384821618 \h </w:instrText>
        </w:r>
        <w:r w:rsidR="006277FD">
          <w:rPr>
            <w:webHidden/>
          </w:rPr>
        </w:r>
        <w:r w:rsidR="006277FD">
          <w:rPr>
            <w:webHidden/>
          </w:rPr>
          <w:fldChar w:fldCharType="separate"/>
        </w:r>
        <w:r w:rsidR="0049597B">
          <w:rPr>
            <w:webHidden/>
          </w:rPr>
          <w:t>17</w:t>
        </w:r>
        <w:r w:rsidR="006277FD">
          <w:rPr>
            <w:webHidden/>
          </w:rPr>
          <w:fldChar w:fldCharType="end"/>
        </w:r>
      </w:hyperlink>
    </w:p>
    <w:p w:rsidR="006277FD" w:rsidRDefault="00DC0D32" w:rsidP="00963B6A">
      <w:pPr>
        <w:pStyle w:val="11"/>
        <w:tabs>
          <w:tab w:val="clear" w:pos="9344"/>
          <w:tab w:val="right" w:leader="dot" w:pos="963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84821619" w:history="1">
        <w:r w:rsidR="006277FD" w:rsidRPr="008C2FB7">
          <w:rPr>
            <w:rStyle w:val="a3"/>
          </w:rPr>
          <w:t>1.3. Порядок заполнения Пояснений к бухгалтерской отчетности ОАО «Липецк-Лада»</w:t>
        </w:r>
        <w:r w:rsidR="006277FD">
          <w:rPr>
            <w:webHidden/>
          </w:rPr>
          <w:tab/>
        </w:r>
        <w:r w:rsidR="006277FD">
          <w:rPr>
            <w:webHidden/>
          </w:rPr>
          <w:fldChar w:fldCharType="begin"/>
        </w:r>
        <w:r w:rsidR="006277FD">
          <w:rPr>
            <w:webHidden/>
          </w:rPr>
          <w:instrText xml:space="preserve"> PAGEREF _Toc384821619 \h </w:instrText>
        </w:r>
        <w:r w:rsidR="006277FD">
          <w:rPr>
            <w:webHidden/>
          </w:rPr>
        </w:r>
        <w:r w:rsidR="006277FD">
          <w:rPr>
            <w:webHidden/>
          </w:rPr>
          <w:fldChar w:fldCharType="separate"/>
        </w:r>
        <w:r w:rsidR="0049597B">
          <w:rPr>
            <w:webHidden/>
          </w:rPr>
          <w:t>24</w:t>
        </w:r>
        <w:r w:rsidR="006277FD">
          <w:rPr>
            <w:webHidden/>
          </w:rPr>
          <w:fldChar w:fldCharType="end"/>
        </w:r>
      </w:hyperlink>
    </w:p>
    <w:p w:rsidR="006277FD" w:rsidRDefault="00DC0D32" w:rsidP="00963B6A">
      <w:pPr>
        <w:pStyle w:val="11"/>
        <w:tabs>
          <w:tab w:val="clear" w:pos="9344"/>
          <w:tab w:val="right" w:leader="dot" w:pos="963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84821620" w:history="1">
        <w:r w:rsidR="006277FD" w:rsidRPr="008C2FB7">
          <w:rPr>
            <w:rStyle w:val="a3"/>
          </w:rPr>
          <w:t xml:space="preserve">2. ОБЩАЯ ХАРАКТЕРИСТИКА ТРЕБОВАНИЙ, ПРЕДЪЯВЛЯЕМЫХ БУХГАЛТЕРСКОЙ (ФИНАНСОВОЙ) ОТЧЕТНОСТИ И ЕЕ КАЧЕСТВЕННЫХ ХАРАКТЕРИСТИК В СООТВЕТСТВИИ С РПБУ И </w:t>
        </w:r>
        <w:r w:rsidR="00963B6A">
          <w:rPr>
            <w:rStyle w:val="a3"/>
          </w:rPr>
          <w:t xml:space="preserve">  </w:t>
        </w:r>
        <w:r w:rsidR="006277FD" w:rsidRPr="008C2FB7">
          <w:rPr>
            <w:rStyle w:val="a3"/>
          </w:rPr>
          <w:t>МСФО</w:t>
        </w:r>
        <w:r w:rsidR="006277FD">
          <w:rPr>
            <w:webHidden/>
          </w:rPr>
          <w:tab/>
        </w:r>
        <w:r w:rsidR="006277FD">
          <w:rPr>
            <w:webHidden/>
          </w:rPr>
          <w:fldChar w:fldCharType="begin"/>
        </w:r>
        <w:r w:rsidR="006277FD">
          <w:rPr>
            <w:webHidden/>
          </w:rPr>
          <w:instrText xml:space="preserve"> PAGEREF _Toc384821620 \h </w:instrText>
        </w:r>
        <w:r w:rsidR="006277FD">
          <w:rPr>
            <w:webHidden/>
          </w:rPr>
        </w:r>
        <w:r w:rsidR="006277FD">
          <w:rPr>
            <w:webHidden/>
          </w:rPr>
          <w:fldChar w:fldCharType="separate"/>
        </w:r>
        <w:r w:rsidR="0049597B">
          <w:rPr>
            <w:webHidden/>
          </w:rPr>
          <w:t>27</w:t>
        </w:r>
        <w:r w:rsidR="006277FD">
          <w:rPr>
            <w:webHidden/>
          </w:rPr>
          <w:fldChar w:fldCharType="end"/>
        </w:r>
      </w:hyperlink>
    </w:p>
    <w:p w:rsidR="006277FD" w:rsidRDefault="00DC0D32" w:rsidP="00963B6A">
      <w:pPr>
        <w:pStyle w:val="11"/>
        <w:tabs>
          <w:tab w:val="clear" w:pos="9344"/>
          <w:tab w:val="right" w:leader="dot" w:pos="963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84821621" w:history="1">
        <w:r w:rsidR="006277FD" w:rsidRPr="008C2FB7">
          <w:rPr>
            <w:rStyle w:val="a3"/>
          </w:rPr>
          <w:t>2.1. Со</w:t>
        </w:r>
        <w:r w:rsidR="006277FD" w:rsidRPr="008C2FB7">
          <w:rPr>
            <w:rStyle w:val="a3"/>
          </w:rPr>
          <w:t>д</w:t>
        </w:r>
        <w:r w:rsidR="006277FD" w:rsidRPr="008C2FB7">
          <w:rPr>
            <w:rStyle w:val="a3"/>
          </w:rPr>
          <w:t>ержание требований, предъявляемых к бухгалтерской (финансовой) отчетности</w:t>
        </w:r>
        <w:r w:rsidR="006277FD">
          <w:rPr>
            <w:webHidden/>
          </w:rPr>
          <w:tab/>
        </w:r>
        <w:r w:rsidR="006277FD">
          <w:rPr>
            <w:webHidden/>
          </w:rPr>
          <w:fldChar w:fldCharType="begin"/>
        </w:r>
        <w:r w:rsidR="006277FD">
          <w:rPr>
            <w:webHidden/>
          </w:rPr>
          <w:instrText xml:space="preserve"> PAGEREF _Toc384821621 \h </w:instrText>
        </w:r>
        <w:r w:rsidR="006277FD">
          <w:rPr>
            <w:webHidden/>
          </w:rPr>
        </w:r>
        <w:r w:rsidR="006277FD">
          <w:rPr>
            <w:webHidden/>
          </w:rPr>
          <w:fldChar w:fldCharType="separate"/>
        </w:r>
        <w:r w:rsidR="0049597B">
          <w:rPr>
            <w:webHidden/>
          </w:rPr>
          <w:t>27</w:t>
        </w:r>
        <w:r w:rsidR="006277FD">
          <w:rPr>
            <w:webHidden/>
          </w:rPr>
          <w:fldChar w:fldCharType="end"/>
        </w:r>
      </w:hyperlink>
    </w:p>
    <w:p w:rsidR="006277FD" w:rsidRDefault="00DC0D32" w:rsidP="00963B6A">
      <w:pPr>
        <w:pStyle w:val="11"/>
        <w:tabs>
          <w:tab w:val="clear" w:pos="9344"/>
          <w:tab w:val="right" w:leader="dot" w:pos="963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84821622" w:history="1">
        <w:r w:rsidR="006277FD" w:rsidRPr="008C2FB7">
          <w:rPr>
            <w:rStyle w:val="a3"/>
          </w:rPr>
          <w:t>2.2. Качественные характеристи</w:t>
        </w:r>
        <w:r w:rsidR="006277FD" w:rsidRPr="008C2FB7">
          <w:rPr>
            <w:rStyle w:val="a3"/>
          </w:rPr>
          <w:t>к</w:t>
        </w:r>
        <w:r w:rsidR="006277FD" w:rsidRPr="008C2FB7">
          <w:rPr>
            <w:rStyle w:val="a3"/>
          </w:rPr>
          <w:t>и бухгалтерской отчетности</w:t>
        </w:r>
        <w:r w:rsidR="006277FD">
          <w:rPr>
            <w:webHidden/>
          </w:rPr>
          <w:tab/>
        </w:r>
        <w:r w:rsidR="006277FD">
          <w:rPr>
            <w:webHidden/>
          </w:rPr>
          <w:fldChar w:fldCharType="begin"/>
        </w:r>
        <w:r w:rsidR="006277FD">
          <w:rPr>
            <w:webHidden/>
          </w:rPr>
          <w:instrText xml:space="preserve"> PAGEREF _Toc384821622 \h </w:instrText>
        </w:r>
        <w:r w:rsidR="006277FD">
          <w:rPr>
            <w:webHidden/>
          </w:rPr>
        </w:r>
        <w:r w:rsidR="006277FD">
          <w:rPr>
            <w:webHidden/>
          </w:rPr>
          <w:fldChar w:fldCharType="separate"/>
        </w:r>
        <w:r w:rsidR="0049597B">
          <w:rPr>
            <w:webHidden/>
          </w:rPr>
          <w:t>33</w:t>
        </w:r>
        <w:r w:rsidR="006277FD">
          <w:rPr>
            <w:webHidden/>
          </w:rPr>
          <w:fldChar w:fldCharType="end"/>
        </w:r>
      </w:hyperlink>
    </w:p>
    <w:p w:rsidR="006277FD" w:rsidRDefault="00DC0D32" w:rsidP="00963B6A">
      <w:pPr>
        <w:pStyle w:val="11"/>
        <w:tabs>
          <w:tab w:val="clear" w:pos="9344"/>
          <w:tab w:val="right" w:leader="dot" w:pos="963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84821623" w:history="1">
        <w:r w:rsidR="006277FD" w:rsidRPr="008C2FB7">
          <w:rPr>
            <w:rStyle w:val="a3"/>
          </w:rPr>
          <w:t>ЗАКЛЮЧЕНИЕ</w:t>
        </w:r>
        <w:r w:rsidR="006277FD">
          <w:rPr>
            <w:webHidden/>
          </w:rPr>
          <w:tab/>
        </w:r>
        <w:r w:rsidR="006277FD">
          <w:rPr>
            <w:webHidden/>
          </w:rPr>
          <w:fldChar w:fldCharType="begin"/>
        </w:r>
        <w:r w:rsidR="006277FD">
          <w:rPr>
            <w:webHidden/>
          </w:rPr>
          <w:instrText xml:space="preserve"> PAGEREF _Toc384821623 \h </w:instrText>
        </w:r>
        <w:r w:rsidR="006277FD">
          <w:rPr>
            <w:webHidden/>
          </w:rPr>
        </w:r>
        <w:r w:rsidR="006277FD">
          <w:rPr>
            <w:webHidden/>
          </w:rPr>
          <w:fldChar w:fldCharType="separate"/>
        </w:r>
        <w:r w:rsidR="0049597B">
          <w:rPr>
            <w:webHidden/>
          </w:rPr>
          <w:t>37</w:t>
        </w:r>
        <w:r w:rsidR="006277FD">
          <w:rPr>
            <w:webHidden/>
          </w:rPr>
          <w:fldChar w:fldCharType="end"/>
        </w:r>
      </w:hyperlink>
    </w:p>
    <w:p w:rsidR="006277FD" w:rsidRDefault="00DC0D32" w:rsidP="00963B6A">
      <w:pPr>
        <w:pStyle w:val="11"/>
        <w:tabs>
          <w:tab w:val="clear" w:pos="9344"/>
          <w:tab w:val="right" w:leader="dot" w:pos="9639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84821624" w:history="1">
        <w:r w:rsidR="006277FD" w:rsidRPr="008C2FB7">
          <w:rPr>
            <w:rStyle w:val="a3"/>
          </w:rPr>
          <w:t>СПИСОК ИСПОЛЬЗОВАННОЙ ЛИТЕРАТУРЫ</w:t>
        </w:r>
        <w:r w:rsidR="006277FD">
          <w:rPr>
            <w:webHidden/>
          </w:rPr>
          <w:tab/>
        </w:r>
        <w:r w:rsidR="006277FD">
          <w:rPr>
            <w:webHidden/>
          </w:rPr>
          <w:fldChar w:fldCharType="begin"/>
        </w:r>
        <w:r w:rsidR="006277FD">
          <w:rPr>
            <w:webHidden/>
          </w:rPr>
          <w:instrText xml:space="preserve"> PAGEREF _Toc384821624 \h </w:instrText>
        </w:r>
        <w:r w:rsidR="006277FD">
          <w:rPr>
            <w:webHidden/>
          </w:rPr>
        </w:r>
        <w:r w:rsidR="006277FD">
          <w:rPr>
            <w:webHidden/>
          </w:rPr>
          <w:fldChar w:fldCharType="separate"/>
        </w:r>
        <w:r w:rsidR="0049597B">
          <w:rPr>
            <w:webHidden/>
          </w:rPr>
          <w:t>39</w:t>
        </w:r>
        <w:r w:rsidR="006277FD">
          <w:rPr>
            <w:webHidden/>
          </w:rPr>
          <w:fldChar w:fldCharType="end"/>
        </w:r>
      </w:hyperlink>
    </w:p>
    <w:p w:rsidR="007D496E" w:rsidRPr="00965107" w:rsidRDefault="00B5591D" w:rsidP="006277FD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B701F3">
        <w:fldChar w:fldCharType="end"/>
      </w:r>
      <w:r w:rsidR="007D496E" w:rsidRPr="00965107">
        <w:rPr>
          <w:rFonts w:ascii="Times New Roman" w:hAnsi="Times New Roman" w:cs="Times New Roman"/>
          <w:sz w:val="28"/>
          <w:szCs w:val="28"/>
        </w:rPr>
        <w:br w:type="page"/>
      </w:r>
      <w:bookmarkStart w:id="0" w:name="_Toc384821614"/>
      <w:r w:rsidR="007D496E" w:rsidRPr="00965107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>В</w:t>
      </w:r>
      <w:r w:rsidR="002851D0">
        <w:rPr>
          <w:rFonts w:ascii="Times New Roman" w:hAnsi="Times New Roman" w:cs="Times New Roman"/>
          <w:color w:val="000000"/>
          <w:spacing w:val="3"/>
          <w:sz w:val="28"/>
          <w:szCs w:val="28"/>
        </w:rPr>
        <w:t>ВЕДЕНИЕ</w:t>
      </w:r>
      <w:bookmarkEnd w:id="0"/>
    </w:p>
    <w:p w:rsidR="007D496E" w:rsidRDefault="007D496E" w:rsidP="00455AEC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512E68" w:rsidRDefault="00512E68" w:rsidP="00512E68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pacing w:val="-6"/>
          <w:sz w:val="28"/>
          <w:szCs w:val="28"/>
        </w:rPr>
      </w:pPr>
      <w:r w:rsidRPr="00512E68">
        <w:rPr>
          <w:iCs/>
          <w:color w:val="000000"/>
          <w:spacing w:val="-6"/>
          <w:sz w:val="28"/>
          <w:szCs w:val="28"/>
        </w:rPr>
        <w:t>В современных условиях ф</w:t>
      </w:r>
      <w:r w:rsidRPr="00512E68">
        <w:rPr>
          <w:iCs/>
          <w:color w:val="000000"/>
          <w:spacing w:val="-6"/>
          <w:sz w:val="28"/>
          <w:szCs w:val="28"/>
        </w:rPr>
        <w:t>ункционирования предприятия зна</w:t>
      </w:r>
      <w:r w:rsidRPr="00512E68">
        <w:rPr>
          <w:iCs/>
          <w:color w:val="000000"/>
          <w:spacing w:val="-6"/>
          <w:sz w:val="28"/>
          <w:szCs w:val="28"/>
        </w:rPr>
        <w:t>чение бухгалтерской финансовой отчетности определяется целями, для которых используется соде</w:t>
      </w:r>
      <w:r w:rsidRPr="00512E68">
        <w:rPr>
          <w:iCs/>
          <w:color w:val="000000"/>
          <w:spacing w:val="-6"/>
          <w:sz w:val="28"/>
          <w:szCs w:val="28"/>
        </w:rPr>
        <w:t>ржащаяся в ней информация, кото</w:t>
      </w:r>
      <w:r w:rsidRPr="00512E68">
        <w:rPr>
          <w:iCs/>
          <w:color w:val="000000"/>
          <w:spacing w:val="-6"/>
          <w:sz w:val="28"/>
          <w:szCs w:val="28"/>
        </w:rPr>
        <w:t>рая, прежде всего, является оруд</w:t>
      </w:r>
      <w:r w:rsidRPr="00512E68">
        <w:rPr>
          <w:iCs/>
          <w:color w:val="000000"/>
          <w:spacing w:val="-6"/>
          <w:sz w:val="28"/>
          <w:szCs w:val="28"/>
        </w:rPr>
        <w:t>ием и средством контроля и регу</w:t>
      </w:r>
      <w:r w:rsidRPr="00512E68">
        <w:rPr>
          <w:iCs/>
          <w:color w:val="000000"/>
          <w:spacing w:val="-6"/>
          <w:sz w:val="28"/>
          <w:szCs w:val="28"/>
        </w:rPr>
        <w:t>лирования деятельности самой организации. Поэтому информация, представленная в отчетности, пред</w:t>
      </w:r>
      <w:r w:rsidRPr="00512E68">
        <w:rPr>
          <w:iCs/>
          <w:color w:val="000000"/>
          <w:spacing w:val="-6"/>
          <w:sz w:val="28"/>
          <w:szCs w:val="28"/>
        </w:rPr>
        <w:t>ставляет собой основу для приня</w:t>
      </w:r>
      <w:r w:rsidRPr="00512E68">
        <w:rPr>
          <w:iCs/>
          <w:color w:val="000000"/>
          <w:spacing w:val="-6"/>
          <w:sz w:val="28"/>
          <w:szCs w:val="28"/>
        </w:rPr>
        <w:t>тия управленческих решений руководством организации, органами государственной власти и местн</w:t>
      </w:r>
      <w:r w:rsidRPr="00512E68">
        <w:rPr>
          <w:iCs/>
          <w:color w:val="000000"/>
          <w:spacing w:val="-6"/>
          <w:sz w:val="28"/>
          <w:szCs w:val="28"/>
        </w:rPr>
        <w:t>ого самоуправления и другими за</w:t>
      </w:r>
      <w:r w:rsidRPr="00512E68">
        <w:rPr>
          <w:iCs/>
          <w:color w:val="000000"/>
          <w:spacing w:val="-6"/>
          <w:sz w:val="28"/>
          <w:szCs w:val="28"/>
        </w:rPr>
        <w:t>интересованными пользователям</w:t>
      </w:r>
      <w:r w:rsidRPr="00512E68">
        <w:rPr>
          <w:iCs/>
          <w:color w:val="000000"/>
          <w:spacing w:val="-6"/>
          <w:sz w:val="28"/>
          <w:szCs w:val="28"/>
        </w:rPr>
        <w:t xml:space="preserve">и. </w:t>
      </w:r>
    </w:p>
    <w:p w:rsidR="00512E68" w:rsidRPr="00512E68" w:rsidRDefault="00512E68" w:rsidP="00512E68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pacing w:val="-6"/>
          <w:sz w:val="28"/>
          <w:szCs w:val="28"/>
        </w:rPr>
      </w:pPr>
      <w:r w:rsidRPr="00512E68">
        <w:rPr>
          <w:iCs/>
          <w:color w:val="000000"/>
          <w:spacing w:val="-6"/>
          <w:sz w:val="28"/>
          <w:szCs w:val="28"/>
        </w:rPr>
        <w:t>Недостаток информации, предо</w:t>
      </w:r>
      <w:r w:rsidRPr="00512E68">
        <w:rPr>
          <w:iCs/>
          <w:color w:val="000000"/>
          <w:spacing w:val="-6"/>
          <w:sz w:val="28"/>
          <w:szCs w:val="28"/>
        </w:rPr>
        <w:t>ставляемой пользователям, может стать серьезным препятствием для развития деятельности организации</w:t>
      </w:r>
      <w:r w:rsidRPr="00512E68">
        <w:rPr>
          <w:iCs/>
          <w:color w:val="000000"/>
          <w:spacing w:val="-6"/>
          <w:sz w:val="28"/>
          <w:szCs w:val="28"/>
        </w:rPr>
        <w:t xml:space="preserve"> – в смысле притока дополнитель</w:t>
      </w:r>
      <w:r w:rsidRPr="00512E68">
        <w:rPr>
          <w:iCs/>
          <w:color w:val="000000"/>
          <w:spacing w:val="-6"/>
          <w:sz w:val="28"/>
          <w:szCs w:val="28"/>
        </w:rPr>
        <w:t>ных капиталов как источника расшир</w:t>
      </w:r>
      <w:r w:rsidRPr="00512E68">
        <w:rPr>
          <w:iCs/>
          <w:color w:val="000000"/>
          <w:spacing w:val="-6"/>
          <w:sz w:val="28"/>
          <w:szCs w:val="28"/>
        </w:rPr>
        <w:t>ения деятельности, так как дело</w:t>
      </w:r>
      <w:r w:rsidRPr="00512E68">
        <w:rPr>
          <w:iCs/>
          <w:color w:val="000000"/>
          <w:spacing w:val="-6"/>
          <w:sz w:val="28"/>
          <w:szCs w:val="28"/>
        </w:rPr>
        <w:t>вые партнеры организации не получат интересующих их сведений о финансовой устойчивости, платеже</w:t>
      </w:r>
      <w:r w:rsidRPr="00512E68">
        <w:rPr>
          <w:iCs/>
          <w:color w:val="000000"/>
          <w:spacing w:val="-6"/>
          <w:sz w:val="28"/>
          <w:szCs w:val="28"/>
        </w:rPr>
        <w:t>способности, перспективах разви</w:t>
      </w:r>
      <w:r w:rsidRPr="00512E68">
        <w:rPr>
          <w:iCs/>
          <w:color w:val="000000"/>
          <w:spacing w:val="-6"/>
          <w:sz w:val="28"/>
          <w:szCs w:val="28"/>
        </w:rPr>
        <w:t>тия организации, а часто даже о ее существовании.</w:t>
      </w:r>
    </w:p>
    <w:p w:rsidR="002851D0" w:rsidRPr="00512E6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pacing w:val="-6"/>
          <w:sz w:val="28"/>
          <w:szCs w:val="28"/>
        </w:rPr>
      </w:pPr>
      <w:r w:rsidRPr="00512E68">
        <w:rPr>
          <w:iCs/>
          <w:color w:val="000000"/>
          <w:spacing w:val="-6"/>
          <w:sz w:val="28"/>
          <w:szCs w:val="28"/>
        </w:rPr>
        <w:t>Целью курсовой работы является изучение порядка составления годовой бухгалтерской отчетности на примере</w:t>
      </w:r>
      <w:r w:rsidR="002851D0" w:rsidRPr="00512E68">
        <w:rPr>
          <w:iCs/>
          <w:color w:val="000000"/>
          <w:spacing w:val="-6"/>
          <w:sz w:val="28"/>
          <w:szCs w:val="28"/>
        </w:rPr>
        <w:t xml:space="preserve"> организации ОАО «Липецк-Лада».</w:t>
      </w:r>
    </w:p>
    <w:p w:rsidR="002851D0" w:rsidRPr="00512E68" w:rsidRDefault="00FA09F1" w:rsidP="002851D0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8"/>
          <w:szCs w:val="28"/>
        </w:rPr>
      </w:pPr>
      <w:r w:rsidRPr="00512E68">
        <w:rPr>
          <w:iCs/>
          <w:color w:val="000000"/>
          <w:spacing w:val="-6"/>
          <w:sz w:val="28"/>
          <w:szCs w:val="28"/>
        </w:rPr>
        <w:t xml:space="preserve">Для реализации </w:t>
      </w:r>
      <w:r w:rsidR="002851D0" w:rsidRPr="00512E68">
        <w:rPr>
          <w:iCs/>
          <w:color w:val="000000"/>
          <w:spacing w:val="-6"/>
          <w:sz w:val="28"/>
          <w:szCs w:val="28"/>
        </w:rPr>
        <w:t>указанной</w:t>
      </w:r>
      <w:r w:rsidRPr="00512E68">
        <w:rPr>
          <w:iCs/>
          <w:color w:val="000000"/>
          <w:spacing w:val="-6"/>
          <w:sz w:val="28"/>
          <w:szCs w:val="28"/>
        </w:rPr>
        <w:t xml:space="preserve"> цели в работе поставлены</w:t>
      </w:r>
      <w:r w:rsidRPr="00512E68">
        <w:rPr>
          <w:spacing w:val="-6"/>
          <w:sz w:val="28"/>
          <w:szCs w:val="28"/>
        </w:rPr>
        <w:t xml:space="preserve"> и решены следующие задачи:</w:t>
      </w:r>
      <w:r w:rsidR="00512E68">
        <w:rPr>
          <w:spacing w:val="-6"/>
          <w:sz w:val="28"/>
          <w:szCs w:val="28"/>
        </w:rPr>
        <w:t xml:space="preserve"> </w:t>
      </w:r>
      <w:r w:rsidR="00A24B9B" w:rsidRPr="00512E68">
        <w:rPr>
          <w:spacing w:val="-6"/>
          <w:sz w:val="28"/>
          <w:szCs w:val="28"/>
        </w:rPr>
        <w:t>дана краткая характеристика организации ОАО «Липецк-Лада» и рассмотрено ведение бухгалтерского учета;</w:t>
      </w:r>
      <w:r w:rsidR="00512E68">
        <w:rPr>
          <w:spacing w:val="-6"/>
          <w:sz w:val="28"/>
          <w:szCs w:val="28"/>
        </w:rPr>
        <w:t xml:space="preserve"> </w:t>
      </w:r>
      <w:r w:rsidRPr="00512E68">
        <w:rPr>
          <w:spacing w:val="-6"/>
          <w:sz w:val="28"/>
          <w:szCs w:val="28"/>
        </w:rPr>
        <w:t xml:space="preserve"> изучен порядок </w:t>
      </w:r>
      <w:r w:rsidR="00A24B9B" w:rsidRPr="00512E68">
        <w:rPr>
          <w:spacing w:val="-6"/>
          <w:sz w:val="28"/>
          <w:szCs w:val="28"/>
        </w:rPr>
        <w:t>составления основных форм</w:t>
      </w:r>
      <w:r w:rsidRPr="00512E68">
        <w:rPr>
          <w:spacing w:val="-6"/>
          <w:sz w:val="28"/>
          <w:szCs w:val="28"/>
        </w:rPr>
        <w:t xml:space="preserve"> годовой бухгалтерской отчетности предприятия</w:t>
      </w:r>
      <w:r w:rsidR="00A24B9B" w:rsidRPr="00512E68">
        <w:rPr>
          <w:spacing w:val="-6"/>
          <w:sz w:val="28"/>
          <w:szCs w:val="28"/>
        </w:rPr>
        <w:t>: бухгалтерского баланса (форма №1), отчета о финансовых результатах (форма №2) и пояснений к ним</w:t>
      </w:r>
      <w:r w:rsidRPr="00512E68">
        <w:rPr>
          <w:spacing w:val="-6"/>
          <w:sz w:val="28"/>
          <w:szCs w:val="28"/>
        </w:rPr>
        <w:t>;</w:t>
      </w:r>
    </w:p>
    <w:p w:rsidR="00A24B9B" w:rsidRPr="00512E68" w:rsidRDefault="00FA09F1" w:rsidP="002851D0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8"/>
          <w:szCs w:val="28"/>
        </w:rPr>
      </w:pPr>
      <w:r w:rsidRPr="00512E68">
        <w:rPr>
          <w:spacing w:val="-6"/>
          <w:sz w:val="28"/>
          <w:szCs w:val="28"/>
        </w:rPr>
        <w:t xml:space="preserve">Во второй главе курсовой работы </w:t>
      </w:r>
      <w:r w:rsidR="00A24B9B" w:rsidRPr="00512E68">
        <w:rPr>
          <w:spacing w:val="-6"/>
          <w:sz w:val="28"/>
          <w:szCs w:val="28"/>
        </w:rPr>
        <w:t>описаны требования, предъявляемые к бухгалтерской (финансовой) отчетности ее качественные характеристики в соответствии с РПБУ и МСФО.</w:t>
      </w:r>
    </w:p>
    <w:p w:rsidR="00FA09F1" w:rsidRPr="00EB4187" w:rsidRDefault="00FA09F1" w:rsidP="002851D0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12E68">
        <w:rPr>
          <w:spacing w:val="-6"/>
          <w:sz w:val="28"/>
          <w:szCs w:val="28"/>
        </w:rPr>
        <w:t>Теоретической и методологической базой курсовой работы послужили нормативно-правовые акты и положения по бухгалтерскому учету и бухгалтерской отчетности в РФ, учебная литература, бухгалтерская отчетность предприятия ОАО «Липецк-Лада» за 201</w:t>
      </w:r>
      <w:r w:rsidR="00A24B9B" w:rsidRPr="00512E68">
        <w:rPr>
          <w:spacing w:val="-6"/>
          <w:sz w:val="28"/>
          <w:szCs w:val="28"/>
        </w:rPr>
        <w:t>3</w:t>
      </w:r>
      <w:r w:rsidRPr="00512E68">
        <w:rPr>
          <w:spacing w:val="-6"/>
          <w:sz w:val="28"/>
          <w:szCs w:val="28"/>
        </w:rPr>
        <w:t xml:space="preserve"> год.</w:t>
      </w:r>
    </w:p>
    <w:p w:rsidR="00FA09F1" w:rsidRPr="002851D0" w:rsidRDefault="007D496E" w:rsidP="002851D0">
      <w:pPr>
        <w:pStyle w:val="1"/>
        <w:spacing w:before="0" w:after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965107">
        <w:rPr>
          <w:rFonts w:ascii="Times New Roman" w:hAnsi="Times New Roman" w:cs="Times New Roman"/>
          <w:sz w:val="28"/>
          <w:szCs w:val="28"/>
        </w:rPr>
        <w:br w:type="page"/>
      </w:r>
      <w:bookmarkStart w:id="1" w:name="_Toc358886386"/>
      <w:bookmarkStart w:id="2" w:name="_Toc384821615"/>
      <w:bookmarkStart w:id="3" w:name="_Toc206820553"/>
      <w:r w:rsidR="00FA09F1" w:rsidRPr="002851D0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2851D0">
        <w:rPr>
          <w:rFonts w:ascii="Times New Roman" w:hAnsi="Times New Roman" w:cs="Times New Roman"/>
          <w:sz w:val="28"/>
          <w:szCs w:val="28"/>
        </w:rPr>
        <w:t xml:space="preserve">МЕТОДИКА </w:t>
      </w:r>
      <w:r w:rsidR="00FA09F1" w:rsidRPr="002851D0">
        <w:rPr>
          <w:rFonts w:ascii="Times New Roman" w:hAnsi="Times New Roman" w:cs="Times New Roman"/>
          <w:sz w:val="28"/>
          <w:szCs w:val="28"/>
        </w:rPr>
        <w:t>СОСТАВЛЕНИ</w:t>
      </w:r>
      <w:r w:rsidR="002851D0">
        <w:rPr>
          <w:rFonts w:ascii="Times New Roman" w:hAnsi="Times New Roman" w:cs="Times New Roman"/>
          <w:sz w:val="28"/>
          <w:szCs w:val="28"/>
        </w:rPr>
        <w:t>Я</w:t>
      </w:r>
      <w:r w:rsidR="00FA09F1" w:rsidRPr="002851D0">
        <w:rPr>
          <w:rFonts w:ascii="Times New Roman" w:hAnsi="Times New Roman" w:cs="Times New Roman"/>
          <w:sz w:val="28"/>
          <w:szCs w:val="28"/>
        </w:rPr>
        <w:t xml:space="preserve"> ГОДОВОЙ БУХГАЛТЕРСКОЙ (ФИНАНСОВОЙ) ОТЧЕТНОСТИ (НА ПРИМЕРЕ ОАО «ЛИПЕЦК-ЛАДА»)</w:t>
      </w:r>
      <w:bookmarkEnd w:id="1"/>
      <w:bookmarkEnd w:id="2"/>
    </w:p>
    <w:p w:rsidR="002851D0" w:rsidRPr="002851D0" w:rsidRDefault="002851D0" w:rsidP="002851D0">
      <w:pPr>
        <w:spacing w:line="360" w:lineRule="auto"/>
        <w:ind w:firstLine="720"/>
        <w:jc w:val="both"/>
        <w:rPr>
          <w:sz w:val="28"/>
          <w:szCs w:val="28"/>
        </w:rPr>
      </w:pPr>
      <w:bookmarkStart w:id="4" w:name="_Toc358886387"/>
    </w:p>
    <w:p w:rsidR="00FA09F1" w:rsidRPr="002851D0" w:rsidRDefault="00FA09F1" w:rsidP="002851D0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84821616"/>
      <w:r w:rsidRPr="002851D0">
        <w:rPr>
          <w:rFonts w:ascii="Times New Roman" w:hAnsi="Times New Roman" w:cs="Times New Roman"/>
          <w:sz w:val="28"/>
          <w:szCs w:val="28"/>
        </w:rPr>
        <w:t xml:space="preserve">1.1. </w:t>
      </w:r>
      <w:r w:rsidR="002851D0" w:rsidRPr="002851D0">
        <w:rPr>
          <w:rFonts w:ascii="Times New Roman" w:hAnsi="Times New Roman" w:cs="Times New Roman"/>
          <w:sz w:val="28"/>
          <w:szCs w:val="28"/>
        </w:rPr>
        <w:t>Краткая характеристика организации</w:t>
      </w:r>
      <w:bookmarkEnd w:id="4"/>
      <w:r w:rsidR="002851D0" w:rsidRPr="002851D0">
        <w:rPr>
          <w:rFonts w:ascii="Times New Roman" w:hAnsi="Times New Roman" w:cs="Times New Roman"/>
          <w:sz w:val="28"/>
          <w:szCs w:val="28"/>
        </w:rPr>
        <w:t>. Порядок ведения бухгалтерского учета</w:t>
      </w:r>
      <w:bookmarkEnd w:id="5"/>
    </w:p>
    <w:p w:rsidR="00FA09F1" w:rsidRPr="005400D5" w:rsidRDefault="00FA09F1" w:rsidP="002851D0">
      <w:pPr>
        <w:spacing w:line="360" w:lineRule="auto"/>
        <w:ind w:firstLine="720"/>
        <w:jc w:val="both"/>
        <w:rPr>
          <w:sz w:val="28"/>
          <w:szCs w:val="28"/>
        </w:rPr>
      </w:pPr>
    </w:p>
    <w:p w:rsidR="00FA09F1" w:rsidRPr="000D1594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 w:rsidRPr="000D1594">
        <w:rPr>
          <w:sz w:val="28"/>
          <w:szCs w:val="28"/>
        </w:rPr>
        <w:t xml:space="preserve">Объектом исследования в </w:t>
      </w:r>
      <w:r w:rsidR="002851D0">
        <w:rPr>
          <w:sz w:val="28"/>
          <w:szCs w:val="28"/>
        </w:rPr>
        <w:t xml:space="preserve">курсовой </w:t>
      </w:r>
      <w:r w:rsidRPr="000D1594">
        <w:rPr>
          <w:sz w:val="28"/>
          <w:szCs w:val="28"/>
        </w:rPr>
        <w:t>работе является Открытое акционерное общество «Липецк-Лада» (сокращенное наименование – ОАО «Липецк-Лада»)</w:t>
      </w:r>
      <w:r>
        <w:rPr>
          <w:sz w:val="28"/>
          <w:szCs w:val="28"/>
        </w:rPr>
        <w:t xml:space="preserve">, которое </w:t>
      </w:r>
      <w:r w:rsidRPr="000D1594">
        <w:rPr>
          <w:sz w:val="28"/>
          <w:szCs w:val="28"/>
        </w:rPr>
        <w:t>зарегистрировано регистрационным отделом при администрации г. Липецка 12.07.1996 г. (свидетельство №1933).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ОАО «Липецк-Лада» осуществляет свою деятельность на основании Устава, утвержденного в новой редакции годовым общим собранием акционеров (протокол от 22.06.2010 г.).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Уставный капитал Общества составляет 1 620 тыс. руб., распределяется в следующих размерах: ОАО «Лада-Сервис» - 66,7%; физические лица – 33,3%.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 Уставу ОАО «Липецк-Лада» осуществляет следующие основные виды деятельности: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оказание услуг по техническому обслуживанию и ремонту автотранспортных средств;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оказание услуг по предпродажной подготовке и гарантийному обслуживанию автотранспортных средств; организация ремонта, эксплуатации, купли-продажи автотранспортных средств, создание сети сервисных услуг;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оптовая, розничная торговля автотранспортных средств и др.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Общество имеет 2 филиала: филиал №1 «СТО Данков», филиал №2 «СТО Елец».</w:t>
      </w:r>
    </w:p>
    <w:p w:rsidR="00FA09F1" w:rsidRDefault="00FA09F1" w:rsidP="00FA09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Управленческие функции на предприятии возложены на 6 работников, среди которых: генеральный директор; финансовый директор; коммерческий директор; главный бухгалтер; главный инженер; начальник отдела маркетинга.</w:t>
      </w:r>
    </w:p>
    <w:p w:rsidR="00FA09F1" w:rsidRDefault="00FA09F1" w:rsidP="00FA09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Структура управления ОАО «Липецк-Лада» является линейно-функциональной и включает</w:t>
      </w:r>
      <w:r>
        <w:t xml:space="preserve"> </w:t>
      </w:r>
      <w:r>
        <w:rPr>
          <w:sz w:val="28"/>
          <w:szCs w:val="28"/>
        </w:rPr>
        <w:t>линейные подразделения, осуществляющие в основную работу, и специализированные обслуживающие фу</w:t>
      </w:r>
      <w:r w:rsidR="002851D0">
        <w:rPr>
          <w:sz w:val="28"/>
          <w:szCs w:val="28"/>
        </w:rPr>
        <w:t>нкциональные подразделения (</w:t>
      </w:r>
      <w:r>
        <w:rPr>
          <w:sz w:val="28"/>
          <w:szCs w:val="28"/>
        </w:rPr>
        <w:t>рис. 1).</w:t>
      </w:r>
    </w:p>
    <w:p w:rsidR="00FA09F1" w:rsidRDefault="00AA0102" w:rsidP="00FA09F1">
      <w:pPr>
        <w:spacing w:line="360" w:lineRule="auto"/>
        <w:ind w:firstLine="709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26035</wp:posOffset>
                </wp:positionV>
                <wp:extent cx="6057900" cy="1828800"/>
                <wp:effectExtent l="5080" t="10795" r="13970" b="8255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0" cy="1828800"/>
                          <a:chOff x="1134" y="11214"/>
                          <a:chExt cx="9540" cy="2880"/>
                        </a:xfrm>
                      </wpg:grpSpPr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194" y="11214"/>
                            <a:ext cx="2891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C0D32" w:rsidRDefault="00DC0D32" w:rsidP="00FA09F1">
                              <w:pPr>
                                <w:jc w:val="center"/>
                              </w:pPr>
                              <w:r>
                                <w:t>Генеральный директор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134" y="12114"/>
                            <a:ext cx="2891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C0D32" w:rsidRDefault="00DC0D32" w:rsidP="00FA09F1">
                              <w:pPr>
                                <w:jc w:val="center"/>
                              </w:pPr>
                              <w:r>
                                <w:t>Финансовой директор директор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194" y="12114"/>
                            <a:ext cx="2891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C0D32" w:rsidRDefault="00DC0D32" w:rsidP="00FA09F1">
                              <w:pPr>
                                <w:jc w:val="center"/>
                              </w:pPr>
                              <w:r>
                                <w:t>Коммерческий директор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7254" y="12114"/>
                            <a:ext cx="2891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C0D32" w:rsidRDefault="00DC0D32" w:rsidP="00FA09F1">
                              <w:pPr>
                                <w:jc w:val="center"/>
                              </w:pPr>
                              <w:r>
                                <w:t>Главный бухгалтер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494" y="13554"/>
                            <a:ext cx="2891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C0D32" w:rsidRDefault="00DC0D32" w:rsidP="00FA09F1">
                              <w:pPr>
                                <w:jc w:val="center"/>
                              </w:pPr>
                              <w:r>
                                <w:t>Главный инженер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254" y="13554"/>
                            <a:ext cx="34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C0D32" w:rsidRDefault="00DC0D32" w:rsidP="00FA09F1">
                              <w:pPr>
                                <w:jc w:val="center"/>
                              </w:pPr>
                              <w:r>
                                <w:t>Начальник отдела маркетинга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734" y="13554"/>
                            <a:ext cx="21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C0D32" w:rsidRDefault="00DC0D32" w:rsidP="00FA09F1">
                              <w:pPr>
                                <w:jc w:val="center"/>
                              </w:pPr>
                              <w:r>
                                <w:t>Рабочие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1"/>
                        <wps:cNvCnPr/>
                        <wps:spPr bwMode="auto">
                          <a:xfrm flipH="1">
                            <a:off x="2754" y="11394"/>
                            <a:ext cx="144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/>
                        <wps:spPr bwMode="auto">
                          <a:xfrm flipH="1">
                            <a:off x="5634" y="11754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/>
                        <wps:spPr bwMode="auto">
                          <a:xfrm>
                            <a:off x="7074" y="11394"/>
                            <a:ext cx="162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 flipH="1">
                            <a:off x="2934" y="12654"/>
                            <a:ext cx="252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/>
                        <wps:spPr bwMode="auto">
                          <a:xfrm>
                            <a:off x="5634" y="126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/>
                        <wps:spPr bwMode="auto">
                          <a:xfrm>
                            <a:off x="5814" y="12654"/>
                            <a:ext cx="288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0;margin-top:2.05pt;width:477pt;height:2in;z-index:251660288" coordorigin="1134,11214" coordsize="95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+ma4AQAAJklAAAOAAAAZHJzL2Uyb0RvYy54bWzsWm1vqzYU/j5p/8Hy9zQxgSSg0qsqabtJ&#10;3Vbtbj/AARPQADPjNumd9t93/AIhIe2ibos0XfIhsWNzsI8fP5zzmOtPuyJHL0zUGS9DTK4mGLEy&#10;4nFWbkL86y/3owVGtaRlTHNeshC/shp/uvn2m+ttFTCHpzyPmUBgpKyDbRXiVMoqGI/rKGUFra94&#10;xUpoTLgoqISq2IxjQbdgvcjHzmQyG2+5iCvBI1bX8O/KNOIbbT9JWCR/SpKaSZSHGMYm9bfQ32v1&#10;Pb65psFG0CrNIjsM+oFRFDQr4aatqRWVFD2LrGeqyCLBa57Iq4gXY54kWcT0HGA2ZHI0mwfBnys9&#10;l02w3VStm8C1R376sNnox5cngbI4xA5GJS1gifRd0VS5ZlttAujxIKrP1ZMw84PiI49+q6F5fNyu&#10;6hvTGa23P/AYzNFnybVrdokolAmYNNrpFXhtV4DtJIrgz9nEm/sTWKgI2sjCWSygotcoSmEh1XWE&#10;TF2MVDNxiNs03lkDvufaq9W1qnVMA3NnPVo7OjU1AFy992n9z3z6OaUV00tVK49Zn04bn/4MQKTl&#10;JmdIj1jdHHo1Tq2NR1HJlyn0YrdC8G3KaAyDInoOBxeoSg3r8bcudonfc1XjaWfhE+Nm5bGun2hQ&#10;iVo+MF4gVQixgMHrFaQvj7U0XZsuakFrnmfxfZbnuiI262Uu0AuFHXevP9b6Qbe8RNsQ+57jacsH&#10;bXXXxER/TpkoMgnUkWdFiAEl8FGdaKD8dlfGuixplpsyoCAvNWKN7wwA5G69g47KoWsev4JLBTcU&#10;AZQGhZSLLxhtgR5CXP/+TAXDKP++hGXxiauAJnXF9eYOVES3Zd1toWUEpkIsMTLFpTQc9FyJbJPC&#10;nYh2Q8lvYbckmXbyflR23ADXC+EWUGO4YI9bT3n3AIaw8P8Rbvdb3CHNFh9wq/f8HreatDU77IEy&#10;wFd7xevDd3ZB+O5pd4Dvm7RrY46BfftRw6wP3/kF4Tt3PBs1DPB9H742Rh6CBxPO2qB33ofv4oLw&#10;JW4T9E49ALKOA4fg4VTw0KYiQ+zbydlAsDiOff0LwnfPvn34Tl2VZqjU+CvP2WyUNwQP/eDB78OX&#10;6Mz4QrmbO2/kmT5+HTIb8Ks0B43fNiUZ6LdDvwBWy7+PWckQaTNc0MuW5ZOwe/5t/QsleVZ91ygq&#10;Vmx05k1MS6YQHhwEBUbJUayqVBxoahXDnhKWw5DeU8JKrmQwbf1fELhA/bU61glNC8nXCtRVKTKt&#10;K4JKFeKCxaBPMRDiVcnMRKleNIAACKQ7WzLC9B/+xL9b3C3ckevM7kbuZLUa3d4v3dHsnsy91XS1&#10;XK7In2q2xA3SLI5ZqSbXiOTEPU8wtXK9kbdbmbx11PjQunY+DLb51YMG4bYr2pntoman/r+cKAZQ&#10;PECmozxsWfXjyPRmDV+C14+QaclyCqxpFrOR0Bv11Qq0Ayy/Zli2BzeGMNuk9FzCVKxgaXI+mdvU&#10;/wRNzprgc6DJgSbVYevpMy/SHnoZPLZZ5rl4PP0A9xuadGbHNOl4DTLV0eHAlMMD/A1ktsdaBpnd&#10;I62zHuAdptw/tvt4tI/tAYwDTb5Dk+0hlQFjmw2eS5NdMC7glFS/EtEHo34NQmtGAx7/p3jUL67A&#10;+z86KbLvKqkXjLp1nQ3t36i6+QsAAP//AwBQSwMEFAAGAAgAAAAhAHhwmnndAAAABgEAAA8AAABk&#10;cnMvZG93bnJldi54bWxMj0FLw0AUhO+C/2F5gje72diKjXkppainIrQVxNs2+5qEZt+G7DZJ/73r&#10;SY/DDDPf5KvJtmKg3jeOEdQsAUFcOtNwhfB5eHt4BuGDZqNbx4RwJQ+r4vYm15lxI+9o2IdKxBL2&#10;mUaoQ+gyKX1Zk9V+5jri6J1cb3WIsq+k6fUYy20r0yR5klY3HBdq3dGmpvK8v1iE91GP60f1OmzP&#10;p831+7D4+NoqQry/m9YvIAJN4S8Mv/gRHYrIdHQXNl60CPFIQJgrENFcLuZRHxHSZapAFrn8j1/8&#10;AAAA//8DAFBLAQItABQABgAIAAAAIQC2gziS/gAAAOEBAAATAAAAAAAAAAAAAAAAAAAAAABbQ29u&#10;dGVudF9UeXBlc10ueG1sUEsBAi0AFAAGAAgAAAAhADj9If/WAAAAlAEAAAsAAAAAAAAAAAAAAAAA&#10;LwEAAF9yZWxzLy5yZWxzUEsBAi0AFAAGAAgAAAAhAMFj6ZrgBAAAmSUAAA4AAAAAAAAAAAAAAAAA&#10;LgIAAGRycy9lMm9Eb2MueG1sUEsBAi0AFAAGAAgAAAAhAHhwmnndAAAABgEAAA8AAAAAAAAAAAAA&#10;AAAAOgcAAGRycy9kb3ducmV2LnhtbFBLBQYAAAAABAAEAPMAAABECAAAAAA=&#10;">
                <v:rect id="Rectangle 4" o:spid="_x0000_s1027" style="position:absolute;left:4194;top:11214;width:289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DC0D32" w:rsidRDefault="00DC0D32" w:rsidP="00FA09F1">
                        <w:pPr>
                          <w:jc w:val="center"/>
                        </w:pPr>
                        <w:r>
                          <w:t>Генеральный директор</w:t>
                        </w:r>
                      </w:p>
                    </w:txbxContent>
                  </v:textbox>
                </v:rect>
                <v:rect id="Rectangle 5" o:spid="_x0000_s1028" style="position:absolute;left:1134;top:12114;width:289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DC0D32" w:rsidRDefault="00DC0D32" w:rsidP="00FA09F1">
                        <w:pPr>
                          <w:jc w:val="center"/>
                        </w:pPr>
                        <w:r>
                          <w:t>Финансовой директор директор</w:t>
                        </w:r>
                      </w:p>
                    </w:txbxContent>
                  </v:textbox>
                </v:rect>
                <v:rect id="Rectangle 6" o:spid="_x0000_s1029" style="position:absolute;left:4194;top:12114;width:289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DC0D32" w:rsidRDefault="00DC0D32" w:rsidP="00FA09F1">
                        <w:pPr>
                          <w:jc w:val="center"/>
                        </w:pPr>
                        <w:r>
                          <w:t>Коммерческий директор</w:t>
                        </w:r>
                      </w:p>
                    </w:txbxContent>
                  </v:textbox>
                </v:rect>
                <v:rect id="Rectangle 7" o:spid="_x0000_s1030" style="position:absolute;left:7254;top:12114;width:289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DC0D32" w:rsidRDefault="00DC0D32" w:rsidP="00FA09F1">
                        <w:pPr>
                          <w:jc w:val="center"/>
                        </w:pPr>
                        <w:r>
                          <w:t>Главный бухгалтер</w:t>
                        </w:r>
                      </w:p>
                    </w:txbxContent>
                  </v:textbox>
                </v:rect>
                <v:rect id="Rectangle 8" o:spid="_x0000_s1031" style="position:absolute;left:1494;top:13554;width:289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DC0D32" w:rsidRDefault="00DC0D32" w:rsidP="00FA09F1">
                        <w:pPr>
                          <w:jc w:val="center"/>
                        </w:pPr>
                        <w:r>
                          <w:t>Главный инженер</w:t>
                        </w:r>
                      </w:p>
                    </w:txbxContent>
                  </v:textbox>
                </v:rect>
                <v:rect id="Rectangle 9" o:spid="_x0000_s1032" style="position:absolute;left:7254;top:13554;width:34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DC0D32" w:rsidRDefault="00DC0D32" w:rsidP="00FA09F1">
                        <w:pPr>
                          <w:jc w:val="center"/>
                        </w:pPr>
                        <w:r>
                          <w:t>Начальник отдела маркетинга</w:t>
                        </w:r>
                      </w:p>
                    </w:txbxContent>
                  </v:textbox>
                </v:rect>
                <v:rect id="Rectangle 10" o:spid="_x0000_s1033" style="position:absolute;left:4734;top:13554;width:21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DC0D32" w:rsidRDefault="00DC0D32" w:rsidP="00FA09F1">
                        <w:pPr>
                          <w:jc w:val="center"/>
                        </w:pPr>
                        <w:r>
                          <w:t>Рабочие</w:t>
                        </w:r>
                      </w:p>
                    </w:txbxContent>
                  </v:textbox>
                </v:rect>
                <v:line id="Line 11" o:spid="_x0000_s1034" style="position:absolute;flip:x;visibility:visible;mso-wrap-style:square" from="2754,11394" to="4194,12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    <v:stroke endarrow="block"/>
                </v:line>
                <v:line id="Line 12" o:spid="_x0000_s1035" style="position:absolute;flip:x;visibility:visible;mso-wrap-style:square" from="5634,11754" to="5634,12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    <v:stroke endarrow="block"/>
                </v:line>
                <v:line id="Line 13" o:spid="_x0000_s1036" style="position:absolute;visibility:visible;mso-wrap-style:square" from="7074,11394" to="8694,12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4" o:spid="_x0000_s1037" style="position:absolute;flip:x;visibility:visible;mso-wrap-style:square" from="2934,12654" to="5454,13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    <v:stroke endarrow="block"/>
                </v:line>
                <v:line id="Line 15" o:spid="_x0000_s1038" style="position:absolute;visibility:visible;mso-wrap-style:square" from="5634,12654" to="5634,13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<v:stroke endarrow="block"/>
                </v:line>
                <v:line id="Line 16" o:spid="_x0000_s1039" style="position:absolute;visibility:visible;mso-wrap-style:square" from="5814,12654" to="8694,13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</v:group>
            </w:pict>
          </mc:Fallback>
        </mc:AlternateContent>
      </w:r>
    </w:p>
    <w:p w:rsidR="00FA09F1" w:rsidRDefault="00FA09F1" w:rsidP="00FA09F1">
      <w:pPr>
        <w:spacing w:line="360" w:lineRule="auto"/>
        <w:ind w:firstLine="709"/>
        <w:jc w:val="both"/>
      </w:pPr>
    </w:p>
    <w:p w:rsidR="00FA09F1" w:rsidRDefault="00FA09F1" w:rsidP="00FA09F1">
      <w:pPr>
        <w:spacing w:line="360" w:lineRule="auto"/>
        <w:ind w:firstLine="709"/>
        <w:jc w:val="both"/>
      </w:pPr>
    </w:p>
    <w:p w:rsidR="00FA09F1" w:rsidRDefault="00FA09F1" w:rsidP="00FA09F1">
      <w:pPr>
        <w:spacing w:line="360" w:lineRule="auto"/>
        <w:ind w:firstLine="709"/>
        <w:jc w:val="both"/>
      </w:pPr>
    </w:p>
    <w:p w:rsidR="00FA09F1" w:rsidRDefault="00FA09F1" w:rsidP="00FA09F1">
      <w:pPr>
        <w:spacing w:line="360" w:lineRule="auto"/>
        <w:ind w:firstLine="709"/>
        <w:jc w:val="both"/>
      </w:pPr>
    </w:p>
    <w:p w:rsidR="00FA09F1" w:rsidRDefault="00FA09F1" w:rsidP="00FA09F1">
      <w:pPr>
        <w:spacing w:line="360" w:lineRule="auto"/>
        <w:ind w:firstLine="709"/>
        <w:jc w:val="both"/>
      </w:pPr>
    </w:p>
    <w:p w:rsidR="00FA09F1" w:rsidRDefault="00FA09F1" w:rsidP="00FA09F1">
      <w:pPr>
        <w:spacing w:line="360" w:lineRule="auto"/>
        <w:ind w:firstLine="709"/>
        <w:jc w:val="both"/>
      </w:pPr>
    </w:p>
    <w:p w:rsidR="00FA09F1" w:rsidRDefault="00FA09F1" w:rsidP="00FA09F1">
      <w:pPr>
        <w:spacing w:line="360" w:lineRule="auto"/>
        <w:ind w:firstLine="709"/>
        <w:jc w:val="both"/>
      </w:pPr>
    </w:p>
    <w:p w:rsidR="00FA09F1" w:rsidRDefault="00FA09F1" w:rsidP="00FA09F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</w:t>
      </w:r>
      <w:r w:rsidR="002851D0">
        <w:rPr>
          <w:sz w:val="28"/>
          <w:szCs w:val="28"/>
        </w:rPr>
        <w:t>унок</w:t>
      </w:r>
      <w:r>
        <w:rPr>
          <w:sz w:val="28"/>
          <w:szCs w:val="28"/>
        </w:rPr>
        <w:t xml:space="preserve"> 1</w:t>
      </w:r>
      <w:r w:rsidR="002851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Организационная структура ОАО «Липецк-Лада»</w:t>
      </w:r>
    </w:p>
    <w:p w:rsidR="00FA09F1" w:rsidRDefault="00FA09F1" w:rsidP="00FA09F1">
      <w:pPr>
        <w:widowControl w:val="0"/>
        <w:shd w:val="clear" w:color="auto" w:fill="FFFFFF"/>
        <w:spacing w:line="360" w:lineRule="auto"/>
        <w:ind w:firstLine="720"/>
        <w:jc w:val="both"/>
        <w:rPr>
          <w:spacing w:val="1"/>
          <w:sz w:val="28"/>
          <w:szCs w:val="28"/>
        </w:rPr>
      </w:pPr>
    </w:p>
    <w:p w:rsidR="00FA09F1" w:rsidRDefault="00FA09F1" w:rsidP="00FA09F1">
      <w:pPr>
        <w:widowControl w:val="0"/>
        <w:shd w:val="clear" w:color="auto" w:fill="FFFFFF"/>
        <w:spacing w:line="372" w:lineRule="auto"/>
        <w:ind w:firstLine="720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Бухгалтерский учет на предприятии осуществляется бухгалтерской службой, являющейся самостоятельным структурным подразделением предприятия и возглавляемой главным бухгалтером.</w:t>
      </w:r>
    </w:p>
    <w:p w:rsidR="00FA09F1" w:rsidRDefault="00FA09F1" w:rsidP="00FA09F1">
      <w:pPr>
        <w:widowControl w:val="0"/>
        <w:shd w:val="clear" w:color="auto" w:fill="FFFFFF"/>
        <w:spacing w:line="360" w:lineRule="auto"/>
        <w:ind w:firstLine="720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Бухгалтерский и налоговый учет в ОАО «Липецк-Лада» осуществляется в соответствии с Федеральным законом РФ </w:t>
      </w:r>
      <w:r w:rsidRPr="00865F40">
        <w:rPr>
          <w:sz w:val="28"/>
          <w:szCs w:val="28"/>
        </w:rPr>
        <w:t xml:space="preserve">от </w:t>
      </w:r>
      <w:r>
        <w:rPr>
          <w:sz w:val="28"/>
          <w:szCs w:val="28"/>
        </w:rPr>
        <w:t>06.12.2011 г. №402-ФЗ «</w:t>
      </w:r>
      <w:r w:rsidRPr="00865F40">
        <w:rPr>
          <w:sz w:val="28"/>
          <w:szCs w:val="28"/>
        </w:rPr>
        <w:t>О бухгалтерском учете</w:t>
      </w:r>
      <w:r>
        <w:rPr>
          <w:sz w:val="28"/>
          <w:szCs w:val="28"/>
        </w:rPr>
        <w:t>»</w:t>
      </w:r>
      <w:r w:rsidR="004A72EB">
        <w:rPr>
          <w:sz w:val="28"/>
          <w:szCs w:val="28"/>
        </w:rPr>
        <w:t xml:space="preserve"> </w:t>
      </w:r>
      <w:r w:rsidR="004A72EB" w:rsidRPr="004A72EB">
        <w:rPr>
          <w:sz w:val="28"/>
          <w:szCs w:val="28"/>
        </w:rPr>
        <w:t>[</w:t>
      </w:r>
      <w:r w:rsidR="004A72EB">
        <w:rPr>
          <w:sz w:val="28"/>
          <w:szCs w:val="28"/>
        </w:rPr>
        <w:t>1</w:t>
      </w:r>
      <w:r w:rsidR="004A72EB" w:rsidRPr="004A72EB">
        <w:rPr>
          <w:sz w:val="28"/>
          <w:szCs w:val="28"/>
        </w:rPr>
        <w:t>]</w:t>
      </w:r>
      <w:r>
        <w:rPr>
          <w:spacing w:val="1"/>
          <w:sz w:val="28"/>
          <w:szCs w:val="28"/>
        </w:rPr>
        <w:t>, Положением по ведению бухгалтерского учета и бухгалтерской отчетности в РФ от 29.07.1998 г. №34н</w:t>
      </w:r>
      <w:r w:rsidR="004A72EB">
        <w:rPr>
          <w:spacing w:val="1"/>
          <w:sz w:val="28"/>
          <w:szCs w:val="28"/>
        </w:rPr>
        <w:t xml:space="preserve"> </w:t>
      </w:r>
      <w:r w:rsidR="004A72EB" w:rsidRPr="004A72EB">
        <w:rPr>
          <w:sz w:val="28"/>
          <w:szCs w:val="28"/>
        </w:rPr>
        <w:t>[</w:t>
      </w:r>
      <w:r w:rsidR="004A72EB">
        <w:rPr>
          <w:sz w:val="28"/>
          <w:szCs w:val="28"/>
        </w:rPr>
        <w:t>2</w:t>
      </w:r>
      <w:r w:rsidR="004A72EB" w:rsidRPr="004A72EB">
        <w:rPr>
          <w:sz w:val="28"/>
          <w:szCs w:val="28"/>
        </w:rPr>
        <w:t>]</w:t>
      </w:r>
      <w:r>
        <w:rPr>
          <w:spacing w:val="1"/>
          <w:sz w:val="28"/>
          <w:szCs w:val="28"/>
        </w:rPr>
        <w:t xml:space="preserve">, Налоговым кодексом РФ, действующими законодательными и нормативными актами по бухгалтерскому учету и налогообложению в организациях РФ, внутренними нормативными документами. ОАО «Липецк-Лада» использует рабочий план счетов, разработанный на основе типового </w:t>
      </w:r>
      <w:r w:rsidR="002851D0">
        <w:rPr>
          <w:spacing w:val="1"/>
          <w:sz w:val="28"/>
          <w:szCs w:val="28"/>
        </w:rPr>
        <w:t>П</w:t>
      </w:r>
      <w:r>
        <w:rPr>
          <w:spacing w:val="1"/>
          <w:sz w:val="28"/>
          <w:szCs w:val="28"/>
        </w:rPr>
        <w:t>лана счетов</w:t>
      </w:r>
      <w:r w:rsidR="002851D0">
        <w:rPr>
          <w:spacing w:val="1"/>
          <w:sz w:val="28"/>
          <w:szCs w:val="28"/>
        </w:rPr>
        <w:t xml:space="preserve"> бухгалтерского учета финансово-хозяйственной деятельности организаций и Инструкции по его применению</w:t>
      </w:r>
      <w:r>
        <w:rPr>
          <w:spacing w:val="1"/>
          <w:sz w:val="28"/>
          <w:szCs w:val="28"/>
        </w:rPr>
        <w:t xml:space="preserve"> (утв. приказом Минфина РФ от 31.10.2000 г. №94н)</w:t>
      </w:r>
      <w:r w:rsidR="004A72EB">
        <w:rPr>
          <w:spacing w:val="1"/>
          <w:sz w:val="28"/>
          <w:szCs w:val="28"/>
        </w:rPr>
        <w:t xml:space="preserve"> </w:t>
      </w:r>
      <w:r w:rsidR="004A72EB" w:rsidRPr="004A72EB">
        <w:rPr>
          <w:sz w:val="28"/>
          <w:szCs w:val="28"/>
        </w:rPr>
        <w:t>[</w:t>
      </w:r>
      <w:r w:rsidR="004A72EB">
        <w:rPr>
          <w:sz w:val="28"/>
          <w:szCs w:val="28"/>
        </w:rPr>
        <w:t>7</w:t>
      </w:r>
      <w:r w:rsidR="004A72EB" w:rsidRPr="004A72EB">
        <w:rPr>
          <w:sz w:val="28"/>
          <w:szCs w:val="28"/>
        </w:rPr>
        <w:t>]</w:t>
      </w:r>
      <w:r>
        <w:rPr>
          <w:spacing w:val="1"/>
          <w:sz w:val="28"/>
          <w:szCs w:val="28"/>
        </w:rPr>
        <w:t>.</w:t>
      </w:r>
    </w:p>
    <w:p w:rsidR="00FA09F1" w:rsidRDefault="00FA09F1" w:rsidP="00FA09F1">
      <w:pPr>
        <w:spacing w:line="36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Ведение бухгалтерского учета на предприятии обеспечивается автоматизированной системой «1С: Бухгалтерия 7.7». Обработка бухгалтерских, складских документов осуществляется с помощью программы 1С: Предприятие 7.7.</w:t>
      </w:r>
    </w:p>
    <w:p w:rsidR="00FA09F1" w:rsidRDefault="00FA09F1" w:rsidP="00FA09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целях ведения бухгалтерского учета </w:t>
      </w:r>
      <w:r>
        <w:rPr>
          <w:sz w:val="28"/>
        </w:rPr>
        <w:t>ОАО «Липецк-Лада»</w:t>
      </w:r>
      <w:r>
        <w:rPr>
          <w:sz w:val="28"/>
          <w:szCs w:val="28"/>
        </w:rPr>
        <w:t xml:space="preserve"> используется журнально-ордерная форма учета.</w:t>
      </w:r>
    </w:p>
    <w:p w:rsidR="00FA09F1" w:rsidRDefault="00FA09F1" w:rsidP="00FA09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хозяйственные операции оформляются первичными учетными документами, содержащи</w:t>
      </w:r>
      <w:r w:rsidR="002851D0">
        <w:rPr>
          <w:sz w:val="28"/>
          <w:szCs w:val="28"/>
        </w:rPr>
        <w:t>ми</w:t>
      </w:r>
      <w:r>
        <w:rPr>
          <w:sz w:val="28"/>
          <w:szCs w:val="28"/>
        </w:rPr>
        <w:t>ся в альбомах унифицированных форм первичной учетной документации и утвержденные Постановлениями Госкомстата.</w:t>
      </w:r>
    </w:p>
    <w:p w:rsidR="00FA09F1" w:rsidRDefault="00FA09F1" w:rsidP="00FA09F1">
      <w:pPr>
        <w:pStyle w:val="2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Записи в журналы-о</w:t>
      </w:r>
      <w:r w:rsidRPr="004E6E93">
        <w:rPr>
          <w:sz w:val="28"/>
          <w:szCs w:val="28"/>
        </w:rPr>
        <w:t xml:space="preserve">рдера производятся </w:t>
      </w:r>
      <w:r>
        <w:rPr>
          <w:sz w:val="28"/>
          <w:szCs w:val="28"/>
        </w:rPr>
        <w:t>из</w:t>
      </w:r>
      <w:r w:rsidRPr="004E6E93">
        <w:rPr>
          <w:sz w:val="28"/>
          <w:szCs w:val="28"/>
        </w:rPr>
        <w:t xml:space="preserve"> первичных документов в разрезе корреспондирующих счетов по кредитовому признаку. Месячные итоги каждого журнала-ордера показывают общую сумму кредитового оборота счета, операции которого учитываются в журнале, и суммы дебетовых оборотов каждого корреспондирующего с ним счета</w:t>
      </w:r>
      <w:r>
        <w:rPr>
          <w:sz w:val="28"/>
          <w:szCs w:val="28"/>
        </w:rPr>
        <w:t>.</w:t>
      </w:r>
    </w:p>
    <w:p w:rsidR="00FA09F1" w:rsidRPr="004E6E93" w:rsidRDefault="00FA09F1" w:rsidP="00FA09F1">
      <w:pPr>
        <w:pStyle w:val="23"/>
        <w:spacing w:after="0" w:line="360" w:lineRule="auto"/>
        <w:ind w:firstLine="709"/>
        <w:jc w:val="both"/>
        <w:rPr>
          <w:sz w:val="28"/>
          <w:szCs w:val="28"/>
        </w:rPr>
      </w:pPr>
      <w:r w:rsidRPr="004E6E93">
        <w:rPr>
          <w:sz w:val="28"/>
          <w:szCs w:val="28"/>
        </w:rPr>
        <w:t xml:space="preserve">Хозяйственные </w:t>
      </w:r>
      <w:r>
        <w:rPr>
          <w:sz w:val="28"/>
          <w:szCs w:val="28"/>
        </w:rPr>
        <w:t>операции записываются в журналы-</w:t>
      </w:r>
      <w:r w:rsidRPr="004E6E93">
        <w:rPr>
          <w:sz w:val="28"/>
          <w:szCs w:val="28"/>
        </w:rPr>
        <w:t>ордера по мере их совершения и оформления первичными документами</w:t>
      </w:r>
      <w:r>
        <w:rPr>
          <w:sz w:val="28"/>
          <w:szCs w:val="28"/>
        </w:rPr>
        <w:t>. Т</w:t>
      </w:r>
      <w:r w:rsidRPr="004E6E93">
        <w:rPr>
          <w:sz w:val="28"/>
          <w:szCs w:val="28"/>
        </w:rPr>
        <w:t>аким образом</w:t>
      </w:r>
      <w:r>
        <w:rPr>
          <w:sz w:val="28"/>
          <w:szCs w:val="28"/>
        </w:rPr>
        <w:t>,</w:t>
      </w:r>
      <w:r w:rsidRPr="004E6E93">
        <w:rPr>
          <w:sz w:val="28"/>
          <w:szCs w:val="28"/>
        </w:rPr>
        <w:t xml:space="preserve"> одновременно осуществляются систематическая и хронологичес</w:t>
      </w:r>
      <w:r>
        <w:rPr>
          <w:sz w:val="28"/>
          <w:szCs w:val="28"/>
        </w:rPr>
        <w:t>кая записи</w:t>
      </w:r>
      <w:r w:rsidRPr="004E6E93">
        <w:rPr>
          <w:sz w:val="28"/>
          <w:szCs w:val="28"/>
        </w:rPr>
        <w:t>. Сверка правиль</w:t>
      </w:r>
      <w:r>
        <w:rPr>
          <w:sz w:val="28"/>
          <w:szCs w:val="28"/>
        </w:rPr>
        <w:t>ности ведения записей в журнале-</w:t>
      </w:r>
      <w:r w:rsidRPr="004E6E93">
        <w:rPr>
          <w:sz w:val="28"/>
          <w:szCs w:val="28"/>
        </w:rPr>
        <w:t>ордере происходит путем сравнения итогов по дебетуемым счетам с</w:t>
      </w:r>
      <w:r>
        <w:rPr>
          <w:sz w:val="28"/>
          <w:szCs w:val="28"/>
        </w:rPr>
        <w:t xml:space="preserve"> общим итогом по кредиту счета.</w:t>
      </w:r>
    </w:p>
    <w:p w:rsidR="00FA09F1" w:rsidRPr="00D31748" w:rsidRDefault="00FA09F1" w:rsidP="00FA09F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45FE6">
        <w:rPr>
          <w:sz w:val="28"/>
          <w:szCs w:val="28"/>
        </w:rPr>
        <w:t>Выверенные месячные итоги из журналов-ордеров переносятся в Главную книгу.</w:t>
      </w:r>
      <w:r w:rsidRPr="00D31748">
        <w:rPr>
          <w:color w:val="000000"/>
          <w:sz w:val="28"/>
          <w:szCs w:val="28"/>
        </w:rPr>
        <w:t xml:space="preserve"> Главная книга используется д</w:t>
      </w:r>
      <w:r>
        <w:rPr>
          <w:color w:val="000000"/>
          <w:sz w:val="28"/>
          <w:szCs w:val="28"/>
        </w:rPr>
        <w:t>ля обобщения данных из журналов-</w:t>
      </w:r>
      <w:r w:rsidRPr="00D31748">
        <w:rPr>
          <w:color w:val="000000"/>
          <w:sz w:val="28"/>
          <w:szCs w:val="28"/>
        </w:rPr>
        <w:t>ордеров, взаимной проверки правильности произведенных записей по отдельным счет</w:t>
      </w:r>
      <w:r>
        <w:rPr>
          <w:color w:val="000000"/>
          <w:sz w:val="28"/>
          <w:szCs w:val="28"/>
        </w:rPr>
        <w:t>ам и для составления отчетного б</w:t>
      </w:r>
      <w:r w:rsidRPr="00D31748">
        <w:rPr>
          <w:color w:val="000000"/>
          <w:sz w:val="28"/>
          <w:szCs w:val="28"/>
        </w:rPr>
        <w:t>аланса. В Главной книге показывается вступительное сальдо, текущие обороты и исходящее сальдо по каждому синтетическому счету. Запись текущих оборотов в Главную книгу является одновременно и регистрацией учетны</w:t>
      </w:r>
      <w:r>
        <w:rPr>
          <w:color w:val="000000"/>
          <w:sz w:val="28"/>
          <w:szCs w:val="28"/>
        </w:rPr>
        <w:t>х данных, отраженных в журналах-ордерах.</w:t>
      </w:r>
    </w:p>
    <w:p w:rsidR="00FA09F1" w:rsidRPr="00D31748" w:rsidRDefault="00FA09F1" w:rsidP="00FA09F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31748">
        <w:rPr>
          <w:color w:val="000000"/>
          <w:sz w:val="28"/>
          <w:szCs w:val="28"/>
        </w:rPr>
        <w:t>Проверка правильности записей, произведенных в Главной книге, осуществляется подсчетом сумм оборотов и сальдо по всем счетам. Суммы дебетовых и кредитовых оборотов, а также дебетовых и кредитовых сальдо до</w:t>
      </w:r>
      <w:r>
        <w:rPr>
          <w:color w:val="000000"/>
          <w:sz w:val="28"/>
          <w:szCs w:val="28"/>
        </w:rPr>
        <w:t>лжны быть соответственно равны.</w:t>
      </w:r>
    </w:p>
    <w:p w:rsidR="00FA09F1" w:rsidRPr="00035BF1" w:rsidRDefault="00FA09F1" w:rsidP="00FA09F1">
      <w:pPr>
        <w:spacing w:line="360" w:lineRule="auto"/>
        <w:ind w:firstLine="720"/>
        <w:jc w:val="both"/>
        <w:rPr>
          <w:rFonts w:eastAsia="Arial Unicode MS"/>
          <w:sz w:val="28"/>
        </w:rPr>
      </w:pPr>
      <w:r w:rsidRPr="00D31748">
        <w:rPr>
          <w:color w:val="000000"/>
          <w:sz w:val="28"/>
          <w:szCs w:val="28"/>
        </w:rPr>
        <w:t xml:space="preserve">Главная книга открывается на год. На каждый счет отводится один или два </w:t>
      </w:r>
      <w:r w:rsidR="002851D0">
        <w:rPr>
          <w:rFonts w:eastAsia="Arial Unicode MS"/>
          <w:sz w:val="28"/>
        </w:rPr>
        <w:t>листа.</w:t>
      </w:r>
    </w:p>
    <w:p w:rsidR="00FA09F1" w:rsidRDefault="00FA09F1" w:rsidP="00FA09F1">
      <w:pPr>
        <w:pStyle w:val="af1"/>
        <w:spacing w:before="0" w:beforeAutospacing="0" w:after="0" w:afterAutospacing="0" w:line="360" w:lineRule="auto"/>
        <w:ind w:firstLine="600"/>
        <w:jc w:val="both"/>
        <w:rPr>
          <w:sz w:val="28"/>
        </w:rPr>
      </w:pPr>
      <w:r w:rsidRPr="00035BF1">
        <w:rPr>
          <w:sz w:val="28"/>
        </w:rPr>
        <w:lastRenderedPageBreak/>
        <w:t xml:space="preserve">Для сличения оборотов и остатков по всем синтетическим счетам в ОАО «Липецк-Лада» составляют оборотно-сальдовую ведомость. Она служит для обобщения и проверки правильности записей на счетах бухгалтерского учета и составления баланса. Ее составляют по всем синтетическим счетам плана счетов. </w:t>
      </w:r>
      <w:r>
        <w:rPr>
          <w:sz w:val="28"/>
        </w:rPr>
        <w:t xml:space="preserve">В ведомости по каждому счету отражаются: остаток на начало отчетного периода, обороты за этот период и остаток на конец данного периода. В оборотной ведомости по синтетическим счетам должно быть по итогу три равенства: первое – остатков на начало отчетного периода по дебету и кредиту; второе – оборотов по дебету и кредиту; третье – остатков на конец отчетного периода по дебету и кредиту. </w:t>
      </w:r>
    </w:p>
    <w:p w:rsidR="00FA09F1" w:rsidRDefault="00FA09F1" w:rsidP="00FA09F1">
      <w:pPr>
        <w:widowControl w:val="0"/>
        <w:spacing w:line="36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Система налогового учета базируется на данных бухгалтерского учета. Вся информация, отраженная на счетах бухгалтерского учета, группируется в аналитических регистрах налогового учета.</w:t>
      </w:r>
    </w:p>
    <w:p w:rsidR="00FA09F1" w:rsidRDefault="00FA09F1" w:rsidP="00FA09F1">
      <w:pPr>
        <w:spacing w:line="360" w:lineRule="auto"/>
        <w:ind w:firstLine="709"/>
        <w:jc w:val="both"/>
        <w:rPr>
          <w:sz w:val="28"/>
          <w:szCs w:val="28"/>
        </w:rPr>
      </w:pPr>
      <w:r w:rsidRPr="00F23887">
        <w:rPr>
          <w:sz w:val="28"/>
          <w:szCs w:val="28"/>
        </w:rPr>
        <w:t>Для сличения оборотов и остатков по всем синтетическим счетам в ОАО «</w:t>
      </w:r>
      <w:r>
        <w:rPr>
          <w:sz w:val="28"/>
          <w:szCs w:val="28"/>
        </w:rPr>
        <w:t>Липецк-Лада</w:t>
      </w:r>
      <w:r w:rsidRPr="00F23887">
        <w:rPr>
          <w:sz w:val="28"/>
          <w:szCs w:val="28"/>
        </w:rPr>
        <w:t xml:space="preserve">»» </w:t>
      </w:r>
      <w:r w:rsidR="00E67E4F">
        <w:rPr>
          <w:sz w:val="28"/>
          <w:szCs w:val="28"/>
        </w:rPr>
        <w:t>применяется</w:t>
      </w:r>
      <w:r w:rsidRPr="00F23887">
        <w:rPr>
          <w:sz w:val="28"/>
          <w:szCs w:val="28"/>
        </w:rPr>
        <w:t xml:space="preserve"> оборотно-сальдовая ведомость за 201</w:t>
      </w:r>
      <w:r w:rsidR="00E67E4F">
        <w:rPr>
          <w:sz w:val="28"/>
          <w:szCs w:val="28"/>
        </w:rPr>
        <w:t>3</w:t>
      </w:r>
      <w:r w:rsidRPr="00F23887">
        <w:rPr>
          <w:sz w:val="28"/>
          <w:szCs w:val="28"/>
        </w:rPr>
        <w:t xml:space="preserve"> год (см. </w:t>
      </w:r>
      <w:r w:rsidR="00E67E4F">
        <w:rPr>
          <w:sz w:val="28"/>
          <w:szCs w:val="28"/>
        </w:rPr>
        <w:t>П</w:t>
      </w:r>
      <w:r w:rsidRPr="00F23887">
        <w:rPr>
          <w:sz w:val="28"/>
          <w:szCs w:val="28"/>
        </w:rPr>
        <w:t xml:space="preserve">риложение 1). </w:t>
      </w:r>
      <w:r>
        <w:rPr>
          <w:sz w:val="28"/>
          <w:szCs w:val="28"/>
        </w:rPr>
        <w:t>На основе оборотов по счетам за 201</w:t>
      </w:r>
      <w:r w:rsidR="00E67E4F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>
        <w:rPr>
          <w:sz w:val="28"/>
        </w:rPr>
        <w:t xml:space="preserve">ОАО «Липецк-Лада» </w:t>
      </w:r>
      <w:r w:rsidR="00E67E4F">
        <w:rPr>
          <w:sz w:val="28"/>
        </w:rPr>
        <w:t>составлена</w:t>
      </w:r>
      <w:r>
        <w:rPr>
          <w:sz w:val="28"/>
          <w:szCs w:val="28"/>
        </w:rPr>
        <w:t xml:space="preserve"> бухгалтерская отчетность.</w:t>
      </w:r>
    </w:p>
    <w:p w:rsidR="00FA09F1" w:rsidRDefault="00FA09F1" w:rsidP="00FA09F1">
      <w:pPr>
        <w:spacing w:line="360" w:lineRule="auto"/>
        <w:ind w:firstLine="709"/>
        <w:rPr>
          <w:sz w:val="28"/>
          <w:szCs w:val="28"/>
        </w:rPr>
      </w:pPr>
    </w:p>
    <w:p w:rsidR="00FA09F1" w:rsidRDefault="00FA09F1" w:rsidP="00FA09F1">
      <w:pPr>
        <w:spacing w:line="360" w:lineRule="auto"/>
        <w:ind w:firstLine="709"/>
        <w:rPr>
          <w:sz w:val="28"/>
          <w:szCs w:val="28"/>
        </w:rPr>
      </w:pPr>
    </w:p>
    <w:p w:rsidR="00FA09F1" w:rsidRPr="00E67E4F" w:rsidRDefault="00FA09F1" w:rsidP="00E67E4F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358886388"/>
      <w:bookmarkStart w:id="7" w:name="_Toc384821617"/>
      <w:r w:rsidRPr="00E67E4F">
        <w:rPr>
          <w:rFonts w:ascii="Times New Roman" w:hAnsi="Times New Roman" w:cs="Times New Roman"/>
          <w:sz w:val="28"/>
          <w:szCs w:val="28"/>
        </w:rPr>
        <w:t xml:space="preserve">1.2. Составление </w:t>
      </w:r>
      <w:r w:rsidR="00904028">
        <w:rPr>
          <w:rFonts w:ascii="Times New Roman" w:hAnsi="Times New Roman" w:cs="Times New Roman"/>
          <w:sz w:val="28"/>
          <w:szCs w:val="28"/>
        </w:rPr>
        <w:t>бухгалтерского баланса</w:t>
      </w:r>
      <w:r w:rsidRPr="00E67E4F">
        <w:rPr>
          <w:rFonts w:ascii="Times New Roman" w:hAnsi="Times New Roman" w:cs="Times New Roman"/>
          <w:sz w:val="28"/>
          <w:szCs w:val="28"/>
        </w:rPr>
        <w:t xml:space="preserve"> ОАО «Липецк-Лада»</w:t>
      </w:r>
      <w:bookmarkEnd w:id="6"/>
      <w:bookmarkEnd w:id="7"/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A09F1" w:rsidRPr="00865F40" w:rsidRDefault="00FA09F1" w:rsidP="00FA09F1">
      <w:pPr>
        <w:pStyle w:val="23"/>
        <w:spacing w:after="0" w:line="360" w:lineRule="auto"/>
        <w:ind w:firstLine="709"/>
        <w:jc w:val="both"/>
        <w:rPr>
          <w:sz w:val="28"/>
          <w:szCs w:val="28"/>
        </w:rPr>
      </w:pPr>
      <w:r w:rsidRPr="00865F40">
        <w:rPr>
          <w:sz w:val="28"/>
          <w:szCs w:val="28"/>
        </w:rPr>
        <w:t xml:space="preserve">При составлении и представлении бухгалтерской отчетности </w:t>
      </w:r>
      <w:r w:rsidR="00E67E4F">
        <w:rPr>
          <w:sz w:val="28"/>
          <w:szCs w:val="28"/>
        </w:rPr>
        <w:t>за 2013</w:t>
      </w:r>
      <w:r>
        <w:rPr>
          <w:sz w:val="28"/>
          <w:szCs w:val="28"/>
        </w:rPr>
        <w:t xml:space="preserve"> год ОАО «Липецк-Лада» </w:t>
      </w:r>
      <w:r w:rsidRPr="00865F40">
        <w:rPr>
          <w:sz w:val="28"/>
          <w:szCs w:val="28"/>
        </w:rPr>
        <w:t>руководствова</w:t>
      </w:r>
      <w:r>
        <w:rPr>
          <w:sz w:val="28"/>
          <w:szCs w:val="28"/>
        </w:rPr>
        <w:t>лось</w:t>
      </w:r>
      <w:r w:rsidRPr="00865F40">
        <w:rPr>
          <w:sz w:val="28"/>
          <w:szCs w:val="28"/>
        </w:rPr>
        <w:t xml:space="preserve"> </w:t>
      </w:r>
      <w:r>
        <w:rPr>
          <w:sz w:val="28"/>
          <w:szCs w:val="28"/>
        </w:rPr>
        <w:t>новым ф</w:t>
      </w:r>
      <w:r w:rsidRPr="00865F40">
        <w:rPr>
          <w:sz w:val="28"/>
          <w:szCs w:val="28"/>
        </w:rPr>
        <w:t xml:space="preserve">едеральным законом </w:t>
      </w:r>
      <w:r>
        <w:rPr>
          <w:sz w:val="28"/>
          <w:szCs w:val="28"/>
        </w:rPr>
        <w:t xml:space="preserve">РФ </w:t>
      </w:r>
      <w:r w:rsidRPr="00865F40">
        <w:rPr>
          <w:sz w:val="28"/>
          <w:szCs w:val="28"/>
        </w:rPr>
        <w:t xml:space="preserve">от </w:t>
      </w:r>
      <w:r>
        <w:rPr>
          <w:sz w:val="28"/>
          <w:szCs w:val="28"/>
        </w:rPr>
        <w:t>06.12.2011 г. №402-ФЗ «</w:t>
      </w:r>
      <w:r w:rsidRPr="00865F40">
        <w:rPr>
          <w:sz w:val="28"/>
          <w:szCs w:val="28"/>
        </w:rPr>
        <w:t>О бухгалтерском учете</w:t>
      </w:r>
      <w:r>
        <w:rPr>
          <w:sz w:val="28"/>
          <w:szCs w:val="28"/>
        </w:rPr>
        <w:t>»</w:t>
      </w:r>
      <w:r w:rsidR="004A72EB">
        <w:rPr>
          <w:sz w:val="28"/>
          <w:szCs w:val="28"/>
        </w:rPr>
        <w:t xml:space="preserve"> </w:t>
      </w:r>
      <w:r w:rsidR="004A72EB" w:rsidRPr="004A72EB">
        <w:rPr>
          <w:sz w:val="28"/>
          <w:szCs w:val="28"/>
        </w:rPr>
        <w:t>[</w:t>
      </w:r>
      <w:r w:rsidR="004A72EB">
        <w:rPr>
          <w:sz w:val="28"/>
          <w:szCs w:val="28"/>
        </w:rPr>
        <w:t>1</w:t>
      </w:r>
      <w:r w:rsidR="004A72EB" w:rsidRPr="004A72EB">
        <w:rPr>
          <w:sz w:val="28"/>
          <w:szCs w:val="28"/>
        </w:rPr>
        <w:t>]</w:t>
      </w:r>
      <w:r w:rsidRPr="00865F40">
        <w:rPr>
          <w:sz w:val="28"/>
          <w:szCs w:val="28"/>
        </w:rPr>
        <w:t xml:space="preserve">, Положением по бухгалтерскому учету </w:t>
      </w:r>
      <w:r>
        <w:rPr>
          <w:sz w:val="28"/>
          <w:szCs w:val="28"/>
        </w:rPr>
        <w:t>«</w:t>
      </w:r>
      <w:r w:rsidRPr="00865F40">
        <w:rPr>
          <w:sz w:val="28"/>
          <w:szCs w:val="28"/>
        </w:rPr>
        <w:t>Бухгалтерская отчетность организации</w:t>
      </w:r>
      <w:r>
        <w:rPr>
          <w:sz w:val="28"/>
          <w:szCs w:val="28"/>
        </w:rPr>
        <w:t>»</w:t>
      </w:r>
      <w:r w:rsidRPr="00865F40">
        <w:rPr>
          <w:sz w:val="28"/>
          <w:szCs w:val="28"/>
        </w:rPr>
        <w:t xml:space="preserve"> (ПБУ 4/99), утв</w:t>
      </w:r>
      <w:r>
        <w:rPr>
          <w:sz w:val="28"/>
          <w:szCs w:val="28"/>
        </w:rPr>
        <w:t>.</w:t>
      </w:r>
      <w:r w:rsidRPr="00865F40">
        <w:rPr>
          <w:sz w:val="28"/>
          <w:szCs w:val="28"/>
        </w:rPr>
        <w:t xml:space="preserve"> приказом Минфина России от </w:t>
      </w:r>
      <w:r>
        <w:rPr>
          <w:sz w:val="28"/>
          <w:szCs w:val="28"/>
        </w:rPr>
        <w:t>0</w:t>
      </w:r>
      <w:r w:rsidRPr="00865F40">
        <w:rPr>
          <w:sz w:val="28"/>
          <w:szCs w:val="28"/>
        </w:rPr>
        <w:t>6</w:t>
      </w:r>
      <w:r>
        <w:rPr>
          <w:sz w:val="28"/>
          <w:szCs w:val="28"/>
        </w:rPr>
        <w:t>.07.</w:t>
      </w:r>
      <w:r w:rsidRPr="00865F40">
        <w:rPr>
          <w:sz w:val="28"/>
          <w:szCs w:val="28"/>
        </w:rPr>
        <w:t xml:space="preserve">1999 г. </w:t>
      </w:r>
      <w:r>
        <w:rPr>
          <w:sz w:val="28"/>
          <w:szCs w:val="28"/>
        </w:rPr>
        <w:t>№</w:t>
      </w:r>
      <w:r w:rsidRPr="00865F40">
        <w:rPr>
          <w:sz w:val="28"/>
          <w:szCs w:val="28"/>
        </w:rPr>
        <w:t>43н</w:t>
      </w:r>
      <w:r w:rsidR="004A72EB">
        <w:rPr>
          <w:sz w:val="28"/>
          <w:szCs w:val="28"/>
        </w:rPr>
        <w:t xml:space="preserve"> </w:t>
      </w:r>
      <w:r w:rsidR="004A72EB" w:rsidRPr="004A72EB">
        <w:rPr>
          <w:sz w:val="28"/>
          <w:szCs w:val="28"/>
        </w:rPr>
        <w:t>[</w:t>
      </w:r>
      <w:r w:rsidR="004A72EB">
        <w:rPr>
          <w:sz w:val="28"/>
          <w:szCs w:val="28"/>
        </w:rPr>
        <w:t>5</w:t>
      </w:r>
      <w:r w:rsidR="004A72EB" w:rsidRPr="004A72EB">
        <w:rPr>
          <w:sz w:val="28"/>
          <w:szCs w:val="28"/>
        </w:rPr>
        <w:t>]</w:t>
      </w:r>
      <w:r w:rsidRPr="00865F40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664EEE">
        <w:rPr>
          <w:sz w:val="28"/>
          <w:szCs w:val="28"/>
        </w:rPr>
        <w:t>риказом Минфина РФ от 02.07.2010 г. № 66н «О формах бухгалтерской отчетности организаций»</w:t>
      </w:r>
      <w:r w:rsidR="004A72EB">
        <w:rPr>
          <w:sz w:val="28"/>
          <w:szCs w:val="28"/>
        </w:rPr>
        <w:t xml:space="preserve"> </w:t>
      </w:r>
      <w:r w:rsidR="004A72EB" w:rsidRPr="004A72EB">
        <w:rPr>
          <w:sz w:val="28"/>
          <w:szCs w:val="28"/>
        </w:rPr>
        <w:t>[</w:t>
      </w:r>
      <w:r w:rsidR="004A72EB">
        <w:rPr>
          <w:sz w:val="28"/>
          <w:szCs w:val="28"/>
        </w:rPr>
        <w:t>4</w:t>
      </w:r>
      <w:r w:rsidR="004A72EB" w:rsidRPr="004A72EB">
        <w:rPr>
          <w:sz w:val="28"/>
          <w:szCs w:val="28"/>
        </w:rPr>
        <w:t>]</w:t>
      </w:r>
      <w:r>
        <w:rPr>
          <w:sz w:val="28"/>
          <w:szCs w:val="28"/>
        </w:rPr>
        <w:t>,</w:t>
      </w:r>
      <w:r w:rsidRPr="00664EEE">
        <w:rPr>
          <w:sz w:val="28"/>
          <w:szCs w:val="28"/>
        </w:rPr>
        <w:t xml:space="preserve"> </w:t>
      </w:r>
      <w:r w:rsidRPr="00865F40">
        <w:rPr>
          <w:sz w:val="28"/>
          <w:szCs w:val="28"/>
        </w:rPr>
        <w:t xml:space="preserve">иными положениями по бухгалтерскому учету, Планом счетов бухгалтерского учета финансово-хозяйственной деятельности организаций и </w:t>
      </w:r>
      <w:r w:rsidRPr="00865F40">
        <w:rPr>
          <w:sz w:val="28"/>
          <w:szCs w:val="28"/>
        </w:rPr>
        <w:lastRenderedPageBreak/>
        <w:t>Инструкцией по его применению</w:t>
      </w:r>
      <w:r>
        <w:rPr>
          <w:sz w:val="28"/>
          <w:szCs w:val="28"/>
        </w:rPr>
        <w:t xml:space="preserve"> (</w:t>
      </w:r>
      <w:r w:rsidRPr="00865F40">
        <w:rPr>
          <w:sz w:val="28"/>
          <w:szCs w:val="28"/>
        </w:rPr>
        <w:t>утв</w:t>
      </w:r>
      <w:r>
        <w:rPr>
          <w:sz w:val="28"/>
          <w:szCs w:val="28"/>
        </w:rPr>
        <w:t>.</w:t>
      </w:r>
      <w:r w:rsidRPr="00865F40">
        <w:rPr>
          <w:sz w:val="28"/>
          <w:szCs w:val="28"/>
        </w:rPr>
        <w:t xml:space="preserve"> приказом Минфина России от 31 октября </w:t>
      </w:r>
      <w:smartTag w:uri="urn:schemas-microsoft-com:office:smarttags" w:element="metricconverter">
        <w:smartTagPr>
          <w:attr w:name="ProductID" w:val="2000 г"/>
        </w:smartTagPr>
        <w:r w:rsidRPr="00865F40">
          <w:rPr>
            <w:sz w:val="28"/>
            <w:szCs w:val="28"/>
          </w:rPr>
          <w:t>2000 г</w:t>
        </w:r>
      </w:smartTag>
      <w:r w:rsidRPr="00865F40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Pr="00865F40">
        <w:rPr>
          <w:sz w:val="28"/>
          <w:szCs w:val="28"/>
        </w:rPr>
        <w:t xml:space="preserve"> 94н</w:t>
      </w:r>
      <w:r>
        <w:rPr>
          <w:sz w:val="28"/>
          <w:szCs w:val="28"/>
        </w:rPr>
        <w:t>)</w:t>
      </w:r>
      <w:r w:rsidR="004A72EB">
        <w:rPr>
          <w:sz w:val="28"/>
          <w:szCs w:val="28"/>
        </w:rPr>
        <w:t xml:space="preserve"> </w:t>
      </w:r>
      <w:r w:rsidR="004A72EB" w:rsidRPr="004A72EB">
        <w:rPr>
          <w:sz w:val="28"/>
          <w:szCs w:val="28"/>
        </w:rPr>
        <w:t>[</w:t>
      </w:r>
      <w:r w:rsidR="004A72EB">
        <w:rPr>
          <w:sz w:val="28"/>
          <w:szCs w:val="28"/>
        </w:rPr>
        <w:t>7</w:t>
      </w:r>
      <w:r w:rsidR="004A72EB" w:rsidRPr="004A72EB">
        <w:rPr>
          <w:sz w:val="28"/>
          <w:szCs w:val="28"/>
        </w:rPr>
        <w:t>]</w:t>
      </w:r>
      <w:r w:rsidRPr="00865F40">
        <w:rPr>
          <w:sz w:val="28"/>
          <w:szCs w:val="28"/>
        </w:rPr>
        <w:t>.</w:t>
      </w:r>
    </w:p>
    <w:p w:rsidR="00FA09F1" w:rsidRPr="007B6C8B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 w:rsidRPr="007B6C8B">
        <w:rPr>
          <w:sz w:val="28"/>
          <w:szCs w:val="28"/>
        </w:rPr>
        <w:t xml:space="preserve">Состав форм годовой бухгалтерской </w:t>
      </w:r>
      <w:r>
        <w:rPr>
          <w:sz w:val="28"/>
          <w:szCs w:val="28"/>
        </w:rPr>
        <w:t xml:space="preserve">(финансовой) </w:t>
      </w:r>
      <w:r w:rsidRPr="007B6C8B">
        <w:rPr>
          <w:sz w:val="28"/>
          <w:szCs w:val="28"/>
        </w:rPr>
        <w:t>отчетности определен статьей 14 Федерального закона от 06.12.2011</w:t>
      </w:r>
      <w:r>
        <w:rPr>
          <w:sz w:val="28"/>
          <w:szCs w:val="28"/>
        </w:rPr>
        <w:t xml:space="preserve"> г.</w:t>
      </w:r>
      <w:r w:rsidRPr="007B6C8B">
        <w:rPr>
          <w:sz w:val="28"/>
          <w:szCs w:val="28"/>
        </w:rPr>
        <w:t xml:space="preserve"> №402-ФЗ</w:t>
      </w:r>
      <w:r>
        <w:rPr>
          <w:sz w:val="28"/>
          <w:szCs w:val="28"/>
        </w:rPr>
        <w:t xml:space="preserve"> «О бухгалтерском учете»</w:t>
      </w:r>
      <w:r w:rsidR="004A72EB">
        <w:rPr>
          <w:sz w:val="28"/>
          <w:szCs w:val="28"/>
        </w:rPr>
        <w:t xml:space="preserve"> </w:t>
      </w:r>
      <w:r w:rsidR="004A72EB" w:rsidRPr="004A72EB">
        <w:rPr>
          <w:sz w:val="28"/>
          <w:szCs w:val="28"/>
        </w:rPr>
        <w:t>[</w:t>
      </w:r>
      <w:r w:rsidR="004A72EB">
        <w:rPr>
          <w:sz w:val="28"/>
          <w:szCs w:val="28"/>
        </w:rPr>
        <w:t>1</w:t>
      </w:r>
      <w:r w:rsidR="004A72EB" w:rsidRPr="004A72EB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AF722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 w:rsidRPr="007B6C8B">
        <w:rPr>
          <w:sz w:val="28"/>
          <w:szCs w:val="28"/>
        </w:rPr>
        <w:t xml:space="preserve">Годовая бухгалтерская (финансовая) отчетность </w:t>
      </w:r>
      <w:r>
        <w:rPr>
          <w:sz w:val="28"/>
          <w:szCs w:val="28"/>
        </w:rPr>
        <w:t>ОАО «Липецк-Лада»</w:t>
      </w:r>
      <w:r w:rsidRPr="007B6C8B">
        <w:rPr>
          <w:sz w:val="28"/>
          <w:szCs w:val="28"/>
        </w:rPr>
        <w:t xml:space="preserve"> состоит из: бухгалтерского баланса, </w:t>
      </w:r>
      <w:hyperlink r:id="rId9" w:history="1">
        <w:r w:rsidRPr="007B6C8B">
          <w:rPr>
            <w:sz w:val="28"/>
            <w:szCs w:val="28"/>
          </w:rPr>
          <w:t>отчета</w:t>
        </w:r>
      </w:hyperlink>
      <w:r w:rsidRPr="007B6C8B">
        <w:rPr>
          <w:sz w:val="28"/>
          <w:szCs w:val="28"/>
        </w:rPr>
        <w:t xml:space="preserve"> о финансовых результатах и приложений к ним.</w:t>
      </w:r>
    </w:p>
    <w:p w:rsidR="00FA09F1" w:rsidRPr="004A72EB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 w:rsidRPr="004A72EB">
        <w:rPr>
          <w:sz w:val="28"/>
          <w:szCs w:val="28"/>
        </w:rPr>
        <w:t>Основные формы бухгалтерской отчетности ОАО «Липецк-Лада» за 201</w:t>
      </w:r>
      <w:r w:rsidR="00E67E4F" w:rsidRPr="004A72EB">
        <w:rPr>
          <w:sz w:val="28"/>
          <w:szCs w:val="28"/>
        </w:rPr>
        <w:t>3</w:t>
      </w:r>
      <w:r w:rsidRPr="004A72EB">
        <w:rPr>
          <w:sz w:val="28"/>
          <w:szCs w:val="28"/>
        </w:rPr>
        <w:t xml:space="preserve"> год приведены в </w:t>
      </w:r>
      <w:r w:rsidR="00E67E4F" w:rsidRPr="004A72EB">
        <w:rPr>
          <w:sz w:val="28"/>
          <w:szCs w:val="28"/>
        </w:rPr>
        <w:t>П</w:t>
      </w:r>
      <w:r w:rsidRPr="004A72EB">
        <w:rPr>
          <w:sz w:val="28"/>
          <w:szCs w:val="28"/>
        </w:rPr>
        <w:t>риложении 2.</w:t>
      </w:r>
    </w:p>
    <w:p w:rsidR="00E67E4F" w:rsidRPr="004A72EB" w:rsidRDefault="00E67E4F" w:rsidP="00FA09F1">
      <w:pPr>
        <w:spacing w:line="360" w:lineRule="auto"/>
        <w:ind w:firstLine="720"/>
        <w:jc w:val="both"/>
        <w:rPr>
          <w:sz w:val="28"/>
          <w:szCs w:val="28"/>
        </w:rPr>
      </w:pPr>
      <w:r w:rsidRPr="004A72EB">
        <w:rPr>
          <w:sz w:val="28"/>
          <w:szCs w:val="28"/>
        </w:rPr>
        <w:t>Рассмотрим порядок составления бухгалтерского баланса (форма №1) ОАО «Липецк-Лада» за 2013 год.</w:t>
      </w:r>
    </w:p>
    <w:p w:rsidR="00FA09F1" w:rsidRPr="00E67E4F" w:rsidRDefault="00E67E4F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4A72EB">
        <w:rPr>
          <w:i/>
          <w:color w:val="000000"/>
          <w:sz w:val="28"/>
          <w:szCs w:val="28"/>
        </w:rPr>
        <w:t>Первый</w:t>
      </w:r>
      <w:r w:rsidR="00FA09F1" w:rsidRPr="004A72EB">
        <w:rPr>
          <w:i/>
          <w:color w:val="000000"/>
          <w:sz w:val="28"/>
          <w:szCs w:val="28"/>
        </w:rPr>
        <w:t xml:space="preserve"> раздел актива баланса «Внеоборотные активы»: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67E4F">
        <w:rPr>
          <w:i/>
          <w:color w:val="000000"/>
          <w:sz w:val="28"/>
          <w:szCs w:val="28"/>
        </w:rPr>
        <w:t>- по строке 1110 «Нематериальные активы»</w:t>
      </w:r>
      <w:r>
        <w:rPr>
          <w:color w:val="000000"/>
          <w:sz w:val="28"/>
          <w:szCs w:val="28"/>
        </w:rPr>
        <w:t xml:space="preserve"> в соответствии с п. 3 ПБУ 14/2007 «Учет нематериальных активов» отраж</w:t>
      </w:r>
      <w:r w:rsidR="00E67E4F">
        <w:rPr>
          <w:color w:val="000000"/>
          <w:sz w:val="28"/>
          <w:szCs w:val="28"/>
        </w:rPr>
        <w:t>ается</w:t>
      </w:r>
      <w:r>
        <w:rPr>
          <w:color w:val="000000"/>
          <w:sz w:val="28"/>
          <w:szCs w:val="28"/>
        </w:rPr>
        <w:t xml:space="preserve"> общая стоимость нематериальных активов в оценке по остаточной стоимости. Показатель строки рассчитывается по данным Главной книги как разница между остатком по счету 04 «Нематериальные активы» и остатком по счету 05 «Амортизация нематериальных активов».</w:t>
      </w:r>
    </w:p>
    <w:p w:rsidR="00FA09F1" w:rsidRPr="00E67E4F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67E4F">
        <w:rPr>
          <w:color w:val="000000"/>
          <w:sz w:val="28"/>
          <w:szCs w:val="28"/>
        </w:rPr>
        <w:t>Нематериальные активы на балансе ОАО «Липецк-Лада» в 201</w:t>
      </w:r>
      <w:r w:rsidR="00E67E4F" w:rsidRPr="00E67E4F">
        <w:rPr>
          <w:color w:val="000000"/>
          <w:sz w:val="28"/>
          <w:szCs w:val="28"/>
        </w:rPr>
        <w:t>3</w:t>
      </w:r>
      <w:r w:rsidRPr="00E67E4F">
        <w:rPr>
          <w:color w:val="000000"/>
          <w:sz w:val="28"/>
          <w:szCs w:val="28"/>
        </w:rPr>
        <w:t xml:space="preserve"> г. отсутствовали.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67E4F">
        <w:rPr>
          <w:i/>
          <w:color w:val="000000"/>
          <w:sz w:val="28"/>
          <w:szCs w:val="28"/>
        </w:rPr>
        <w:t>- по строке 1120 «Результаты исследований и разработок»</w:t>
      </w:r>
      <w:r w:rsidRPr="00DB5D3D">
        <w:rPr>
          <w:color w:val="000000"/>
          <w:sz w:val="28"/>
          <w:szCs w:val="28"/>
        </w:rPr>
        <w:t xml:space="preserve"> отражается информация о расходах на НИОКР, учитываемых на счете 04 «Нематериальные активы» обособленно</w:t>
      </w:r>
      <w:r>
        <w:rPr>
          <w:color w:val="000000"/>
          <w:sz w:val="28"/>
          <w:szCs w:val="28"/>
        </w:rPr>
        <w:t>.</w:t>
      </w:r>
    </w:p>
    <w:p w:rsidR="00FA09F1" w:rsidRPr="00E67E4F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67E4F">
        <w:rPr>
          <w:color w:val="000000"/>
          <w:sz w:val="28"/>
          <w:szCs w:val="28"/>
        </w:rPr>
        <w:t>В 201</w:t>
      </w:r>
      <w:r w:rsidR="00E67E4F" w:rsidRPr="00E67E4F">
        <w:rPr>
          <w:color w:val="000000"/>
          <w:sz w:val="28"/>
          <w:szCs w:val="28"/>
        </w:rPr>
        <w:t>3</w:t>
      </w:r>
      <w:r w:rsidRPr="00E67E4F">
        <w:rPr>
          <w:color w:val="000000"/>
          <w:sz w:val="28"/>
          <w:szCs w:val="28"/>
        </w:rPr>
        <w:t xml:space="preserve"> г. на балансе ОАО «Липецк-Лада» результаты исследований и разработок не отражены.</w:t>
      </w:r>
    </w:p>
    <w:p w:rsidR="00FA09F1" w:rsidRPr="00E67E4F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A215B0">
        <w:rPr>
          <w:i/>
          <w:color w:val="000000"/>
          <w:sz w:val="28"/>
          <w:szCs w:val="28"/>
        </w:rPr>
        <w:t xml:space="preserve">- по строке 1130 «Основные средства» </w:t>
      </w:r>
      <w:r w:rsidRPr="00E67E4F">
        <w:rPr>
          <w:color w:val="000000"/>
          <w:sz w:val="28"/>
          <w:szCs w:val="28"/>
        </w:rPr>
        <w:t xml:space="preserve">отражены основные средства </w:t>
      </w:r>
      <w:r w:rsidRPr="00E67E4F">
        <w:rPr>
          <w:sz w:val="28"/>
        </w:rPr>
        <w:t>ОАО «Липецк-Лада»</w:t>
      </w:r>
      <w:r w:rsidRPr="00E67E4F">
        <w:rPr>
          <w:color w:val="000000"/>
          <w:sz w:val="28"/>
          <w:szCs w:val="28"/>
        </w:rPr>
        <w:t xml:space="preserve"> за 201</w:t>
      </w:r>
      <w:r w:rsidR="00E67E4F">
        <w:rPr>
          <w:color w:val="000000"/>
          <w:sz w:val="28"/>
          <w:szCs w:val="28"/>
        </w:rPr>
        <w:t>3</w:t>
      </w:r>
      <w:r w:rsidRPr="00E67E4F">
        <w:rPr>
          <w:color w:val="000000"/>
          <w:sz w:val="28"/>
          <w:szCs w:val="28"/>
        </w:rPr>
        <w:t xml:space="preserve"> г. по остаточной стоимости в сумме 59 637 тыс. руб.</w:t>
      </w:r>
    </w:p>
    <w:p w:rsidR="00FA09F1" w:rsidRPr="00DB5D3D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B5D3D">
        <w:rPr>
          <w:color w:val="000000"/>
          <w:sz w:val="28"/>
          <w:szCs w:val="28"/>
        </w:rPr>
        <w:lastRenderedPageBreak/>
        <w:t xml:space="preserve">По данной строке бухгалтерского баланса отражается информация об объектах </w:t>
      </w:r>
      <w:r>
        <w:rPr>
          <w:color w:val="000000"/>
          <w:sz w:val="28"/>
          <w:szCs w:val="28"/>
        </w:rPr>
        <w:t>основных средств</w:t>
      </w:r>
      <w:r w:rsidRPr="00DB5D3D">
        <w:rPr>
          <w:color w:val="000000"/>
          <w:sz w:val="28"/>
          <w:szCs w:val="28"/>
        </w:rPr>
        <w:t>, учитываемых в бухгалтерском учете на счете 01 «Основные средства», при этом указывается остаточная стоимость указанных объектов (п. 35</w:t>
      </w:r>
      <w:r w:rsidR="00E67E4F">
        <w:rPr>
          <w:color w:val="000000"/>
          <w:sz w:val="28"/>
          <w:szCs w:val="28"/>
        </w:rPr>
        <w:t xml:space="preserve"> ПБУ 4/99, п. 49 Положения №34н, </w:t>
      </w:r>
      <w:r w:rsidRPr="00DB5D3D">
        <w:rPr>
          <w:color w:val="000000"/>
          <w:sz w:val="28"/>
          <w:szCs w:val="28"/>
        </w:rPr>
        <w:t>письмо Минфина России от 30.01.</w:t>
      </w:r>
      <w:r>
        <w:rPr>
          <w:color w:val="000000"/>
          <w:sz w:val="28"/>
          <w:szCs w:val="28"/>
        </w:rPr>
        <w:t>20</w:t>
      </w:r>
      <w:r w:rsidRPr="00DB5D3D">
        <w:rPr>
          <w:color w:val="000000"/>
          <w:sz w:val="28"/>
          <w:szCs w:val="28"/>
        </w:rPr>
        <w:t xml:space="preserve">06 г. №07-05-06/16). </w:t>
      </w:r>
      <w:r>
        <w:rPr>
          <w:color w:val="000000"/>
          <w:sz w:val="28"/>
          <w:szCs w:val="28"/>
        </w:rPr>
        <w:t>О</w:t>
      </w:r>
      <w:r w:rsidRPr="00DB5D3D">
        <w:rPr>
          <w:color w:val="000000"/>
          <w:sz w:val="28"/>
          <w:szCs w:val="28"/>
        </w:rPr>
        <w:t xml:space="preserve">статочная стоимость </w:t>
      </w:r>
      <w:r>
        <w:rPr>
          <w:color w:val="000000"/>
          <w:sz w:val="28"/>
          <w:szCs w:val="28"/>
        </w:rPr>
        <w:t>основных средств</w:t>
      </w:r>
      <w:r w:rsidRPr="00DB5D3D">
        <w:rPr>
          <w:color w:val="000000"/>
          <w:sz w:val="28"/>
          <w:szCs w:val="28"/>
        </w:rPr>
        <w:t xml:space="preserve"> на отчетную дату определяется как разница между первоначальной стоимостью </w:t>
      </w:r>
      <w:r>
        <w:rPr>
          <w:color w:val="000000"/>
          <w:sz w:val="28"/>
          <w:szCs w:val="28"/>
        </w:rPr>
        <w:t>основных средств</w:t>
      </w:r>
      <w:r w:rsidRPr="00DB5D3D">
        <w:rPr>
          <w:color w:val="000000"/>
          <w:sz w:val="28"/>
          <w:szCs w:val="28"/>
        </w:rPr>
        <w:t xml:space="preserve"> и амортизационными отчислениями (с учетом переоце</w:t>
      </w:r>
      <w:r>
        <w:rPr>
          <w:color w:val="000000"/>
          <w:sz w:val="28"/>
          <w:szCs w:val="28"/>
        </w:rPr>
        <w:t xml:space="preserve">нки, если таковая проводилась) Амортизация основных средств учитывается на счете 02 «Амортизация основных средств». </w:t>
      </w:r>
      <w:r w:rsidRPr="00DB5D3D">
        <w:rPr>
          <w:color w:val="000000"/>
          <w:sz w:val="28"/>
          <w:szCs w:val="28"/>
        </w:rPr>
        <w:t xml:space="preserve">Объекты </w:t>
      </w:r>
      <w:r>
        <w:rPr>
          <w:color w:val="000000"/>
          <w:sz w:val="28"/>
          <w:szCs w:val="28"/>
        </w:rPr>
        <w:t>основных средств</w:t>
      </w:r>
      <w:r w:rsidRPr="00DB5D3D">
        <w:rPr>
          <w:color w:val="000000"/>
          <w:sz w:val="28"/>
          <w:szCs w:val="28"/>
        </w:rPr>
        <w:t>, не подлежащие амортизации, показываются по строке 1130 по первоначальной</w:t>
      </w:r>
      <w:r>
        <w:rPr>
          <w:color w:val="000000"/>
          <w:sz w:val="28"/>
          <w:szCs w:val="28"/>
        </w:rPr>
        <w:t xml:space="preserve"> (восстановительной) стоимости.</w:t>
      </w:r>
    </w:p>
    <w:p w:rsidR="00FA09F1" w:rsidRDefault="00FA09F1" w:rsidP="00FA09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приказу об учетной политике </w:t>
      </w:r>
      <w:r>
        <w:rPr>
          <w:sz w:val="28"/>
        </w:rPr>
        <w:t>ОАО «Липецк-Лада»</w:t>
      </w:r>
      <w:r>
        <w:rPr>
          <w:sz w:val="28"/>
          <w:szCs w:val="28"/>
        </w:rPr>
        <w:t xml:space="preserve"> амортизация основных средств, входящих во все группы, начисляется линейным способом (п.18 ПБУ 6/01). Амортизация начисляется исходя из ожидаемого срока полезного использования основных средств, согласно Классификатора основных средств</w:t>
      </w:r>
      <w:r w:rsidR="00E67E4F">
        <w:rPr>
          <w:sz w:val="28"/>
          <w:szCs w:val="28"/>
        </w:rPr>
        <w:t xml:space="preserve"> (</w:t>
      </w:r>
      <w:r>
        <w:rPr>
          <w:sz w:val="28"/>
          <w:szCs w:val="28"/>
        </w:rPr>
        <w:t>утв. постановлением правительства РФ от 01.01.2002 г. №1).</w:t>
      </w:r>
    </w:p>
    <w:p w:rsidR="00E67E4F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67E4F">
        <w:rPr>
          <w:i/>
          <w:color w:val="000000"/>
          <w:sz w:val="28"/>
          <w:szCs w:val="28"/>
        </w:rPr>
        <w:t xml:space="preserve">по строке 1140 «Доходные вложения в материальные ценности» </w:t>
      </w:r>
      <w:r>
        <w:rPr>
          <w:color w:val="000000"/>
          <w:sz w:val="28"/>
          <w:szCs w:val="28"/>
        </w:rPr>
        <w:t>отражаются вложения в материальные ценности, учитываемые в бухгалтерском учете на счете 03 в разрезе субсчетов по видам материальных ценностей.</w:t>
      </w:r>
    </w:p>
    <w:p w:rsidR="00FA09F1" w:rsidRPr="00E67E4F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67E4F">
        <w:rPr>
          <w:color w:val="000000"/>
          <w:sz w:val="28"/>
          <w:szCs w:val="28"/>
        </w:rPr>
        <w:t>В 201</w:t>
      </w:r>
      <w:r w:rsidR="00E67E4F" w:rsidRPr="00E67E4F">
        <w:rPr>
          <w:color w:val="000000"/>
          <w:sz w:val="28"/>
          <w:szCs w:val="28"/>
        </w:rPr>
        <w:t>3</w:t>
      </w:r>
      <w:r w:rsidRPr="00E67E4F">
        <w:rPr>
          <w:color w:val="000000"/>
          <w:sz w:val="28"/>
          <w:szCs w:val="28"/>
        </w:rPr>
        <w:t xml:space="preserve"> г. ОАО «Липецк-Лада» указанные доходные вложения в материальные ценности не осуществляло.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67E4F">
        <w:rPr>
          <w:i/>
          <w:color w:val="000000"/>
          <w:sz w:val="28"/>
          <w:szCs w:val="28"/>
        </w:rPr>
        <w:t xml:space="preserve">- по строке 1150 «Финансовые вложения» </w:t>
      </w:r>
      <w:r w:rsidRPr="00294726">
        <w:rPr>
          <w:color w:val="000000"/>
          <w:sz w:val="28"/>
          <w:szCs w:val="28"/>
        </w:rPr>
        <w:t>приводятся показатели, отражающие стоимость произведенных организацией долгосрочных финансовых вложений.</w:t>
      </w:r>
      <w:r>
        <w:rPr>
          <w:color w:val="000000"/>
          <w:sz w:val="28"/>
          <w:szCs w:val="28"/>
        </w:rPr>
        <w:t xml:space="preserve"> </w:t>
      </w:r>
      <w:r w:rsidRPr="00294726">
        <w:rPr>
          <w:color w:val="000000"/>
          <w:sz w:val="28"/>
          <w:szCs w:val="28"/>
        </w:rPr>
        <w:t xml:space="preserve">Их учитывают на счете 58 </w:t>
      </w:r>
      <w:r>
        <w:rPr>
          <w:color w:val="000000"/>
          <w:sz w:val="28"/>
          <w:szCs w:val="28"/>
        </w:rPr>
        <w:t>«</w:t>
      </w:r>
      <w:r w:rsidRPr="00294726">
        <w:rPr>
          <w:color w:val="000000"/>
          <w:sz w:val="28"/>
          <w:szCs w:val="28"/>
        </w:rPr>
        <w:t>Финансовые вложения</w:t>
      </w:r>
      <w:r>
        <w:rPr>
          <w:color w:val="000000"/>
          <w:sz w:val="28"/>
          <w:szCs w:val="28"/>
        </w:rPr>
        <w:t>»</w:t>
      </w:r>
      <w:r w:rsidRPr="00294726">
        <w:rPr>
          <w:color w:val="000000"/>
          <w:sz w:val="28"/>
          <w:szCs w:val="28"/>
        </w:rPr>
        <w:t>. В данную строку вписывают дебетовое сальдо счета 58 (в части долгосрочных фин</w:t>
      </w:r>
      <w:r>
        <w:rPr>
          <w:color w:val="000000"/>
          <w:sz w:val="28"/>
          <w:szCs w:val="28"/>
        </w:rPr>
        <w:t xml:space="preserve">ансовых </w:t>
      </w:r>
      <w:r w:rsidRPr="00294726">
        <w:rPr>
          <w:color w:val="000000"/>
          <w:sz w:val="28"/>
          <w:szCs w:val="28"/>
        </w:rPr>
        <w:t>вложений).</w:t>
      </w:r>
    </w:p>
    <w:p w:rsidR="00FA09F1" w:rsidRPr="00E67E4F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67E4F">
        <w:rPr>
          <w:color w:val="000000"/>
          <w:sz w:val="28"/>
          <w:szCs w:val="28"/>
        </w:rPr>
        <w:t>В 201</w:t>
      </w:r>
      <w:r w:rsidR="00E67E4F" w:rsidRPr="00E67E4F">
        <w:rPr>
          <w:color w:val="000000"/>
          <w:sz w:val="28"/>
          <w:szCs w:val="28"/>
        </w:rPr>
        <w:t>3</w:t>
      </w:r>
      <w:r w:rsidRPr="00E67E4F">
        <w:rPr>
          <w:color w:val="000000"/>
          <w:sz w:val="28"/>
          <w:szCs w:val="28"/>
        </w:rPr>
        <w:t xml:space="preserve"> г. ОАО «Липецк-Лада» долгосрочные финансовые вложения не осуществляло.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67E4F">
        <w:rPr>
          <w:i/>
          <w:color w:val="000000"/>
          <w:sz w:val="28"/>
          <w:szCs w:val="28"/>
        </w:rPr>
        <w:t>- по строке 1160 «Отложенные налоговые активы»</w:t>
      </w:r>
      <w:r>
        <w:rPr>
          <w:color w:val="000000"/>
          <w:sz w:val="28"/>
          <w:szCs w:val="28"/>
        </w:rPr>
        <w:t xml:space="preserve"> </w:t>
      </w:r>
      <w:r w:rsidRPr="00DB5D3D">
        <w:rPr>
          <w:color w:val="000000"/>
          <w:sz w:val="28"/>
          <w:szCs w:val="28"/>
        </w:rPr>
        <w:t xml:space="preserve">отражают сумму отложенных налоговых активов, которая сформировалась по состоянию на </w:t>
      </w:r>
      <w:r w:rsidRPr="00DB5D3D">
        <w:rPr>
          <w:color w:val="000000"/>
          <w:sz w:val="28"/>
          <w:szCs w:val="28"/>
        </w:rPr>
        <w:lastRenderedPageBreak/>
        <w:t>конец отчетного периода 201</w:t>
      </w:r>
      <w:r w:rsidR="00E67E4F">
        <w:rPr>
          <w:color w:val="000000"/>
          <w:sz w:val="28"/>
          <w:szCs w:val="28"/>
        </w:rPr>
        <w:t>3</w:t>
      </w:r>
      <w:r w:rsidRPr="00DB5D3D">
        <w:rPr>
          <w:color w:val="000000"/>
          <w:sz w:val="28"/>
          <w:szCs w:val="28"/>
        </w:rPr>
        <w:t xml:space="preserve"> года. Здесь указывают дебетовое сальдо по счету 09 </w:t>
      </w:r>
      <w:r>
        <w:rPr>
          <w:color w:val="000000"/>
          <w:sz w:val="28"/>
          <w:szCs w:val="28"/>
        </w:rPr>
        <w:t>«Отложенные налоговые активы»</w:t>
      </w:r>
      <w:r w:rsidRPr="00DB5D3D">
        <w:rPr>
          <w:color w:val="000000"/>
          <w:sz w:val="28"/>
          <w:szCs w:val="28"/>
        </w:rPr>
        <w:t>, сформировавшееся в учете на эту дату.</w:t>
      </w:r>
      <w:r>
        <w:rPr>
          <w:color w:val="000000"/>
          <w:sz w:val="28"/>
          <w:szCs w:val="28"/>
        </w:rPr>
        <w:t xml:space="preserve"> </w:t>
      </w:r>
      <w:r w:rsidRPr="00DB5D3D">
        <w:rPr>
          <w:color w:val="000000"/>
          <w:sz w:val="28"/>
          <w:szCs w:val="28"/>
        </w:rPr>
        <w:t xml:space="preserve">Учет подобных активов регулирует Положение по бухгалтерскому учету </w:t>
      </w:r>
      <w:r>
        <w:rPr>
          <w:color w:val="000000"/>
          <w:sz w:val="28"/>
          <w:szCs w:val="28"/>
        </w:rPr>
        <w:t>«</w:t>
      </w:r>
      <w:r w:rsidRPr="00DB5D3D">
        <w:rPr>
          <w:color w:val="000000"/>
          <w:sz w:val="28"/>
          <w:szCs w:val="28"/>
        </w:rPr>
        <w:t>Учет расчетов п</w:t>
      </w:r>
      <w:r>
        <w:rPr>
          <w:color w:val="000000"/>
          <w:sz w:val="28"/>
          <w:szCs w:val="28"/>
        </w:rPr>
        <w:t>о налогу на прибыль организаций»</w:t>
      </w:r>
      <w:r w:rsidRPr="00DB5D3D">
        <w:rPr>
          <w:color w:val="000000"/>
          <w:sz w:val="28"/>
          <w:szCs w:val="28"/>
        </w:rPr>
        <w:t xml:space="preserve"> (ПБУ 18/02).</w:t>
      </w:r>
    </w:p>
    <w:p w:rsidR="00FA09F1" w:rsidRPr="00E67E4F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67E4F">
        <w:rPr>
          <w:color w:val="000000"/>
          <w:sz w:val="28"/>
          <w:szCs w:val="28"/>
        </w:rPr>
        <w:t>ОАО «Липецк-Лада» отложенные налоговые активы в балансе за 201</w:t>
      </w:r>
      <w:r w:rsidR="00E67E4F" w:rsidRPr="00E67E4F">
        <w:rPr>
          <w:color w:val="000000"/>
          <w:sz w:val="28"/>
          <w:szCs w:val="28"/>
        </w:rPr>
        <w:t>3</w:t>
      </w:r>
      <w:r w:rsidRPr="00E67E4F">
        <w:rPr>
          <w:color w:val="000000"/>
          <w:sz w:val="28"/>
          <w:szCs w:val="28"/>
        </w:rPr>
        <w:t xml:space="preserve"> г. не отражены.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67E4F">
        <w:rPr>
          <w:i/>
          <w:color w:val="000000"/>
          <w:sz w:val="28"/>
          <w:szCs w:val="28"/>
        </w:rPr>
        <w:t xml:space="preserve">- по строке 1170 «Прочие внеоборотные активы» </w:t>
      </w:r>
      <w:r w:rsidRPr="00CC79DE">
        <w:rPr>
          <w:color w:val="000000"/>
          <w:sz w:val="28"/>
          <w:szCs w:val="28"/>
        </w:rPr>
        <w:t>отражается информация о прочих, не перечисленных ранее активах, срок обращения которых превыша</w:t>
      </w:r>
      <w:r>
        <w:rPr>
          <w:color w:val="000000"/>
          <w:sz w:val="28"/>
          <w:szCs w:val="28"/>
        </w:rPr>
        <w:t>ет 12 месяцев (п. 19 ПБУ 4/99).</w:t>
      </w:r>
    </w:p>
    <w:p w:rsidR="00FA09F1" w:rsidRPr="00E67E4F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67E4F">
        <w:rPr>
          <w:color w:val="000000"/>
          <w:sz w:val="28"/>
          <w:szCs w:val="28"/>
        </w:rPr>
        <w:t>В балансе ОАО «Липецк-Лада» за 201</w:t>
      </w:r>
      <w:r w:rsidR="00E67E4F" w:rsidRPr="00E67E4F">
        <w:rPr>
          <w:color w:val="000000"/>
          <w:sz w:val="28"/>
          <w:szCs w:val="28"/>
        </w:rPr>
        <w:t>3</w:t>
      </w:r>
      <w:r w:rsidRPr="00E67E4F">
        <w:rPr>
          <w:color w:val="000000"/>
          <w:sz w:val="28"/>
          <w:szCs w:val="28"/>
        </w:rPr>
        <w:t xml:space="preserve"> г. прочие внеоборотные активы не отражены.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F7E6A">
        <w:rPr>
          <w:i/>
          <w:color w:val="000000"/>
          <w:sz w:val="28"/>
          <w:szCs w:val="28"/>
        </w:rPr>
        <w:t>Итого по разделу I (строка 1100).</w:t>
      </w:r>
      <w:r>
        <w:rPr>
          <w:color w:val="000000"/>
          <w:sz w:val="28"/>
          <w:szCs w:val="28"/>
        </w:rPr>
        <w:t xml:space="preserve"> </w:t>
      </w:r>
      <w:r w:rsidRPr="00CC79DE">
        <w:rPr>
          <w:color w:val="000000"/>
          <w:sz w:val="28"/>
          <w:szCs w:val="28"/>
        </w:rPr>
        <w:t>Показатель данной строки представляет собой сумму показателей по строкам бухгалтерского баланса с кодами 1110</w:t>
      </w:r>
      <w:r>
        <w:rPr>
          <w:color w:val="000000"/>
          <w:sz w:val="28"/>
          <w:szCs w:val="28"/>
        </w:rPr>
        <w:t>-</w:t>
      </w:r>
      <w:r w:rsidRPr="00CC79DE">
        <w:rPr>
          <w:color w:val="000000"/>
          <w:sz w:val="28"/>
          <w:szCs w:val="28"/>
        </w:rPr>
        <w:t>1170 и отражает общую стоимость внеоборотных активов, имеющихся у организации.</w:t>
      </w:r>
    </w:p>
    <w:p w:rsidR="00FA09F1" w:rsidRPr="00A215B0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i/>
          <w:color w:val="000000"/>
          <w:sz w:val="28"/>
          <w:szCs w:val="28"/>
        </w:rPr>
      </w:pPr>
      <w:r w:rsidRPr="00A215B0">
        <w:rPr>
          <w:i/>
          <w:color w:val="000000"/>
          <w:sz w:val="28"/>
          <w:szCs w:val="28"/>
        </w:rPr>
        <w:t>Стр. 100 = 59 637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A09F1" w:rsidRPr="00E67E4F" w:rsidRDefault="00E67E4F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E67E4F">
        <w:rPr>
          <w:i/>
          <w:color w:val="000000"/>
          <w:sz w:val="28"/>
          <w:szCs w:val="28"/>
        </w:rPr>
        <w:t>Второй</w:t>
      </w:r>
      <w:r w:rsidR="00FA09F1" w:rsidRPr="00E67E4F">
        <w:rPr>
          <w:i/>
          <w:color w:val="000000"/>
          <w:sz w:val="28"/>
          <w:szCs w:val="28"/>
        </w:rPr>
        <w:t xml:space="preserve"> раздел актива баланса «Оборотные активы»:</w:t>
      </w:r>
    </w:p>
    <w:p w:rsidR="000F5C5D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E67E4F">
        <w:rPr>
          <w:i/>
          <w:iCs/>
          <w:color w:val="000000"/>
          <w:sz w:val="28"/>
          <w:szCs w:val="28"/>
        </w:rPr>
        <w:t>- По группе статей «Запасы» (строка 1210)</w:t>
      </w:r>
      <w:r w:rsidRPr="00CC79DE">
        <w:rPr>
          <w:iCs/>
          <w:color w:val="000000"/>
          <w:sz w:val="28"/>
          <w:szCs w:val="28"/>
        </w:rPr>
        <w:t xml:space="preserve"> бухгалтерского баланса приводятся те же виды оборотных активов, что </w:t>
      </w:r>
      <w:r>
        <w:rPr>
          <w:iCs/>
          <w:color w:val="000000"/>
          <w:sz w:val="28"/>
          <w:szCs w:val="28"/>
        </w:rPr>
        <w:t>и в старой форме по строке 210 «Запасы»</w:t>
      </w:r>
      <w:r w:rsidRPr="00CC79DE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</w:rPr>
        <w:t xml:space="preserve"> </w:t>
      </w:r>
      <w:r w:rsidRPr="00CC79DE">
        <w:rPr>
          <w:iCs/>
          <w:color w:val="000000"/>
          <w:sz w:val="28"/>
          <w:szCs w:val="28"/>
        </w:rPr>
        <w:t>В новой форме указанная группа не детализирована по конкретным</w:t>
      </w:r>
      <w:r>
        <w:rPr>
          <w:iCs/>
          <w:color w:val="000000"/>
          <w:sz w:val="28"/>
          <w:szCs w:val="28"/>
        </w:rPr>
        <w:t xml:space="preserve"> видам статей. </w:t>
      </w:r>
      <w:r w:rsidRPr="00CC79DE">
        <w:rPr>
          <w:iCs/>
          <w:color w:val="000000"/>
          <w:sz w:val="28"/>
          <w:szCs w:val="28"/>
        </w:rPr>
        <w:t xml:space="preserve">Детализацию запасов по их составу (сырье и материалы, </w:t>
      </w:r>
      <w:r>
        <w:rPr>
          <w:iCs/>
          <w:color w:val="000000"/>
          <w:sz w:val="28"/>
          <w:szCs w:val="28"/>
        </w:rPr>
        <w:t>«</w:t>
      </w:r>
      <w:r w:rsidRPr="00CC79DE">
        <w:rPr>
          <w:iCs/>
          <w:color w:val="000000"/>
          <w:sz w:val="28"/>
          <w:szCs w:val="28"/>
        </w:rPr>
        <w:t>незавершенка</w:t>
      </w:r>
      <w:r>
        <w:rPr>
          <w:iCs/>
          <w:color w:val="000000"/>
          <w:sz w:val="28"/>
          <w:szCs w:val="28"/>
        </w:rPr>
        <w:t>»</w:t>
      </w:r>
      <w:r w:rsidRPr="00CC79DE">
        <w:rPr>
          <w:iCs/>
          <w:color w:val="000000"/>
          <w:sz w:val="28"/>
          <w:szCs w:val="28"/>
        </w:rPr>
        <w:t>, товары для перепродажи и т.д.) приводят в строках 12101-12105 расшифровки к балансу.</w:t>
      </w:r>
    </w:p>
    <w:p w:rsidR="00FA09F1" w:rsidRPr="000F5C5D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F5C5D">
        <w:rPr>
          <w:iCs/>
          <w:color w:val="000000"/>
          <w:sz w:val="28"/>
          <w:szCs w:val="28"/>
        </w:rPr>
        <w:t>По строке 1</w:t>
      </w:r>
      <w:r w:rsidRPr="000F5C5D">
        <w:rPr>
          <w:bCs/>
          <w:iCs/>
          <w:color w:val="000000"/>
          <w:sz w:val="28"/>
          <w:szCs w:val="28"/>
        </w:rPr>
        <w:t xml:space="preserve">210 </w:t>
      </w:r>
      <w:r w:rsidRPr="000F5C5D">
        <w:rPr>
          <w:iCs/>
          <w:color w:val="000000"/>
          <w:sz w:val="28"/>
          <w:szCs w:val="28"/>
        </w:rPr>
        <w:t>«Запасы» бухгалтерского баланса ОАО «Липецк</w:t>
      </w:r>
      <w:r w:rsidR="000F5C5D">
        <w:rPr>
          <w:iCs/>
          <w:color w:val="000000"/>
          <w:sz w:val="28"/>
          <w:szCs w:val="28"/>
        </w:rPr>
        <w:t>-</w:t>
      </w:r>
      <w:r w:rsidRPr="000F5C5D">
        <w:rPr>
          <w:iCs/>
          <w:color w:val="000000"/>
          <w:sz w:val="28"/>
          <w:szCs w:val="28"/>
        </w:rPr>
        <w:t>Лада» отражена стоимость запасов в сумме</w:t>
      </w:r>
      <w:r w:rsidRPr="000F5C5D">
        <w:rPr>
          <w:sz w:val="28"/>
          <w:szCs w:val="28"/>
        </w:rPr>
        <w:t xml:space="preserve"> 31 918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0F5C5D">
        <w:rPr>
          <w:i/>
          <w:iCs/>
          <w:color w:val="000000"/>
          <w:sz w:val="28"/>
          <w:szCs w:val="28"/>
        </w:rPr>
        <w:t>По строке 1220 баланса «НДС по приобретенным ценностям»</w:t>
      </w:r>
      <w:r>
        <w:rPr>
          <w:iCs/>
          <w:color w:val="000000"/>
          <w:sz w:val="28"/>
          <w:szCs w:val="28"/>
        </w:rPr>
        <w:t xml:space="preserve"> </w:t>
      </w:r>
      <w:r w:rsidRPr="009D48FE">
        <w:rPr>
          <w:iCs/>
          <w:color w:val="000000"/>
          <w:sz w:val="28"/>
          <w:szCs w:val="28"/>
        </w:rPr>
        <w:t xml:space="preserve">отражают сумму </w:t>
      </w:r>
      <w:r>
        <w:rPr>
          <w:iCs/>
          <w:color w:val="000000"/>
          <w:sz w:val="28"/>
          <w:szCs w:val="28"/>
        </w:rPr>
        <w:t>«</w:t>
      </w:r>
      <w:r w:rsidRPr="009D48FE">
        <w:rPr>
          <w:iCs/>
          <w:color w:val="000000"/>
          <w:sz w:val="28"/>
          <w:szCs w:val="28"/>
        </w:rPr>
        <w:t>входного</w:t>
      </w:r>
      <w:r>
        <w:rPr>
          <w:iCs/>
          <w:color w:val="000000"/>
          <w:sz w:val="28"/>
          <w:szCs w:val="28"/>
        </w:rPr>
        <w:t>»</w:t>
      </w:r>
      <w:r w:rsidRPr="009D48FE">
        <w:rPr>
          <w:iCs/>
          <w:color w:val="000000"/>
          <w:sz w:val="28"/>
          <w:szCs w:val="28"/>
        </w:rPr>
        <w:t xml:space="preserve"> налога на добавленную стоимость по поступившим ценностям (выполненным работам, оказанным услугам), которая не была списана по состоянию на конец отчетного периода 201</w:t>
      </w:r>
      <w:r w:rsidR="000F5C5D">
        <w:rPr>
          <w:iCs/>
          <w:color w:val="000000"/>
          <w:sz w:val="28"/>
          <w:szCs w:val="28"/>
        </w:rPr>
        <w:t>3</w:t>
      </w:r>
      <w:r w:rsidRPr="009D48FE">
        <w:rPr>
          <w:iCs/>
          <w:color w:val="000000"/>
          <w:sz w:val="28"/>
          <w:szCs w:val="28"/>
        </w:rPr>
        <w:t xml:space="preserve"> года.</w:t>
      </w:r>
    </w:p>
    <w:p w:rsidR="00FA09F1" w:rsidRPr="000F5C5D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F5C5D">
        <w:rPr>
          <w:color w:val="000000"/>
          <w:sz w:val="28"/>
          <w:szCs w:val="28"/>
        </w:rPr>
        <w:lastRenderedPageBreak/>
        <w:t>По строке 1220 баланса ОАО «Липецк-Лада» за 201</w:t>
      </w:r>
      <w:r w:rsidR="000F5C5D" w:rsidRPr="000F5C5D">
        <w:rPr>
          <w:color w:val="000000"/>
          <w:sz w:val="28"/>
          <w:szCs w:val="28"/>
        </w:rPr>
        <w:t>3</w:t>
      </w:r>
      <w:r w:rsidRPr="000F5C5D">
        <w:rPr>
          <w:color w:val="000000"/>
          <w:sz w:val="28"/>
          <w:szCs w:val="28"/>
        </w:rPr>
        <w:t xml:space="preserve"> г. отражена сумма НДС в размере 92 тыс. руб.</w:t>
      </w:r>
    </w:p>
    <w:p w:rsidR="00FA09F1" w:rsidRPr="00B42270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/>
          <w:iCs/>
          <w:color w:val="000000"/>
          <w:sz w:val="28"/>
          <w:szCs w:val="28"/>
        </w:rPr>
        <w:t xml:space="preserve">Группа статей «Дебиторская задолженность» </w:t>
      </w:r>
      <w:r w:rsidRPr="00E02E36">
        <w:rPr>
          <w:iCs/>
          <w:color w:val="000000"/>
          <w:sz w:val="28"/>
          <w:szCs w:val="28"/>
        </w:rPr>
        <w:t xml:space="preserve">включает показатели, характеризующие величину как долгосрочной, так и краткосрочной дебиторской задолженности. </w:t>
      </w:r>
      <w:r w:rsidRPr="00B42270">
        <w:rPr>
          <w:iCs/>
          <w:color w:val="000000"/>
          <w:sz w:val="28"/>
          <w:szCs w:val="28"/>
        </w:rPr>
        <w:t>Необходимую детализацию дебиторской задолженности приводят в строках 12301-12305 расшифровки к балансу (при использовании унифицированной формы). В указанных строках будет отражено дебетовое сальдо счетов по учету расчетов: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F7E6A">
        <w:rPr>
          <w:color w:val="000000"/>
          <w:sz w:val="28"/>
          <w:szCs w:val="28"/>
        </w:rPr>
        <w:t>Дебиторская задолженность ОАО «Липецк-Лада» за 201</w:t>
      </w:r>
      <w:r w:rsidR="004F7E6A">
        <w:rPr>
          <w:color w:val="000000"/>
          <w:sz w:val="28"/>
          <w:szCs w:val="28"/>
        </w:rPr>
        <w:t>3</w:t>
      </w:r>
      <w:r w:rsidRPr="004F7E6A">
        <w:rPr>
          <w:color w:val="000000"/>
          <w:sz w:val="28"/>
          <w:szCs w:val="28"/>
        </w:rPr>
        <w:t xml:space="preserve"> год отражена в размере 15 876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/>
          <w:iCs/>
          <w:color w:val="000000"/>
          <w:sz w:val="28"/>
          <w:szCs w:val="28"/>
        </w:rPr>
        <w:t>По группе «Финансовые вложения» (строка 1240)</w:t>
      </w:r>
      <w:r w:rsidRPr="00393EDB">
        <w:rPr>
          <w:iCs/>
          <w:color w:val="000000"/>
          <w:sz w:val="28"/>
          <w:szCs w:val="28"/>
        </w:rPr>
        <w:t xml:space="preserve"> приводятся показатели, отражающие стоимость произведенных организацией краткосрочных финансовых вложений (акций, векселей, облигаций, предоставленных займов и т.д.), сформировавшуюся по состоя</w:t>
      </w:r>
      <w:r>
        <w:rPr>
          <w:iCs/>
          <w:color w:val="000000"/>
          <w:sz w:val="28"/>
          <w:szCs w:val="28"/>
        </w:rPr>
        <w:t xml:space="preserve">нию на конец отчетного периода. </w:t>
      </w:r>
      <w:r w:rsidRPr="00393EDB">
        <w:rPr>
          <w:iCs/>
          <w:color w:val="000000"/>
          <w:sz w:val="28"/>
          <w:szCs w:val="28"/>
        </w:rPr>
        <w:t xml:space="preserve">Краткосрочные вложения, как и долгосрочные, учитывают на счете 58 </w:t>
      </w:r>
      <w:r>
        <w:rPr>
          <w:iCs/>
          <w:color w:val="000000"/>
          <w:sz w:val="28"/>
          <w:szCs w:val="28"/>
        </w:rPr>
        <w:t>«</w:t>
      </w:r>
      <w:r w:rsidRPr="00393EDB">
        <w:rPr>
          <w:iCs/>
          <w:color w:val="000000"/>
          <w:sz w:val="28"/>
          <w:szCs w:val="28"/>
        </w:rPr>
        <w:t>Финансовые вложения</w:t>
      </w:r>
      <w:r>
        <w:rPr>
          <w:iCs/>
          <w:color w:val="000000"/>
          <w:sz w:val="28"/>
          <w:szCs w:val="28"/>
        </w:rPr>
        <w:t>»</w:t>
      </w:r>
      <w:r w:rsidRPr="00393EDB">
        <w:rPr>
          <w:iCs/>
          <w:color w:val="000000"/>
          <w:sz w:val="28"/>
          <w:szCs w:val="28"/>
        </w:rPr>
        <w:t xml:space="preserve">. В строку </w:t>
      </w:r>
      <w:r>
        <w:rPr>
          <w:iCs/>
          <w:color w:val="000000"/>
          <w:sz w:val="28"/>
          <w:szCs w:val="28"/>
        </w:rPr>
        <w:t>«</w:t>
      </w:r>
      <w:r w:rsidRPr="00393EDB">
        <w:rPr>
          <w:iCs/>
          <w:color w:val="000000"/>
          <w:sz w:val="28"/>
          <w:szCs w:val="28"/>
        </w:rPr>
        <w:t>Финансовые вложения</w:t>
      </w:r>
      <w:r>
        <w:rPr>
          <w:iCs/>
          <w:color w:val="000000"/>
          <w:sz w:val="28"/>
          <w:szCs w:val="28"/>
        </w:rPr>
        <w:t>»</w:t>
      </w:r>
      <w:r w:rsidRPr="00393EDB">
        <w:rPr>
          <w:iCs/>
          <w:color w:val="000000"/>
          <w:sz w:val="28"/>
          <w:szCs w:val="28"/>
        </w:rPr>
        <w:t xml:space="preserve"> раздела II бухгалтерского баланса вписывают дебетовое сальдо счета 58 (в части</w:t>
      </w:r>
      <w:r>
        <w:rPr>
          <w:iCs/>
          <w:color w:val="000000"/>
          <w:sz w:val="28"/>
          <w:szCs w:val="28"/>
        </w:rPr>
        <w:t>,</w:t>
      </w:r>
      <w:r w:rsidRPr="00393EDB">
        <w:rPr>
          <w:iCs/>
          <w:color w:val="000000"/>
          <w:sz w:val="28"/>
          <w:szCs w:val="28"/>
        </w:rPr>
        <w:t xml:space="preserve"> краткосрочных фин</w:t>
      </w:r>
      <w:r>
        <w:rPr>
          <w:iCs/>
          <w:color w:val="000000"/>
          <w:sz w:val="28"/>
          <w:szCs w:val="28"/>
        </w:rPr>
        <w:t xml:space="preserve">ансовых </w:t>
      </w:r>
      <w:r w:rsidRPr="00393EDB">
        <w:rPr>
          <w:iCs/>
          <w:color w:val="000000"/>
          <w:sz w:val="28"/>
          <w:szCs w:val="28"/>
        </w:rPr>
        <w:t>вложений).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Cs/>
          <w:color w:val="000000"/>
          <w:sz w:val="28"/>
          <w:szCs w:val="28"/>
        </w:rPr>
        <w:t>По строке 1240 баланса ОАО «Липецк-Лада» за 201</w:t>
      </w:r>
      <w:r w:rsidR="004F7E6A">
        <w:rPr>
          <w:iCs/>
          <w:color w:val="000000"/>
          <w:sz w:val="28"/>
          <w:szCs w:val="28"/>
        </w:rPr>
        <w:t>3</w:t>
      </w:r>
      <w:r w:rsidRPr="004F7E6A">
        <w:rPr>
          <w:iCs/>
          <w:color w:val="000000"/>
          <w:sz w:val="28"/>
          <w:szCs w:val="28"/>
        </w:rPr>
        <w:t xml:space="preserve"> г. краткосрочные финансовые вложения не отражены.</w:t>
      </w:r>
    </w:p>
    <w:p w:rsidR="00FA09F1" w:rsidRPr="00393EDB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/>
          <w:iCs/>
          <w:color w:val="000000"/>
          <w:sz w:val="28"/>
          <w:szCs w:val="28"/>
        </w:rPr>
        <w:t>В строку 1250 «Денежные средства и денежные эквиваленты»</w:t>
      </w:r>
      <w:r>
        <w:rPr>
          <w:iCs/>
          <w:color w:val="000000"/>
          <w:sz w:val="28"/>
          <w:szCs w:val="28"/>
        </w:rPr>
        <w:t xml:space="preserve"> </w:t>
      </w:r>
      <w:r w:rsidRPr="00393EDB">
        <w:rPr>
          <w:iCs/>
          <w:color w:val="000000"/>
          <w:sz w:val="28"/>
          <w:szCs w:val="28"/>
        </w:rPr>
        <w:t>унифицированной формы промежуточной отчетности вписывают сумму наличных и безналичных денежных средств компании, которые числятся в кассе, на расчетных, валютных и специальных счетах по состоянию на конец отчетного периода 201</w:t>
      </w:r>
      <w:r w:rsidR="004F7E6A">
        <w:rPr>
          <w:iCs/>
          <w:color w:val="000000"/>
          <w:sz w:val="28"/>
          <w:szCs w:val="28"/>
        </w:rPr>
        <w:t>3</w:t>
      </w:r>
      <w:r w:rsidRPr="00393EDB">
        <w:rPr>
          <w:iCs/>
          <w:color w:val="000000"/>
          <w:sz w:val="28"/>
          <w:szCs w:val="28"/>
        </w:rPr>
        <w:t xml:space="preserve"> года. Здесь приводят дебетовое сальдо по следующим счетам: 50 </w:t>
      </w:r>
      <w:r>
        <w:rPr>
          <w:iCs/>
          <w:color w:val="000000"/>
          <w:sz w:val="28"/>
          <w:szCs w:val="28"/>
        </w:rPr>
        <w:t>«</w:t>
      </w:r>
      <w:r w:rsidRPr="00393EDB">
        <w:rPr>
          <w:iCs/>
          <w:color w:val="000000"/>
          <w:sz w:val="28"/>
          <w:szCs w:val="28"/>
        </w:rPr>
        <w:t>Касса</w:t>
      </w:r>
      <w:r>
        <w:rPr>
          <w:iCs/>
          <w:color w:val="000000"/>
          <w:sz w:val="28"/>
          <w:szCs w:val="28"/>
        </w:rPr>
        <w:t>»</w:t>
      </w:r>
      <w:r w:rsidRPr="00393EDB">
        <w:rPr>
          <w:iCs/>
          <w:color w:val="000000"/>
          <w:sz w:val="28"/>
          <w:szCs w:val="28"/>
        </w:rPr>
        <w:t xml:space="preserve">; 51 </w:t>
      </w:r>
      <w:r>
        <w:rPr>
          <w:iCs/>
          <w:color w:val="000000"/>
          <w:sz w:val="28"/>
          <w:szCs w:val="28"/>
        </w:rPr>
        <w:t>«Расчетный счет»</w:t>
      </w:r>
      <w:r w:rsidRPr="00393EDB">
        <w:rPr>
          <w:iCs/>
          <w:color w:val="000000"/>
          <w:sz w:val="28"/>
          <w:szCs w:val="28"/>
        </w:rPr>
        <w:t xml:space="preserve">; 52 </w:t>
      </w:r>
      <w:r>
        <w:rPr>
          <w:iCs/>
          <w:color w:val="000000"/>
          <w:sz w:val="28"/>
          <w:szCs w:val="28"/>
        </w:rPr>
        <w:t>«</w:t>
      </w:r>
      <w:r w:rsidRPr="00393EDB">
        <w:rPr>
          <w:iCs/>
          <w:color w:val="000000"/>
          <w:sz w:val="28"/>
          <w:szCs w:val="28"/>
        </w:rPr>
        <w:t>Валютный счет</w:t>
      </w:r>
      <w:r>
        <w:rPr>
          <w:iCs/>
          <w:color w:val="000000"/>
          <w:sz w:val="28"/>
          <w:szCs w:val="28"/>
        </w:rPr>
        <w:t>»</w:t>
      </w:r>
      <w:r w:rsidRPr="00393EDB">
        <w:rPr>
          <w:iCs/>
          <w:color w:val="000000"/>
          <w:sz w:val="28"/>
          <w:szCs w:val="28"/>
        </w:rPr>
        <w:t xml:space="preserve">; 55 </w:t>
      </w:r>
      <w:r>
        <w:rPr>
          <w:iCs/>
          <w:color w:val="000000"/>
          <w:sz w:val="28"/>
          <w:szCs w:val="28"/>
        </w:rPr>
        <w:t>«</w:t>
      </w:r>
      <w:r w:rsidRPr="00393EDB">
        <w:rPr>
          <w:iCs/>
          <w:color w:val="000000"/>
          <w:sz w:val="28"/>
          <w:szCs w:val="28"/>
        </w:rPr>
        <w:t>Специальные счета в банках</w:t>
      </w:r>
      <w:r>
        <w:rPr>
          <w:iCs/>
          <w:color w:val="000000"/>
          <w:sz w:val="28"/>
          <w:szCs w:val="28"/>
        </w:rPr>
        <w:t>»</w:t>
      </w:r>
      <w:r w:rsidRPr="00393EDB">
        <w:rPr>
          <w:iCs/>
          <w:color w:val="000000"/>
          <w:sz w:val="28"/>
          <w:szCs w:val="28"/>
        </w:rPr>
        <w:t xml:space="preserve">; 57 </w:t>
      </w:r>
      <w:r>
        <w:rPr>
          <w:iCs/>
          <w:color w:val="000000"/>
          <w:sz w:val="28"/>
          <w:szCs w:val="28"/>
        </w:rPr>
        <w:t>«Переводы в пути</w:t>
      </w:r>
      <w:r w:rsidRPr="00393EDB">
        <w:rPr>
          <w:iCs/>
          <w:color w:val="000000"/>
          <w:sz w:val="28"/>
          <w:szCs w:val="28"/>
        </w:rPr>
        <w:t>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393EDB">
        <w:rPr>
          <w:iCs/>
          <w:color w:val="000000"/>
          <w:sz w:val="28"/>
          <w:szCs w:val="28"/>
        </w:rPr>
        <w:t>Детализацию денежных средств по их составу (наличные и безналичные деньги) приводят в строках 12501 и 12502 расшифровки к балан</w:t>
      </w:r>
      <w:r w:rsidR="004F7E6A">
        <w:rPr>
          <w:iCs/>
          <w:color w:val="000000"/>
          <w:sz w:val="28"/>
          <w:szCs w:val="28"/>
        </w:rPr>
        <w:t>су</w:t>
      </w:r>
      <w:r w:rsidRPr="00393EDB">
        <w:rPr>
          <w:iCs/>
          <w:color w:val="000000"/>
          <w:sz w:val="28"/>
          <w:szCs w:val="28"/>
        </w:rPr>
        <w:t>.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F7E6A">
        <w:rPr>
          <w:iCs/>
          <w:color w:val="000000"/>
          <w:sz w:val="28"/>
          <w:szCs w:val="28"/>
        </w:rPr>
        <w:lastRenderedPageBreak/>
        <w:t xml:space="preserve">По строке 1250 баланса ОАО «Липецк-Лада» отражены денежные средства в сумме </w:t>
      </w:r>
      <w:r w:rsidRPr="004F7E6A">
        <w:rPr>
          <w:sz w:val="28"/>
          <w:szCs w:val="28"/>
        </w:rPr>
        <w:t>440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F7E6A">
        <w:rPr>
          <w:i/>
          <w:color w:val="000000"/>
          <w:sz w:val="28"/>
          <w:szCs w:val="28"/>
        </w:rPr>
        <w:t>По строке 1260 баланса «Прочие оборотные активы»</w:t>
      </w:r>
      <w:r>
        <w:rPr>
          <w:color w:val="000000"/>
          <w:sz w:val="28"/>
          <w:szCs w:val="28"/>
        </w:rPr>
        <w:t xml:space="preserve"> </w:t>
      </w:r>
      <w:r w:rsidRPr="00393EDB">
        <w:rPr>
          <w:color w:val="000000"/>
          <w:sz w:val="28"/>
          <w:szCs w:val="28"/>
        </w:rPr>
        <w:t>отражают остатки оборотных активов, не нашедших своего отражения по другим статьям</w:t>
      </w:r>
      <w:r>
        <w:rPr>
          <w:color w:val="000000"/>
          <w:sz w:val="28"/>
          <w:szCs w:val="28"/>
        </w:rPr>
        <w:t xml:space="preserve"> раздела II «Оборотные активы».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F7E6A">
        <w:rPr>
          <w:color w:val="000000"/>
          <w:sz w:val="28"/>
          <w:szCs w:val="28"/>
        </w:rPr>
        <w:t>По строке 1260 баланса ОАО «Липецк-Лада» прочие оборотные активы не отражены.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F7E6A">
        <w:rPr>
          <w:i/>
          <w:color w:val="000000"/>
          <w:sz w:val="28"/>
          <w:szCs w:val="28"/>
        </w:rPr>
        <w:t>В строке 1200 «Итого по разделу II»</w:t>
      </w:r>
      <w:r w:rsidRPr="00393EDB">
        <w:rPr>
          <w:color w:val="000000"/>
          <w:sz w:val="28"/>
          <w:szCs w:val="28"/>
        </w:rPr>
        <w:t xml:space="preserve"> приводят сумму показателей по строкам: 1210 «Запасы»; 1220 «Налог на добавленную стоимость по приобретенным ценностям»;</w:t>
      </w:r>
      <w:r>
        <w:rPr>
          <w:color w:val="000000"/>
          <w:sz w:val="28"/>
          <w:szCs w:val="28"/>
        </w:rPr>
        <w:t xml:space="preserve"> </w:t>
      </w:r>
      <w:r w:rsidRPr="00393EDB">
        <w:rPr>
          <w:color w:val="000000"/>
          <w:sz w:val="28"/>
          <w:szCs w:val="28"/>
        </w:rPr>
        <w:t>1230 «Дебиторская задолженность»;</w:t>
      </w:r>
      <w:r>
        <w:rPr>
          <w:color w:val="000000"/>
          <w:sz w:val="28"/>
          <w:szCs w:val="28"/>
        </w:rPr>
        <w:t xml:space="preserve"> </w:t>
      </w:r>
      <w:r w:rsidRPr="00393EDB">
        <w:rPr>
          <w:color w:val="000000"/>
          <w:sz w:val="28"/>
          <w:szCs w:val="28"/>
        </w:rPr>
        <w:t>1240 «Финансовые вложения»;</w:t>
      </w:r>
      <w:r>
        <w:rPr>
          <w:color w:val="000000"/>
          <w:sz w:val="28"/>
          <w:szCs w:val="28"/>
        </w:rPr>
        <w:t xml:space="preserve"> </w:t>
      </w:r>
      <w:r w:rsidRPr="00393EDB">
        <w:rPr>
          <w:color w:val="000000"/>
          <w:sz w:val="28"/>
          <w:szCs w:val="28"/>
        </w:rPr>
        <w:t>1250 «Денежные средства»;</w:t>
      </w:r>
      <w:r>
        <w:rPr>
          <w:color w:val="000000"/>
          <w:sz w:val="28"/>
          <w:szCs w:val="28"/>
        </w:rPr>
        <w:t xml:space="preserve"> </w:t>
      </w:r>
      <w:r w:rsidRPr="00393EDB">
        <w:rPr>
          <w:color w:val="000000"/>
          <w:sz w:val="28"/>
          <w:szCs w:val="28"/>
        </w:rPr>
        <w:t>1260 «Прочие оборотные активы».</w:t>
      </w:r>
    </w:p>
    <w:p w:rsidR="00FA09F1" w:rsidRPr="00A215B0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215B0">
        <w:rPr>
          <w:i/>
          <w:color w:val="000000"/>
          <w:sz w:val="28"/>
          <w:szCs w:val="28"/>
        </w:rPr>
        <w:t>Строка 1200 ОАО «Липецк-Лада» = 31 918 тыс. + 92 тыс. + 15 876 тыс. + 440 тыс. = 48 326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F7E6A">
        <w:rPr>
          <w:i/>
          <w:color w:val="000000"/>
          <w:sz w:val="28"/>
          <w:szCs w:val="28"/>
        </w:rPr>
        <w:t>По строке 1600 «Баланс»</w:t>
      </w:r>
      <w:r w:rsidRPr="00AA3AE6">
        <w:rPr>
          <w:color w:val="000000"/>
          <w:sz w:val="28"/>
          <w:szCs w:val="28"/>
        </w:rPr>
        <w:t xml:space="preserve"> нужно указать сумму показателей по строкам:</w:t>
      </w:r>
      <w:r>
        <w:rPr>
          <w:color w:val="000000"/>
          <w:sz w:val="28"/>
          <w:szCs w:val="28"/>
        </w:rPr>
        <w:t xml:space="preserve"> 1100 «Итого по разделу I»; </w:t>
      </w:r>
      <w:r w:rsidRPr="00AA3AE6">
        <w:rPr>
          <w:color w:val="000000"/>
          <w:sz w:val="28"/>
          <w:szCs w:val="28"/>
        </w:rPr>
        <w:t>1200 «И</w:t>
      </w:r>
      <w:r>
        <w:rPr>
          <w:color w:val="000000"/>
          <w:sz w:val="28"/>
          <w:szCs w:val="28"/>
        </w:rPr>
        <w:t>того</w:t>
      </w:r>
      <w:r w:rsidRPr="00AA3AE6">
        <w:rPr>
          <w:color w:val="000000"/>
          <w:sz w:val="28"/>
          <w:szCs w:val="28"/>
        </w:rPr>
        <w:t xml:space="preserve"> по разделу II».</w:t>
      </w:r>
    </w:p>
    <w:p w:rsidR="00FA09F1" w:rsidRPr="00A215B0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215B0">
        <w:rPr>
          <w:i/>
          <w:color w:val="000000"/>
          <w:sz w:val="28"/>
          <w:szCs w:val="28"/>
        </w:rPr>
        <w:t>В строке 1600 ОАО «Липецк-Лада = 59 637 тыс. + 48 326 тыс. = 107 963 тыс. руб.</w:t>
      </w:r>
    </w:p>
    <w:p w:rsidR="00FA09F1" w:rsidRPr="004F7E6A" w:rsidRDefault="004F7E6A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4F7E6A">
        <w:rPr>
          <w:i/>
          <w:color w:val="000000"/>
          <w:sz w:val="28"/>
          <w:szCs w:val="28"/>
        </w:rPr>
        <w:t>Третий</w:t>
      </w:r>
      <w:r w:rsidR="00FA09F1" w:rsidRPr="004F7E6A">
        <w:rPr>
          <w:i/>
          <w:color w:val="000000"/>
          <w:sz w:val="28"/>
          <w:szCs w:val="28"/>
        </w:rPr>
        <w:t xml:space="preserve"> раздел пассива баланса «Капитал и резервы»:</w:t>
      </w:r>
    </w:p>
    <w:p w:rsidR="00FA09F1" w:rsidRPr="00E855E6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color w:val="000000"/>
          <w:sz w:val="28"/>
          <w:szCs w:val="28"/>
        </w:rPr>
      </w:pPr>
      <w:r w:rsidRPr="004F7E6A">
        <w:rPr>
          <w:bCs/>
          <w:i/>
          <w:iCs/>
          <w:color w:val="000000"/>
          <w:sz w:val="28"/>
          <w:szCs w:val="28"/>
        </w:rPr>
        <w:t>По строке 1310 «Уставный капитал (складочный капитал, уставный фонд, вклады товарищей)»</w:t>
      </w:r>
      <w:r>
        <w:rPr>
          <w:bCs/>
          <w:iCs/>
          <w:color w:val="000000"/>
          <w:sz w:val="28"/>
          <w:szCs w:val="28"/>
        </w:rPr>
        <w:t xml:space="preserve"> </w:t>
      </w:r>
      <w:r w:rsidRPr="00E855E6">
        <w:rPr>
          <w:bCs/>
          <w:iCs/>
          <w:color w:val="000000"/>
          <w:sz w:val="28"/>
          <w:szCs w:val="28"/>
        </w:rPr>
        <w:t xml:space="preserve">отражают </w:t>
      </w:r>
      <w:r>
        <w:rPr>
          <w:bCs/>
          <w:iCs/>
          <w:color w:val="000000"/>
          <w:sz w:val="28"/>
          <w:szCs w:val="28"/>
        </w:rPr>
        <w:t>сумму уставного капитала фирмы.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F7E6A">
        <w:rPr>
          <w:sz w:val="28"/>
          <w:szCs w:val="28"/>
        </w:rPr>
        <w:t>Уставный капитал ОАО «Липецк-Лада» по строке 1310 отражен в размере 1 620 тыс. руб.</w:t>
      </w:r>
    </w:p>
    <w:p w:rsidR="00FA09F1" w:rsidRPr="002A4AC0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color w:val="000000"/>
          <w:sz w:val="28"/>
          <w:szCs w:val="28"/>
        </w:rPr>
      </w:pPr>
      <w:r w:rsidRPr="004F7E6A">
        <w:rPr>
          <w:bCs/>
          <w:i/>
          <w:iCs/>
          <w:color w:val="000000"/>
          <w:sz w:val="28"/>
          <w:szCs w:val="28"/>
        </w:rPr>
        <w:t xml:space="preserve">Строку 1320 «Собственные акции, выкупленные у акционеров» </w:t>
      </w:r>
      <w:r w:rsidRPr="002A4AC0">
        <w:rPr>
          <w:bCs/>
          <w:iCs/>
          <w:color w:val="000000"/>
          <w:sz w:val="28"/>
          <w:szCs w:val="28"/>
        </w:rPr>
        <w:t>заполняют как акционерные общества, так и общества с ограниченной ответственностью.</w:t>
      </w:r>
      <w:r>
        <w:rPr>
          <w:bCs/>
          <w:iCs/>
          <w:color w:val="000000"/>
          <w:sz w:val="28"/>
          <w:szCs w:val="28"/>
        </w:rPr>
        <w:t xml:space="preserve"> </w:t>
      </w:r>
      <w:r w:rsidRPr="002A4AC0">
        <w:rPr>
          <w:bCs/>
          <w:iCs/>
          <w:color w:val="000000"/>
          <w:sz w:val="28"/>
          <w:szCs w:val="28"/>
        </w:rPr>
        <w:t>Данные по этой строке указывают в круглых скобках.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color w:val="000000"/>
          <w:sz w:val="28"/>
          <w:szCs w:val="28"/>
        </w:rPr>
      </w:pPr>
      <w:r w:rsidRPr="004F7E6A">
        <w:rPr>
          <w:bCs/>
          <w:iCs/>
          <w:color w:val="000000"/>
          <w:sz w:val="28"/>
          <w:szCs w:val="28"/>
        </w:rPr>
        <w:t xml:space="preserve">Указанная строка в балансе ОАО </w:t>
      </w:r>
      <w:r>
        <w:rPr>
          <w:bCs/>
          <w:iCs/>
          <w:color w:val="000000"/>
          <w:sz w:val="28"/>
          <w:szCs w:val="28"/>
        </w:rPr>
        <w:t>«Липецк-Лада» за 201</w:t>
      </w:r>
      <w:r w:rsidR="004F7E6A">
        <w:rPr>
          <w:bCs/>
          <w:iCs/>
          <w:color w:val="000000"/>
          <w:sz w:val="28"/>
          <w:szCs w:val="28"/>
        </w:rPr>
        <w:t>3</w:t>
      </w:r>
      <w:r>
        <w:rPr>
          <w:bCs/>
          <w:iCs/>
          <w:color w:val="000000"/>
          <w:sz w:val="28"/>
          <w:szCs w:val="28"/>
        </w:rPr>
        <w:t xml:space="preserve"> г. не заполнена.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color w:val="000000"/>
          <w:sz w:val="28"/>
          <w:szCs w:val="28"/>
        </w:rPr>
      </w:pPr>
      <w:r w:rsidRPr="004F7E6A">
        <w:rPr>
          <w:bCs/>
          <w:i/>
          <w:iCs/>
          <w:color w:val="000000"/>
          <w:sz w:val="28"/>
          <w:szCs w:val="28"/>
        </w:rPr>
        <w:t>По строке 1340 «Переоценка внеоборотных активов»</w:t>
      </w:r>
      <w:r>
        <w:rPr>
          <w:bCs/>
          <w:iCs/>
          <w:color w:val="000000"/>
          <w:sz w:val="28"/>
          <w:szCs w:val="28"/>
        </w:rPr>
        <w:t xml:space="preserve"> </w:t>
      </w:r>
      <w:r w:rsidRPr="00A3372F">
        <w:rPr>
          <w:bCs/>
          <w:iCs/>
          <w:color w:val="000000"/>
          <w:sz w:val="28"/>
          <w:szCs w:val="28"/>
        </w:rPr>
        <w:t>необходимо указать сумму увеличения стоимости основных средств и нематериальных активов от их переоценки.</w:t>
      </w:r>
      <w:r>
        <w:rPr>
          <w:bCs/>
          <w:iCs/>
          <w:color w:val="000000"/>
          <w:sz w:val="28"/>
          <w:szCs w:val="28"/>
        </w:rPr>
        <w:t xml:space="preserve"> </w:t>
      </w:r>
      <w:r w:rsidRPr="00A3372F">
        <w:rPr>
          <w:bCs/>
          <w:iCs/>
          <w:color w:val="000000"/>
          <w:sz w:val="28"/>
          <w:szCs w:val="28"/>
        </w:rPr>
        <w:t xml:space="preserve">При заполнении указывают остаток по кредиту счета </w:t>
      </w:r>
      <w:r w:rsidRPr="00A3372F">
        <w:rPr>
          <w:bCs/>
          <w:iCs/>
          <w:color w:val="000000"/>
          <w:sz w:val="28"/>
          <w:szCs w:val="28"/>
        </w:rPr>
        <w:lastRenderedPageBreak/>
        <w:t>83 «Добавочный капитал», связанный с дооценкой внеоборотных активов. Для этого к счету 83 открывают субсчет 83-1 «Дооценка внеоборотных активов».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color w:val="000000"/>
          <w:sz w:val="28"/>
          <w:szCs w:val="28"/>
        </w:rPr>
      </w:pPr>
      <w:r w:rsidRPr="004F7E6A">
        <w:rPr>
          <w:bCs/>
          <w:iCs/>
          <w:color w:val="000000"/>
          <w:sz w:val="28"/>
          <w:szCs w:val="28"/>
        </w:rPr>
        <w:t>Переоценка внеоборотных активов в балансе ОАО «Липецк-Лада» за 201</w:t>
      </w:r>
      <w:r w:rsidR="004F7E6A">
        <w:rPr>
          <w:bCs/>
          <w:iCs/>
          <w:color w:val="000000"/>
          <w:sz w:val="28"/>
          <w:szCs w:val="28"/>
        </w:rPr>
        <w:t>3</w:t>
      </w:r>
      <w:r w:rsidRPr="004F7E6A">
        <w:rPr>
          <w:bCs/>
          <w:iCs/>
          <w:color w:val="000000"/>
          <w:sz w:val="28"/>
          <w:szCs w:val="28"/>
        </w:rPr>
        <w:t xml:space="preserve"> г. не отражена.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  <w:color w:val="000000"/>
          <w:sz w:val="28"/>
          <w:szCs w:val="28"/>
        </w:rPr>
      </w:pPr>
      <w:r w:rsidRPr="004F7E6A">
        <w:rPr>
          <w:bCs/>
          <w:i/>
          <w:iCs/>
          <w:color w:val="000000"/>
          <w:sz w:val="28"/>
          <w:szCs w:val="28"/>
        </w:rPr>
        <w:t xml:space="preserve">По строке 1350 «Добавочный капитал (без дооценки внеоборотных активов)» </w:t>
      </w:r>
      <w:r>
        <w:rPr>
          <w:bCs/>
          <w:iCs/>
          <w:color w:val="000000"/>
          <w:sz w:val="28"/>
          <w:szCs w:val="28"/>
        </w:rPr>
        <w:t>б</w:t>
      </w:r>
      <w:r w:rsidRPr="00546A40">
        <w:rPr>
          <w:bCs/>
          <w:iCs/>
          <w:color w:val="000000"/>
          <w:sz w:val="28"/>
          <w:szCs w:val="28"/>
        </w:rPr>
        <w:t>ухгалтерского баланса указывают кредитовый остаток по счету 83 «Добавочный капитал» на отчетную дату.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Cs/>
          <w:color w:val="000000"/>
          <w:sz w:val="28"/>
          <w:szCs w:val="28"/>
        </w:rPr>
        <w:t>Добавочный капитала ОАО «Липецк-Лада» за 201</w:t>
      </w:r>
      <w:r w:rsidR="004F7E6A">
        <w:rPr>
          <w:iCs/>
          <w:color w:val="000000"/>
          <w:sz w:val="28"/>
          <w:szCs w:val="28"/>
        </w:rPr>
        <w:t>3</w:t>
      </w:r>
      <w:r w:rsidRPr="004F7E6A">
        <w:rPr>
          <w:iCs/>
          <w:color w:val="000000"/>
          <w:sz w:val="28"/>
          <w:szCs w:val="28"/>
        </w:rPr>
        <w:t xml:space="preserve"> г. отражен в строке 1350 баланса в сумме 9041 тыс. руб.</w:t>
      </w:r>
    </w:p>
    <w:p w:rsidR="00FA09F1" w:rsidRPr="00546A40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/>
          <w:iCs/>
          <w:color w:val="000000"/>
          <w:sz w:val="28"/>
          <w:szCs w:val="28"/>
        </w:rPr>
        <w:t>По строке 1360 «Резервный капитал»</w:t>
      </w:r>
      <w:r w:rsidRPr="00546A40">
        <w:rPr>
          <w:iCs/>
          <w:color w:val="000000"/>
          <w:sz w:val="28"/>
          <w:szCs w:val="28"/>
        </w:rPr>
        <w:t xml:space="preserve"> бухгалтерского баланса нужно указать сумму, учтенную по кредиту счета 82 «Резервный капитал». Это данные о величине резервного капитала (фонда), который образован как в соответствии с учредительными документами компании, так и в соответствии с законодательством.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F7E6A">
        <w:rPr>
          <w:color w:val="000000"/>
          <w:sz w:val="28"/>
          <w:szCs w:val="28"/>
        </w:rPr>
        <w:t>Резервный капитал ОАО «Липецк-Лада» за 201</w:t>
      </w:r>
      <w:r w:rsidR="004F7E6A">
        <w:rPr>
          <w:color w:val="000000"/>
          <w:sz w:val="28"/>
          <w:szCs w:val="28"/>
        </w:rPr>
        <w:t>3</w:t>
      </w:r>
      <w:r w:rsidRPr="004F7E6A">
        <w:rPr>
          <w:color w:val="000000"/>
          <w:sz w:val="28"/>
          <w:szCs w:val="28"/>
        </w:rPr>
        <w:t xml:space="preserve"> г. отражен в строке 1360 баланса в сумме 243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/>
          <w:iCs/>
          <w:color w:val="000000"/>
          <w:sz w:val="28"/>
          <w:szCs w:val="28"/>
        </w:rPr>
        <w:t xml:space="preserve">По строке 1370 «Нераспределенная прибыль (непокрытый убыток)» </w:t>
      </w:r>
      <w:r w:rsidRPr="00453D9D">
        <w:rPr>
          <w:iCs/>
          <w:color w:val="000000"/>
          <w:sz w:val="28"/>
          <w:szCs w:val="28"/>
        </w:rPr>
        <w:t>баланса указывают сумму нераспределенной прибыли по состоянию на отчетную дату. Прибыль прошлых лет в течение отчетного года учитывается по кредиту счета 84. Ее остаток войдет в баланс по строке 1370. В текущем году проводок по дебету счета 84 быть не должно.</w:t>
      </w:r>
      <w:r>
        <w:rPr>
          <w:iCs/>
          <w:color w:val="000000"/>
          <w:sz w:val="28"/>
          <w:szCs w:val="28"/>
        </w:rPr>
        <w:t xml:space="preserve"> </w:t>
      </w:r>
      <w:r w:rsidRPr="00453D9D">
        <w:rPr>
          <w:iCs/>
          <w:color w:val="000000"/>
          <w:sz w:val="28"/>
          <w:szCs w:val="28"/>
        </w:rPr>
        <w:t xml:space="preserve">Сумма чистой прибыли, полученная </w:t>
      </w:r>
      <w:r w:rsidR="004F7E6A">
        <w:rPr>
          <w:iCs/>
          <w:color w:val="000000"/>
          <w:sz w:val="28"/>
          <w:szCs w:val="28"/>
        </w:rPr>
        <w:t>организацией</w:t>
      </w:r>
      <w:r w:rsidRPr="00453D9D">
        <w:rPr>
          <w:iCs/>
          <w:color w:val="000000"/>
          <w:sz w:val="28"/>
          <w:szCs w:val="28"/>
        </w:rPr>
        <w:t xml:space="preserve"> за отчетный год, также отражается по строке 1370 баланса. Чистая прибыль отчетного года равна кредитовому сальдо по счету 99 «Прибыли и убытки» на отчетную дату (31 декабря). В конце года это сальдо списывают на счет 84.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F7E6A">
        <w:rPr>
          <w:color w:val="000000"/>
          <w:sz w:val="28"/>
          <w:szCs w:val="28"/>
        </w:rPr>
        <w:t>В 201</w:t>
      </w:r>
      <w:r w:rsidR="004F7E6A">
        <w:rPr>
          <w:color w:val="000000"/>
          <w:sz w:val="28"/>
          <w:szCs w:val="28"/>
        </w:rPr>
        <w:t>3</w:t>
      </w:r>
      <w:r w:rsidRPr="004F7E6A">
        <w:rPr>
          <w:color w:val="000000"/>
          <w:sz w:val="28"/>
          <w:szCs w:val="28"/>
        </w:rPr>
        <w:t xml:space="preserve"> г. ОАО «Липецк-Лада» получена нераспределенная прибыль, отраженная в балансе по строке 370 в сумме 62 812 тыс. руб.</w:t>
      </w:r>
    </w:p>
    <w:p w:rsidR="00FA09F1" w:rsidRPr="00453D9D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F7E6A">
        <w:rPr>
          <w:i/>
          <w:color w:val="000000"/>
          <w:sz w:val="28"/>
          <w:szCs w:val="28"/>
        </w:rPr>
        <w:t xml:space="preserve">По строке 1300 «Итого по разделу III» </w:t>
      </w:r>
      <w:r w:rsidRPr="00453D9D">
        <w:rPr>
          <w:color w:val="000000"/>
          <w:sz w:val="28"/>
          <w:szCs w:val="28"/>
        </w:rPr>
        <w:t>баланса приводится сумма следующих строк:</w:t>
      </w:r>
      <w:r>
        <w:rPr>
          <w:color w:val="000000"/>
          <w:sz w:val="28"/>
          <w:szCs w:val="28"/>
        </w:rPr>
        <w:t xml:space="preserve"> </w:t>
      </w:r>
      <w:r w:rsidRPr="00453D9D">
        <w:rPr>
          <w:color w:val="000000"/>
          <w:sz w:val="28"/>
          <w:szCs w:val="28"/>
        </w:rPr>
        <w:t>1310 «Уставный капитал (складочный капитал, уставный фонд, вклады товарищей)»;</w:t>
      </w:r>
      <w:r>
        <w:rPr>
          <w:color w:val="000000"/>
          <w:sz w:val="28"/>
          <w:szCs w:val="28"/>
        </w:rPr>
        <w:t xml:space="preserve"> </w:t>
      </w:r>
      <w:r w:rsidRPr="00453D9D">
        <w:rPr>
          <w:color w:val="000000"/>
          <w:sz w:val="28"/>
          <w:szCs w:val="28"/>
        </w:rPr>
        <w:t xml:space="preserve">1320 «Собственные акции, выкупленные у </w:t>
      </w:r>
      <w:r w:rsidRPr="00453D9D">
        <w:rPr>
          <w:color w:val="000000"/>
          <w:sz w:val="28"/>
          <w:szCs w:val="28"/>
        </w:rPr>
        <w:lastRenderedPageBreak/>
        <w:t>акционеров»;</w:t>
      </w:r>
      <w:r>
        <w:rPr>
          <w:color w:val="000000"/>
          <w:sz w:val="28"/>
          <w:szCs w:val="28"/>
        </w:rPr>
        <w:t xml:space="preserve"> </w:t>
      </w:r>
      <w:r w:rsidRPr="00453D9D">
        <w:rPr>
          <w:color w:val="000000"/>
          <w:sz w:val="28"/>
          <w:szCs w:val="28"/>
        </w:rPr>
        <w:t>1340 «Переоценка внеоборотных активов»;</w:t>
      </w:r>
      <w:r>
        <w:rPr>
          <w:color w:val="000000"/>
          <w:sz w:val="28"/>
          <w:szCs w:val="28"/>
        </w:rPr>
        <w:t xml:space="preserve"> </w:t>
      </w:r>
      <w:r w:rsidRPr="00453D9D">
        <w:rPr>
          <w:color w:val="000000"/>
          <w:sz w:val="28"/>
          <w:szCs w:val="28"/>
        </w:rPr>
        <w:t>1350 «Добавочный капитал без переоценки»;</w:t>
      </w:r>
      <w:r>
        <w:rPr>
          <w:color w:val="000000"/>
          <w:sz w:val="28"/>
          <w:szCs w:val="28"/>
        </w:rPr>
        <w:t xml:space="preserve"> </w:t>
      </w:r>
      <w:r w:rsidRPr="00453D9D">
        <w:rPr>
          <w:color w:val="000000"/>
          <w:sz w:val="28"/>
          <w:szCs w:val="28"/>
        </w:rPr>
        <w:t>1360 «Резервный капитал»</w:t>
      </w:r>
      <w:r>
        <w:rPr>
          <w:color w:val="000000"/>
          <w:sz w:val="28"/>
          <w:szCs w:val="28"/>
        </w:rPr>
        <w:t xml:space="preserve"> </w:t>
      </w:r>
      <w:r w:rsidRPr="00453D9D">
        <w:rPr>
          <w:color w:val="000000"/>
          <w:sz w:val="28"/>
          <w:szCs w:val="28"/>
        </w:rPr>
        <w:t>1370 «Нераспределенная прибыль (непокрытый убыток)».</w:t>
      </w:r>
    </w:p>
    <w:p w:rsidR="00FA09F1" w:rsidRPr="00A215B0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215B0">
        <w:rPr>
          <w:i/>
          <w:color w:val="000000"/>
          <w:sz w:val="28"/>
          <w:szCs w:val="28"/>
        </w:rPr>
        <w:t>Строка 1300 баланса ОАО «Липецк-Лада» = 1 620 тыс. + 9 041 тыс. + 243 тыс. + 62 812 тыс. = 73 716 тыс. руб.</w:t>
      </w:r>
    </w:p>
    <w:p w:rsidR="00FA09F1" w:rsidRPr="00A24B9B" w:rsidRDefault="004F7E6A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A24B9B">
        <w:rPr>
          <w:i/>
          <w:color w:val="000000"/>
          <w:sz w:val="28"/>
          <w:szCs w:val="28"/>
        </w:rPr>
        <w:t>Четвертый</w:t>
      </w:r>
      <w:r w:rsidR="00FA09F1" w:rsidRPr="00A24B9B">
        <w:rPr>
          <w:i/>
          <w:color w:val="000000"/>
          <w:sz w:val="28"/>
          <w:szCs w:val="28"/>
        </w:rPr>
        <w:t xml:space="preserve"> раздел пассива баланса «Долгосрочные обязательства»:</w:t>
      </w:r>
    </w:p>
    <w:p w:rsid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/>
          <w:iCs/>
          <w:color w:val="000000"/>
          <w:sz w:val="28"/>
          <w:szCs w:val="28"/>
        </w:rPr>
        <w:t>По строке 1410 «Заемные средства»</w:t>
      </w:r>
      <w:r w:rsidRPr="008D49BA">
        <w:rPr>
          <w:iCs/>
          <w:color w:val="000000"/>
          <w:sz w:val="28"/>
          <w:szCs w:val="28"/>
        </w:rPr>
        <w:t xml:space="preserve"> баланса отра</w:t>
      </w:r>
      <w:r>
        <w:rPr>
          <w:iCs/>
          <w:color w:val="000000"/>
          <w:sz w:val="28"/>
          <w:szCs w:val="28"/>
        </w:rPr>
        <w:t>жается</w:t>
      </w:r>
      <w:r w:rsidRPr="008D49BA">
        <w:rPr>
          <w:iCs/>
          <w:color w:val="000000"/>
          <w:sz w:val="28"/>
          <w:szCs w:val="28"/>
        </w:rPr>
        <w:t xml:space="preserve"> остаток заемных средств с учетом процентов, срок погашения которых превышает </w:t>
      </w:r>
      <w:r>
        <w:rPr>
          <w:iCs/>
          <w:color w:val="000000"/>
          <w:sz w:val="28"/>
          <w:szCs w:val="28"/>
        </w:rPr>
        <w:t xml:space="preserve">12 месяцев после отчетной даты. </w:t>
      </w:r>
      <w:r w:rsidRPr="008D49BA">
        <w:rPr>
          <w:iCs/>
          <w:color w:val="000000"/>
          <w:sz w:val="28"/>
          <w:szCs w:val="28"/>
        </w:rPr>
        <w:t>Долгосрочные кредиты банков и займы, предоставленные фирме другими лицами, учитывают на счете 67 «Расчеты по долгосрочным кредитам и займам».</w:t>
      </w:r>
      <w:r>
        <w:rPr>
          <w:iCs/>
          <w:color w:val="000000"/>
          <w:sz w:val="28"/>
          <w:szCs w:val="28"/>
        </w:rPr>
        <w:t xml:space="preserve"> </w:t>
      </w:r>
      <w:r w:rsidRPr="008D49BA">
        <w:rPr>
          <w:iCs/>
          <w:color w:val="000000"/>
          <w:sz w:val="28"/>
          <w:szCs w:val="28"/>
        </w:rPr>
        <w:t>Кредиты (займы) и проценты отражают в учете раздельно.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Cs/>
          <w:color w:val="000000"/>
          <w:sz w:val="28"/>
          <w:szCs w:val="28"/>
        </w:rPr>
        <w:t>В 201</w:t>
      </w:r>
      <w:r w:rsidR="004F7E6A" w:rsidRPr="004F7E6A">
        <w:rPr>
          <w:iCs/>
          <w:color w:val="000000"/>
          <w:sz w:val="28"/>
          <w:szCs w:val="28"/>
        </w:rPr>
        <w:t>3</w:t>
      </w:r>
      <w:r w:rsidRPr="004F7E6A">
        <w:rPr>
          <w:iCs/>
          <w:color w:val="000000"/>
          <w:sz w:val="28"/>
          <w:szCs w:val="28"/>
        </w:rPr>
        <w:t xml:space="preserve"> г. ОАО «Липецк-Лада» долгосрочные заемные средства не привлекало.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/>
          <w:iCs/>
          <w:color w:val="000000"/>
          <w:sz w:val="28"/>
          <w:szCs w:val="28"/>
        </w:rPr>
        <w:t xml:space="preserve">Строка 1420 «Отложенные налоговые обязательства». </w:t>
      </w:r>
      <w:r w:rsidRPr="00F21D5A">
        <w:rPr>
          <w:iCs/>
          <w:color w:val="000000"/>
          <w:sz w:val="28"/>
          <w:szCs w:val="28"/>
        </w:rPr>
        <w:t xml:space="preserve">Отложенные налоговые обязательства появляются, когда расходы в бухгалтерском учете признают позже, чем в налоговом, а доходы </w:t>
      </w:r>
      <w:r>
        <w:rPr>
          <w:iCs/>
          <w:color w:val="000000"/>
          <w:sz w:val="28"/>
          <w:szCs w:val="28"/>
        </w:rPr>
        <w:t>-</w:t>
      </w:r>
      <w:r w:rsidRPr="00F21D5A">
        <w:rPr>
          <w:iCs/>
          <w:color w:val="000000"/>
          <w:sz w:val="28"/>
          <w:szCs w:val="28"/>
        </w:rPr>
        <w:t xml:space="preserve"> раньше.</w:t>
      </w:r>
      <w:r>
        <w:rPr>
          <w:iCs/>
          <w:color w:val="000000"/>
          <w:sz w:val="28"/>
          <w:szCs w:val="28"/>
        </w:rPr>
        <w:t xml:space="preserve"> </w:t>
      </w:r>
      <w:r w:rsidRPr="00F21D5A">
        <w:rPr>
          <w:iCs/>
          <w:color w:val="000000"/>
          <w:sz w:val="28"/>
          <w:szCs w:val="28"/>
        </w:rPr>
        <w:t>Их сумму отражают по кредиту счета 77 «Отложенные налоговые обязательства». По строке 1420 указывают кредитовое сальдо по этому счету, не списанное на конец отчетного периода.</w:t>
      </w:r>
    </w:p>
    <w:p w:rsidR="00FA09F1" w:rsidRPr="00F21D5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F21D5A">
        <w:rPr>
          <w:iCs/>
          <w:color w:val="000000"/>
          <w:sz w:val="28"/>
          <w:szCs w:val="28"/>
        </w:rPr>
        <w:t>Сумму отложенного налогового обязательства рассчитывают по формуле:</w:t>
      </w:r>
    </w:p>
    <w:p w:rsidR="00FA09F1" w:rsidRPr="00F21D5A" w:rsidRDefault="00AA0102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iCs/>
          <w:color w:val="000000"/>
          <w:sz w:val="28"/>
          <w:szCs w:val="28"/>
        </w:rPr>
      </w:pPr>
      <w:r>
        <w:rPr>
          <w:iCs/>
          <w:noProof/>
          <w:color w:val="000000"/>
          <w:sz w:val="28"/>
          <w:szCs w:val="28"/>
        </w:rPr>
        <w:drawing>
          <wp:inline distT="0" distB="0" distL="0" distR="0">
            <wp:extent cx="4770120" cy="640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9F1" w:rsidRPr="00F21D5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F21D5A">
        <w:rPr>
          <w:iCs/>
          <w:color w:val="000000"/>
          <w:sz w:val="28"/>
          <w:szCs w:val="28"/>
        </w:rPr>
        <w:t>Налогооблагаемые временные разницы увеличивают сумму налога на прибыль в последующих периодах.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Cs/>
          <w:color w:val="000000"/>
          <w:sz w:val="28"/>
          <w:szCs w:val="28"/>
        </w:rPr>
        <w:t>Отложенные налоговые обязательства отражены в балансе ОАО «Липецк-Лада» за 201</w:t>
      </w:r>
      <w:r w:rsidR="004F7E6A">
        <w:rPr>
          <w:iCs/>
          <w:color w:val="000000"/>
          <w:sz w:val="28"/>
          <w:szCs w:val="28"/>
        </w:rPr>
        <w:t>3</w:t>
      </w:r>
      <w:r w:rsidRPr="004F7E6A">
        <w:rPr>
          <w:iCs/>
          <w:color w:val="000000"/>
          <w:sz w:val="28"/>
          <w:szCs w:val="28"/>
        </w:rPr>
        <w:t xml:space="preserve"> г. в сумме 680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/>
          <w:iCs/>
          <w:color w:val="000000"/>
          <w:sz w:val="28"/>
          <w:szCs w:val="28"/>
        </w:rPr>
        <w:t>Строка 1430 «Оценочные обязательства»</w:t>
      </w:r>
      <w:r>
        <w:rPr>
          <w:iCs/>
          <w:color w:val="000000"/>
          <w:sz w:val="28"/>
          <w:szCs w:val="28"/>
        </w:rPr>
        <w:t xml:space="preserve"> з</w:t>
      </w:r>
      <w:r w:rsidRPr="00F21D5A">
        <w:rPr>
          <w:iCs/>
          <w:color w:val="000000"/>
          <w:sz w:val="28"/>
          <w:szCs w:val="28"/>
        </w:rPr>
        <w:t>аполня</w:t>
      </w:r>
      <w:r>
        <w:rPr>
          <w:iCs/>
          <w:color w:val="000000"/>
          <w:sz w:val="28"/>
          <w:szCs w:val="28"/>
        </w:rPr>
        <w:t xml:space="preserve">ется </w:t>
      </w:r>
      <w:r w:rsidRPr="00F21D5A">
        <w:rPr>
          <w:iCs/>
          <w:color w:val="000000"/>
          <w:sz w:val="28"/>
          <w:szCs w:val="28"/>
        </w:rPr>
        <w:t xml:space="preserve">в соответствии с ПБУ 8/2010 (утв. приказом Минфина РФ от 13 декабря </w:t>
      </w:r>
      <w:smartTag w:uri="urn:schemas-microsoft-com:office:smarttags" w:element="metricconverter">
        <w:smartTagPr>
          <w:attr w:name="ProductID" w:val="2010 г"/>
        </w:smartTagPr>
        <w:r w:rsidRPr="00F21D5A">
          <w:rPr>
            <w:iCs/>
            <w:color w:val="000000"/>
            <w:sz w:val="28"/>
            <w:szCs w:val="28"/>
          </w:rPr>
          <w:t>2010 г</w:t>
        </w:r>
      </w:smartTag>
      <w:r w:rsidRPr="00F21D5A">
        <w:rPr>
          <w:iCs/>
          <w:color w:val="000000"/>
          <w:sz w:val="28"/>
          <w:szCs w:val="28"/>
        </w:rPr>
        <w:t>. №167н).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F21D5A">
        <w:rPr>
          <w:iCs/>
          <w:color w:val="000000"/>
          <w:sz w:val="28"/>
          <w:szCs w:val="28"/>
        </w:rPr>
        <w:lastRenderedPageBreak/>
        <w:t>Оценочное обязательство может возникнуть:</w:t>
      </w:r>
      <w:r>
        <w:rPr>
          <w:iCs/>
          <w:color w:val="000000"/>
          <w:sz w:val="28"/>
          <w:szCs w:val="28"/>
        </w:rPr>
        <w:t xml:space="preserve"> </w:t>
      </w:r>
      <w:r w:rsidRPr="00F21D5A">
        <w:rPr>
          <w:iCs/>
          <w:color w:val="000000"/>
          <w:sz w:val="28"/>
          <w:szCs w:val="28"/>
        </w:rPr>
        <w:t>из законодательных норм, судебных решений, договоров;</w:t>
      </w:r>
      <w:r>
        <w:rPr>
          <w:iCs/>
          <w:color w:val="000000"/>
          <w:sz w:val="28"/>
          <w:szCs w:val="28"/>
        </w:rPr>
        <w:t xml:space="preserve"> </w:t>
      </w:r>
      <w:r w:rsidRPr="00F21D5A">
        <w:rPr>
          <w:iCs/>
          <w:color w:val="000000"/>
          <w:sz w:val="28"/>
          <w:szCs w:val="28"/>
        </w:rPr>
        <w:t>в результате действий организации, из которых следует, что она принимает на себя определенные обязанности, а третьи лица могут обоснованно ожидать их выполнения.</w:t>
      </w:r>
      <w:r>
        <w:rPr>
          <w:iCs/>
          <w:color w:val="000000"/>
          <w:sz w:val="28"/>
          <w:szCs w:val="28"/>
        </w:rPr>
        <w:t xml:space="preserve"> </w:t>
      </w:r>
      <w:r w:rsidRPr="00F21D5A">
        <w:rPr>
          <w:iCs/>
          <w:color w:val="000000"/>
          <w:sz w:val="28"/>
          <w:szCs w:val="28"/>
        </w:rPr>
        <w:t>Оценочные обязательства отражаются на счете 96 «Резервы предстоящих расходов» в корреспонденции со счетами учета расходов по обычным видам деятельности или прочих расходов. В учете бухгалтер сделает проводки: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Cs/>
          <w:color w:val="000000"/>
          <w:sz w:val="28"/>
          <w:szCs w:val="28"/>
        </w:rPr>
        <w:t>Оценочные обязательства в балансе ОАО «Липецк-Лада» за 201</w:t>
      </w:r>
      <w:r w:rsidR="004F7E6A">
        <w:rPr>
          <w:iCs/>
          <w:color w:val="000000"/>
          <w:sz w:val="28"/>
          <w:szCs w:val="28"/>
        </w:rPr>
        <w:t>3</w:t>
      </w:r>
      <w:r w:rsidRPr="004F7E6A">
        <w:rPr>
          <w:iCs/>
          <w:color w:val="000000"/>
          <w:sz w:val="28"/>
          <w:szCs w:val="28"/>
        </w:rPr>
        <w:t xml:space="preserve"> г. не отражены.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/>
          <w:iCs/>
          <w:color w:val="000000"/>
          <w:sz w:val="28"/>
          <w:szCs w:val="28"/>
        </w:rPr>
        <w:t>По строке 1450 «Прочие обязательства»</w:t>
      </w:r>
      <w:r>
        <w:rPr>
          <w:iCs/>
          <w:color w:val="000000"/>
          <w:sz w:val="28"/>
          <w:szCs w:val="28"/>
        </w:rPr>
        <w:t xml:space="preserve"> </w:t>
      </w:r>
      <w:r w:rsidRPr="00F21D5A">
        <w:rPr>
          <w:iCs/>
          <w:color w:val="000000"/>
          <w:sz w:val="28"/>
          <w:szCs w:val="28"/>
        </w:rPr>
        <w:t xml:space="preserve">баланса указывают сумму средств, привлеченных фирмой на долгосрочной основе. Срок их погашения должен превышать 12 месяцев. </w:t>
      </w:r>
    </w:p>
    <w:p w:rsidR="00FA09F1" w:rsidRPr="004F7E6A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F7E6A">
        <w:rPr>
          <w:color w:val="000000"/>
          <w:sz w:val="28"/>
          <w:szCs w:val="28"/>
        </w:rPr>
        <w:t>Прочие обязательства по строке 1450 баланса ОАО «Липецк-Лада» за 201</w:t>
      </w:r>
      <w:r w:rsidR="004F7E6A">
        <w:rPr>
          <w:color w:val="000000"/>
          <w:sz w:val="28"/>
          <w:szCs w:val="28"/>
        </w:rPr>
        <w:t>3</w:t>
      </w:r>
      <w:r w:rsidRPr="004F7E6A">
        <w:rPr>
          <w:color w:val="000000"/>
          <w:sz w:val="28"/>
          <w:szCs w:val="28"/>
        </w:rPr>
        <w:t xml:space="preserve"> г. не отражены.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F7E6A">
        <w:rPr>
          <w:i/>
          <w:color w:val="000000"/>
          <w:sz w:val="28"/>
          <w:szCs w:val="28"/>
        </w:rPr>
        <w:t>По строке 1400 «Итого по разделу IV»</w:t>
      </w:r>
      <w:r>
        <w:rPr>
          <w:color w:val="000000"/>
          <w:sz w:val="28"/>
          <w:szCs w:val="28"/>
        </w:rPr>
        <w:t xml:space="preserve"> б</w:t>
      </w:r>
      <w:r w:rsidRPr="00F21D5A">
        <w:rPr>
          <w:color w:val="000000"/>
          <w:sz w:val="28"/>
          <w:szCs w:val="28"/>
        </w:rPr>
        <w:t>ухгалтерского баланса отражается общая величина долгосрочных обяза</w:t>
      </w:r>
      <w:r>
        <w:rPr>
          <w:color w:val="000000"/>
          <w:sz w:val="28"/>
          <w:szCs w:val="28"/>
        </w:rPr>
        <w:t xml:space="preserve">тельств фирмы. Это сумма строк: 1410 «Заемные средства»; </w:t>
      </w:r>
      <w:r w:rsidRPr="00F21D5A">
        <w:rPr>
          <w:color w:val="000000"/>
          <w:sz w:val="28"/>
          <w:szCs w:val="28"/>
        </w:rPr>
        <w:t>1420 «Отложенные налоговые обязательства»;</w:t>
      </w:r>
      <w:r>
        <w:rPr>
          <w:color w:val="000000"/>
          <w:sz w:val="28"/>
          <w:szCs w:val="28"/>
        </w:rPr>
        <w:t xml:space="preserve"> </w:t>
      </w:r>
      <w:r w:rsidRPr="00F21D5A">
        <w:rPr>
          <w:color w:val="000000"/>
          <w:sz w:val="28"/>
          <w:szCs w:val="28"/>
        </w:rPr>
        <w:t>1430 «Оценочные обязательства»;</w:t>
      </w:r>
      <w:r>
        <w:rPr>
          <w:color w:val="000000"/>
          <w:sz w:val="28"/>
          <w:szCs w:val="28"/>
        </w:rPr>
        <w:t xml:space="preserve"> </w:t>
      </w:r>
      <w:r w:rsidRPr="00F21D5A">
        <w:rPr>
          <w:color w:val="000000"/>
          <w:sz w:val="28"/>
          <w:szCs w:val="28"/>
        </w:rPr>
        <w:t>1450 «Прочие обязательства».</w:t>
      </w:r>
    </w:p>
    <w:p w:rsidR="00FA09F1" w:rsidRPr="00A215B0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215B0">
        <w:rPr>
          <w:i/>
          <w:color w:val="000000"/>
          <w:sz w:val="28"/>
          <w:szCs w:val="28"/>
        </w:rPr>
        <w:t>Строка 1400 баланса ОАО «Липецк-Лада» = 680</w:t>
      </w:r>
      <w:r>
        <w:rPr>
          <w:i/>
          <w:color w:val="000000"/>
          <w:sz w:val="28"/>
          <w:szCs w:val="28"/>
        </w:rPr>
        <w:t xml:space="preserve"> тыс. руб.</w:t>
      </w:r>
    </w:p>
    <w:p w:rsidR="00FA09F1" w:rsidRPr="004F7E6A" w:rsidRDefault="004F7E6A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Пятый раздел</w:t>
      </w:r>
      <w:r w:rsidR="00FA09F1" w:rsidRPr="004F7E6A">
        <w:rPr>
          <w:i/>
          <w:color w:val="000000"/>
          <w:sz w:val="28"/>
          <w:szCs w:val="28"/>
        </w:rPr>
        <w:t xml:space="preserve"> пассива баланса «Краткосрочные обязательства»: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4F7E6A">
        <w:rPr>
          <w:i/>
          <w:iCs/>
          <w:color w:val="000000"/>
          <w:sz w:val="28"/>
          <w:szCs w:val="28"/>
        </w:rPr>
        <w:t>В строке 1510 «Заемные средства»</w:t>
      </w:r>
      <w:r>
        <w:rPr>
          <w:iCs/>
          <w:color w:val="000000"/>
          <w:sz w:val="28"/>
          <w:szCs w:val="28"/>
        </w:rPr>
        <w:t xml:space="preserve"> баланса</w:t>
      </w:r>
      <w:r w:rsidRPr="007840DE">
        <w:rPr>
          <w:iCs/>
          <w:color w:val="000000"/>
          <w:sz w:val="28"/>
          <w:szCs w:val="28"/>
        </w:rPr>
        <w:t xml:space="preserve"> отражают сумму всех </w:t>
      </w:r>
      <w:r>
        <w:rPr>
          <w:iCs/>
          <w:color w:val="000000"/>
          <w:sz w:val="28"/>
          <w:szCs w:val="28"/>
        </w:rPr>
        <w:t xml:space="preserve">краткосрочных </w:t>
      </w:r>
      <w:r w:rsidRPr="007840DE">
        <w:rPr>
          <w:iCs/>
          <w:color w:val="000000"/>
          <w:sz w:val="28"/>
          <w:szCs w:val="28"/>
        </w:rPr>
        <w:t>займов и кредитов, полученных фирмой и не погашенных по состоянию на конец отчетного периода 201</w:t>
      </w:r>
      <w:r w:rsidR="004F7E6A">
        <w:rPr>
          <w:iCs/>
          <w:color w:val="000000"/>
          <w:sz w:val="28"/>
          <w:szCs w:val="28"/>
        </w:rPr>
        <w:t>3</w:t>
      </w:r>
      <w:r w:rsidRPr="007840DE">
        <w:rPr>
          <w:iCs/>
          <w:color w:val="000000"/>
          <w:sz w:val="28"/>
          <w:szCs w:val="28"/>
        </w:rPr>
        <w:t xml:space="preserve"> года. Здесь же приводят данные о процентах, причитающихся к уплате по ним и не перечисленных заимодавцам. Сумму краткосрочных займов (кредитов) с учетом причитающихся к уплате процентов учитывают по кредиту счета 66 </w:t>
      </w:r>
      <w:r>
        <w:rPr>
          <w:iCs/>
          <w:color w:val="000000"/>
          <w:sz w:val="28"/>
          <w:szCs w:val="28"/>
        </w:rPr>
        <w:t>«</w:t>
      </w:r>
      <w:r w:rsidRPr="007840DE">
        <w:rPr>
          <w:iCs/>
          <w:color w:val="000000"/>
          <w:sz w:val="28"/>
          <w:szCs w:val="28"/>
        </w:rPr>
        <w:t>Расчеты по краткосрочным кредитам и займам</w:t>
      </w:r>
      <w:r>
        <w:rPr>
          <w:iCs/>
          <w:color w:val="000000"/>
          <w:sz w:val="28"/>
          <w:szCs w:val="28"/>
        </w:rPr>
        <w:t>»</w:t>
      </w:r>
      <w:r w:rsidRPr="007840DE">
        <w:rPr>
          <w:iCs/>
          <w:color w:val="000000"/>
          <w:sz w:val="28"/>
          <w:szCs w:val="28"/>
        </w:rPr>
        <w:t>. В данную строку вписывают кредитовое сальдо этого счета.</w:t>
      </w:r>
      <w:r>
        <w:rPr>
          <w:iCs/>
          <w:color w:val="000000"/>
          <w:sz w:val="28"/>
          <w:szCs w:val="28"/>
        </w:rPr>
        <w:t xml:space="preserve"> </w:t>
      </w:r>
      <w:r w:rsidRPr="007840DE">
        <w:rPr>
          <w:iCs/>
          <w:color w:val="000000"/>
          <w:sz w:val="28"/>
          <w:szCs w:val="28"/>
        </w:rPr>
        <w:t xml:space="preserve">Учет займов и кредитов регулирует Положение по бухгалтерскому учету </w:t>
      </w:r>
      <w:r>
        <w:rPr>
          <w:iCs/>
          <w:color w:val="000000"/>
          <w:sz w:val="28"/>
          <w:szCs w:val="28"/>
        </w:rPr>
        <w:t>«</w:t>
      </w:r>
      <w:r w:rsidRPr="007840DE">
        <w:rPr>
          <w:iCs/>
          <w:color w:val="000000"/>
          <w:sz w:val="28"/>
          <w:szCs w:val="28"/>
        </w:rPr>
        <w:t>Учет расходов по займам и кредитам</w:t>
      </w:r>
      <w:r>
        <w:rPr>
          <w:iCs/>
          <w:color w:val="000000"/>
          <w:sz w:val="28"/>
          <w:szCs w:val="28"/>
        </w:rPr>
        <w:t>»</w:t>
      </w:r>
      <w:r w:rsidRPr="007840DE">
        <w:rPr>
          <w:iCs/>
          <w:color w:val="000000"/>
          <w:sz w:val="28"/>
          <w:szCs w:val="28"/>
        </w:rPr>
        <w:t xml:space="preserve"> (ПБУ 15/2008).</w:t>
      </w:r>
    </w:p>
    <w:p w:rsidR="00FA09F1" w:rsidRPr="0090402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904028">
        <w:rPr>
          <w:iCs/>
          <w:color w:val="000000"/>
          <w:sz w:val="28"/>
          <w:szCs w:val="28"/>
        </w:rPr>
        <w:lastRenderedPageBreak/>
        <w:t>По строке 1510 бухгалтерского баланса ОАО «Липецк-Лада» за 201</w:t>
      </w:r>
      <w:r w:rsidR="00904028">
        <w:rPr>
          <w:iCs/>
          <w:color w:val="000000"/>
          <w:sz w:val="28"/>
          <w:szCs w:val="28"/>
        </w:rPr>
        <w:t>3</w:t>
      </w:r>
      <w:r w:rsidRPr="00904028">
        <w:rPr>
          <w:iCs/>
          <w:color w:val="000000"/>
          <w:sz w:val="28"/>
          <w:szCs w:val="28"/>
        </w:rPr>
        <w:t xml:space="preserve"> г. отражена сумма краткосрочных земных средств в сумме 12 316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904028">
        <w:rPr>
          <w:i/>
          <w:iCs/>
          <w:color w:val="000000"/>
          <w:sz w:val="28"/>
          <w:szCs w:val="28"/>
        </w:rPr>
        <w:t>По группе статей «Кредиторская задолженность» (строка 1520)</w:t>
      </w:r>
      <w:r w:rsidRPr="0018480D">
        <w:rPr>
          <w:iCs/>
          <w:color w:val="000000"/>
          <w:sz w:val="28"/>
          <w:szCs w:val="28"/>
        </w:rPr>
        <w:t xml:space="preserve"> бухгалтерского баланса приводятся те же виды обязательств, что и в старой форме по строке 620 </w:t>
      </w:r>
      <w:r>
        <w:rPr>
          <w:iCs/>
          <w:color w:val="000000"/>
          <w:sz w:val="28"/>
          <w:szCs w:val="28"/>
        </w:rPr>
        <w:t>«</w:t>
      </w:r>
      <w:r w:rsidRPr="0018480D">
        <w:rPr>
          <w:iCs/>
          <w:color w:val="000000"/>
          <w:sz w:val="28"/>
          <w:szCs w:val="28"/>
        </w:rPr>
        <w:t>Кредиторская задолженность</w:t>
      </w:r>
      <w:r>
        <w:rPr>
          <w:iCs/>
          <w:color w:val="000000"/>
          <w:sz w:val="28"/>
          <w:szCs w:val="28"/>
        </w:rPr>
        <w:t>»</w:t>
      </w:r>
      <w:r w:rsidRPr="0018480D">
        <w:rPr>
          <w:iCs/>
          <w:color w:val="000000"/>
          <w:sz w:val="28"/>
          <w:szCs w:val="28"/>
        </w:rPr>
        <w:t xml:space="preserve">. При этом </w:t>
      </w:r>
      <w:r w:rsidR="00904028">
        <w:rPr>
          <w:iCs/>
          <w:color w:val="000000"/>
          <w:sz w:val="28"/>
          <w:szCs w:val="28"/>
        </w:rPr>
        <w:t xml:space="preserve">в </w:t>
      </w:r>
      <w:r w:rsidRPr="0018480D">
        <w:rPr>
          <w:iCs/>
          <w:color w:val="000000"/>
          <w:sz w:val="28"/>
          <w:szCs w:val="28"/>
        </w:rPr>
        <w:t>балансе указанная группа не детализирована по конкретным видам ст</w:t>
      </w:r>
      <w:r>
        <w:rPr>
          <w:iCs/>
          <w:color w:val="000000"/>
          <w:sz w:val="28"/>
          <w:szCs w:val="28"/>
        </w:rPr>
        <w:t xml:space="preserve">атей. </w:t>
      </w:r>
      <w:r w:rsidRPr="0018480D">
        <w:rPr>
          <w:iCs/>
          <w:color w:val="000000"/>
          <w:sz w:val="28"/>
          <w:szCs w:val="28"/>
        </w:rPr>
        <w:t>Необходимую детализацию задолженности по ее составу (перед поставщиками, персоналом, внебюджетными фондами, по налогам и сборам и т.д.) приводят в строках 15201-15207 расшифровки к балансу (при использовании унифицированной формы).</w:t>
      </w:r>
    </w:p>
    <w:p w:rsidR="00FA09F1" w:rsidRPr="0090402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04028">
        <w:rPr>
          <w:iCs/>
          <w:color w:val="000000"/>
          <w:sz w:val="28"/>
          <w:szCs w:val="28"/>
        </w:rPr>
        <w:t xml:space="preserve">По строке 1520 баланса ОАО «Липецк-Лада» за </w:t>
      </w:r>
      <w:r w:rsidR="00904028">
        <w:rPr>
          <w:iCs/>
          <w:color w:val="000000"/>
          <w:sz w:val="28"/>
          <w:szCs w:val="28"/>
        </w:rPr>
        <w:t xml:space="preserve">2013 </w:t>
      </w:r>
      <w:r w:rsidRPr="00904028">
        <w:rPr>
          <w:iCs/>
          <w:color w:val="000000"/>
          <w:sz w:val="28"/>
          <w:szCs w:val="28"/>
        </w:rPr>
        <w:t xml:space="preserve">г. отражена кредиторская задолженность предприятия в сумме </w:t>
      </w:r>
      <w:r w:rsidRPr="00904028">
        <w:rPr>
          <w:color w:val="000000"/>
          <w:sz w:val="28"/>
          <w:szCs w:val="28"/>
        </w:rPr>
        <w:t>17 800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>Доходы будущих периодов (строка 1530).</w:t>
      </w:r>
      <w:r>
        <w:rPr>
          <w:color w:val="000000"/>
          <w:sz w:val="28"/>
          <w:szCs w:val="28"/>
        </w:rPr>
        <w:t xml:space="preserve"> </w:t>
      </w:r>
      <w:r w:rsidRPr="0018480D">
        <w:rPr>
          <w:color w:val="000000"/>
          <w:sz w:val="28"/>
          <w:szCs w:val="28"/>
        </w:rPr>
        <w:t>В учете данных доходов произошли существенные изменения. Дело в том, что из Положения по ведению бухгалтерского учета и бухгалтерской отчетности исключен пункт 81. Согласно нему доходы, полученные в отчетном периоде, но относящиеся к следующим отчетным периодам, следовало отражать в бухгалтерском балансе отдельной статьей, как</w:t>
      </w:r>
      <w:r>
        <w:rPr>
          <w:color w:val="000000"/>
          <w:sz w:val="28"/>
          <w:szCs w:val="28"/>
        </w:rPr>
        <w:t xml:space="preserve"> доходы будущих периодов (ДБП).</w:t>
      </w:r>
    </w:p>
    <w:p w:rsidR="00FA09F1" w:rsidRPr="0090402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color w:val="000000"/>
          <w:sz w:val="28"/>
          <w:szCs w:val="28"/>
        </w:rPr>
        <w:t>Доходы будущих периодов по строке 1530 баланса ОАО «Липецк-Лада» за 201</w:t>
      </w:r>
      <w:r w:rsidR="00904028">
        <w:rPr>
          <w:color w:val="000000"/>
          <w:sz w:val="28"/>
          <w:szCs w:val="28"/>
        </w:rPr>
        <w:t>3</w:t>
      </w:r>
      <w:r w:rsidRPr="00904028">
        <w:rPr>
          <w:color w:val="000000"/>
          <w:sz w:val="28"/>
          <w:szCs w:val="28"/>
        </w:rPr>
        <w:t xml:space="preserve"> г. не отражены.</w:t>
      </w:r>
    </w:p>
    <w:p w:rsidR="00FA09F1" w:rsidRPr="00BA371E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 xml:space="preserve">По группе «Оценочные обязательства» (строка 1540) </w:t>
      </w:r>
      <w:r w:rsidRPr="00BA371E">
        <w:rPr>
          <w:color w:val="000000"/>
          <w:sz w:val="28"/>
          <w:szCs w:val="28"/>
        </w:rPr>
        <w:t xml:space="preserve">бухгалтерского баланса приводят суммы резервов под текущие обязательства организации, вытекающие из требований законодательства, условий договоров и положений учетной политики организации. Подобные резервы учитывают на счете 96 </w:t>
      </w:r>
      <w:r>
        <w:rPr>
          <w:color w:val="000000"/>
          <w:sz w:val="28"/>
          <w:szCs w:val="28"/>
        </w:rPr>
        <w:t>«</w:t>
      </w:r>
      <w:r w:rsidRPr="00BA371E">
        <w:rPr>
          <w:color w:val="000000"/>
          <w:sz w:val="28"/>
          <w:szCs w:val="28"/>
        </w:rPr>
        <w:t>Резервы предстоящих расходов</w:t>
      </w:r>
      <w:r>
        <w:rPr>
          <w:color w:val="000000"/>
          <w:sz w:val="28"/>
          <w:szCs w:val="28"/>
        </w:rPr>
        <w:t>»</w:t>
      </w:r>
      <w:r w:rsidRPr="00BA371E">
        <w:rPr>
          <w:color w:val="000000"/>
          <w:sz w:val="28"/>
          <w:szCs w:val="28"/>
        </w:rPr>
        <w:t>. В данную строку вписывают кредитовое сальдо этого счета.</w:t>
      </w:r>
    </w:p>
    <w:p w:rsidR="00FA09F1" w:rsidRPr="0090402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color w:val="000000"/>
          <w:sz w:val="28"/>
          <w:szCs w:val="28"/>
        </w:rPr>
        <w:t>По строке 1540 баланса ОАО «Липецк-Лада» за 201</w:t>
      </w:r>
      <w:r w:rsidR="00904028">
        <w:rPr>
          <w:color w:val="000000"/>
          <w:sz w:val="28"/>
          <w:szCs w:val="28"/>
        </w:rPr>
        <w:t>3</w:t>
      </w:r>
      <w:r w:rsidRPr="00904028">
        <w:rPr>
          <w:color w:val="000000"/>
          <w:sz w:val="28"/>
          <w:szCs w:val="28"/>
        </w:rPr>
        <w:t xml:space="preserve"> г. отражены резервы предстоящих расходов в сумме 3 337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>По строке 1550 баланса «Прочие обязательства»</w:t>
      </w:r>
      <w:r w:rsidRPr="00904028">
        <w:rPr>
          <w:color w:val="000000"/>
          <w:sz w:val="28"/>
          <w:szCs w:val="28"/>
        </w:rPr>
        <w:t xml:space="preserve"> отражаются прочие</w:t>
      </w:r>
      <w:r w:rsidRPr="009E68D7">
        <w:rPr>
          <w:color w:val="000000"/>
          <w:sz w:val="28"/>
          <w:szCs w:val="28"/>
        </w:rPr>
        <w:t xml:space="preserve"> обязательства организации, срок погашения которых не превышает 12 месяцев: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>это с</w:t>
      </w:r>
      <w:r w:rsidRPr="009E68D7">
        <w:rPr>
          <w:color w:val="000000"/>
          <w:sz w:val="28"/>
          <w:szCs w:val="28"/>
        </w:rPr>
        <w:t>альдо кредитовое по счету 76 «Расчеты с ра</w:t>
      </w:r>
      <w:r>
        <w:rPr>
          <w:color w:val="000000"/>
          <w:sz w:val="28"/>
          <w:szCs w:val="28"/>
        </w:rPr>
        <w:t xml:space="preserve">зными дебиторами и кредиторами» </w:t>
      </w:r>
      <w:r w:rsidRPr="009E68D7">
        <w:rPr>
          <w:color w:val="000000"/>
          <w:sz w:val="28"/>
          <w:szCs w:val="28"/>
        </w:rPr>
        <w:t>(в части прочих краткосрочных обязательств)</w:t>
      </w:r>
      <w:r>
        <w:rPr>
          <w:color w:val="000000"/>
          <w:sz w:val="28"/>
          <w:szCs w:val="28"/>
        </w:rPr>
        <w:t xml:space="preserve"> и с</w:t>
      </w:r>
      <w:r w:rsidRPr="009E68D7">
        <w:rPr>
          <w:color w:val="000000"/>
          <w:sz w:val="28"/>
          <w:szCs w:val="28"/>
        </w:rPr>
        <w:t>альдо кредитовое по счету 86 «Целевое финансирование»</w:t>
      </w:r>
      <w:r>
        <w:rPr>
          <w:color w:val="000000"/>
          <w:sz w:val="28"/>
          <w:szCs w:val="28"/>
        </w:rPr>
        <w:t xml:space="preserve"> </w:t>
      </w:r>
      <w:r w:rsidRPr="009E68D7">
        <w:rPr>
          <w:color w:val="000000"/>
          <w:sz w:val="28"/>
          <w:szCs w:val="28"/>
        </w:rPr>
        <w:t>(в части прочих краткосрочных обязательств)</w:t>
      </w:r>
      <w:r>
        <w:rPr>
          <w:color w:val="000000"/>
          <w:sz w:val="28"/>
          <w:szCs w:val="28"/>
        </w:rPr>
        <w:t>.</w:t>
      </w:r>
    </w:p>
    <w:p w:rsidR="00FA09F1" w:rsidRPr="0090402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04028">
        <w:rPr>
          <w:color w:val="000000"/>
          <w:sz w:val="28"/>
          <w:szCs w:val="28"/>
        </w:rPr>
        <w:t>Прочие обязательства ОАО «Липецк-Лада» за 201</w:t>
      </w:r>
      <w:r w:rsidR="00904028">
        <w:rPr>
          <w:color w:val="000000"/>
          <w:sz w:val="28"/>
          <w:szCs w:val="28"/>
        </w:rPr>
        <w:t>3</w:t>
      </w:r>
      <w:r w:rsidRPr="00904028">
        <w:rPr>
          <w:color w:val="000000"/>
          <w:sz w:val="28"/>
          <w:szCs w:val="28"/>
        </w:rPr>
        <w:t xml:space="preserve"> г. отражены по строке  1550 в сумме 114 тыс. руб.</w:t>
      </w:r>
    </w:p>
    <w:p w:rsidR="00FA09F1" w:rsidRPr="009E68D7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 xml:space="preserve">Итого по разделу V (строка 1500) </w:t>
      </w:r>
      <w:r>
        <w:rPr>
          <w:color w:val="000000"/>
          <w:sz w:val="28"/>
          <w:szCs w:val="28"/>
        </w:rPr>
        <w:t>-</w:t>
      </w:r>
      <w:r w:rsidRPr="009E68D7">
        <w:rPr>
          <w:color w:val="000000"/>
          <w:sz w:val="28"/>
          <w:szCs w:val="28"/>
        </w:rPr>
        <w:t xml:space="preserve"> указывается общая сумма краткосрочных обязательств организации на конец отчетного периода.</w:t>
      </w:r>
    </w:p>
    <w:p w:rsidR="00FA09F1" w:rsidRPr="009E68D7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E68D7">
        <w:rPr>
          <w:color w:val="000000"/>
          <w:sz w:val="28"/>
          <w:szCs w:val="28"/>
        </w:rPr>
        <w:t>Строка 1500 = строка 1510 + строка 1520 + строка 1530 + строка 1540 + строка 1550.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Строка 1500 ОАО «Липецк-Лада» = 12 316 тыс. + 17 800 тыс. + 3 337 тыс. + 114 тыс. = 33 567 тыс. руб.</w:t>
      </w:r>
    </w:p>
    <w:p w:rsidR="00FA09F1" w:rsidRPr="009E68D7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Баланс</w:t>
      </w:r>
      <w:r w:rsidRPr="009E68D7">
        <w:rPr>
          <w:color w:val="000000"/>
          <w:sz w:val="28"/>
          <w:szCs w:val="28"/>
        </w:rPr>
        <w:t xml:space="preserve"> (строка 1700) </w:t>
      </w:r>
      <w:r>
        <w:rPr>
          <w:color w:val="000000"/>
          <w:sz w:val="28"/>
          <w:szCs w:val="28"/>
        </w:rPr>
        <w:t>-</w:t>
      </w:r>
      <w:r w:rsidRPr="009E68D7">
        <w:rPr>
          <w:color w:val="000000"/>
          <w:sz w:val="28"/>
          <w:szCs w:val="28"/>
        </w:rPr>
        <w:t xml:space="preserve"> указывается общая сумма пассивов организации на конец отчетного периода.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E68D7">
        <w:rPr>
          <w:color w:val="000000"/>
          <w:sz w:val="28"/>
          <w:szCs w:val="28"/>
        </w:rPr>
        <w:t>Строка 1700 = Строка 1300 + Строка 1400 + Строка 1500.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Строка 1700 ОАО «Липецк-Лада» ОАО «Липецк-Лада» = 73 716 тыс. + 680 + 33 567 тыс. = 107 963 тыс. руб.</w:t>
      </w:r>
    </w:p>
    <w:p w:rsidR="00904028" w:rsidRDefault="00904028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904028" w:rsidRDefault="00904028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904028" w:rsidRPr="00E67E4F" w:rsidRDefault="00904028" w:rsidP="00904028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384821618"/>
      <w:r>
        <w:rPr>
          <w:rFonts w:ascii="Times New Roman" w:hAnsi="Times New Roman" w:cs="Times New Roman"/>
          <w:sz w:val="28"/>
          <w:szCs w:val="28"/>
        </w:rPr>
        <w:t>1.3</w:t>
      </w:r>
      <w:r w:rsidRPr="00E67E4F">
        <w:rPr>
          <w:rFonts w:ascii="Times New Roman" w:hAnsi="Times New Roman" w:cs="Times New Roman"/>
          <w:sz w:val="28"/>
          <w:szCs w:val="28"/>
        </w:rPr>
        <w:t xml:space="preserve">. Составление </w:t>
      </w:r>
      <w:r>
        <w:rPr>
          <w:rFonts w:ascii="Times New Roman" w:hAnsi="Times New Roman" w:cs="Times New Roman"/>
          <w:sz w:val="28"/>
          <w:szCs w:val="28"/>
        </w:rPr>
        <w:t>отчета о финансовых результатах</w:t>
      </w:r>
      <w:r w:rsidRPr="00E67E4F">
        <w:rPr>
          <w:rFonts w:ascii="Times New Roman" w:hAnsi="Times New Roman" w:cs="Times New Roman"/>
          <w:sz w:val="28"/>
          <w:szCs w:val="28"/>
        </w:rPr>
        <w:t xml:space="preserve"> ОАО «Липецк-Лада»</w:t>
      </w:r>
      <w:bookmarkEnd w:id="8"/>
    </w:p>
    <w:p w:rsidR="00904028" w:rsidRDefault="00904028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77C02">
        <w:rPr>
          <w:color w:val="000000"/>
          <w:sz w:val="28"/>
          <w:szCs w:val="28"/>
        </w:rPr>
        <w:t xml:space="preserve">Информация о доходах и расходах организации, а также о ее прибылях и убытках за отчетный период и аналогичный период предыдущего года отражается в Отчете о </w:t>
      </w:r>
      <w:r>
        <w:rPr>
          <w:color w:val="000000"/>
          <w:sz w:val="28"/>
          <w:szCs w:val="28"/>
        </w:rPr>
        <w:t>финансовых результатах.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77C02">
        <w:rPr>
          <w:color w:val="000000"/>
          <w:sz w:val="28"/>
          <w:szCs w:val="28"/>
        </w:rPr>
        <w:t xml:space="preserve">В состав Отчета о </w:t>
      </w:r>
      <w:r>
        <w:rPr>
          <w:color w:val="000000"/>
          <w:sz w:val="28"/>
          <w:szCs w:val="28"/>
        </w:rPr>
        <w:t xml:space="preserve">финансовых результатах ОАО «Липецк-Лада» за </w:t>
      </w:r>
      <w:r w:rsidR="00904028">
        <w:rPr>
          <w:color w:val="000000"/>
          <w:sz w:val="28"/>
          <w:szCs w:val="28"/>
        </w:rPr>
        <w:t xml:space="preserve">2013 </w:t>
      </w:r>
      <w:r>
        <w:rPr>
          <w:color w:val="000000"/>
          <w:sz w:val="28"/>
          <w:szCs w:val="28"/>
        </w:rPr>
        <w:t>год</w:t>
      </w:r>
      <w:r w:rsidRPr="00B77C02">
        <w:rPr>
          <w:color w:val="000000"/>
          <w:sz w:val="28"/>
          <w:szCs w:val="28"/>
        </w:rPr>
        <w:t xml:space="preserve"> входят следующие строки</w:t>
      </w:r>
      <w:r w:rsidR="004A72EB">
        <w:rPr>
          <w:color w:val="000000"/>
          <w:sz w:val="28"/>
          <w:szCs w:val="28"/>
        </w:rPr>
        <w:t xml:space="preserve"> (см. Приложение 2)</w:t>
      </w:r>
      <w:r w:rsidRPr="00B77C02">
        <w:rPr>
          <w:color w:val="000000"/>
          <w:sz w:val="28"/>
          <w:szCs w:val="28"/>
        </w:rPr>
        <w:t>: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>• Выручка (строка 2110).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 xml:space="preserve">По данной строке отражается информация о выручке (доходах по обычным видам деятельности), полученной организацией (пункты 4, 5, 18 Положения по бухгалтерскому учету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Доходы организации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ПБУ 9/99, утвержденного Приказом Минфина РФ от 06.05.1999 г. </w:t>
      </w:r>
      <w:r>
        <w:rPr>
          <w:color w:val="000000"/>
          <w:sz w:val="28"/>
          <w:szCs w:val="28"/>
        </w:rPr>
        <w:t>№</w:t>
      </w:r>
      <w:r w:rsidRPr="00B77C02">
        <w:rPr>
          <w:color w:val="000000"/>
          <w:sz w:val="28"/>
          <w:szCs w:val="28"/>
        </w:rPr>
        <w:t>32н.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lastRenderedPageBreak/>
        <w:t xml:space="preserve">Значение строки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Выручка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определяется на основании данных о суммарном за отчетный период кредитовом обороте по субсчету 90-1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Выручка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, уменьшенном на суммарный за этот отчетный период дебетовый оборот по субсчетам 90-3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Налог на добавленную стоимость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, 90-4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Акцизы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, 90-5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Экспортные пошлины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счета 90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Продажи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(Инструкция по применению Плана счетов бухгалтерского учета финансово-хозяйственной деятельности организаций, утвержденная Приказом Минфина РФ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 xml:space="preserve">от 31.10.2000 г. </w:t>
      </w:r>
      <w:r>
        <w:rPr>
          <w:color w:val="000000"/>
          <w:sz w:val="28"/>
          <w:szCs w:val="28"/>
        </w:rPr>
        <w:t>№</w:t>
      </w:r>
      <w:r w:rsidRPr="00B77C02">
        <w:rPr>
          <w:color w:val="000000"/>
          <w:sz w:val="28"/>
          <w:szCs w:val="28"/>
        </w:rPr>
        <w:t>94н.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По строке 2110 отчета формы №2 ОАО «Липецк-Лада» отражена выручка в размере 859 854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 xml:space="preserve">• Себестоимость продаж (строка 2120). </w:t>
      </w:r>
      <w:r w:rsidRPr="00B77C02">
        <w:rPr>
          <w:color w:val="000000"/>
          <w:sz w:val="28"/>
          <w:szCs w:val="28"/>
        </w:rPr>
        <w:t xml:space="preserve">По данной строке отражается информация о расходах по обычным видам деятельности, которые сформировали себестоимость проданных товаров, продукции, выполненных работ и оказанных услуг (пункты 4, 5, 9, 21 Положения по бухгалтерскому учету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Расходы организации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ПБУ10/99, утвержденного Приказом Минфина РФ от 06.05.1999 г. </w:t>
      </w:r>
      <w:r>
        <w:rPr>
          <w:color w:val="000000"/>
          <w:sz w:val="28"/>
          <w:szCs w:val="28"/>
        </w:rPr>
        <w:t>№</w:t>
      </w:r>
      <w:r w:rsidRPr="00B77C02">
        <w:rPr>
          <w:color w:val="000000"/>
          <w:sz w:val="28"/>
          <w:szCs w:val="28"/>
        </w:rPr>
        <w:t>33н.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 xml:space="preserve">Значение строки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Себестоимость продаж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определяется на основании данных о суммарном за отчетный период дебетовом обороте по счету 90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Продажи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субсчету 90-2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Себестоимость продаж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в корреспонденции со счетами 20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Основное производство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, 23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Вспомогательные производства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, 29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Обслуживающие производства и хозяйства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, 40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Выпуск продукции, работ, услуг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, 41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Товары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и др.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По строке 2120 отчета ОАО «Липецк-Лада» за 201</w:t>
      </w:r>
      <w:r w:rsidR="00904028">
        <w:rPr>
          <w:i/>
          <w:color w:val="000000"/>
          <w:sz w:val="28"/>
          <w:szCs w:val="28"/>
        </w:rPr>
        <w:t>3</w:t>
      </w:r>
      <w:r w:rsidRPr="00AB6D98">
        <w:rPr>
          <w:i/>
          <w:color w:val="000000"/>
          <w:sz w:val="28"/>
          <w:szCs w:val="28"/>
        </w:rPr>
        <w:t xml:space="preserve"> г. отражена себестоимость продаж – 802 140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>• Валовая прибыль (убыток) (строка 2100).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>По этой строке показывается информация о валовой прибыли организации, то есть о прибыли от обычных видов деятельности.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 xml:space="preserve">Значение строки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Валовая прибыль (убыток)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определяется как разница между показателями строк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Выручка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Себестоимость продаж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>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Стр. 2100 = стр. 2110 - стр. 2120 = 859 854 тыс. – 802 140 тыс. = 57 714 тыс. руб.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lastRenderedPageBreak/>
        <w:t>• Коммерческие расходы (строка 2210).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>По данной строке отражается информация о расходах по обычным видам деятельности, связанных с продажей продукции, товаров, работ и услуг (коммерческих расходах организации) (пункты 5, 7, 21 ПБУ 10/99).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 xml:space="preserve">Значение строки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Коммерческие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определяется на основании данных о суммарном за отчетный период дебетовом обороте по счету 90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Продажи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субсчету 90-2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Себестоимость продаж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в корреспонденции со счетом 44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Расходы на продажу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(Инструкция по применению Плана счетов).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По строке 2210 отчета ОАО «Липецк-Лада» за 201</w:t>
      </w:r>
      <w:r w:rsidR="00904028">
        <w:rPr>
          <w:i/>
          <w:color w:val="000000"/>
          <w:sz w:val="28"/>
          <w:szCs w:val="28"/>
        </w:rPr>
        <w:t>3</w:t>
      </w:r>
      <w:r w:rsidRPr="00AB6D98">
        <w:rPr>
          <w:i/>
          <w:color w:val="000000"/>
          <w:sz w:val="28"/>
          <w:szCs w:val="28"/>
        </w:rPr>
        <w:t xml:space="preserve"> г. отражены коммерческие расходы в сумме 19 460 тыс. руб.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 xml:space="preserve">• Управленческие расходы (строка 2220). </w:t>
      </w:r>
      <w:r w:rsidRPr="00B77C02">
        <w:rPr>
          <w:color w:val="000000"/>
          <w:sz w:val="28"/>
          <w:szCs w:val="28"/>
        </w:rPr>
        <w:t>По этой строке показывается информация о расходах по обычным видам деятельности, связанных с управлением организацией (пункты 5, 7, 21 ПБУ 10/99).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 xml:space="preserve">Значение строки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Управленческие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определяется на основании данных о суммарном за отчетный период дебетовом обороте по счету 90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Продажи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субсчету 90-2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Себестоимость продаж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в корреспонденции со счетом 26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Общехозяйственные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>, но при условии, что такой порядок списания управленческих расходов предусмотрен учетной политикой организации.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iCs/>
          <w:color w:val="000000"/>
          <w:sz w:val="28"/>
          <w:szCs w:val="28"/>
        </w:rPr>
      </w:pPr>
      <w:r w:rsidRPr="00AB6D98">
        <w:rPr>
          <w:i/>
          <w:iCs/>
          <w:color w:val="000000"/>
          <w:sz w:val="28"/>
          <w:szCs w:val="28"/>
        </w:rPr>
        <w:t>По строке 2220 отчета ОАО «Липецк-Лада» за 201</w:t>
      </w:r>
      <w:r w:rsidR="00904028">
        <w:rPr>
          <w:i/>
          <w:iCs/>
          <w:color w:val="000000"/>
          <w:sz w:val="28"/>
          <w:szCs w:val="28"/>
        </w:rPr>
        <w:t>3</w:t>
      </w:r>
      <w:r w:rsidRPr="00AB6D98">
        <w:rPr>
          <w:i/>
          <w:iCs/>
          <w:color w:val="000000"/>
          <w:sz w:val="28"/>
          <w:szCs w:val="28"/>
        </w:rPr>
        <w:t xml:space="preserve"> г. отражены управленческие расходы в сумме 33 792 тыс. руб.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>• Прибыль (убыток) от продаж (строка 2200).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 xml:space="preserve">По данной строке отражается информация о прибыли (убытке) организации от обычных видов деятельности. Значение строки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Прибыль (убыток) от продаж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определяется путем вычитания из показателя строки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Валовая прибыль (убыток)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показателей строк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Коммерческие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Управленческие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. </w:t>
      </w:r>
      <w:r w:rsidRPr="00AB6D98">
        <w:rPr>
          <w:iCs/>
          <w:color w:val="000000"/>
          <w:sz w:val="28"/>
          <w:szCs w:val="28"/>
        </w:rPr>
        <w:t xml:space="preserve">Стр. 2200 = стр. 2110 – стр. 2120 – стр. 2210 – стр. 2220 = </w:t>
      </w:r>
      <w:r w:rsidRPr="00AB6D98">
        <w:rPr>
          <w:color w:val="000000"/>
          <w:sz w:val="28"/>
          <w:szCs w:val="28"/>
        </w:rPr>
        <w:t>859 854 тыс. – 802 140 тыс. – 19 460 тыс. – 33 792 тыс. = 4 462 тыс. руб.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Прибыль от продаж ОАО «Липецк-Лада» за 201</w:t>
      </w:r>
      <w:r w:rsidR="00904028">
        <w:rPr>
          <w:i/>
          <w:color w:val="000000"/>
          <w:sz w:val="28"/>
          <w:szCs w:val="28"/>
        </w:rPr>
        <w:t>3</w:t>
      </w:r>
      <w:r w:rsidRPr="00AB6D98">
        <w:rPr>
          <w:i/>
          <w:color w:val="000000"/>
          <w:sz w:val="28"/>
          <w:szCs w:val="28"/>
        </w:rPr>
        <w:t xml:space="preserve"> г. отражена по строке 2200 отчета в размере 4 462 тыс. руб.</w:t>
      </w:r>
    </w:p>
    <w:p w:rsidR="00FA09F1" w:rsidRPr="0090402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>• Доходы от участия в других организациях (строка 2310).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77C02">
        <w:rPr>
          <w:color w:val="000000"/>
          <w:sz w:val="28"/>
          <w:szCs w:val="28"/>
        </w:rPr>
        <w:lastRenderedPageBreak/>
        <w:t xml:space="preserve">По этой строке показывается информация о доходах организации, полученных от участия в уставных (складочных) капиталах других организаций и являющихся для нее прочими доходами (пункт 4 ПБУ 9/99). Значение строки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Доходы от участия в других организациях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определяется на основании данных о суммарном за отчетный период кредитовом обороте по счету 91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Прочие доходы и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субсчету 91-1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Прочие доходы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аналитический счет учета доходов от участия в уставных капиталах других организаций.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Указанные доходы по строке 2310 отчета ОАО «Липецк-Лада» за 201</w:t>
      </w:r>
      <w:r w:rsidR="00904028">
        <w:rPr>
          <w:i/>
          <w:color w:val="000000"/>
          <w:sz w:val="28"/>
          <w:szCs w:val="28"/>
        </w:rPr>
        <w:t>3</w:t>
      </w:r>
      <w:r w:rsidRPr="00AB6D98">
        <w:rPr>
          <w:i/>
          <w:color w:val="000000"/>
          <w:sz w:val="28"/>
          <w:szCs w:val="28"/>
        </w:rPr>
        <w:t xml:space="preserve"> г. не отражены.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 xml:space="preserve">• Проценты к получению (строка 2320). </w:t>
      </w:r>
      <w:r w:rsidRPr="00B77C02">
        <w:rPr>
          <w:color w:val="000000"/>
          <w:sz w:val="28"/>
          <w:szCs w:val="28"/>
        </w:rPr>
        <w:t>По данной строке отражается информация о доходах организации, в виде причитающихся ей процентов, являющихся для организации прочими доходами.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 xml:space="preserve">Значение строки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Проценты к получению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определяется на основании данных о суммарном за отчетный период кредитовом обороте по счету 91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Прочие доходы и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субсчету 91-1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Прочие доходы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>, аналитический счет учета процентов к получению.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Проценты к получению, отражаемые по строке 2320 отчета ОАО «Липецк-Лада» в 201</w:t>
      </w:r>
      <w:r w:rsidR="00904028">
        <w:rPr>
          <w:i/>
          <w:color w:val="000000"/>
          <w:sz w:val="28"/>
          <w:szCs w:val="28"/>
        </w:rPr>
        <w:t>3</w:t>
      </w:r>
      <w:r w:rsidRPr="00AB6D98">
        <w:rPr>
          <w:i/>
          <w:color w:val="000000"/>
          <w:sz w:val="28"/>
          <w:szCs w:val="28"/>
        </w:rPr>
        <w:t xml:space="preserve"> г. не получало.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>• Проценты к уплате (строка 2330).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 xml:space="preserve">По этой строке показывается информация о прочих расходах организации, в виде начисленных к уплате процентов. Значение строки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Проценты к уплате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устанавливается на основании данных о суммарном за отчетный период дебетовом обороте по счету 91</w:t>
      </w:r>
      <w:r>
        <w:rPr>
          <w:color w:val="000000"/>
          <w:sz w:val="28"/>
          <w:szCs w:val="28"/>
        </w:rPr>
        <w:t xml:space="preserve"> «</w:t>
      </w:r>
      <w:r w:rsidRPr="00B77C02">
        <w:rPr>
          <w:color w:val="000000"/>
          <w:sz w:val="28"/>
          <w:szCs w:val="28"/>
        </w:rPr>
        <w:t>Прочие доходы и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субсчету 91-2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Прочие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>, аналитический счет учета процентов, подлежащих уплате организацией.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По строке 2330 отчета ОАО «Липецк-Лада» за 201</w:t>
      </w:r>
      <w:r w:rsidR="00904028">
        <w:rPr>
          <w:i/>
          <w:color w:val="000000"/>
          <w:sz w:val="28"/>
          <w:szCs w:val="28"/>
        </w:rPr>
        <w:t>3</w:t>
      </w:r>
      <w:r w:rsidRPr="00AB6D98">
        <w:rPr>
          <w:i/>
          <w:color w:val="000000"/>
          <w:sz w:val="28"/>
          <w:szCs w:val="28"/>
        </w:rPr>
        <w:t xml:space="preserve"> г. отражены проценты к уплате в размере 1469 тыс. руб.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>• Прочие доходы (строка 2340).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 xml:space="preserve">По данной строке отражается информация о прочих доходах организации, не перечисленных выше. Значение строки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Прочие доходы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определяется на основании данных о суммарном за отчетный период кредитовом обороте по счету 91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Прочие доходы и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субсчету 91-1</w:t>
      </w:r>
      <w:r>
        <w:rPr>
          <w:color w:val="000000"/>
          <w:sz w:val="28"/>
          <w:szCs w:val="28"/>
        </w:rPr>
        <w:t xml:space="preserve"> «</w:t>
      </w:r>
      <w:r w:rsidRPr="00B77C02">
        <w:rPr>
          <w:color w:val="000000"/>
          <w:sz w:val="28"/>
          <w:szCs w:val="28"/>
        </w:rPr>
        <w:t>Прочие доходы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(за исключением аналитических счетов учета </w:t>
      </w:r>
      <w:r w:rsidRPr="00B77C02">
        <w:rPr>
          <w:color w:val="000000"/>
          <w:sz w:val="28"/>
          <w:szCs w:val="28"/>
        </w:rPr>
        <w:lastRenderedPageBreak/>
        <w:t xml:space="preserve">процентов к получению и доходов от участия в уставных капиталах других организаций) за минусом </w:t>
      </w:r>
      <w:r>
        <w:rPr>
          <w:color w:val="000000"/>
          <w:sz w:val="28"/>
          <w:szCs w:val="28"/>
        </w:rPr>
        <w:t>дебетового оборота по счету 91 «</w:t>
      </w:r>
      <w:r w:rsidRPr="00B77C02">
        <w:rPr>
          <w:color w:val="000000"/>
          <w:sz w:val="28"/>
          <w:szCs w:val="28"/>
        </w:rPr>
        <w:t>Прочие доходы и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субсчету 91-2 </w:t>
      </w:r>
      <w:r>
        <w:rPr>
          <w:color w:val="000000"/>
          <w:sz w:val="28"/>
          <w:szCs w:val="28"/>
        </w:rPr>
        <w:t>«Прочие расходы»</w:t>
      </w:r>
      <w:r w:rsidRPr="00B77C02">
        <w:rPr>
          <w:color w:val="000000"/>
          <w:sz w:val="28"/>
          <w:szCs w:val="28"/>
        </w:rPr>
        <w:t xml:space="preserve"> в части НДС, акцизов и иных аналогичных обязательных платежей.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По строке 2340 отчета ОАО «Липецк-Лада» отражены прочие доходы за 201</w:t>
      </w:r>
      <w:r w:rsidR="00904028">
        <w:rPr>
          <w:i/>
          <w:color w:val="000000"/>
          <w:sz w:val="28"/>
          <w:szCs w:val="28"/>
        </w:rPr>
        <w:t>3</w:t>
      </w:r>
      <w:r w:rsidRPr="00AB6D98">
        <w:rPr>
          <w:i/>
          <w:color w:val="000000"/>
          <w:sz w:val="28"/>
          <w:szCs w:val="28"/>
        </w:rPr>
        <w:t xml:space="preserve"> г. в размере 34 238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 xml:space="preserve">• Прочие расходы (строка 2350). </w:t>
      </w:r>
      <w:r w:rsidRPr="00B77C02">
        <w:rPr>
          <w:color w:val="000000"/>
          <w:sz w:val="28"/>
          <w:szCs w:val="28"/>
        </w:rPr>
        <w:t>По этой строке отражается информация о прочих расходах организации, не названных выше.</w:t>
      </w:r>
      <w:r>
        <w:rPr>
          <w:color w:val="000000"/>
          <w:sz w:val="28"/>
          <w:szCs w:val="28"/>
        </w:rPr>
        <w:t xml:space="preserve"> Значение строки «</w:t>
      </w:r>
      <w:r w:rsidRPr="00B77C02">
        <w:rPr>
          <w:color w:val="000000"/>
          <w:sz w:val="28"/>
          <w:szCs w:val="28"/>
        </w:rPr>
        <w:t>Прочие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определяется на основании данных о суммарном за отчетный период дебетовом обороте по счету 91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Прочие доходы и расходы</w:t>
      </w:r>
      <w:r>
        <w:rPr>
          <w:color w:val="000000"/>
          <w:sz w:val="28"/>
          <w:szCs w:val="28"/>
        </w:rPr>
        <w:t>» субсчету 91-2 «</w:t>
      </w:r>
      <w:r w:rsidRPr="00B77C02">
        <w:rPr>
          <w:color w:val="000000"/>
          <w:sz w:val="28"/>
          <w:szCs w:val="28"/>
        </w:rPr>
        <w:t>Прочие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(за исключением аналитических счетов учета процентов к уплате и учета НДС, акцизов и иных аналогичных обязательных платежей, подлежащих получению от других юридических и физических лиц).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По строке 2350 отчета ОАО «Липецк-Лада» отражены прочие расходы за 201</w:t>
      </w:r>
      <w:r w:rsidR="00904028">
        <w:rPr>
          <w:i/>
          <w:color w:val="000000"/>
          <w:sz w:val="28"/>
          <w:szCs w:val="28"/>
        </w:rPr>
        <w:t>3</w:t>
      </w:r>
      <w:r w:rsidRPr="00AB6D98">
        <w:rPr>
          <w:i/>
          <w:color w:val="000000"/>
          <w:sz w:val="28"/>
          <w:szCs w:val="28"/>
        </w:rPr>
        <w:t xml:space="preserve"> г. в размере 11 015 тыс. руб.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>• Прибыль (убыток) до налогообложения (строка 2300).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>По данной строке отражается информация о прибыли (убытке) до налогообложения (бухгалтерской прибыли (убытке) организации) (пункт 79 Положения по ведению бухгалтерского учета и бухгалтерской отчетности в Российской Федерации, утвержденного Приказом Минфина РФ от 29.07.1998 г.</w:t>
      </w:r>
      <w:r>
        <w:rPr>
          <w:color w:val="000000"/>
          <w:sz w:val="28"/>
          <w:szCs w:val="28"/>
        </w:rPr>
        <w:t xml:space="preserve"> №</w:t>
      </w:r>
      <w:r w:rsidRPr="00B77C02">
        <w:rPr>
          <w:color w:val="000000"/>
          <w:sz w:val="28"/>
          <w:szCs w:val="28"/>
        </w:rPr>
        <w:t>34н).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color w:val="000000"/>
          <w:sz w:val="28"/>
          <w:szCs w:val="28"/>
        </w:rPr>
        <w:t>Значение строки «Прибыль (убыток) до налогообложения»</w:t>
      </w:r>
      <w:r w:rsidRPr="00B77C02">
        <w:rPr>
          <w:color w:val="000000"/>
          <w:sz w:val="28"/>
          <w:szCs w:val="28"/>
        </w:rPr>
        <w:t xml:space="preserve"> определяется путем сложения показателей строк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Прибыль (убыток) от продаж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Доходы от участия в других организациях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Проценты к получению</w:t>
      </w:r>
      <w:r>
        <w:rPr>
          <w:color w:val="000000"/>
          <w:sz w:val="28"/>
          <w:szCs w:val="28"/>
        </w:rPr>
        <w:t>» и «</w:t>
      </w:r>
      <w:r w:rsidRPr="00B77C02">
        <w:rPr>
          <w:color w:val="000000"/>
          <w:sz w:val="28"/>
          <w:szCs w:val="28"/>
        </w:rPr>
        <w:t>Прочие доходы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и вычитания из полу</w:t>
      </w:r>
      <w:r>
        <w:rPr>
          <w:color w:val="000000"/>
          <w:sz w:val="28"/>
          <w:szCs w:val="28"/>
        </w:rPr>
        <w:t>ченной суммы показателей строк «</w:t>
      </w:r>
      <w:r w:rsidRPr="00B77C02">
        <w:rPr>
          <w:color w:val="000000"/>
          <w:sz w:val="28"/>
          <w:szCs w:val="28"/>
        </w:rPr>
        <w:t>Проценты к уплате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Прочие расходы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>. Если в результате получается отрицательная величина (убыток), то эта величина показывается организацией в Отчете о прибылях и убытках в круглых скобках.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302F8">
        <w:rPr>
          <w:color w:val="000000"/>
          <w:sz w:val="28"/>
          <w:szCs w:val="28"/>
        </w:rPr>
        <w:t>Строка</w:t>
      </w:r>
      <w:r>
        <w:rPr>
          <w:color w:val="000000"/>
          <w:sz w:val="28"/>
          <w:szCs w:val="28"/>
        </w:rPr>
        <w:t xml:space="preserve"> 2</w:t>
      </w:r>
      <w:r w:rsidRPr="009302F8">
        <w:rPr>
          <w:color w:val="000000"/>
          <w:sz w:val="28"/>
          <w:szCs w:val="28"/>
        </w:rPr>
        <w:t>300</w:t>
      </w:r>
      <w:r>
        <w:rPr>
          <w:color w:val="000000"/>
          <w:sz w:val="28"/>
          <w:szCs w:val="28"/>
        </w:rPr>
        <w:t xml:space="preserve"> = 2200 + 2310 + 2320 - 2330 + 2340 -2350 = 4 462 тыс. - 1 469 тыс. + 34 238 тыс. – 11 015 тыс. = 26 216 тыс. руб.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lastRenderedPageBreak/>
        <w:t>В 201</w:t>
      </w:r>
      <w:r w:rsidR="00904028">
        <w:rPr>
          <w:i/>
          <w:color w:val="000000"/>
          <w:sz w:val="28"/>
          <w:szCs w:val="28"/>
        </w:rPr>
        <w:t>3</w:t>
      </w:r>
      <w:r w:rsidRPr="00AB6D98">
        <w:rPr>
          <w:i/>
          <w:color w:val="000000"/>
          <w:sz w:val="28"/>
          <w:szCs w:val="28"/>
        </w:rPr>
        <w:t xml:space="preserve"> г. ОАО «Липецк-Лада» получена прибыль до налогообложения, отраженная по строке 2300 отчета о финансовых результатах в размере 26 216 тыс. руб.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 xml:space="preserve">• Текущий налог на прибыль (строка 2410). </w:t>
      </w:r>
      <w:r w:rsidRPr="00B77C02">
        <w:rPr>
          <w:color w:val="000000"/>
          <w:sz w:val="28"/>
          <w:szCs w:val="28"/>
        </w:rPr>
        <w:t xml:space="preserve">По этой строке показывается информация о текущем налоге на прибыль, то есть о сумме налога на прибыль, отраженной в налоговой декларации по налогу на прибыль и исчисленной по данным налогового учета (пункт 24 Положения по бухгалтерскому учету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Учет расчетов по налогу на прибыль организаций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ПБУ 18/02, утвержденного Приказом Минфина Р</w:t>
      </w:r>
      <w:r>
        <w:rPr>
          <w:color w:val="000000"/>
          <w:sz w:val="28"/>
          <w:szCs w:val="28"/>
        </w:rPr>
        <w:t>Ф</w:t>
      </w:r>
      <w:r w:rsidRPr="00B77C02">
        <w:rPr>
          <w:color w:val="000000"/>
          <w:sz w:val="28"/>
          <w:szCs w:val="28"/>
        </w:rPr>
        <w:t xml:space="preserve"> от 19.11.2002 г. </w:t>
      </w:r>
      <w:r>
        <w:rPr>
          <w:color w:val="000000"/>
          <w:sz w:val="28"/>
          <w:szCs w:val="28"/>
        </w:rPr>
        <w:t>№</w:t>
      </w:r>
      <w:r w:rsidRPr="00B77C02">
        <w:rPr>
          <w:color w:val="000000"/>
          <w:sz w:val="28"/>
          <w:szCs w:val="28"/>
        </w:rPr>
        <w:t>114н.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Текущий налог на прибыль ОАО «Липецк-Лада» за 201</w:t>
      </w:r>
      <w:r w:rsidR="00904028">
        <w:rPr>
          <w:i/>
          <w:color w:val="000000"/>
          <w:sz w:val="28"/>
          <w:szCs w:val="28"/>
        </w:rPr>
        <w:t>3</w:t>
      </w:r>
      <w:r w:rsidRPr="00AB6D98">
        <w:rPr>
          <w:i/>
          <w:color w:val="000000"/>
          <w:sz w:val="28"/>
          <w:szCs w:val="28"/>
        </w:rPr>
        <w:t xml:space="preserve"> г. отражен в размере 6 492 тыс. руб.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 xml:space="preserve">• в том числе постоянные налоговые обязательства (активы) (строка 2421). </w:t>
      </w:r>
      <w:r w:rsidRPr="00B77C02">
        <w:rPr>
          <w:color w:val="000000"/>
          <w:sz w:val="28"/>
          <w:szCs w:val="28"/>
        </w:rPr>
        <w:t xml:space="preserve">По данной строке приводится информация о сальдо постоянных налоговых обязательств (активов) (пункт 24 ПБУ 18/02). Значение рассматриваемой строки определяется как разница между кредитовым и дебетовым оборотами за отчетный период по счету 99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Прибыли и убытки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>, (аналитический счет (субсчет) учета постоянных налоговых обязательств (активов)) и представляет собой сальдо постоянных налоговых активов и постоянных налоговых обязательств, накопленных за отчетный период.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>• Изменение отложенных налоговых обязательств (строка 2430).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 xml:space="preserve">По этой строке отражается информация об изменении величины отложенных налоговых обязательств, признанных в бухгалтерском учете в соответствии с требованиями ПБУ 18/02 (пункт 24 ПБУ 18/02). Значение строки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Изменение отложенных налоговых обязательств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определяется как разница между кредитовым и дебетовым оборотами по счету 77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Отложенные налоговые обязательства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за отчетный период (без учета дебетового оборота по счету 77 в корреспонденции со счетом 99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Прибыли и убытки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>).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По строке 2430 отчета ОАО «Липецк-Лада» за 201</w:t>
      </w:r>
      <w:r w:rsidR="00904028">
        <w:rPr>
          <w:i/>
          <w:color w:val="000000"/>
          <w:sz w:val="28"/>
          <w:szCs w:val="28"/>
        </w:rPr>
        <w:t>3</w:t>
      </w:r>
      <w:r w:rsidRPr="00AB6D98">
        <w:rPr>
          <w:i/>
          <w:color w:val="000000"/>
          <w:sz w:val="28"/>
          <w:szCs w:val="28"/>
        </w:rPr>
        <w:t xml:space="preserve"> г. отражено изменение отложенных налоговых обязательств в сумме -626 тыс. руб.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lastRenderedPageBreak/>
        <w:t>• Изменение отложенных налоговых активов (строка 2450).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>По данной строке показывается информация об изменении величины отложенных налоговых активов, признанных в бухгалтерском учете в соответствии с требованиями ПБУ 18/02 (пункт 24 ПБУ 18/02).</w:t>
      </w:r>
      <w:r>
        <w:rPr>
          <w:color w:val="000000"/>
          <w:sz w:val="28"/>
          <w:szCs w:val="28"/>
        </w:rPr>
        <w:t xml:space="preserve"> Значение строки «И</w:t>
      </w:r>
      <w:r w:rsidRPr="00B77C02">
        <w:rPr>
          <w:color w:val="000000"/>
          <w:sz w:val="28"/>
          <w:szCs w:val="28"/>
        </w:rPr>
        <w:t>зменение отложенных налоговых активов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определяется как разница между дебетовым и кредитовым оборотами по счету 09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Отложенные налоговые активы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за отчетный период (без учета кредитового оборота по счету 09 в корреспонденции со счетом 99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Прибыли и убытки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>).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>• Прочее (строка 2460).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 xml:space="preserve">По этой строке приводится информация об иных, не названных выше, показателях, оказывающих влияние на величину чистой прибыли организации (пункт 23 Положения по бухгалтерскому учету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Бухгалтерская отчетность организации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 xml:space="preserve"> (ПБУ 4/99), утвержденного Приказом Минфина РФ от 06.07.1999 г. </w:t>
      </w:r>
      <w:r>
        <w:rPr>
          <w:color w:val="000000"/>
          <w:sz w:val="28"/>
          <w:szCs w:val="28"/>
        </w:rPr>
        <w:t>№</w:t>
      </w:r>
      <w:r w:rsidRPr="00B77C02">
        <w:rPr>
          <w:color w:val="000000"/>
          <w:sz w:val="28"/>
          <w:szCs w:val="28"/>
        </w:rPr>
        <w:t>43н.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904028">
        <w:rPr>
          <w:i/>
          <w:color w:val="000000"/>
          <w:sz w:val="28"/>
          <w:szCs w:val="28"/>
        </w:rPr>
        <w:t>• Чистая прибыль (убыток) (строка 2400).</w:t>
      </w:r>
      <w:r>
        <w:rPr>
          <w:color w:val="000000"/>
          <w:sz w:val="28"/>
          <w:szCs w:val="28"/>
        </w:rPr>
        <w:t xml:space="preserve"> </w:t>
      </w:r>
      <w:r w:rsidRPr="00B77C02">
        <w:rPr>
          <w:color w:val="000000"/>
          <w:sz w:val="28"/>
          <w:szCs w:val="28"/>
        </w:rPr>
        <w:t>По данной строке отражается информация о чистой прибыли (убытке) организации, то есть информация о нераспределенной прибыли (непокрытом убытке) (пункт 23 ПБУ 4/99).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Стр. 2400 = стр. 2300 – стр. 2410 + стр. 2430 = 26 216 тыс. – 6 492 тыс. + 626 тыс. = 19 098 тыс. руб.</w:t>
      </w:r>
    </w:p>
    <w:p w:rsidR="00FA09F1" w:rsidRPr="00AB6D98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color w:val="000000"/>
          <w:sz w:val="28"/>
          <w:szCs w:val="28"/>
        </w:rPr>
      </w:pPr>
      <w:r w:rsidRPr="00AB6D98">
        <w:rPr>
          <w:i/>
          <w:color w:val="000000"/>
          <w:sz w:val="28"/>
          <w:szCs w:val="28"/>
        </w:rPr>
        <w:t>В 201</w:t>
      </w:r>
      <w:r w:rsidR="00904028">
        <w:rPr>
          <w:i/>
          <w:color w:val="000000"/>
          <w:sz w:val="28"/>
          <w:szCs w:val="28"/>
        </w:rPr>
        <w:t>3</w:t>
      </w:r>
      <w:r w:rsidRPr="00AB6D98">
        <w:rPr>
          <w:i/>
          <w:color w:val="000000"/>
          <w:sz w:val="28"/>
          <w:szCs w:val="28"/>
        </w:rPr>
        <w:t xml:space="preserve"> г. ОАО «Липецк-Лада» получена чистая прибыль в размере 19 098 тыс. руб.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77C02">
        <w:rPr>
          <w:color w:val="000000"/>
          <w:sz w:val="28"/>
          <w:szCs w:val="28"/>
        </w:rPr>
        <w:t xml:space="preserve">Кроме вышеперечисленных строк в Отчете о </w:t>
      </w:r>
      <w:r w:rsidR="00904028">
        <w:rPr>
          <w:color w:val="000000"/>
          <w:sz w:val="28"/>
          <w:szCs w:val="28"/>
        </w:rPr>
        <w:t>финансовых результатах</w:t>
      </w:r>
      <w:r w:rsidRPr="00B77C02">
        <w:rPr>
          <w:color w:val="000000"/>
          <w:sz w:val="28"/>
          <w:szCs w:val="28"/>
        </w:rPr>
        <w:t xml:space="preserve"> имеется Раздел </w:t>
      </w:r>
      <w:r>
        <w:rPr>
          <w:color w:val="000000"/>
          <w:sz w:val="28"/>
          <w:szCs w:val="28"/>
        </w:rPr>
        <w:t>«</w:t>
      </w:r>
      <w:r w:rsidRPr="00B77C02">
        <w:rPr>
          <w:color w:val="000000"/>
          <w:sz w:val="28"/>
          <w:szCs w:val="28"/>
        </w:rPr>
        <w:t>Справочно</w:t>
      </w:r>
      <w:r>
        <w:rPr>
          <w:color w:val="000000"/>
          <w:sz w:val="28"/>
          <w:szCs w:val="28"/>
        </w:rPr>
        <w:t>»</w:t>
      </w:r>
      <w:r w:rsidRPr="00B77C02">
        <w:rPr>
          <w:color w:val="000000"/>
          <w:sz w:val="28"/>
          <w:szCs w:val="28"/>
        </w:rPr>
        <w:t>, включающий в себя: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77C02">
        <w:rPr>
          <w:color w:val="000000"/>
          <w:sz w:val="28"/>
          <w:szCs w:val="28"/>
        </w:rPr>
        <w:t>• Результат от переоценки внеоборотных активов, не включаемый в чистую прибыль (убыток) периода</w:t>
      </w:r>
      <w:r>
        <w:rPr>
          <w:color w:val="000000"/>
          <w:sz w:val="28"/>
          <w:szCs w:val="28"/>
        </w:rPr>
        <w:t xml:space="preserve"> (строка 2510)</w:t>
      </w:r>
      <w:r w:rsidRPr="00B77C02">
        <w:rPr>
          <w:color w:val="000000"/>
          <w:sz w:val="28"/>
          <w:szCs w:val="28"/>
        </w:rPr>
        <w:t>;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77C02">
        <w:rPr>
          <w:color w:val="000000"/>
          <w:sz w:val="28"/>
          <w:szCs w:val="28"/>
        </w:rPr>
        <w:t>• Результат от прочих операций, не включаемый в чистую прибыль (убыток) периода</w:t>
      </w:r>
      <w:r>
        <w:rPr>
          <w:color w:val="000000"/>
          <w:sz w:val="28"/>
          <w:szCs w:val="28"/>
        </w:rPr>
        <w:t xml:space="preserve"> (строка 2520)</w:t>
      </w:r>
      <w:r w:rsidRPr="00B77C02">
        <w:rPr>
          <w:color w:val="000000"/>
          <w:sz w:val="28"/>
          <w:szCs w:val="28"/>
        </w:rPr>
        <w:t>;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77C02">
        <w:rPr>
          <w:color w:val="000000"/>
          <w:sz w:val="28"/>
          <w:szCs w:val="28"/>
        </w:rPr>
        <w:t>• Совокупный финансовый результат периода</w:t>
      </w:r>
      <w:r>
        <w:rPr>
          <w:color w:val="000000"/>
          <w:sz w:val="28"/>
          <w:szCs w:val="28"/>
        </w:rPr>
        <w:t xml:space="preserve"> (строка 2500) – 19 098 тыс. руб.</w:t>
      </w:r>
      <w:r w:rsidRPr="00B77C02">
        <w:rPr>
          <w:color w:val="000000"/>
          <w:sz w:val="28"/>
          <w:szCs w:val="28"/>
        </w:rPr>
        <w:t>;</w:t>
      </w:r>
    </w:p>
    <w:p w:rsidR="00FA09F1" w:rsidRPr="00B77C02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77C02">
        <w:rPr>
          <w:color w:val="000000"/>
          <w:sz w:val="28"/>
          <w:szCs w:val="28"/>
        </w:rPr>
        <w:t>• Базовая прибыль (убыток) на акцию</w:t>
      </w:r>
      <w:r>
        <w:rPr>
          <w:color w:val="000000"/>
          <w:sz w:val="28"/>
          <w:szCs w:val="28"/>
        </w:rPr>
        <w:t xml:space="preserve"> (строка 2900)</w:t>
      </w:r>
      <w:r w:rsidRPr="00B77C02">
        <w:rPr>
          <w:color w:val="000000"/>
          <w:sz w:val="28"/>
          <w:szCs w:val="28"/>
        </w:rPr>
        <w:t>;</w:t>
      </w:r>
    </w:p>
    <w:p w:rsidR="00FA09F1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77C02">
        <w:rPr>
          <w:color w:val="000000"/>
          <w:sz w:val="28"/>
          <w:szCs w:val="28"/>
        </w:rPr>
        <w:t>• Разводненная прибыль (убыток) на акцию</w:t>
      </w:r>
      <w:r>
        <w:rPr>
          <w:color w:val="000000"/>
          <w:sz w:val="28"/>
          <w:szCs w:val="28"/>
        </w:rPr>
        <w:t xml:space="preserve"> (строка 2910)</w:t>
      </w:r>
      <w:r w:rsidRPr="00B77C02">
        <w:rPr>
          <w:color w:val="000000"/>
          <w:sz w:val="28"/>
          <w:szCs w:val="28"/>
        </w:rPr>
        <w:t>.</w:t>
      </w:r>
    </w:p>
    <w:p w:rsidR="00FA09F1" w:rsidRPr="00904028" w:rsidRDefault="00FA09F1" w:rsidP="00904028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358886389"/>
      <w:bookmarkStart w:id="10" w:name="_Toc384821619"/>
      <w:r w:rsidRPr="00904028"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="00904028">
        <w:rPr>
          <w:rFonts w:ascii="Times New Roman" w:hAnsi="Times New Roman" w:cs="Times New Roman"/>
          <w:sz w:val="28"/>
          <w:szCs w:val="28"/>
        </w:rPr>
        <w:t>Порядок заполнения</w:t>
      </w:r>
      <w:r w:rsidRPr="00904028">
        <w:rPr>
          <w:rFonts w:ascii="Times New Roman" w:hAnsi="Times New Roman" w:cs="Times New Roman"/>
          <w:sz w:val="28"/>
          <w:szCs w:val="28"/>
        </w:rPr>
        <w:t xml:space="preserve"> Пояснений к бухгалтерской</w:t>
      </w:r>
      <w:r w:rsidR="00904028">
        <w:rPr>
          <w:rFonts w:ascii="Times New Roman" w:hAnsi="Times New Roman" w:cs="Times New Roman"/>
          <w:sz w:val="28"/>
          <w:szCs w:val="28"/>
        </w:rPr>
        <w:t xml:space="preserve"> </w:t>
      </w:r>
      <w:r w:rsidRPr="00904028">
        <w:rPr>
          <w:rFonts w:ascii="Times New Roman" w:hAnsi="Times New Roman" w:cs="Times New Roman"/>
          <w:sz w:val="28"/>
          <w:szCs w:val="28"/>
        </w:rPr>
        <w:t>отчетности ОАО «Липецк-Лада»</w:t>
      </w:r>
      <w:bookmarkEnd w:id="9"/>
      <w:bookmarkEnd w:id="10"/>
    </w:p>
    <w:p w:rsidR="00FA09F1" w:rsidRPr="00715672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</w:p>
    <w:p w:rsidR="00FA09F1" w:rsidRPr="007B6C8B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Поскольку </w:t>
      </w:r>
      <w:r w:rsidRPr="007B6C8B">
        <w:rPr>
          <w:sz w:val="28"/>
          <w:szCs w:val="28"/>
        </w:rPr>
        <w:t xml:space="preserve">с 1 января </w:t>
      </w:r>
      <w:smartTag w:uri="urn:schemas-microsoft-com:office:smarttags" w:element="metricconverter">
        <w:smartTagPr>
          <w:attr w:name="ProductID" w:val="2013 г"/>
        </w:smartTagPr>
        <w:r w:rsidRPr="007B6C8B">
          <w:rPr>
            <w:sz w:val="28"/>
            <w:szCs w:val="28"/>
          </w:rPr>
          <w:t>2013 г</w:t>
        </w:r>
      </w:smartTag>
      <w:r w:rsidRPr="007B6C8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утратил силу </w:t>
      </w:r>
      <w:r w:rsidRPr="007B6C8B">
        <w:rPr>
          <w:sz w:val="28"/>
          <w:szCs w:val="28"/>
        </w:rPr>
        <w:t>Федеральн</w:t>
      </w:r>
      <w:r>
        <w:rPr>
          <w:sz w:val="28"/>
          <w:szCs w:val="28"/>
        </w:rPr>
        <w:t>ый</w:t>
      </w:r>
      <w:r w:rsidRPr="007B6C8B">
        <w:rPr>
          <w:sz w:val="28"/>
          <w:szCs w:val="28"/>
        </w:rPr>
        <w:t xml:space="preserve"> закон от 21.11.1996 </w:t>
      </w:r>
      <w:r>
        <w:rPr>
          <w:sz w:val="28"/>
          <w:szCs w:val="28"/>
        </w:rPr>
        <w:t xml:space="preserve">г. </w:t>
      </w:r>
      <w:r w:rsidRPr="007B6C8B">
        <w:rPr>
          <w:sz w:val="28"/>
          <w:szCs w:val="28"/>
        </w:rPr>
        <w:t xml:space="preserve">№ 129-ФЗ </w:t>
      </w:r>
      <w:r>
        <w:rPr>
          <w:sz w:val="28"/>
          <w:szCs w:val="28"/>
        </w:rPr>
        <w:t>«</w:t>
      </w:r>
      <w:r w:rsidRPr="007B6C8B">
        <w:rPr>
          <w:sz w:val="28"/>
          <w:szCs w:val="28"/>
        </w:rPr>
        <w:t>О бухгалтерском учете</w:t>
      </w:r>
      <w:r>
        <w:rPr>
          <w:sz w:val="28"/>
          <w:szCs w:val="28"/>
        </w:rPr>
        <w:t xml:space="preserve">», </w:t>
      </w:r>
      <w:r w:rsidRPr="007B6C8B">
        <w:rPr>
          <w:sz w:val="28"/>
          <w:szCs w:val="28"/>
        </w:rPr>
        <w:t xml:space="preserve">пояснительная записка не входит в состав бухгалтерской (финансовой) отчетности. Однако в силу </w:t>
      </w:r>
      <w:hyperlink r:id="rId11" w:history="1">
        <w:r w:rsidRPr="007B6C8B">
          <w:rPr>
            <w:sz w:val="28"/>
            <w:szCs w:val="28"/>
          </w:rPr>
          <w:t>части 1 статьи 30</w:t>
        </w:r>
      </w:hyperlink>
      <w:r w:rsidRPr="007B6C8B">
        <w:rPr>
          <w:sz w:val="28"/>
          <w:szCs w:val="28"/>
        </w:rPr>
        <w:t xml:space="preserve"> </w:t>
      </w:r>
      <w:r>
        <w:rPr>
          <w:sz w:val="28"/>
          <w:szCs w:val="28"/>
        </w:rPr>
        <w:t>нового з</w:t>
      </w:r>
      <w:r w:rsidRPr="007B6C8B">
        <w:rPr>
          <w:sz w:val="28"/>
          <w:szCs w:val="28"/>
        </w:rPr>
        <w:t xml:space="preserve">акона </w:t>
      </w:r>
      <w:r>
        <w:rPr>
          <w:sz w:val="28"/>
          <w:szCs w:val="28"/>
        </w:rPr>
        <w:t xml:space="preserve">от 06.12.2011 г. </w:t>
      </w:r>
      <w:r w:rsidRPr="007B6C8B">
        <w:rPr>
          <w:sz w:val="28"/>
          <w:szCs w:val="28"/>
        </w:rPr>
        <w:t>№402-ФЗ</w:t>
      </w:r>
      <w:r>
        <w:rPr>
          <w:sz w:val="28"/>
          <w:szCs w:val="28"/>
        </w:rPr>
        <w:t xml:space="preserve"> «О бухгалтерском учете»</w:t>
      </w:r>
      <w:r w:rsidRPr="007B6C8B">
        <w:rPr>
          <w:sz w:val="28"/>
          <w:szCs w:val="28"/>
        </w:rPr>
        <w:t xml:space="preserve"> </w:t>
      </w:r>
      <w:r w:rsidR="004A72EB" w:rsidRPr="004A72EB">
        <w:rPr>
          <w:sz w:val="28"/>
          <w:szCs w:val="28"/>
        </w:rPr>
        <w:t>[</w:t>
      </w:r>
      <w:r w:rsidR="004A72EB">
        <w:rPr>
          <w:sz w:val="28"/>
          <w:szCs w:val="28"/>
        </w:rPr>
        <w:t>1</w:t>
      </w:r>
      <w:r w:rsidR="004A72EB" w:rsidRPr="004A72EB">
        <w:rPr>
          <w:sz w:val="28"/>
          <w:szCs w:val="28"/>
        </w:rPr>
        <w:t>]</w:t>
      </w:r>
      <w:r w:rsidR="004A72EB">
        <w:rPr>
          <w:sz w:val="28"/>
          <w:szCs w:val="28"/>
        </w:rPr>
        <w:t xml:space="preserve"> </w:t>
      </w:r>
      <w:r w:rsidRPr="007B6C8B">
        <w:rPr>
          <w:sz w:val="28"/>
          <w:szCs w:val="28"/>
        </w:rPr>
        <w:t>продолжает применяться раздел VIII ПБУ 4/99 «Информация, сопутствующая бухгалтерской отчетности».</w:t>
      </w:r>
    </w:p>
    <w:p w:rsidR="00FA09F1" w:rsidRPr="007B6C8B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 w:rsidRPr="007B6C8B">
        <w:rPr>
          <w:sz w:val="28"/>
          <w:szCs w:val="28"/>
        </w:rPr>
        <w:t xml:space="preserve">Согласно п. 39 ПБУ 4/99 организация может представлять дополнительную информацию, сопутствующую бухгалтерской отчетности, если исполнительный орган считает ее полезной для заинтересованных пользователей при </w:t>
      </w:r>
      <w:r>
        <w:rPr>
          <w:sz w:val="28"/>
          <w:szCs w:val="28"/>
        </w:rPr>
        <w:t>принятии экономических решений.</w:t>
      </w:r>
    </w:p>
    <w:p w:rsidR="00FA09F1" w:rsidRPr="004A72EB" w:rsidRDefault="00FA09F1" w:rsidP="00FA09F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63B5">
        <w:rPr>
          <w:sz w:val="28"/>
          <w:szCs w:val="28"/>
        </w:rPr>
        <w:t xml:space="preserve">Заполним пояснения к бухгалтерскому балансу и отчету о финансовых результатах </w:t>
      </w:r>
      <w:r>
        <w:rPr>
          <w:sz w:val="28"/>
          <w:szCs w:val="28"/>
        </w:rPr>
        <w:t>ОАО «Липецк-Лада»</w:t>
      </w:r>
      <w:r w:rsidRPr="004E63B5">
        <w:rPr>
          <w:sz w:val="28"/>
          <w:szCs w:val="28"/>
        </w:rPr>
        <w:t xml:space="preserve"> за 201</w:t>
      </w:r>
      <w:r w:rsidR="00904028">
        <w:rPr>
          <w:sz w:val="28"/>
          <w:szCs w:val="28"/>
        </w:rPr>
        <w:t>3</w:t>
      </w:r>
      <w:r w:rsidRPr="004E63B5">
        <w:rPr>
          <w:sz w:val="28"/>
          <w:szCs w:val="28"/>
        </w:rPr>
        <w:t xml:space="preserve"> год (</w:t>
      </w:r>
      <w:r w:rsidRPr="004A72EB">
        <w:rPr>
          <w:sz w:val="28"/>
          <w:szCs w:val="28"/>
        </w:rPr>
        <w:t xml:space="preserve">см. </w:t>
      </w:r>
      <w:r w:rsidR="00904028" w:rsidRPr="004A72EB">
        <w:rPr>
          <w:sz w:val="28"/>
          <w:szCs w:val="28"/>
        </w:rPr>
        <w:t>П</w:t>
      </w:r>
      <w:r w:rsidRPr="004A72EB">
        <w:rPr>
          <w:sz w:val="28"/>
          <w:szCs w:val="28"/>
        </w:rPr>
        <w:t>риложение 3).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 w:rsidRPr="004A72EB">
        <w:rPr>
          <w:sz w:val="28"/>
          <w:szCs w:val="28"/>
        </w:rPr>
        <w:t>В состав годовой бухгалтерской отчетности входят пояснения к форме</w:t>
      </w:r>
      <w:r>
        <w:rPr>
          <w:sz w:val="28"/>
          <w:szCs w:val="28"/>
        </w:rPr>
        <w:t xml:space="preserve"> №1 «Бухгалтерский баланс» и форме №2 «Отчет о финансовых результатах».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разделе 2 отражено состояние основных средств.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Наличие и движение основных средств.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Первоначальная стоимость основных средств ОАО «Липецк-Лада» на конец 201</w:t>
      </w:r>
      <w:r w:rsidR="00904028">
        <w:rPr>
          <w:sz w:val="28"/>
          <w:szCs w:val="28"/>
        </w:rPr>
        <w:t>3</w:t>
      </w:r>
      <w:r>
        <w:rPr>
          <w:sz w:val="28"/>
          <w:szCs w:val="28"/>
        </w:rPr>
        <w:t xml:space="preserve"> г. составила 68 993 тыс. руб., накопленная сумма амортизации – 15 393 тыс. руб. (стр. 5200) В составе основных средств учтены: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земельные участки (стр. 5201): первоначальная стоимость – 386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здания (стр. 5202): первоначальная стоимость – 50 378 тыс. руб., накопленная амортизация – 4 670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сооружения (стр. 5203): первоначальная стоимость – 1 364 тыс. руб., накопленная амортизация – 86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машины и оборудование (стр. 5204): первоначальная стоимость – 11 537 тыс. руб., накопленная амортизация – 6 714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транспортные средства (стр. 5205): первоначальная стоимость – 3 858 тыс. руб., амортизация – 3 019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прочие (стр. 5206): первоначальная стоимость – 1 470 тыс. руб., амортизация – 904 тыс. руб.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Незавершенное строительство и незаконченные операции по капитальным вложениям по строке 5240 на начало 201</w:t>
      </w:r>
      <w:r w:rsidR="00904028">
        <w:rPr>
          <w:sz w:val="28"/>
          <w:szCs w:val="28"/>
        </w:rPr>
        <w:t>3</w:t>
      </w:r>
      <w:r>
        <w:rPr>
          <w:sz w:val="28"/>
          <w:szCs w:val="28"/>
        </w:rPr>
        <w:t xml:space="preserve"> г. – 2012 тыс. руб., затраты за 201</w:t>
      </w:r>
      <w:r w:rsidR="00904028">
        <w:rPr>
          <w:sz w:val="28"/>
          <w:szCs w:val="28"/>
        </w:rPr>
        <w:t>3</w:t>
      </w:r>
      <w:r>
        <w:rPr>
          <w:sz w:val="28"/>
          <w:szCs w:val="28"/>
        </w:rPr>
        <w:t xml:space="preserve"> г. – 8 189 тыс. руб., принято к учету в качестве основных средств – 4 164 тыс. руб., на конец 201</w:t>
      </w:r>
      <w:r w:rsidR="00904028">
        <w:rPr>
          <w:sz w:val="28"/>
          <w:szCs w:val="28"/>
        </w:rPr>
        <w:t>3</w:t>
      </w:r>
      <w:r>
        <w:rPr>
          <w:sz w:val="28"/>
          <w:szCs w:val="28"/>
        </w:rPr>
        <w:t xml:space="preserve"> г. – 6 037 тыс. руб.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разделе 4 отражены запасы ОАО «Липецк-Лада».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Наличие и движение запасов.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строке 5400 – Запасы – всего на конец 201</w:t>
      </w:r>
      <w:r w:rsidR="00904028">
        <w:rPr>
          <w:sz w:val="28"/>
          <w:szCs w:val="28"/>
        </w:rPr>
        <w:t>3</w:t>
      </w:r>
      <w:r>
        <w:rPr>
          <w:sz w:val="28"/>
          <w:szCs w:val="28"/>
        </w:rPr>
        <w:t xml:space="preserve"> г. – 31 918 тыс. руб., в т.ч.: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материалы (стр. 5401) – 18 383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товары (стр. 5402) – 13 221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расходы будущих периодов (стр. 5403) – 314 тыс. руб.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 Запасы в залоге у ОАО «Липецк-Лада» отсутствуют.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разделе 5 отражена дебиторская и кредиторская задолженность.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 Наличие и движение дебиторской задолженности.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Учтенная задолженность по условиям договора на начало 201 г. – 28 363 тыс. руб. Поступило в результате хозяйственных операций – 2 886 321 тыс. руб. Погашено – 2 897 740 тыс. руб., списано на финансовый результат – 319 тыс. руб. Учтенная дебиторская задолженность по условиям договора на конец 201</w:t>
      </w:r>
      <w:r w:rsidR="00904028">
        <w:rPr>
          <w:sz w:val="28"/>
          <w:szCs w:val="28"/>
        </w:rPr>
        <w:t>3</w:t>
      </w:r>
      <w:r>
        <w:rPr>
          <w:sz w:val="28"/>
          <w:szCs w:val="28"/>
        </w:rPr>
        <w:t xml:space="preserve"> г. – 15 876.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 Просроченная дебиторская задолженность у ОАО «Липецк-Лада» отсутствовала.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5.3. Наличие и движение кредиторской задолженности.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Долгосрочная кредиторская задолженность у ОАО «Липецк-Лада» отсутствовала (стр. 5551).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Краткосрочная дебиторская задолженность (стр. 5560):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остаток на начало 201</w:t>
      </w:r>
      <w:r w:rsidR="00904028">
        <w:rPr>
          <w:sz w:val="28"/>
          <w:szCs w:val="28"/>
        </w:rPr>
        <w:t>3</w:t>
      </w:r>
      <w:r>
        <w:rPr>
          <w:sz w:val="28"/>
          <w:szCs w:val="28"/>
        </w:rPr>
        <w:t xml:space="preserve"> г. – 38 810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поступило в результате хозяйственных операций – 1 199 568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погашено – 1 220 523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списано на финансовый результат – 55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остаток на конец 201</w:t>
      </w:r>
      <w:r w:rsidR="00904028">
        <w:rPr>
          <w:sz w:val="28"/>
          <w:szCs w:val="28"/>
        </w:rPr>
        <w:t>3</w:t>
      </w:r>
      <w:r>
        <w:rPr>
          <w:sz w:val="28"/>
          <w:szCs w:val="28"/>
        </w:rPr>
        <w:t>2 г. – 17 800 тыс. руб.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5.4. Просроченная кредиторская задолженность по строке 5590 на начало 201</w:t>
      </w:r>
      <w:r w:rsidR="00904028">
        <w:rPr>
          <w:sz w:val="28"/>
          <w:szCs w:val="28"/>
        </w:rPr>
        <w:t>3</w:t>
      </w:r>
      <w:r>
        <w:rPr>
          <w:sz w:val="28"/>
          <w:szCs w:val="28"/>
        </w:rPr>
        <w:t xml:space="preserve"> г. – 139 тыс. руб., на начало 201</w:t>
      </w:r>
      <w:r w:rsidR="00A24B9B">
        <w:rPr>
          <w:sz w:val="28"/>
          <w:szCs w:val="28"/>
        </w:rPr>
        <w:t>2</w:t>
      </w:r>
      <w:r>
        <w:rPr>
          <w:sz w:val="28"/>
          <w:szCs w:val="28"/>
        </w:rPr>
        <w:t xml:space="preserve"> г. – 55 тыс. руб., на начало 201</w:t>
      </w:r>
      <w:r w:rsidR="00A24B9B">
        <w:rPr>
          <w:sz w:val="28"/>
          <w:szCs w:val="28"/>
        </w:rPr>
        <w:t>1</w:t>
      </w:r>
      <w:r>
        <w:rPr>
          <w:sz w:val="28"/>
          <w:szCs w:val="28"/>
        </w:rPr>
        <w:t xml:space="preserve"> г. – 213 тыс. руб.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разделе 6 отражены затраты на производство ОАО «Липецк-Лада»: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материальные затраты (код 5610) – 29 407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оплату труда (код 5620) – 49 618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отчисления на социальные нужды (код 5630) – 8 531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амортизация (код 5640) – 1 860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прочие затраты (код 5650) – 7 645 тыс. руб.;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итого по элементам затрат (стр. 5660) – 97 061 тыс. руб.</w:t>
      </w:r>
    </w:p>
    <w:p w:rsidR="00FA09F1" w:rsidRDefault="00FA09F1" w:rsidP="00FA09F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расходы являются расходами по обычным видам деятельности ОАО «Липецк-Лада».</w:t>
      </w:r>
    </w:p>
    <w:p w:rsidR="00FA09F1" w:rsidRPr="00720D14" w:rsidRDefault="00FA09F1" w:rsidP="00FA09F1">
      <w:pPr>
        <w:spacing w:line="360" w:lineRule="auto"/>
        <w:ind w:firstLine="709"/>
        <w:jc w:val="both"/>
        <w:rPr>
          <w:sz w:val="28"/>
          <w:szCs w:val="28"/>
        </w:rPr>
      </w:pPr>
      <w:r w:rsidRPr="004C0F58">
        <w:rPr>
          <w:sz w:val="28"/>
          <w:szCs w:val="28"/>
        </w:rPr>
        <w:t>Таким образом, начиная с 201</w:t>
      </w:r>
      <w:r w:rsidR="00A24B9B">
        <w:rPr>
          <w:sz w:val="28"/>
          <w:szCs w:val="28"/>
        </w:rPr>
        <w:t>1</w:t>
      </w:r>
      <w:r w:rsidRPr="004C0F58">
        <w:rPr>
          <w:sz w:val="28"/>
          <w:szCs w:val="28"/>
        </w:rPr>
        <w:t xml:space="preserve"> года, при составлении годовой отчетности организациям необходимо в соответствии с пунктами 3 и 4 Приказа Минфина «О формах бухгалтерской отчетности организаций» от 02.07.2010 г. №66н: самостоятельно определить детализацию показателей по статьям отчетов, предусмотренных п.1 и п.2 Приказа №66н; оформить в табличной или текстовой форме Пояснения к: бухгалтерскому балансу, отчету о финансовых результатах, так же самостоятельно определив их содержание.</w:t>
      </w:r>
    </w:p>
    <w:p w:rsidR="00EC3667" w:rsidRPr="00C56089" w:rsidRDefault="00EC3667" w:rsidP="00EC3667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</w:t>
      </w:r>
      <w:r w:rsidRPr="00C56089">
        <w:rPr>
          <w:iCs/>
          <w:sz w:val="28"/>
          <w:szCs w:val="28"/>
        </w:rPr>
        <w:t>ухгалтерская (финансовая) отчетность представля</w:t>
      </w:r>
      <w:r>
        <w:rPr>
          <w:iCs/>
          <w:sz w:val="28"/>
          <w:szCs w:val="28"/>
        </w:rPr>
        <w:t>е</w:t>
      </w:r>
      <w:r w:rsidRPr="00C56089">
        <w:rPr>
          <w:iCs/>
          <w:sz w:val="28"/>
          <w:szCs w:val="28"/>
        </w:rPr>
        <w:t>т собой информацию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период, систематизированную в соответствии с требованиями, установленными Федеральным законом «О бухгалтерском учете» №402-ФЗ.</w:t>
      </w:r>
    </w:p>
    <w:p w:rsidR="00A24B9B" w:rsidRPr="002851D0" w:rsidRDefault="00A24B9B" w:rsidP="00A24B9B">
      <w:pPr>
        <w:pStyle w:val="1"/>
        <w:spacing w:before="0" w:after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bookmarkStart w:id="11" w:name="_Toc163290765"/>
      <w:bookmarkEnd w:id="3"/>
      <w:r>
        <w:rPr>
          <w:rFonts w:ascii="Times New Roman" w:hAnsi="Times New Roman" w:cs="Times New Roman"/>
          <w:sz w:val="28"/>
          <w:szCs w:val="28"/>
        </w:rPr>
        <w:br w:type="page"/>
      </w:r>
      <w:bookmarkStart w:id="12" w:name="_Toc384821620"/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2851D0">
        <w:rPr>
          <w:rFonts w:ascii="Times New Roman" w:hAnsi="Times New Roman" w:cs="Times New Roman"/>
          <w:sz w:val="28"/>
          <w:szCs w:val="28"/>
        </w:rPr>
        <w:t xml:space="preserve">. </w:t>
      </w:r>
      <w:r w:rsidR="004B3201">
        <w:rPr>
          <w:rFonts w:ascii="Times New Roman" w:hAnsi="Times New Roman" w:cs="Times New Roman"/>
          <w:sz w:val="28"/>
          <w:szCs w:val="28"/>
        </w:rPr>
        <w:t xml:space="preserve">ОБЩАЯ ХАРАКТЕРИСТИКА </w:t>
      </w:r>
      <w:r>
        <w:rPr>
          <w:rFonts w:ascii="Times New Roman" w:hAnsi="Times New Roman" w:cs="Times New Roman"/>
          <w:sz w:val="28"/>
          <w:szCs w:val="28"/>
        </w:rPr>
        <w:t>ТРЕБОВАНИ</w:t>
      </w:r>
      <w:r w:rsidR="004B320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 ПРЕДЪЯВЛЯЕМЫ</w:t>
      </w:r>
      <w:r w:rsidR="004B320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БУХГАЛТЕРСКОЙ (ФИНАНСОВОЙ) ОТЧЕТНОСТИ И ЕЕ КАЧЕСТВЕННЫ</w:t>
      </w:r>
      <w:r w:rsidR="004B320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A0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АРАКТЕРИСТИК В СООТВЕТСТВИИ С РПБУ И МСФО</w:t>
      </w:r>
      <w:bookmarkEnd w:id="12"/>
    </w:p>
    <w:p w:rsidR="00A24B9B" w:rsidRPr="002851D0" w:rsidRDefault="00A24B9B" w:rsidP="00A24B9B">
      <w:pPr>
        <w:spacing w:line="360" w:lineRule="auto"/>
        <w:ind w:firstLine="720"/>
        <w:jc w:val="both"/>
        <w:rPr>
          <w:sz w:val="28"/>
          <w:szCs w:val="28"/>
        </w:rPr>
      </w:pPr>
    </w:p>
    <w:p w:rsidR="00A24B9B" w:rsidRPr="002851D0" w:rsidRDefault="00A24B9B" w:rsidP="00A24B9B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384821621"/>
      <w:r>
        <w:rPr>
          <w:rFonts w:ascii="Times New Roman" w:hAnsi="Times New Roman" w:cs="Times New Roman"/>
          <w:sz w:val="28"/>
          <w:szCs w:val="28"/>
        </w:rPr>
        <w:t>2</w:t>
      </w:r>
      <w:r w:rsidRPr="002851D0">
        <w:rPr>
          <w:rFonts w:ascii="Times New Roman" w:hAnsi="Times New Roman" w:cs="Times New Roman"/>
          <w:sz w:val="28"/>
          <w:szCs w:val="28"/>
        </w:rPr>
        <w:t xml:space="preserve">.1. </w:t>
      </w:r>
      <w:r w:rsidR="00746215">
        <w:rPr>
          <w:rFonts w:ascii="Times New Roman" w:hAnsi="Times New Roman" w:cs="Times New Roman"/>
          <w:sz w:val="28"/>
          <w:szCs w:val="28"/>
        </w:rPr>
        <w:t>Содержание требований, предъявляемых к бухгалтерской (финансовой) отчетности</w:t>
      </w:r>
      <w:bookmarkEnd w:id="13"/>
    </w:p>
    <w:p w:rsidR="00C012F4" w:rsidRDefault="00C012F4" w:rsidP="008F280F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</w:p>
    <w:p w:rsidR="00886BE6" w:rsidRPr="00886BE6" w:rsidRDefault="00886BE6" w:rsidP="00886BE6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Основные требования составления бухгалтерской отчетности регламентируются Федеральным законом "О бухгалтерском учете" и приложением по бухгалтерскому учету "Бухгалтерская отчетность организации". Исходя из единых основополагающих принципов и правил ведения бухгалтерского учета для всех организаций, являющихся юридическими лицами, независимо от организационно-правовой формы, показатели отчетности должны быть взаимоувязаны и дополнять друг друга.</w:t>
      </w:r>
    </w:p>
    <w:p w:rsidR="00886BE6" w:rsidRDefault="00886BE6" w:rsidP="00886BE6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Информация, содержащаяся в отчетности, должна отвечать определенным качественным признаками: понятность, полнота, достоверность, существенность, нейтральность, сопоставимость.</w:t>
      </w:r>
    </w:p>
    <w:p w:rsidR="00886BE6" w:rsidRPr="00886BE6" w:rsidRDefault="00886BE6" w:rsidP="00886BE6">
      <w:pPr>
        <w:pStyle w:val="af1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В современных условиях бухгалтерская (финансовая) отчетность является основным источником финансовой информации о дея</w:t>
      </w:r>
      <w:r w:rsidRPr="00886BE6">
        <w:rPr>
          <w:iCs/>
          <w:sz w:val="28"/>
          <w:szCs w:val="28"/>
        </w:rPr>
        <w:softHyphen/>
        <w:t>тельности экономического субъекта при приня</w:t>
      </w:r>
      <w:r w:rsidRPr="00886BE6">
        <w:rPr>
          <w:iCs/>
          <w:sz w:val="28"/>
          <w:szCs w:val="28"/>
        </w:rPr>
        <w:softHyphen/>
        <w:t>тии решений пользователями. Выполняя важ</w:t>
      </w:r>
      <w:r w:rsidRPr="00886BE6">
        <w:rPr>
          <w:iCs/>
          <w:sz w:val="28"/>
          <w:szCs w:val="28"/>
        </w:rPr>
        <w:softHyphen/>
        <w:t>ную функциональную роль в системе экономи</w:t>
      </w:r>
      <w:r w:rsidRPr="00886BE6">
        <w:rPr>
          <w:iCs/>
          <w:sz w:val="28"/>
          <w:szCs w:val="28"/>
        </w:rPr>
        <w:softHyphen/>
        <w:t>ческой информации, бухгалтерская отчетность обеспечивает системный контроль правильно</w:t>
      </w:r>
      <w:r w:rsidRPr="00886BE6">
        <w:rPr>
          <w:iCs/>
          <w:sz w:val="28"/>
          <w:szCs w:val="28"/>
        </w:rPr>
        <w:softHyphen/>
        <w:t>сти и точности учетных данных при заверше</w:t>
      </w:r>
      <w:r w:rsidRPr="00886BE6">
        <w:rPr>
          <w:iCs/>
          <w:sz w:val="28"/>
          <w:szCs w:val="28"/>
        </w:rPr>
        <w:softHyphen/>
        <w:t>нии каждого учетного цикла. При составлении отчетности обеспечивается систематизация учетной информации, выбираются показатели, существенные для характеристики результатов деятельности организации и устраняется избыточная информация, не имеющая значения для пользователей. Отчетные показатели сводятся в систематизированные группы, облегчающие их понимание и использование.</w:t>
      </w:r>
    </w:p>
    <w:p w:rsidR="00886BE6" w:rsidRPr="00886BE6" w:rsidRDefault="00886BE6" w:rsidP="00886BE6">
      <w:pPr>
        <w:pStyle w:val="af1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 xml:space="preserve">Можно выделить основополагающие принципы (базовые, или </w:t>
      </w:r>
      <w:r w:rsidRPr="00886BE6">
        <w:rPr>
          <w:iCs/>
          <w:sz w:val="28"/>
          <w:szCs w:val="28"/>
        </w:rPr>
        <w:lastRenderedPageBreak/>
        <w:t>допущения) и прин</w:t>
      </w:r>
      <w:r w:rsidRPr="00886BE6">
        <w:rPr>
          <w:iCs/>
          <w:sz w:val="28"/>
          <w:szCs w:val="28"/>
        </w:rPr>
        <w:softHyphen/>
        <w:t>ципы, обеспечивающие качественные характе</w:t>
      </w:r>
      <w:r w:rsidRPr="00886BE6">
        <w:rPr>
          <w:iCs/>
          <w:sz w:val="28"/>
          <w:szCs w:val="28"/>
        </w:rPr>
        <w:softHyphen/>
        <w:t>ристики отчетной информации (основные, или требования). К основополагающим принци</w:t>
      </w:r>
      <w:r w:rsidRPr="00886BE6">
        <w:rPr>
          <w:iCs/>
          <w:sz w:val="28"/>
          <w:szCs w:val="28"/>
        </w:rPr>
        <w:softHyphen/>
        <w:t>пам формирования показателей бухгалтерс</w:t>
      </w:r>
      <w:r w:rsidRPr="00886BE6">
        <w:rPr>
          <w:iCs/>
          <w:sz w:val="28"/>
          <w:szCs w:val="28"/>
        </w:rPr>
        <w:softHyphen/>
        <w:t>кой (финансовой) отчетности относятся прин</w:t>
      </w:r>
      <w:r w:rsidRPr="00886BE6">
        <w:rPr>
          <w:iCs/>
          <w:sz w:val="28"/>
          <w:szCs w:val="28"/>
        </w:rPr>
        <w:softHyphen/>
        <w:t>ципы имущественной обособленности, непрерывности деятельности, последовательности применения учетной политики и учета по ме</w:t>
      </w:r>
      <w:r w:rsidRPr="00886BE6">
        <w:rPr>
          <w:iCs/>
          <w:sz w:val="28"/>
          <w:szCs w:val="28"/>
        </w:rPr>
        <w:softHyphen/>
        <w:t>тоду начисления.</w:t>
      </w:r>
    </w:p>
    <w:p w:rsidR="00886BE6" w:rsidRPr="00886BE6" w:rsidRDefault="00886BE6" w:rsidP="00886BE6">
      <w:pPr>
        <w:pStyle w:val="af1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Согласно принципу имущественной обо</w:t>
      </w:r>
      <w:r w:rsidRPr="00886BE6">
        <w:rPr>
          <w:iCs/>
          <w:sz w:val="28"/>
          <w:szCs w:val="28"/>
        </w:rPr>
        <w:softHyphen/>
        <w:t>собленности бухгалтерская (финансовая) от</w:t>
      </w:r>
      <w:r w:rsidRPr="00886BE6">
        <w:rPr>
          <w:iCs/>
          <w:sz w:val="28"/>
          <w:szCs w:val="28"/>
        </w:rPr>
        <w:softHyphen/>
        <w:t>четность – информационная система, характе</w:t>
      </w:r>
      <w:r w:rsidRPr="00886BE6">
        <w:rPr>
          <w:iCs/>
          <w:sz w:val="28"/>
          <w:szCs w:val="28"/>
        </w:rPr>
        <w:softHyphen/>
        <w:t>ризующая имущественное положение органи</w:t>
      </w:r>
      <w:r w:rsidRPr="00886BE6">
        <w:rPr>
          <w:iCs/>
          <w:sz w:val="28"/>
          <w:szCs w:val="28"/>
        </w:rPr>
        <w:softHyphen/>
        <w:t>зации отдельно от имущественного положения сторонних по отношению к организации лиц, в том числе ее собственников.</w:t>
      </w:r>
    </w:p>
    <w:p w:rsidR="00886BE6" w:rsidRPr="00886BE6" w:rsidRDefault="00886BE6" w:rsidP="00886BE6">
      <w:pPr>
        <w:pStyle w:val="af1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Принцип (допущение) непрерывности де</w:t>
      </w:r>
      <w:r w:rsidRPr="00886BE6">
        <w:rPr>
          <w:iCs/>
          <w:sz w:val="28"/>
          <w:szCs w:val="28"/>
        </w:rPr>
        <w:softHyphen/>
        <w:t>ятельности организации исходит из того, что бухгалтерский учет осуществляется, а бухгал</w:t>
      </w:r>
      <w:r w:rsidRPr="00886BE6">
        <w:rPr>
          <w:iCs/>
          <w:sz w:val="28"/>
          <w:szCs w:val="28"/>
        </w:rPr>
        <w:softHyphen/>
        <w:t>терская (финансовая) отчетность составляется в предположении, что у организации отсутству</w:t>
      </w:r>
      <w:r w:rsidRPr="00886BE6">
        <w:rPr>
          <w:iCs/>
          <w:sz w:val="28"/>
          <w:szCs w:val="28"/>
        </w:rPr>
        <w:softHyphen/>
        <w:t>ют намерения и необходимость прекращать или существенно сокращать финансово-хозяйствен</w:t>
      </w:r>
      <w:r w:rsidRPr="00886BE6">
        <w:rPr>
          <w:iCs/>
          <w:sz w:val="28"/>
          <w:szCs w:val="28"/>
        </w:rPr>
        <w:softHyphen/>
        <w:t>ную деятельность в обозримом будущем. Он предполагает оценку имущества и обязательств организации в соответствии с правилами оценки объектов учета и статей бухгалтерского ба</w:t>
      </w:r>
      <w:r w:rsidRPr="00886BE6">
        <w:rPr>
          <w:iCs/>
          <w:sz w:val="28"/>
          <w:szCs w:val="28"/>
        </w:rPr>
        <w:softHyphen/>
        <w:t>ланса на основе действующих положений по бухгалтерскому учету. В случае составления ликвидационных балансов вступают в силу осо</w:t>
      </w:r>
      <w:r w:rsidRPr="00886BE6">
        <w:rPr>
          <w:iCs/>
          <w:sz w:val="28"/>
          <w:szCs w:val="28"/>
        </w:rPr>
        <w:softHyphen/>
        <w:t>бые правила оценки.</w:t>
      </w:r>
    </w:p>
    <w:p w:rsidR="00886BE6" w:rsidRPr="00886BE6" w:rsidRDefault="00886BE6" w:rsidP="00886BE6">
      <w:pPr>
        <w:pStyle w:val="af1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Принцип (допущение) последовательнос</w:t>
      </w:r>
      <w:r w:rsidRPr="00886BE6">
        <w:rPr>
          <w:iCs/>
          <w:sz w:val="28"/>
          <w:szCs w:val="28"/>
        </w:rPr>
        <w:softHyphen/>
        <w:t>ти применения учетной политики обеспечива</w:t>
      </w:r>
      <w:r w:rsidRPr="00886BE6">
        <w:rPr>
          <w:iCs/>
          <w:sz w:val="28"/>
          <w:szCs w:val="28"/>
        </w:rPr>
        <w:softHyphen/>
        <w:t>ет сопоставимость показателей бухгалтерской (финансовой) отчетности, предполагая, что принятые организацией приемы и способы оценки активов, обязательств применяются последовательно от одного отчетного года к друго</w:t>
      </w:r>
      <w:r w:rsidRPr="00886BE6">
        <w:rPr>
          <w:iCs/>
          <w:sz w:val="28"/>
          <w:szCs w:val="28"/>
        </w:rPr>
        <w:softHyphen/>
        <w:t>му, тем самым, обеспечивая возможность срав</w:t>
      </w:r>
      <w:r w:rsidRPr="00886BE6">
        <w:rPr>
          <w:iCs/>
          <w:sz w:val="28"/>
          <w:szCs w:val="28"/>
        </w:rPr>
        <w:softHyphen/>
        <w:t>нения анализируемых показателей. Изменения в учетной политике организации возможны, но о фактах изменения и результатах их влияния на отчетность необходимо информировать пользователей. Согласно ПБУ 1/2008 послед</w:t>
      </w:r>
      <w:r w:rsidRPr="00886BE6">
        <w:rPr>
          <w:iCs/>
          <w:sz w:val="28"/>
          <w:szCs w:val="28"/>
        </w:rPr>
        <w:softHyphen/>
        <w:t xml:space="preserve">ствия изменения учетной политики, оказавшие или способные оказать существенное влияние на финансовое положение, движение денежных средств или финансовые </w:t>
      </w:r>
      <w:r w:rsidRPr="00886BE6">
        <w:rPr>
          <w:iCs/>
          <w:sz w:val="28"/>
          <w:szCs w:val="28"/>
        </w:rPr>
        <w:lastRenderedPageBreak/>
        <w:t>результаты деятель</w:t>
      </w:r>
      <w:r w:rsidRPr="00886BE6">
        <w:rPr>
          <w:iCs/>
          <w:sz w:val="28"/>
          <w:szCs w:val="28"/>
        </w:rPr>
        <w:softHyphen/>
        <w:t>ности организации, оцениваются в денежном выражении и подлежат раскрытию в бухгал</w:t>
      </w:r>
      <w:r w:rsidRPr="00886BE6">
        <w:rPr>
          <w:iCs/>
          <w:sz w:val="28"/>
          <w:szCs w:val="28"/>
        </w:rPr>
        <w:softHyphen/>
        <w:t>терской (финансовой) отчетности.</w:t>
      </w:r>
    </w:p>
    <w:p w:rsidR="00886BE6" w:rsidRPr="00886BE6" w:rsidRDefault="00886BE6" w:rsidP="00886BE6">
      <w:pPr>
        <w:pStyle w:val="af1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Принцип начисления (допущение времен</w:t>
      </w:r>
      <w:r w:rsidRPr="00886BE6">
        <w:rPr>
          <w:iCs/>
          <w:sz w:val="28"/>
          <w:szCs w:val="28"/>
        </w:rPr>
        <w:softHyphen/>
        <w:t>ной определенности фактов хозяйственной деятельности) предполагает, что все хозяйствен</w:t>
      </w:r>
      <w:r w:rsidRPr="00886BE6">
        <w:rPr>
          <w:iCs/>
          <w:sz w:val="28"/>
          <w:szCs w:val="28"/>
        </w:rPr>
        <w:softHyphen/>
        <w:t>ные операции и иные факты хозяйственной деятельности отражаются на счетах бухгалтерс</w:t>
      </w:r>
      <w:r w:rsidRPr="00886BE6">
        <w:rPr>
          <w:iCs/>
          <w:sz w:val="28"/>
          <w:szCs w:val="28"/>
        </w:rPr>
        <w:softHyphen/>
        <w:t>кого учета и в бухгалтерской (финансовой) отчетности в тех отчетных периодах, в которых они имели место независимо от фактического времени получения или выплаты денежных средств, связанных с этими фактами.</w:t>
      </w:r>
    </w:p>
    <w:p w:rsidR="00886BE6" w:rsidRPr="00886BE6" w:rsidRDefault="00886BE6" w:rsidP="00886BE6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К принципам, обеспечивающим качествен</w:t>
      </w:r>
      <w:r w:rsidRPr="00886BE6">
        <w:rPr>
          <w:iCs/>
          <w:sz w:val="28"/>
          <w:szCs w:val="28"/>
        </w:rPr>
        <w:softHyphen/>
        <w:t>ные характеристики отчетной информации, относятся принципы полноты, своевременнос</w:t>
      </w:r>
      <w:r w:rsidRPr="00886BE6">
        <w:rPr>
          <w:iCs/>
          <w:sz w:val="28"/>
          <w:szCs w:val="28"/>
        </w:rPr>
        <w:softHyphen/>
        <w:t>ти, осмотрительности, приоритета содержания перед формой, непротиворечивости и рацио</w:t>
      </w:r>
      <w:r w:rsidRPr="00886BE6">
        <w:rPr>
          <w:iCs/>
          <w:sz w:val="28"/>
          <w:szCs w:val="28"/>
        </w:rPr>
        <w:softHyphen/>
        <w:t>нальности. В рамках отечественной системы нормативного регулирования бухгалтерского учета и отчетности качественными признака</w:t>
      </w:r>
      <w:r w:rsidRPr="00886BE6">
        <w:rPr>
          <w:iCs/>
          <w:sz w:val="28"/>
          <w:szCs w:val="28"/>
        </w:rPr>
        <w:softHyphen/>
        <w:t>ми отчетной информации являются ее понят</w:t>
      </w:r>
      <w:r w:rsidRPr="00886BE6">
        <w:rPr>
          <w:iCs/>
          <w:sz w:val="28"/>
          <w:szCs w:val="28"/>
        </w:rPr>
        <w:softHyphen/>
        <w:t>ность, полнота, достоверность, существенность, нейтральность и сопоставимость. Это регла</w:t>
      </w:r>
      <w:r w:rsidRPr="00886BE6">
        <w:rPr>
          <w:iCs/>
          <w:sz w:val="28"/>
          <w:szCs w:val="28"/>
        </w:rPr>
        <w:softHyphen/>
        <w:t>ментируются Федеральным законом «О бухгалтерском учете» №129-ФЗ и ПБУ 4/99.</w:t>
      </w:r>
    </w:p>
    <w:p w:rsidR="00886BE6" w:rsidRPr="00886BE6" w:rsidRDefault="00886BE6" w:rsidP="00886BE6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В соответствии с принципом (требовани</w:t>
      </w:r>
      <w:r w:rsidRPr="00886BE6">
        <w:rPr>
          <w:iCs/>
          <w:sz w:val="28"/>
          <w:szCs w:val="28"/>
        </w:rPr>
        <w:softHyphen/>
        <w:t>ем) полноты бухгалтерская отчетность органи</w:t>
      </w:r>
      <w:r w:rsidRPr="00886BE6">
        <w:rPr>
          <w:iCs/>
          <w:sz w:val="28"/>
          <w:szCs w:val="28"/>
        </w:rPr>
        <w:softHyphen/>
        <w:t>зации должна давать достоверное и полное представление о финансовом положении орга</w:t>
      </w:r>
      <w:r w:rsidRPr="00886BE6">
        <w:rPr>
          <w:iCs/>
          <w:sz w:val="28"/>
          <w:szCs w:val="28"/>
        </w:rPr>
        <w:softHyphen/>
        <w:t>низации, финансовых результатах ее деятель</w:t>
      </w:r>
      <w:r w:rsidRPr="00886BE6">
        <w:rPr>
          <w:iCs/>
          <w:sz w:val="28"/>
          <w:szCs w:val="28"/>
        </w:rPr>
        <w:softHyphen/>
        <w:t>ности и об изменениях в финансовом положе</w:t>
      </w:r>
      <w:r w:rsidRPr="00886BE6">
        <w:rPr>
          <w:iCs/>
          <w:sz w:val="28"/>
          <w:szCs w:val="28"/>
        </w:rPr>
        <w:softHyphen/>
        <w:t>нии. Согласно ПБУ 1/2008, ПБУ 4/99 требова</w:t>
      </w:r>
      <w:r w:rsidRPr="00886BE6">
        <w:rPr>
          <w:iCs/>
          <w:sz w:val="28"/>
          <w:szCs w:val="28"/>
        </w:rPr>
        <w:softHyphen/>
        <w:t>ние полноты подразумевает полное отражение всех существенных показателей в отчетности. Если при составлении отчетности выявляется недостаточность данных для формирования полного представления о финансовом положе</w:t>
      </w:r>
      <w:r w:rsidRPr="00886BE6">
        <w:rPr>
          <w:iCs/>
          <w:sz w:val="28"/>
          <w:szCs w:val="28"/>
        </w:rPr>
        <w:softHyphen/>
        <w:t>нии организации, финансовых результатах ее деятельности и изменениях в ее финансовом положении, то в бухгалтерскую (финансовую) отчетность включаются соответствующие дополнительные показатели и пояснения.</w:t>
      </w:r>
    </w:p>
    <w:p w:rsidR="00886BE6" w:rsidRPr="00886BE6" w:rsidRDefault="00886BE6" w:rsidP="00886BE6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Осмотрительность при составлении бух</w:t>
      </w:r>
      <w:r w:rsidRPr="00886BE6">
        <w:rPr>
          <w:iCs/>
          <w:sz w:val="28"/>
          <w:szCs w:val="28"/>
        </w:rPr>
        <w:softHyphen/>
        <w:t>галтерской (финансовой) отчетности сводится к определенной степени осторожности при оцен</w:t>
      </w:r>
      <w:r w:rsidRPr="00886BE6">
        <w:rPr>
          <w:iCs/>
          <w:sz w:val="28"/>
          <w:szCs w:val="28"/>
        </w:rPr>
        <w:softHyphen/>
        <w:t xml:space="preserve">ке последствий операций и других событий, в отношении которых имеется </w:t>
      </w:r>
      <w:r w:rsidRPr="00886BE6">
        <w:rPr>
          <w:iCs/>
          <w:sz w:val="28"/>
          <w:szCs w:val="28"/>
        </w:rPr>
        <w:lastRenderedPageBreak/>
        <w:t>неопределенность. Согласно ПБУ 1/2008 принцип (требование) осмотрительности предусматривает предпоч</w:t>
      </w:r>
      <w:r w:rsidRPr="00886BE6">
        <w:rPr>
          <w:iCs/>
          <w:sz w:val="28"/>
          <w:szCs w:val="28"/>
        </w:rPr>
        <w:softHyphen/>
        <w:t>тение минимальной оценки активов и доходов, и максимальной - обязательств и расходов. Соблюдение принципа предполагает отраже</w:t>
      </w:r>
      <w:r w:rsidRPr="00886BE6">
        <w:rPr>
          <w:iCs/>
          <w:sz w:val="28"/>
          <w:szCs w:val="28"/>
        </w:rPr>
        <w:softHyphen/>
        <w:t>ние в бухгалтерском балансе объектов учета по минимальной из двух оценок: первоначальной или цены возможной продажи активов (воз</w:t>
      </w:r>
      <w:r w:rsidRPr="00886BE6">
        <w:rPr>
          <w:iCs/>
          <w:sz w:val="28"/>
          <w:szCs w:val="28"/>
        </w:rPr>
        <w:softHyphen/>
        <w:t>можного погашения обязательств). В части ак</w:t>
      </w:r>
      <w:r w:rsidRPr="00886BE6">
        <w:rPr>
          <w:iCs/>
          <w:sz w:val="28"/>
          <w:szCs w:val="28"/>
        </w:rPr>
        <w:softHyphen/>
        <w:t>тивов, если цены на рынке в отношении отдель</w:t>
      </w:r>
      <w:r w:rsidRPr="00886BE6">
        <w:rPr>
          <w:iCs/>
          <w:sz w:val="28"/>
          <w:szCs w:val="28"/>
        </w:rPr>
        <w:softHyphen/>
        <w:t>ных объектов на дату составления отчетности снижаются в сравнении с их первоначальной стоимостью, на разницу создается резерв, выполняющий роль регулятива. В части обяза</w:t>
      </w:r>
      <w:r w:rsidRPr="00886BE6">
        <w:rPr>
          <w:iCs/>
          <w:sz w:val="28"/>
          <w:szCs w:val="28"/>
        </w:rPr>
        <w:softHyphen/>
        <w:t>тельств в балансе приводятся не только долги (кредиторская задолженность), существующие на дату составления отчетности, но и резервы под погашение обязательств, которые возник</w:t>
      </w:r>
      <w:r w:rsidRPr="00886BE6">
        <w:rPr>
          <w:iCs/>
          <w:sz w:val="28"/>
          <w:szCs w:val="28"/>
        </w:rPr>
        <w:softHyphen/>
        <w:t>нут в будущем, а также доходы, полученные на дату составления отчетности, но относящиеся к будущим периодам. Возможность такой оценки в части активов организации дает использова</w:t>
      </w:r>
      <w:r w:rsidRPr="00886BE6">
        <w:rPr>
          <w:iCs/>
          <w:sz w:val="28"/>
          <w:szCs w:val="28"/>
        </w:rPr>
        <w:softHyphen/>
        <w:t>ние в учете счетов 14 «Резервы под снижение стоимости материальных ценностей», 59 «Ре</w:t>
      </w:r>
      <w:r w:rsidRPr="00886BE6">
        <w:rPr>
          <w:iCs/>
          <w:sz w:val="28"/>
          <w:szCs w:val="28"/>
        </w:rPr>
        <w:softHyphen/>
        <w:t>зервы под обесценение вложений в ценные бу</w:t>
      </w:r>
      <w:r w:rsidRPr="00886BE6">
        <w:rPr>
          <w:iCs/>
          <w:sz w:val="28"/>
          <w:szCs w:val="28"/>
        </w:rPr>
        <w:softHyphen/>
        <w:t>маги», 63 «Резервы по сомнительным долгам», а в части обязательств - счетов 96 «Резервы предстоящих расходов», 98 «Доходы будущих периодов».</w:t>
      </w:r>
    </w:p>
    <w:p w:rsidR="00886BE6" w:rsidRPr="00886BE6" w:rsidRDefault="00886BE6" w:rsidP="00886BE6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Принцип (требование) приоритета содер</w:t>
      </w:r>
      <w:r w:rsidRPr="00886BE6">
        <w:rPr>
          <w:iCs/>
          <w:sz w:val="28"/>
          <w:szCs w:val="28"/>
        </w:rPr>
        <w:softHyphen/>
        <w:t>жания перед формой заключается в том, что факты хозяйственной деятельности учитыва</w:t>
      </w:r>
      <w:r w:rsidRPr="00886BE6">
        <w:rPr>
          <w:iCs/>
          <w:sz w:val="28"/>
          <w:szCs w:val="28"/>
        </w:rPr>
        <w:softHyphen/>
        <w:t>ются и отражают в отчетности в соответствии с их экономической реальностью, а не только юридической формой. На практике его использование ограничено, что обусловлено противо</w:t>
      </w:r>
      <w:r w:rsidRPr="00886BE6">
        <w:rPr>
          <w:iCs/>
          <w:sz w:val="28"/>
          <w:szCs w:val="28"/>
        </w:rPr>
        <w:softHyphen/>
        <w:t>речием между экономическим и юридическим содержанием отражаемых в учете фактов хозяй</w:t>
      </w:r>
      <w:r w:rsidRPr="00886BE6">
        <w:rPr>
          <w:iCs/>
          <w:sz w:val="28"/>
          <w:szCs w:val="28"/>
        </w:rPr>
        <w:softHyphen/>
        <w:t>ственной деятельности. С юридической точки зрения в активе бухгалтерского баланса пока</w:t>
      </w:r>
      <w:r w:rsidRPr="00886BE6">
        <w:rPr>
          <w:iCs/>
          <w:sz w:val="28"/>
          <w:szCs w:val="28"/>
        </w:rPr>
        <w:softHyphen/>
        <w:t>зывается только имущество, принадлежащее организации на праве собственности, в против</w:t>
      </w:r>
      <w:r w:rsidRPr="00886BE6">
        <w:rPr>
          <w:iCs/>
          <w:sz w:val="28"/>
          <w:szCs w:val="28"/>
        </w:rPr>
        <w:softHyphen/>
        <w:t>ном случае его отражают на забалансовых сче</w:t>
      </w:r>
      <w:r w:rsidRPr="00886BE6">
        <w:rPr>
          <w:iCs/>
          <w:sz w:val="28"/>
          <w:szCs w:val="28"/>
        </w:rPr>
        <w:softHyphen/>
        <w:t>тах. С экономической точки зрения главными факторами в признании имущества активом служат не права относительно него, а способ</w:t>
      </w:r>
      <w:r w:rsidRPr="00886BE6">
        <w:rPr>
          <w:iCs/>
          <w:sz w:val="28"/>
          <w:szCs w:val="28"/>
        </w:rPr>
        <w:softHyphen/>
        <w:t>ность имущества приносить организации доход и находится под ее контролем. Однако имуще</w:t>
      </w:r>
      <w:r w:rsidRPr="00886BE6">
        <w:rPr>
          <w:iCs/>
          <w:sz w:val="28"/>
          <w:szCs w:val="28"/>
        </w:rPr>
        <w:softHyphen/>
        <w:t xml:space="preserve">ство может приносить </w:t>
      </w:r>
      <w:r w:rsidRPr="00886BE6">
        <w:rPr>
          <w:iCs/>
          <w:sz w:val="28"/>
          <w:szCs w:val="28"/>
        </w:rPr>
        <w:lastRenderedPageBreak/>
        <w:t>организации доходы, но при этом не быть ее собственностью (например, арендованные основные средства) и, наоборот, может быть ее собственностью, но не приносить доходов (например, устаревшее оборудование). Таким образом, в бухгалтерской отчетности находит отражение, как правило, только часть информационного содержания фактов хозяй</w:t>
      </w:r>
      <w:r w:rsidRPr="00886BE6">
        <w:rPr>
          <w:iCs/>
          <w:sz w:val="28"/>
          <w:szCs w:val="28"/>
        </w:rPr>
        <w:softHyphen/>
        <w:t>ственной деятельности: либо экономические, либо юридические характеристики. Зачастую это лишает необходимой информации пользо</w:t>
      </w:r>
      <w:r w:rsidRPr="00886BE6">
        <w:rPr>
          <w:iCs/>
          <w:sz w:val="28"/>
          <w:szCs w:val="28"/>
        </w:rPr>
        <w:softHyphen/>
        <w:t>вателей отчетности.</w:t>
      </w:r>
    </w:p>
    <w:p w:rsidR="00886BE6" w:rsidRPr="00886BE6" w:rsidRDefault="00886BE6" w:rsidP="00886BE6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Принцип (требование) своевременности заключается в своевременном отражении фак</w:t>
      </w:r>
      <w:r w:rsidRPr="00886BE6">
        <w:rPr>
          <w:iCs/>
          <w:sz w:val="28"/>
          <w:szCs w:val="28"/>
        </w:rPr>
        <w:softHyphen/>
        <w:t>тов хозяйственной деятельности в бухгалтерс</w:t>
      </w:r>
      <w:r w:rsidRPr="00886BE6">
        <w:rPr>
          <w:iCs/>
          <w:sz w:val="28"/>
          <w:szCs w:val="28"/>
        </w:rPr>
        <w:softHyphen/>
        <w:t>ком учете и бухгалтерской отчетности. Прин</w:t>
      </w:r>
      <w:r w:rsidRPr="00886BE6">
        <w:rPr>
          <w:iCs/>
          <w:sz w:val="28"/>
          <w:szCs w:val="28"/>
        </w:rPr>
        <w:softHyphen/>
        <w:t>цип (требование) непротиворечивости предус</w:t>
      </w:r>
      <w:r w:rsidRPr="00886BE6">
        <w:rPr>
          <w:iCs/>
          <w:sz w:val="28"/>
          <w:szCs w:val="28"/>
        </w:rPr>
        <w:softHyphen/>
        <w:t>матривает возможность проверки бухгалтерс</w:t>
      </w:r>
      <w:r w:rsidRPr="00886BE6">
        <w:rPr>
          <w:iCs/>
          <w:sz w:val="28"/>
          <w:szCs w:val="28"/>
        </w:rPr>
        <w:softHyphen/>
        <w:t>кой отчетности на основе тождества данных аналитического учета оборотам и остаткам по синтетическим счетам. Принцип (требование) рациональности предполагает рациональное ведение бухгалтерского учета, исходя из усло</w:t>
      </w:r>
      <w:r w:rsidRPr="00886BE6">
        <w:rPr>
          <w:iCs/>
          <w:sz w:val="28"/>
          <w:szCs w:val="28"/>
        </w:rPr>
        <w:softHyphen/>
        <w:t>вий хозяйственной деятельности и величины организации.</w:t>
      </w:r>
    </w:p>
    <w:p w:rsidR="00886BE6" w:rsidRPr="00886BE6" w:rsidRDefault="00886BE6" w:rsidP="00886BE6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886BE6">
        <w:rPr>
          <w:iCs/>
          <w:sz w:val="28"/>
          <w:szCs w:val="28"/>
        </w:rPr>
        <w:t>Соблюдение рассмотренных принципов при подготовке бухгалтерской (финансовой) отчетности организации в целом способствует обеспечению пользователей информацией о ее деятельности, на основе которой они могут по</w:t>
      </w:r>
      <w:r w:rsidRPr="00886BE6">
        <w:rPr>
          <w:iCs/>
          <w:sz w:val="28"/>
          <w:szCs w:val="28"/>
        </w:rPr>
        <w:softHyphen/>
        <w:t>лучить объективное представление об имущественном и финансовом положении, результа</w:t>
      </w:r>
      <w:r w:rsidRPr="00886BE6">
        <w:rPr>
          <w:iCs/>
          <w:sz w:val="28"/>
          <w:szCs w:val="28"/>
        </w:rPr>
        <w:softHyphen/>
        <w:t>тах деятельности. В тоже время информация, отраженная в бухгалтерской отчетности хозяй</w:t>
      </w:r>
      <w:r w:rsidRPr="00886BE6">
        <w:rPr>
          <w:iCs/>
          <w:sz w:val="28"/>
          <w:szCs w:val="28"/>
        </w:rPr>
        <w:softHyphen/>
        <w:t>ствующего субъекта, должна быть полезной для принятия экономических решений заинтересо</w:t>
      </w:r>
      <w:r w:rsidRPr="00886BE6">
        <w:rPr>
          <w:iCs/>
          <w:sz w:val="28"/>
          <w:szCs w:val="28"/>
        </w:rPr>
        <w:softHyphen/>
        <w:t>ванными пользователями. Мировой опыт по</w:t>
      </w:r>
      <w:r w:rsidRPr="00886BE6">
        <w:rPr>
          <w:iCs/>
          <w:sz w:val="28"/>
          <w:szCs w:val="28"/>
        </w:rPr>
        <w:softHyphen/>
        <w:t>казывает, что характеристики, определяющие полезность информации для пользователей, достигаются непосредственным использовани</w:t>
      </w:r>
      <w:r w:rsidRPr="00886BE6">
        <w:rPr>
          <w:iCs/>
          <w:sz w:val="28"/>
          <w:szCs w:val="28"/>
        </w:rPr>
        <w:softHyphen/>
        <w:t>ем международных стандартов финансовой от</w:t>
      </w:r>
      <w:r w:rsidRPr="00886BE6">
        <w:rPr>
          <w:iCs/>
          <w:sz w:val="28"/>
          <w:szCs w:val="28"/>
        </w:rPr>
        <w:softHyphen/>
        <w:t>четности (МСФО (IAS)) или применением их в качестве основы построения национальной системы бухгалтерского учета и отчетности.</w:t>
      </w:r>
    </w:p>
    <w:p w:rsidR="00F333D3" w:rsidRPr="00F333D3" w:rsidRDefault="00F333D3" w:rsidP="00F333D3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F333D3">
        <w:rPr>
          <w:iCs/>
          <w:sz w:val="28"/>
          <w:szCs w:val="28"/>
        </w:rPr>
        <w:t xml:space="preserve">Статьи бухгалтерского баланса, отчета о </w:t>
      </w:r>
      <w:r>
        <w:rPr>
          <w:iCs/>
          <w:sz w:val="28"/>
          <w:szCs w:val="28"/>
        </w:rPr>
        <w:t>финансовых результатах</w:t>
      </w:r>
      <w:r w:rsidRPr="00F333D3">
        <w:rPr>
          <w:iCs/>
          <w:sz w:val="28"/>
          <w:szCs w:val="28"/>
        </w:rPr>
        <w:t xml:space="preserve"> и других отдельных форм бухгалтерской отчетности, которые в соответствии с положениями по бухгалтерскому учету подлежат раскрытию и по которым </w:t>
      </w:r>
      <w:r w:rsidRPr="00F333D3">
        <w:rPr>
          <w:iCs/>
          <w:sz w:val="28"/>
          <w:szCs w:val="28"/>
        </w:rPr>
        <w:lastRenderedPageBreak/>
        <w:t>отсутствуют числовые значения активов, обязательств, доходов, расходов и иных показателей, прочеркиваются (в типовых формах) или не приводятся (в формах, разработанных самостоятельно).</w:t>
      </w:r>
    </w:p>
    <w:p w:rsidR="00F333D3" w:rsidRPr="00F333D3" w:rsidRDefault="00F333D3" w:rsidP="00F333D3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F333D3">
        <w:rPr>
          <w:iCs/>
          <w:sz w:val="28"/>
          <w:szCs w:val="28"/>
        </w:rPr>
        <w:t>Показатели об отдельных активах, обязательствах, доходах, расходах и хозяйственных операциях должны приводиться в бухгалтерской отчетности обособленно в случае их существенности и если без знания о них заинтересованными пользователями невозможна оценка финансового положения организации или финансовых результатов ее деятельности.</w:t>
      </w:r>
    </w:p>
    <w:p w:rsidR="00F333D3" w:rsidRPr="00F333D3" w:rsidRDefault="00F333D3" w:rsidP="00F333D3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F333D3">
        <w:rPr>
          <w:iCs/>
          <w:sz w:val="28"/>
          <w:szCs w:val="28"/>
        </w:rPr>
        <w:t xml:space="preserve">Показатели об отдельных видах активов, обязательств, доходов, расходов и хозяйственных операций могут приводиться в бухгалтерском балансе или отчете о </w:t>
      </w:r>
      <w:r>
        <w:rPr>
          <w:iCs/>
          <w:sz w:val="28"/>
          <w:szCs w:val="28"/>
        </w:rPr>
        <w:t xml:space="preserve">финансовых результатах </w:t>
      </w:r>
      <w:r w:rsidRPr="00F333D3">
        <w:rPr>
          <w:iCs/>
          <w:sz w:val="28"/>
          <w:szCs w:val="28"/>
        </w:rPr>
        <w:t xml:space="preserve">общей суммой с раскрытием в пояснениях к бухгалтерскому балансу и отчету о </w:t>
      </w:r>
      <w:r>
        <w:rPr>
          <w:iCs/>
          <w:sz w:val="28"/>
          <w:szCs w:val="28"/>
        </w:rPr>
        <w:t>финансовых результатах</w:t>
      </w:r>
      <w:r w:rsidRPr="00F333D3">
        <w:rPr>
          <w:iCs/>
          <w:sz w:val="28"/>
          <w:szCs w:val="28"/>
        </w:rPr>
        <w:t>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F333D3" w:rsidRPr="00F333D3" w:rsidRDefault="00F333D3" w:rsidP="00F333D3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F333D3">
        <w:rPr>
          <w:iCs/>
          <w:sz w:val="28"/>
          <w:szCs w:val="28"/>
        </w:rPr>
        <w:t>Для составления бухгалтерской отчетности отчетной датой считается последний календарный день отчетного периода.</w:t>
      </w:r>
    </w:p>
    <w:p w:rsidR="00F333D3" w:rsidRPr="00F333D3" w:rsidRDefault="00F333D3" w:rsidP="00F333D3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F333D3">
        <w:rPr>
          <w:iCs/>
          <w:sz w:val="28"/>
          <w:szCs w:val="28"/>
        </w:rPr>
        <w:t>При составлении бухгалтерской отчетности за отчетный год отчетным годом является календарный год с 1 января по 31 декабря включительно.</w:t>
      </w:r>
    </w:p>
    <w:p w:rsidR="00F333D3" w:rsidRPr="00F333D3" w:rsidRDefault="00F333D3" w:rsidP="00F333D3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F333D3">
        <w:rPr>
          <w:iCs/>
          <w:sz w:val="28"/>
          <w:szCs w:val="28"/>
        </w:rPr>
        <w:t>Первым отчетным годом для вновь созданных организаций считается период с даты их государственной регистрации по 31 декабря соответствующего года, а для организаций, созданных после 1 октября, - по 31 декабря следующего года.</w:t>
      </w:r>
    </w:p>
    <w:p w:rsidR="00F333D3" w:rsidRPr="00F333D3" w:rsidRDefault="00F333D3" w:rsidP="00F333D3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F333D3">
        <w:rPr>
          <w:iCs/>
          <w:sz w:val="28"/>
          <w:szCs w:val="28"/>
        </w:rPr>
        <w:t>Каждая составляющая часть бухгалтерской отчетности должна содержать следующие данные: наименование составляющей части; указание отчетной даты или отчетного периода, за который составлена бухгалтерская отчетность; наименование организации с указанием ее организационно-правовой формы; формат представления числовых показателей бухгалтерской отчетности.</w:t>
      </w:r>
    </w:p>
    <w:p w:rsidR="00F333D3" w:rsidRPr="00F333D3" w:rsidRDefault="00F333D3" w:rsidP="00F333D3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F333D3">
        <w:rPr>
          <w:iCs/>
          <w:sz w:val="28"/>
          <w:szCs w:val="28"/>
        </w:rPr>
        <w:t>Бухгалтерская отчетность должна быть составлена на русском языке</w:t>
      </w:r>
      <w:r>
        <w:rPr>
          <w:iCs/>
          <w:sz w:val="28"/>
          <w:szCs w:val="28"/>
        </w:rPr>
        <w:t xml:space="preserve"> и </w:t>
      </w:r>
      <w:r w:rsidRPr="00F333D3">
        <w:rPr>
          <w:iCs/>
          <w:sz w:val="28"/>
          <w:szCs w:val="28"/>
        </w:rPr>
        <w:t>в валюте Российской Федерации.</w:t>
      </w:r>
    </w:p>
    <w:p w:rsidR="00F333D3" w:rsidRPr="00F333D3" w:rsidRDefault="00F333D3" w:rsidP="00F333D3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F333D3">
        <w:rPr>
          <w:iCs/>
          <w:sz w:val="28"/>
          <w:szCs w:val="28"/>
        </w:rPr>
        <w:lastRenderedPageBreak/>
        <w:t>Бухгалтерская отчетность подписывается руководителем и главным бухгалтером (бухгалтером) организации.</w:t>
      </w:r>
    </w:p>
    <w:p w:rsidR="00F333D3" w:rsidRPr="00F333D3" w:rsidRDefault="00F333D3" w:rsidP="00F333D3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F333D3">
        <w:rPr>
          <w:iCs/>
          <w:sz w:val="28"/>
          <w:szCs w:val="28"/>
        </w:rPr>
        <w:t>В организациях, где бухгалтерский учет ведется на договорных началах специализированной организацией (централизованной бухгалтерией) или бухгалтером-специалистом, бухгалтерская отчетность подписывается руководителем организации и руководителем специализированной организации (централизованной бухгалтерии) либо специалистом, ведущим бухгалтерский учет</w:t>
      </w:r>
      <w:r w:rsidR="006277FD">
        <w:rPr>
          <w:iCs/>
          <w:sz w:val="28"/>
          <w:szCs w:val="28"/>
        </w:rPr>
        <w:t xml:space="preserve"> </w:t>
      </w:r>
      <w:r w:rsidR="006277FD" w:rsidRPr="004A72EB">
        <w:rPr>
          <w:sz w:val="28"/>
          <w:szCs w:val="28"/>
        </w:rPr>
        <w:t>[</w:t>
      </w:r>
      <w:r w:rsidR="006277FD">
        <w:rPr>
          <w:sz w:val="28"/>
          <w:szCs w:val="28"/>
        </w:rPr>
        <w:t>10, с. 115</w:t>
      </w:r>
      <w:r w:rsidR="006277FD" w:rsidRPr="004A72EB">
        <w:rPr>
          <w:sz w:val="28"/>
          <w:szCs w:val="28"/>
        </w:rPr>
        <w:t>]</w:t>
      </w:r>
      <w:r w:rsidRPr="00F333D3">
        <w:rPr>
          <w:iCs/>
          <w:sz w:val="28"/>
          <w:szCs w:val="28"/>
        </w:rPr>
        <w:t>.</w:t>
      </w:r>
    </w:p>
    <w:p w:rsidR="00F333D3" w:rsidRPr="00C56089" w:rsidRDefault="00F333D3" w:rsidP="00F333D3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Таким образом, о</w:t>
      </w:r>
      <w:r w:rsidRPr="00C56089">
        <w:rPr>
          <w:iCs/>
          <w:sz w:val="28"/>
          <w:szCs w:val="28"/>
        </w:rPr>
        <w:t>сновные</w:t>
      </w:r>
      <w:r>
        <w:rPr>
          <w:iCs/>
          <w:sz w:val="28"/>
          <w:szCs w:val="28"/>
        </w:rPr>
        <w:t xml:space="preserve"> </w:t>
      </w:r>
      <w:r w:rsidRPr="00C56089">
        <w:rPr>
          <w:iCs/>
          <w:sz w:val="28"/>
          <w:szCs w:val="28"/>
        </w:rPr>
        <w:t>различия МСФО и ПБУ</w:t>
      </w:r>
      <w:r>
        <w:rPr>
          <w:iCs/>
          <w:sz w:val="28"/>
          <w:szCs w:val="28"/>
        </w:rPr>
        <w:t xml:space="preserve"> </w:t>
      </w:r>
      <w:r w:rsidRPr="00C56089">
        <w:rPr>
          <w:iCs/>
          <w:sz w:val="28"/>
          <w:szCs w:val="28"/>
        </w:rPr>
        <w:t>связаны с исторически обусловленной разницей в конечных целях использования финансовой информации. В</w:t>
      </w:r>
      <w:r>
        <w:rPr>
          <w:iCs/>
          <w:sz w:val="28"/>
          <w:szCs w:val="28"/>
        </w:rPr>
        <w:t xml:space="preserve"> </w:t>
      </w:r>
      <w:r w:rsidRPr="00C56089">
        <w:rPr>
          <w:iCs/>
          <w:sz w:val="28"/>
          <w:szCs w:val="28"/>
        </w:rPr>
        <w:t xml:space="preserve">российской системе бухгалтерского учета, бухгалтерская отчетность представляет собой информацию скорее для узкого круга пользователей и носит скорее фискальный характер. Цель финансовой отчетности по МСФО состоит в представлении информации об организации, полезной для широкого круга пользователей при принятии экономических решений. Благодаря новому Закону </w:t>
      </w:r>
      <w:r>
        <w:rPr>
          <w:iCs/>
          <w:sz w:val="28"/>
          <w:szCs w:val="28"/>
        </w:rPr>
        <w:t xml:space="preserve">о бухгалтерском учете </w:t>
      </w:r>
      <w:r w:rsidRPr="00C56089">
        <w:rPr>
          <w:iCs/>
          <w:sz w:val="28"/>
          <w:szCs w:val="28"/>
        </w:rPr>
        <w:t>значение бухгалтерской отчетности приближается к международной практике.</w:t>
      </w:r>
    </w:p>
    <w:p w:rsidR="00F774D1" w:rsidRDefault="00F774D1" w:rsidP="00A24B9B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384821622"/>
    </w:p>
    <w:p w:rsidR="00A24B9B" w:rsidRPr="002851D0" w:rsidRDefault="00A24B9B" w:rsidP="00A24B9B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851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851D0">
        <w:rPr>
          <w:rFonts w:ascii="Times New Roman" w:hAnsi="Times New Roman" w:cs="Times New Roman"/>
          <w:sz w:val="28"/>
          <w:szCs w:val="28"/>
        </w:rPr>
        <w:t xml:space="preserve">. </w:t>
      </w:r>
      <w:r w:rsidR="0046253E">
        <w:rPr>
          <w:rFonts w:ascii="Times New Roman" w:hAnsi="Times New Roman" w:cs="Times New Roman"/>
          <w:sz w:val="28"/>
          <w:szCs w:val="28"/>
        </w:rPr>
        <w:t>Качественные характеристики бухгалтерской отчетности</w:t>
      </w:r>
      <w:bookmarkEnd w:id="14"/>
    </w:p>
    <w:p w:rsidR="00F774D1" w:rsidRDefault="00F774D1" w:rsidP="00D24CB8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</w:p>
    <w:p w:rsidR="0099592C" w:rsidRPr="0099592C" w:rsidRDefault="0099592C" w:rsidP="00D24CB8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99592C">
        <w:rPr>
          <w:iCs/>
          <w:sz w:val="28"/>
          <w:szCs w:val="28"/>
        </w:rPr>
        <w:t>Согласно положениям МСФО, качествен</w:t>
      </w:r>
      <w:r w:rsidRPr="0099592C">
        <w:rPr>
          <w:iCs/>
          <w:sz w:val="28"/>
          <w:szCs w:val="28"/>
        </w:rPr>
        <w:softHyphen/>
        <w:t>ные характеристики бухгалтерской (финансо</w:t>
      </w:r>
      <w:r w:rsidRPr="0099592C">
        <w:rPr>
          <w:iCs/>
          <w:sz w:val="28"/>
          <w:szCs w:val="28"/>
        </w:rPr>
        <w:softHyphen/>
        <w:t>вой) отчетности включают в себя понятность и уместность отчетной информации, ее суще</w:t>
      </w:r>
      <w:r w:rsidRPr="0099592C">
        <w:rPr>
          <w:iCs/>
          <w:sz w:val="28"/>
          <w:szCs w:val="28"/>
        </w:rPr>
        <w:softHyphen/>
        <w:t>ственность и надежность, своевременность пред</w:t>
      </w:r>
      <w:r w:rsidRPr="0099592C">
        <w:rPr>
          <w:iCs/>
          <w:sz w:val="28"/>
          <w:szCs w:val="28"/>
        </w:rPr>
        <w:softHyphen/>
        <w:t>ставления отчетности, правдивое представле</w:t>
      </w:r>
      <w:r w:rsidRPr="0099592C">
        <w:rPr>
          <w:iCs/>
          <w:sz w:val="28"/>
          <w:szCs w:val="28"/>
        </w:rPr>
        <w:softHyphen/>
        <w:t>ние, полноту, нейтральность, преобладание сущности над формой, осмотрительность, сопоставимость, применимость для прогнозирова</w:t>
      </w:r>
      <w:r w:rsidRPr="0099592C">
        <w:rPr>
          <w:iCs/>
          <w:sz w:val="28"/>
          <w:szCs w:val="28"/>
        </w:rPr>
        <w:softHyphen/>
        <w:t>ния и выверки результатов, возможность проверки.</w:t>
      </w:r>
    </w:p>
    <w:p w:rsidR="0099592C" w:rsidRPr="0099592C" w:rsidRDefault="0099592C" w:rsidP="00D24CB8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99592C">
        <w:rPr>
          <w:iCs/>
          <w:sz w:val="28"/>
          <w:szCs w:val="28"/>
        </w:rPr>
        <w:t>Важным качеством бухгалтерской (финан</w:t>
      </w:r>
      <w:r w:rsidRPr="0099592C">
        <w:rPr>
          <w:iCs/>
          <w:sz w:val="28"/>
          <w:szCs w:val="28"/>
        </w:rPr>
        <w:softHyphen/>
        <w:t>совой) отчетности является ее понятность. По</w:t>
      </w:r>
      <w:r w:rsidRPr="0099592C">
        <w:rPr>
          <w:iCs/>
          <w:sz w:val="28"/>
          <w:szCs w:val="28"/>
        </w:rPr>
        <w:softHyphen/>
        <w:t>нятность отчетной информации предполагает доступность для понимания пользователей, об</w:t>
      </w:r>
      <w:r w:rsidRPr="0099592C">
        <w:rPr>
          <w:iCs/>
          <w:sz w:val="28"/>
          <w:szCs w:val="28"/>
        </w:rPr>
        <w:softHyphen/>
        <w:t>ладающих необходимыми знаниями в сфере эко</w:t>
      </w:r>
      <w:r w:rsidRPr="0099592C">
        <w:rPr>
          <w:iCs/>
          <w:sz w:val="28"/>
          <w:szCs w:val="28"/>
        </w:rPr>
        <w:softHyphen/>
      </w:r>
      <w:r w:rsidRPr="0099592C">
        <w:rPr>
          <w:iCs/>
          <w:sz w:val="28"/>
          <w:szCs w:val="28"/>
        </w:rPr>
        <w:lastRenderedPageBreak/>
        <w:t>номики и бизнеса. Отчетность должна быть чет</w:t>
      </w:r>
      <w:r w:rsidRPr="0099592C">
        <w:rPr>
          <w:iCs/>
          <w:sz w:val="28"/>
          <w:szCs w:val="28"/>
        </w:rPr>
        <w:softHyphen/>
        <w:t>кой, исключать возможность двусмысленного толкования показателей, не содержать излиш</w:t>
      </w:r>
      <w:r w:rsidRPr="0099592C">
        <w:rPr>
          <w:iCs/>
          <w:sz w:val="28"/>
          <w:szCs w:val="28"/>
        </w:rPr>
        <w:softHyphen/>
        <w:t>ней детализации. В тоже время понятность не предполагает упрощение или исключение из отчетности сложной информации по причине ее возможного непонимания. При наличии та</w:t>
      </w:r>
      <w:r w:rsidRPr="0099592C">
        <w:rPr>
          <w:iCs/>
          <w:sz w:val="28"/>
          <w:szCs w:val="28"/>
        </w:rPr>
        <w:softHyphen/>
        <w:t>кой информации ее содержание необходимо разъяснять в пояснениях и примечаниях к бухгалтерской отчетности.</w:t>
      </w:r>
    </w:p>
    <w:p w:rsidR="0099592C" w:rsidRPr="0099592C" w:rsidRDefault="0099592C" w:rsidP="00D24CB8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99592C">
        <w:rPr>
          <w:iCs/>
          <w:sz w:val="28"/>
          <w:szCs w:val="28"/>
        </w:rPr>
        <w:t>Уместность отчетной информации харак</w:t>
      </w:r>
      <w:r w:rsidRPr="0099592C">
        <w:rPr>
          <w:iCs/>
          <w:sz w:val="28"/>
          <w:szCs w:val="28"/>
        </w:rPr>
        <w:softHyphen/>
        <w:t>теризуется способностью быть пригодной в принятии решений пользователями, оценивать прошедшие и настоящие события, предвидеть будущие, делать верные выводы. Уместность информации во многом определяется ее понят</w:t>
      </w:r>
      <w:r w:rsidRPr="0099592C">
        <w:rPr>
          <w:iCs/>
          <w:sz w:val="28"/>
          <w:szCs w:val="28"/>
        </w:rPr>
        <w:softHyphen/>
        <w:t>ностью, своевременностью, возможностью быть использованной для прогнозирования и вывер</w:t>
      </w:r>
      <w:r w:rsidRPr="0099592C">
        <w:rPr>
          <w:iCs/>
          <w:sz w:val="28"/>
          <w:szCs w:val="28"/>
        </w:rPr>
        <w:softHyphen/>
        <w:t>ки полученных результатов. В тоже время уме</w:t>
      </w:r>
      <w:r w:rsidRPr="0099592C">
        <w:rPr>
          <w:iCs/>
          <w:sz w:val="28"/>
          <w:szCs w:val="28"/>
        </w:rPr>
        <w:softHyphen/>
        <w:t>стность отчетной информации непосредствен</w:t>
      </w:r>
      <w:r w:rsidRPr="0099592C">
        <w:rPr>
          <w:iCs/>
          <w:sz w:val="28"/>
          <w:szCs w:val="28"/>
        </w:rPr>
        <w:softHyphen/>
        <w:t>но связана с понятием существенности.</w:t>
      </w:r>
    </w:p>
    <w:p w:rsidR="0099592C" w:rsidRPr="0099592C" w:rsidRDefault="0099592C" w:rsidP="00D24CB8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99592C">
        <w:rPr>
          <w:iCs/>
          <w:sz w:val="28"/>
          <w:szCs w:val="28"/>
        </w:rPr>
        <w:t>Надежность является важнейшей каче</w:t>
      </w:r>
      <w:r w:rsidRPr="0099592C">
        <w:rPr>
          <w:iCs/>
          <w:sz w:val="28"/>
          <w:szCs w:val="28"/>
        </w:rPr>
        <w:softHyphen/>
        <w:t>ственной характеристикой отчетности. Поня</w:t>
      </w:r>
      <w:r w:rsidRPr="0099592C">
        <w:rPr>
          <w:iCs/>
          <w:sz w:val="28"/>
          <w:szCs w:val="28"/>
        </w:rPr>
        <w:softHyphen/>
        <w:t>тие «надежность» не закреплено в отечествен</w:t>
      </w:r>
      <w:r w:rsidRPr="0099592C">
        <w:rPr>
          <w:iCs/>
          <w:sz w:val="28"/>
          <w:szCs w:val="28"/>
        </w:rPr>
        <w:softHyphen/>
        <w:t>ных стандартах по бухгалтерскому учету и отчетности. Согласно международным требова</w:t>
      </w:r>
      <w:r w:rsidRPr="0099592C">
        <w:rPr>
          <w:iCs/>
          <w:sz w:val="28"/>
          <w:szCs w:val="28"/>
        </w:rPr>
        <w:softHyphen/>
        <w:t>ниям информация считается надежной, если она не содержит существенных ошибок, искажений или пристрастных оценок, способных ввести в заблуждение пользователей в отношении при</w:t>
      </w:r>
      <w:r w:rsidRPr="0099592C">
        <w:rPr>
          <w:iCs/>
          <w:sz w:val="28"/>
          <w:szCs w:val="28"/>
        </w:rPr>
        <w:softHyphen/>
        <w:t>нимаемых ими решений. Надежность информа</w:t>
      </w:r>
      <w:r w:rsidRPr="0099592C">
        <w:rPr>
          <w:iCs/>
          <w:sz w:val="28"/>
          <w:szCs w:val="28"/>
        </w:rPr>
        <w:softHyphen/>
        <w:t>ции бухгалтерской (финансовой) отчетности обеспечивается комплексом характеристик, включающих правдивое представление отчет</w:t>
      </w:r>
      <w:r w:rsidRPr="0099592C">
        <w:rPr>
          <w:iCs/>
          <w:sz w:val="28"/>
          <w:szCs w:val="28"/>
        </w:rPr>
        <w:softHyphen/>
        <w:t>ной информации, преобладание содержания над формой, нейтральность, осмотрительность, возможность проверки. Кроме того, информа</w:t>
      </w:r>
      <w:r w:rsidRPr="0099592C">
        <w:rPr>
          <w:iCs/>
          <w:sz w:val="28"/>
          <w:szCs w:val="28"/>
        </w:rPr>
        <w:softHyphen/>
        <w:t>ция, представленная в бухгалтерской отчетно</w:t>
      </w:r>
      <w:r w:rsidRPr="0099592C">
        <w:rPr>
          <w:iCs/>
          <w:sz w:val="28"/>
          <w:szCs w:val="28"/>
        </w:rPr>
        <w:softHyphen/>
        <w:t>сти, может быть ненадежной, если она не отве</w:t>
      </w:r>
      <w:r w:rsidRPr="0099592C">
        <w:rPr>
          <w:iCs/>
          <w:sz w:val="28"/>
          <w:szCs w:val="28"/>
        </w:rPr>
        <w:softHyphen/>
        <w:t>чает требованию полноты.</w:t>
      </w:r>
    </w:p>
    <w:p w:rsidR="0099592C" w:rsidRPr="0099592C" w:rsidRDefault="0099592C" w:rsidP="00D24CB8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99592C">
        <w:rPr>
          <w:iCs/>
          <w:sz w:val="28"/>
          <w:szCs w:val="28"/>
        </w:rPr>
        <w:t>Правдивое представление информации в бухгалтерской (финансовой) отчетности осно</w:t>
      </w:r>
      <w:r w:rsidRPr="0099592C">
        <w:rPr>
          <w:iCs/>
          <w:sz w:val="28"/>
          <w:szCs w:val="28"/>
        </w:rPr>
        <w:softHyphen/>
        <w:t>вано на честности ее составителей и заключа</w:t>
      </w:r>
      <w:r w:rsidRPr="0099592C">
        <w:rPr>
          <w:iCs/>
          <w:sz w:val="28"/>
          <w:szCs w:val="28"/>
        </w:rPr>
        <w:softHyphen/>
        <w:t>ется в раскрытии в отчетности операций и про</w:t>
      </w:r>
      <w:r w:rsidRPr="0099592C">
        <w:rPr>
          <w:iCs/>
          <w:sz w:val="28"/>
          <w:szCs w:val="28"/>
        </w:rPr>
        <w:softHyphen/>
        <w:t>чих событий, соответствующих действительно</w:t>
      </w:r>
      <w:r w:rsidRPr="0099592C">
        <w:rPr>
          <w:iCs/>
          <w:sz w:val="28"/>
          <w:szCs w:val="28"/>
        </w:rPr>
        <w:softHyphen/>
        <w:t>му (реальному) положению дел. Согласно МСФО 1 «Представление финансовой отчет</w:t>
      </w:r>
      <w:r w:rsidRPr="0099592C">
        <w:rPr>
          <w:iCs/>
          <w:sz w:val="28"/>
          <w:szCs w:val="28"/>
        </w:rPr>
        <w:softHyphen/>
        <w:t>ности» в большинстве случаев правдивость до</w:t>
      </w:r>
      <w:r w:rsidRPr="0099592C">
        <w:rPr>
          <w:iCs/>
          <w:sz w:val="28"/>
          <w:szCs w:val="28"/>
        </w:rPr>
        <w:softHyphen/>
        <w:t xml:space="preserve">стигается, если отчетность </w:t>
      </w:r>
      <w:r w:rsidRPr="0099592C">
        <w:rPr>
          <w:iCs/>
          <w:sz w:val="28"/>
          <w:szCs w:val="28"/>
        </w:rPr>
        <w:lastRenderedPageBreak/>
        <w:t>составлена в соот</w:t>
      </w:r>
      <w:r w:rsidRPr="0099592C">
        <w:rPr>
          <w:iCs/>
          <w:sz w:val="28"/>
          <w:szCs w:val="28"/>
        </w:rPr>
        <w:softHyphen/>
        <w:t>ветствии с МСФО или их официальной интер</w:t>
      </w:r>
      <w:r w:rsidRPr="0099592C">
        <w:rPr>
          <w:iCs/>
          <w:sz w:val="28"/>
          <w:szCs w:val="28"/>
        </w:rPr>
        <w:softHyphen/>
        <w:t>претацией. В отечественных стандартах по бух</w:t>
      </w:r>
      <w:r w:rsidRPr="0099592C">
        <w:rPr>
          <w:iCs/>
          <w:sz w:val="28"/>
          <w:szCs w:val="28"/>
        </w:rPr>
        <w:softHyphen/>
        <w:t>галтерскому учету и отчетности аналогом прав</w:t>
      </w:r>
      <w:r w:rsidRPr="0099592C">
        <w:rPr>
          <w:iCs/>
          <w:sz w:val="28"/>
          <w:szCs w:val="28"/>
        </w:rPr>
        <w:softHyphen/>
        <w:t>дивости выступает достоверность. Согласно ПБУ 4/99 достоверной считается бухгалтерс</w:t>
      </w:r>
      <w:r w:rsidRPr="0099592C">
        <w:rPr>
          <w:iCs/>
          <w:sz w:val="28"/>
          <w:szCs w:val="28"/>
        </w:rPr>
        <w:softHyphen/>
        <w:t>кая отчетность, сформированная в соответствии с правилами, установленными стандартами по бухгалтерскому учету, и ее данные дают прав</w:t>
      </w:r>
      <w:r w:rsidRPr="0099592C">
        <w:rPr>
          <w:iCs/>
          <w:sz w:val="28"/>
          <w:szCs w:val="28"/>
        </w:rPr>
        <w:softHyphen/>
        <w:t>дивое представление об имущественном и фи</w:t>
      </w:r>
      <w:r w:rsidRPr="0099592C">
        <w:rPr>
          <w:iCs/>
          <w:sz w:val="28"/>
          <w:szCs w:val="28"/>
        </w:rPr>
        <w:softHyphen/>
        <w:t>нансовом положении организации, финансовых результатах ее деятельности.</w:t>
      </w:r>
    </w:p>
    <w:p w:rsidR="0099592C" w:rsidRPr="0099592C" w:rsidRDefault="0099592C" w:rsidP="00D24CB8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99592C">
        <w:rPr>
          <w:iCs/>
          <w:sz w:val="28"/>
          <w:szCs w:val="28"/>
        </w:rPr>
        <w:t>Нейтральность отчетной информации оз</w:t>
      </w:r>
      <w:r w:rsidRPr="0099592C">
        <w:rPr>
          <w:iCs/>
          <w:sz w:val="28"/>
          <w:szCs w:val="28"/>
        </w:rPr>
        <w:softHyphen/>
        <w:t xml:space="preserve">начает беспристрастность по отношению к пользователям бухгалтерской (финансовой) отчетности. </w:t>
      </w:r>
    </w:p>
    <w:p w:rsidR="0099592C" w:rsidRPr="0099592C" w:rsidRDefault="0099592C" w:rsidP="00D24CB8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99592C">
        <w:rPr>
          <w:iCs/>
          <w:sz w:val="28"/>
          <w:szCs w:val="28"/>
        </w:rPr>
        <w:t>Возможность проверки отчетной информа</w:t>
      </w:r>
      <w:r w:rsidRPr="0099592C">
        <w:rPr>
          <w:iCs/>
          <w:sz w:val="28"/>
          <w:szCs w:val="28"/>
        </w:rPr>
        <w:softHyphen/>
        <w:t>ции обусловлена правильным применением методологии бухгалтерского учета, рабочего плана счетов и положений учетной политики организации. Содержание бухгалтерской (фи</w:t>
      </w:r>
      <w:r w:rsidRPr="0099592C">
        <w:rPr>
          <w:iCs/>
          <w:sz w:val="28"/>
          <w:szCs w:val="28"/>
        </w:rPr>
        <w:softHyphen/>
        <w:t>нансовой) отчетности должно строиться на ос</w:t>
      </w:r>
      <w:r w:rsidRPr="0099592C">
        <w:rPr>
          <w:iCs/>
          <w:sz w:val="28"/>
          <w:szCs w:val="28"/>
        </w:rPr>
        <w:softHyphen/>
        <w:t>нове данных системного бухгалтерского учета с необходимой детализацией. Аналогом в отечественных стандартах по бухгалтерскому учету выступает требование непротиворечивости, закрепленное в ПБУ 1/2008.</w:t>
      </w:r>
    </w:p>
    <w:p w:rsidR="0099592C" w:rsidRPr="0099592C" w:rsidRDefault="0099592C" w:rsidP="00D24CB8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99592C">
        <w:rPr>
          <w:iCs/>
          <w:sz w:val="28"/>
          <w:szCs w:val="28"/>
        </w:rPr>
        <w:t>Сопоставимость предусматривает возмож</w:t>
      </w:r>
      <w:r w:rsidRPr="0099592C">
        <w:rPr>
          <w:iCs/>
          <w:sz w:val="28"/>
          <w:szCs w:val="28"/>
        </w:rPr>
        <w:softHyphen/>
        <w:t>ность сравнения отчетных данных с показате</w:t>
      </w:r>
      <w:r w:rsidRPr="0099592C">
        <w:rPr>
          <w:iCs/>
          <w:sz w:val="28"/>
          <w:szCs w:val="28"/>
        </w:rPr>
        <w:softHyphen/>
        <w:t>лями предыдущего отчетного периода для оп</w:t>
      </w:r>
      <w:r w:rsidRPr="0099592C">
        <w:rPr>
          <w:iCs/>
          <w:sz w:val="28"/>
          <w:szCs w:val="28"/>
        </w:rPr>
        <w:softHyphen/>
        <w:t>ределения тенденций в имущественном и фи</w:t>
      </w:r>
      <w:r w:rsidRPr="0099592C">
        <w:rPr>
          <w:iCs/>
          <w:sz w:val="28"/>
          <w:szCs w:val="28"/>
        </w:rPr>
        <w:softHyphen/>
        <w:t>нансовом положении организации, финансовых результатах ее деятельности. С этой целью по</w:t>
      </w:r>
      <w:r w:rsidRPr="0099592C">
        <w:rPr>
          <w:iCs/>
          <w:sz w:val="28"/>
          <w:szCs w:val="28"/>
        </w:rPr>
        <w:softHyphen/>
        <w:t>казатели бухгалтерской (финансовой) отчетно</w:t>
      </w:r>
      <w:r w:rsidRPr="0099592C">
        <w:rPr>
          <w:iCs/>
          <w:sz w:val="28"/>
          <w:szCs w:val="28"/>
        </w:rPr>
        <w:softHyphen/>
        <w:t>сти приводятся минимум за два года (отчетный, предыдущий и предшествующий предыдуще</w:t>
      </w:r>
      <w:r w:rsidRPr="0099592C">
        <w:rPr>
          <w:iCs/>
          <w:sz w:val="28"/>
          <w:szCs w:val="28"/>
        </w:rPr>
        <w:softHyphen/>
        <w:t>му). Сопоставимость отчетной информации обеспечивается за счет стабильности учетной политики организации, ее последовательного применения от одного отчетного периода к дру</w:t>
      </w:r>
      <w:r w:rsidRPr="0099592C">
        <w:rPr>
          <w:iCs/>
          <w:sz w:val="28"/>
          <w:szCs w:val="28"/>
        </w:rPr>
        <w:softHyphen/>
        <w:t>гому. Сопоставимость показателей бухгалтерской отчетности с аналогичными показателями других организаций обеспечивается путем рас</w:t>
      </w:r>
      <w:r w:rsidRPr="0099592C">
        <w:rPr>
          <w:iCs/>
          <w:sz w:val="28"/>
          <w:szCs w:val="28"/>
        </w:rPr>
        <w:softHyphen/>
        <w:t>крытия сведений об основных способах ведения учета в пояснительной записке.</w:t>
      </w:r>
    </w:p>
    <w:p w:rsidR="0099592C" w:rsidRPr="0099592C" w:rsidRDefault="0099592C" w:rsidP="00D24CB8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99592C">
        <w:rPr>
          <w:iCs/>
          <w:sz w:val="28"/>
          <w:szCs w:val="28"/>
        </w:rPr>
        <w:t>Ограничивающими факторами по пред</w:t>
      </w:r>
      <w:r w:rsidRPr="0099592C">
        <w:rPr>
          <w:iCs/>
          <w:sz w:val="28"/>
          <w:szCs w:val="28"/>
        </w:rPr>
        <w:softHyphen/>
        <w:t>ставлению в бухгалтерской (финансовой) от</w:t>
      </w:r>
      <w:r w:rsidRPr="0099592C">
        <w:rPr>
          <w:iCs/>
          <w:sz w:val="28"/>
          <w:szCs w:val="28"/>
        </w:rPr>
        <w:softHyphen/>
        <w:t xml:space="preserve">четности уместной и надежной информации являются </w:t>
      </w:r>
      <w:r w:rsidRPr="0099592C">
        <w:rPr>
          <w:iCs/>
          <w:sz w:val="28"/>
          <w:szCs w:val="28"/>
        </w:rPr>
        <w:lastRenderedPageBreak/>
        <w:t>своевременность представления, со</w:t>
      </w:r>
      <w:r w:rsidRPr="0099592C">
        <w:rPr>
          <w:iCs/>
          <w:sz w:val="28"/>
          <w:szCs w:val="28"/>
        </w:rPr>
        <w:softHyphen/>
        <w:t>отношение между выгодами и затратами, баланс между качественными характеристиками отчет</w:t>
      </w:r>
      <w:r w:rsidRPr="0099592C">
        <w:rPr>
          <w:iCs/>
          <w:sz w:val="28"/>
          <w:szCs w:val="28"/>
        </w:rPr>
        <w:softHyphen/>
        <w:t>ной информации. Своевременность представ</w:t>
      </w:r>
      <w:r w:rsidRPr="0099592C">
        <w:rPr>
          <w:iCs/>
          <w:sz w:val="28"/>
          <w:szCs w:val="28"/>
        </w:rPr>
        <w:softHyphen/>
        <w:t>ления бухгалтерской (финансовой) отчетнос</w:t>
      </w:r>
      <w:r w:rsidRPr="0099592C">
        <w:rPr>
          <w:iCs/>
          <w:sz w:val="28"/>
          <w:szCs w:val="28"/>
        </w:rPr>
        <w:softHyphen/>
        <w:t>ти важна, так как ценной для пользователей является информация, полученная в нужный момент. Отчетность, поступившая с опоздани</w:t>
      </w:r>
      <w:r w:rsidRPr="0099592C">
        <w:rPr>
          <w:iCs/>
          <w:sz w:val="28"/>
          <w:szCs w:val="28"/>
        </w:rPr>
        <w:softHyphen/>
        <w:t>ем, может потерять свою уместность, так как ее информация устареет и не позволит принять своевременные решения. В тоже время для фор</w:t>
      </w:r>
      <w:r w:rsidRPr="0099592C">
        <w:rPr>
          <w:iCs/>
          <w:sz w:val="28"/>
          <w:szCs w:val="28"/>
        </w:rPr>
        <w:softHyphen/>
        <w:t>мирования надежной отчетной информации требуется время, что может привести к запаздыванию и потере уместности отчетной инфор</w:t>
      </w:r>
      <w:r w:rsidRPr="0099592C">
        <w:rPr>
          <w:iCs/>
          <w:sz w:val="28"/>
          <w:szCs w:val="28"/>
        </w:rPr>
        <w:softHyphen/>
        <w:t>мации. Считается что, регламентированные сроки представления бухгалтерской (финансо</w:t>
      </w:r>
      <w:r w:rsidRPr="0099592C">
        <w:rPr>
          <w:iCs/>
          <w:sz w:val="28"/>
          <w:szCs w:val="28"/>
        </w:rPr>
        <w:softHyphen/>
        <w:t>вой) отчетности являются оптимальными для пользователей.</w:t>
      </w:r>
    </w:p>
    <w:p w:rsidR="0099592C" w:rsidRPr="0099592C" w:rsidRDefault="0099592C" w:rsidP="00D24CB8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99592C">
        <w:rPr>
          <w:iCs/>
          <w:sz w:val="28"/>
          <w:szCs w:val="28"/>
        </w:rPr>
        <w:t>В обеспечении качественных характерис</w:t>
      </w:r>
      <w:r w:rsidRPr="0099592C">
        <w:rPr>
          <w:iCs/>
          <w:sz w:val="28"/>
          <w:szCs w:val="28"/>
        </w:rPr>
        <w:softHyphen/>
        <w:t>тик бухгалтерской (финансовой) отчетности должно быть соотношение между выгодами и затратами. Это соотношение предполагает, что выгоды, извлекаемые из отчетной информации, должны превышать затраты, связанные с ее формированием и представлением. В отече</w:t>
      </w:r>
      <w:r w:rsidRPr="0099592C">
        <w:rPr>
          <w:iCs/>
          <w:sz w:val="28"/>
          <w:szCs w:val="28"/>
        </w:rPr>
        <w:softHyphen/>
        <w:t>ственных стандартах по бухгалтерскому учету аналогом этого ограничения выступает требо</w:t>
      </w:r>
      <w:r w:rsidRPr="0099592C">
        <w:rPr>
          <w:iCs/>
          <w:sz w:val="28"/>
          <w:szCs w:val="28"/>
        </w:rPr>
        <w:softHyphen/>
        <w:t>вание рациональности, закрепленное в ПБУ 1/ 2008. Необходим также баланс между качествен</w:t>
      </w:r>
      <w:r w:rsidRPr="0099592C">
        <w:rPr>
          <w:iCs/>
          <w:sz w:val="28"/>
          <w:szCs w:val="28"/>
        </w:rPr>
        <w:softHyphen/>
        <w:t>ными характеристиками отчетной информации. Например, соблюдение требования существен</w:t>
      </w:r>
      <w:r w:rsidRPr="0099592C">
        <w:rPr>
          <w:iCs/>
          <w:sz w:val="28"/>
          <w:szCs w:val="28"/>
        </w:rPr>
        <w:softHyphen/>
        <w:t>ности еще не означает, что отчетность в полной мере будет отвечать требованию достовернос</w:t>
      </w:r>
      <w:r w:rsidRPr="0099592C">
        <w:rPr>
          <w:iCs/>
          <w:sz w:val="28"/>
          <w:szCs w:val="28"/>
        </w:rPr>
        <w:softHyphen/>
        <w:t>ти, а обеспечение уместности отчетной инфор</w:t>
      </w:r>
      <w:r w:rsidRPr="0099592C">
        <w:rPr>
          <w:iCs/>
          <w:sz w:val="28"/>
          <w:szCs w:val="28"/>
        </w:rPr>
        <w:softHyphen/>
        <w:t>мации для отдельных групп пользователей мо</w:t>
      </w:r>
      <w:r w:rsidRPr="0099592C">
        <w:rPr>
          <w:iCs/>
          <w:sz w:val="28"/>
          <w:szCs w:val="28"/>
        </w:rPr>
        <w:softHyphen/>
        <w:t>жет привести к нарушению требования ее ней</w:t>
      </w:r>
      <w:r w:rsidRPr="0099592C">
        <w:rPr>
          <w:iCs/>
          <w:sz w:val="28"/>
          <w:szCs w:val="28"/>
        </w:rPr>
        <w:softHyphen/>
        <w:t>тральности.</w:t>
      </w:r>
    </w:p>
    <w:p w:rsidR="0099592C" w:rsidRPr="0099592C" w:rsidRDefault="0099592C" w:rsidP="00D24CB8">
      <w:pPr>
        <w:pStyle w:val="af1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99592C">
        <w:rPr>
          <w:iCs/>
          <w:sz w:val="28"/>
          <w:szCs w:val="28"/>
        </w:rPr>
        <w:t>Относительная важность качественных характеристик в различных случаях - дело профессионального суждения бухгалтера. Соблю</w:t>
      </w:r>
      <w:r w:rsidRPr="0099592C">
        <w:rPr>
          <w:iCs/>
          <w:sz w:val="28"/>
          <w:szCs w:val="28"/>
        </w:rPr>
        <w:softHyphen/>
        <w:t>дение баланса между качественными характеристиками отчетной информации позволяет реализовать основное предназначение бухгал</w:t>
      </w:r>
      <w:r w:rsidRPr="0099592C">
        <w:rPr>
          <w:iCs/>
          <w:sz w:val="28"/>
          <w:szCs w:val="28"/>
        </w:rPr>
        <w:softHyphen/>
        <w:t>терской (финансовой) отчетности. Соблюдение принципов подготовки отчетности способству</w:t>
      </w:r>
      <w:r w:rsidRPr="0099592C">
        <w:rPr>
          <w:iCs/>
          <w:sz w:val="28"/>
          <w:szCs w:val="28"/>
        </w:rPr>
        <w:softHyphen/>
        <w:t>ет обеспечению пользователей качественной информацией о деятельности экономического субъекта.</w:t>
      </w:r>
    </w:p>
    <w:p w:rsidR="0099592C" w:rsidRPr="0099592C" w:rsidRDefault="0099592C" w:rsidP="0099592C">
      <w:pPr>
        <w:pStyle w:val="af1"/>
        <w:spacing w:after="0" w:line="360" w:lineRule="auto"/>
        <w:ind w:firstLine="709"/>
        <w:jc w:val="both"/>
        <w:rPr>
          <w:iCs/>
          <w:sz w:val="28"/>
          <w:szCs w:val="28"/>
        </w:rPr>
        <w:sectPr w:rsidR="0099592C" w:rsidRPr="0099592C" w:rsidSect="005D54EA">
          <w:pgSz w:w="11909" w:h="16840"/>
          <w:pgMar w:top="1134" w:right="851" w:bottom="1134" w:left="1418" w:header="0" w:footer="6" w:gutter="0"/>
          <w:cols w:space="362"/>
          <w:noEndnote/>
          <w:docGrid w:linePitch="360"/>
        </w:sectPr>
      </w:pPr>
    </w:p>
    <w:p w:rsidR="007D496E" w:rsidRPr="00DE720F" w:rsidRDefault="007D496E" w:rsidP="00455AEC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384821623"/>
      <w:r w:rsidRPr="00DE720F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BD06F7">
        <w:rPr>
          <w:rFonts w:ascii="Times New Roman" w:hAnsi="Times New Roman" w:cs="Times New Roman"/>
          <w:sz w:val="28"/>
          <w:szCs w:val="28"/>
        </w:rPr>
        <w:t>АКЛЮЧЕНИЕ</w:t>
      </w:r>
      <w:bookmarkEnd w:id="15"/>
    </w:p>
    <w:p w:rsidR="007D496E" w:rsidRPr="00962B03" w:rsidRDefault="007D496E" w:rsidP="00962B03">
      <w:pPr>
        <w:pStyle w:val="af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C0D32" w:rsidRPr="00DC0D32" w:rsidRDefault="00DC0D32" w:rsidP="00DC0D32">
      <w:pPr>
        <w:spacing w:line="360" w:lineRule="auto"/>
        <w:ind w:firstLine="709"/>
        <w:jc w:val="both"/>
        <w:rPr>
          <w:sz w:val="28"/>
          <w:szCs w:val="28"/>
        </w:rPr>
      </w:pPr>
      <w:r w:rsidRPr="00DC0D32">
        <w:rPr>
          <w:sz w:val="28"/>
          <w:szCs w:val="28"/>
        </w:rPr>
        <w:t>В результате своей деятельности любое пред</w:t>
      </w:r>
      <w:r w:rsidRPr="00DC0D32">
        <w:rPr>
          <w:sz w:val="28"/>
          <w:szCs w:val="28"/>
        </w:rPr>
        <w:softHyphen/>
        <w:t>приятие осуществляет какие-либо хозяйственные операции, принимает те или иные решения. Прак</w:t>
      </w:r>
      <w:r w:rsidRPr="00DC0D32">
        <w:rPr>
          <w:sz w:val="28"/>
          <w:szCs w:val="28"/>
        </w:rPr>
        <w:softHyphen/>
        <w:t>тически каждое такое действие находит отраже</w:t>
      </w:r>
      <w:r w:rsidRPr="00DC0D32">
        <w:rPr>
          <w:sz w:val="28"/>
          <w:szCs w:val="28"/>
        </w:rPr>
        <w:softHyphen/>
        <w:t>ние в бухгалтерском учете.</w:t>
      </w:r>
    </w:p>
    <w:p w:rsidR="00DC0D32" w:rsidRPr="00DC0D32" w:rsidRDefault="00DC0D32" w:rsidP="00DC0D32">
      <w:pPr>
        <w:spacing w:line="360" w:lineRule="auto"/>
        <w:ind w:firstLine="709"/>
        <w:jc w:val="both"/>
        <w:rPr>
          <w:sz w:val="28"/>
          <w:szCs w:val="28"/>
        </w:rPr>
      </w:pPr>
      <w:r w:rsidRPr="00DC0D32">
        <w:rPr>
          <w:sz w:val="28"/>
          <w:szCs w:val="28"/>
        </w:rPr>
        <w:t>Для эффективного управления предпринима</w:t>
      </w:r>
      <w:r w:rsidRPr="00DC0D32">
        <w:rPr>
          <w:sz w:val="28"/>
          <w:szCs w:val="28"/>
        </w:rPr>
        <w:softHyphen/>
        <w:t>тельскими структурами важное значение имеет наличие у менеджеров необходимой информации и умение ею пользоваться. Эту информацию надо уметь соответствующим образом обработать, сде</w:t>
      </w:r>
      <w:r w:rsidRPr="00DC0D32">
        <w:rPr>
          <w:sz w:val="28"/>
          <w:szCs w:val="28"/>
        </w:rPr>
        <w:softHyphen/>
        <w:t>лать правильные выводы и использовать их с це</w:t>
      </w:r>
      <w:r w:rsidRPr="00DC0D32">
        <w:rPr>
          <w:sz w:val="28"/>
          <w:szCs w:val="28"/>
        </w:rPr>
        <w:softHyphen/>
        <w:t>лью принятия управленческих решений по повы</w:t>
      </w:r>
      <w:r w:rsidRPr="00DC0D32">
        <w:rPr>
          <w:sz w:val="28"/>
          <w:szCs w:val="28"/>
        </w:rPr>
        <w:softHyphen/>
        <w:t>шению эффективности производства.</w:t>
      </w:r>
    </w:p>
    <w:p w:rsidR="00DC0D32" w:rsidRPr="00DC0D32" w:rsidRDefault="00DC0D32" w:rsidP="00DC0D32">
      <w:pPr>
        <w:spacing w:line="360" w:lineRule="auto"/>
        <w:ind w:firstLine="709"/>
        <w:jc w:val="both"/>
        <w:rPr>
          <w:sz w:val="28"/>
          <w:szCs w:val="28"/>
        </w:rPr>
      </w:pPr>
      <w:r w:rsidRPr="00DC0D32">
        <w:rPr>
          <w:sz w:val="28"/>
          <w:szCs w:val="28"/>
        </w:rPr>
        <w:t>Каждый работник, занимающийся анализом финансово-хозяйственной деятельности предпри</w:t>
      </w:r>
      <w:r w:rsidRPr="00DC0D32">
        <w:rPr>
          <w:sz w:val="28"/>
          <w:szCs w:val="28"/>
        </w:rPr>
        <w:softHyphen/>
        <w:t>ятия, а также пользующийся данными финансо</w:t>
      </w:r>
      <w:r w:rsidRPr="00DC0D32">
        <w:rPr>
          <w:sz w:val="28"/>
          <w:szCs w:val="28"/>
        </w:rPr>
        <w:softHyphen/>
        <w:t>вой отчетности, должен уметь читать и анализи</w:t>
      </w:r>
      <w:r w:rsidRPr="00DC0D32">
        <w:rPr>
          <w:sz w:val="28"/>
          <w:szCs w:val="28"/>
        </w:rPr>
        <w:softHyphen/>
        <w:t>ровать бухгалтерский баланс и другие формы, разбираться в их статьях, владеть экономически</w:t>
      </w:r>
      <w:r w:rsidRPr="00DC0D32">
        <w:rPr>
          <w:sz w:val="28"/>
          <w:szCs w:val="28"/>
        </w:rPr>
        <w:softHyphen/>
        <w:t>ми категориями и показателями, их характери</w:t>
      </w:r>
      <w:r w:rsidRPr="00DC0D32">
        <w:rPr>
          <w:sz w:val="28"/>
          <w:szCs w:val="28"/>
        </w:rPr>
        <w:softHyphen/>
        <w:t>зующими, а также делать выводы и рекомендации для принятия эффективных управленческих ре</w:t>
      </w:r>
      <w:r w:rsidRPr="00DC0D32">
        <w:rPr>
          <w:sz w:val="28"/>
          <w:szCs w:val="28"/>
        </w:rPr>
        <w:softHyphen/>
        <w:t>шений.</w:t>
      </w:r>
    </w:p>
    <w:p w:rsidR="00DC0D32" w:rsidRPr="00DC0D32" w:rsidRDefault="00DC0D32" w:rsidP="0036036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C0D32">
        <w:rPr>
          <w:sz w:val="28"/>
          <w:szCs w:val="28"/>
        </w:rPr>
        <w:t>В бухгалтерской (финансовой) отчетности представлена информация о финансовом состоя</w:t>
      </w:r>
      <w:r w:rsidRPr="00DC0D32">
        <w:rPr>
          <w:sz w:val="28"/>
          <w:szCs w:val="28"/>
        </w:rPr>
        <w:softHyphen/>
        <w:t>нии предприятия: наличии финансовых ресурсов предприятия, их распределении и использовании, данные о финансовых результатах (прибыли), на</w:t>
      </w:r>
      <w:r w:rsidRPr="00DC0D32">
        <w:rPr>
          <w:sz w:val="28"/>
          <w:szCs w:val="28"/>
        </w:rPr>
        <w:softHyphen/>
        <w:t>личии и движении собственного и заемного капи</w:t>
      </w:r>
      <w:r w:rsidRPr="00DC0D32">
        <w:rPr>
          <w:sz w:val="28"/>
          <w:szCs w:val="28"/>
        </w:rPr>
        <w:softHyphen/>
        <w:t>тала, о денежных потоках, состоянии дебиторской и кредиторской задолженности, состоянии и из</w:t>
      </w:r>
      <w:r w:rsidRPr="00DC0D32">
        <w:rPr>
          <w:sz w:val="28"/>
          <w:szCs w:val="28"/>
        </w:rPr>
        <w:softHyphen/>
        <w:t>менении основных и оборотных средств, немате</w:t>
      </w:r>
      <w:r w:rsidRPr="00DC0D32">
        <w:rPr>
          <w:sz w:val="28"/>
          <w:szCs w:val="28"/>
        </w:rPr>
        <w:softHyphen/>
        <w:t>риальных активов и т. п.</w:t>
      </w:r>
    </w:p>
    <w:p w:rsidR="00BD06F7" w:rsidRDefault="00BD06F7" w:rsidP="0036036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данной курсовой работе рассмотрен порядок составления бухгалтерской отчетности на примере ОАО «Липецк-Лада».</w:t>
      </w:r>
    </w:p>
    <w:p w:rsidR="00BD06F7" w:rsidRDefault="00BD06F7" w:rsidP="0036036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проведенному исследованию бухгалтерская отчетность ОАО «Липецк-Лада» соответствует перечисленным выше принципам, составлена с учетом требований действующего законодательства.</w:t>
      </w:r>
    </w:p>
    <w:p w:rsidR="00BD06F7" w:rsidRPr="00BD06F7" w:rsidRDefault="00BD06F7" w:rsidP="0036036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второй главе курсовой работы рассмотрены основные требования, </w:t>
      </w:r>
      <w:r>
        <w:rPr>
          <w:sz w:val="28"/>
          <w:szCs w:val="28"/>
        </w:rPr>
        <w:lastRenderedPageBreak/>
        <w:t>предъявляемые к бухгалтерской (финансовой) отчетности и ее качественные характеристики в соответствии с РПБУ и МСФО.</w:t>
      </w:r>
    </w:p>
    <w:p w:rsidR="00360369" w:rsidRPr="00360369" w:rsidRDefault="00360369" w:rsidP="0036036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60369">
        <w:rPr>
          <w:sz w:val="28"/>
          <w:szCs w:val="28"/>
        </w:rPr>
        <w:t>В Законе Российской Федерации «О бухгал</w:t>
      </w:r>
      <w:r w:rsidRPr="00360369">
        <w:rPr>
          <w:sz w:val="28"/>
          <w:szCs w:val="28"/>
        </w:rPr>
        <w:softHyphen/>
        <w:t>терском учете», в ст. 2 отмечено: «Бухгалтерская отчетность - единая система данных об имущест</w:t>
      </w:r>
      <w:r w:rsidRPr="00360369">
        <w:rPr>
          <w:sz w:val="28"/>
          <w:szCs w:val="28"/>
        </w:rPr>
        <w:softHyphen/>
        <w:t>венном и финансовом положении организации и о результате ее хозяйственной деятельности, со</w:t>
      </w:r>
      <w:r w:rsidRPr="00360369">
        <w:rPr>
          <w:sz w:val="28"/>
          <w:szCs w:val="28"/>
        </w:rPr>
        <w:softHyphen/>
        <w:t>ставляемая на основе данных бухгалтерского 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softHyphen/>
        <w:t>та по установленным формам».</w:t>
      </w:r>
    </w:p>
    <w:p w:rsidR="00360369" w:rsidRPr="00360369" w:rsidRDefault="00360369" w:rsidP="0036036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60369">
        <w:rPr>
          <w:sz w:val="28"/>
          <w:szCs w:val="28"/>
        </w:rPr>
        <w:t>Отчетность составляется при строгом соблю</w:t>
      </w:r>
      <w:r w:rsidRPr="00360369">
        <w:rPr>
          <w:sz w:val="28"/>
          <w:szCs w:val="28"/>
        </w:rPr>
        <w:softHyphen/>
        <w:t>дении требований, предусмотренных указаниями по заполнению форм квартального и годового финансового отчета предприятия.</w:t>
      </w:r>
    </w:p>
    <w:p w:rsidR="00360369" w:rsidRDefault="00360369" w:rsidP="0036036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60369">
        <w:rPr>
          <w:sz w:val="28"/>
          <w:szCs w:val="28"/>
        </w:rPr>
        <w:t>Бухгалтерская отчетность должна давать дос</w:t>
      </w:r>
      <w:r w:rsidRPr="00360369">
        <w:rPr>
          <w:sz w:val="28"/>
          <w:szCs w:val="28"/>
        </w:rPr>
        <w:softHyphen/>
        <w:t>товерное и полное представление об имуществен</w:t>
      </w:r>
      <w:r w:rsidRPr="00360369">
        <w:rPr>
          <w:sz w:val="28"/>
          <w:szCs w:val="28"/>
        </w:rPr>
        <w:softHyphen/>
        <w:t>ном и финансовом положении организации, а также финансовых результатах ее деятельности. Достоверной считается бухгалтерская отчетность, сформированная и составленная исходя из пра</w:t>
      </w:r>
      <w:r w:rsidRPr="00360369">
        <w:rPr>
          <w:sz w:val="28"/>
          <w:szCs w:val="28"/>
        </w:rPr>
        <w:softHyphen/>
        <w:t>вил, установленных нормативными актами систе</w:t>
      </w:r>
      <w:r w:rsidRPr="00360369">
        <w:rPr>
          <w:sz w:val="28"/>
          <w:szCs w:val="28"/>
        </w:rPr>
        <w:softHyphen/>
        <w:t>мы нормативного регулирования бухгалтерского учета Российской Федерации</w:t>
      </w:r>
    </w:p>
    <w:p w:rsidR="00BD06F7" w:rsidRPr="00BD06F7" w:rsidRDefault="00BD06F7" w:rsidP="0036036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D06F7">
        <w:rPr>
          <w:sz w:val="28"/>
          <w:szCs w:val="28"/>
        </w:rPr>
        <w:t>есмотря на все происходящие перемены, методология формирования бухгалтерской отчетности в России продолжает существенно отличаться от методологических основ МСФО.</w:t>
      </w:r>
    </w:p>
    <w:p w:rsidR="00BD06F7" w:rsidRDefault="00BD06F7" w:rsidP="0036036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D06F7">
        <w:rPr>
          <w:sz w:val="28"/>
          <w:szCs w:val="28"/>
        </w:rPr>
        <w:t>Изменения, которые произошли в практике отечественной бухгалтерии (официальном бухгалтерском учете) за последние годы, во многом основаны на том, что положения, в теории учета</w:t>
      </w:r>
      <w:r>
        <w:rPr>
          <w:sz w:val="28"/>
          <w:szCs w:val="28"/>
        </w:rPr>
        <w:t>,</w:t>
      </w:r>
      <w:r w:rsidRPr="00BD06F7">
        <w:rPr>
          <w:sz w:val="28"/>
          <w:szCs w:val="28"/>
        </w:rPr>
        <w:t xml:space="preserve"> называемые учетными принципами, получили нормативное утверждение.</w:t>
      </w:r>
      <w:r w:rsidR="0036036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BD06F7">
        <w:rPr>
          <w:sz w:val="28"/>
          <w:szCs w:val="28"/>
        </w:rPr>
        <w:t>накомство с положениями международных стандартов требует пристального рассмотрения того, как они интерпретируют учетные принципы.</w:t>
      </w:r>
      <w:r w:rsidR="00360369">
        <w:rPr>
          <w:sz w:val="28"/>
          <w:szCs w:val="28"/>
        </w:rPr>
        <w:t xml:space="preserve"> </w:t>
      </w:r>
      <w:r w:rsidRPr="00BD06F7">
        <w:rPr>
          <w:sz w:val="28"/>
          <w:szCs w:val="28"/>
        </w:rPr>
        <w:t xml:space="preserve">Указанную информацию содержит входящий в структуру МСФО документ, носящий название </w:t>
      </w:r>
      <w:r>
        <w:rPr>
          <w:sz w:val="28"/>
          <w:szCs w:val="28"/>
        </w:rPr>
        <w:t>«</w:t>
      </w:r>
      <w:r w:rsidRPr="00BD06F7">
        <w:rPr>
          <w:sz w:val="28"/>
          <w:szCs w:val="28"/>
        </w:rPr>
        <w:t>Принципы составления и представления финансовой отчетности</w:t>
      </w:r>
      <w:r>
        <w:rPr>
          <w:sz w:val="28"/>
          <w:szCs w:val="28"/>
        </w:rPr>
        <w:t>»</w:t>
      </w:r>
      <w:r w:rsidRPr="00BD06F7">
        <w:rPr>
          <w:sz w:val="28"/>
          <w:szCs w:val="28"/>
        </w:rPr>
        <w:t>. В нем положения, в теории</w:t>
      </w:r>
      <w:r>
        <w:rPr>
          <w:sz w:val="28"/>
          <w:szCs w:val="28"/>
        </w:rPr>
        <w:t>,</w:t>
      </w:r>
      <w:r w:rsidRPr="00BD06F7">
        <w:rPr>
          <w:sz w:val="28"/>
          <w:szCs w:val="28"/>
        </w:rPr>
        <w:t xml:space="preserve"> относимые к учетным принципам, разделяются на две группы: основополагающие допущения и качественные характеристики финансовой отчетности.</w:t>
      </w:r>
    </w:p>
    <w:p w:rsidR="007D496E" w:rsidRPr="006E2C44" w:rsidRDefault="007D496E" w:rsidP="006E2C44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384821624"/>
      <w:r w:rsidRPr="006E2C44">
        <w:rPr>
          <w:rFonts w:ascii="Times New Roman" w:hAnsi="Times New Roman" w:cs="Times New Roman"/>
          <w:sz w:val="28"/>
          <w:szCs w:val="28"/>
        </w:rPr>
        <w:lastRenderedPageBreak/>
        <w:t>С</w:t>
      </w:r>
      <w:bookmarkEnd w:id="11"/>
      <w:r w:rsidR="004A72EB">
        <w:rPr>
          <w:rFonts w:ascii="Times New Roman" w:hAnsi="Times New Roman" w:cs="Times New Roman"/>
          <w:sz w:val="28"/>
          <w:szCs w:val="28"/>
        </w:rPr>
        <w:t>ПИСОК ИСПОЛЬЗОВАННОЙ ЛИТЕРАТУРЫ</w:t>
      </w:r>
      <w:bookmarkEnd w:id="16"/>
    </w:p>
    <w:p w:rsidR="007D496E" w:rsidRPr="00965107" w:rsidRDefault="007D496E" w:rsidP="00455AEC">
      <w:pPr>
        <w:rPr>
          <w:sz w:val="28"/>
          <w:szCs w:val="28"/>
        </w:rPr>
      </w:pPr>
    </w:p>
    <w:p w:rsidR="00C42A04" w:rsidRDefault="00C42A04" w:rsidP="00C42A04">
      <w:pPr>
        <w:pStyle w:val="Con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10354">
        <w:rPr>
          <w:rFonts w:ascii="Times New Roman" w:hAnsi="Times New Roman"/>
          <w:sz w:val="28"/>
          <w:szCs w:val="28"/>
        </w:rPr>
        <w:t>О бухгалтерском учете в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2103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210354">
        <w:rPr>
          <w:rFonts w:ascii="Times New Roman" w:hAnsi="Times New Roman"/>
          <w:sz w:val="28"/>
          <w:szCs w:val="28"/>
        </w:rPr>
        <w:t xml:space="preserve"> [Электронный ресурс]: федеральный закон </w:t>
      </w:r>
      <w:r w:rsidRPr="009C1A0E">
        <w:rPr>
          <w:rFonts w:ascii="Times New Roman" w:hAnsi="Times New Roman"/>
          <w:sz w:val="28"/>
          <w:szCs w:val="28"/>
        </w:rPr>
        <w:t>[</w:t>
      </w:r>
      <w:r w:rsidRPr="0021035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06</w:t>
      </w:r>
      <w:r w:rsidRPr="00210354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21035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2011</w:t>
      </w:r>
      <w:r w:rsidRPr="00210354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>402</w:t>
      </w:r>
      <w:r w:rsidRPr="00210354">
        <w:rPr>
          <w:rFonts w:ascii="Times New Roman" w:hAnsi="Times New Roman"/>
          <w:sz w:val="28"/>
          <w:szCs w:val="28"/>
        </w:rPr>
        <w:t>-ФЗ</w:t>
      </w:r>
      <w:r w:rsidRPr="009C1A0E">
        <w:rPr>
          <w:rFonts w:ascii="Times New Roman" w:hAnsi="Times New Roman"/>
          <w:sz w:val="28"/>
          <w:szCs w:val="28"/>
        </w:rPr>
        <w:t>]</w:t>
      </w:r>
      <w:r w:rsidRPr="00210354">
        <w:rPr>
          <w:rFonts w:ascii="Times New Roman" w:hAnsi="Times New Roman"/>
          <w:sz w:val="28"/>
          <w:szCs w:val="28"/>
        </w:rPr>
        <w:t xml:space="preserve"> //</w:t>
      </w:r>
      <w:r>
        <w:rPr>
          <w:rFonts w:ascii="Times New Roman" w:hAnsi="Times New Roman"/>
          <w:sz w:val="28"/>
          <w:szCs w:val="28"/>
        </w:rPr>
        <w:t>ИПС</w:t>
      </w:r>
      <w:r w:rsidRPr="002103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210354">
        <w:rPr>
          <w:rFonts w:ascii="Times New Roman" w:hAnsi="Times New Roman"/>
          <w:sz w:val="28"/>
          <w:szCs w:val="28"/>
        </w:rPr>
        <w:t>Консультант Плюс</w:t>
      </w:r>
      <w:r>
        <w:rPr>
          <w:rFonts w:ascii="Times New Roman" w:hAnsi="Times New Roman"/>
          <w:sz w:val="28"/>
          <w:szCs w:val="28"/>
        </w:rPr>
        <w:t>»</w:t>
      </w:r>
      <w:r w:rsidRPr="00210354">
        <w:rPr>
          <w:rFonts w:ascii="Times New Roman" w:hAnsi="Times New Roman"/>
          <w:sz w:val="28"/>
          <w:szCs w:val="28"/>
        </w:rPr>
        <w:t>.</w:t>
      </w:r>
    </w:p>
    <w:p w:rsidR="00C42A04" w:rsidRPr="00C87FC7" w:rsidRDefault="00C42A04" w:rsidP="00C42A04">
      <w:pPr>
        <w:pStyle w:val="Con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87FC7">
        <w:rPr>
          <w:rFonts w:ascii="Times New Roman" w:hAnsi="Times New Roman"/>
          <w:sz w:val="28"/>
          <w:szCs w:val="28"/>
        </w:rPr>
        <w:t xml:space="preserve">Положение по ведению бухгалтерского учета и бухгалтерской отчетности в Российской Федерации [Электронный ресурс]: приказ Минфина России </w:t>
      </w:r>
      <w:r w:rsidRPr="009C1A0E">
        <w:rPr>
          <w:rFonts w:ascii="Times New Roman" w:hAnsi="Times New Roman"/>
          <w:sz w:val="28"/>
          <w:szCs w:val="28"/>
        </w:rPr>
        <w:t>[</w:t>
      </w:r>
      <w:r w:rsidRPr="00C87FC7">
        <w:rPr>
          <w:rFonts w:ascii="Times New Roman" w:hAnsi="Times New Roman"/>
          <w:sz w:val="28"/>
          <w:szCs w:val="28"/>
        </w:rPr>
        <w:t>от 29.07.1998 г. № 34н</w:t>
      </w:r>
      <w:r w:rsidRPr="009C1A0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FC7">
        <w:rPr>
          <w:rFonts w:ascii="Times New Roman" w:hAnsi="Times New Roman"/>
          <w:sz w:val="28"/>
          <w:szCs w:val="28"/>
        </w:rPr>
        <w:t>//ИПС «Консультант Плюс».</w:t>
      </w:r>
    </w:p>
    <w:p w:rsidR="00C42A04" w:rsidRPr="00C87FC7" w:rsidRDefault="00C42A04" w:rsidP="00C42A04">
      <w:pPr>
        <w:pStyle w:val="Con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26D3">
        <w:rPr>
          <w:rFonts w:ascii="Times New Roman" w:hAnsi="Times New Roman"/>
          <w:sz w:val="28"/>
          <w:szCs w:val="28"/>
        </w:rPr>
        <w:t>Положение по бухгалтерскому учету «Учетная политика предприятия» (ПБУ 1/2008)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FC7">
        <w:rPr>
          <w:rFonts w:ascii="Times New Roman" w:hAnsi="Times New Roman"/>
          <w:sz w:val="28"/>
          <w:szCs w:val="28"/>
        </w:rPr>
        <w:t xml:space="preserve">[Электронный ресурс]: приказ Минфина России </w:t>
      </w:r>
      <w:r w:rsidRPr="009C1A0E">
        <w:rPr>
          <w:rFonts w:ascii="Times New Roman" w:hAnsi="Times New Roman"/>
          <w:sz w:val="28"/>
          <w:szCs w:val="28"/>
        </w:rPr>
        <w:t>[</w:t>
      </w:r>
      <w:r w:rsidRPr="00C87FC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06</w:t>
      </w:r>
      <w:r w:rsidRPr="00C87FC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Pr="00C87FC7">
        <w:rPr>
          <w:rFonts w:ascii="Times New Roman" w:hAnsi="Times New Roman"/>
          <w:sz w:val="28"/>
          <w:szCs w:val="28"/>
        </w:rPr>
        <w:t>0.</w:t>
      </w:r>
      <w:r>
        <w:rPr>
          <w:rFonts w:ascii="Times New Roman" w:hAnsi="Times New Roman"/>
          <w:sz w:val="28"/>
          <w:szCs w:val="28"/>
        </w:rPr>
        <w:t>200</w:t>
      </w:r>
      <w:r w:rsidRPr="00C87FC7">
        <w:rPr>
          <w:rFonts w:ascii="Times New Roman" w:hAnsi="Times New Roman"/>
          <w:sz w:val="28"/>
          <w:szCs w:val="28"/>
        </w:rPr>
        <w:t>8 г. №</w:t>
      </w:r>
      <w:r>
        <w:rPr>
          <w:rFonts w:ascii="Times New Roman" w:hAnsi="Times New Roman"/>
          <w:sz w:val="28"/>
          <w:szCs w:val="28"/>
        </w:rPr>
        <w:t>106</w:t>
      </w:r>
      <w:r w:rsidRPr="00C87FC7">
        <w:rPr>
          <w:rFonts w:ascii="Times New Roman" w:hAnsi="Times New Roman"/>
          <w:sz w:val="28"/>
          <w:szCs w:val="28"/>
        </w:rPr>
        <w:t>н</w:t>
      </w:r>
      <w:r w:rsidRPr="009C1A0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FC7">
        <w:rPr>
          <w:rFonts w:ascii="Times New Roman" w:hAnsi="Times New Roman"/>
          <w:sz w:val="28"/>
          <w:szCs w:val="28"/>
        </w:rPr>
        <w:t>//ИПС «Консультант Плюс».</w:t>
      </w:r>
    </w:p>
    <w:p w:rsidR="00C42A04" w:rsidRDefault="00C42A04" w:rsidP="00C42A04">
      <w:pPr>
        <w:pStyle w:val="Con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D0381">
        <w:rPr>
          <w:rFonts w:ascii="Times New Roman" w:hAnsi="Times New Roman"/>
          <w:sz w:val="28"/>
          <w:szCs w:val="28"/>
        </w:rPr>
        <w:t xml:space="preserve">О формах бухгалтерской отчетности организации [Электронный ресурс]: приказ Минфина России от </w:t>
      </w:r>
      <w:r>
        <w:rPr>
          <w:rFonts w:ascii="Times New Roman" w:hAnsi="Times New Roman"/>
          <w:sz w:val="28"/>
          <w:szCs w:val="28"/>
        </w:rPr>
        <w:t>0</w:t>
      </w:r>
      <w:r w:rsidRPr="00AD0381">
        <w:rPr>
          <w:rFonts w:ascii="Times New Roman" w:hAnsi="Times New Roman"/>
          <w:sz w:val="28"/>
          <w:szCs w:val="28"/>
        </w:rPr>
        <w:t>2.07.20</w:t>
      </w:r>
      <w:r>
        <w:rPr>
          <w:rFonts w:ascii="Times New Roman" w:hAnsi="Times New Roman"/>
          <w:sz w:val="28"/>
          <w:szCs w:val="28"/>
        </w:rPr>
        <w:t>10 г. №66</w:t>
      </w:r>
      <w:r w:rsidRPr="00AD0381">
        <w:rPr>
          <w:rFonts w:ascii="Times New Roman" w:hAnsi="Times New Roman"/>
          <w:sz w:val="28"/>
          <w:szCs w:val="28"/>
        </w:rPr>
        <w:t>н //ИПС «Консультант Плюс».</w:t>
      </w:r>
    </w:p>
    <w:p w:rsidR="00C42A04" w:rsidRPr="00C87FC7" w:rsidRDefault="00C42A04" w:rsidP="00C42A04">
      <w:pPr>
        <w:pStyle w:val="Con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4BB4">
        <w:rPr>
          <w:rFonts w:ascii="Times New Roman" w:hAnsi="Times New Roman"/>
          <w:sz w:val="28"/>
          <w:szCs w:val="28"/>
        </w:rPr>
        <w:t>Положение по бухгалтерскому учету «Бухгалтерская отче</w:t>
      </w:r>
      <w:r>
        <w:rPr>
          <w:rFonts w:ascii="Times New Roman" w:hAnsi="Times New Roman"/>
          <w:sz w:val="28"/>
          <w:szCs w:val="28"/>
        </w:rPr>
        <w:t xml:space="preserve">тность организации» (ПБУ 4/99) </w:t>
      </w:r>
      <w:r w:rsidRPr="00C87FC7">
        <w:rPr>
          <w:rFonts w:ascii="Times New Roman" w:hAnsi="Times New Roman"/>
          <w:sz w:val="28"/>
          <w:szCs w:val="28"/>
        </w:rPr>
        <w:t xml:space="preserve">[Электронный ресурс]: приказ Минфина России </w:t>
      </w:r>
      <w:r w:rsidRPr="009C1A0E">
        <w:rPr>
          <w:rFonts w:ascii="Times New Roman" w:hAnsi="Times New Roman"/>
          <w:sz w:val="28"/>
          <w:szCs w:val="28"/>
        </w:rPr>
        <w:t>[</w:t>
      </w:r>
      <w:r w:rsidRPr="00C87FC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06</w:t>
      </w:r>
      <w:r w:rsidRPr="00C87FC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Pr="00C87FC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1999</w:t>
      </w:r>
      <w:r w:rsidRPr="00C87FC7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>43</w:t>
      </w:r>
      <w:r w:rsidRPr="00C87FC7">
        <w:rPr>
          <w:rFonts w:ascii="Times New Roman" w:hAnsi="Times New Roman"/>
          <w:sz w:val="28"/>
          <w:szCs w:val="28"/>
        </w:rPr>
        <w:t>н</w:t>
      </w:r>
      <w:r w:rsidRPr="009C1A0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FC7">
        <w:rPr>
          <w:rFonts w:ascii="Times New Roman" w:hAnsi="Times New Roman"/>
          <w:sz w:val="28"/>
          <w:szCs w:val="28"/>
        </w:rPr>
        <w:t>//ИПС «Консультант Плюс».</w:t>
      </w:r>
    </w:p>
    <w:p w:rsidR="00C42A04" w:rsidRPr="00C87FC7" w:rsidRDefault="00C42A04" w:rsidP="00C42A04">
      <w:pPr>
        <w:pStyle w:val="Con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743B">
        <w:rPr>
          <w:rFonts w:ascii="Times New Roman" w:hAnsi="Times New Roman"/>
          <w:sz w:val="28"/>
          <w:szCs w:val="28"/>
        </w:rPr>
        <w:t>Положение по бухгалтерскому учету «</w:t>
      </w:r>
      <w:r>
        <w:rPr>
          <w:rFonts w:ascii="Times New Roman" w:hAnsi="Times New Roman"/>
          <w:sz w:val="28"/>
          <w:szCs w:val="28"/>
        </w:rPr>
        <w:t xml:space="preserve">Учет материально-производственных запасов» (ПБУ 5/01) </w:t>
      </w:r>
      <w:r w:rsidRPr="00C87FC7">
        <w:rPr>
          <w:rFonts w:ascii="Times New Roman" w:hAnsi="Times New Roman"/>
          <w:sz w:val="28"/>
          <w:szCs w:val="28"/>
        </w:rPr>
        <w:t xml:space="preserve">[Электронный ресурс]: приказ Минфина России </w:t>
      </w:r>
      <w:r w:rsidRPr="009C1A0E">
        <w:rPr>
          <w:rFonts w:ascii="Times New Roman" w:hAnsi="Times New Roman"/>
          <w:sz w:val="28"/>
          <w:szCs w:val="28"/>
        </w:rPr>
        <w:t>[</w:t>
      </w:r>
      <w:r w:rsidRPr="00C87FC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09</w:t>
      </w:r>
      <w:r w:rsidRPr="00C87FC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06</w:t>
      </w:r>
      <w:r w:rsidRPr="00C87FC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2001</w:t>
      </w:r>
      <w:r w:rsidRPr="00C87FC7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>44</w:t>
      </w:r>
      <w:r w:rsidRPr="00C87FC7">
        <w:rPr>
          <w:rFonts w:ascii="Times New Roman" w:hAnsi="Times New Roman"/>
          <w:sz w:val="28"/>
          <w:szCs w:val="28"/>
        </w:rPr>
        <w:t>н</w:t>
      </w:r>
      <w:r w:rsidRPr="009C1A0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FC7">
        <w:rPr>
          <w:rFonts w:ascii="Times New Roman" w:hAnsi="Times New Roman"/>
          <w:sz w:val="28"/>
          <w:szCs w:val="28"/>
        </w:rPr>
        <w:t>//ИПС «Консультант Плюс».</w:t>
      </w:r>
    </w:p>
    <w:p w:rsidR="00C42A04" w:rsidRPr="00054275" w:rsidRDefault="00C42A04" w:rsidP="00C42A04">
      <w:pPr>
        <w:pStyle w:val="Con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D4174">
        <w:rPr>
          <w:rFonts w:ascii="Times New Roman" w:hAnsi="Times New Roman"/>
          <w:sz w:val="28"/>
          <w:szCs w:val="28"/>
        </w:rPr>
        <w:t xml:space="preserve">План счетов бухгалтерского учета финансово-хозяйственной деятельности организаций и </w:t>
      </w:r>
      <w:r>
        <w:rPr>
          <w:rFonts w:ascii="Times New Roman" w:hAnsi="Times New Roman"/>
          <w:sz w:val="28"/>
          <w:szCs w:val="28"/>
        </w:rPr>
        <w:t>И</w:t>
      </w:r>
      <w:r w:rsidRPr="00BD4174">
        <w:rPr>
          <w:rFonts w:ascii="Times New Roman" w:hAnsi="Times New Roman"/>
          <w:sz w:val="28"/>
          <w:szCs w:val="28"/>
        </w:rPr>
        <w:t>нструкция по его применению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4275">
        <w:rPr>
          <w:rFonts w:ascii="Times New Roman" w:hAnsi="Times New Roman"/>
          <w:sz w:val="28"/>
          <w:szCs w:val="28"/>
        </w:rPr>
        <w:t xml:space="preserve">[Электронный ресурс]: приказ Минфина России </w:t>
      </w:r>
      <w:r w:rsidRPr="009C1A0E">
        <w:rPr>
          <w:rFonts w:ascii="Times New Roman" w:hAnsi="Times New Roman"/>
          <w:sz w:val="28"/>
          <w:szCs w:val="28"/>
        </w:rPr>
        <w:t>[</w:t>
      </w:r>
      <w:r w:rsidRPr="00054275">
        <w:rPr>
          <w:rFonts w:ascii="Times New Roman" w:hAnsi="Times New Roman"/>
          <w:sz w:val="28"/>
          <w:szCs w:val="28"/>
        </w:rPr>
        <w:t>от 3</w:t>
      </w:r>
      <w:r>
        <w:rPr>
          <w:rFonts w:ascii="Times New Roman" w:hAnsi="Times New Roman"/>
          <w:sz w:val="28"/>
          <w:szCs w:val="28"/>
        </w:rPr>
        <w:t>1</w:t>
      </w:r>
      <w:r w:rsidRPr="00054275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0</w:t>
      </w:r>
      <w:r w:rsidRPr="000542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2000</w:t>
      </w:r>
      <w:r w:rsidRPr="00054275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>94н</w:t>
      </w:r>
      <w:r w:rsidRPr="009C1A0E">
        <w:rPr>
          <w:rFonts w:ascii="Times New Roman" w:hAnsi="Times New Roman"/>
          <w:sz w:val="28"/>
          <w:szCs w:val="28"/>
        </w:rPr>
        <w:t>]</w:t>
      </w:r>
      <w:r w:rsidRPr="00054275">
        <w:rPr>
          <w:rFonts w:ascii="Times New Roman" w:hAnsi="Times New Roman"/>
          <w:sz w:val="28"/>
          <w:szCs w:val="28"/>
        </w:rPr>
        <w:t xml:space="preserve"> //ИПС «Консультант Плюс».</w:t>
      </w:r>
    </w:p>
    <w:p w:rsidR="00C42A04" w:rsidRPr="006260DD" w:rsidRDefault="00C42A04" w:rsidP="00C42A0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260DD">
        <w:rPr>
          <w:sz w:val="28"/>
          <w:szCs w:val="28"/>
        </w:rPr>
        <w:t>Анализ хозяйственной деятельности в промышленности</w:t>
      </w:r>
      <w:r>
        <w:rPr>
          <w:sz w:val="28"/>
          <w:szCs w:val="28"/>
        </w:rPr>
        <w:t xml:space="preserve"> </w:t>
      </w:r>
      <w:r w:rsidRPr="00F56F10">
        <w:rPr>
          <w:sz w:val="28"/>
          <w:szCs w:val="28"/>
        </w:rPr>
        <w:t>[</w:t>
      </w:r>
      <w:r>
        <w:rPr>
          <w:sz w:val="28"/>
          <w:szCs w:val="28"/>
        </w:rPr>
        <w:t>Текст</w:t>
      </w:r>
      <w:r w:rsidRPr="00F56F10">
        <w:rPr>
          <w:sz w:val="28"/>
          <w:szCs w:val="28"/>
        </w:rPr>
        <w:t>]</w:t>
      </w:r>
      <w:r w:rsidRPr="006260DD">
        <w:rPr>
          <w:sz w:val="28"/>
          <w:szCs w:val="28"/>
        </w:rPr>
        <w:t xml:space="preserve"> /</w:t>
      </w:r>
      <w:r>
        <w:rPr>
          <w:sz w:val="28"/>
          <w:szCs w:val="28"/>
        </w:rPr>
        <w:t xml:space="preserve"> </w:t>
      </w:r>
      <w:r w:rsidRPr="006260DD">
        <w:rPr>
          <w:sz w:val="28"/>
          <w:szCs w:val="28"/>
        </w:rPr>
        <w:t>Под ред. В.И. Стражева.</w:t>
      </w:r>
      <w:r>
        <w:rPr>
          <w:sz w:val="28"/>
          <w:szCs w:val="28"/>
        </w:rPr>
        <w:t xml:space="preserve"> -</w:t>
      </w:r>
      <w:r w:rsidRPr="006260DD">
        <w:rPr>
          <w:sz w:val="28"/>
          <w:szCs w:val="28"/>
        </w:rPr>
        <w:t xml:space="preserve"> МН.: Вы</w:t>
      </w:r>
      <w:r>
        <w:rPr>
          <w:sz w:val="28"/>
          <w:szCs w:val="28"/>
        </w:rPr>
        <w:t>с</w:t>
      </w:r>
      <w:r w:rsidRPr="006260DD">
        <w:rPr>
          <w:sz w:val="28"/>
          <w:szCs w:val="28"/>
        </w:rPr>
        <w:t xml:space="preserve">шая школа, </w:t>
      </w:r>
      <w:r>
        <w:rPr>
          <w:sz w:val="28"/>
          <w:szCs w:val="28"/>
        </w:rPr>
        <w:t>2009.</w:t>
      </w:r>
      <w:r w:rsidRPr="006260DD">
        <w:rPr>
          <w:sz w:val="28"/>
          <w:szCs w:val="28"/>
        </w:rPr>
        <w:t xml:space="preserve"> </w:t>
      </w:r>
      <w:r>
        <w:rPr>
          <w:sz w:val="28"/>
          <w:szCs w:val="28"/>
        </w:rPr>
        <w:t>– 289 с.</w:t>
      </w:r>
    </w:p>
    <w:p w:rsidR="00C42A04" w:rsidRPr="002A409B" w:rsidRDefault="00C42A04" w:rsidP="00C42A0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06977">
        <w:rPr>
          <w:sz w:val="28"/>
          <w:szCs w:val="28"/>
        </w:rPr>
        <w:t>Вахрушина</w:t>
      </w:r>
      <w:r>
        <w:rPr>
          <w:sz w:val="28"/>
          <w:szCs w:val="28"/>
        </w:rPr>
        <w:t>,</w:t>
      </w:r>
      <w:r w:rsidRPr="00606977">
        <w:rPr>
          <w:sz w:val="28"/>
          <w:szCs w:val="28"/>
        </w:rPr>
        <w:t xml:space="preserve"> М.А. Бухгалтерский управленческий учет</w:t>
      </w:r>
      <w:r>
        <w:rPr>
          <w:sz w:val="28"/>
          <w:szCs w:val="28"/>
        </w:rPr>
        <w:t xml:space="preserve"> </w:t>
      </w:r>
      <w:r w:rsidRPr="006260DD">
        <w:rPr>
          <w:sz w:val="28"/>
          <w:szCs w:val="28"/>
        </w:rPr>
        <w:t>[Текст]</w:t>
      </w:r>
      <w:r w:rsidRPr="00606977">
        <w:rPr>
          <w:sz w:val="28"/>
          <w:szCs w:val="28"/>
        </w:rPr>
        <w:t xml:space="preserve">: </w:t>
      </w:r>
      <w:r>
        <w:rPr>
          <w:sz w:val="28"/>
          <w:szCs w:val="28"/>
        </w:rPr>
        <w:t>у</w:t>
      </w:r>
      <w:r w:rsidRPr="00606977">
        <w:rPr>
          <w:sz w:val="28"/>
          <w:szCs w:val="28"/>
        </w:rPr>
        <w:t>чебник</w:t>
      </w:r>
      <w:r>
        <w:rPr>
          <w:sz w:val="28"/>
          <w:szCs w:val="28"/>
        </w:rPr>
        <w:t xml:space="preserve"> / М.А. Вахрушина</w:t>
      </w:r>
      <w:r w:rsidRPr="00606977">
        <w:rPr>
          <w:sz w:val="28"/>
          <w:szCs w:val="28"/>
        </w:rPr>
        <w:t>.</w:t>
      </w:r>
      <w:r>
        <w:rPr>
          <w:sz w:val="28"/>
          <w:szCs w:val="28"/>
        </w:rPr>
        <w:t xml:space="preserve"> -</w:t>
      </w:r>
      <w:r w:rsidRPr="002A409B">
        <w:rPr>
          <w:sz w:val="28"/>
          <w:szCs w:val="28"/>
        </w:rPr>
        <w:t xml:space="preserve"> ВЗФЭИ- М.: ЗАО «Финстатинформ», 200</w:t>
      </w:r>
      <w:r>
        <w:rPr>
          <w:sz w:val="28"/>
          <w:szCs w:val="28"/>
        </w:rPr>
        <w:t>9</w:t>
      </w:r>
      <w:r w:rsidRPr="002A40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A409B">
        <w:rPr>
          <w:sz w:val="28"/>
          <w:szCs w:val="28"/>
        </w:rPr>
        <w:t>- 581с.</w:t>
      </w:r>
    </w:p>
    <w:p w:rsidR="004A72EB" w:rsidRPr="004A72EB" w:rsidRDefault="004A72EB" w:rsidP="004A72EB">
      <w:pPr>
        <w:pStyle w:val="Con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A72EB">
        <w:rPr>
          <w:rFonts w:ascii="Times New Roman" w:hAnsi="Times New Roman"/>
          <w:sz w:val="28"/>
          <w:szCs w:val="28"/>
        </w:rPr>
        <w:t>Вахрушина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A72EB">
        <w:rPr>
          <w:rFonts w:ascii="Times New Roman" w:hAnsi="Times New Roman"/>
          <w:sz w:val="28"/>
          <w:szCs w:val="28"/>
        </w:rPr>
        <w:t>М.А. Международные стандарты учета и финансовой отчетности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72EB">
        <w:rPr>
          <w:rFonts w:ascii="Times New Roman" w:hAnsi="Times New Roman"/>
          <w:sz w:val="28"/>
          <w:szCs w:val="28"/>
        </w:rPr>
        <w:t>[Текст]</w:t>
      </w:r>
      <w:r>
        <w:rPr>
          <w:rFonts w:ascii="Times New Roman" w:hAnsi="Times New Roman"/>
          <w:sz w:val="28"/>
          <w:szCs w:val="28"/>
        </w:rPr>
        <w:t xml:space="preserve"> / М.А. Вахрушина, Л.А. Мельникова</w:t>
      </w:r>
      <w:r w:rsidRPr="004A72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4A72EB">
        <w:rPr>
          <w:rFonts w:ascii="Times New Roman" w:hAnsi="Times New Roman"/>
          <w:sz w:val="28"/>
          <w:szCs w:val="28"/>
        </w:rPr>
        <w:t>М.: Вуз.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72EB">
        <w:rPr>
          <w:rFonts w:ascii="Times New Roman" w:hAnsi="Times New Roman"/>
          <w:sz w:val="28"/>
          <w:szCs w:val="28"/>
        </w:rPr>
        <w:t xml:space="preserve">учебник, 2010. </w:t>
      </w:r>
      <w:r>
        <w:rPr>
          <w:rFonts w:ascii="Times New Roman" w:hAnsi="Times New Roman"/>
          <w:sz w:val="28"/>
          <w:szCs w:val="28"/>
        </w:rPr>
        <w:t xml:space="preserve">-318 </w:t>
      </w:r>
      <w:r w:rsidRPr="004A72EB">
        <w:rPr>
          <w:rFonts w:ascii="Times New Roman" w:hAnsi="Times New Roman"/>
          <w:sz w:val="28"/>
          <w:szCs w:val="28"/>
        </w:rPr>
        <w:t>с.</w:t>
      </w:r>
    </w:p>
    <w:p w:rsidR="00C42A04" w:rsidRPr="002A409B" w:rsidRDefault="00C42A04" w:rsidP="00C42A0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A409B">
        <w:rPr>
          <w:sz w:val="28"/>
          <w:szCs w:val="28"/>
        </w:rPr>
        <w:lastRenderedPageBreak/>
        <w:t>Головизнина</w:t>
      </w:r>
      <w:r>
        <w:rPr>
          <w:sz w:val="28"/>
          <w:szCs w:val="28"/>
        </w:rPr>
        <w:t>, А.</w:t>
      </w:r>
      <w:r w:rsidRPr="002A409B">
        <w:rPr>
          <w:sz w:val="28"/>
          <w:szCs w:val="28"/>
        </w:rPr>
        <w:t>И. Бухгалтерский управленческий учет</w:t>
      </w:r>
      <w:r>
        <w:rPr>
          <w:sz w:val="28"/>
          <w:szCs w:val="28"/>
        </w:rPr>
        <w:t xml:space="preserve"> </w:t>
      </w:r>
      <w:r w:rsidRPr="006260DD">
        <w:rPr>
          <w:sz w:val="28"/>
          <w:szCs w:val="28"/>
        </w:rPr>
        <w:t>[Текст]</w:t>
      </w:r>
      <w:r>
        <w:rPr>
          <w:sz w:val="28"/>
          <w:szCs w:val="28"/>
        </w:rPr>
        <w:t xml:space="preserve"> / А.И. Головизнина, О.И. Архипова</w:t>
      </w:r>
      <w:r w:rsidRPr="002A40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A409B">
        <w:rPr>
          <w:sz w:val="28"/>
          <w:szCs w:val="28"/>
        </w:rPr>
        <w:t xml:space="preserve">- М.: </w:t>
      </w:r>
      <w:r>
        <w:rPr>
          <w:sz w:val="28"/>
          <w:szCs w:val="28"/>
        </w:rPr>
        <w:t xml:space="preserve">Финансы и статистика, </w:t>
      </w:r>
      <w:r w:rsidRPr="002A409B">
        <w:rPr>
          <w:sz w:val="28"/>
          <w:szCs w:val="28"/>
        </w:rPr>
        <w:t>200</w:t>
      </w:r>
      <w:r>
        <w:rPr>
          <w:sz w:val="28"/>
          <w:szCs w:val="28"/>
        </w:rPr>
        <w:t>8 – 312 с.</w:t>
      </w:r>
      <w:r w:rsidRPr="002A409B">
        <w:rPr>
          <w:sz w:val="28"/>
          <w:szCs w:val="28"/>
        </w:rPr>
        <w:t>.</w:t>
      </w:r>
    </w:p>
    <w:p w:rsidR="00C42A04" w:rsidRPr="00345783" w:rsidRDefault="00C42A04" w:rsidP="00C42A04">
      <w:pPr>
        <w:pStyle w:val="ConsNormal"/>
        <w:numPr>
          <w:ilvl w:val="0"/>
          <w:numId w:val="1"/>
        </w:numPr>
        <w:tabs>
          <w:tab w:val="left" w:pos="0"/>
        </w:tabs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Pr="00345783">
        <w:rPr>
          <w:rFonts w:ascii="Times New Roman" w:hAnsi="Times New Roman"/>
          <w:sz w:val="28"/>
        </w:rPr>
        <w:t>арпова</w:t>
      </w:r>
      <w:r>
        <w:rPr>
          <w:rFonts w:ascii="Times New Roman" w:hAnsi="Times New Roman"/>
          <w:sz w:val="28"/>
        </w:rPr>
        <w:t>,</w:t>
      </w:r>
      <w:r w:rsidRPr="00345783">
        <w:rPr>
          <w:rFonts w:ascii="Times New Roman" w:hAnsi="Times New Roman"/>
          <w:sz w:val="28"/>
        </w:rPr>
        <w:t xml:space="preserve"> Т.П. Основы управленческого учета</w:t>
      </w:r>
      <w:r>
        <w:rPr>
          <w:rFonts w:ascii="Times New Roman" w:hAnsi="Times New Roman"/>
          <w:sz w:val="28"/>
        </w:rPr>
        <w:t xml:space="preserve"> </w:t>
      </w:r>
      <w:r w:rsidRPr="008E05E6">
        <w:rPr>
          <w:rFonts w:ascii="Times New Roman" w:hAnsi="Times New Roman"/>
          <w:color w:val="000000"/>
          <w:spacing w:val="3"/>
          <w:sz w:val="28"/>
          <w:szCs w:val="28"/>
        </w:rPr>
        <w:t>[Текст]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: у</w:t>
      </w:r>
      <w:r w:rsidRPr="00345783">
        <w:rPr>
          <w:rFonts w:ascii="Times New Roman" w:hAnsi="Times New Roman"/>
          <w:sz w:val="28"/>
        </w:rPr>
        <w:t>чебное пособие</w:t>
      </w:r>
      <w:r>
        <w:rPr>
          <w:rFonts w:ascii="Times New Roman" w:hAnsi="Times New Roman"/>
          <w:sz w:val="28"/>
        </w:rPr>
        <w:t xml:space="preserve"> / Т.П. Карпова</w:t>
      </w:r>
      <w:r w:rsidRPr="00345783">
        <w:rPr>
          <w:rFonts w:ascii="Times New Roman" w:hAnsi="Times New Roman"/>
          <w:sz w:val="28"/>
        </w:rPr>
        <w:t>. -</w:t>
      </w:r>
      <w:r>
        <w:rPr>
          <w:rFonts w:ascii="Times New Roman" w:hAnsi="Times New Roman"/>
          <w:sz w:val="28"/>
        </w:rPr>
        <w:t xml:space="preserve"> </w:t>
      </w:r>
      <w:r w:rsidRPr="00345783">
        <w:rPr>
          <w:rFonts w:ascii="Times New Roman" w:hAnsi="Times New Roman"/>
          <w:sz w:val="28"/>
        </w:rPr>
        <w:t xml:space="preserve">М.: ИНФРА-М, </w:t>
      </w:r>
      <w:r>
        <w:rPr>
          <w:rFonts w:ascii="Times New Roman" w:hAnsi="Times New Roman"/>
          <w:sz w:val="28"/>
        </w:rPr>
        <w:t>2009</w:t>
      </w:r>
      <w:r w:rsidRPr="00345783">
        <w:rPr>
          <w:rFonts w:ascii="Times New Roman" w:hAnsi="Times New Roman"/>
          <w:sz w:val="28"/>
        </w:rPr>
        <w:t>.- 541</w:t>
      </w:r>
      <w:r>
        <w:rPr>
          <w:rFonts w:ascii="Times New Roman" w:hAnsi="Times New Roman"/>
          <w:sz w:val="28"/>
        </w:rPr>
        <w:t xml:space="preserve"> </w:t>
      </w:r>
      <w:r w:rsidRPr="00345783">
        <w:rPr>
          <w:rFonts w:ascii="Times New Roman" w:hAnsi="Times New Roman"/>
          <w:sz w:val="28"/>
        </w:rPr>
        <w:t>с.</w:t>
      </w:r>
    </w:p>
    <w:p w:rsidR="00C42A04" w:rsidRPr="001074CF" w:rsidRDefault="00C42A04" w:rsidP="00C42A04">
      <w:pPr>
        <w:pStyle w:val="ConsNormal"/>
        <w:numPr>
          <w:ilvl w:val="0"/>
          <w:numId w:val="1"/>
        </w:numPr>
        <w:tabs>
          <w:tab w:val="left" w:pos="0"/>
        </w:tabs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</w:rPr>
      </w:pPr>
      <w:r w:rsidRPr="001074CF">
        <w:rPr>
          <w:rFonts w:ascii="Times New Roman" w:hAnsi="Times New Roman"/>
          <w:sz w:val="28"/>
        </w:rPr>
        <w:t>Кондраков</w:t>
      </w:r>
      <w:r>
        <w:rPr>
          <w:rFonts w:ascii="Times New Roman" w:hAnsi="Times New Roman"/>
          <w:sz w:val="28"/>
        </w:rPr>
        <w:t>,</w:t>
      </w:r>
      <w:r w:rsidRPr="001074CF">
        <w:rPr>
          <w:rFonts w:ascii="Times New Roman" w:hAnsi="Times New Roman"/>
          <w:sz w:val="28"/>
        </w:rPr>
        <w:t xml:space="preserve"> Н.П. Бухгалтерский управленческий учет</w:t>
      </w:r>
      <w:r>
        <w:rPr>
          <w:rFonts w:ascii="Times New Roman" w:hAnsi="Times New Roman"/>
          <w:sz w:val="28"/>
        </w:rPr>
        <w:t xml:space="preserve"> </w:t>
      </w:r>
      <w:r w:rsidRPr="001074CF">
        <w:rPr>
          <w:rFonts w:ascii="Times New Roman" w:hAnsi="Times New Roman"/>
          <w:sz w:val="28"/>
        </w:rPr>
        <w:t xml:space="preserve">[Текст]: </w:t>
      </w:r>
      <w:r>
        <w:rPr>
          <w:rFonts w:ascii="Times New Roman" w:hAnsi="Times New Roman"/>
          <w:sz w:val="28"/>
        </w:rPr>
        <w:t>у</w:t>
      </w:r>
      <w:r w:rsidRPr="001074CF">
        <w:rPr>
          <w:rFonts w:ascii="Times New Roman" w:hAnsi="Times New Roman"/>
          <w:sz w:val="28"/>
        </w:rPr>
        <w:t>чебное пособие</w:t>
      </w:r>
      <w:r>
        <w:rPr>
          <w:rFonts w:ascii="Times New Roman" w:hAnsi="Times New Roman"/>
          <w:sz w:val="28"/>
        </w:rPr>
        <w:t xml:space="preserve"> / Н.П. Кондраков.</w:t>
      </w:r>
      <w:r w:rsidRPr="001074CF">
        <w:rPr>
          <w:rFonts w:ascii="Times New Roman" w:hAnsi="Times New Roman"/>
          <w:sz w:val="28"/>
        </w:rPr>
        <w:t xml:space="preserve"> – М: ИНФРА-М, 20</w:t>
      </w:r>
      <w:r>
        <w:rPr>
          <w:rFonts w:ascii="Times New Roman" w:hAnsi="Times New Roman"/>
          <w:sz w:val="28"/>
        </w:rPr>
        <w:t>10. – 346 с.</w:t>
      </w:r>
    </w:p>
    <w:p w:rsidR="00C42A04" w:rsidRPr="006260DD" w:rsidRDefault="00C42A04" w:rsidP="00C42A0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260DD">
        <w:rPr>
          <w:sz w:val="28"/>
          <w:szCs w:val="28"/>
        </w:rPr>
        <w:t>Савицкая</w:t>
      </w:r>
      <w:r>
        <w:rPr>
          <w:sz w:val="28"/>
          <w:szCs w:val="28"/>
        </w:rPr>
        <w:t>,</w:t>
      </w:r>
      <w:r w:rsidRPr="006260DD">
        <w:rPr>
          <w:sz w:val="28"/>
          <w:szCs w:val="28"/>
        </w:rPr>
        <w:t xml:space="preserve"> Г.В. Анализ хозяйственной деятельности предприятия</w:t>
      </w:r>
      <w:r>
        <w:rPr>
          <w:sz w:val="28"/>
          <w:szCs w:val="28"/>
        </w:rPr>
        <w:t xml:space="preserve"> </w:t>
      </w:r>
      <w:r w:rsidRPr="00F56F10">
        <w:rPr>
          <w:sz w:val="28"/>
          <w:szCs w:val="28"/>
        </w:rPr>
        <w:t>[</w:t>
      </w:r>
      <w:r>
        <w:rPr>
          <w:sz w:val="28"/>
          <w:szCs w:val="28"/>
        </w:rPr>
        <w:t>Текст</w:t>
      </w:r>
      <w:r w:rsidRPr="00F56F10">
        <w:rPr>
          <w:sz w:val="28"/>
          <w:szCs w:val="28"/>
        </w:rPr>
        <w:t>]</w:t>
      </w:r>
      <w:r>
        <w:rPr>
          <w:sz w:val="28"/>
          <w:szCs w:val="28"/>
        </w:rPr>
        <w:t xml:space="preserve"> / Г.В. Савицкая</w:t>
      </w:r>
      <w:r w:rsidRPr="006260DD">
        <w:rPr>
          <w:sz w:val="28"/>
          <w:szCs w:val="28"/>
        </w:rPr>
        <w:t>. - Мн.: ИНФРА, 200</w:t>
      </w:r>
      <w:r>
        <w:rPr>
          <w:sz w:val="28"/>
          <w:szCs w:val="28"/>
        </w:rPr>
        <w:t>9</w:t>
      </w:r>
      <w:r w:rsidRPr="006260DD">
        <w:rPr>
          <w:sz w:val="28"/>
          <w:szCs w:val="28"/>
        </w:rPr>
        <w:t>.</w:t>
      </w:r>
      <w:r>
        <w:rPr>
          <w:sz w:val="28"/>
          <w:szCs w:val="28"/>
        </w:rPr>
        <w:t xml:space="preserve"> – 288 с.</w:t>
      </w:r>
    </w:p>
    <w:p w:rsidR="00D2033F" w:rsidRDefault="007D496E" w:rsidP="004A72EB">
      <w:pPr>
        <w:pStyle w:val="Con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A72EB">
        <w:rPr>
          <w:rFonts w:ascii="Times New Roman" w:hAnsi="Times New Roman"/>
          <w:sz w:val="28"/>
          <w:szCs w:val="28"/>
        </w:rPr>
        <w:t>Шевелев, А.Е. Бухгалтерский финансовый учет [Текст]: учебное пособие / А.Е. Шевелев, Б.В. Шевелева. - Ростов н/д: Феникс, 2008. – 289 с.</w:t>
      </w:r>
    </w:p>
    <w:p w:rsidR="00360369" w:rsidRDefault="00360369" w:rsidP="00D2033F"/>
    <w:p w:rsidR="003C6C96" w:rsidRPr="00360369" w:rsidRDefault="003C6C96" w:rsidP="00D2033F">
      <w:pPr>
        <w:rPr>
          <w:color w:val="FFFFFF" w:themeColor="background1"/>
          <w:sz w:val="2"/>
          <w:szCs w:val="2"/>
        </w:rPr>
      </w:pPr>
    </w:p>
    <w:p w:rsidR="003C6C96" w:rsidRPr="00360369" w:rsidRDefault="003C6C96" w:rsidP="003C6C96">
      <w:p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В соответствии с законодательством Российской Федерации главной задачей бухгалтерского и налогового учета является фор</w:t>
      </w:r>
      <w:r w:rsidRPr="00360369">
        <w:rPr>
          <w:color w:val="FFFFFF" w:themeColor="background1"/>
          <w:sz w:val="2"/>
          <w:szCs w:val="2"/>
        </w:rPr>
        <w:softHyphen/>
        <w:t>мирование своевременной, полной и достоверной информации о хозяйственных операциях, имуществе и обязательствах (в составе которых приводятся сведения о состоянии расчетов по налогам и сборам с бюджетом и внебюджетными фондами). Реализация этой задачи невозможна без устранения причин, обуславливающих не</w:t>
      </w:r>
      <w:r w:rsidRPr="00360369">
        <w:rPr>
          <w:color w:val="FFFFFF" w:themeColor="background1"/>
          <w:sz w:val="2"/>
          <w:szCs w:val="2"/>
        </w:rPr>
        <w:softHyphen/>
        <w:t>обходимость производства исправительных записей в бухгалтерс</w:t>
      </w:r>
      <w:r w:rsidRPr="00360369">
        <w:rPr>
          <w:color w:val="FFFFFF" w:themeColor="background1"/>
          <w:sz w:val="2"/>
          <w:szCs w:val="2"/>
        </w:rPr>
        <w:softHyphen/>
        <w:t>ком учете из-за допущенных ошибок бухгалтером при составлении бухгалтерских проводок, что происходит в следствии:</w:t>
      </w:r>
    </w:p>
    <w:p w:rsidR="003C6C96" w:rsidRPr="00360369" w:rsidRDefault="003C6C96" w:rsidP="003C6C96">
      <w:pPr>
        <w:numPr>
          <w:ilvl w:val="0"/>
          <w:numId w:val="32"/>
        </w:num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Личной материальной заинтересованности бухгалтера. Су</w:t>
      </w:r>
      <w:r w:rsidRPr="00360369">
        <w:rPr>
          <w:color w:val="FFFFFF" w:themeColor="background1"/>
          <w:sz w:val="2"/>
          <w:szCs w:val="2"/>
        </w:rPr>
        <w:softHyphen/>
        <w:t>ществующее уголовное, административное и налоговое законода</w:t>
      </w:r>
      <w:r w:rsidRPr="00360369">
        <w:rPr>
          <w:color w:val="FFFFFF" w:themeColor="background1"/>
          <w:sz w:val="2"/>
          <w:szCs w:val="2"/>
        </w:rPr>
        <w:softHyphen/>
        <w:t>тельство предусматривает жесточайшую уголовную и админист</w:t>
      </w:r>
      <w:r w:rsidRPr="00360369">
        <w:rPr>
          <w:color w:val="FFFFFF" w:themeColor="background1"/>
          <w:sz w:val="2"/>
          <w:szCs w:val="2"/>
        </w:rPr>
        <w:softHyphen/>
        <w:t>ративную ответственность за совершаемые правонарушения в об</w:t>
      </w:r>
      <w:r w:rsidRPr="00360369">
        <w:rPr>
          <w:color w:val="FFFFFF" w:themeColor="background1"/>
          <w:sz w:val="2"/>
          <w:szCs w:val="2"/>
        </w:rPr>
        <w:softHyphen/>
        <w:t>ласти бухгалтерского учета, которые влекут за собой не только необъективное отражение хозяйственных операций, но и сокрытие от налогообложения доходов и их неуплату в бюджет и во внебюд</w:t>
      </w:r>
      <w:r w:rsidRPr="00360369">
        <w:rPr>
          <w:color w:val="FFFFFF" w:themeColor="background1"/>
          <w:sz w:val="2"/>
          <w:szCs w:val="2"/>
        </w:rPr>
        <w:softHyphen/>
        <w:t>жетные фонды. Об этой ответственности бухгалтер, как правило, осведомлен исходя из исполнения своих должностных обязаннос</w:t>
      </w:r>
      <w:r w:rsidRPr="00360369">
        <w:rPr>
          <w:color w:val="FFFFFF" w:themeColor="background1"/>
          <w:sz w:val="2"/>
          <w:szCs w:val="2"/>
        </w:rPr>
        <w:softHyphen/>
        <w:t>тей по составлению и ведению бухгалтерского и налогового учета и отчетности. А о существовании морального кодекса бухгалтера, сформулированного общественными организациями, рядовой бух</w:t>
      </w:r>
      <w:r w:rsidRPr="00360369">
        <w:rPr>
          <w:color w:val="FFFFFF" w:themeColor="background1"/>
          <w:sz w:val="2"/>
          <w:szCs w:val="2"/>
        </w:rPr>
        <w:softHyphen/>
        <w:t>галтер и не догадывается или слышал об этом что-то неопределен</w:t>
      </w:r>
      <w:r w:rsidRPr="00360369">
        <w:rPr>
          <w:color w:val="FFFFFF" w:themeColor="background1"/>
          <w:sz w:val="2"/>
          <w:szCs w:val="2"/>
        </w:rPr>
        <w:softHyphen/>
        <w:t>ное и необязательное для исполнения.</w:t>
      </w:r>
    </w:p>
    <w:p w:rsidR="003C6C96" w:rsidRPr="00360369" w:rsidRDefault="003C6C96" w:rsidP="003C6C96">
      <w:p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Указанные ограничители свободы действий бухгалтера, при осуществлении своей профессиональной деятельности, создают ему дополнительные психологические неудобства. Когда руководитель организации (работодатель и фактический ее собственник) делает предложения о дополнительном материальном вознаграждении за заведомо незаконные, ошибочные записи в бухгалтерском учете, его провоцируют этим стимулом на необъективное принятие к уче</w:t>
      </w:r>
      <w:r w:rsidRPr="00360369">
        <w:rPr>
          <w:color w:val="FFFFFF" w:themeColor="background1"/>
          <w:sz w:val="2"/>
          <w:szCs w:val="2"/>
        </w:rPr>
        <w:softHyphen/>
        <w:t>ту хозяйственных операций. В результате фирма увеличивает мак</w:t>
      </w:r>
      <w:r w:rsidRPr="00360369">
        <w:rPr>
          <w:color w:val="FFFFFF" w:themeColor="background1"/>
          <w:sz w:val="2"/>
          <w:szCs w:val="2"/>
        </w:rPr>
        <w:softHyphen/>
        <w:t>симальную прибавочную стоимость через экономию и увеличение скорости оборачиваемости оборотного капитала, в том числе и че</w:t>
      </w:r>
      <w:r w:rsidRPr="00360369">
        <w:rPr>
          <w:color w:val="FFFFFF" w:themeColor="background1"/>
          <w:sz w:val="2"/>
          <w:szCs w:val="2"/>
        </w:rPr>
        <w:softHyphen/>
        <w:t>рез сокрытие от налогообложения доходов. Например:</w:t>
      </w:r>
    </w:p>
    <w:p w:rsidR="003C6C96" w:rsidRPr="00360369" w:rsidRDefault="003C6C96" w:rsidP="003C6C96">
      <w:p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а)</w:t>
      </w:r>
      <w:r w:rsidRPr="00360369">
        <w:rPr>
          <w:color w:val="FFFFFF" w:themeColor="background1"/>
          <w:sz w:val="2"/>
          <w:szCs w:val="2"/>
        </w:rPr>
        <w:tab/>
        <w:t>в начале календарного года поступает на расчетный счет сум</w:t>
      </w:r>
      <w:r w:rsidRPr="00360369">
        <w:rPr>
          <w:color w:val="FFFFFF" w:themeColor="background1"/>
          <w:sz w:val="2"/>
          <w:szCs w:val="2"/>
        </w:rPr>
        <w:softHyphen/>
        <w:t>ма от покупателя (при кассовом методе отражения выручки) и вме</w:t>
      </w:r>
      <w:r w:rsidRPr="00360369">
        <w:rPr>
          <w:color w:val="FFFFFF" w:themeColor="background1"/>
          <w:sz w:val="2"/>
          <w:szCs w:val="2"/>
        </w:rPr>
        <w:softHyphen/>
        <w:t>сто бухгалтерской проводки Д-т 51 «Расчетный счет» К-т 90-1 «Вы</w:t>
      </w:r>
      <w:r w:rsidRPr="00360369">
        <w:rPr>
          <w:color w:val="FFFFFF" w:themeColor="background1"/>
          <w:sz w:val="2"/>
          <w:szCs w:val="2"/>
        </w:rPr>
        <w:softHyphen/>
        <w:t>ручка» делается заведомо ошибочная запись Д-т 51 «Расчетный счет» К-т 76 «Расчеты с разными дебиторами и кредиторами» суб</w:t>
      </w:r>
      <w:r w:rsidRPr="00360369">
        <w:rPr>
          <w:color w:val="FFFFFF" w:themeColor="background1"/>
          <w:sz w:val="2"/>
          <w:szCs w:val="2"/>
        </w:rPr>
        <w:softHyphen/>
        <w:t>счет «По договору простого товарищества». В результате сумма поступления скрывается от уплаты налога на добавленную сто</w:t>
      </w:r>
      <w:r w:rsidRPr="00360369">
        <w:rPr>
          <w:color w:val="FFFFFF" w:themeColor="background1"/>
          <w:sz w:val="2"/>
          <w:szCs w:val="2"/>
        </w:rPr>
        <w:softHyphen/>
        <w:t>имость и от налога на прибыль. Тем самым организация получает кредит из бюджета на величину неуплаченных налогов и в течении календарного года использует его на пополнение оборотных капи</w:t>
      </w:r>
      <w:r w:rsidRPr="00360369">
        <w:rPr>
          <w:color w:val="FFFFFF" w:themeColor="background1"/>
          <w:sz w:val="2"/>
          <w:szCs w:val="2"/>
        </w:rPr>
        <w:softHyphen/>
        <w:t>талов. А по окончании календарного года, в соответствии с бухгал</w:t>
      </w:r>
      <w:r w:rsidRPr="00360369">
        <w:rPr>
          <w:color w:val="FFFFFF" w:themeColor="background1"/>
          <w:sz w:val="2"/>
          <w:szCs w:val="2"/>
        </w:rPr>
        <w:softHyphen/>
        <w:t>терским законодательством, бухгалтер производит по состоянию на 31 декабря, перед составлением годовой отчетности, инвента</w:t>
      </w:r>
      <w:r w:rsidRPr="00360369">
        <w:rPr>
          <w:color w:val="FFFFFF" w:themeColor="background1"/>
          <w:sz w:val="2"/>
          <w:szCs w:val="2"/>
        </w:rPr>
        <w:softHyphen/>
        <w:t>ризацию своей отчетности, а также имуществ и обязательств и вы</w:t>
      </w:r>
      <w:r w:rsidRPr="00360369">
        <w:rPr>
          <w:color w:val="FFFFFF" w:themeColor="background1"/>
          <w:sz w:val="2"/>
          <w:szCs w:val="2"/>
        </w:rPr>
        <w:softHyphen/>
        <w:t>являет, допущенную в начале года «ошибку». Затем по действую</w:t>
      </w:r>
      <w:r w:rsidRPr="00360369">
        <w:rPr>
          <w:color w:val="FFFFFF" w:themeColor="background1"/>
          <w:sz w:val="2"/>
          <w:szCs w:val="2"/>
        </w:rPr>
        <w:softHyphen/>
      </w:r>
    </w:p>
    <w:p w:rsidR="003C6C96" w:rsidRPr="00360369" w:rsidRDefault="003C6C96" w:rsidP="003C6C96">
      <w:p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щим правилам ее исправляет в бухгалтерском учете и доплачивает налоги. Налоговое законодательство в такой ситуации требует зап</w:t>
      </w:r>
      <w:r w:rsidRPr="00360369">
        <w:rPr>
          <w:color w:val="FFFFFF" w:themeColor="background1"/>
          <w:sz w:val="2"/>
          <w:szCs w:val="2"/>
        </w:rPr>
        <w:softHyphen/>
        <w:t>латить только пени за просрочку платежа налогов;</w:t>
      </w:r>
    </w:p>
    <w:p w:rsidR="003C6C96" w:rsidRPr="00360369" w:rsidRDefault="003C6C96" w:rsidP="003C6C96">
      <w:p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б)</w:t>
      </w:r>
      <w:r w:rsidRPr="00360369">
        <w:rPr>
          <w:color w:val="FFFFFF" w:themeColor="background1"/>
          <w:sz w:val="2"/>
          <w:szCs w:val="2"/>
        </w:rPr>
        <w:tab/>
        <w:t>при поступлении выручки или других доходов, с которых необходимо уплачивать налоги, может быть допущена ошибка со ссылкой на отсутствия юридического основания сделки, путем от</w:t>
      </w:r>
      <w:r w:rsidRPr="00360369">
        <w:rPr>
          <w:color w:val="FFFFFF" w:themeColor="background1"/>
          <w:sz w:val="2"/>
          <w:szCs w:val="2"/>
        </w:rPr>
        <w:softHyphen/>
        <w:t>несения этой суммы в состав ошибочного зачисления как претен</w:t>
      </w:r>
      <w:r w:rsidRPr="00360369">
        <w:rPr>
          <w:color w:val="FFFFFF" w:themeColor="background1"/>
          <w:sz w:val="2"/>
          <w:szCs w:val="2"/>
        </w:rPr>
        <w:softHyphen/>
        <w:t>зия бухгалтерской проводкой Д-т 51 «Расчетный счет» К-т 76 «Рас</w:t>
      </w:r>
      <w:r w:rsidRPr="00360369">
        <w:rPr>
          <w:color w:val="FFFFFF" w:themeColor="background1"/>
          <w:sz w:val="2"/>
          <w:szCs w:val="2"/>
        </w:rPr>
        <w:softHyphen/>
        <w:t>четы с разными дебиторами и кредиторами» субсчет 2 «Расчеты по претензиям». Затем, по истечении срока уплаты налога, составля</w:t>
      </w:r>
      <w:r w:rsidRPr="00360369">
        <w:rPr>
          <w:color w:val="FFFFFF" w:themeColor="background1"/>
          <w:sz w:val="2"/>
          <w:szCs w:val="2"/>
        </w:rPr>
        <w:softHyphen/>
        <w:t>ются юридические документы с уточнениями, и по результатам инвентаризации учетных документов делаются корректировки и исправления, что также увеличивает незаконным путем оборотный капитал фирмы;</w:t>
      </w:r>
    </w:p>
    <w:p w:rsidR="00517588" w:rsidRPr="00517588" w:rsidRDefault="003C6C96" w:rsidP="00517588">
      <w:p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в)</w:t>
      </w:r>
      <w:r w:rsidRPr="00360369">
        <w:rPr>
          <w:color w:val="FFFFFF" w:themeColor="background1"/>
          <w:sz w:val="2"/>
          <w:szCs w:val="2"/>
        </w:rPr>
        <w:tab/>
        <w:t>для у</w:t>
      </w:r>
      <w:r w:rsidR="00517588" w:rsidRPr="00517588">
        <w:rPr>
          <w:color w:val="000000"/>
          <w:sz w:val="21"/>
          <w:szCs w:val="21"/>
        </w:rPr>
        <w:t xml:space="preserve"> </w:t>
      </w:r>
      <w:r w:rsidR="00517588" w:rsidRPr="00517588">
        <w:rPr>
          <w:color w:val="FFFFFF" w:themeColor="background1"/>
          <w:sz w:val="2"/>
          <w:szCs w:val="2"/>
        </w:rPr>
        <w:t>Таким образом, к основным отличиям новых форм от прежних относится следующее:</w:t>
      </w:r>
    </w:p>
    <w:p w:rsidR="00517588" w:rsidRPr="00517588" w:rsidRDefault="00517588" w:rsidP="00517588">
      <w:pPr>
        <w:numPr>
          <w:ilvl w:val="0"/>
          <w:numId w:val="33"/>
        </w:numPr>
        <w:rPr>
          <w:color w:val="FFFFFF" w:themeColor="background1"/>
          <w:sz w:val="2"/>
          <w:szCs w:val="2"/>
        </w:rPr>
      </w:pPr>
      <w:r w:rsidRPr="00517588">
        <w:rPr>
          <w:color w:val="FFFFFF" w:themeColor="background1"/>
          <w:sz w:val="2"/>
          <w:szCs w:val="2"/>
        </w:rPr>
        <w:t>в отчетности все показатели теперь при</w:t>
      </w:r>
      <w:r w:rsidRPr="00517588">
        <w:rPr>
          <w:color w:val="FFFFFF" w:themeColor="background1"/>
          <w:sz w:val="2"/>
          <w:szCs w:val="2"/>
        </w:rPr>
        <w:softHyphen/>
        <w:t>водятся укрупнено. Предусмотрен обязательный формат представления показателей баланса в раз</w:t>
      </w:r>
      <w:r w:rsidRPr="00517588">
        <w:rPr>
          <w:color w:val="FFFFFF" w:themeColor="background1"/>
          <w:sz w:val="2"/>
          <w:szCs w:val="2"/>
        </w:rPr>
        <w:softHyphen/>
        <w:t>резе разделов и групп статей;</w:t>
      </w:r>
    </w:p>
    <w:p w:rsidR="00517588" w:rsidRPr="00517588" w:rsidRDefault="00517588" w:rsidP="00517588">
      <w:pPr>
        <w:numPr>
          <w:ilvl w:val="0"/>
          <w:numId w:val="33"/>
        </w:numPr>
        <w:rPr>
          <w:color w:val="FFFFFF" w:themeColor="background1"/>
          <w:sz w:val="2"/>
          <w:szCs w:val="2"/>
        </w:rPr>
      </w:pPr>
      <w:r w:rsidRPr="00517588">
        <w:rPr>
          <w:color w:val="FFFFFF" w:themeColor="background1"/>
          <w:sz w:val="2"/>
          <w:szCs w:val="2"/>
        </w:rPr>
        <w:t>организации самостоятельно должны оп</w:t>
      </w:r>
      <w:r w:rsidRPr="00517588">
        <w:rPr>
          <w:color w:val="FFFFFF" w:themeColor="background1"/>
          <w:sz w:val="2"/>
          <w:szCs w:val="2"/>
        </w:rPr>
        <w:softHyphen/>
        <w:t>ределить детализацию показателей по статьям каждой группы исходя из принципа существенно</w:t>
      </w:r>
      <w:r w:rsidRPr="00517588">
        <w:rPr>
          <w:color w:val="FFFFFF" w:themeColor="background1"/>
          <w:sz w:val="2"/>
          <w:szCs w:val="2"/>
        </w:rPr>
        <w:softHyphen/>
        <w:t>сти, специфики видов деятельности и особенно</w:t>
      </w:r>
      <w:r w:rsidRPr="00517588">
        <w:rPr>
          <w:color w:val="FFFFFF" w:themeColor="background1"/>
          <w:sz w:val="2"/>
          <w:szCs w:val="2"/>
        </w:rPr>
        <w:softHyphen/>
        <w:t>стей ведения бизнеса. Однако такая детализация статей отчетности должна быть зафиксирована в учетной политике компании;</w:t>
      </w:r>
    </w:p>
    <w:p w:rsidR="00517588" w:rsidRPr="00517588" w:rsidRDefault="00517588" w:rsidP="00517588">
      <w:pPr>
        <w:numPr>
          <w:ilvl w:val="0"/>
          <w:numId w:val="33"/>
        </w:numPr>
        <w:rPr>
          <w:color w:val="FFFFFF" w:themeColor="background1"/>
          <w:sz w:val="2"/>
          <w:szCs w:val="2"/>
        </w:rPr>
      </w:pPr>
      <w:r w:rsidRPr="00517588">
        <w:rPr>
          <w:color w:val="FFFFFF" w:themeColor="background1"/>
          <w:sz w:val="2"/>
          <w:szCs w:val="2"/>
        </w:rPr>
        <w:t>сопоставление текущего периода (отчет</w:t>
      </w:r>
      <w:r w:rsidRPr="00517588">
        <w:rPr>
          <w:color w:val="FFFFFF" w:themeColor="background1"/>
          <w:sz w:val="2"/>
          <w:szCs w:val="2"/>
        </w:rPr>
        <w:softHyphen/>
        <w:t>ного года) теперь должно производиться не толь</w:t>
      </w:r>
      <w:r w:rsidRPr="00517588">
        <w:rPr>
          <w:color w:val="FFFFFF" w:themeColor="background1"/>
          <w:sz w:val="2"/>
          <w:szCs w:val="2"/>
        </w:rPr>
        <w:softHyphen/>
        <w:t>ко с прошлым, но и с позапрошлым периодом;</w:t>
      </w:r>
    </w:p>
    <w:p w:rsidR="00517588" w:rsidRPr="00517588" w:rsidRDefault="00517588" w:rsidP="00517588">
      <w:pPr>
        <w:numPr>
          <w:ilvl w:val="0"/>
          <w:numId w:val="33"/>
        </w:numPr>
        <w:rPr>
          <w:color w:val="FFFFFF" w:themeColor="background1"/>
          <w:sz w:val="2"/>
          <w:szCs w:val="2"/>
        </w:rPr>
      </w:pPr>
      <w:r w:rsidRPr="00517588">
        <w:rPr>
          <w:color w:val="FFFFFF" w:themeColor="background1"/>
          <w:sz w:val="2"/>
          <w:szCs w:val="2"/>
        </w:rPr>
        <w:t>в составе показателей новой формы бух</w:t>
      </w:r>
      <w:r w:rsidRPr="00517588">
        <w:rPr>
          <w:color w:val="FFFFFF" w:themeColor="background1"/>
          <w:sz w:val="2"/>
          <w:szCs w:val="2"/>
        </w:rPr>
        <w:softHyphen/>
        <w:t>галтерского баланса отсутствует справка о нали</w:t>
      </w:r>
      <w:r w:rsidRPr="00517588">
        <w:rPr>
          <w:color w:val="FFFFFF" w:themeColor="background1"/>
          <w:sz w:val="2"/>
          <w:szCs w:val="2"/>
        </w:rPr>
        <w:softHyphen/>
        <w:t>чии ценностей, учитываемых на забалансовых счетах организации. Указанные ценности (объек</w:t>
      </w:r>
      <w:r w:rsidRPr="00517588">
        <w:rPr>
          <w:color w:val="FFFFFF" w:themeColor="background1"/>
          <w:sz w:val="2"/>
          <w:szCs w:val="2"/>
        </w:rPr>
        <w:softHyphen/>
        <w:t>ты) приведены в новой бухгалтерской отчетности в составе показателей отдельных разделов пояс</w:t>
      </w:r>
      <w:r w:rsidRPr="00517588">
        <w:rPr>
          <w:color w:val="FFFFFF" w:themeColor="background1"/>
          <w:sz w:val="2"/>
          <w:szCs w:val="2"/>
        </w:rPr>
        <w:softHyphen/>
        <w:t>нений к бухгалтерскому балансу и отчету о при</w:t>
      </w:r>
      <w:r w:rsidRPr="00517588">
        <w:rPr>
          <w:color w:val="FFFFFF" w:themeColor="background1"/>
          <w:sz w:val="2"/>
          <w:szCs w:val="2"/>
        </w:rPr>
        <w:softHyphen/>
        <w:t>былях и убытках;</w:t>
      </w:r>
    </w:p>
    <w:p w:rsidR="00517588" w:rsidRPr="00517588" w:rsidRDefault="00517588" w:rsidP="00517588">
      <w:pPr>
        <w:numPr>
          <w:ilvl w:val="0"/>
          <w:numId w:val="33"/>
        </w:numPr>
        <w:rPr>
          <w:color w:val="FFFFFF" w:themeColor="background1"/>
          <w:sz w:val="2"/>
          <w:szCs w:val="2"/>
        </w:rPr>
      </w:pPr>
      <w:r w:rsidRPr="00517588">
        <w:rPr>
          <w:color w:val="FFFFFF" w:themeColor="background1"/>
          <w:sz w:val="2"/>
          <w:szCs w:val="2"/>
        </w:rPr>
        <w:t>в бухгалтерском балансе и в форме отчета о прибылях и убытках введена графа «Пояснения»;</w:t>
      </w:r>
    </w:p>
    <w:p w:rsidR="00517588" w:rsidRPr="00517588" w:rsidRDefault="00517588" w:rsidP="00517588">
      <w:pPr>
        <w:numPr>
          <w:ilvl w:val="0"/>
          <w:numId w:val="33"/>
        </w:numPr>
        <w:rPr>
          <w:color w:val="FFFFFF" w:themeColor="background1"/>
          <w:sz w:val="2"/>
          <w:szCs w:val="2"/>
        </w:rPr>
      </w:pPr>
      <w:r w:rsidRPr="00517588">
        <w:rPr>
          <w:color w:val="FFFFFF" w:themeColor="background1"/>
          <w:sz w:val="2"/>
          <w:szCs w:val="2"/>
        </w:rPr>
        <w:t>в отчете о прибылях и убытках введены строки: «Отложенные налоговые обязательства» и «Отложенные налоговые активы». Характеристи</w:t>
      </w:r>
      <w:r w:rsidRPr="00517588">
        <w:rPr>
          <w:color w:val="FFFFFF" w:themeColor="background1"/>
          <w:sz w:val="2"/>
          <w:szCs w:val="2"/>
        </w:rPr>
        <w:softHyphen/>
        <w:t>ка этих статей будет дана в соответствующих статьях;</w:t>
      </w:r>
    </w:p>
    <w:p w:rsidR="00517588" w:rsidRPr="00517588" w:rsidRDefault="00517588" w:rsidP="00517588">
      <w:pPr>
        <w:numPr>
          <w:ilvl w:val="0"/>
          <w:numId w:val="33"/>
        </w:numPr>
        <w:rPr>
          <w:color w:val="FFFFFF" w:themeColor="background1"/>
          <w:sz w:val="2"/>
          <w:szCs w:val="2"/>
        </w:rPr>
      </w:pPr>
      <w:r w:rsidRPr="00517588">
        <w:rPr>
          <w:color w:val="FFFFFF" w:themeColor="background1"/>
          <w:sz w:val="2"/>
          <w:szCs w:val="2"/>
        </w:rPr>
        <w:t>в справочные показатели к отчету о при</w:t>
      </w:r>
      <w:r w:rsidRPr="00517588">
        <w:rPr>
          <w:color w:val="FFFFFF" w:themeColor="background1"/>
          <w:sz w:val="2"/>
          <w:szCs w:val="2"/>
        </w:rPr>
        <w:softHyphen/>
        <w:t>былях и убытках добавлены новые строки. На</w:t>
      </w:r>
      <w:r w:rsidRPr="00517588">
        <w:rPr>
          <w:color w:val="FFFFFF" w:themeColor="background1"/>
          <w:sz w:val="2"/>
          <w:szCs w:val="2"/>
        </w:rPr>
        <w:softHyphen/>
        <w:t>пример, введена строка «Результат от переоценки внеоборотных активов, не включаемый в чистую прибыль (убыток) периода».</w:t>
      </w:r>
    </w:p>
    <w:p w:rsidR="00517588" w:rsidRPr="00517588" w:rsidRDefault="00517588" w:rsidP="00517588">
      <w:pPr>
        <w:rPr>
          <w:color w:val="FFFFFF" w:themeColor="background1"/>
          <w:sz w:val="2"/>
          <w:szCs w:val="2"/>
        </w:rPr>
      </w:pPr>
      <w:r w:rsidRPr="00517588">
        <w:rPr>
          <w:color w:val="FFFFFF" w:themeColor="background1"/>
          <w:sz w:val="2"/>
          <w:szCs w:val="2"/>
        </w:rPr>
        <w:t>Как и прежде, компании - субъекты малого предпринимательства вправе формировать годо</w:t>
      </w:r>
      <w:r w:rsidRPr="00517588">
        <w:rPr>
          <w:color w:val="FFFFFF" w:themeColor="background1"/>
          <w:sz w:val="2"/>
          <w:szCs w:val="2"/>
        </w:rPr>
        <w:softHyphen/>
        <w:t>вой отчет по упрощенной форме.</w:t>
      </w:r>
    </w:p>
    <w:p w:rsidR="003C6C96" w:rsidRPr="00360369" w:rsidRDefault="003C6C96" w:rsidP="003C6C96">
      <w:p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меньшения налогооблагаемой базы по налогу на при</w:t>
      </w:r>
      <w:r w:rsidRPr="00360369">
        <w:rPr>
          <w:color w:val="FFFFFF" w:themeColor="background1"/>
          <w:sz w:val="2"/>
          <w:szCs w:val="2"/>
        </w:rPr>
        <w:softHyphen/>
        <w:t>быль «ошибочно» в конце отчетного периода перечисляют с рас</w:t>
      </w:r>
      <w:r w:rsidRPr="00360369">
        <w:rPr>
          <w:color w:val="FFFFFF" w:themeColor="background1"/>
          <w:sz w:val="2"/>
          <w:szCs w:val="2"/>
        </w:rPr>
        <w:softHyphen/>
        <w:t>четного счета на имя не существующей организации денежные сред</w:t>
      </w:r>
      <w:r w:rsidRPr="00360369">
        <w:rPr>
          <w:color w:val="FFFFFF" w:themeColor="background1"/>
          <w:sz w:val="2"/>
          <w:szCs w:val="2"/>
        </w:rPr>
        <w:softHyphen/>
        <w:t>ства, за якобы произведенные работы и услуги, которые, согласно законодательству, относятся в состав производительный затрат, что приводит к занижению налогооблагаемой прибыли. А затем, в сле</w:t>
      </w:r>
      <w:r w:rsidRPr="00360369">
        <w:rPr>
          <w:color w:val="FFFFFF" w:themeColor="background1"/>
          <w:sz w:val="2"/>
          <w:szCs w:val="2"/>
        </w:rPr>
        <w:softHyphen/>
        <w:t>дующем отчетном периоде, по результатам инвентаризации расче</w:t>
      </w:r>
      <w:r w:rsidRPr="00360369">
        <w:rPr>
          <w:color w:val="FFFFFF" w:themeColor="background1"/>
          <w:sz w:val="2"/>
          <w:szCs w:val="2"/>
        </w:rPr>
        <w:softHyphen/>
        <w:t>тов с контрагентами, «выявляется ошибка» и делаются исправле</w:t>
      </w:r>
      <w:r w:rsidRPr="00360369">
        <w:rPr>
          <w:color w:val="FFFFFF" w:themeColor="background1"/>
          <w:sz w:val="2"/>
          <w:szCs w:val="2"/>
        </w:rPr>
        <w:softHyphen/>
        <w:t>ния, а платежи отзываются.</w:t>
      </w:r>
    </w:p>
    <w:p w:rsidR="003C6C96" w:rsidRPr="00360369" w:rsidRDefault="003C6C96" w:rsidP="003C6C96">
      <w:pPr>
        <w:numPr>
          <w:ilvl w:val="0"/>
          <w:numId w:val="32"/>
        </w:num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Невнимательности бухгалтера в момент составления бухгал</w:t>
      </w:r>
      <w:r w:rsidRPr="00360369">
        <w:rPr>
          <w:color w:val="FFFFFF" w:themeColor="background1"/>
          <w:sz w:val="2"/>
          <w:szCs w:val="2"/>
        </w:rPr>
        <w:softHyphen/>
        <w:t>терской отчетности при перенесении сумм хозяйственных опера</w:t>
      </w:r>
      <w:r w:rsidRPr="00360369">
        <w:rPr>
          <w:color w:val="FFFFFF" w:themeColor="background1"/>
          <w:sz w:val="2"/>
          <w:szCs w:val="2"/>
        </w:rPr>
        <w:softHyphen/>
        <w:t>ций через бухгалтерские проводки в Главную книгу на счета бух</w:t>
      </w:r>
      <w:r w:rsidRPr="00360369">
        <w:rPr>
          <w:color w:val="FFFFFF" w:themeColor="background1"/>
          <w:sz w:val="2"/>
          <w:szCs w:val="2"/>
        </w:rPr>
        <w:softHyphen/>
        <w:t>галтерского учета или с первичных бухгалтерских документов в регистры бухгалтерского учета. Например, получив со склада то</w:t>
      </w:r>
      <w:r w:rsidRPr="00360369">
        <w:rPr>
          <w:color w:val="FFFFFF" w:themeColor="background1"/>
          <w:sz w:val="2"/>
          <w:szCs w:val="2"/>
        </w:rPr>
        <w:softHyphen/>
        <w:t>варную накладную или накладную на перемещение материалов и выполнив на ней бухгалтерскую проводку Д-т 10 «Материалы» К</w:t>
      </w:r>
      <w:r w:rsidRPr="00360369">
        <w:rPr>
          <w:color w:val="FFFFFF" w:themeColor="background1"/>
          <w:sz w:val="2"/>
          <w:szCs w:val="2"/>
        </w:rPr>
        <w:softHyphen/>
        <w:t>т 60 «Расчеты с поставщиками и подрядчиками» на 5 тысяч рублей в регистры синтетического учета записывается 50 тысяч рублей. При этом завышается сумма второго раздела актива баланса «Обо</w:t>
      </w:r>
      <w:r w:rsidRPr="00360369">
        <w:rPr>
          <w:color w:val="FFFFFF" w:themeColor="background1"/>
          <w:sz w:val="2"/>
          <w:szCs w:val="2"/>
        </w:rPr>
        <w:softHyphen/>
        <w:t>ротные активы» и искажается в целом бухгалтерская финансовая отчетность. Что может повлечь предоставление необъективной ин</w:t>
      </w:r>
      <w:r w:rsidRPr="00360369">
        <w:rPr>
          <w:color w:val="FFFFFF" w:themeColor="background1"/>
          <w:sz w:val="2"/>
          <w:szCs w:val="2"/>
        </w:rPr>
        <w:softHyphen/>
        <w:t>формации пользователям, которые на ее основании примут оши</w:t>
      </w:r>
      <w:r w:rsidRPr="00360369">
        <w:rPr>
          <w:color w:val="FFFFFF" w:themeColor="background1"/>
          <w:sz w:val="2"/>
          <w:szCs w:val="2"/>
        </w:rPr>
        <w:softHyphen/>
        <w:t>бочные управленческие решения, ухудшающие финансовое поло</w:t>
      </w:r>
      <w:r w:rsidRPr="00360369">
        <w:rPr>
          <w:color w:val="FFFFFF" w:themeColor="background1"/>
          <w:sz w:val="2"/>
          <w:szCs w:val="2"/>
        </w:rPr>
        <w:softHyphen/>
        <w:t>жение организации.</w:t>
      </w:r>
    </w:p>
    <w:p w:rsidR="003C6C96" w:rsidRPr="00360369" w:rsidRDefault="003C6C96" w:rsidP="003C6C96">
      <w:pPr>
        <w:numPr>
          <w:ilvl w:val="0"/>
          <w:numId w:val="32"/>
        </w:num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Профессиональной некомпетентности бухгалтера и слабого знания налогового законодательства. Например, организация упла</w:t>
      </w:r>
      <w:r w:rsidRPr="00360369">
        <w:rPr>
          <w:color w:val="FFFFFF" w:themeColor="background1"/>
          <w:sz w:val="2"/>
          <w:szCs w:val="2"/>
        </w:rPr>
        <w:softHyphen/>
        <w:t>тила в бюджет штраф за несвоевременную уплату налога на при</w:t>
      </w:r>
      <w:r w:rsidRPr="00360369">
        <w:rPr>
          <w:color w:val="FFFFFF" w:themeColor="background1"/>
          <w:sz w:val="2"/>
          <w:szCs w:val="2"/>
        </w:rPr>
        <w:softHyphen/>
        <w:t>быль. И бухгалтер, воспользовавшись правилами списания прочих расходов, в соответствии с ПБУ, утвержденными Минфином РФ, эти затраты в синтетическом учете списал проводкой Д-т 91 «Прочие доходы и расходы» субсчет 2 «Прочие расходы» К-т 68 «Расчеты по налогам и сборам» соответствующего субсчета. В результате эта сум</w:t>
      </w:r>
      <w:r w:rsidRPr="00360369">
        <w:rPr>
          <w:color w:val="FFFFFF" w:themeColor="background1"/>
          <w:sz w:val="2"/>
          <w:szCs w:val="2"/>
        </w:rPr>
        <w:softHyphen/>
        <w:t>ма приводит не только к искажению бухгалтерского учета, но и к недоплате налога на прибыль. По окончании отчетного периода, при составлении налоговых расчетов, т.е. налоговой декларации по на</w:t>
      </w:r>
      <w:r w:rsidRPr="00360369">
        <w:rPr>
          <w:color w:val="FFFFFF" w:themeColor="background1"/>
          <w:sz w:val="2"/>
          <w:szCs w:val="2"/>
        </w:rPr>
        <w:softHyphen/>
        <w:t>логу на прибыль, бухгалтер не включает эту сумму в увеличение на</w:t>
      </w:r>
      <w:r w:rsidRPr="00360369">
        <w:rPr>
          <w:color w:val="FFFFFF" w:themeColor="background1"/>
          <w:sz w:val="2"/>
          <w:szCs w:val="2"/>
        </w:rPr>
        <w:softHyphen/>
      </w:r>
    </w:p>
    <w:p w:rsidR="003C6C96" w:rsidRPr="00360369" w:rsidRDefault="003C6C96" w:rsidP="003C6C96">
      <w:p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логооблагаемой прибыли. Тем самым в пассиве баланса отчетного периода задолженность перед бюджетом отражается на меньшую сумму и в результате не доплачивается налог на прибыль.</w:t>
      </w:r>
    </w:p>
    <w:p w:rsidR="003C6C96" w:rsidRPr="00360369" w:rsidRDefault="003C6C96" w:rsidP="003C6C96">
      <w:pPr>
        <w:numPr>
          <w:ilvl w:val="0"/>
          <w:numId w:val="32"/>
        </w:num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Отсутствие у бухгалтера на момент составления бухгалтерс</w:t>
      </w:r>
      <w:r w:rsidRPr="00360369">
        <w:rPr>
          <w:color w:val="FFFFFF" w:themeColor="background1"/>
          <w:sz w:val="2"/>
          <w:szCs w:val="2"/>
        </w:rPr>
        <w:softHyphen/>
        <w:t>кой отчетности всех необходимых сведений о существе хозяйствен</w:t>
      </w:r>
      <w:r w:rsidRPr="00360369">
        <w:rPr>
          <w:color w:val="FFFFFF" w:themeColor="background1"/>
          <w:sz w:val="2"/>
          <w:szCs w:val="2"/>
        </w:rPr>
        <w:softHyphen/>
        <w:t>ной операции. Например, был произведен капитальный ремонт арендованного объекта основных средств, занятого в сфере произ</w:t>
      </w:r>
      <w:r w:rsidRPr="00360369">
        <w:rPr>
          <w:color w:val="FFFFFF" w:themeColor="background1"/>
          <w:sz w:val="2"/>
          <w:szCs w:val="2"/>
        </w:rPr>
        <w:softHyphen/>
        <w:t>водства продукции. В соответствии с договором аренды и действу</w:t>
      </w:r>
      <w:r w:rsidRPr="00360369">
        <w:rPr>
          <w:color w:val="FFFFFF" w:themeColor="background1"/>
          <w:sz w:val="2"/>
          <w:szCs w:val="2"/>
        </w:rPr>
        <w:softHyphen/>
        <w:t>ющим законодательством, бухгалтер, на основании акта ввода в эксплуатацию объекта после капитального ремонта, списал факти</w:t>
      </w:r>
      <w:r w:rsidRPr="00360369">
        <w:rPr>
          <w:color w:val="FFFFFF" w:themeColor="background1"/>
          <w:sz w:val="2"/>
          <w:szCs w:val="2"/>
        </w:rPr>
        <w:softHyphen/>
        <w:t>ческие расходы в состав производительных затрат проводкой Д-т 26 «Общехозяйственные расходы» К-т 087 «Вложения во внеобо</w:t>
      </w:r>
      <w:r w:rsidRPr="00360369">
        <w:rPr>
          <w:color w:val="FFFFFF" w:themeColor="background1"/>
          <w:sz w:val="2"/>
          <w:szCs w:val="2"/>
        </w:rPr>
        <w:softHyphen/>
        <w:t>ротные активы» субсчет «Без изменения учетной стоимости объек</w:t>
      </w:r>
      <w:r w:rsidRPr="00360369">
        <w:rPr>
          <w:color w:val="FFFFFF" w:themeColor="background1"/>
          <w:sz w:val="2"/>
          <w:szCs w:val="2"/>
        </w:rPr>
        <w:softHyphen/>
        <w:t>та». А затем, в следующем отчетном периоде, руководитель предо</w:t>
      </w:r>
      <w:r w:rsidRPr="00360369">
        <w:rPr>
          <w:color w:val="FFFFFF" w:themeColor="background1"/>
          <w:sz w:val="2"/>
          <w:szCs w:val="2"/>
        </w:rPr>
        <w:softHyphen/>
        <w:t>ставляет бухгалтеру дополнения к арендному договору, по которо</w:t>
      </w:r>
      <w:r w:rsidRPr="00360369">
        <w:rPr>
          <w:color w:val="FFFFFF" w:themeColor="background1"/>
          <w:sz w:val="2"/>
          <w:szCs w:val="2"/>
        </w:rPr>
        <w:softHyphen/>
        <w:t>му эти расходы возмещаются арендодателем. В результате необос</w:t>
      </w:r>
      <w:r w:rsidRPr="00360369">
        <w:rPr>
          <w:color w:val="FFFFFF" w:themeColor="background1"/>
          <w:sz w:val="2"/>
          <w:szCs w:val="2"/>
        </w:rPr>
        <w:softHyphen/>
        <w:t>нованно была уменьшена налогооблагаемая прибыль и необъектив</w:t>
      </w:r>
      <w:r w:rsidRPr="00360369">
        <w:rPr>
          <w:color w:val="FFFFFF" w:themeColor="background1"/>
          <w:sz w:val="2"/>
          <w:szCs w:val="2"/>
        </w:rPr>
        <w:softHyphen/>
        <w:t>но отражена задолженность перед бюджетом по налогам и сборам.</w:t>
      </w:r>
    </w:p>
    <w:p w:rsidR="003C6C96" w:rsidRPr="00360369" w:rsidRDefault="003C6C96" w:rsidP="003C6C96">
      <w:pPr>
        <w:numPr>
          <w:ilvl w:val="0"/>
          <w:numId w:val="32"/>
        </w:num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Настоятельного устного или письменного требования руко</w:t>
      </w:r>
      <w:r w:rsidRPr="00360369">
        <w:rPr>
          <w:color w:val="FFFFFF" w:themeColor="background1"/>
          <w:sz w:val="2"/>
          <w:szCs w:val="2"/>
        </w:rPr>
        <w:softHyphen/>
        <w:t>водителя к бухгалтеру отразить в учете в следующем отчетном пе</w:t>
      </w:r>
      <w:r w:rsidRPr="00360369">
        <w:rPr>
          <w:color w:val="FFFFFF" w:themeColor="background1"/>
          <w:sz w:val="2"/>
          <w:szCs w:val="2"/>
        </w:rPr>
        <w:softHyphen/>
        <w:t>риоде хозяйственную операцию, которая уже была зафиксирована в учетных регистрах в предыдущем отчетном периоде, но на дру</w:t>
      </w:r>
      <w:r w:rsidRPr="00360369">
        <w:rPr>
          <w:color w:val="FFFFFF" w:themeColor="background1"/>
          <w:sz w:val="2"/>
          <w:szCs w:val="2"/>
        </w:rPr>
        <w:softHyphen/>
        <w:t>гую сумму. Например, по изначальным сопроводительным доку</w:t>
      </w:r>
      <w:r w:rsidRPr="00360369">
        <w:rPr>
          <w:color w:val="FFFFFF" w:themeColor="background1"/>
          <w:sz w:val="2"/>
          <w:szCs w:val="2"/>
        </w:rPr>
        <w:softHyphen/>
        <w:t>ментам поступило материалов в январе от поставщиков на 100 ты</w:t>
      </w:r>
      <w:r w:rsidRPr="00360369">
        <w:rPr>
          <w:color w:val="FFFFFF" w:themeColor="background1"/>
          <w:sz w:val="2"/>
          <w:szCs w:val="2"/>
        </w:rPr>
        <w:softHyphen/>
        <w:t>сяч рублей и НДС, уплаченный поставщику за материалы, 18 ты</w:t>
      </w:r>
      <w:r w:rsidRPr="00360369">
        <w:rPr>
          <w:color w:val="FFFFFF" w:themeColor="background1"/>
          <w:sz w:val="2"/>
          <w:szCs w:val="2"/>
        </w:rPr>
        <w:softHyphen/>
        <w:t>сяч рублей. Что было зафиксировано в отчетности первого кварта</w:t>
      </w:r>
      <w:r w:rsidRPr="00360369">
        <w:rPr>
          <w:color w:val="FFFFFF" w:themeColor="background1"/>
          <w:sz w:val="2"/>
          <w:szCs w:val="2"/>
        </w:rPr>
        <w:softHyphen/>
        <w:t>ла. Затем, в апреле месяце на ту же операцию директор предоста</w:t>
      </w:r>
      <w:r w:rsidRPr="00360369">
        <w:rPr>
          <w:color w:val="FFFFFF" w:themeColor="background1"/>
          <w:sz w:val="2"/>
          <w:szCs w:val="2"/>
        </w:rPr>
        <w:softHyphen/>
        <w:t>вил необходимые документы на 50 тысяч рублей и НДС на 9 тысяч</w:t>
      </w:r>
    </w:p>
    <w:p w:rsidR="003C6C96" w:rsidRPr="00360369" w:rsidRDefault="003C6C96" w:rsidP="003C6C96">
      <w:p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рублей. А по действующему бухгалтерскому законодательству, бух</w:t>
      </w:r>
      <w:r w:rsidRPr="00360369">
        <w:rPr>
          <w:color w:val="FFFFFF" w:themeColor="background1"/>
          <w:sz w:val="2"/>
          <w:szCs w:val="2"/>
        </w:rPr>
        <w:softHyphen/>
        <w:t>галтер, получив от руководителя организации письменное распо</w:t>
      </w:r>
      <w:r w:rsidRPr="00360369">
        <w:rPr>
          <w:color w:val="FFFFFF" w:themeColor="background1"/>
          <w:sz w:val="2"/>
          <w:szCs w:val="2"/>
        </w:rPr>
        <w:softHyphen/>
        <w:t>ряжение о совершении какой-либо операции, влекущее за собой нарушение бухгалтерского и налогового законодательства, обязан исполнить эту операцию или он может быть освобожден от зани</w:t>
      </w:r>
      <w:r w:rsidRPr="00360369">
        <w:rPr>
          <w:color w:val="FFFFFF" w:themeColor="background1"/>
          <w:sz w:val="2"/>
          <w:szCs w:val="2"/>
        </w:rPr>
        <w:softHyphen/>
        <w:t>маемой должности и уволен.</w:t>
      </w:r>
    </w:p>
    <w:p w:rsidR="003C6C96" w:rsidRPr="00360369" w:rsidRDefault="003C6C96" w:rsidP="003C6C96">
      <w:p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В заключении отметим, что все искажения за исключением свя</w:t>
      </w:r>
      <w:r w:rsidRPr="00360369">
        <w:rPr>
          <w:color w:val="FFFFFF" w:themeColor="background1"/>
          <w:sz w:val="2"/>
          <w:szCs w:val="2"/>
        </w:rPr>
        <w:softHyphen/>
        <w:t>занных с некомпетентностью отдельных должностных лиц вовле</w:t>
      </w:r>
      <w:r w:rsidRPr="00360369">
        <w:rPr>
          <w:color w:val="FFFFFF" w:themeColor="background1"/>
          <w:sz w:val="2"/>
          <w:szCs w:val="2"/>
        </w:rPr>
        <w:softHyphen/>
        <w:t>ченных в процесс формирования отчетных данных связаны с стрем</w:t>
      </w:r>
      <w:r w:rsidRPr="00360369">
        <w:rPr>
          <w:color w:val="FFFFFF" w:themeColor="background1"/>
          <w:sz w:val="2"/>
          <w:szCs w:val="2"/>
        </w:rPr>
        <w:softHyphen/>
        <w:t>лением решения своих задач. А как известно задачи у всех разные и как следствие рождаются противоречия между отдельными пользователями собственниками, работниками, инвесторами и фис</w:t>
      </w:r>
      <w:r w:rsidRPr="00360369">
        <w:rPr>
          <w:color w:val="FFFFFF" w:themeColor="background1"/>
          <w:sz w:val="2"/>
          <w:szCs w:val="2"/>
        </w:rPr>
        <w:softHyphen/>
        <w:t>кальными органами. Для бухгалтера найти компромиссное реше</w:t>
      </w:r>
      <w:r w:rsidRPr="00360369">
        <w:rPr>
          <w:color w:val="FFFFFF" w:themeColor="background1"/>
          <w:sz w:val="2"/>
          <w:szCs w:val="2"/>
        </w:rPr>
        <w:softHyphen/>
        <w:t>ние в такой ситуации очень не просто, отсюда и причина наруше</w:t>
      </w:r>
      <w:r w:rsidRPr="00360369">
        <w:rPr>
          <w:color w:val="FFFFFF" w:themeColor="background1"/>
          <w:sz w:val="2"/>
          <w:szCs w:val="2"/>
        </w:rPr>
        <w:softHyphen/>
        <w:t>ния логического развития принятых исходных положений.</w:t>
      </w:r>
    </w:p>
    <w:p w:rsidR="003C6C96" w:rsidRPr="00360369" w:rsidRDefault="003C6C96" w:rsidP="00D2033F">
      <w:pPr>
        <w:rPr>
          <w:color w:val="FFFFFF" w:themeColor="background1"/>
          <w:sz w:val="2"/>
          <w:szCs w:val="2"/>
        </w:rPr>
      </w:pPr>
    </w:p>
    <w:p w:rsidR="00FD3519" w:rsidRPr="00360369" w:rsidRDefault="00FD3519" w:rsidP="00FD3519">
      <w:pPr>
        <w:ind w:firstLine="708"/>
        <w:rPr>
          <w:iCs/>
          <w:color w:val="FFFFFF" w:themeColor="background1"/>
          <w:sz w:val="2"/>
          <w:szCs w:val="2"/>
        </w:rPr>
      </w:pPr>
      <w:r w:rsidRPr="00360369">
        <w:rPr>
          <w:iCs/>
          <w:color w:val="FFFFFF" w:themeColor="background1"/>
          <w:sz w:val="2"/>
          <w:szCs w:val="2"/>
        </w:rPr>
        <w:t>Обязательность составления бухгалтерс</w:t>
      </w:r>
      <w:r w:rsidRPr="00360369">
        <w:rPr>
          <w:iCs/>
          <w:color w:val="FFFFFF" w:themeColor="background1"/>
          <w:sz w:val="2"/>
          <w:szCs w:val="2"/>
        </w:rPr>
        <w:softHyphen/>
        <w:t>кой отчетности экономическими субъектами на территории Российской Федерации устанавли</w:t>
      </w:r>
      <w:r w:rsidRPr="00360369">
        <w:rPr>
          <w:iCs/>
          <w:color w:val="FFFFFF" w:themeColor="background1"/>
          <w:sz w:val="2"/>
          <w:szCs w:val="2"/>
        </w:rPr>
        <w:softHyphen/>
        <w:t>вает Федеральный закон «О бухгалтерском учете» от 21.11.1996 г. №129-ФЗ, согласно которо</w:t>
      </w:r>
      <w:r w:rsidRPr="00360369">
        <w:rPr>
          <w:iCs/>
          <w:color w:val="FFFFFF" w:themeColor="background1"/>
          <w:sz w:val="2"/>
          <w:szCs w:val="2"/>
        </w:rPr>
        <w:softHyphen/>
        <w:t>му «бухгалтерская отчетность - единая система данных об имущественном и финансовом по</w:t>
      </w:r>
      <w:r w:rsidRPr="00360369">
        <w:rPr>
          <w:iCs/>
          <w:color w:val="FFFFFF" w:themeColor="background1"/>
          <w:sz w:val="2"/>
          <w:szCs w:val="2"/>
        </w:rPr>
        <w:softHyphen/>
        <w:t>ложении организации и о результатах ее хозяй</w:t>
      </w:r>
      <w:r w:rsidRPr="00360369">
        <w:rPr>
          <w:iCs/>
          <w:color w:val="FFFFFF" w:themeColor="background1"/>
          <w:sz w:val="2"/>
          <w:szCs w:val="2"/>
        </w:rPr>
        <w:softHyphen/>
        <w:t>ственной деятельности, составляемая на осно</w:t>
      </w:r>
      <w:r w:rsidRPr="00360369">
        <w:rPr>
          <w:iCs/>
          <w:color w:val="FFFFFF" w:themeColor="background1"/>
          <w:sz w:val="2"/>
          <w:szCs w:val="2"/>
        </w:rPr>
        <w:softHyphen/>
        <w:t>ве данных бухгалтерского учета по установлен</w:t>
      </w:r>
      <w:r w:rsidRPr="00360369">
        <w:rPr>
          <w:iCs/>
          <w:color w:val="FFFFFF" w:themeColor="background1"/>
          <w:sz w:val="2"/>
          <w:szCs w:val="2"/>
        </w:rPr>
        <w:softHyphen/>
        <w:t>ным формам». Состав, содержание и методичес</w:t>
      </w:r>
      <w:r w:rsidRPr="00360369">
        <w:rPr>
          <w:iCs/>
          <w:color w:val="FFFFFF" w:themeColor="background1"/>
          <w:sz w:val="2"/>
          <w:szCs w:val="2"/>
        </w:rPr>
        <w:softHyphen/>
        <w:t>кие основы формирования бухгалтерской (финансовой) отчетности организаций в РФ опре</w:t>
      </w:r>
      <w:r w:rsidRPr="00360369">
        <w:rPr>
          <w:iCs/>
          <w:color w:val="FFFFFF" w:themeColor="background1"/>
          <w:sz w:val="2"/>
          <w:szCs w:val="2"/>
        </w:rPr>
        <w:softHyphen/>
        <w:t>деляет ПБУ 4/99 «Бухгалтерская отчетность организации». При составлении бухгалтерской (финансовой) отчетности экономического субъекта должны соблюдаться требования оте</w:t>
      </w:r>
      <w:r w:rsidRPr="00360369">
        <w:rPr>
          <w:iCs/>
          <w:color w:val="FFFFFF" w:themeColor="background1"/>
          <w:sz w:val="2"/>
          <w:szCs w:val="2"/>
        </w:rPr>
        <w:softHyphen/>
        <w:t>чественных стандартов по бухгалтерскому уче</w:t>
      </w:r>
      <w:r w:rsidRPr="00360369">
        <w:rPr>
          <w:iCs/>
          <w:color w:val="FFFFFF" w:themeColor="background1"/>
          <w:sz w:val="2"/>
          <w:szCs w:val="2"/>
        </w:rPr>
        <w:softHyphen/>
        <w:t>ту и отчетности, согласно которых основное требование к информации, отраженной в бух</w:t>
      </w:r>
      <w:r w:rsidRPr="00360369">
        <w:rPr>
          <w:iCs/>
          <w:color w:val="FFFFFF" w:themeColor="background1"/>
          <w:sz w:val="2"/>
          <w:szCs w:val="2"/>
        </w:rPr>
        <w:softHyphen/>
        <w:t>галтерской отчетности субъекта заключается в том, что она должна давать достоверное и пол</w:t>
      </w:r>
      <w:r w:rsidRPr="00360369">
        <w:rPr>
          <w:iCs/>
          <w:color w:val="FFFFFF" w:themeColor="background1"/>
          <w:sz w:val="2"/>
          <w:szCs w:val="2"/>
        </w:rPr>
        <w:softHyphen/>
        <w:t>ное представление об имущественном и финан</w:t>
      </w:r>
      <w:r w:rsidRPr="00360369">
        <w:rPr>
          <w:iCs/>
          <w:color w:val="FFFFFF" w:themeColor="background1"/>
          <w:sz w:val="2"/>
          <w:szCs w:val="2"/>
        </w:rPr>
        <w:softHyphen/>
        <w:t>совом положении, а также финансовых резуль</w:t>
      </w:r>
      <w:r w:rsidRPr="00360369">
        <w:rPr>
          <w:iCs/>
          <w:color w:val="FFFFFF" w:themeColor="background1"/>
          <w:sz w:val="2"/>
          <w:szCs w:val="2"/>
        </w:rPr>
        <w:softHyphen/>
        <w:t>татах деятельности. Согласно же Концепции развития бухгалтерского учета и отчетности в Российской Федерации, информация, отражен</w:t>
      </w:r>
      <w:r w:rsidRPr="00360369">
        <w:rPr>
          <w:iCs/>
          <w:color w:val="FFFFFF" w:themeColor="background1"/>
          <w:sz w:val="2"/>
          <w:szCs w:val="2"/>
        </w:rPr>
        <w:softHyphen/>
        <w:t>ная в бухгалтерской (финансовой) отчетности должна быть полезной (необходимой) для за</w:t>
      </w:r>
      <w:r w:rsidRPr="00360369">
        <w:rPr>
          <w:iCs/>
          <w:color w:val="FFFFFF" w:themeColor="background1"/>
          <w:sz w:val="2"/>
          <w:szCs w:val="2"/>
        </w:rPr>
        <w:softHyphen/>
        <w:t>интересованных пользователей, то есть долж</w:t>
      </w:r>
      <w:r w:rsidRPr="00360369">
        <w:rPr>
          <w:iCs/>
          <w:color w:val="FFFFFF" w:themeColor="background1"/>
          <w:sz w:val="2"/>
          <w:szCs w:val="2"/>
        </w:rPr>
        <w:softHyphen/>
        <w:t>на обладать определенными качественными характеристиками. Главной задачей бухгалтер</w:t>
      </w:r>
      <w:r w:rsidRPr="00360369">
        <w:rPr>
          <w:iCs/>
          <w:color w:val="FFFFFF" w:themeColor="background1"/>
          <w:sz w:val="2"/>
          <w:szCs w:val="2"/>
        </w:rPr>
        <w:softHyphen/>
        <w:t>ской (финансовой) отчетности является обес</w:t>
      </w:r>
      <w:r w:rsidRPr="00360369">
        <w:rPr>
          <w:iCs/>
          <w:color w:val="FFFFFF" w:themeColor="background1"/>
          <w:sz w:val="2"/>
          <w:szCs w:val="2"/>
        </w:rPr>
        <w:softHyphen/>
        <w:t>печение гарантированного доступа к качествен</w:t>
      </w:r>
      <w:r w:rsidRPr="00360369">
        <w:rPr>
          <w:iCs/>
          <w:color w:val="FFFFFF" w:themeColor="background1"/>
          <w:sz w:val="2"/>
          <w:szCs w:val="2"/>
        </w:rPr>
        <w:softHyphen/>
        <w:t>ной и надежной информации о деятельности хозяйствующего субъекта всем заинтересован</w:t>
      </w:r>
      <w:r w:rsidRPr="00360369">
        <w:rPr>
          <w:iCs/>
          <w:color w:val="FFFFFF" w:themeColor="background1"/>
          <w:sz w:val="2"/>
          <w:szCs w:val="2"/>
        </w:rPr>
        <w:softHyphen/>
        <w:t>ным пользователям (собственникам, инвесто</w:t>
      </w:r>
      <w:r w:rsidRPr="00360369">
        <w:rPr>
          <w:iCs/>
          <w:color w:val="FFFFFF" w:themeColor="background1"/>
          <w:sz w:val="2"/>
          <w:szCs w:val="2"/>
        </w:rPr>
        <w:softHyphen/>
        <w:t>рам, кредиторам, органам государственной вла</w:t>
      </w:r>
      <w:r w:rsidRPr="00360369">
        <w:rPr>
          <w:iCs/>
          <w:color w:val="FFFFFF" w:themeColor="background1"/>
          <w:sz w:val="2"/>
          <w:szCs w:val="2"/>
        </w:rPr>
        <w:softHyphen/>
        <w:t>сти, управленческому персоналу и др.) [1,3,5].</w:t>
      </w:r>
    </w:p>
    <w:p w:rsidR="00FD3519" w:rsidRPr="00360369" w:rsidRDefault="00FD3519" w:rsidP="00FD3519">
      <w:pPr>
        <w:ind w:firstLine="708"/>
        <w:rPr>
          <w:iCs/>
          <w:color w:val="FFFFFF" w:themeColor="background1"/>
          <w:sz w:val="2"/>
          <w:szCs w:val="2"/>
        </w:rPr>
      </w:pPr>
      <w:r w:rsidRPr="00360369">
        <w:rPr>
          <w:iCs/>
          <w:color w:val="FFFFFF" w:themeColor="background1"/>
          <w:sz w:val="2"/>
          <w:szCs w:val="2"/>
        </w:rPr>
        <w:t>В настоящее время на стадии рассмотрения находится проект Федерального закона «О бухгалтерском учете», основной целью которо</w:t>
      </w:r>
      <w:r w:rsidRPr="00360369">
        <w:rPr>
          <w:iCs/>
          <w:color w:val="FFFFFF" w:themeColor="background1"/>
          <w:sz w:val="2"/>
          <w:szCs w:val="2"/>
        </w:rPr>
        <w:softHyphen/>
        <w:t>го является приведение норм Федерального закона №129-ФЗ в соответствие с изменившими</w:t>
      </w:r>
      <w:r w:rsidRPr="00360369">
        <w:rPr>
          <w:iCs/>
          <w:color w:val="FFFFFF" w:themeColor="background1"/>
          <w:sz w:val="2"/>
          <w:szCs w:val="2"/>
        </w:rPr>
        <w:softHyphen/>
        <w:t>ся экономическими условиями деятельности экономических субъектов, а также устранение устаревших норм, неэффективных положений и пробелов, выявленных в результате анализа практики его применения. В законопроекте закрепляется понятие «бухгалтерская (финансо</w:t>
      </w:r>
      <w:r w:rsidRPr="00360369">
        <w:rPr>
          <w:iCs/>
          <w:color w:val="FFFFFF" w:themeColor="background1"/>
          <w:sz w:val="2"/>
          <w:szCs w:val="2"/>
        </w:rPr>
        <w:softHyphen/>
        <w:t>вая) отчетность», под которой понимается информация о финансовом положении экономи</w:t>
      </w:r>
      <w:r w:rsidRPr="00360369">
        <w:rPr>
          <w:iCs/>
          <w:color w:val="FFFFFF" w:themeColor="background1"/>
          <w:sz w:val="2"/>
          <w:szCs w:val="2"/>
        </w:rPr>
        <w:softHyphen/>
        <w:t>ческого субъекта на отчетную дату, финансовом результате его деятельности и движении денеж</w:t>
      </w:r>
      <w:r w:rsidRPr="00360369">
        <w:rPr>
          <w:iCs/>
          <w:color w:val="FFFFFF" w:themeColor="background1"/>
          <w:sz w:val="2"/>
          <w:szCs w:val="2"/>
        </w:rPr>
        <w:softHyphen/>
        <w:t>ных средств за отчетный период, систематизи</w:t>
      </w:r>
      <w:r w:rsidRPr="00360369">
        <w:rPr>
          <w:iCs/>
          <w:color w:val="FFFFFF" w:themeColor="background1"/>
          <w:sz w:val="2"/>
          <w:szCs w:val="2"/>
        </w:rPr>
        <w:softHyphen/>
        <w:t>рованная в соответствии с требованиями, установленными Федеральным законом». Перера</w:t>
      </w:r>
      <w:r w:rsidRPr="00360369">
        <w:rPr>
          <w:iCs/>
          <w:color w:val="FFFFFF" w:themeColor="background1"/>
          <w:sz w:val="2"/>
          <w:szCs w:val="2"/>
        </w:rPr>
        <w:softHyphen/>
        <w:t>ботаны и уточнены нормы в отношении соста</w:t>
      </w:r>
      <w:r w:rsidRPr="00360369">
        <w:rPr>
          <w:iCs/>
          <w:color w:val="FFFFFF" w:themeColor="background1"/>
          <w:sz w:val="2"/>
          <w:szCs w:val="2"/>
        </w:rPr>
        <w:softHyphen/>
        <w:t>ва бухгалтерской (финансовой) отчетности (ст. 14), включены нормы, отсутствующие в дей</w:t>
      </w:r>
      <w:r w:rsidRPr="00360369">
        <w:rPr>
          <w:iCs/>
          <w:color w:val="FFFFFF" w:themeColor="background1"/>
          <w:sz w:val="2"/>
          <w:szCs w:val="2"/>
        </w:rPr>
        <w:softHyphen/>
        <w:t>ствующем законе, но необходимые для обеспе</w:t>
      </w:r>
      <w:r w:rsidRPr="00360369">
        <w:rPr>
          <w:iCs/>
          <w:color w:val="FFFFFF" w:themeColor="background1"/>
          <w:sz w:val="2"/>
          <w:szCs w:val="2"/>
        </w:rPr>
        <w:softHyphen/>
        <w:t>чения гарантий пользователям в отношении получения надежной и полезной информации (ст. 16-17). Кроме того, закреплены нормы в части обязательного экземпляра бухгалтерской (финансовой) отчетности экономического субъекта, формирующего государственный ин</w:t>
      </w:r>
      <w:r w:rsidRPr="00360369">
        <w:rPr>
          <w:iCs/>
          <w:color w:val="FFFFFF" w:themeColor="background1"/>
          <w:sz w:val="2"/>
          <w:szCs w:val="2"/>
        </w:rPr>
        <w:softHyphen/>
        <w:t>формационный ресурс (ст.18) [2].</w:t>
      </w:r>
    </w:p>
    <w:p w:rsidR="00FD3519" w:rsidRPr="00360369" w:rsidRDefault="00FD3519" w:rsidP="00FD3519">
      <w:pPr>
        <w:ind w:firstLine="708"/>
        <w:rPr>
          <w:iCs/>
          <w:color w:val="FFFFFF" w:themeColor="background1"/>
          <w:sz w:val="2"/>
          <w:szCs w:val="2"/>
        </w:rPr>
      </w:pPr>
      <w:r w:rsidRPr="00360369">
        <w:rPr>
          <w:iCs/>
          <w:color w:val="FFFFFF" w:themeColor="background1"/>
          <w:sz w:val="2"/>
          <w:szCs w:val="2"/>
        </w:rPr>
        <w:t>В настоящее время организациям предос</w:t>
      </w:r>
      <w:r w:rsidRPr="00360369">
        <w:rPr>
          <w:iCs/>
          <w:color w:val="FFFFFF" w:themeColor="background1"/>
          <w:sz w:val="2"/>
          <w:szCs w:val="2"/>
        </w:rPr>
        <w:softHyphen/>
        <w:t>тавлено право либо составлять бухгалтерскую отчетность по формам, утвержденным Прика</w:t>
      </w:r>
      <w:r w:rsidRPr="00360369">
        <w:rPr>
          <w:iCs/>
          <w:color w:val="FFFFFF" w:themeColor="background1"/>
          <w:sz w:val="2"/>
          <w:szCs w:val="2"/>
        </w:rPr>
        <w:softHyphen/>
        <w:t>зом Минфина России от 22.07.2003 г. №67н, если показатели, приведенные в образцах форм, по</w:t>
      </w:r>
      <w:r w:rsidRPr="00360369">
        <w:rPr>
          <w:iCs/>
          <w:color w:val="FFFFFF" w:themeColor="background1"/>
          <w:sz w:val="2"/>
          <w:szCs w:val="2"/>
        </w:rPr>
        <w:softHyphen/>
        <w:t>зволяют соблюдать требования к ней, либо применяя самостоятельно разработанные формы на основе рекомендуемых образцов. Начиная с отчетности за 2011 год организации в качестве рекомендуемых образцов должны использовать формы, приведенные в приложениях к Прика</w:t>
      </w:r>
      <w:r w:rsidRPr="00360369">
        <w:rPr>
          <w:iCs/>
          <w:color w:val="FFFFFF" w:themeColor="background1"/>
          <w:sz w:val="2"/>
          <w:szCs w:val="2"/>
        </w:rPr>
        <w:softHyphen/>
        <w:t>зу Минфина РФ «О формах бухгалтерской от</w:t>
      </w:r>
      <w:r w:rsidRPr="00360369">
        <w:rPr>
          <w:iCs/>
          <w:color w:val="FFFFFF" w:themeColor="background1"/>
          <w:sz w:val="2"/>
          <w:szCs w:val="2"/>
        </w:rPr>
        <w:softHyphen/>
        <w:t>четности организаций» от 02.07.2010г. №66н. В основе составления и представления бухгалтер</w:t>
      </w:r>
      <w:r w:rsidRPr="00360369">
        <w:rPr>
          <w:iCs/>
          <w:color w:val="FFFFFF" w:themeColor="background1"/>
          <w:sz w:val="2"/>
          <w:szCs w:val="2"/>
        </w:rPr>
        <w:softHyphen/>
        <w:t>ской (финансовой) отчетности лежат общие концепции, раскрывающие принципы подго</w:t>
      </w:r>
      <w:r w:rsidRPr="00360369">
        <w:rPr>
          <w:iCs/>
          <w:color w:val="FFFFFF" w:themeColor="background1"/>
          <w:sz w:val="2"/>
          <w:szCs w:val="2"/>
        </w:rPr>
        <w:softHyphen/>
        <w:t>товки отчетности. В рамках отечественных стан</w:t>
      </w:r>
      <w:r w:rsidRPr="00360369">
        <w:rPr>
          <w:iCs/>
          <w:color w:val="FFFFFF" w:themeColor="background1"/>
          <w:sz w:val="2"/>
          <w:szCs w:val="2"/>
        </w:rPr>
        <w:softHyphen/>
        <w:t>дартов по бухгалтерскому учету базовые и ос</w:t>
      </w:r>
      <w:r w:rsidRPr="00360369">
        <w:rPr>
          <w:iCs/>
          <w:color w:val="FFFFFF" w:themeColor="background1"/>
          <w:sz w:val="2"/>
          <w:szCs w:val="2"/>
        </w:rPr>
        <w:softHyphen/>
        <w:t xml:space="preserve">новные принципы закреплены нормами ПБУ 1/2008 «Учетная политика организации» </w:t>
      </w:r>
      <w:r w:rsidRPr="00360369">
        <w:rPr>
          <w:iCs/>
          <w:color w:val="FFFFFF" w:themeColor="background1"/>
          <w:sz w:val="2"/>
          <w:szCs w:val="2"/>
          <w:vertAlign w:val="superscript"/>
        </w:rPr>
        <w:t>(</w:t>
      </w:r>
      <w:r w:rsidRPr="00360369">
        <w:rPr>
          <w:iCs/>
          <w:color w:val="FFFFFF" w:themeColor="background1"/>
          <w:sz w:val="2"/>
          <w:szCs w:val="2"/>
        </w:rPr>
        <w:t>р</w:t>
      </w:r>
      <w:r w:rsidRPr="00360369">
        <w:rPr>
          <w:iCs/>
          <w:color w:val="FFFFFF" w:themeColor="background1"/>
          <w:sz w:val="2"/>
          <w:szCs w:val="2"/>
          <w:vertAlign w:val="superscript"/>
        </w:rPr>
        <w:t>ис</w:t>
      </w:r>
      <w:r w:rsidRPr="00360369">
        <w:rPr>
          <w:iCs/>
          <w:color w:val="FFFFFF" w:themeColor="background1"/>
          <w:sz w:val="2"/>
          <w:szCs w:val="2"/>
        </w:rPr>
        <w:t>.</w:t>
      </w:r>
      <w:r w:rsidRPr="00360369">
        <w:rPr>
          <w:iCs/>
          <w:color w:val="FFFFFF" w:themeColor="background1"/>
          <w:sz w:val="2"/>
          <w:szCs w:val="2"/>
          <w:vertAlign w:val="superscript"/>
        </w:rPr>
        <w:t>1)</w:t>
      </w:r>
      <w:r w:rsidRPr="00360369">
        <w:rPr>
          <w:iCs/>
          <w:color w:val="FFFFFF" w:themeColor="background1"/>
          <w:sz w:val="2"/>
          <w:szCs w:val="2"/>
        </w:rPr>
        <w:t>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Анализ финансовой отчетности можно определить как один из разделов микроэконо</w:t>
      </w:r>
      <w:r w:rsidRPr="00360369">
        <w:rPr>
          <w:color w:val="FFFFFF" w:themeColor="background1"/>
          <w:sz w:val="2"/>
          <w:szCs w:val="2"/>
        </w:rPr>
        <w:softHyphen/>
        <w:t>мического анализа, целью которого является оценка по данным бухгалтерской отчетности деятельности компании в прошлом, ее положе</w:t>
      </w:r>
      <w:r w:rsidRPr="00360369">
        <w:rPr>
          <w:color w:val="FFFFFF" w:themeColor="background1"/>
          <w:sz w:val="2"/>
          <w:szCs w:val="2"/>
        </w:rPr>
        <w:softHyphen/>
        <w:t>ния в текущий момент, а также будущего по</w:t>
      </w:r>
      <w:r w:rsidRPr="00360369">
        <w:rPr>
          <w:color w:val="FFFFFF" w:themeColor="background1"/>
          <w:sz w:val="2"/>
          <w:szCs w:val="2"/>
        </w:rPr>
        <w:softHyphen/>
        <w:t>тенциала для принятия обоснованных управ</w:t>
      </w:r>
      <w:r w:rsidRPr="00360369">
        <w:rPr>
          <w:color w:val="FFFFFF" w:themeColor="background1"/>
          <w:sz w:val="2"/>
          <w:szCs w:val="2"/>
        </w:rPr>
        <w:softHyphen/>
        <w:t>ленческих решений всеми заинтересованными пользователями.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На успешность проведения анализа фи</w:t>
      </w:r>
      <w:r w:rsidRPr="00360369">
        <w:rPr>
          <w:color w:val="FFFFFF" w:themeColor="background1"/>
          <w:sz w:val="2"/>
          <w:szCs w:val="2"/>
        </w:rPr>
        <w:softHyphen/>
        <w:t>нансовой отчетности в практическом плане ока</w:t>
      </w:r>
      <w:r w:rsidRPr="00360369">
        <w:rPr>
          <w:color w:val="FFFFFF" w:themeColor="background1"/>
          <w:sz w:val="2"/>
          <w:szCs w:val="2"/>
        </w:rPr>
        <w:softHyphen/>
        <w:t>зывает влияние множество как субъективных, так и объективных факторов. В частности, про</w:t>
      </w:r>
      <w:r w:rsidRPr="00360369">
        <w:rPr>
          <w:color w:val="FFFFFF" w:themeColor="background1"/>
          <w:sz w:val="2"/>
          <w:szCs w:val="2"/>
        </w:rPr>
        <w:softHyphen/>
        <w:t>фессор В.В. Ковалёв выделяет следующие [3]:</w:t>
      </w:r>
    </w:p>
    <w:p w:rsidR="00FD3519" w:rsidRPr="00360369" w:rsidRDefault="00FD3519" w:rsidP="00FD3519">
      <w:pPr>
        <w:numPr>
          <w:ilvl w:val="0"/>
          <w:numId w:val="30"/>
        </w:num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наличие четкой программы анализа;</w:t>
      </w:r>
    </w:p>
    <w:p w:rsidR="00FD3519" w:rsidRPr="00360369" w:rsidRDefault="00FD3519" w:rsidP="00FD3519">
      <w:pPr>
        <w:numPr>
          <w:ilvl w:val="0"/>
          <w:numId w:val="30"/>
        </w:num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совокупность используемых критери</w:t>
      </w:r>
      <w:r w:rsidRPr="00360369">
        <w:rPr>
          <w:color w:val="FFFFFF" w:themeColor="background1"/>
          <w:sz w:val="2"/>
          <w:szCs w:val="2"/>
        </w:rPr>
        <w:softHyphen/>
        <w:t>ев, показателей, алгоритмов;</w:t>
      </w:r>
    </w:p>
    <w:p w:rsidR="00FD3519" w:rsidRPr="00360369" w:rsidRDefault="00FD3519" w:rsidP="00FD3519">
      <w:pPr>
        <w:numPr>
          <w:ilvl w:val="0"/>
          <w:numId w:val="30"/>
        </w:num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выбор математического аппарата;</w:t>
      </w:r>
    </w:p>
    <w:p w:rsidR="00FD3519" w:rsidRPr="00360369" w:rsidRDefault="00FD3519" w:rsidP="00FD3519">
      <w:pPr>
        <w:numPr>
          <w:ilvl w:val="0"/>
          <w:numId w:val="30"/>
        </w:num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«гонка» за точностью оценок.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Однако существуют и объективные фак</w:t>
      </w:r>
      <w:r w:rsidRPr="00360369">
        <w:rPr>
          <w:color w:val="FFFFFF" w:themeColor="background1"/>
          <w:sz w:val="2"/>
          <w:szCs w:val="2"/>
        </w:rPr>
        <w:softHyphen/>
        <w:t>торы. Бухгалтерская отчетность хозяйствую</w:t>
      </w:r>
      <w:r w:rsidRPr="00360369">
        <w:rPr>
          <w:color w:val="FFFFFF" w:themeColor="background1"/>
          <w:sz w:val="2"/>
          <w:szCs w:val="2"/>
        </w:rPr>
        <w:softHyphen/>
        <w:t>щего субъекта составляется на основе нор</w:t>
      </w:r>
      <w:r w:rsidRPr="00360369">
        <w:rPr>
          <w:color w:val="FFFFFF" w:themeColor="background1"/>
          <w:sz w:val="2"/>
          <w:szCs w:val="2"/>
        </w:rPr>
        <w:softHyphen/>
        <w:t>мативно закрепленных учетных принципов. Причем действительно ли данные принципы определяют успех или вовсе ограничивают качество проводимого анализа финансовой отчетности, зависит от содержания и состава самих принципов. Составление финансовой отчетности в нашей стране по логически не</w:t>
      </w:r>
      <w:r w:rsidRPr="00360369">
        <w:rPr>
          <w:color w:val="FFFFFF" w:themeColor="background1"/>
          <w:sz w:val="2"/>
          <w:szCs w:val="2"/>
        </w:rPr>
        <w:softHyphen/>
        <w:t>совместимым между собой учетным принци</w:t>
      </w:r>
      <w:r w:rsidRPr="00360369">
        <w:rPr>
          <w:color w:val="FFFFFF" w:themeColor="background1"/>
          <w:sz w:val="2"/>
          <w:szCs w:val="2"/>
        </w:rPr>
        <w:softHyphen/>
        <w:t>пам - далеко не единственная проблема для специалистов. Усугубляет ситуацию и тот факт, что учетные принципы нередко входят в противоречие с такими же нормативно уста</w:t>
      </w:r>
      <w:r w:rsidRPr="00360369">
        <w:rPr>
          <w:color w:val="FFFFFF" w:themeColor="background1"/>
          <w:sz w:val="2"/>
          <w:szCs w:val="2"/>
        </w:rPr>
        <w:softHyphen/>
        <w:t>новленными правилами учета. Происходит на</w:t>
      </w:r>
      <w:r w:rsidRPr="00360369">
        <w:rPr>
          <w:color w:val="FFFFFF" w:themeColor="background1"/>
          <w:sz w:val="2"/>
          <w:szCs w:val="2"/>
        </w:rPr>
        <w:softHyphen/>
        <w:t>рушение базового учетного принципа достоверности, определяемого в англосаксонской системе как «</w:t>
      </w:r>
      <w:r w:rsidRPr="00360369">
        <w:rPr>
          <w:color w:val="FFFFFF" w:themeColor="background1"/>
          <w:sz w:val="2"/>
          <w:szCs w:val="2"/>
          <w:lang w:val="en-US"/>
        </w:rPr>
        <w:t>true</w:t>
      </w:r>
      <w:r w:rsidRPr="00360369">
        <w:rPr>
          <w:color w:val="FFFFFF" w:themeColor="background1"/>
          <w:sz w:val="2"/>
          <w:szCs w:val="2"/>
        </w:rPr>
        <w:t xml:space="preserve"> </w:t>
      </w:r>
      <w:r w:rsidRPr="00360369">
        <w:rPr>
          <w:color w:val="FFFFFF" w:themeColor="background1"/>
          <w:sz w:val="2"/>
          <w:szCs w:val="2"/>
          <w:lang w:val="en-US"/>
        </w:rPr>
        <w:t>and</w:t>
      </w:r>
      <w:r w:rsidRPr="00360369">
        <w:rPr>
          <w:color w:val="FFFFFF" w:themeColor="background1"/>
          <w:sz w:val="2"/>
          <w:szCs w:val="2"/>
        </w:rPr>
        <w:t xml:space="preserve"> </w:t>
      </w:r>
      <w:r w:rsidRPr="00360369">
        <w:rPr>
          <w:color w:val="FFFFFF" w:themeColor="background1"/>
          <w:sz w:val="2"/>
          <w:szCs w:val="2"/>
          <w:lang w:val="en-US"/>
        </w:rPr>
        <w:t>fair</w:t>
      </w:r>
      <w:r w:rsidRPr="00360369">
        <w:rPr>
          <w:color w:val="FFFFFF" w:themeColor="background1"/>
          <w:sz w:val="2"/>
          <w:szCs w:val="2"/>
        </w:rPr>
        <w:t>». Следует отметить, что в отечественном законодательстве прин</w:t>
      </w:r>
      <w:r w:rsidRPr="00360369">
        <w:rPr>
          <w:color w:val="FFFFFF" w:themeColor="background1"/>
          <w:sz w:val="2"/>
          <w:szCs w:val="2"/>
        </w:rPr>
        <w:softHyphen/>
        <w:t>цип достоверности раскрывается только в ПБУ 4/99, при этом достоверной считается бух</w:t>
      </w:r>
      <w:r w:rsidRPr="00360369">
        <w:rPr>
          <w:color w:val="FFFFFF" w:themeColor="background1"/>
          <w:sz w:val="2"/>
          <w:szCs w:val="2"/>
        </w:rPr>
        <w:softHyphen/>
        <w:t>галтерская отчетность, сформированная и со</w:t>
      </w:r>
      <w:r w:rsidRPr="00360369">
        <w:rPr>
          <w:color w:val="FFFFFF" w:themeColor="background1"/>
          <w:sz w:val="2"/>
          <w:szCs w:val="2"/>
        </w:rPr>
        <w:softHyphen/>
        <w:t>ставленная исходя из правил, установленных нормативными актами системы нормативного регулирования бухгалтерского учета в РФ. За</w:t>
      </w:r>
      <w:r w:rsidRPr="00360369">
        <w:rPr>
          <w:color w:val="FFFFFF" w:themeColor="background1"/>
          <w:sz w:val="2"/>
          <w:szCs w:val="2"/>
        </w:rPr>
        <w:softHyphen/>
        <w:t>частую нарушение принципа «приоритета со</w:t>
      </w:r>
      <w:r w:rsidRPr="00360369">
        <w:rPr>
          <w:color w:val="FFFFFF" w:themeColor="background1"/>
          <w:sz w:val="2"/>
          <w:szCs w:val="2"/>
        </w:rPr>
        <w:softHyphen/>
        <w:t>держания перед формой» приводит к недосто</w:t>
      </w:r>
      <w:r w:rsidRPr="00360369">
        <w:rPr>
          <w:color w:val="FFFFFF" w:themeColor="background1"/>
          <w:sz w:val="2"/>
          <w:szCs w:val="2"/>
        </w:rPr>
        <w:softHyphen/>
        <w:t>верности отчетности на практике, что делает ее очевидно непригодной для принятия решений пользователями.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Перечисленные факторы ставят под сомнение объективность результатов про</w:t>
      </w:r>
      <w:r w:rsidRPr="00360369">
        <w:rPr>
          <w:color w:val="FFFFFF" w:themeColor="background1"/>
          <w:sz w:val="2"/>
          <w:szCs w:val="2"/>
        </w:rPr>
        <w:softHyphen/>
        <w:t>водимого экономического анализа. Для того чтобы понять, как состав и содержание учетных принципов влияют на цели, объ</w:t>
      </w:r>
      <w:r w:rsidRPr="00360369">
        <w:rPr>
          <w:color w:val="FFFFFF" w:themeColor="background1"/>
          <w:sz w:val="2"/>
          <w:szCs w:val="2"/>
        </w:rPr>
        <w:softHyphen/>
        <w:t>екты, выбор направлений и методов анали</w:t>
      </w:r>
      <w:r w:rsidRPr="00360369">
        <w:rPr>
          <w:color w:val="FFFFFF" w:themeColor="background1"/>
          <w:sz w:val="2"/>
          <w:szCs w:val="2"/>
        </w:rPr>
        <w:softHyphen/>
        <w:t>за отчетности, необходимо рассмотреть их классификации.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Классификация принципов бухгал</w:t>
      </w:r>
      <w:r w:rsidRPr="00360369">
        <w:rPr>
          <w:color w:val="FFFFFF" w:themeColor="background1"/>
          <w:sz w:val="2"/>
          <w:szCs w:val="2"/>
        </w:rPr>
        <w:softHyphen/>
        <w:t>терского учета на допущения и требования, вытекающая из ПБУ 1/2008 и приводимая в большинстве литературных источников</w:t>
      </w:r>
      <w:r w:rsidRPr="00360369">
        <w:rPr>
          <w:color w:val="FFFFFF" w:themeColor="background1"/>
          <w:sz w:val="2"/>
          <w:szCs w:val="2"/>
          <w:vertAlign w:val="superscript"/>
        </w:rPr>
        <w:t>1</w:t>
      </w:r>
      <w:r w:rsidRPr="00360369">
        <w:rPr>
          <w:color w:val="FFFFFF" w:themeColor="background1"/>
          <w:sz w:val="2"/>
          <w:szCs w:val="2"/>
        </w:rPr>
        <w:t xml:space="preserve"> по теории и практике бухгалтерского учета име</w:t>
      </w:r>
      <w:r w:rsidRPr="00360369">
        <w:rPr>
          <w:color w:val="FFFFFF" w:themeColor="background1"/>
          <w:sz w:val="2"/>
          <w:szCs w:val="2"/>
        </w:rPr>
        <w:softHyphen/>
        <w:t>ет существенные недостатки. Во-первых, если исходить из целей, преследуемых пользова</w:t>
      </w:r>
      <w:r w:rsidRPr="00360369">
        <w:rPr>
          <w:color w:val="FFFFFF" w:themeColor="background1"/>
          <w:sz w:val="2"/>
          <w:szCs w:val="2"/>
        </w:rPr>
        <w:softHyphen/>
        <w:t>телями, принципы-допущения объединяют в себе противоречивые принципы. Во-вторых, законодательно регламентируемые допуще</w:t>
      </w:r>
      <w:r w:rsidRPr="00360369">
        <w:rPr>
          <w:color w:val="FFFFFF" w:themeColor="background1"/>
          <w:sz w:val="2"/>
          <w:szCs w:val="2"/>
        </w:rPr>
        <w:softHyphen/>
        <w:t>ния и требования не дают возможности раз</w:t>
      </w:r>
      <w:r w:rsidRPr="00360369">
        <w:rPr>
          <w:color w:val="FFFFFF" w:themeColor="background1"/>
          <w:sz w:val="2"/>
          <w:szCs w:val="2"/>
        </w:rPr>
        <w:softHyphen/>
        <w:t>граничить отчетность по целям, с которы</w:t>
      </w:r>
      <w:r w:rsidRPr="00360369">
        <w:rPr>
          <w:color w:val="FFFFFF" w:themeColor="background1"/>
          <w:sz w:val="2"/>
          <w:szCs w:val="2"/>
        </w:rPr>
        <w:softHyphen/>
        <w:t>ми проводится ее анализ. Поэтому, на наш взгляд, более обоснованной представляется классификация учетных принципов по отно</w:t>
      </w:r>
      <w:r w:rsidRPr="00360369">
        <w:rPr>
          <w:color w:val="FFFFFF" w:themeColor="background1"/>
          <w:sz w:val="2"/>
          <w:szCs w:val="2"/>
        </w:rPr>
        <w:softHyphen/>
        <w:t>шению к балансовым концепциям, точнее, их деление на статические принципы и динами</w:t>
      </w:r>
      <w:r w:rsidRPr="00360369">
        <w:rPr>
          <w:color w:val="FFFFFF" w:themeColor="background1"/>
          <w:sz w:val="2"/>
          <w:szCs w:val="2"/>
        </w:rPr>
        <w:softHyphen/>
        <w:t>ческие принципы.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В таблице 1 нами представлен состав ста</w:t>
      </w:r>
      <w:r w:rsidRPr="00360369">
        <w:rPr>
          <w:color w:val="FFFFFF" w:themeColor="background1"/>
          <w:sz w:val="2"/>
          <w:szCs w:val="2"/>
        </w:rPr>
        <w:softHyphen/>
        <w:t>тических и динамических учетных принципов.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Приведенные в таблице принципы, по сути, направлены на формирование важней</w:t>
      </w:r>
      <w:r w:rsidRPr="00360369">
        <w:rPr>
          <w:color w:val="FFFFFF" w:themeColor="background1"/>
          <w:sz w:val="2"/>
          <w:szCs w:val="2"/>
        </w:rPr>
        <w:softHyphen/>
        <w:t>шей формы финансовой отчетности - бух</w:t>
      </w:r>
      <w:r w:rsidRPr="00360369">
        <w:rPr>
          <w:color w:val="FFFFFF" w:themeColor="background1"/>
          <w:sz w:val="2"/>
          <w:szCs w:val="2"/>
        </w:rPr>
        <w:softHyphen/>
        <w:t>галтерского баланса. Статические принципы являются основой для статического баланса, а динамические - для динамического баланса.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В статье [1] нами предпринималась по</w:t>
      </w:r>
      <w:r w:rsidRPr="00360369">
        <w:rPr>
          <w:color w:val="FFFFFF" w:themeColor="background1"/>
          <w:sz w:val="2"/>
          <w:szCs w:val="2"/>
        </w:rPr>
        <w:softHyphen/>
        <w:t>пытка обосновать то, что составление динами</w:t>
      </w:r>
      <w:r w:rsidRPr="00360369">
        <w:rPr>
          <w:color w:val="FFFFFF" w:themeColor="background1"/>
          <w:sz w:val="2"/>
          <w:szCs w:val="2"/>
        </w:rPr>
        <w:softHyphen/>
        <w:t>ческого баланса необходимо для описания хо</w:t>
      </w:r>
      <w:r w:rsidRPr="00360369">
        <w:rPr>
          <w:color w:val="FFFFFF" w:themeColor="background1"/>
          <w:sz w:val="2"/>
          <w:szCs w:val="2"/>
        </w:rPr>
        <w:softHyphen/>
        <w:t>зяйства при нормальной ситуации в условиях непрерывной деятельности организации. Од</w:t>
      </w:r>
      <w:r w:rsidRPr="00360369">
        <w:rPr>
          <w:color w:val="FFFFFF" w:themeColor="background1"/>
          <w:sz w:val="2"/>
          <w:szCs w:val="2"/>
        </w:rPr>
        <w:softHyphen/>
        <w:t>нако в случае нарушения этих условий (напри</w:t>
      </w:r>
      <w:r w:rsidRPr="00360369">
        <w:rPr>
          <w:color w:val="FFFFFF" w:themeColor="background1"/>
          <w:sz w:val="2"/>
          <w:szCs w:val="2"/>
        </w:rPr>
        <w:softHyphen/>
        <w:t>мер, предприятие намерено ликвидироваться) возникает необходимость в статическом балан</w:t>
      </w:r>
      <w:r w:rsidRPr="00360369">
        <w:rPr>
          <w:color w:val="FFFFFF" w:themeColor="background1"/>
          <w:sz w:val="2"/>
          <w:szCs w:val="2"/>
        </w:rPr>
        <w:softHyphen/>
        <w:t>се. Эти положения служат предпосылкой для определения целей, объектов и методов анали</w:t>
      </w:r>
      <w:r w:rsidRPr="00360369">
        <w:rPr>
          <w:color w:val="FFFFFF" w:themeColor="background1"/>
          <w:sz w:val="2"/>
          <w:szCs w:val="2"/>
        </w:rPr>
        <w:softHyphen/>
        <w:t>за отчетности и, в первую очередь, главной ее формы - баланса.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Динамические учетные принципы, в конечном счете, способствуют достовер</w:t>
      </w:r>
      <w:r w:rsidRPr="00360369">
        <w:rPr>
          <w:color w:val="FFFFFF" w:themeColor="background1"/>
          <w:sz w:val="2"/>
          <w:szCs w:val="2"/>
        </w:rPr>
        <w:softHyphen/>
        <w:t>ному выявлению финансовых результатов и потенциальной возможности осущест</w:t>
      </w:r>
      <w:r w:rsidRPr="00360369">
        <w:rPr>
          <w:color w:val="FFFFFF" w:themeColor="background1"/>
          <w:sz w:val="2"/>
          <w:szCs w:val="2"/>
        </w:rPr>
        <w:softHyphen/>
        <w:t>вления дальнейшей хозяйственной дея</w:t>
      </w:r>
      <w:r w:rsidRPr="00360369">
        <w:rPr>
          <w:color w:val="FFFFFF" w:themeColor="background1"/>
          <w:sz w:val="2"/>
          <w:szCs w:val="2"/>
        </w:rPr>
        <w:softHyphen/>
        <w:t>тельности организации. В данном случае пользователей будут интересовать эффек</w:t>
      </w:r>
      <w:r w:rsidRPr="00360369">
        <w:rPr>
          <w:color w:val="FFFFFF" w:themeColor="background1"/>
          <w:sz w:val="2"/>
          <w:szCs w:val="2"/>
        </w:rPr>
        <w:softHyphen/>
        <w:t>тивность деятельности предприятия и его способность создавать денежные потоки. Поэтому основные усилия будут сосредото</w:t>
      </w:r>
      <w:r w:rsidRPr="00360369">
        <w:rPr>
          <w:color w:val="FFFFFF" w:themeColor="background1"/>
          <w:sz w:val="2"/>
          <w:szCs w:val="2"/>
        </w:rPr>
        <w:softHyphen/>
        <w:t>чены на анализе объема продаж, прибыли, рентабельности, деловой активности пред</w:t>
      </w:r>
      <w:r w:rsidRPr="00360369">
        <w:rPr>
          <w:color w:val="FFFFFF" w:themeColor="background1"/>
          <w:sz w:val="2"/>
          <w:szCs w:val="2"/>
        </w:rPr>
        <w:softHyphen/>
        <w:t>приятия, а также прогнозировании данных показателей. Тратить же какие-либо ресур</w:t>
      </w:r>
      <w:r w:rsidRPr="00360369">
        <w:rPr>
          <w:color w:val="FFFFFF" w:themeColor="background1"/>
          <w:sz w:val="2"/>
          <w:szCs w:val="2"/>
        </w:rPr>
        <w:softHyphen/>
        <w:t>сы на проведение анализа, не связанного с оценкой эффективности деятельности орга</w:t>
      </w:r>
      <w:r w:rsidRPr="00360369">
        <w:rPr>
          <w:color w:val="FFFFFF" w:themeColor="background1"/>
          <w:sz w:val="2"/>
          <w:szCs w:val="2"/>
        </w:rPr>
        <w:softHyphen/>
        <w:t>низации, представляется нерациональным. К примеру, нерациональным является ана</w:t>
      </w:r>
      <w:r w:rsidRPr="00360369">
        <w:rPr>
          <w:color w:val="FFFFFF" w:themeColor="background1"/>
          <w:sz w:val="2"/>
          <w:szCs w:val="2"/>
        </w:rPr>
        <w:softHyphen/>
        <w:t>лиз ликвидности и платежеспособности предприятия в том случае, если его деятель</w:t>
      </w:r>
      <w:r w:rsidRPr="00360369">
        <w:rPr>
          <w:color w:val="FFFFFF" w:themeColor="background1"/>
          <w:sz w:val="2"/>
          <w:szCs w:val="2"/>
        </w:rPr>
        <w:softHyphen/>
        <w:t>ность непрерывна, из чего следует, что и ак</w:t>
      </w:r>
      <w:r w:rsidRPr="00360369">
        <w:rPr>
          <w:color w:val="FFFFFF" w:themeColor="background1"/>
          <w:sz w:val="2"/>
          <w:szCs w:val="2"/>
        </w:rPr>
        <w:softHyphen/>
        <w:t>тивы его обращаемы (например, инкассиро</w:t>
      </w:r>
      <w:r w:rsidRPr="00360369">
        <w:rPr>
          <w:color w:val="FFFFFF" w:themeColor="background1"/>
          <w:sz w:val="2"/>
          <w:szCs w:val="2"/>
        </w:rPr>
        <w:softHyphen/>
        <w:t>ванная дебиторская задолженность заменя</w:t>
      </w:r>
      <w:r w:rsidRPr="00360369">
        <w:rPr>
          <w:color w:val="FFFFFF" w:themeColor="background1"/>
          <w:sz w:val="2"/>
          <w:szCs w:val="2"/>
        </w:rPr>
        <w:softHyphen/>
        <w:t>ется вновь созданной). Текущие же пассивы являются основной формой финансирова</w:t>
      </w:r>
      <w:r w:rsidRPr="00360369">
        <w:rPr>
          <w:color w:val="FFFFFF" w:themeColor="background1"/>
          <w:sz w:val="2"/>
          <w:szCs w:val="2"/>
        </w:rPr>
        <w:softHyphen/>
        <w:t>ния деятельности организации, при которой уплата одних обязательств идет за счет воз</w:t>
      </w:r>
      <w:r w:rsidRPr="00360369">
        <w:rPr>
          <w:color w:val="FFFFFF" w:themeColor="background1"/>
          <w:sz w:val="2"/>
          <w:szCs w:val="2"/>
        </w:rPr>
        <w:softHyphen/>
        <w:t>никновения других.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Также вызывает сомнение вопрос о це</w:t>
      </w:r>
      <w:r w:rsidRPr="00360369">
        <w:rPr>
          <w:color w:val="FFFFFF" w:themeColor="background1"/>
          <w:sz w:val="2"/>
          <w:szCs w:val="2"/>
        </w:rPr>
        <w:softHyphen/>
        <w:t>лесообразности расчета коэффициента абсолютной ликвидности. Данный показатель дает лишь статическое представление о том, какие денежные ресурсы есть в наличии для по</w:t>
      </w:r>
      <w:r w:rsidRPr="00360369">
        <w:rPr>
          <w:color w:val="FFFFFF" w:themeColor="background1"/>
          <w:sz w:val="2"/>
          <w:szCs w:val="2"/>
        </w:rPr>
        <w:softHyphen/>
        <w:t>крытия обязательств в данный момент. Он не имеет никакой логической связи с будущими денежными потоками, которые, прежде всего, интересуют пользователей отчетности. Уче</w:t>
      </w:r>
      <w:r w:rsidRPr="00360369">
        <w:rPr>
          <w:color w:val="FFFFFF" w:themeColor="background1"/>
          <w:sz w:val="2"/>
          <w:szCs w:val="2"/>
        </w:rPr>
        <w:softHyphen/>
        <w:t>ный из США Л.А. справедливо от</w:t>
      </w:r>
      <w:r w:rsidRPr="00360369">
        <w:rPr>
          <w:color w:val="FFFFFF" w:themeColor="background1"/>
          <w:sz w:val="2"/>
          <w:szCs w:val="2"/>
        </w:rPr>
        <w:softHyphen/>
        <w:t>мечает, что наиболее важными показателями для расчета будущих поступлений денежных средств являются объем продаж и рентабель</w:t>
      </w:r>
      <w:r w:rsidRPr="00360369">
        <w:rPr>
          <w:color w:val="FFFFFF" w:themeColor="background1"/>
          <w:sz w:val="2"/>
          <w:szCs w:val="2"/>
        </w:rPr>
        <w:softHyphen/>
        <w:t>ность [2], которые, по нашему мнению, объ</w:t>
      </w:r>
      <w:r w:rsidRPr="00360369">
        <w:rPr>
          <w:color w:val="FFFFFF" w:themeColor="background1"/>
          <w:sz w:val="2"/>
          <w:szCs w:val="2"/>
        </w:rPr>
        <w:softHyphen/>
        <w:t>ективно проанализировать представляется возможным только в рамках динамического бухгалтерского учета.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Однако, когда происходит нарушение принципа непрерывности деятельности пред</w:t>
      </w:r>
      <w:r w:rsidRPr="00360369">
        <w:rPr>
          <w:color w:val="FFFFFF" w:themeColor="background1"/>
          <w:sz w:val="2"/>
          <w:szCs w:val="2"/>
        </w:rPr>
        <w:softHyphen/>
        <w:t>приятия, это может быть обусловлено суще- ной оценке с целью его дальнейшего распреде</w:t>
      </w:r>
      <w:r w:rsidRPr="00360369">
        <w:rPr>
          <w:color w:val="FFFFFF" w:themeColor="background1"/>
          <w:sz w:val="2"/>
          <w:szCs w:val="2"/>
        </w:rPr>
        <w:softHyphen/>
        <w:t>ления между кредиторами и собственниками. В этом случае анализ также будет кардинально иным. Основные задачи анализа статического баланса будут сведены к следующему:</w:t>
      </w:r>
    </w:p>
    <w:p w:rsidR="00FD3519" w:rsidRPr="00360369" w:rsidRDefault="00FD3519" w:rsidP="00FD3519">
      <w:pPr>
        <w:numPr>
          <w:ilvl w:val="0"/>
          <w:numId w:val="30"/>
        </w:num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к оценке ликвидности/платежеспособ</w:t>
      </w:r>
      <w:r w:rsidRPr="00360369">
        <w:rPr>
          <w:color w:val="FFFFFF" w:themeColor="background1"/>
          <w:sz w:val="2"/>
          <w:szCs w:val="2"/>
        </w:rPr>
        <w:softHyphen/>
        <w:t>ности организации, способности расплатиться по долгам с кредиторами;</w:t>
      </w:r>
    </w:p>
    <w:p w:rsidR="00FD3519" w:rsidRPr="00360369" w:rsidRDefault="00FD3519" w:rsidP="00FD3519">
      <w:pPr>
        <w:numPr>
          <w:ilvl w:val="0"/>
          <w:numId w:val="30"/>
        </w:numPr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к оценке и диагностике банкротства предприятия.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Обобщить различия в анализе отчетно</w:t>
      </w:r>
      <w:r w:rsidRPr="00360369">
        <w:rPr>
          <w:color w:val="FFFFFF" w:themeColor="background1"/>
          <w:sz w:val="2"/>
          <w:szCs w:val="2"/>
        </w:rPr>
        <w:softHyphen/>
        <w:t>сти хозяйствующих субъектов, составленной на основе динамических и статических прин</w:t>
      </w:r>
      <w:r w:rsidRPr="00360369">
        <w:rPr>
          <w:color w:val="FFFFFF" w:themeColor="background1"/>
          <w:sz w:val="2"/>
          <w:szCs w:val="2"/>
        </w:rPr>
        <w:softHyphen/>
        <w:t>ципов, целесообразно по таблице 2.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Из таблицы 3 можно сделать вывод, что бухгалтерский учет в России во многом со-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ответствует динамической учетной модели. Подкрепляет данное утверждение использо</w:t>
      </w:r>
      <w:r w:rsidRPr="00360369">
        <w:rPr>
          <w:color w:val="FFFFFF" w:themeColor="background1"/>
          <w:sz w:val="2"/>
          <w:szCs w:val="2"/>
        </w:rPr>
        <w:softHyphen/>
        <w:t>вание таких принципов, как доминирование в учете первоначальных оценок, соблюдение на практике требований признания доходов и расходов по методу начисления, последова</w:t>
      </w:r>
      <w:r w:rsidRPr="00360369">
        <w:rPr>
          <w:color w:val="FFFFFF" w:themeColor="background1"/>
          <w:sz w:val="2"/>
          <w:szCs w:val="2"/>
        </w:rPr>
        <w:softHyphen/>
        <w:t>тельности применения учетной политики.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Однако отечественные учетные принци</w:t>
      </w:r>
      <w:r w:rsidRPr="00360369">
        <w:rPr>
          <w:color w:val="FFFFFF" w:themeColor="background1"/>
          <w:sz w:val="2"/>
          <w:szCs w:val="2"/>
        </w:rPr>
        <w:softHyphen/>
        <w:t>пы нельзя однозначно классифицировать как динамические. Составление отчетности по ди</w:t>
      </w:r>
      <w:r w:rsidRPr="00360369">
        <w:rPr>
          <w:color w:val="FFFFFF" w:themeColor="background1"/>
          <w:sz w:val="2"/>
          <w:szCs w:val="2"/>
        </w:rPr>
        <w:softHyphen/>
        <w:t>намическим принципам предполагает, чтобы все учетные правила и методы полностью соот</w:t>
      </w:r>
      <w:r w:rsidRPr="00360369">
        <w:rPr>
          <w:color w:val="FFFFFF" w:themeColor="background1"/>
          <w:sz w:val="2"/>
          <w:szCs w:val="2"/>
        </w:rPr>
        <w:softHyphen/>
        <w:t>ветствовали самим принципам. К сожалению, в силу крайней противоречивости нормативно</w:t>
      </w:r>
      <w:r w:rsidRPr="00360369">
        <w:rPr>
          <w:color w:val="FFFFFF" w:themeColor="background1"/>
          <w:sz w:val="2"/>
          <w:szCs w:val="2"/>
        </w:rPr>
        <w:softHyphen/>
        <w:t>го бухгалтерского законодательства этого не происходит. Приведем несколько примеров.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Переоценка учетных объектов (перео</w:t>
      </w:r>
      <w:r w:rsidRPr="00360369">
        <w:rPr>
          <w:color w:val="FFFFFF" w:themeColor="background1"/>
          <w:sz w:val="2"/>
          <w:szCs w:val="2"/>
        </w:rPr>
        <w:softHyphen/>
        <w:t>ценка основных средств и нематериальных ак</w:t>
      </w:r>
      <w:r w:rsidRPr="00360369">
        <w:rPr>
          <w:color w:val="FFFFFF" w:themeColor="background1"/>
          <w:sz w:val="2"/>
          <w:szCs w:val="2"/>
        </w:rPr>
        <w:softHyphen/>
        <w:t>тивов, переоценка валюты, ценных бумаг, по которым можно определить текущую рыноч</w:t>
      </w:r>
      <w:r w:rsidRPr="00360369">
        <w:rPr>
          <w:color w:val="FFFFFF" w:themeColor="background1"/>
          <w:sz w:val="2"/>
          <w:szCs w:val="2"/>
        </w:rPr>
        <w:softHyphen/>
        <w:t>ную стоимость) является нарушением принци</w:t>
      </w:r>
      <w:r w:rsidRPr="00360369">
        <w:rPr>
          <w:color w:val="FFFFFF" w:themeColor="background1"/>
          <w:sz w:val="2"/>
          <w:szCs w:val="2"/>
        </w:rPr>
        <w:softHyphen/>
        <w:t>па непрерывности деятельности предприятия.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Еще один пример: наличие в учетной си</w:t>
      </w:r>
      <w:r w:rsidRPr="00360369">
        <w:rPr>
          <w:color w:val="FFFFFF" w:themeColor="background1"/>
          <w:sz w:val="2"/>
          <w:szCs w:val="2"/>
        </w:rPr>
        <w:softHyphen/>
        <w:t>стеме принципа консерватизма (создание оце</w:t>
      </w:r>
      <w:r w:rsidRPr="00360369">
        <w:rPr>
          <w:color w:val="FFFFFF" w:themeColor="background1"/>
          <w:sz w:val="2"/>
          <w:szCs w:val="2"/>
        </w:rPr>
        <w:softHyphen/>
        <w:t>ночных резервов под потенциальные потери противоречит целям достоверного определе</w:t>
      </w:r>
      <w:r w:rsidRPr="00360369">
        <w:rPr>
          <w:color w:val="FFFFFF" w:themeColor="background1"/>
          <w:sz w:val="2"/>
          <w:szCs w:val="2"/>
        </w:rPr>
        <w:softHyphen/>
        <w:t>ния финансовых результатов).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Итак, несопоставимые оценки в балан</w:t>
      </w:r>
      <w:r w:rsidRPr="00360369">
        <w:rPr>
          <w:color w:val="FFFFFF" w:themeColor="background1"/>
          <w:sz w:val="2"/>
          <w:szCs w:val="2"/>
        </w:rPr>
        <w:softHyphen/>
        <w:t>се и факторы, ограничивающие рациональное измерение финансовых результатов предприя</w:t>
      </w:r>
      <w:r w:rsidRPr="00360369">
        <w:rPr>
          <w:color w:val="FFFFFF" w:themeColor="background1"/>
          <w:sz w:val="2"/>
          <w:szCs w:val="2"/>
        </w:rPr>
        <w:softHyphen/>
        <w:t>тия, - все это сказывается на качестве резуль</w:t>
      </w:r>
      <w:r w:rsidRPr="00360369">
        <w:rPr>
          <w:color w:val="FFFFFF" w:themeColor="background1"/>
          <w:sz w:val="2"/>
          <w:szCs w:val="2"/>
        </w:rPr>
        <w:softHyphen/>
        <w:t>татов анализа бухгалтерской отчетности. Дру</w:t>
      </w:r>
      <w:r w:rsidRPr="00360369">
        <w:rPr>
          <w:color w:val="FFFFFF" w:themeColor="background1"/>
          <w:sz w:val="2"/>
          <w:szCs w:val="2"/>
        </w:rPr>
        <w:softHyphen/>
        <w:t>гими словами, возникают большие сомнения в достоверности и обоснованности выводов и прогнозов по итогам анализа эффективно</w:t>
      </w:r>
      <w:r w:rsidRPr="00360369">
        <w:rPr>
          <w:color w:val="FFFFFF" w:themeColor="background1"/>
          <w:sz w:val="2"/>
          <w:szCs w:val="2"/>
        </w:rPr>
        <w:softHyphen/>
        <w:t>сти деятельности отечественных предприятий и организаций.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По-прежнему ограничивающим факто</w:t>
      </w:r>
      <w:r w:rsidRPr="00360369">
        <w:rPr>
          <w:color w:val="FFFFFF" w:themeColor="background1"/>
          <w:sz w:val="2"/>
          <w:szCs w:val="2"/>
        </w:rPr>
        <w:softHyphen/>
        <w:t>ром для анализа бухгалтерской отчетности яв</w:t>
      </w:r>
      <w:r w:rsidRPr="00360369">
        <w:rPr>
          <w:color w:val="FFFFFF" w:themeColor="background1"/>
          <w:sz w:val="2"/>
          <w:szCs w:val="2"/>
        </w:rPr>
        <w:softHyphen/>
        <w:t>ляется то, что отчетность составляется исходя из принципа имущественной обособленности, предопределяющего отражение на балансе предприятия только тех объектов, которые принадлежат ему по праву собственности. Од</w:t>
      </w:r>
      <w:r w:rsidRPr="00360369">
        <w:rPr>
          <w:color w:val="FFFFFF" w:themeColor="background1"/>
          <w:sz w:val="2"/>
          <w:szCs w:val="2"/>
        </w:rPr>
        <w:softHyphen/>
        <w:t>нако доходы предприятию может приносить не только собственное имущество, но и ценности, находящиеся у него на правах владения и поль</w:t>
      </w:r>
      <w:r w:rsidRPr="00360369">
        <w:rPr>
          <w:color w:val="FFFFFF" w:themeColor="background1"/>
          <w:sz w:val="2"/>
          <w:szCs w:val="2"/>
        </w:rPr>
        <w:softHyphen/>
        <w:t>зования. Если представить себе компанию, ко</w:t>
      </w:r>
      <w:r w:rsidRPr="00360369">
        <w:rPr>
          <w:color w:val="FFFFFF" w:themeColor="background1"/>
          <w:sz w:val="2"/>
          <w:szCs w:val="2"/>
        </w:rPr>
        <w:softHyphen/>
        <w:t>торая почти все активы, используемые в своей деятельности, арендует и при этом получа</w:t>
      </w:r>
      <w:r w:rsidRPr="00360369">
        <w:rPr>
          <w:color w:val="FFFFFF" w:themeColor="background1"/>
          <w:sz w:val="2"/>
          <w:szCs w:val="2"/>
        </w:rPr>
        <w:softHyphen/>
        <w:t>ет прибыль, то анализ рентабельности путем сравнения прибыли с активами продемонстри</w:t>
      </w:r>
      <w:r w:rsidRPr="00360369">
        <w:rPr>
          <w:color w:val="FFFFFF" w:themeColor="background1"/>
          <w:sz w:val="2"/>
          <w:szCs w:val="2"/>
        </w:rPr>
        <w:softHyphen/>
        <w:t>рует неоправданную рентабельность такой компании.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Итак, объективное влияние принципов бухгалтерского учета на анализ финансовой отчетности очевидно. Для чего необходимо, чтобы сама система бухгалтер</w:t>
      </w:r>
      <w:r w:rsidRPr="00360369">
        <w:rPr>
          <w:color w:val="FFFFFF" w:themeColor="background1"/>
          <w:sz w:val="2"/>
          <w:szCs w:val="2"/>
        </w:rPr>
        <w:softHyphen/>
        <w:t>ского учета была избавлена от противоречий. Следовательно, для повышения логической оправданности учета и отчетности необходимо привести правила этой системы в соответствие с основополагающими принципами. Кроме того, с учетом рассмотренного выше, целесоо</w:t>
      </w:r>
      <w:r w:rsidRPr="00360369">
        <w:rPr>
          <w:color w:val="FFFFFF" w:themeColor="background1"/>
          <w:sz w:val="2"/>
          <w:szCs w:val="2"/>
        </w:rPr>
        <w:softHyphen/>
        <w:t>бразна была бы реализация в российском учете концепции экономического контроля вместо концепции права собственности.</w:t>
      </w:r>
    </w:p>
    <w:p w:rsidR="00FD3519" w:rsidRPr="00360369" w:rsidRDefault="00FD3519" w:rsidP="00FD3519">
      <w:pPr>
        <w:ind w:firstLine="708"/>
        <w:rPr>
          <w:color w:val="FFFFFF" w:themeColor="background1"/>
          <w:sz w:val="2"/>
          <w:szCs w:val="2"/>
        </w:rPr>
      </w:pPr>
      <w:r w:rsidRPr="00360369">
        <w:rPr>
          <w:color w:val="FFFFFF" w:themeColor="background1"/>
          <w:sz w:val="2"/>
          <w:szCs w:val="2"/>
        </w:rPr>
        <w:t>Все это не только повысит ценность фи</w:t>
      </w:r>
      <w:r w:rsidRPr="00360369">
        <w:rPr>
          <w:color w:val="FFFFFF" w:themeColor="background1"/>
          <w:sz w:val="2"/>
          <w:szCs w:val="2"/>
        </w:rPr>
        <w:softHyphen/>
        <w:t>нансовой информации, представляемой в от</w:t>
      </w:r>
      <w:r w:rsidRPr="00360369">
        <w:rPr>
          <w:color w:val="FFFFFF" w:themeColor="background1"/>
          <w:sz w:val="2"/>
          <w:szCs w:val="2"/>
        </w:rPr>
        <w:softHyphen/>
        <w:t>четности, но и качественно улучшит объектив</w:t>
      </w:r>
      <w:r w:rsidRPr="00360369">
        <w:rPr>
          <w:color w:val="FFFFFF" w:themeColor="background1"/>
          <w:sz w:val="2"/>
          <w:szCs w:val="2"/>
        </w:rPr>
        <w:softHyphen/>
        <w:t>ность результатов анализа отчетности. На наш взгляд, важно понимать условности и слабости показателей, полученных в результате анализа финансовой (бухгалтерской) отчетности отече</w:t>
      </w:r>
      <w:r w:rsidRPr="00360369">
        <w:rPr>
          <w:color w:val="FFFFFF" w:themeColor="background1"/>
          <w:sz w:val="2"/>
          <w:szCs w:val="2"/>
        </w:rPr>
        <w:softHyphen/>
        <w:t>ственных предприятий и организаций, и своев</w:t>
      </w:r>
      <w:r w:rsidRPr="00360369">
        <w:rPr>
          <w:color w:val="FFFFFF" w:themeColor="background1"/>
          <w:sz w:val="2"/>
          <w:szCs w:val="2"/>
        </w:rPr>
        <w:softHyphen/>
        <w:t>ременно учитывать указанные условности при принятии управленческих решений</w:t>
      </w:r>
    </w:p>
    <w:p w:rsidR="003C6C96" w:rsidRDefault="003C6C96" w:rsidP="00D2033F"/>
    <w:p w:rsidR="003C6C96" w:rsidRDefault="003C6C96" w:rsidP="00D2033F"/>
    <w:p w:rsidR="003C6C96" w:rsidRDefault="003C6C96" w:rsidP="00D2033F"/>
    <w:p w:rsidR="0049597B" w:rsidRPr="0049597B" w:rsidRDefault="0049597B" w:rsidP="0049597B">
      <w:pPr>
        <w:numPr>
          <w:ilvl w:val="0"/>
          <w:numId w:val="30"/>
        </w:numPr>
        <w:rPr>
          <w:color w:val="FFFFFF" w:themeColor="background1"/>
          <w:sz w:val="2"/>
          <w:szCs w:val="2"/>
        </w:rPr>
      </w:pPr>
      <w:r w:rsidRPr="0049597B">
        <w:rPr>
          <w:color w:val="FFFFFF" w:themeColor="background1"/>
          <w:sz w:val="2"/>
          <w:szCs w:val="2"/>
        </w:rPr>
        <w:t>В основе формирования информации о фи</w:t>
      </w:r>
      <w:r w:rsidRPr="0049597B">
        <w:rPr>
          <w:color w:val="FFFFFF" w:themeColor="background1"/>
          <w:sz w:val="2"/>
          <w:szCs w:val="2"/>
        </w:rPr>
        <w:softHyphen/>
        <w:t>нансовом положении организации лежат два основных критерия группировки активов и обя</w:t>
      </w:r>
      <w:r w:rsidRPr="0049597B">
        <w:rPr>
          <w:color w:val="FFFFFF" w:themeColor="background1"/>
          <w:sz w:val="2"/>
          <w:szCs w:val="2"/>
        </w:rPr>
        <w:softHyphen/>
        <w:t>зательств - ликвидность и срочность. Однако не менее важны цель группировки, а также экономическая сущность и функциональная роль объектов бухгалтерского наблюдения.</w:t>
      </w:r>
    </w:p>
    <w:p w:rsidR="0049597B" w:rsidRPr="0049597B" w:rsidRDefault="0049597B" w:rsidP="0049597B">
      <w:pPr>
        <w:numPr>
          <w:ilvl w:val="0"/>
          <w:numId w:val="30"/>
        </w:numPr>
        <w:rPr>
          <w:color w:val="FFFFFF" w:themeColor="background1"/>
          <w:sz w:val="2"/>
          <w:szCs w:val="2"/>
        </w:rPr>
      </w:pPr>
      <w:r w:rsidRPr="0049597B">
        <w:rPr>
          <w:color w:val="FFFFFF" w:themeColor="background1"/>
          <w:sz w:val="2"/>
          <w:szCs w:val="2"/>
        </w:rPr>
        <w:t>Так, если исходить из экономической сущности такого финансового инструмента, как акция, то она представляет собой долго</w:t>
      </w:r>
      <w:r w:rsidRPr="0049597B">
        <w:rPr>
          <w:color w:val="FFFFFF" w:themeColor="background1"/>
          <w:sz w:val="2"/>
          <w:szCs w:val="2"/>
        </w:rPr>
        <w:softHyphen/>
        <w:t>срочный, а точнее, бессрочный инструмент, поскольку не имеет установленных сроков погашения. Если же рассматривать ее через призму ликвидности, то последняя, будучи связанной со срочностью в контексте скоро</w:t>
      </w:r>
      <w:r w:rsidRPr="0049597B">
        <w:rPr>
          <w:color w:val="FFFFFF" w:themeColor="background1"/>
          <w:sz w:val="2"/>
          <w:szCs w:val="2"/>
        </w:rPr>
        <w:softHyphen/>
        <w:t>сти трансформации актива в денежные сред</w:t>
      </w:r>
      <w:r w:rsidRPr="0049597B">
        <w:rPr>
          <w:color w:val="FFFFFF" w:themeColor="background1"/>
          <w:sz w:val="2"/>
          <w:szCs w:val="2"/>
        </w:rPr>
        <w:softHyphen/>
        <w:t>ства, может существенно варьировать. При этом у рассматриваемого актива довольно высоки шансы быть включенным в состав краткосрочных (ликвидность ценных бумаг, как правило, близка к абсолютной). И нако</w:t>
      </w:r>
      <w:r w:rsidRPr="0049597B">
        <w:rPr>
          <w:color w:val="FFFFFF" w:themeColor="background1"/>
          <w:sz w:val="2"/>
          <w:szCs w:val="2"/>
        </w:rPr>
        <w:softHyphen/>
        <w:t>нец, если принять во внимание намерения инвестора или эмитента финансовых инстру</w:t>
      </w:r>
      <w:r w:rsidRPr="0049597B">
        <w:rPr>
          <w:color w:val="FFFFFF" w:themeColor="background1"/>
          <w:sz w:val="2"/>
          <w:szCs w:val="2"/>
        </w:rPr>
        <w:softHyphen/>
        <w:t>ментов, то будет иметь место третья оценка срочности, которая может отличаться от пре</w:t>
      </w:r>
      <w:r w:rsidRPr="0049597B">
        <w:rPr>
          <w:color w:val="FFFFFF" w:themeColor="background1"/>
          <w:sz w:val="2"/>
          <w:szCs w:val="2"/>
        </w:rPr>
        <w:softHyphen/>
        <w:t>дыдущих. В данном случае вложения в акции следует рассматривать как долгосрочные, если продажа их в ближайшее время не пла</w:t>
      </w:r>
      <w:r w:rsidRPr="0049597B">
        <w:rPr>
          <w:color w:val="FFFFFF" w:themeColor="background1"/>
          <w:sz w:val="2"/>
          <w:szCs w:val="2"/>
        </w:rPr>
        <w:softHyphen/>
        <w:t>нируется, в противном случае их следует при</w:t>
      </w:r>
      <w:r w:rsidRPr="0049597B">
        <w:rPr>
          <w:color w:val="FFFFFF" w:themeColor="background1"/>
          <w:sz w:val="2"/>
          <w:szCs w:val="2"/>
        </w:rPr>
        <w:softHyphen/>
        <w:t>знать краткосрочными.</w:t>
      </w:r>
    </w:p>
    <w:p w:rsidR="0049597B" w:rsidRPr="0049597B" w:rsidRDefault="0049597B" w:rsidP="0049597B">
      <w:pPr>
        <w:numPr>
          <w:ilvl w:val="0"/>
          <w:numId w:val="30"/>
        </w:numPr>
        <w:rPr>
          <w:color w:val="FFFFFF" w:themeColor="background1"/>
          <w:sz w:val="2"/>
          <w:szCs w:val="2"/>
        </w:rPr>
      </w:pPr>
      <w:r w:rsidRPr="0049597B">
        <w:rPr>
          <w:color w:val="FFFFFF" w:themeColor="background1"/>
          <w:sz w:val="2"/>
          <w:szCs w:val="2"/>
        </w:rPr>
        <w:t>В связи со сказанным особенно актуален вопрос выбора приоритетов в оценке сроч</w:t>
      </w:r>
      <w:r w:rsidRPr="0049597B">
        <w:rPr>
          <w:color w:val="FFFFFF" w:themeColor="background1"/>
          <w:sz w:val="2"/>
          <w:szCs w:val="2"/>
        </w:rPr>
        <w:softHyphen/>
        <w:t>ности финансовых инструментов (и иных объектов бухгалтерского наблюдения) при составлении финансовой отчетности, а также определение возможности совмещения кри</w:t>
      </w:r>
      <w:r w:rsidRPr="0049597B">
        <w:rPr>
          <w:color w:val="FFFFFF" w:themeColor="background1"/>
          <w:sz w:val="2"/>
          <w:szCs w:val="2"/>
        </w:rPr>
        <w:softHyphen/>
        <w:t>териев группировки. Это требует разработки соответствующих механизмов формирования информации на счетах и субсчетах бухгалтер</w:t>
      </w:r>
      <w:r w:rsidRPr="0049597B">
        <w:rPr>
          <w:color w:val="FFFFFF" w:themeColor="background1"/>
          <w:sz w:val="2"/>
          <w:szCs w:val="2"/>
        </w:rPr>
        <w:softHyphen/>
        <w:t>ского учета.</w:t>
      </w:r>
    </w:p>
    <w:p w:rsidR="0049597B" w:rsidRPr="0049597B" w:rsidRDefault="0049597B" w:rsidP="0049597B">
      <w:pPr>
        <w:numPr>
          <w:ilvl w:val="0"/>
          <w:numId w:val="30"/>
        </w:numPr>
        <w:rPr>
          <w:color w:val="FFFFFF" w:themeColor="background1"/>
          <w:sz w:val="2"/>
          <w:szCs w:val="2"/>
        </w:rPr>
      </w:pPr>
      <w:r w:rsidRPr="0049597B">
        <w:rPr>
          <w:color w:val="FFFFFF" w:themeColor="background1"/>
          <w:sz w:val="2"/>
          <w:szCs w:val="2"/>
        </w:rPr>
        <w:t>Сопоставление требований российских и международных стандартов в части формиро</w:t>
      </w:r>
      <w:r w:rsidRPr="0049597B">
        <w:rPr>
          <w:color w:val="FFFFFF" w:themeColor="background1"/>
          <w:sz w:val="2"/>
          <w:szCs w:val="2"/>
        </w:rPr>
        <w:softHyphen/>
        <w:t>вания информации о расчетах и обязательствах организации позволяет определить направле</w:t>
      </w:r>
      <w:r w:rsidRPr="0049597B">
        <w:rPr>
          <w:color w:val="FFFFFF" w:themeColor="background1"/>
          <w:sz w:val="2"/>
          <w:szCs w:val="2"/>
        </w:rPr>
        <w:softHyphen/>
        <w:t>ния развития отечественного учета в данной области. Как известно, учет расчетов с постав</w:t>
      </w:r>
      <w:r w:rsidRPr="0049597B">
        <w:rPr>
          <w:color w:val="FFFFFF" w:themeColor="background1"/>
          <w:sz w:val="2"/>
          <w:szCs w:val="2"/>
        </w:rPr>
        <w:softHyphen/>
        <w:t>щиками и подрядчиками осуществляется на счете 60 «Расчеты с поставщиками и подряд</w:t>
      </w:r>
      <w:r w:rsidRPr="0049597B">
        <w:rPr>
          <w:color w:val="FFFFFF" w:themeColor="background1"/>
          <w:sz w:val="2"/>
          <w:szCs w:val="2"/>
        </w:rPr>
        <w:softHyphen/>
        <w:t>чиками». Операции, связанные с расчетами за приобретенные ценности (принятые работы, потребленные услуги), учитываются на дан</w:t>
      </w:r>
      <w:r w:rsidRPr="0049597B">
        <w:rPr>
          <w:color w:val="FFFFFF" w:themeColor="background1"/>
          <w:sz w:val="2"/>
          <w:szCs w:val="2"/>
        </w:rPr>
        <w:softHyphen/>
        <w:t>ном счете независимо от времени оплаты, что связано с допущением временной определен</w:t>
      </w:r>
      <w:r w:rsidRPr="0049597B">
        <w:rPr>
          <w:color w:val="FFFFFF" w:themeColor="background1"/>
          <w:sz w:val="2"/>
          <w:szCs w:val="2"/>
        </w:rPr>
        <w:softHyphen/>
        <w:t>ности фактов хозяйственной жизни, согласно которому они относятся к отчетному периоду, в котором они фактически имели место, неза</w:t>
      </w:r>
      <w:r w:rsidRPr="0049597B">
        <w:rPr>
          <w:color w:val="FFFFFF" w:themeColor="background1"/>
          <w:sz w:val="2"/>
          <w:szCs w:val="2"/>
        </w:rPr>
        <w:softHyphen/>
        <w:t>висимо от поступления и выплаты денежных средств, связанных с этими фактами.</w:t>
      </w:r>
    </w:p>
    <w:p w:rsidR="0049597B" w:rsidRPr="0049597B" w:rsidRDefault="0049597B" w:rsidP="0049597B">
      <w:pPr>
        <w:numPr>
          <w:ilvl w:val="0"/>
          <w:numId w:val="30"/>
        </w:numPr>
        <w:rPr>
          <w:color w:val="FFFFFF" w:themeColor="background1"/>
          <w:sz w:val="2"/>
          <w:szCs w:val="2"/>
        </w:rPr>
      </w:pPr>
      <w:r w:rsidRPr="0049597B">
        <w:rPr>
          <w:color w:val="FFFFFF" w:themeColor="background1"/>
          <w:sz w:val="2"/>
          <w:szCs w:val="2"/>
        </w:rPr>
        <w:t>На существующее противоречие указывают и другие исследователи. Они отмечают, что «в данном случае необходимо придерживаться принципа последовательности, который требу</w:t>
      </w:r>
      <w:r w:rsidRPr="0049597B">
        <w:rPr>
          <w:color w:val="FFFFFF" w:themeColor="background1"/>
          <w:sz w:val="2"/>
          <w:szCs w:val="2"/>
        </w:rPr>
        <w:softHyphen/>
        <w:t>ет единства в методах учета. Если та или иная методика применяется в отношении опреде</w:t>
      </w:r>
      <w:r w:rsidRPr="0049597B">
        <w:rPr>
          <w:color w:val="FFFFFF" w:themeColor="background1"/>
          <w:sz w:val="2"/>
          <w:szCs w:val="2"/>
        </w:rPr>
        <w:softHyphen/>
        <w:t>ленных объектов бухгалтерского наблюдения, то она должна использоваться в отношении всех подобных объектов» [6, с. 10]. И далее, говоря, в частности, о доходах и расходах буду</w:t>
      </w:r>
      <w:r w:rsidRPr="0049597B">
        <w:rPr>
          <w:color w:val="FFFFFF" w:themeColor="background1"/>
          <w:sz w:val="2"/>
          <w:szCs w:val="2"/>
        </w:rPr>
        <w:softHyphen/>
        <w:t>щих периодов, ученые ратуют за обособленное представление их долгосрочной и краткосроч</w:t>
      </w:r>
      <w:r w:rsidRPr="0049597B">
        <w:rPr>
          <w:color w:val="FFFFFF" w:themeColor="background1"/>
          <w:sz w:val="2"/>
          <w:szCs w:val="2"/>
        </w:rPr>
        <w:softHyphen/>
        <w:t>ной составляющей в бухгалтерском балансе: «В случае если предполагается, что срок при</w:t>
      </w:r>
      <w:r w:rsidRPr="0049597B">
        <w:rPr>
          <w:color w:val="FFFFFF" w:themeColor="background1"/>
          <w:sz w:val="2"/>
          <w:szCs w:val="2"/>
        </w:rPr>
        <w:softHyphen/>
        <w:t>знания расходов будущих периодов превысит 12 месяцев после отчетной даты, то их следует отразить в составе долгосрочных активов. В отношении доходов будущих периодов пред</w:t>
      </w:r>
      <w:r w:rsidRPr="0049597B">
        <w:rPr>
          <w:color w:val="FFFFFF" w:themeColor="background1"/>
          <w:sz w:val="2"/>
          <w:szCs w:val="2"/>
        </w:rPr>
        <w:softHyphen/>
        <w:t>лагается использовать аналогичный подход и в случае наличия признаков долгосрочное™ отражать их в составе долгосрочных обяза</w:t>
      </w:r>
      <w:r w:rsidRPr="0049597B">
        <w:rPr>
          <w:color w:val="FFFFFF" w:themeColor="background1"/>
          <w:sz w:val="2"/>
          <w:szCs w:val="2"/>
        </w:rPr>
        <w:softHyphen/>
        <w:t>тельств» [6, с. 10]. При этом для реализации данного мероприятия они предлагают ввести дополнительные счета для раздельного учета долгосрочной и краткосрочной составляющей доходов и расходов будущих периодов по ана</w:t>
      </w:r>
      <w:r w:rsidRPr="0049597B">
        <w:rPr>
          <w:color w:val="FFFFFF" w:themeColor="background1"/>
          <w:sz w:val="2"/>
          <w:szCs w:val="2"/>
        </w:rPr>
        <w:softHyphen/>
        <w:t>логии с учетом кредитов и займов.</w:t>
      </w:r>
    </w:p>
    <w:p w:rsidR="0049597B" w:rsidRDefault="0049597B" w:rsidP="0049597B">
      <w:pPr>
        <w:numPr>
          <w:ilvl w:val="0"/>
          <w:numId w:val="30"/>
        </w:numPr>
      </w:pPr>
      <w:r w:rsidRPr="0049597B">
        <w:rPr>
          <w:color w:val="FFFFFF" w:themeColor="background1"/>
          <w:sz w:val="2"/>
          <w:szCs w:val="2"/>
        </w:rPr>
        <w:t>Таким образом, становится очевидной необходимость обеспечения последователь</w:t>
      </w:r>
      <w:r w:rsidRPr="0049597B">
        <w:rPr>
          <w:color w:val="FFFFFF" w:themeColor="background1"/>
          <w:sz w:val="2"/>
          <w:szCs w:val="2"/>
        </w:rPr>
        <w:softHyphen/>
        <w:t>ности в учете финансовых обязательств, для чего необходимо либо ввести дополнитель</w:t>
      </w:r>
      <w:r w:rsidRPr="0049597B">
        <w:rPr>
          <w:color w:val="FFFFFF" w:themeColor="background1"/>
          <w:sz w:val="2"/>
          <w:szCs w:val="2"/>
        </w:rPr>
        <w:softHyphen/>
        <w:t>ные синтетические счета для всех групп обя</w:t>
      </w:r>
      <w:r w:rsidRPr="0049597B">
        <w:rPr>
          <w:color w:val="FFFFFF" w:themeColor="background1"/>
          <w:sz w:val="2"/>
          <w:szCs w:val="2"/>
        </w:rPr>
        <w:softHyphen/>
        <w:t>зательств, которые могут быть представлены долгосрочной и краткосрочной составляю</w:t>
      </w:r>
      <w:r w:rsidRPr="0049597B">
        <w:rPr>
          <w:color w:val="FFFFFF" w:themeColor="background1"/>
          <w:sz w:val="2"/>
          <w:szCs w:val="2"/>
        </w:rPr>
        <w:softHyphen/>
        <w:t>щей, либо полностью отказаться от таких сче</w:t>
      </w:r>
      <w:r w:rsidRPr="0049597B">
        <w:rPr>
          <w:color w:val="FFFFFF" w:themeColor="background1"/>
          <w:sz w:val="2"/>
          <w:szCs w:val="2"/>
        </w:rPr>
        <w:softHyphen/>
        <w:t>тов, сохранив деление только в отчетности. По приведенным ранее доводам, а также с учетом того, что технически гораздо проще сосредоточить учет кредитов и займов на од</w:t>
      </w:r>
      <w:r w:rsidRPr="0049597B">
        <w:rPr>
          <w:color w:val="FFFFFF" w:themeColor="background1"/>
          <w:sz w:val="2"/>
          <w:szCs w:val="2"/>
        </w:rPr>
        <w:softHyphen/>
        <w:t>ном счете, чем вводить еще не менее десятка счетов для всех элементов обязательств, бо</w:t>
      </w:r>
      <w:r w:rsidRPr="0049597B">
        <w:rPr>
          <w:color w:val="FFFFFF" w:themeColor="background1"/>
          <w:sz w:val="2"/>
          <w:szCs w:val="2"/>
        </w:rPr>
        <w:softHyphen/>
        <w:t>лее целесообразным представляется полный отказ от выделения на синтетических счетах долгосрочной и краткосрочной составляю</w:t>
      </w:r>
      <w:r w:rsidRPr="0049597B">
        <w:rPr>
          <w:color w:val="FFFFFF" w:themeColor="background1"/>
          <w:sz w:val="2"/>
          <w:szCs w:val="2"/>
        </w:rPr>
        <w:softHyphen/>
        <w:t>щей не только финансовых, но и иных акти</w:t>
      </w:r>
      <w:r w:rsidRPr="0049597B">
        <w:rPr>
          <w:color w:val="FFFFFF" w:themeColor="background1"/>
          <w:sz w:val="2"/>
          <w:szCs w:val="2"/>
        </w:rPr>
        <w:softHyphen/>
        <w:t>вов и обязательств.</w:t>
      </w:r>
    </w:p>
    <w:p w:rsidR="003C6C96" w:rsidRDefault="003C6C96" w:rsidP="00D2033F"/>
    <w:p w:rsidR="003C6C96" w:rsidRDefault="003C6C96" w:rsidP="00D2033F"/>
    <w:p w:rsidR="003C6C96" w:rsidRDefault="003C6C96" w:rsidP="00D2033F"/>
    <w:p w:rsidR="003C6C96" w:rsidRDefault="003C6C96" w:rsidP="00D2033F"/>
    <w:p w:rsidR="003C6C96" w:rsidRDefault="003C6C96" w:rsidP="00D2033F"/>
    <w:p w:rsidR="003C6C96" w:rsidRDefault="003C6C96" w:rsidP="00D2033F"/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Как отмечают отдельные исследователи, в международной практике избегают приме</w:t>
      </w:r>
      <w:r w:rsidRPr="00896729">
        <w:rPr>
          <w:color w:val="FFFFFF" w:themeColor="background1"/>
          <w:sz w:val="4"/>
          <w:szCs w:val="4"/>
        </w:rPr>
        <w:softHyphen/>
        <w:t>нения активно-пассивных счетов: «организа</w:t>
      </w:r>
      <w:r w:rsidRPr="00896729">
        <w:rPr>
          <w:color w:val="FFFFFF" w:themeColor="background1"/>
          <w:sz w:val="4"/>
          <w:szCs w:val="4"/>
        </w:rPr>
        <w:softHyphen/>
        <w:t>ция бухгалтерского учета расчетных опера</w:t>
      </w:r>
      <w:r w:rsidRPr="00896729">
        <w:rPr>
          <w:color w:val="FFFFFF" w:themeColor="background1"/>
          <w:sz w:val="4"/>
          <w:szCs w:val="4"/>
        </w:rPr>
        <w:softHyphen/>
        <w:t>ций сводится, таким образом, к двум счетам: счету дебиторов (счета к получению) и сче</w:t>
      </w:r>
      <w:r w:rsidRPr="00896729">
        <w:rPr>
          <w:color w:val="FFFFFF" w:themeColor="background1"/>
          <w:sz w:val="4"/>
          <w:szCs w:val="4"/>
        </w:rPr>
        <w:softHyphen/>
        <w:t>ту кредиторов (счета к оплате). Счета деби</w:t>
      </w:r>
      <w:r w:rsidRPr="00896729">
        <w:rPr>
          <w:color w:val="FFFFFF" w:themeColor="background1"/>
          <w:sz w:val="4"/>
          <w:szCs w:val="4"/>
        </w:rPr>
        <w:softHyphen/>
        <w:t>торов в этом случае всегда только активные, предполагающие исключительно дебетовое сальдо, отображающее остаток требований организации к контрагентам. Счета креди</w:t>
      </w:r>
      <w:r w:rsidRPr="00896729">
        <w:rPr>
          <w:color w:val="FFFFFF" w:themeColor="background1"/>
          <w:sz w:val="4"/>
          <w:szCs w:val="4"/>
        </w:rPr>
        <w:softHyphen/>
        <w:t>торов - только пассивные, предполагающие исключительно кредитовое сальдо, отобра</w:t>
      </w:r>
      <w:r w:rsidRPr="00896729">
        <w:rPr>
          <w:color w:val="FFFFFF" w:themeColor="background1"/>
          <w:sz w:val="4"/>
          <w:szCs w:val="4"/>
        </w:rPr>
        <w:softHyphen/>
        <w:t>жающее величину обязательств организации. Обособленно, на соответствующих активных и пассивных счетах учитываются авансы, вы</w:t>
      </w:r>
      <w:r w:rsidRPr="00896729">
        <w:rPr>
          <w:color w:val="FFFFFF" w:themeColor="background1"/>
          <w:sz w:val="4"/>
          <w:szCs w:val="4"/>
        </w:rPr>
        <w:softHyphen/>
        <w:t>данные поставщикам, и авансы, полученные от покупателей» [4, с. 27].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Отсутствуют активно-пассивные счета и в банковской сфере. Для учета расчетов с контрагентами применяются парные счета: одни для активных, другие - для пассивных операций. Несмотря на трудоемкость такой схемы в процессе ведения учета, она более удобна при составлении отчетности, посколь</w:t>
      </w:r>
      <w:r w:rsidRPr="00896729">
        <w:rPr>
          <w:color w:val="FFFFFF" w:themeColor="background1"/>
          <w:sz w:val="4"/>
          <w:szCs w:val="4"/>
        </w:rPr>
        <w:softHyphen/>
        <w:t>ку отсутствует необходимость в обращении к данным аналитического учета. Кроме того, в данном случае становится практически не</w:t>
      </w:r>
      <w:r w:rsidRPr="00896729">
        <w:rPr>
          <w:color w:val="FFFFFF" w:themeColor="background1"/>
          <w:sz w:val="4"/>
          <w:szCs w:val="4"/>
        </w:rPr>
        <w:softHyphen/>
        <w:t>возможным допустить распространенную ошибку - зачет дебиторской и кредиторской задолженности, т. е. свернутое представление отдельных групп требований обязательств.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Реализация такой методики возможна как посредством введения дополнительных син</w:t>
      </w:r>
      <w:r w:rsidRPr="00896729">
        <w:rPr>
          <w:color w:val="FFFFFF" w:themeColor="background1"/>
          <w:sz w:val="4"/>
          <w:szCs w:val="4"/>
        </w:rPr>
        <w:softHyphen/>
        <w:t>тетических счетов, так и в рамках системы субсчетов к действующим счетам. Последний вариант представляется предпочтительным по причине отсутствия необходимости от</w:t>
      </w:r>
      <w:r w:rsidRPr="00896729">
        <w:rPr>
          <w:color w:val="FFFFFF" w:themeColor="background1"/>
          <w:sz w:val="4"/>
          <w:szCs w:val="4"/>
        </w:rPr>
        <w:softHyphen/>
        <w:t>крытия парных счетов ко всем счетам учета расчетов (которые и без того занимают два разряда в плане счетов - 60-е и 70е). Помимо того, вопросы субсчетов без труда могут быть технически решены на уровне рабочего плана счетов, что не потребует внесения изменения в нормативную базу. Однако в дальнейшем не лишним было бы указать на необходимость организации раздельного учета дебиторской и кредиторской задолженности в аналитиче</w:t>
      </w:r>
      <w:r w:rsidRPr="00896729">
        <w:rPr>
          <w:color w:val="FFFFFF" w:themeColor="background1"/>
          <w:sz w:val="4"/>
          <w:szCs w:val="4"/>
        </w:rPr>
        <w:softHyphen/>
        <w:t>ском учете или на субсчетах, предусмотрев таковые в качестве рекомендуемых.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В частности, к счету 60 «Расчеты с по</w:t>
      </w:r>
      <w:r w:rsidRPr="00896729">
        <w:rPr>
          <w:color w:val="FFFFFF" w:themeColor="background1"/>
          <w:sz w:val="4"/>
          <w:szCs w:val="4"/>
        </w:rPr>
        <w:softHyphen/>
        <w:t>ставщиками и подрядчиками» целесообразно открыть субсчета первого порядка «Расчеты в порядке плановых платежей» и «Авансы выданные», сальдо первого из которых най</w:t>
      </w:r>
      <w:r w:rsidRPr="00896729">
        <w:rPr>
          <w:color w:val="FFFFFF" w:themeColor="background1"/>
          <w:sz w:val="4"/>
          <w:szCs w:val="4"/>
        </w:rPr>
        <w:softHyphen/>
        <w:t>дет отражение в пассиве, а второго - в акти</w:t>
      </w:r>
      <w:r w:rsidRPr="00896729">
        <w:rPr>
          <w:color w:val="FFFFFF" w:themeColor="background1"/>
          <w:sz w:val="4"/>
          <w:szCs w:val="4"/>
        </w:rPr>
        <w:softHyphen/>
        <w:t>ве бухгалтерского баланса. Аналогичные суб</w:t>
      </w:r>
      <w:r w:rsidRPr="00896729">
        <w:rPr>
          <w:color w:val="FFFFFF" w:themeColor="background1"/>
          <w:sz w:val="4"/>
          <w:szCs w:val="4"/>
        </w:rPr>
        <w:softHyphen/>
        <w:t>счета необходимо предусмотреть и для счета 62 «Расчеты с покупателями и заказчиками»: «Расчеты в порядке плановых платежей» (ак</w:t>
      </w:r>
      <w:r w:rsidRPr="00896729">
        <w:rPr>
          <w:color w:val="FFFFFF" w:themeColor="background1"/>
          <w:sz w:val="4"/>
          <w:szCs w:val="4"/>
        </w:rPr>
        <w:softHyphen/>
        <w:t>тивный) и «Авансы полученные» (пассивный).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Это обеспечит удобство, наглядность и без</w:t>
      </w:r>
      <w:r w:rsidRPr="00896729">
        <w:rPr>
          <w:color w:val="FFFFFF" w:themeColor="background1"/>
          <w:sz w:val="4"/>
          <w:szCs w:val="4"/>
        </w:rPr>
        <w:softHyphen/>
        <w:t>ошибочность представления информации об обязательствах организации в финансовой от</w:t>
      </w:r>
      <w:r w:rsidRPr="00896729">
        <w:rPr>
          <w:color w:val="FFFFFF" w:themeColor="background1"/>
          <w:sz w:val="4"/>
          <w:szCs w:val="4"/>
        </w:rPr>
        <w:softHyphen/>
        <w:t>четности и детализацию показателей в поясне</w:t>
      </w:r>
      <w:r w:rsidRPr="00896729">
        <w:rPr>
          <w:color w:val="FFFFFF" w:themeColor="background1"/>
          <w:sz w:val="4"/>
          <w:szCs w:val="4"/>
        </w:rPr>
        <w:softHyphen/>
        <w:t>ниях к ней, поскольку в составе информации о финансовых обязательствах будут обосо</w:t>
      </w:r>
      <w:r w:rsidRPr="00896729">
        <w:rPr>
          <w:color w:val="FFFFFF" w:themeColor="background1"/>
          <w:sz w:val="4"/>
          <w:szCs w:val="4"/>
        </w:rPr>
        <w:softHyphen/>
        <w:t>бленно представлены данные о кредиторской задолженности за поставки товаров (работ, ус</w:t>
      </w:r>
      <w:r w:rsidRPr="00896729">
        <w:rPr>
          <w:color w:val="FFFFFF" w:themeColor="background1"/>
          <w:sz w:val="4"/>
          <w:szCs w:val="4"/>
        </w:rPr>
        <w:softHyphen/>
        <w:t>луг) и по авансам, полученным от покупателей, которые с экономической точки зрения пред</w:t>
      </w:r>
      <w:r w:rsidRPr="00896729">
        <w:rPr>
          <w:color w:val="FFFFFF" w:themeColor="background1"/>
          <w:sz w:val="4"/>
          <w:szCs w:val="4"/>
        </w:rPr>
        <w:softHyphen/>
        <w:t>ставляют собой самостоятельные показатели.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В отношении иных счетов рассматривае</w:t>
      </w:r>
      <w:r w:rsidRPr="00896729">
        <w:rPr>
          <w:color w:val="FFFFFF" w:themeColor="background1"/>
          <w:sz w:val="4"/>
          <w:szCs w:val="4"/>
        </w:rPr>
        <w:softHyphen/>
        <w:t>мой группы достаточно предусмотреть суб</w:t>
      </w:r>
      <w:r w:rsidRPr="00896729">
        <w:rPr>
          <w:color w:val="FFFFFF" w:themeColor="background1"/>
          <w:sz w:val="4"/>
          <w:szCs w:val="4"/>
        </w:rPr>
        <w:softHyphen/>
        <w:t>счета «Расчеты с дебиторамт) и «Расчеты с кредиторами». Такое деление помимо опи</w:t>
      </w:r>
      <w:r w:rsidRPr="00896729">
        <w:rPr>
          <w:color w:val="FFFFFF" w:themeColor="background1"/>
          <w:sz w:val="4"/>
          <w:szCs w:val="4"/>
        </w:rPr>
        <w:softHyphen/>
        <w:t>санных преимуществ обеспечит удобство идентификации для целей представления в отчетности финансовых активов и финансо</w:t>
      </w:r>
      <w:r w:rsidRPr="00896729">
        <w:rPr>
          <w:color w:val="FFFFFF" w:themeColor="background1"/>
          <w:sz w:val="4"/>
          <w:szCs w:val="4"/>
        </w:rPr>
        <w:softHyphen/>
        <w:t>вых обязательств.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Таким образом, считаем целесообразным предусмотреть в типовом плане счетов суб</w:t>
      </w:r>
      <w:r w:rsidRPr="00896729">
        <w:rPr>
          <w:color w:val="FFFFFF" w:themeColor="background1"/>
          <w:sz w:val="4"/>
          <w:szCs w:val="4"/>
        </w:rPr>
        <w:softHyphen/>
        <w:t>счета для учета отдельно дебиторской и от</w:t>
      </w:r>
      <w:r w:rsidRPr="00896729">
        <w:rPr>
          <w:color w:val="FFFFFF" w:themeColor="background1"/>
          <w:sz w:val="4"/>
          <w:szCs w:val="4"/>
        </w:rPr>
        <w:softHyphen/>
        <w:t>дельно кредиторской задолженности для всех счетов учета расчетов в целом и для учета фи</w:t>
      </w:r>
      <w:r w:rsidRPr="00896729">
        <w:rPr>
          <w:color w:val="FFFFFF" w:themeColor="background1"/>
          <w:sz w:val="4"/>
          <w:szCs w:val="4"/>
        </w:rPr>
        <w:softHyphen/>
        <w:t>нансовых обязательств в частности.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Следующим шагом на пути совершенство</w:t>
      </w:r>
      <w:r w:rsidRPr="00896729">
        <w:rPr>
          <w:color w:val="FFFFFF" w:themeColor="background1"/>
          <w:sz w:val="4"/>
          <w:szCs w:val="4"/>
        </w:rPr>
        <w:softHyphen/>
        <w:t>вания механизма представления в отчетности финансовых обязательств, на наш взгляд, мо</w:t>
      </w:r>
      <w:r w:rsidRPr="00896729">
        <w:rPr>
          <w:color w:val="FFFFFF" w:themeColor="background1"/>
          <w:sz w:val="4"/>
          <w:szCs w:val="4"/>
        </w:rPr>
        <w:softHyphen/>
        <w:t>жет стать процедура формирования информа</w:t>
      </w:r>
      <w:r w:rsidRPr="00896729">
        <w:rPr>
          <w:color w:val="FFFFFF" w:themeColor="background1"/>
          <w:sz w:val="4"/>
          <w:szCs w:val="4"/>
        </w:rPr>
        <w:softHyphen/>
        <w:t>ции о заемных средствах, исходя из критерия срочности. Полагаем, что данный критерий крайне важный, если не сказать определяю</w:t>
      </w:r>
      <w:r w:rsidRPr="00896729">
        <w:rPr>
          <w:color w:val="FFFFFF" w:themeColor="background1"/>
          <w:sz w:val="4"/>
          <w:szCs w:val="4"/>
        </w:rPr>
        <w:softHyphen/>
        <w:t>щий, с точки зрения финансовой отчетности утрачивает свое значение в текущем учете.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Отметим, что распределение активов по степени ликвидности и обязательств по срочности погашения осуществляется непо</w:t>
      </w:r>
      <w:r w:rsidRPr="00896729">
        <w:rPr>
          <w:color w:val="FFFFFF" w:themeColor="background1"/>
          <w:sz w:val="4"/>
          <w:szCs w:val="4"/>
        </w:rPr>
        <w:softHyphen/>
        <w:t>средственно в момент составления бухгал</w:t>
      </w:r>
      <w:r w:rsidRPr="00896729">
        <w:rPr>
          <w:color w:val="FFFFFF" w:themeColor="background1"/>
          <w:sz w:val="4"/>
          <w:szCs w:val="4"/>
        </w:rPr>
        <w:softHyphen/>
        <w:t>терского баланса. Это объясняется тем, что такая группировка не всегда предопределе</w:t>
      </w:r>
      <w:r w:rsidRPr="00896729">
        <w:rPr>
          <w:color w:val="FFFFFF" w:themeColor="background1"/>
          <w:sz w:val="4"/>
          <w:szCs w:val="4"/>
        </w:rPr>
        <w:softHyphen/>
        <w:t>на юридической обязанностью участников хозяйственного процесса, но во многом об</w:t>
      </w:r>
      <w:r w:rsidRPr="00896729">
        <w:rPr>
          <w:color w:val="FFFFFF" w:themeColor="background1"/>
          <w:sz w:val="4"/>
          <w:szCs w:val="4"/>
        </w:rPr>
        <w:softHyphen/>
        <w:t>условлена их намерениями, а также меняю</w:t>
      </w:r>
      <w:r w:rsidRPr="00896729">
        <w:rPr>
          <w:color w:val="FFFFFF" w:themeColor="background1"/>
          <w:sz w:val="4"/>
          <w:szCs w:val="4"/>
        </w:rPr>
        <w:softHyphen/>
        <w:t>щейся конъюнктурой. В наибольшей степени это обстоятельство проявляется в отношении финансовых инструментов. Так, даже при</w:t>
      </w:r>
      <w:r w:rsidRPr="00896729">
        <w:rPr>
          <w:color w:val="FFFFFF" w:themeColor="background1"/>
          <w:sz w:val="4"/>
          <w:szCs w:val="4"/>
        </w:rPr>
        <w:softHyphen/>
        <w:t>обретая финансовые активы с целью после</w:t>
      </w:r>
      <w:r w:rsidRPr="00896729">
        <w:rPr>
          <w:color w:val="FFFFFF" w:themeColor="background1"/>
          <w:sz w:val="4"/>
          <w:szCs w:val="4"/>
        </w:rPr>
        <w:softHyphen/>
        <w:t>дующей перепродажи, невозможно заранее предугадать момент, в который их цена ока</w:t>
      </w:r>
      <w:r w:rsidRPr="00896729">
        <w:rPr>
          <w:color w:val="FFFFFF" w:themeColor="background1"/>
          <w:sz w:val="4"/>
          <w:szCs w:val="4"/>
        </w:rPr>
        <w:softHyphen/>
        <w:t>жется достаточной, чтобы принять решение о продаже, а сама оценка этого уровня не изме</w:t>
      </w:r>
      <w:r w:rsidRPr="00896729">
        <w:rPr>
          <w:color w:val="FFFFFF" w:themeColor="background1"/>
          <w:sz w:val="4"/>
          <w:szCs w:val="4"/>
        </w:rPr>
        <w:softHyphen/>
        <w:t>нится. Кроме того, как известно, доходность финансовых инструментов складывается по</w:t>
      </w:r>
      <w:r w:rsidRPr="00896729">
        <w:rPr>
          <w:color w:val="FFFFFF" w:themeColor="background1"/>
          <w:sz w:val="4"/>
          <w:szCs w:val="4"/>
        </w:rPr>
        <w:softHyphen/>
        <w:t>мимо роста курсовой стоимости из причита</w:t>
      </w:r>
      <w:r w:rsidRPr="00896729">
        <w:rPr>
          <w:color w:val="FFFFFF" w:themeColor="background1"/>
          <w:sz w:val="4"/>
          <w:szCs w:val="4"/>
        </w:rPr>
        <w:softHyphen/>
        <w:t>ющихся к получению дивидендов (процен</w:t>
      </w:r>
      <w:r w:rsidRPr="00896729">
        <w:rPr>
          <w:color w:val="FFFFFF" w:themeColor="background1"/>
          <w:sz w:val="4"/>
          <w:szCs w:val="4"/>
        </w:rPr>
        <w:softHyphen/>
        <w:t>тов), которые не всегда заранее определены, а даже если определены, то реальное всегда может отличаться от должного и желаемого. Также возможно многократное изменение намерений о продаже или об удержании фи</w:t>
      </w:r>
      <w:r w:rsidRPr="00896729">
        <w:rPr>
          <w:color w:val="FFFFFF" w:themeColor="background1"/>
          <w:sz w:val="4"/>
          <w:szCs w:val="4"/>
        </w:rPr>
        <w:softHyphen/>
        <w:t>нансового инструмента в течение отчетного периода. И наконец, существует множество производных и встроенных инструментов, за</w:t>
      </w:r>
      <w:r w:rsidRPr="00896729">
        <w:rPr>
          <w:color w:val="FFFFFF" w:themeColor="background1"/>
          <w:sz w:val="4"/>
          <w:szCs w:val="4"/>
        </w:rPr>
        <w:softHyphen/>
        <w:t>ключающих в себе права, которыми организа</w:t>
      </w:r>
      <w:r w:rsidRPr="00896729">
        <w:rPr>
          <w:color w:val="FFFFFF" w:themeColor="background1"/>
          <w:sz w:val="4"/>
          <w:szCs w:val="4"/>
        </w:rPr>
        <w:softHyphen/>
        <w:t>ция может и не воспользоваться.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Все это приводит к нецелесообразности классификации финансовых инструментов по степени срочности в текущем учете, что требу</w:t>
      </w:r>
      <w:r w:rsidRPr="00896729">
        <w:rPr>
          <w:color w:val="FFFFFF" w:themeColor="background1"/>
          <w:sz w:val="4"/>
          <w:szCs w:val="4"/>
        </w:rPr>
        <w:softHyphen/>
        <w:t>ет постоянного пересмотра оценочных значе</w:t>
      </w:r>
      <w:r w:rsidRPr="00896729">
        <w:rPr>
          <w:color w:val="FFFFFF" w:themeColor="background1"/>
          <w:sz w:val="4"/>
          <w:szCs w:val="4"/>
        </w:rPr>
        <w:softHyphen/>
        <w:t>ний. Такая классификация необходима лишь по состоянию на отчетные даты. Ярким при</w:t>
      </w:r>
      <w:r w:rsidRPr="00896729">
        <w:rPr>
          <w:color w:val="FFFFFF" w:themeColor="background1"/>
          <w:sz w:val="4"/>
          <w:szCs w:val="4"/>
        </w:rPr>
        <w:softHyphen/>
        <w:t>мером этого тезиса служит действующий рос</w:t>
      </w:r>
      <w:r w:rsidRPr="00896729">
        <w:rPr>
          <w:color w:val="FFFFFF" w:themeColor="background1"/>
          <w:sz w:val="4"/>
          <w:szCs w:val="4"/>
        </w:rPr>
        <w:softHyphen/>
        <w:t>сийский порядок учета и раскрытия в отчет</w:t>
      </w:r>
      <w:r w:rsidRPr="00896729">
        <w:rPr>
          <w:color w:val="FFFFFF" w:themeColor="background1"/>
          <w:sz w:val="4"/>
          <w:szCs w:val="4"/>
        </w:rPr>
        <w:softHyphen/>
        <w:t>ности финансовых вложений (активов). План счетов 2000 г. (в отличие от Плана счетов 1991 г.) не разделяет их на</w:t>
      </w:r>
      <w:bookmarkStart w:id="17" w:name="_GoBack"/>
      <w:bookmarkEnd w:id="17"/>
      <w:r w:rsidRPr="00896729">
        <w:rPr>
          <w:color w:val="FFFFFF" w:themeColor="background1"/>
          <w:sz w:val="4"/>
          <w:szCs w:val="4"/>
        </w:rPr>
        <w:t xml:space="preserve"> краткосрочные и долго</w:t>
      </w:r>
      <w:r w:rsidRPr="00896729">
        <w:rPr>
          <w:color w:val="FFFFFF" w:themeColor="background1"/>
          <w:sz w:val="4"/>
          <w:szCs w:val="4"/>
        </w:rPr>
        <w:softHyphen/>
        <w:t>срочные. Напомним, что ранее применялись отдельные счета для учета долгосрочных и краткосрочных вложений: 06 «Долгосрочные финансовые вложения» и 58 «Краткосрочные финансовые вложения». Классификация фи</w:t>
      </w:r>
      <w:r w:rsidRPr="00896729">
        <w:rPr>
          <w:color w:val="FFFFFF" w:themeColor="background1"/>
          <w:sz w:val="4"/>
          <w:szCs w:val="4"/>
        </w:rPr>
        <w:softHyphen/>
        <w:t>нансовых вложений по степени срочности в текущем учете была упразднена, сохранилась лишь в финансовой отчетности.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Аналогичным образом, считаем нецелесо</w:t>
      </w:r>
      <w:r w:rsidRPr="00896729">
        <w:rPr>
          <w:color w:val="FFFFFF" w:themeColor="background1"/>
          <w:sz w:val="4"/>
          <w:szCs w:val="4"/>
        </w:rPr>
        <w:softHyphen/>
        <w:t>образным наличие двух абсолютно идентич</w:t>
      </w:r>
      <w:r w:rsidRPr="00896729">
        <w:rPr>
          <w:color w:val="FFFFFF" w:themeColor="background1"/>
          <w:sz w:val="4"/>
          <w:szCs w:val="4"/>
        </w:rPr>
        <w:softHyphen/>
        <w:t>ных счетов для учета кредитов и займов, с той лишь разницей, что на одном учитывают</w:t>
      </w:r>
      <w:r w:rsidRPr="00896729">
        <w:rPr>
          <w:color w:val="FFFFFF" w:themeColor="background1"/>
          <w:sz w:val="4"/>
          <w:szCs w:val="4"/>
        </w:rPr>
        <w:softHyphen/>
        <w:t>ся долгосрочные обязательства, а на другом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краткосрочные.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Само деление активов и обязательств на долгосрочные и краткосрочные имеет смысл и необходимо лишь по отношению к отчетной дате, поскольку это деление установлено пра</w:t>
      </w:r>
      <w:r w:rsidRPr="00896729">
        <w:rPr>
          <w:color w:val="FFFFFF" w:themeColor="background1"/>
          <w:sz w:val="4"/>
          <w:szCs w:val="4"/>
        </w:rPr>
        <w:softHyphen/>
        <w:t>вилами составления бухгалтерской отчетно</w:t>
      </w:r>
      <w:r w:rsidRPr="00896729">
        <w:rPr>
          <w:color w:val="FFFFFF" w:themeColor="background1"/>
          <w:sz w:val="4"/>
          <w:szCs w:val="4"/>
        </w:rPr>
        <w:softHyphen/>
        <w:t>сти (ПБУ 4/99 «Бухгалтерская отчетность ор</w:t>
      </w:r>
      <w:r w:rsidRPr="00896729">
        <w:rPr>
          <w:color w:val="FFFFFF" w:themeColor="background1"/>
          <w:sz w:val="4"/>
          <w:szCs w:val="4"/>
        </w:rPr>
        <w:softHyphen/>
        <w:t>ганизации», МСФО (IAS) I «Представление финансовой отчетности») и обусловлено потребностями экономического анализа. «Известно, что аналитическая ценность ин</w:t>
      </w:r>
      <w:r w:rsidRPr="00896729">
        <w:rPr>
          <w:color w:val="FFFFFF" w:themeColor="background1"/>
          <w:sz w:val="4"/>
          <w:szCs w:val="4"/>
        </w:rPr>
        <w:softHyphen/>
        <w:t>формации, выступающей основой анализа, во многом зависит от правил, в соответствии с которыми она сгруппирована, оценена и пред</w:t>
      </w:r>
      <w:r w:rsidRPr="00896729">
        <w:rPr>
          <w:color w:val="FFFFFF" w:themeColor="background1"/>
          <w:sz w:val="4"/>
          <w:szCs w:val="4"/>
        </w:rPr>
        <w:softHyphen/>
        <w:t>ставлена в финансовой отчетности» [5, с. 40].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Перевод задолженности из долгосрочной в краткосрочную в текущем учете требует до</w:t>
      </w:r>
      <w:r w:rsidRPr="00896729">
        <w:rPr>
          <w:color w:val="FFFFFF" w:themeColor="background1"/>
          <w:sz w:val="4"/>
          <w:szCs w:val="4"/>
        </w:rPr>
        <w:softHyphen/>
        <w:t>полнительных контрольных мер со стороны бухгалтерии предприятия: записи учета долж</w:t>
      </w:r>
      <w:r w:rsidRPr="00896729">
        <w:rPr>
          <w:color w:val="FFFFFF" w:themeColor="background1"/>
          <w:sz w:val="4"/>
          <w:szCs w:val="4"/>
        </w:rPr>
        <w:softHyphen/>
        <w:t>ны быть произведены в день, когда до пога</w:t>
      </w:r>
      <w:r w:rsidRPr="00896729">
        <w:rPr>
          <w:color w:val="FFFFFF" w:themeColor="background1"/>
          <w:sz w:val="4"/>
          <w:szCs w:val="4"/>
        </w:rPr>
        <w:softHyphen/>
        <w:t>шения основной суммы каждого долга, ранее классифицированного долгосрочным, остает</w:t>
      </w:r>
      <w:r w:rsidRPr="00896729">
        <w:rPr>
          <w:color w:val="FFFFFF" w:themeColor="background1"/>
          <w:sz w:val="4"/>
          <w:szCs w:val="4"/>
        </w:rPr>
        <w:softHyphen/>
        <w:t>ся менее 365 дней, а не перед составлением бухгалтерской отчетности, поскольку в этом случае весь смысл этой учетной процедуры теряется. Действующий способ, несомненно, обеспечивает большую точность ценой высо</w:t>
      </w:r>
      <w:r w:rsidRPr="00896729">
        <w:rPr>
          <w:color w:val="FFFFFF" w:themeColor="background1"/>
          <w:sz w:val="4"/>
          <w:szCs w:val="4"/>
        </w:rPr>
        <w:softHyphen/>
        <w:t>кой трудоемкости, но все равно требует оценки соотношения долгов, в том числе и на отчет</w:t>
      </w:r>
      <w:r w:rsidRPr="00896729">
        <w:rPr>
          <w:color w:val="FFFFFF" w:themeColor="background1"/>
          <w:sz w:val="4"/>
          <w:szCs w:val="4"/>
        </w:rPr>
        <w:softHyphen/>
        <w:t>ную дату. А учитывая, что на практике такая оценка в подавляющем большинстве случаев осуществляется исключительно на отчетную дату, целесообразно отказаться от деления за</w:t>
      </w:r>
      <w:r w:rsidRPr="00896729">
        <w:rPr>
          <w:color w:val="FFFFFF" w:themeColor="background1"/>
          <w:sz w:val="4"/>
          <w:szCs w:val="4"/>
        </w:rPr>
        <w:softHyphen/>
        <w:t>долженности по заемным средствам в учете и осуществлять его только в отчетности.</w:t>
      </w:r>
    </w:p>
    <w:p w:rsidR="00896729" w:rsidRPr="00896729" w:rsidRDefault="00896729" w:rsidP="00896729">
      <w:pPr>
        <w:rPr>
          <w:color w:val="FFFFFF" w:themeColor="background1"/>
          <w:sz w:val="4"/>
          <w:szCs w:val="4"/>
        </w:rPr>
      </w:pPr>
      <w:r w:rsidRPr="00896729">
        <w:rPr>
          <w:color w:val="FFFFFF" w:themeColor="background1"/>
          <w:sz w:val="4"/>
          <w:szCs w:val="4"/>
        </w:rPr>
        <w:t>Это обеспечит последовательность учета финансовых активов и обязательств и рас</w:t>
      </w:r>
      <w:r w:rsidRPr="00896729">
        <w:rPr>
          <w:color w:val="FFFFFF" w:themeColor="background1"/>
          <w:sz w:val="4"/>
          <w:szCs w:val="4"/>
        </w:rPr>
        <w:softHyphen/>
        <w:t>крытия информации о них в финансовой от</w:t>
      </w:r>
      <w:r w:rsidRPr="00896729">
        <w:rPr>
          <w:color w:val="FFFFFF" w:themeColor="background1"/>
          <w:sz w:val="4"/>
          <w:szCs w:val="4"/>
        </w:rPr>
        <w:softHyphen/>
        <w:t>четности. Кроме того, это последовательно и по отношению к остальным финансовым обязательствам - к задолженности перед по</w:t>
      </w:r>
      <w:r w:rsidRPr="00896729">
        <w:rPr>
          <w:color w:val="FFFFFF" w:themeColor="background1"/>
          <w:sz w:val="4"/>
          <w:szCs w:val="4"/>
        </w:rPr>
        <w:softHyphen/>
        <w:t>ставщиками, персоналом, бюджетом, а также к резервам и пенсионным обязательствам, для учета которых не предусмотрено деление счетов по степени срочности, что сделало бы учет громоздким.</w:t>
      </w:r>
    </w:p>
    <w:p w:rsidR="00D2033F" w:rsidRDefault="00D2033F" w:rsidP="00D2033F"/>
    <w:sectPr w:rsidR="00D2033F" w:rsidSect="005D54EA">
      <w:headerReference w:type="default" r:id="rId12"/>
      <w:pgSz w:w="11906" w:h="16840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8FE" w:rsidRDefault="008D18FE" w:rsidP="00A21A02">
      <w:r>
        <w:separator/>
      </w:r>
    </w:p>
  </w:endnote>
  <w:endnote w:type="continuationSeparator" w:id="0">
    <w:p w:rsidR="008D18FE" w:rsidRDefault="008D18FE" w:rsidP="00A2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8FE" w:rsidRDefault="008D18FE" w:rsidP="00A21A02">
      <w:r>
        <w:separator/>
      </w:r>
    </w:p>
  </w:footnote>
  <w:footnote w:type="continuationSeparator" w:id="0">
    <w:p w:rsidR="008D18FE" w:rsidRDefault="008D18FE" w:rsidP="00A21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32" w:rsidRDefault="00DC0D32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0102">
      <w:rPr>
        <w:noProof/>
      </w:rPr>
      <w:t>40</w:t>
    </w:r>
    <w:r>
      <w:rPr>
        <w:noProof/>
      </w:rPr>
      <w:fldChar w:fldCharType="end"/>
    </w:r>
  </w:p>
  <w:p w:rsidR="00DC0D32" w:rsidRDefault="00DC0D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59CEBE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FFFFFF" w:themeColor="background1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A171C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A171C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A171C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A171C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A171C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A171C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A171C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A171C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03DB271D"/>
    <w:multiLevelType w:val="hybridMultilevel"/>
    <w:tmpl w:val="13F062A6"/>
    <w:lvl w:ilvl="0" w:tplc="E9A4E8D2">
      <w:start w:val="1"/>
      <w:numFmt w:val="decimal"/>
      <w:lvlText w:val="%1"/>
      <w:lvlJc w:val="left"/>
      <w:pPr>
        <w:tabs>
          <w:tab w:val="num" w:pos="797"/>
        </w:tabs>
        <w:ind w:left="79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  <w:rPr>
        <w:rFonts w:cs="Times New Roman"/>
      </w:rPr>
    </w:lvl>
  </w:abstractNum>
  <w:abstractNum w:abstractNumId="2">
    <w:nsid w:val="1CD30362"/>
    <w:multiLevelType w:val="multilevel"/>
    <w:tmpl w:val="E6A01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BB1905"/>
    <w:multiLevelType w:val="hybridMultilevel"/>
    <w:tmpl w:val="652CA4F8"/>
    <w:lvl w:ilvl="0" w:tplc="DA28D0B0">
      <w:start w:val="1"/>
      <w:numFmt w:val="decimal"/>
      <w:lvlText w:val="%1)"/>
      <w:lvlJc w:val="left"/>
      <w:pPr>
        <w:tabs>
          <w:tab w:val="num" w:pos="961"/>
        </w:tabs>
        <w:ind w:left="9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  <w:rPr>
        <w:rFonts w:cs="Times New Roman"/>
      </w:rPr>
    </w:lvl>
  </w:abstractNum>
  <w:abstractNum w:abstractNumId="4">
    <w:nsid w:val="23FE6EF2"/>
    <w:multiLevelType w:val="hybridMultilevel"/>
    <w:tmpl w:val="DAB865E0"/>
    <w:lvl w:ilvl="0" w:tplc="642A1DA6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cs="Times New Roman"/>
      </w:rPr>
    </w:lvl>
  </w:abstractNum>
  <w:abstractNum w:abstractNumId="5">
    <w:nsid w:val="28921C6B"/>
    <w:multiLevelType w:val="multilevel"/>
    <w:tmpl w:val="D2848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CF345B"/>
    <w:multiLevelType w:val="multilevel"/>
    <w:tmpl w:val="34A04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AC4067"/>
    <w:multiLevelType w:val="multilevel"/>
    <w:tmpl w:val="FCD4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4A30E8"/>
    <w:multiLevelType w:val="multilevel"/>
    <w:tmpl w:val="CBB0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54174C"/>
    <w:multiLevelType w:val="hybridMultilevel"/>
    <w:tmpl w:val="C5665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BA54E8"/>
    <w:multiLevelType w:val="multilevel"/>
    <w:tmpl w:val="22C2D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235C49"/>
    <w:multiLevelType w:val="hybridMultilevel"/>
    <w:tmpl w:val="E924B914"/>
    <w:lvl w:ilvl="0" w:tplc="01D803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0727BE"/>
    <w:multiLevelType w:val="hybridMultilevel"/>
    <w:tmpl w:val="AD4851FA"/>
    <w:lvl w:ilvl="0" w:tplc="1CFC5D96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45355424"/>
    <w:multiLevelType w:val="multilevel"/>
    <w:tmpl w:val="DD7A4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5D527E"/>
    <w:multiLevelType w:val="multilevel"/>
    <w:tmpl w:val="C524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9909D0"/>
    <w:multiLevelType w:val="multilevel"/>
    <w:tmpl w:val="37922F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FFFFFF" w:themeColor="background1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9BE4AE7"/>
    <w:multiLevelType w:val="multilevel"/>
    <w:tmpl w:val="6A28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E62D2A"/>
    <w:multiLevelType w:val="multilevel"/>
    <w:tmpl w:val="D4043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4C782F"/>
    <w:multiLevelType w:val="multilevel"/>
    <w:tmpl w:val="0D7C8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484B09"/>
    <w:multiLevelType w:val="hybridMultilevel"/>
    <w:tmpl w:val="80D00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7572D4"/>
    <w:multiLevelType w:val="multilevel"/>
    <w:tmpl w:val="E7EE5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740B1A"/>
    <w:multiLevelType w:val="multilevel"/>
    <w:tmpl w:val="E158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723A66"/>
    <w:multiLevelType w:val="multilevel"/>
    <w:tmpl w:val="D31454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FFFFFF" w:themeColor="background1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2BF011F"/>
    <w:multiLevelType w:val="multilevel"/>
    <w:tmpl w:val="921E3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884C02"/>
    <w:multiLevelType w:val="multilevel"/>
    <w:tmpl w:val="E028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02731C"/>
    <w:multiLevelType w:val="hybridMultilevel"/>
    <w:tmpl w:val="DA8257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6EB022F0"/>
    <w:multiLevelType w:val="hybridMultilevel"/>
    <w:tmpl w:val="05C6FD44"/>
    <w:lvl w:ilvl="0" w:tplc="CA84E942">
      <w:start w:val="3"/>
      <w:numFmt w:val="decimal"/>
      <w:lvlText w:val="%1)"/>
      <w:lvlJc w:val="left"/>
      <w:pPr>
        <w:tabs>
          <w:tab w:val="num" w:pos="961"/>
        </w:tabs>
        <w:ind w:left="9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  <w:rPr>
        <w:rFonts w:cs="Times New Roman"/>
      </w:rPr>
    </w:lvl>
  </w:abstractNum>
  <w:abstractNum w:abstractNumId="27">
    <w:nsid w:val="7076405B"/>
    <w:multiLevelType w:val="multilevel"/>
    <w:tmpl w:val="5F06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467CC0"/>
    <w:multiLevelType w:val="multilevel"/>
    <w:tmpl w:val="4274B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DD7E91"/>
    <w:multiLevelType w:val="multilevel"/>
    <w:tmpl w:val="9F0644C8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6D261C"/>
    <w:multiLevelType w:val="multilevel"/>
    <w:tmpl w:val="87D6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A4C776A"/>
    <w:multiLevelType w:val="hybridMultilevel"/>
    <w:tmpl w:val="9EEE78C2"/>
    <w:lvl w:ilvl="0" w:tplc="1528F5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AC409E7"/>
    <w:multiLevelType w:val="multilevel"/>
    <w:tmpl w:val="2D461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664A80"/>
    <w:multiLevelType w:val="singleLevel"/>
    <w:tmpl w:val="B2167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33"/>
  </w:num>
  <w:num w:numId="2">
    <w:abstractNumId w:val="23"/>
  </w:num>
  <w:num w:numId="3">
    <w:abstractNumId w:val="13"/>
  </w:num>
  <w:num w:numId="4">
    <w:abstractNumId w:val="21"/>
  </w:num>
  <w:num w:numId="5">
    <w:abstractNumId w:val="20"/>
  </w:num>
  <w:num w:numId="6">
    <w:abstractNumId w:val="30"/>
  </w:num>
  <w:num w:numId="7">
    <w:abstractNumId w:val="6"/>
  </w:num>
  <w:num w:numId="8">
    <w:abstractNumId w:val="8"/>
  </w:num>
  <w:num w:numId="9">
    <w:abstractNumId w:val="27"/>
  </w:num>
  <w:num w:numId="10">
    <w:abstractNumId w:val="17"/>
  </w:num>
  <w:num w:numId="11">
    <w:abstractNumId w:val="5"/>
  </w:num>
  <w:num w:numId="12">
    <w:abstractNumId w:val="16"/>
  </w:num>
  <w:num w:numId="13">
    <w:abstractNumId w:val="10"/>
  </w:num>
  <w:num w:numId="14">
    <w:abstractNumId w:val="2"/>
  </w:num>
  <w:num w:numId="15">
    <w:abstractNumId w:val="32"/>
  </w:num>
  <w:num w:numId="16">
    <w:abstractNumId w:val="1"/>
  </w:num>
  <w:num w:numId="17">
    <w:abstractNumId w:val="11"/>
  </w:num>
  <w:num w:numId="18">
    <w:abstractNumId w:val="3"/>
  </w:num>
  <w:num w:numId="19">
    <w:abstractNumId w:val="12"/>
  </w:num>
  <w:num w:numId="20">
    <w:abstractNumId w:val="26"/>
  </w:num>
  <w:num w:numId="21">
    <w:abstractNumId w:val="4"/>
  </w:num>
  <w:num w:numId="22">
    <w:abstractNumId w:val="14"/>
  </w:num>
  <w:num w:numId="23">
    <w:abstractNumId w:val="28"/>
  </w:num>
  <w:num w:numId="24">
    <w:abstractNumId w:val="7"/>
  </w:num>
  <w:num w:numId="25">
    <w:abstractNumId w:val="31"/>
  </w:num>
  <w:num w:numId="26">
    <w:abstractNumId w:val="9"/>
  </w:num>
  <w:num w:numId="27">
    <w:abstractNumId w:val="19"/>
  </w:num>
  <w:num w:numId="28">
    <w:abstractNumId w:val="25"/>
  </w:num>
  <w:num w:numId="29">
    <w:abstractNumId w:val="24"/>
  </w:num>
  <w:num w:numId="30">
    <w:abstractNumId w:val="15"/>
  </w:num>
  <w:num w:numId="31">
    <w:abstractNumId w:val="29"/>
  </w:num>
  <w:num w:numId="32">
    <w:abstractNumId w:val="0"/>
  </w:num>
  <w:num w:numId="33">
    <w:abstractNumId w:val="22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AEC"/>
    <w:rsid w:val="0000098D"/>
    <w:rsid w:val="00001A41"/>
    <w:rsid w:val="00002F23"/>
    <w:rsid w:val="000034DF"/>
    <w:rsid w:val="000040A1"/>
    <w:rsid w:val="000049AA"/>
    <w:rsid w:val="00004E5F"/>
    <w:rsid w:val="00006905"/>
    <w:rsid w:val="00007F35"/>
    <w:rsid w:val="00010442"/>
    <w:rsid w:val="00011058"/>
    <w:rsid w:val="00011958"/>
    <w:rsid w:val="00012783"/>
    <w:rsid w:val="000131F6"/>
    <w:rsid w:val="00014442"/>
    <w:rsid w:val="00014B1D"/>
    <w:rsid w:val="00014CEA"/>
    <w:rsid w:val="00015E7F"/>
    <w:rsid w:val="0001677A"/>
    <w:rsid w:val="000218FF"/>
    <w:rsid w:val="00021947"/>
    <w:rsid w:val="00021A83"/>
    <w:rsid w:val="00021FD3"/>
    <w:rsid w:val="00022531"/>
    <w:rsid w:val="000229C1"/>
    <w:rsid w:val="00023E34"/>
    <w:rsid w:val="00023F5F"/>
    <w:rsid w:val="00024379"/>
    <w:rsid w:val="00026A5E"/>
    <w:rsid w:val="000270E2"/>
    <w:rsid w:val="00030AB4"/>
    <w:rsid w:val="00034FA9"/>
    <w:rsid w:val="00035CBB"/>
    <w:rsid w:val="00037EF3"/>
    <w:rsid w:val="00040444"/>
    <w:rsid w:val="0004082A"/>
    <w:rsid w:val="00042757"/>
    <w:rsid w:val="00043508"/>
    <w:rsid w:val="000436BF"/>
    <w:rsid w:val="00043D1C"/>
    <w:rsid w:val="00043DFD"/>
    <w:rsid w:val="0004406C"/>
    <w:rsid w:val="0004444A"/>
    <w:rsid w:val="000464E5"/>
    <w:rsid w:val="00050F08"/>
    <w:rsid w:val="00053603"/>
    <w:rsid w:val="00053718"/>
    <w:rsid w:val="0005385C"/>
    <w:rsid w:val="00053F03"/>
    <w:rsid w:val="00055BF6"/>
    <w:rsid w:val="000572E6"/>
    <w:rsid w:val="000579D1"/>
    <w:rsid w:val="00060361"/>
    <w:rsid w:val="000604AC"/>
    <w:rsid w:val="0006082F"/>
    <w:rsid w:val="00061686"/>
    <w:rsid w:val="00062475"/>
    <w:rsid w:val="00062F02"/>
    <w:rsid w:val="00064955"/>
    <w:rsid w:val="00066A7B"/>
    <w:rsid w:val="00066ADA"/>
    <w:rsid w:val="0007056C"/>
    <w:rsid w:val="0007064E"/>
    <w:rsid w:val="00071DD2"/>
    <w:rsid w:val="00072916"/>
    <w:rsid w:val="00073421"/>
    <w:rsid w:val="00074743"/>
    <w:rsid w:val="000749A9"/>
    <w:rsid w:val="0007598B"/>
    <w:rsid w:val="00076CE9"/>
    <w:rsid w:val="00076F6D"/>
    <w:rsid w:val="00080751"/>
    <w:rsid w:val="00080B2E"/>
    <w:rsid w:val="00081359"/>
    <w:rsid w:val="000866FF"/>
    <w:rsid w:val="000907EB"/>
    <w:rsid w:val="00091D15"/>
    <w:rsid w:val="000954A0"/>
    <w:rsid w:val="00097422"/>
    <w:rsid w:val="00097FD8"/>
    <w:rsid w:val="000A02B5"/>
    <w:rsid w:val="000A0598"/>
    <w:rsid w:val="000A06B3"/>
    <w:rsid w:val="000A46BB"/>
    <w:rsid w:val="000A5501"/>
    <w:rsid w:val="000A5640"/>
    <w:rsid w:val="000A6299"/>
    <w:rsid w:val="000B1E74"/>
    <w:rsid w:val="000B2161"/>
    <w:rsid w:val="000B349E"/>
    <w:rsid w:val="000B391F"/>
    <w:rsid w:val="000B3969"/>
    <w:rsid w:val="000B4387"/>
    <w:rsid w:val="000B60D1"/>
    <w:rsid w:val="000C073C"/>
    <w:rsid w:val="000C2791"/>
    <w:rsid w:val="000C48B2"/>
    <w:rsid w:val="000C4D19"/>
    <w:rsid w:val="000C6643"/>
    <w:rsid w:val="000D35D8"/>
    <w:rsid w:val="000D3A99"/>
    <w:rsid w:val="000D46DE"/>
    <w:rsid w:val="000D6032"/>
    <w:rsid w:val="000D61D4"/>
    <w:rsid w:val="000D6DEA"/>
    <w:rsid w:val="000D7FD4"/>
    <w:rsid w:val="000E249E"/>
    <w:rsid w:val="000E3436"/>
    <w:rsid w:val="000E3728"/>
    <w:rsid w:val="000E47BC"/>
    <w:rsid w:val="000E5058"/>
    <w:rsid w:val="000E57EA"/>
    <w:rsid w:val="000E66A1"/>
    <w:rsid w:val="000E6DB2"/>
    <w:rsid w:val="000E7231"/>
    <w:rsid w:val="000F0045"/>
    <w:rsid w:val="000F01F8"/>
    <w:rsid w:val="000F05D0"/>
    <w:rsid w:val="000F0665"/>
    <w:rsid w:val="000F099D"/>
    <w:rsid w:val="000F1025"/>
    <w:rsid w:val="000F183D"/>
    <w:rsid w:val="000F26DB"/>
    <w:rsid w:val="000F2947"/>
    <w:rsid w:val="000F376A"/>
    <w:rsid w:val="000F38FD"/>
    <w:rsid w:val="000F41A6"/>
    <w:rsid w:val="000F5145"/>
    <w:rsid w:val="000F5C5D"/>
    <w:rsid w:val="000F6A4A"/>
    <w:rsid w:val="000F6FA6"/>
    <w:rsid w:val="000F6FDA"/>
    <w:rsid w:val="00101210"/>
    <w:rsid w:val="001025E9"/>
    <w:rsid w:val="00102BFE"/>
    <w:rsid w:val="0010392F"/>
    <w:rsid w:val="00103CA8"/>
    <w:rsid w:val="001064A3"/>
    <w:rsid w:val="001074CF"/>
    <w:rsid w:val="00110D6A"/>
    <w:rsid w:val="00111118"/>
    <w:rsid w:val="00111552"/>
    <w:rsid w:val="001116B0"/>
    <w:rsid w:val="00111DE2"/>
    <w:rsid w:val="00113A0A"/>
    <w:rsid w:val="00113A34"/>
    <w:rsid w:val="001152C7"/>
    <w:rsid w:val="00115423"/>
    <w:rsid w:val="001165C8"/>
    <w:rsid w:val="00120983"/>
    <w:rsid w:val="0012143A"/>
    <w:rsid w:val="001234B6"/>
    <w:rsid w:val="00123A10"/>
    <w:rsid w:val="00125040"/>
    <w:rsid w:val="001258D2"/>
    <w:rsid w:val="00125B5C"/>
    <w:rsid w:val="0012688A"/>
    <w:rsid w:val="0012755B"/>
    <w:rsid w:val="001277D3"/>
    <w:rsid w:val="00127987"/>
    <w:rsid w:val="001302A0"/>
    <w:rsid w:val="00130785"/>
    <w:rsid w:val="001307B7"/>
    <w:rsid w:val="0013267D"/>
    <w:rsid w:val="001341C6"/>
    <w:rsid w:val="00135125"/>
    <w:rsid w:val="00135168"/>
    <w:rsid w:val="00135BBF"/>
    <w:rsid w:val="00135EE6"/>
    <w:rsid w:val="0014084C"/>
    <w:rsid w:val="001408C4"/>
    <w:rsid w:val="001427AF"/>
    <w:rsid w:val="00144F17"/>
    <w:rsid w:val="001466F0"/>
    <w:rsid w:val="001478B3"/>
    <w:rsid w:val="001508C7"/>
    <w:rsid w:val="00150BC1"/>
    <w:rsid w:val="00151F65"/>
    <w:rsid w:val="0015265F"/>
    <w:rsid w:val="00152CBE"/>
    <w:rsid w:val="0015325C"/>
    <w:rsid w:val="0015496D"/>
    <w:rsid w:val="0015517E"/>
    <w:rsid w:val="0015620D"/>
    <w:rsid w:val="001575BF"/>
    <w:rsid w:val="0015792C"/>
    <w:rsid w:val="00160285"/>
    <w:rsid w:val="00160613"/>
    <w:rsid w:val="00160F91"/>
    <w:rsid w:val="00162B9A"/>
    <w:rsid w:val="0016433A"/>
    <w:rsid w:val="00164EEE"/>
    <w:rsid w:val="00165A40"/>
    <w:rsid w:val="00165D53"/>
    <w:rsid w:val="00165FF3"/>
    <w:rsid w:val="0017250C"/>
    <w:rsid w:val="00173886"/>
    <w:rsid w:val="00173F6B"/>
    <w:rsid w:val="00174BAC"/>
    <w:rsid w:val="00175285"/>
    <w:rsid w:val="00175971"/>
    <w:rsid w:val="00175D6F"/>
    <w:rsid w:val="0017673B"/>
    <w:rsid w:val="0017676E"/>
    <w:rsid w:val="00180AA5"/>
    <w:rsid w:val="0018282D"/>
    <w:rsid w:val="00182D10"/>
    <w:rsid w:val="00183396"/>
    <w:rsid w:val="001844DD"/>
    <w:rsid w:val="00185EA2"/>
    <w:rsid w:val="00186BCF"/>
    <w:rsid w:val="00186CF2"/>
    <w:rsid w:val="0019054C"/>
    <w:rsid w:val="00191A7F"/>
    <w:rsid w:val="00191B46"/>
    <w:rsid w:val="00191F52"/>
    <w:rsid w:val="001923FD"/>
    <w:rsid w:val="001927D2"/>
    <w:rsid w:val="0019365C"/>
    <w:rsid w:val="00193C8D"/>
    <w:rsid w:val="00194099"/>
    <w:rsid w:val="00195635"/>
    <w:rsid w:val="00195B09"/>
    <w:rsid w:val="00195D51"/>
    <w:rsid w:val="001979E6"/>
    <w:rsid w:val="001A04FA"/>
    <w:rsid w:val="001A1314"/>
    <w:rsid w:val="001A1D75"/>
    <w:rsid w:val="001A1F64"/>
    <w:rsid w:val="001A2F2C"/>
    <w:rsid w:val="001A308E"/>
    <w:rsid w:val="001A337C"/>
    <w:rsid w:val="001A39F3"/>
    <w:rsid w:val="001A3C5F"/>
    <w:rsid w:val="001A4A4A"/>
    <w:rsid w:val="001A4B59"/>
    <w:rsid w:val="001A4C25"/>
    <w:rsid w:val="001A5106"/>
    <w:rsid w:val="001A6BE0"/>
    <w:rsid w:val="001A6C07"/>
    <w:rsid w:val="001B205A"/>
    <w:rsid w:val="001B216C"/>
    <w:rsid w:val="001B3E8E"/>
    <w:rsid w:val="001B3EA2"/>
    <w:rsid w:val="001B4C25"/>
    <w:rsid w:val="001B6034"/>
    <w:rsid w:val="001C0917"/>
    <w:rsid w:val="001C22B3"/>
    <w:rsid w:val="001C2331"/>
    <w:rsid w:val="001C3178"/>
    <w:rsid w:val="001C36E1"/>
    <w:rsid w:val="001C44BC"/>
    <w:rsid w:val="001C5062"/>
    <w:rsid w:val="001C5188"/>
    <w:rsid w:val="001C5778"/>
    <w:rsid w:val="001C5886"/>
    <w:rsid w:val="001C65E9"/>
    <w:rsid w:val="001D0126"/>
    <w:rsid w:val="001D118A"/>
    <w:rsid w:val="001D2E81"/>
    <w:rsid w:val="001D3601"/>
    <w:rsid w:val="001D3E79"/>
    <w:rsid w:val="001D6BB6"/>
    <w:rsid w:val="001D74A6"/>
    <w:rsid w:val="001D77B3"/>
    <w:rsid w:val="001E070A"/>
    <w:rsid w:val="001E0E4F"/>
    <w:rsid w:val="001E1E1C"/>
    <w:rsid w:val="001E29DE"/>
    <w:rsid w:val="001E446C"/>
    <w:rsid w:val="001E449B"/>
    <w:rsid w:val="001E4E4C"/>
    <w:rsid w:val="001E5002"/>
    <w:rsid w:val="001E56EC"/>
    <w:rsid w:val="001E6475"/>
    <w:rsid w:val="001E6CF9"/>
    <w:rsid w:val="001E747E"/>
    <w:rsid w:val="001E763D"/>
    <w:rsid w:val="001E7E4D"/>
    <w:rsid w:val="001F3415"/>
    <w:rsid w:val="002003E4"/>
    <w:rsid w:val="00200B55"/>
    <w:rsid w:val="00203472"/>
    <w:rsid w:val="00203D77"/>
    <w:rsid w:val="00203FEA"/>
    <w:rsid w:val="00204123"/>
    <w:rsid w:val="0020477C"/>
    <w:rsid w:val="00205EFB"/>
    <w:rsid w:val="0020635A"/>
    <w:rsid w:val="002071B8"/>
    <w:rsid w:val="00207506"/>
    <w:rsid w:val="00210328"/>
    <w:rsid w:val="00210341"/>
    <w:rsid w:val="00210CE2"/>
    <w:rsid w:val="00211974"/>
    <w:rsid w:val="00212661"/>
    <w:rsid w:val="00213306"/>
    <w:rsid w:val="00213F69"/>
    <w:rsid w:val="002153C3"/>
    <w:rsid w:val="002170BC"/>
    <w:rsid w:val="0022039F"/>
    <w:rsid w:val="002204B7"/>
    <w:rsid w:val="002218EC"/>
    <w:rsid w:val="00221FF2"/>
    <w:rsid w:val="0022469E"/>
    <w:rsid w:val="002248AD"/>
    <w:rsid w:val="00225A40"/>
    <w:rsid w:val="00227C21"/>
    <w:rsid w:val="00227C68"/>
    <w:rsid w:val="002305B7"/>
    <w:rsid w:val="00230E05"/>
    <w:rsid w:val="0023119B"/>
    <w:rsid w:val="00233418"/>
    <w:rsid w:val="002348D2"/>
    <w:rsid w:val="002349D6"/>
    <w:rsid w:val="00236CFE"/>
    <w:rsid w:val="002372F8"/>
    <w:rsid w:val="0023749F"/>
    <w:rsid w:val="002379BA"/>
    <w:rsid w:val="002403E0"/>
    <w:rsid w:val="002406FF"/>
    <w:rsid w:val="00240978"/>
    <w:rsid w:val="00241772"/>
    <w:rsid w:val="00241D64"/>
    <w:rsid w:val="00241E67"/>
    <w:rsid w:val="00243CBE"/>
    <w:rsid w:val="002450B0"/>
    <w:rsid w:val="002457CE"/>
    <w:rsid w:val="00245C75"/>
    <w:rsid w:val="00245D5D"/>
    <w:rsid w:val="0024627E"/>
    <w:rsid w:val="00246F78"/>
    <w:rsid w:val="002522C1"/>
    <w:rsid w:val="002528F7"/>
    <w:rsid w:val="00252A2C"/>
    <w:rsid w:val="00253275"/>
    <w:rsid w:val="002532A7"/>
    <w:rsid w:val="00254DD3"/>
    <w:rsid w:val="00255407"/>
    <w:rsid w:val="002569C7"/>
    <w:rsid w:val="0026004E"/>
    <w:rsid w:val="00261448"/>
    <w:rsid w:val="0026161D"/>
    <w:rsid w:val="002623C4"/>
    <w:rsid w:val="0026255B"/>
    <w:rsid w:val="00262C49"/>
    <w:rsid w:val="00262CE1"/>
    <w:rsid w:val="00262D3A"/>
    <w:rsid w:val="00262F82"/>
    <w:rsid w:val="002633E0"/>
    <w:rsid w:val="00263A69"/>
    <w:rsid w:val="002701DC"/>
    <w:rsid w:val="002715CD"/>
    <w:rsid w:val="00271872"/>
    <w:rsid w:val="002745FD"/>
    <w:rsid w:val="00274A66"/>
    <w:rsid w:val="00274D85"/>
    <w:rsid w:val="002751C7"/>
    <w:rsid w:val="00275C4F"/>
    <w:rsid w:val="00275EC8"/>
    <w:rsid w:val="002763B1"/>
    <w:rsid w:val="002769A6"/>
    <w:rsid w:val="00276D60"/>
    <w:rsid w:val="002774C1"/>
    <w:rsid w:val="00280540"/>
    <w:rsid w:val="00282310"/>
    <w:rsid w:val="002851D0"/>
    <w:rsid w:val="00285AE1"/>
    <w:rsid w:val="002862AA"/>
    <w:rsid w:val="002866F9"/>
    <w:rsid w:val="00286B7D"/>
    <w:rsid w:val="00286BC4"/>
    <w:rsid w:val="0028728B"/>
    <w:rsid w:val="00287791"/>
    <w:rsid w:val="00287DAE"/>
    <w:rsid w:val="00287E13"/>
    <w:rsid w:val="00290FBE"/>
    <w:rsid w:val="002920AD"/>
    <w:rsid w:val="00293469"/>
    <w:rsid w:val="002949D8"/>
    <w:rsid w:val="00295AD6"/>
    <w:rsid w:val="00295B7A"/>
    <w:rsid w:val="00295C95"/>
    <w:rsid w:val="00296823"/>
    <w:rsid w:val="00297818"/>
    <w:rsid w:val="002A1C99"/>
    <w:rsid w:val="002A20B2"/>
    <w:rsid w:val="002A2741"/>
    <w:rsid w:val="002A286E"/>
    <w:rsid w:val="002A2EC0"/>
    <w:rsid w:val="002A42A2"/>
    <w:rsid w:val="002A6CA6"/>
    <w:rsid w:val="002B01C1"/>
    <w:rsid w:val="002B1BE0"/>
    <w:rsid w:val="002B1D2B"/>
    <w:rsid w:val="002B3652"/>
    <w:rsid w:val="002B3E9A"/>
    <w:rsid w:val="002B4584"/>
    <w:rsid w:val="002B47B6"/>
    <w:rsid w:val="002B5AB1"/>
    <w:rsid w:val="002B6918"/>
    <w:rsid w:val="002B7212"/>
    <w:rsid w:val="002C2791"/>
    <w:rsid w:val="002C39F7"/>
    <w:rsid w:val="002C4E10"/>
    <w:rsid w:val="002C5B9E"/>
    <w:rsid w:val="002D1B51"/>
    <w:rsid w:val="002D1F4A"/>
    <w:rsid w:val="002D33EE"/>
    <w:rsid w:val="002D3855"/>
    <w:rsid w:val="002D458A"/>
    <w:rsid w:val="002D4B2E"/>
    <w:rsid w:val="002E0F4E"/>
    <w:rsid w:val="002E1AE6"/>
    <w:rsid w:val="002E50BC"/>
    <w:rsid w:val="002E5A36"/>
    <w:rsid w:val="002E5E45"/>
    <w:rsid w:val="002E5E5A"/>
    <w:rsid w:val="002E6F15"/>
    <w:rsid w:val="002E7811"/>
    <w:rsid w:val="002E7E2C"/>
    <w:rsid w:val="002F14F6"/>
    <w:rsid w:val="002F1CF8"/>
    <w:rsid w:val="002F2A6A"/>
    <w:rsid w:val="002F31B3"/>
    <w:rsid w:val="002F3F99"/>
    <w:rsid w:val="002F59B6"/>
    <w:rsid w:val="002F69BA"/>
    <w:rsid w:val="003008CE"/>
    <w:rsid w:val="00301C16"/>
    <w:rsid w:val="00302009"/>
    <w:rsid w:val="0030285F"/>
    <w:rsid w:val="00302D43"/>
    <w:rsid w:val="003031BB"/>
    <w:rsid w:val="00305785"/>
    <w:rsid w:val="00305859"/>
    <w:rsid w:val="00305940"/>
    <w:rsid w:val="003060D8"/>
    <w:rsid w:val="00307448"/>
    <w:rsid w:val="00310EFA"/>
    <w:rsid w:val="00311612"/>
    <w:rsid w:val="00311A8C"/>
    <w:rsid w:val="00311C37"/>
    <w:rsid w:val="00313185"/>
    <w:rsid w:val="00313495"/>
    <w:rsid w:val="00313FA6"/>
    <w:rsid w:val="003145B1"/>
    <w:rsid w:val="00314F47"/>
    <w:rsid w:val="00315293"/>
    <w:rsid w:val="00315DC6"/>
    <w:rsid w:val="00315DD2"/>
    <w:rsid w:val="00315DE5"/>
    <w:rsid w:val="00315F33"/>
    <w:rsid w:val="00316D63"/>
    <w:rsid w:val="0032021F"/>
    <w:rsid w:val="00321664"/>
    <w:rsid w:val="00323AF0"/>
    <w:rsid w:val="00323C72"/>
    <w:rsid w:val="003245B3"/>
    <w:rsid w:val="00325028"/>
    <w:rsid w:val="00326030"/>
    <w:rsid w:val="00326068"/>
    <w:rsid w:val="00326214"/>
    <w:rsid w:val="003273C1"/>
    <w:rsid w:val="003307DE"/>
    <w:rsid w:val="00330904"/>
    <w:rsid w:val="00330E20"/>
    <w:rsid w:val="00331CC0"/>
    <w:rsid w:val="003321F7"/>
    <w:rsid w:val="00332860"/>
    <w:rsid w:val="00332E0D"/>
    <w:rsid w:val="00333AD6"/>
    <w:rsid w:val="00334E65"/>
    <w:rsid w:val="00335228"/>
    <w:rsid w:val="0033531E"/>
    <w:rsid w:val="0033555B"/>
    <w:rsid w:val="00337085"/>
    <w:rsid w:val="00337B60"/>
    <w:rsid w:val="0034005D"/>
    <w:rsid w:val="003422A6"/>
    <w:rsid w:val="00342374"/>
    <w:rsid w:val="003424BA"/>
    <w:rsid w:val="0034393D"/>
    <w:rsid w:val="00343CE3"/>
    <w:rsid w:val="0034475D"/>
    <w:rsid w:val="00344944"/>
    <w:rsid w:val="00344A7F"/>
    <w:rsid w:val="00344B42"/>
    <w:rsid w:val="00345783"/>
    <w:rsid w:val="00347CBE"/>
    <w:rsid w:val="00350605"/>
    <w:rsid w:val="00351257"/>
    <w:rsid w:val="00351A10"/>
    <w:rsid w:val="003533C6"/>
    <w:rsid w:val="00353D7B"/>
    <w:rsid w:val="003555C0"/>
    <w:rsid w:val="003562B0"/>
    <w:rsid w:val="00356652"/>
    <w:rsid w:val="00356C09"/>
    <w:rsid w:val="00360369"/>
    <w:rsid w:val="00362E08"/>
    <w:rsid w:val="003634BC"/>
    <w:rsid w:val="00363FED"/>
    <w:rsid w:val="003641FE"/>
    <w:rsid w:val="00364498"/>
    <w:rsid w:val="00365355"/>
    <w:rsid w:val="00365B75"/>
    <w:rsid w:val="0036684F"/>
    <w:rsid w:val="003668D2"/>
    <w:rsid w:val="00366ECA"/>
    <w:rsid w:val="0037019D"/>
    <w:rsid w:val="00372EBE"/>
    <w:rsid w:val="00373105"/>
    <w:rsid w:val="003736F0"/>
    <w:rsid w:val="00373960"/>
    <w:rsid w:val="00373E0A"/>
    <w:rsid w:val="003774EF"/>
    <w:rsid w:val="00377824"/>
    <w:rsid w:val="00377ADA"/>
    <w:rsid w:val="00380A18"/>
    <w:rsid w:val="00381F62"/>
    <w:rsid w:val="003821ED"/>
    <w:rsid w:val="00384F75"/>
    <w:rsid w:val="003851F3"/>
    <w:rsid w:val="0038672C"/>
    <w:rsid w:val="00390E3F"/>
    <w:rsid w:val="00390FCA"/>
    <w:rsid w:val="00392A03"/>
    <w:rsid w:val="00394709"/>
    <w:rsid w:val="0039504C"/>
    <w:rsid w:val="00395095"/>
    <w:rsid w:val="00395204"/>
    <w:rsid w:val="0039756C"/>
    <w:rsid w:val="0039769A"/>
    <w:rsid w:val="003A0DBF"/>
    <w:rsid w:val="003A3799"/>
    <w:rsid w:val="003A48D3"/>
    <w:rsid w:val="003B0D8B"/>
    <w:rsid w:val="003B1521"/>
    <w:rsid w:val="003B1813"/>
    <w:rsid w:val="003B1E6D"/>
    <w:rsid w:val="003B2B09"/>
    <w:rsid w:val="003B2F1C"/>
    <w:rsid w:val="003B34AE"/>
    <w:rsid w:val="003B4FD0"/>
    <w:rsid w:val="003B5181"/>
    <w:rsid w:val="003B51C0"/>
    <w:rsid w:val="003B5BD5"/>
    <w:rsid w:val="003B6018"/>
    <w:rsid w:val="003B6F72"/>
    <w:rsid w:val="003B75B2"/>
    <w:rsid w:val="003C0715"/>
    <w:rsid w:val="003C18A3"/>
    <w:rsid w:val="003C1C73"/>
    <w:rsid w:val="003C1DF4"/>
    <w:rsid w:val="003C4A60"/>
    <w:rsid w:val="003C5EF6"/>
    <w:rsid w:val="003C6C96"/>
    <w:rsid w:val="003C7310"/>
    <w:rsid w:val="003C772E"/>
    <w:rsid w:val="003C7D22"/>
    <w:rsid w:val="003C7DE2"/>
    <w:rsid w:val="003D07A5"/>
    <w:rsid w:val="003D118B"/>
    <w:rsid w:val="003D1E63"/>
    <w:rsid w:val="003D25EC"/>
    <w:rsid w:val="003D39AA"/>
    <w:rsid w:val="003D59A4"/>
    <w:rsid w:val="003D5CB9"/>
    <w:rsid w:val="003D60C5"/>
    <w:rsid w:val="003D6D6A"/>
    <w:rsid w:val="003D76FB"/>
    <w:rsid w:val="003D7CA3"/>
    <w:rsid w:val="003E043C"/>
    <w:rsid w:val="003E0790"/>
    <w:rsid w:val="003E0B78"/>
    <w:rsid w:val="003E1CEB"/>
    <w:rsid w:val="003E3452"/>
    <w:rsid w:val="003E3F8B"/>
    <w:rsid w:val="003E43E0"/>
    <w:rsid w:val="003E5EB7"/>
    <w:rsid w:val="003E7D29"/>
    <w:rsid w:val="003E7F39"/>
    <w:rsid w:val="003F0775"/>
    <w:rsid w:val="003F0813"/>
    <w:rsid w:val="003F1B6A"/>
    <w:rsid w:val="003F3355"/>
    <w:rsid w:val="003F337C"/>
    <w:rsid w:val="003F395F"/>
    <w:rsid w:val="003F45F8"/>
    <w:rsid w:val="003F466A"/>
    <w:rsid w:val="003F65AE"/>
    <w:rsid w:val="003F677E"/>
    <w:rsid w:val="003F67C2"/>
    <w:rsid w:val="003F7D4D"/>
    <w:rsid w:val="00401408"/>
    <w:rsid w:val="00401492"/>
    <w:rsid w:val="00402E6A"/>
    <w:rsid w:val="00404F41"/>
    <w:rsid w:val="004057C3"/>
    <w:rsid w:val="00410692"/>
    <w:rsid w:val="004112E5"/>
    <w:rsid w:val="004122C6"/>
    <w:rsid w:val="00413CB7"/>
    <w:rsid w:val="0041426C"/>
    <w:rsid w:val="00414E4E"/>
    <w:rsid w:val="004156E7"/>
    <w:rsid w:val="004162D3"/>
    <w:rsid w:val="0041690B"/>
    <w:rsid w:val="0041701B"/>
    <w:rsid w:val="00417578"/>
    <w:rsid w:val="0042133B"/>
    <w:rsid w:val="00421EFA"/>
    <w:rsid w:val="00421FD1"/>
    <w:rsid w:val="00422651"/>
    <w:rsid w:val="004226BF"/>
    <w:rsid w:val="00423B9C"/>
    <w:rsid w:val="00425A48"/>
    <w:rsid w:val="0042671B"/>
    <w:rsid w:val="00427DD8"/>
    <w:rsid w:val="0043074B"/>
    <w:rsid w:val="00432986"/>
    <w:rsid w:val="00433714"/>
    <w:rsid w:val="00433ABC"/>
    <w:rsid w:val="00435716"/>
    <w:rsid w:val="004409CE"/>
    <w:rsid w:val="004413CD"/>
    <w:rsid w:val="00441E3E"/>
    <w:rsid w:val="00442321"/>
    <w:rsid w:val="00442A00"/>
    <w:rsid w:val="0044409B"/>
    <w:rsid w:val="00445BAC"/>
    <w:rsid w:val="00446063"/>
    <w:rsid w:val="00447FD5"/>
    <w:rsid w:val="004500CC"/>
    <w:rsid w:val="00450EBB"/>
    <w:rsid w:val="00451C55"/>
    <w:rsid w:val="00453085"/>
    <w:rsid w:val="00453F7B"/>
    <w:rsid w:val="00454138"/>
    <w:rsid w:val="00455216"/>
    <w:rsid w:val="00455AEC"/>
    <w:rsid w:val="00455B40"/>
    <w:rsid w:val="00455B73"/>
    <w:rsid w:val="0046034C"/>
    <w:rsid w:val="004615F7"/>
    <w:rsid w:val="0046253E"/>
    <w:rsid w:val="00463516"/>
    <w:rsid w:val="004635CE"/>
    <w:rsid w:val="004650C5"/>
    <w:rsid w:val="00466512"/>
    <w:rsid w:val="00467652"/>
    <w:rsid w:val="00470933"/>
    <w:rsid w:val="00470FC7"/>
    <w:rsid w:val="004724B3"/>
    <w:rsid w:val="00472974"/>
    <w:rsid w:val="00472D6E"/>
    <w:rsid w:val="00473BA8"/>
    <w:rsid w:val="004740A7"/>
    <w:rsid w:val="00475B0E"/>
    <w:rsid w:val="0047664C"/>
    <w:rsid w:val="004769B7"/>
    <w:rsid w:val="004823B1"/>
    <w:rsid w:val="00482902"/>
    <w:rsid w:val="00483C63"/>
    <w:rsid w:val="004860D5"/>
    <w:rsid w:val="00487BA1"/>
    <w:rsid w:val="00487C49"/>
    <w:rsid w:val="00487C56"/>
    <w:rsid w:val="0049003A"/>
    <w:rsid w:val="00490B2B"/>
    <w:rsid w:val="00491979"/>
    <w:rsid w:val="00493697"/>
    <w:rsid w:val="004945D4"/>
    <w:rsid w:val="0049546C"/>
    <w:rsid w:val="0049597B"/>
    <w:rsid w:val="004959BB"/>
    <w:rsid w:val="00495C46"/>
    <w:rsid w:val="00497AF8"/>
    <w:rsid w:val="004A0976"/>
    <w:rsid w:val="004A1AE5"/>
    <w:rsid w:val="004A261F"/>
    <w:rsid w:val="004A317F"/>
    <w:rsid w:val="004A3FAA"/>
    <w:rsid w:val="004A4FF8"/>
    <w:rsid w:val="004A5A22"/>
    <w:rsid w:val="004A5D51"/>
    <w:rsid w:val="004A6274"/>
    <w:rsid w:val="004A72EB"/>
    <w:rsid w:val="004B0FBA"/>
    <w:rsid w:val="004B1C89"/>
    <w:rsid w:val="004B1D75"/>
    <w:rsid w:val="004B2D03"/>
    <w:rsid w:val="004B3201"/>
    <w:rsid w:val="004B35AC"/>
    <w:rsid w:val="004B370F"/>
    <w:rsid w:val="004B4E91"/>
    <w:rsid w:val="004B4F1A"/>
    <w:rsid w:val="004B63EE"/>
    <w:rsid w:val="004B74A5"/>
    <w:rsid w:val="004C037B"/>
    <w:rsid w:val="004C04E3"/>
    <w:rsid w:val="004C0835"/>
    <w:rsid w:val="004C176F"/>
    <w:rsid w:val="004C4A3B"/>
    <w:rsid w:val="004C55E7"/>
    <w:rsid w:val="004C7E5C"/>
    <w:rsid w:val="004D0117"/>
    <w:rsid w:val="004D0994"/>
    <w:rsid w:val="004D0E18"/>
    <w:rsid w:val="004D1383"/>
    <w:rsid w:val="004D21CE"/>
    <w:rsid w:val="004D2809"/>
    <w:rsid w:val="004D28E3"/>
    <w:rsid w:val="004D4868"/>
    <w:rsid w:val="004D48DA"/>
    <w:rsid w:val="004D58E1"/>
    <w:rsid w:val="004D5E7F"/>
    <w:rsid w:val="004D5EC9"/>
    <w:rsid w:val="004D6E9F"/>
    <w:rsid w:val="004D7F26"/>
    <w:rsid w:val="004E0050"/>
    <w:rsid w:val="004E06B7"/>
    <w:rsid w:val="004E0931"/>
    <w:rsid w:val="004E0B58"/>
    <w:rsid w:val="004E14DC"/>
    <w:rsid w:val="004E344B"/>
    <w:rsid w:val="004E3507"/>
    <w:rsid w:val="004E370D"/>
    <w:rsid w:val="004E3840"/>
    <w:rsid w:val="004E3A40"/>
    <w:rsid w:val="004E49A8"/>
    <w:rsid w:val="004E4CE6"/>
    <w:rsid w:val="004E5899"/>
    <w:rsid w:val="004E5FB2"/>
    <w:rsid w:val="004E67F8"/>
    <w:rsid w:val="004F0771"/>
    <w:rsid w:val="004F0A74"/>
    <w:rsid w:val="004F2580"/>
    <w:rsid w:val="004F2C99"/>
    <w:rsid w:val="004F50F8"/>
    <w:rsid w:val="004F5237"/>
    <w:rsid w:val="004F5D0C"/>
    <w:rsid w:val="004F5F7B"/>
    <w:rsid w:val="004F61AA"/>
    <w:rsid w:val="004F6DA6"/>
    <w:rsid w:val="004F7CB5"/>
    <w:rsid w:val="004F7D75"/>
    <w:rsid w:val="004F7E6A"/>
    <w:rsid w:val="0050015D"/>
    <w:rsid w:val="005009D4"/>
    <w:rsid w:val="005009F9"/>
    <w:rsid w:val="00501113"/>
    <w:rsid w:val="005014FB"/>
    <w:rsid w:val="005033E5"/>
    <w:rsid w:val="005049AA"/>
    <w:rsid w:val="00505CD6"/>
    <w:rsid w:val="00507E87"/>
    <w:rsid w:val="00510572"/>
    <w:rsid w:val="00510F29"/>
    <w:rsid w:val="005113DE"/>
    <w:rsid w:val="00511F83"/>
    <w:rsid w:val="00512A48"/>
    <w:rsid w:val="00512E68"/>
    <w:rsid w:val="00512E9D"/>
    <w:rsid w:val="00513B50"/>
    <w:rsid w:val="00514178"/>
    <w:rsid w:val="00514444"/>
    <w:rsid w:val="00515148"/>
    <w:rsid w:val="0051639A"/>
    <w:rsid w:val="00517291"/>
    <w:rsid w:val="00517588"/>
    <w:rsid w:val="0051770E"/>
    <w:rsid w:val="005203B2"/>
    <w:rsid w:val="005215B9"/>
    <w:rsid w:val="005238CA"/>
    <w:rsid w:val="00524124"/>
    <w:rsid w:val="00524FD7"/>
    <w:rsid w:val="00525843"/>
    <w:rsid w:val="005265D4"/>
    <w:rsid w:val="00527051"/>
    <w:rsid w:val="005306E1"/>
    <w:rsid w:val="00530D82"/>
    <w:rsid w:val="0053213C"/>
    <w:rsid w:val="005321DC"/>
    <w:rsid w:val="005323B8"/>
    <w:rsid w:val="005327C7"/>
    <w:rsid w:val="00532A22"/>
    <w:rsid w:val="00535D15"/>
    <w:rsid w:val="00537844"/>
    <w:rsid w:val="0053793A"/>
    <w:rsid w:val="00537BD9"/>
    <w:rsid w:val="00537EC0"/>
    <w:rsid w:val="005419CF"/>
    <w:rsid w:val="00542362"/>
    <w:rsid w:val="00542525"/>
    <w:rsid w:val="005432EB"/>
    <w:rsid w:val="005448C3"/>
    <w:rsid w:val="005466E3"/>
    <w:rsid w:val="00546B5E"/>
    <w:rsid w:val="005477F9"/>
    <w:rsid w:val="005517CD"/>
    <w:rsid w:val="0055494B"/>
    <w:rsid w:val="00554DB5"/>
    <w:rsid w:val="00555844"/>
    <w:rsid w:val="00556E21"/>
    <w:rsid w:val="00557CCD"/>
    <w:rsid w:val="00561510"/>
    <w:rsid w:val="00562CCC"/>
    <w:rsid w:val="005638B2"/>
    <w:rsid w:val="00563F94"/>
    <w:rsid w:val="00564B05"/>
    <w:rsid w:val="00565476"/>
    <w:rsid w:val="005657CF"/>
    <w:rsid w:val="00565927"/>
    <w:rsid w:val="00566615"/>
    <w:rsid w:val="00570D32"/>
    <w:rsid w:val="00572088"/>
    <w:rsid w:val="00572A52"/>
    <w:rsid w:val="00572AAD"/>
    <w:rsid w:val="00573D38"/>
    <w:rsid w:val="005758C2"/>
    <w:rsid w:val="00576736"/>
    <w:rsid w:val="00576A01"/>
    <w:rsid w:val="00580909"/>
    <w:rsid w:val="00582488"/>
    <w:rsid w:val="0058248A"/>
    <w:rsid w:val="005846AA"/>
    <w:rsid w:val="00585365"/>
    <w:rsid w:val="00585B68"/>
    <w:rsid w:val="005866A9"/>
    <w:rsid w:val="00586BEA"/>
    <w:rsid w:val="00587D7D"/>
    <w:rsid w:val="005900E9"/>
    <w:rsid w:val="005909F1"/>
    <w:rsid w:val="00590F42"/>
    <w:rsid w:val="00591B84"/>
    <w:rsid w:val="00592066"/>
    <w:rsid w:val="005933DF"/>
    <w:rsid w:val="005938F4"/>
    <w:rsid w:val="00595A9E"/>
    <w:rsid w:val="00596A7A"/>
    <w:rsid w:val="00597858"/>
    <w:rsid w:val="00597D47"/>
    <w:rsid w:val="005A04C5"/>
    <w:rsid w:val="005A1FDD"/>
    <w:rsid w:val="005A2F99"/>
    <w:rsid w:val="005A36D7"/>
    <w:rsid w:val="005A4D40"/>
    <w:rsid w:val="005A4EDD"/>
    <w:rsid w:val="005A6803"/>
    <w:rsid w:val="005A7525"/>
    <w:rsid w:val="005B130C"/>
    <w:rsid w:val="005B16BB"/>
    <w:rsid w:val="005B276C"/>
    <w:rsid w:val="005B3307"/>
    <w:rsid w:val="005B4E7C"/>
    <w:rsid w:val="005B5638"/>
    <w:rsid w:val="005C0361"/>
    <w:rsid w:val="005C0750"/>
    <w:rsid w:val="005C1128"/>
    <w:rsid w:val="005C116D"/>
    <w:rsid w:val="005C1CEF"/>
    <w:rsid w:val="005C2E52"/>
    <w:rsid w:val="005C3331"/>
    <w:rsid w:val="005C42CD"/>
    <w:rsid w:val="005C455B"/>
    <w:rsid w:val="005C5301"/>
    <w:rsid w:val="005C5603"/>
    <w:rsid w:val="005C5B02"/>
    <w:rsid w:val="005C7260"/>
    <w:rsid w:val="005C7E61"/>
    <w:rsid w:val="005D0EC5"/>
    <w:rsid w:val="005D1A45"/>
    <w:rsid w:val="005D2545"/>
    <w:rsid w:val="005D2605"/>
    <w:rsid w:val="005D2E28"/>
    <w:rsid w:val="005D4208"/>
    <w:rsid w:val="005D4AB0"/>
    <w:rsid w:val="005D54EA"/>
    <w:rsid w:val="005D6A14"/>
    <w:rsid w:val="005D7836"/>
    <w:rsid w:val="005D7964"/>
    <w:rsid w:val="005E0987"/>
    <w:rsid w:val="005E0B5E"/>
    <w:rsid w:val="005E150F"/>
    <w:rsid w:val="005E1BD8"/>
    <w:rsid w:val="005E1C00"/>
    <w:rsid w:val="005E2F4F"/>
    <w:rsid w:val="005E31F0"/>
    <w:rsid w:val="005E3596"/>
    <w:rsid w:val="005E403E"/>
    <w:rsid w:val="005E4BD0"/>
    <w:rsid w:val="005E5682"/>
    <w:rsid w:val="005E6C73"/>
    <w:rsid w:val="005E72CB"/>
    <w:rsid w:val="005F06E0"/>
    <w:rsid w:val="005F0B5A"/>
    <w:rsid w:val="005F4E10"/>
    <w:rsid w:val="005F51D5"/>
    <w:rsid w:val="005F6A87"/>
    <w:rsid w:val="0060206D"/>
    <w:rsid w:val="00605624"/>
    <w:rsid w:val="00605DFF"/>
    <w:rsid w:val="00605FAC"/>
    <w:rsid w:val="006061FC"/>
    <w:rsid w:val="00607BBE"/>
    <w:rsid w:val="00610765"/>
    <w:rsid w:val="00610BE6"/>
    <w:rsid w:val="0061112B"/>
    <w:rsid w:val="00611426"/>
    <w:rsid w:val="006114FD"/>
    <w:rsid w:val="006130CA"/>
    <w:rsid w:val="00613161"/>
    <w:rsid w:val="0061350B"/>
    <w:rsid w:val="00613CF5"/>
    <w:rsid w:val="00614051"/>
    <w:rsid w:val="006144BD"/>
    <w:rsid w:val="00614537"/>
    <w:rsid w:val="00614F37"/>
    <w:rsid w:val="0061567E"/>
    <w:rsid w:val="006206DE"/>
    <w:rsid w:val="00620F73"/>
    <w:rsid w:val="006211D2"/>
    <w:rsid w:val="006214D1"/>
    <w:rsid w:val="006216E1"/>
    <w:rsid w:val="00621C16"/>
    <w:rsid w:val="00622B2E"/>
    <w:rsid w:val="00622E19"/>
    <w:rsid w:val="00623C37"/>
    <w:rsid w:val="00625A04"/>
    <w:rsid w:val="00625AE4"/>
    <w:rsid w:val="00625DE5"/>
    <w:rsid w:val="006260F6"/>
    <w:rsid w:val="006277FD"/>
    <w:rsid w:val="00630839"/>
    <w:rsid w:val="00631717"/>
    <w:rsid w:val="00631954"/>
    <w:rsid w:val="0063266A"/>
    <w:rsid w:val="00634073"/>
    <w:rsid w:val="00634532"/>
    <w:rsid w:val="00635802"/>
    <w:rsid w:val="0063746D"/>
    <w:rsid w:val="0063749A"/>
    <w:rsid w:val="00637FD4"/>
    <w:rsid w:val="00642FDB"/>
    <w:rsid w:val="0064411F"/>
    <w:rsid w:val="0064677C"/>
    <w:rsid w:val="00646EB6"/>
    <w:rsid w:val="00647EA3"/>
    <w:rsid w:val="00647F1D"/>
    <w:rsid w:val="0065078F"/>
    <w:rsid w:val="00651A46"/>
    <w:rsid w:val="00651D81"/>
    <w:rsid w:val="00652226"/>
    <w:rsid w:val="00653685"/>
    <w:rsid w:val="00653747"/>
    <w:rsid w:val="00656624"/>
    <w:rsid w:val="00656926"/>
    <w:rsid w:val="006570BC"/>
    <w:rsid w:val="00657A8D"/>
    <w:rsid w:val="00657DAD"/>
    <w:rsid w:val="00657E5A"/>
    <w:rsid w:val="00661084"/>
    <w:rsid w:val="00663099"/>
    <w:rsid w:val="006641C4"/>
    <w:rsid w:val="006648F0"/>
    <w:rsid w:val="00665462"/>
    <w:rsid w:val="00666910"/>
    <w:rsid w:val="00666B16"/>
    <w:rsid w:val="00667332"/>
    <w:rsid w:val="00670752"/>
    <w:rsid w:val="00670DD9"/>
    <w:rsid w:val="00671954"/>
    <w:rsid w:val="00671D79"/>
    <w:rsid w:val="006746C5"/>
    <w:rsid w:val="006747E2"/>
    <w:rsid w:val="00676EC8"/>
    <w:rsid w:val="00682E37"/>
    <w:rsid w:val="006830F0"/>
    <w:rsid w:val="00683DD9"/>
    <w:rsid w:val="00683FA6"/>
    <w:rsid w:val="00685F87"/>
    <w:rsid w:val="00685FAA"/>
    <w:rsid w:val="00686DCD"/>
    <w:rsid w:val="00687235"/>
    <w:rsid w:val="0068778B"/>
    <w:rsid w:val="00687FD9"/>
    <w:rsid w:val="00690A31"/>
    <w:rsid w:val="00691492"/>
    <w:rsid w:val="00691E5B"/>
    <w:rsid w:val="00693742"/>
    <w:rsid w:val="00693BEB"/>
    <w:rsid w:val="00694179"/>
    <w:rsid w:val="0069473F"/>
    <w:rsid w:val="006957C4"/>
    <w:rsid w:val="006962CF"/>
    <w:rsid w:val="006A0682"/>
    <w:rsid w:val="006A49AE"/>
    <w:rsid w:val="006A5532"/>
    <w:rsid w:val="006A6551"/>
    <w:rsid w:val="006B03A9"/>
    <w:rsid w:val="006B1248"/>
    <w:rsid w:val="006B1E92"/>
    <w:rsid w:val="006B2255"/>
    <w:rsid w:val="006B32E9"/>
    <w:rsid w:val="006B42C7"/>
    <w:rsid w:val="006B58E6"/>
    <w:rsid w:val="006B5A77"/>
    <w:rsid w:val="006B7B57"/>
    <w:rsid w:val="006B7C84"/>
    <w:rsid w:val="006C1123"/>
    <w:rsid w:val="006C1811"/>
    <w:rsid w:val="006C1859"/>
    <w:rsid w:val="006C1CEB"/>
    <w:rsid w:val="006C2F20"/>
    <w:rsid w:val="006C30E9"/>
    <w:rsid w:val="006C3F4F"/>
    <w:rsid w:val="006C5A39"/>
    <w:rsid w:val="006C649D"/>
    <w:rsid w:val="006C64FC"/>
    <w:rsid w:val="006C6504"/>
    <w:rsid w:val="006C79C7"/>
    <w:rsid w:val="006D0E2E"/>
    <w:rsid w:val="006D14D1"/>
    <w:rsid w:val="006D1A5F"/>
    <w:rsid w:val="006D385C"/>
    <w:rsid w:val="006D6712"/>
    <w:rsid w:val="006D68B3"/>
    <w:rsid w:val="006D6976"/>
    <w:rsid w:val="006D6CD6"/>
    <w:rsid w:val="006D7002"/>
    <w:rsid w:val="006D7BEA"/>
    <w:rsid w:val="006E10C2"/>
    <w:rsid w:val="006E1127"/>
    <w:rsid w:val="006E284E"/>
    <w:rsid w:val="006E2C44"/>
    <w:rsid w:val="006E2FB5"/>
    <w:rsid w:val="006E3356"/>
    <w:rsid w:val="006E41C0"/>
    <w:rsid w:val="006E425F"/>
    <w:rsid w:val="006E5201"/>
    <w:rsid w:val="006E60B1"/>
    <w:rsid w:val="006E7203"/>
    <w:rsid w:val="006E77E8"/>
    <w:rsid w:val="006E7FDC"/>
    <w:rsid w:val="006F03AC"/>
    <w:rsid w:val="006F0788"/>
    <w:rsid w:val="006F0888"/>
    <w:rsid w:val="006F0B14"/>
    <w:rsid w:val="006F2260"/>
    <w:rsid w:val="006F2EAE"/>
    <w:rsid w:val="006F3A3C"/>
    <w:rsid w:val="006F3AF0"/>
    <w:rsid w:val="006F44C4"/>
    <w:rsid w:val="006F462D"/>
    <w:rsid w:val="006F483F"/>
    <w:rsid w:val="006F5C28"/>
    <w:rsid w:val="006F692A"/>
    <w:rsid w:val="006F73EB"/>
    <w:rsid w:val="0070025E"/>
    <w:rsid w:val="007003D6"/>
    <w:rsid w:val="007005BC"/>
    <w:rsid w:val="00702288"/>
    <w:rsid w:val="00702765"/>
    <w:rsid w:val="007027A7"/>
    <w:rsid w:val="0070506D"/>
    <w:rsid w:val="007050AE"/>
    <w:rsid w:val="00705C89"/>
    <w:rsid w:val="007072F7"/>
    <w:rsid w:val="00707B72"/>
    <w:rsid w:val="00707EA5"/>
    <w:rsid w:val="00710195"/>
    <w:rsid w:val="0071174F"/>
    <w:rsid w:val="0071254A"/>
    <w:rsid w:val="0071256D"/>
    <w:rsid w:val="00712AAF"/>
    <w:rsid w:val="00712DF1"/>
    <w:rsid w:val="00713F87"/>
    <w:rsid w:val="00714355"/>
    <w:rsid w:val="007169A2"/>
    <w:rsid w:val="00717271"/>
    <w:rsid w:val="007177F6"/>
    <w:rsid w:val="00720C5E"/>
    <w:rsid w:val="0072150C"/>
    <w:rsid w:val="00721D61"/>
    <w:rsid w:val="00722DFD"/>
    <w:rsid w:val="007230CF"/>
    <w:rsid w:val="007245BE"/>
    <w:rsid w:val="00730789"/>
    <w:rsid w:val="00731427"/>
    <w:rsid w:val="00731D4F"/>
    <w:rsid w:val="007338CF"/>
    <w:rsid w:val="00733ED0"/>
    <w:rsid w:val="007340D3"/>
    <w:rsid w:val="007347AE"/>
    <w:rsid w:val="007348DA"/>
    <w:rsid w:val="00734FEF"/>
    <w:rsid w:val="00735028"/>
    <w:rsid w:val="00735E93"/>
    <w:rsid w:val="00736646"/>
    <w:rsid w:val="0073767B"/>
    <w:rsid w:val="00740FE6"/>
    <w:rsid w:val="00741CE5"/>
    <w:rsid w:val="00742094"/>
    <w:rsid w:val="00744B2A"/>
    <w:rsid w:val="00746215"/>
    <w:rsid w:val="007463D6"/>
    <w:rsid w:val="007477AF"/>
    <w:rsid w:val="007478C9"/>
    <w:rsid w:val="007510AC"/>
    <w:rsid w:val="0075144F"/>
    <w:rsid w:val="007527E2"/>
    <w:rsid w:val="007561AC"/>
    <w:rsid w:val="007564BB"/>
    <w:rsid w:val="007600B2"/>
    <w:rsid w:val="0076183E"/>
    <w:rsid w:val="0076263C"/>
    <w:rsid w:val="00762833"/>
    <w:rsid w:val="00764D93"/>
    <w:rsid w:val="00764E0A"/>
    <w:rsid w:val="007668C6"/>
    <w:rsid w:val="0077068F"/>
    <w:rsid w:val="00772280"/>
    <w:rsid w:val="0077231E"/>
    <w:rsid w:val="007735F3"/>
    <w:rsid w:val="00773967"/>
    <w:rsid w:val="00773A65"/>
    <w:rsid w:val="00776D6D"/>
    <w:rsid w:val="00777AE6"/>
    <w:rsid w:val="00777DF7"/>
    <w:rsid w:val="00782673"/>
    <w:rsid w:val="007841C6"/>
    <w:rsid w:val="00784D40"/>
    <w:rsid w:val="007852DA"/>
    <w:rsid w:val="007862BC"/>
    <w:rsid w:val="00790C4B"/>
    <w:rsid w:val="00792923"/>
    <w:rsid w:val="00794CEE"/>
    <w:rsid w:val="007952FD"/>
    <w:rsid w:val="007960C4"/>
    <w:rsid w:val="007979E9"/>
    <w:rsid w:val="007A2875"/>
    <w:rsid w:val="007A3479"/>
    <w:rsid w:val="007A5C4D"/>
    <w:rsid w:val="007B01C8"/>
    <w:rsid w:val="007B06A8"/>
    <w:rsid w:val="007B1555"/>
    <w:rsid w:val="007B15B9"/>
    <w:rsid w:val="007B2A6F"/>
    <w:rsid w:val="007B332A"/>
    <w:rsid w:val="007B356F"/>
    <w:rsid w:val="007B4386"/>
    <w:rsid w:val="007B5573"/>
    <w:rsid w:val="007B5725"/>
    <w:rsid w:val="007B5CC3"/>
    <w:rsid w:val="007B76A2"/>
    <w:rsid w:val="007B7923"/>
    <w:rsid w:val="007C05DE"/>
    <w:rsid w:val="007C1B43"/>
    <w:rsid w:val="007C7306"/>
    <w:rsid w:val="007D0552"/>
    <w:rsid w:val="007D0C84"/>
    <w:rsid w:val="007D4099"/>
    <w:rsid w:val="007D4257"/>
    <w:rsid w:val="007D477B"/>
    <w:rsid w:val="007D496E"/>
    <w:rsid w:val="007D5291"/>
    <w:rsid w:val="007D5D1D"/>
    <w:rsid w:val="007D7866"/>
    <w:rsid w:val="007D7F21"/>
    <w:rsid w:val="007E1532"/>
    <w:rsid w:val="007E1EFB"/>
    <w:rsid w:val="007E3E02"/>
    <w:rsid w:val="007E4318"/>
    <w:rsid w:val="007E5A9E"/>
    <w:rsid w:val="007E7CAF"/>
    <w:rsid w:val="007F052B"/>
    <w:rsid w:val="007F0DBA"/>
    <w:rsid w:val="007F1B29"/>
    <w:rsid w:val="007F1B8E"/>
    <w:rsid w:val="007F1F09"/>
    <w:rsid w:val="007F1FED"/>
    <w:rsid w:val="007F2E02"/>
    <w:rsid w:val="007F3AC4"/>
    <w:rsid w:val="007F43B7"/>
    <w:rsid w:val="007F4837"/>
    <w:rsid w:val="007F4D55"/>
    <w:rsid w:val="007F59C1"/>
    <w:rsid w:val="007F5C0A"/>
    <w:rsid w:val="00800FA8"/>
    <w:rsid w:val="008018AA"/>
    <w:rsid w:val="008039A4"/>
    <w:rsid w:val="008058CE"/>
    <w:rsid w:val="00806405"/>
    <w:rsid w:val="00811A15"/>
    <w:rsid w:val="0081244B"/>
    <w:rsid w:val="0081433E"/>
    <w:rsid w:val="0081559D"/>
    <w:rsid w:val="008162F3"/>
    <w:rsid w:val="008234F7"/>
    <w:rsid w:val="00823954"/>
    <w:rsid w:val="00823969"/>
    <w:rsid w:val="008239F3"/>
    <w:rsid w:val="00825DBC"/>
    <w:rsid w:val="00826A61"/>
    <w:rsid w:val="00827A28"/>
    <w:rsid w:val="00827DC6"/>
    <w:rsid w:val="00831166"/>
    <w:rsid w:val="008338DB"/>
    <w:rsid w:val="00834DF1"/>
    <w:rsid w:val="00834EAC"/>
    <w:rsid w:val="0083606B"/>
    <w:rsid w:val="00836858"/>
    <w:rsid w:val="008403D5"/>
    <w:rsid w:val="008409B6"/>
    <w:rsid w:val="00841F13"/>
    <w:rsid w:val="00842E20"/>
    <w:rsid w:val="00843FC4"/>
    <w:rsid w:val="00845005"/>
    <w:rsid w:val="0084547E"/>
    <w:rsid w:val="00845E00"/>
    <w:rsid w:val="008511AC"/>
    <w:rsid w:val="00851263"/>
    <w:rsid w:val="0085154A"/>
    <w:rsid w:val="008518AD"/>
    <w:rsid w:val="008518FE"/>
    <w:rsid w:val="00853FA7"/>
    <w:rsid w:val="00854512"/>
    <w:rsid w:val="00856A11"/>
    <w:rsid w:val="00856B32"/>
    <w:rsid w:val="00857051"/>
    <w:rsid w:val="008577AA"/>
    <w:rsid w:val="008579AC"/>
    <w:rsid w:val="00857A0D"/>
    <w:rsid w:val="008602BE"/>
    <w:rsid w:val="008606BD"/>
    <w:rsid w:val="00860F3C"/>
    <w:rsid w:val="00861D0E"/>
    <w:rsid w:val="00861E42"/>
    <w:rsid w:val="00861E8D"/>
    <w:rsid w:val="0086264A"/>
    <w:rsid w:val="00862863"/>
    <w:rsid w:val="00862B98"/>
    <w:rsid w:val="00862C45"/>
    <w:rsid w:val="00863062"/>
    <w:rsid w:val="00863C47"/>
    <w:rsid w:val="0086436F"/>
    <w:rsid w:val="00864CAB"/>
    <w:rsid w:val="00866578"/>
    <w:rsid w:val="00866FEF"/>
    <w:rsid w:val="008673F6"/>
    <w:rsid w:val="00870853"/>
    <w:rsid w:val="00871D15"/>
    <w:rsid w:val="00871E98"/>
    <w:rsid w:val="00872027"/>
    <w:rsid w:val="008733C8"/>
    <w:rsid w:val="008735C0"/>
    <w:rsid w:val="008748C0"/>
    <w:rsid w:val="0087577D"/>
    <w:rsid w:val="008758DA"/>
    <w:rsid w:val="0087666A"/>
    <w:rsid w:val="008778FF"/>
    <w:rsid w:val="0088042E"/>
    <w:rsid w:val="008813BF"/>
    <w:rsid w:val="0088167C"/>
    <w:rsid w:val="008823B7"/>
    <w:rsid w:val="00882447"/>
    <w:rsid w:val="00883479"/>
    <w:rsid w:val="0088535C"/>
    <w:rsid w:val="00886BE6"/>
    <w:rsid w:val="00892471"/>
    <w:rsid w:val="00894394"/>
    <w:rsid w:val="00894746"/>
    <w:rsid w:val="00895E7C"/>
    <w:rsid w:val="008963C7"/>
    <w:rsid w:val="00896729"/>
    <w:rsid w:val="00896AD8"/>
    <w:rsid w:val="00897C8A"/>
    <w:rsid w:val="00897F91"/>
    <w:rsid w:val="008A10E6"/>
    <w:rsid w:val="008A231B"/>
    <w:rsid w:val="008A24ED"/>
    <w:rsid w:val="008A29AD"/>
    <w:rsid w:val="008A2AC2"/>
    <w:rsid w:val="008A7201"/>
    <w:rsid w:val="008B0743"/>
    <w:rsid w:val="008B201B"/>
    <w:rsid w:val="008B279B"/>
    <w:rsid w:val="008B3CF2"/>
    <w:rsid w:val="008B7FA9"/>
    <w:rsid w:val="008C0933"/>
    <w:rsid w:val="008C1B32"/>
    <w:rsid w:val="008C44D4"/>
    <w:rsid w:val="008C642F"/>
    <w:rsid w:val="008C6CEE"/>
    <w:rsid w:val="008D0D36"/>
    <w:rsid w:val="008D16A9"/>
    <w:rsid w:val="008D186F"/>
    <w:rsid w:val="008D18FE"/>
    <w:rsid w:val="008D3AA4"/>
    <w:rsid w:val="008D4A3A"/>
    <w:rsid w:val="008D6EB5"/>
    <w:rsid w:val="008D7987"/>
    <w:rsid w:val="008E01EA"/>
    <w:rsid w:val="008E05E6"/>
    <w:rsid w:val="008E3804"/>
    <w:rsid w:val="008E550D"/>
    <w:rsid w:val="008E5AFF"/>
    <w:rsid w:val="008E6C87"/>
    <w:rsid w:val="008E73C7"/>
    <w:rsid w:val="008F03C6"/>
    <w:rsid w:val="008F0FFD"/>
    <w:rsid w:val="008F13B2"/>
    <w:rsid w:val="008F1F3D"/>
    <w:rsid w:val="008F280F"/>
    <w:rsid w:val="008F4257"/>
    <w:rsid w:val="008F429D"/>
    <w:rsid w:val="008F4418"/>
    <w:rsid w:val="008F497F"/>
    <w:rsid w:val="008F7EBB"/>
    <w:rsid w:val="0090144B"/>
    <w:rsid w:val="00902002"/>
    <w:rsid w:val="00902618"/>
    <w:rsid w:val="00904028"/>
    <w:rsid w:val="00904EF4"/>
    <w:rsid w:val="009053B2"/>
    <w:rsid w:val="00906EE9"/>
    <w:rsid w:val="0090715D"/>
    <w:rsid w:val="00910A33"/>
    <w:rsid w:val="00910D28"/>
    <w:rsid w:val="0091189F"/>
    <w:rsid w:val="009146CB"/>
    <w:rsid w:val="00914F1F"/>
    <w:rsid w:val="0091557E"/>
    <w:rsid w:val="009156C5"/>
    <w:rsid w:val="00915B48"/>
    <w:rsid w:val="00915B95"/>
    <w:rsid w:val="00915C33"/>
    <w:rsid w:val="00916147"/>
    <w:rsid w:val="00916DA9"/>
    <w:rsid w:val="009171B5"/>
    <w:rsid w:val="00917A7F"/>
    <w:rsid w:val="00920704"/>
    <w:rsid w:val="00921C04"/>
    <w:rsid w:val="00924235"/>
    <w:rsid w:val="00924A03"/>
    <w:rsid w:val="00924A75"/>
    <w:rsid w:val="00924DF6"/>
    <w:rsid w:val="009260A7"/>
    <w:rsid w:val="00926EF7"/>
    <w:rsid w:val="0092749F"/>
    <w:rsid w:val="00930E26"/>
    <w:rsid w:val="009314F9"/>
    <w:rsid w:val="00931C25"/>
    <w:rsid w:val="009325CC"/>
    <w:rsid w:val="009325E1"/>
    <w:rsid w:val="0093392A"/>
    <w:rsid w:val="00935808"/>
    <w:rsid w:val="00935EE2"/>
    <w:rsid w:val="009363EB"/>
    <w:rsid w:val="00937967"/>
    <w:rsid w:val="009420D9"/>
    <w:rsid w:val="0094250C"/>
    <w:rsid w:val="00942FE0"/>
    <w:rsid w:val="00943F9A"/>
    <w:rsid w:val="00944B68"/>
    <w:rsid w:val="00945E0C"/>
    <w:rsid w:val="00945F55"/>
    <w:rsid w:val="00946139"/>
    <w:rsid w:val="0094671C"/>
    <w:rsid w:val="0095329C"/>
    <w:rsid w:val="009541B8"/>
    <w:rsid w:val="00954C3B"/>
    <w:rsid w:val="00954D21"/>
    <w:rsid w:val="0095571D"/>
    <w:rsid w:val="00956BD3"/>
    <w:rsid w:val="00956D64"/>
    <w:rsid w:val="00957921"/>
    <w:rsid w:val="00960AA4"/>
    <w:rsid w:val="00961950"/>
    <w:rsid w:val="00962B03"/>
    <w:rsid w:val="0096361B"/>
    <w:rsid w:val="009638F9"/>
    <w:rsid w:val="00963B6A"/>
    <w:rsid w:val="00963D23"/>
    <w:rsid w:val="009643C5"/>
    <w:rsid w:val="00964901"/>
    <w:rsid w:val="00965107"/>
    <w:rsid w:val="00965791"/>
    <w:rsid w:val="00965DF0"/>
    <w:rsid w:val="009663BF"/>
    <w:rsid w:val="00967308"/>
    <w:rsid w:val="0096780C"/>
    <w:rsid w:val="00971390"/>
    <w:rsid w:val="009716FD"/>
    <w:rsid w:val="00971B82"/>
    <w:rsid w:val="00972AE8"/>
    <w:rsid w:val="00974F78"/>
    <w:rsid w:val="0097506A"/>
    <w:rsid w:val="009772F3"/>
    <w:rsid w:val="00977FB7"/>
    <w:rsid w:val="009802F2"/>
    <w:rsid w:val="0098255C"/>
    <w:rsid w:val="00983BA9"/>
    <w:rsid w:val="0099192F"/>
    <w:rsid w:val="00991A93"/>
    <w:rsid w:val="00992B68"/>
    <w:rsid w:val="009930E7"/>
    <w:rsid w:val="009940E3"/>
    <w:rsid w:val="0099592C"/>
    <w:rsid w:val="00995AF7"/>
    <w:rsid w:val="00996546"/>
    <w:rsid w:val="00996AA8"/>
    <w:rsid w:val="00997236"/>
    <w:rsid w:val="00997649"/>
    <w:rsid w:val="00997A28"/>
    <w:rsid w:val="00997FB3"/>
    <w:rsid w:val="009A02B1"/>
    <w:rsid w:val="009A05ED"/>
    <w:rsid w:val="009A1D1E"/>
    <w:rsid w:val="009A1DA7"/>
    <w:rsid w:val="009A38AF"/>
    <w:rsid w:val="009A40AB"/>
    <w:rsid w:val="009A5D4B"/>
    <w:rsid w:val="009A633E"/>
    <w:rsid w:val="009A6BBE"/>
    <w:rsid w:val="009B083C"/>
    <w:rsid w:val="009B0D27"/>
    <w:rsid w:val="009B1040"/>
    <w:rsid w:val="009B1548"/>
    <w:rsid w:val="009B1F00"/>
    <w:rsid w:val="009B3622"/>
    <w:rsid w:val="009B6294"/>
    <w:rsid w:val="009B7115"/>
    <w:rsid w:val="009B7BEF"/>
    <w:rsid w:val="009B7E8A"/>
    <w:rsid w:val="009C09A6"/>
    <w:rsid w:val="009C0C92"/>
    <w:rsid w:val="009C0F0C"/>
    <w:rsid w:val="009C155E"/>
    <w:rsid w:val="009C276C"/>
    <w:rsid w:val="009C6E63"/>
    <w:rsid w:val="009C7215"/>
    <w:rsid w:val="009D23CF"/>
    <w:rsid w:val="009D513F"/>
    <w:rsid w:val="009D5461"/>
    <w:rsid w:val="009D7016"/>
    <w:rsid w:val="009D75C2"/>
    <w:rsid w:val="009D77C0"/>
    <w:rsid w:val="009E0AA0"/>
    <w:rsid w:val="009E0F96"/>
    <w:rsid w:val="009E1D2A"/>
    <w:rsid w:val="009E2C64"/>
    <w:rsid w:val="009E592B"/>
    <w:rsid w:val="009E74AD"/>
    <w:rsid w:val="009E78E3"/>
    <w:rsid w:val="009F081E"/>
    <w:rsid w:val="009F0CB9"/>
    <w:rsid w:val="009F2640"/>
    <w:rsid w:val="009F38E5"/>
    <w:rsid w:val="009F4904"/>
    <w:rsid w:val="009F50CF"/>
    <w:rsid w:val="009F5753"/>
    <w:rsid w:val="009F5836"/>
    <w:rsid w:val="009F58DC"/>
    <w:rsid w:val="009F6C6B"/>
    <w:rsid w:val="009F7768"/>
    <w:rsid w:val="009F7D0A"/>
    <w:rsid w:val="00A0033F"/>
    <w:rsid w:val="00A01EDD"/>
    <w:rsid w:val="00A02DCC"/>
    <w:rsid w:val="00A02F6D"/>
    <w:rsid w:val="00A04DB7"/>
    <w:rsid w:val="00A06F84"/>
    <w:rsid w:val="00A1099B"/>
    <w:rsid w:val="00A10E90"/>
    <w:rsid w:val="00A11A53"/>
    <w:rsid w:val="00A1298C"/>
    <w:rsid w:val="00A12B40"/>
    <w:rsid w:val="00A12D04"/>
    <w:rsid w:val="00A135A7"/>
    <w:rsid w:val="00A13D49"/>
    <w:rsid w:val="00A1511A"/>
    <w:rsid w:val="00A16791"/>
    <w:rsid w:val="00A16B17"/>
    <w:rsid w:val="00A21A02"/>
    <w:rsid w:val="00A2232E"/>
    <w:rsid w:val="00A22F8F"/>
    <w:rsid w:val="00A22FE6"/>
    <w:rsid w:val="00A24036"/>
    <w:rsid w:val="00A24B9B"/>
    <w:rsid w:val="00A257C1"/>
    <w:rsid w:val="00A2598A"/>
    <w:rsid w:val="00A26BB5"/>
    <w:rsid w:val="00A27B23"/>
    <w:rsid w:val="00A311F7"/>
    <w:rsid w:val="00A32C32"/>
    <w:rsid w:val="00A34C75"/>
    <w:rsid w:val="00A35AFF"/>
    <w:rsid w:val="00A378BA"/>
    <w:rsid w:val="00A3798D"/>
    <w:rsid w:val="00A409E9"/>
    <w:rsid w:val="00A42ACA"/>
    <w:rsid w:val="00A438A8"/>
    <w:rsid w:val="00A47694"/>
    <w:rsid w:val="00A50F3B"/>
    <w:rsid w:val="00A523B1"/>
    <w:rsid w:val="00A52A39"/>
    <w:rsid w:val="00A52BF0"/>
    <w:rsid w:val="00A53C25"/>
    <w:rsid w:val="00A53C75"/>
    <w:rsid w:val="00A54095"/>
    <w:rsid w:val="00A543B2"/>
    <w:rsid w:val="00A545DC"/>
    <w:rsid w:val="00A54E44"/>
    <w:rsid w:val="00A54ED9"/>
    <w:rsid w:val="00A55169"/>
    <w:rsid w:val="00A5595D"/>
    <w:rsid w:val="00A601B8"/>
    <w:rsid w:val="00A60459"/>
    <w:rsid w:val="00A61C81"/>
    <w:rsid w:val="00A62C2C"/>
    <w:rsid w:val="00A641A8"/>
    <w:rsid w:val="00A64516"/>
    <w:rsid w:val="00A6487B"/>
    <w:rsid w:val="00A650D2"/>
    <w:rsid w:val="00A654B8"/>
    <w:rsid w:val="00A664DE"/>
    <w:rsid w:val="00A668A7"/>
    <w:rsid w:val="00A66C4E"/>
    <w:rsid w:val="00A673A4"/>
    <w:rsid w:val="00A704AF"/>
    <w:rsid w:val="00A70707"/>
    <w:rsid w:val="00A71112"/>
    <w:rsid w:val="00A7285E"/>
    <w:rsid w:val="00A737C1"/>
    <w:rsid w:val="00A7473A"/>
    <w:rsid w:val="00A75BAD"/>
    <w:rsid w:val="00A765B7"/>
    <w:rsid w:val="00A776FF"/>
    <w:rsid w:val="00A77C77"/>
    <w:rsid w:val="00A77E86"/>
    <w:rsid w:val="00A801A8"/>
    <w:rsid w:val="00A83C9A"/>
    <w:rsid w:val="00A83DE9"/>
    <w:rsid w:val="00A85080"/>
    <w:rsid w:val="00A852E6"/>
    <w:rsid w:val="00A8556E"/>
    <w:rsid w:val="00A8638F"/>
    <w:rsid w:val="00A86601"/>
    <w:rsid w:val="00A871BD"/>
    <w:rsid w:val="00A87535"/>
    <w:rsid w:val="00A90C41"/>
    <w:rsid w:val="00A92889"/>
    <w:rsid w:val="00A93EA5"/>
    <w:rsid w:val="00A93FFC"/>
    <w:rsid w:val="00A9436D"/>
    <w:rsid w:val="00A94F4E"/>
    <w:rsid w:val="00A96D72"/>
    <w:rsid w:val="00A97F6C"/>
    <w:rsid w:val="00AA0102"/>
    <w:rsid w:val="00AA1738"/>
    <w:rsid w:val="00AA2B67"/>
    <w:rsid w:val="00AA4DE0"/>
    <w:rsid w:val="00AA560E"/>
    <w:rsid w:val="00AA69A6"/>
    <w:rsid w:val="00AA6CAE"/>
    <w:rsid w:val="00AA6ED1"/>
    <w:rsid w:val="00AA7E68"/>
    <w:rsid w:val="00AB03D8"/>
    <w:rsid w:val="00AB0E71"/>
    <w:rsid w:val="00AB23B3"/>
    <w:rsid w:val="00AB2C7F"/>
    <w:rsid w:val="00AB33CD"/>
    <w:rsid w:val="00AB3597"/>
    <w:rsid w:val="00AB3764"/>
    <w:rsid w:val="00AB3999"/>
    <w:rsid w:val="00AB3A6C"/>
    <w:rsid w:val="00AB4516"/>
    <w:rsid w:val="00AB4D0E"/>
    <w:rsid w:val="00AB526A"/>
    <w:rsid w:val="00AB5B30"/>
    <w:rsid w:val="00AB6672"/>
    <w:rsid w:val="00AC07F1"/>
    <w:rsid w:val="00AC16BB"/>
    <w:rsid w:val="00AC2261"/>
    <w:rsid w:val="00AC2CB8"/>
    <w:rsid w:val="00AC35C6"/>
    <w:rsid w:val="00AC3A7C"/>
    <w:rsid w:val="00AC3F28"/>
    <w:rsid w:val="00AC4C25"/>
    <w:rsid w:val="00AC65D5"/>
    <w:rsid w:val="00AC6BA6"/>
    <w:rsid w:val="00AC71C2"/>
    <w:rsid w:val="00AC77FE"/>
    <w:rsid w:val="00AC7936"/>
    <w:rsid w:val="00AC7DDB"/>
    <w:rsid w:val="00AD1FE2"/>
    <w:rsid w:val="00AD32EB"/>
    <w:rsid w:val="00AD397F"/>
    <w:rsid w:val="00AD4D55"/>
    <w:rsid w:val="00AD57DD"/>
    <w:rsid w:val="00AD58D3"/>
    <w:rsid w:val="00AD6D16"/>
    <w:rsid w:val="00AE1254"/>
    <w:rsid w:val="00AE1476"/>
    <w:rsid w:val="00AE34DE"/>
    <w:rsid w:val="00AE6F60"/>
    <w:rsid w:val="00AE7F95"/>
    <w:rsid w:val="00AF0C9B"/>
    <w:rsid w:val="00AF0CF5"/>
    <w:rsid w:val="00AF27C1"/>
    <w:rsid w:val="00AF3147"/>
    <w:rsid w:val="00AF4848"/>
    <w:rsid w:val="00AF4A02"/>
    <w:rsid w:val="00AF51AD"/>
    <w:rsid w:val="00AF5AFA"/>
    <w:rsid w:val="00AF7221"/>
    <w:rsid w:val="00AF7322"/>
    <w:rsid w:val="00AF7C8D"/>
    <w:rsid w:val="00B00391"/>
    <w:rsid w:val="00B00C64"/>
    <w:rsid w:val="00B01753"/>
    <w:rsid w:val="00B01CE6"/>
    <w:rsid w:val="00B03EBA"/>
    <w:rsid w:val="00B04FBA"/>
    <w:rsid w:val="00B07575"/>
    <w:rsid w:val="00B10CC3"/>
    <w:rsid w:val="00B117F9"/>
    <w:rsid w:val="00B11A11"/>
    <w:rsid w:val="00B12641"/>
    <w:rsid w:val="00B13937"/>
    <w:rsid w:val="00B13943"/>
    <w:rsid w:val="00B13AE6"/>
    <w:rsid w:val="00B14398"/>
    <w:rsid w:val="00B14CF5"/>
    <w:rsid w:val="00B15C5C"/>
    <w:rsid w:val="00B163BC"/>
    <w:rsid w:val="00B1680B"/>
    <w:rsid w:val="00B173F7"/>
    <w:rsid w:val="00B207CE"/>
    <w:rsid w:val="00B211F8"/>
    <w:rsid w:val="00B22EA4"/>
    <w:rsid w:val="00B2395F"/>
    <w:rsid w:val="00B250A3"/>
    <w:rsid w:val="00B262C1"/>
    <w:rsid w:val="00B26513"/>
    <w:rsid w:val="00B302B0"/>
    <w:rsid w:val="00B304E7"/>
    <w:rsid w:val="00B30C89"/>
    <w:rsid w:val="00B315A2"/>
    <w:rsid w:val="00B32531"/>
    <w:rsid w:val="00B32E6A"/>
    <w:rsid w:val="00B345CB"/>
    <w:rsid w:val="00B34EDC"/>
    <w:rsid w:val="00B351DE"/>
    <w:rsid w:val="00B3527B"/>
    <w:rsid w:val="00B37541"/>
    <w:rsid w:val="00B379EE"/>
    <w:rsid w:val="00B37F1F"/>
    <w:rsid w:val="00B42F2D"/>
    <w:rsid w:val="00B432DA"/>
    <w:rsid w:val="00B43E58"/>
    <w:rsid w:val="00B452DD"/>
    <w:rsid w:val="00B458C9"/>
    <w:rsid w:val="00B467C5"/>
    <w:rsid w:val="00B467D3"/>
    <w:rsid w:val="00B470A8"/>
    <w:rsid w:val="00B478D3"/>
    <w:rsid w:val="00B47AC2"/>
    <w:rsid w:val="00B47F4C"/>
    <w:rsid w:val="00B50E04"/>
    <w:rsid w:val="00B521A5"/>
    <w:rsid w:val="00B522F9"/>
    <w:rsid w:val="00B53105"/>
    <w:rsid w:val="00B545C3"/>
    <w:rsid w:val="00B5591D"/>
    <w:rsid w:val="00B562E6"/>
    <w:rsid w:val="00B5655B"/>
    <w:rsid w:val="00B579FB"/>
    <w:rsid w:val="00B60ECD"/>
    <w:rsid w:val="00B62961"/>
    <w:rsid w:val="00B62DA8"/>
    <w:rsid w:val="00B638E9"/>
    <w:rsid w:val="00B652EA"/>
    <w:rsid w:val="00B65903"/>
    <w:rsid w:val="00B669C1"/>
    <w:rsid w:val="00B671D5"/>
    <w:rsid w:val="00B701F3"/>
    <w:rsid w:val="00B70CD2"/>
    <w:rsid w:val="00B714E0"/>
    <w:rsid w:val="00B728A9"/>
    <w:rsid w:val="00B7395B"/>
    <w:rsid w:val="00B75283"/>
    <w:rsid w:val="00B7575C"/>
    <w:rsid w:val="00B76029"/>
    <w:rsid w:val="00B76929"/>
    <w:rsid w:val="00B76A2E"/>
    <w:rsid w:val="00B77A7A"/>
    <w:rsid w:val="00B81BB6"/>
    <w:rsid w:val="00B82043"/>
    <w:rsid w:val="00B84458"/>
    <w:rsid w:val="00B84CEA"/>
    <w:rsid w:val="00B854E3"/>
    <w:rsid w:val="00B8762C"/>
    <w:rsid w:val="00B87C2E"/>
    <w:rsid w:val="00B90237"/>
    <w:rsid w:val="00B90D27"/>
    <w:rsid w:val="00B915AC"/>
    <w:rsid w:val="00B94359"/>
    <w:rsid w:val="00B97583"/>
    <w:rsid w:val="00B9778F"/>
    <w:rsid w:val="00B97C6B"/>
    <w:rsid w:val="00BA0208"/>
    <w:rsid w:val="00BA0B0D"/>
    <w:rsid w:val="00BA1127"/>
    <w:rsid w:val="00BA2EC2"/>
    <w:rsid w:val="00BA4EF1"/>
    <w:rsid w:val="00BA64DF"/>
    <w:rsid w:val="00BA6C2D"/>
    <w:rsid w:val="00BA707C"/>
    <w:rsid w:val="00BA7DA6"/>
    <w:rsid w:val="00BA7F96"/>
    <w:rsid w:val="00BB282E"/>
    <w:rsid w:val="00BB3025"/>
    <w:rsid w:val="00BB34CA"/>
    <w:rsid w:val="00BB36F9"/>
    <w:rsid w:val="00BB44AD"/>
    <w:rsid w:val="00BB51D5"/>
    <w:rsid w:val="00BB6093"/>
    <w:rsid w:val="00BB6EE7"/>
    <w:rsid w:val="00BB71EA"/>
    <w:rsid w:val="00BC046D"/>
    <w:rsid w:val="00BC091D"/>
    <w:rsid w:val="00BC0A76"/>
    <w:rsid w:val="00BC3A6F"/>
    <w:rsid w:val="00BC450A"/>
    <w:rsid w:val="00BC48EB"/>
    <w:rsid w:val="00BC53D5"/>
    <w:rsid w:val="00BC605F"/>
    <w:rsid w:val="00BC6E9A"/>
    <w:rsid w:val="00BC7F6A"/>
    <w:rsid w:val="00BD06F7"/>
    <w:rsid w:val="00BD1570"/>
    <w:rsid w:val="00BD2635"/>
    <w:rsid w:val="00BD313B"/>
    <w:rsid w:val="00BD3563"/>
    <w:rsid w:val="00BD3B88"/>
    <w:rsid w:val="00BD3BBB"/>
    <w:rsid w:val="00BD5AC8"/>
    <w:rsid w:val="00BE1255"/>
    <w:rsid w:val="00BE1724"/>
    <w:rsid w:val="00BE19EF"/>
    <w:rsid w:val="00BE1D7D"/>
    <w:rsid w:val="00BE37E3"/>
    <w:rsid w:val="00BE3805"/>
    <w:rsid w:val="00BE4A5B"/>
    <w:rsid w:val="00BE4C86"/>
    <w:rsid w:val="00BE56A4"/>
    <w:rsid w:val="00BE5B19"/>
    <w:rsid w:val="00BE7950"/>
    <w:rsid w:val="00BE7F39"/>
    <w:rsid w:val="00BF08C5"/>
    <w:rsid w:val="00BF1DA8"/>
    <w:rsid w:val="00BF20F9"/>
    <w:rsid w:val="00BF414D"/>
    <w:rsid w:val="00BF4774"/>
    <w:rsid w:val="00BF5BB1"/>
    <w:rsid w:val="00BF627F"/>
    <w:rsid w:val="00BF7239"/>
    <w:rsid w:val="00BF7915"/>
    <w:rsid w:val="00BF7968"/>
    <w:rsid w:val="00C0050D"/>
    <w:rsid w:val="00C012F4"/>
    <w:rsid w:val="00C03761"/>
    <w:rsid w:val="00C04220"/>
    <w:rsid w:val="00C04393"/>
    <w:rsid w:val="00C0486B"/>
    <w:rsid w:val="00C05BC9"/>
    <w:rsid w:val="00C06506"/>
    <w:rsid w:val="00C07B5F"/>
    <w:rsid w:val="00C11393"/>
    <w:rsid w:val="00C11521"/>
    <w:rsid w:val="00C118F9"/>
    <w:rsid w:val="00C122ED"/>
    <w:rsid w:val="00C1352E"/>
    <w:rsid w:val="00C14AB2"/>
    <w:rsid w:val="00C14DFD"/>
    <w:rsid w:val="00C1508A"/>
    <w:rsid w:val="00C15428"/>
    <w:rsid w:val="00C15CAE"/>
    <w:rsid w:val="00C17C84"/>
    <w:rsid w:val="00C223BD"/>
    <w:rsid w:val="00C229AB"/>
    <w:rsid w:val="00C229F7"/>
    <w:rsid w:val="00C23B3B"/>
    <w:rsid w:val="00C24017"/>
    <w:rsid w:val="00C250A9"/>
    <w:rsid w:val="00C257C5"/>
    <w:rsid w:val="00C264AF"/>
    <w:rsid w:val="00C26774"/>
    <w:rsid w:val="00C27788"/>
    <w:rsid w:val="00C33BBE"/>
    <w:rsid w:val="00C33E29"/>
    <w:rsid w:val="00C347E6"/>
    <w:rsid w:val="00C34A36"/>
    <w:rsid w:val="00C34A9F"/>
    <w:rsid w:val="00C35145"/>
    <w:rsid w:val="00C35E21"/>
    <w:rsid w:val="00C4189E"/>
    <w:rsid w:val="00C41A6C"/>
    <w:rsid w:val="00C41D9F"/>
    <w:rsid w:val="00C42907"/>
    <w:rsid w:val="00C42A04"/>
    <w:rsid w:val="00C43586"/>
    <w:rsid w:val="00C44DDE"/>
    <w:rsid w:val="00C504B2"/>
    <w:rsid w:val="00C519FF"/>
    <w:rsid w:val="00C52440"/>
    <w:rsid w:val="00C5265F"/>
    <w:rsid w:val="00C52671"/>
    <w:rsid w:val="00C52D30"/>
    <w:rsid w:val="00C53D2A"/>
    <w:rsid w:val="00C542AA"/>
    <w:rsid w:val="00C54B42"/>
    <w:rsid w:val="00C5589A"/>
    <w:rsid w:val="00C56089"/>
    <w:rsid w:val="00C56C24"/>
    <w:rsid w:val="00C579C5"/>
    <w:rsid w:val="00C57E2A"/>
    <w:rsid w:val="00C60946"/>
    <w:rsid w:val="00C609A5"/>
    <w:rsid w:val="00C61AAE"/>
    <w:rsid w:val="00C63D74"/>
    <w:rsid w:val="00C63E01"/>
    <w:rsid w:val="00C64260"/>
    <w:rsid w:val="00C646C6"/>
    <w:rsid w:val="00C648F0"/>
    <w:rsid w:val="00C64D26"/>
    <w:rsid w:val="00C65147"/>
    <w:rsid w:val="00C65C56"/>
    <w:rsid w:val="00C66737"/>
    <w:rsid w:val="00C672CD"/>
    <w:rsid w:val="00C71535"/>
    <w:rsid w:val="00C71766"/>
    <w:rsid w:val="00C726B2"/>
    <w:rsid w:val="00C7341A"/>
    <w:rsid w:val="00C73BCE"/>
    <w:rsid w:val="00C7442F"/>
    <w:rsid w:val="00C748D1"/>
    <w:rsid w:val="00C74E93"/>
    <w:rsid w:val="00C74F87"/>
    <w:rsid w:val="00C75367"/>
    <w:rsid w:val="00C75B98"/>
    <w:rsid w:val="00C75F2B"/>
    <w:rsid w:val="00C800B5"/>
    <w:rsid w:val="00C82B77"/>
    <w:rsid w:val="00C82C99"/>
    <w:rsid w:val="00C82E11"/>
    <w:rsid w:val="00C82EC8"/>
    <w:rsid w:val="00C82ED3"/>
    <w:rsid w:val="00C83171"/>
    <w:rsid w:val="00C84192"/>
    <w:rsid w:val="00C848BA"/>
    <w:rsid w:val="00C85125"/>
    <w:rsid w:val="00C8518C"/>
    <w:rsid w:val="00C856DA"/>
    <w:rsid w:val="00C859BA"/>
    <w:rsid w:val="00C86F08"/>
    <w:rsid w:val="00C91C42"/>
    <w:rsid w:val="00C93620"/>
    <w:rsid w:val="00C9439C"/>
    <w:rsid w:val="00C94A03"/>
    <w:rsid w:val="00C958DF"/>
    <w:rsid w:val="00C95C2E"/>
    <w:rsid w:val="00C97723"/>
    <w:rsid w:val="00CA0967"/>
    <w:rsid w:val="00CA22D5"/>
    <w:rsid w:val="00CA2E47"/>
    <w:rsid w:val="00CA42CE"/>
    <w:rsid w:val="00CA47CF"/>
    <w:rsid w:val="00CA5A90"/>
    <w:rsid w:val="00CA63D4"/>
    <w:rsid w:val="00CA6A8B"/>
    <w:rsid w:val="00CA6C7B"/>
    <w:rsid w:val="00CA7F15"/>
    <w:rsid w:val="00CB024E"/>
    <w:rsid w:val="00CB108A"/>
    <w:rsid w:val="00CB1344"/>
    <w:rsid w:val="00CB18B6"/>
    <w:rsid w:val="00CB1D47"/>
    <w:rsid w:val="00CB27E3"/>
    <w:rsid w:val="00CB298E"/>
    <w:rsid w:val="00CB392A"/>
    <w:rsid w:val="00CB59BC"/>
    <w:rsid w:val="00CC3464"/>
    <w:rsid w:val="00CC49C5"/>
    <w:rsid w:val="00CC6752"/>
    <w:rsid w:val="00CC71A4"/>
    <w:rsid w:val="00CC732E"/>
    <w:rsid w:val="00CD146E"/>
    <w:rsid w:val="00CD1EA9"/>
    <w:rsid w:val="00CD20AE"/>
    <w:rsid w:val="00CD2334"/>
    <w:rsid w:val="00CD2C6F"/>
    <w:rsid w:val="00CD4A00"/>
    <w:rsid w:val="00CD4E56"/>
    <w:rsid w:val="00CD4F6C"/>
    <w:rsid w:val="00CD5654"/>
    <w:rsid w:val="00CD629E"/>
    <w:rsid w:val="00CE35D9"/>
    <w:rsid w:val="00CE376C"/>
    <w:rsid w:val="00CE4A4D"/>
    <w:rsid w:val="00CE6739"/>
    <w:rsid w:val="00CF03A7"/>
    <w:rsid w:val="00CF1261"/>
    <w:rsid w:val="00CF307B"/>
    <w:rsid w:val="00CF53F9"/>
    <w:rsid w:val="00CF54CF"/>
    <w:rsid w:val="00CF6A78"/>
    <w:rsid w:val="00CF6E99"/>
    <w:rsid w:val="00CF75DE"/>
    <w:rsid w:val="00D00B7B"/>
    <w:rsid w:val="00D031DB"/>
    <w:rsid w:val="00D0510D"/>
    <w:rsid w:val="00D077E8"/>
    <w:rsid w:val="00D111EA"/>
    <w:rsid w:val="00D114A3"/>
    <w:rsid w:val="00D12BD3"/>
    <w:rsid w:val="00D14D64"/>
    <w:rsid w:val="00D155F5"/>
    <w:rsid w:val="00D1588C"/>
    <w:rsid w:val="00D15FF0"/>
    <w:rsid w:val="00D1683A"/>
    <w:rsid w:val="00D173A8"/>
    <w:rsid w:val="00D2033F"/>
    <w:rsid w:val="00D236AB"/>
    <w:rsid w:val="00D24801"/>
    <w:rsid w:val="00D24CB8"/>
    <w:rsid w:val="00D25574"/>
    <w:rsid w:val="00D25A38"/>
    <w:rsid w:val="00D25FCA"/>
    <w:rsid w:val="00D2652C"/>
    <w:rsid w:val="00D26BF6"/>
    <w:rsid w:val="00D3021C"/>
    <w:rsid w:val="00D309C2"/>
    <w:rsid w:val="00D31378"/>
    <w:rsid w:val="00D3536B"/>
    <w:rsid w:val="00D35D5B"/>
    <w:rsid w:val="00D36F99"/>
    <w:rsid w:val="00D37BB7"/>
    <w:rsid w:val="00D407C7"/>
    <w:rsid w:val="00D422F9"/>
    <w:rsid w:val="00D43654"/>
    <w:rsid w:val="00D43CFC"/>
    <w:rsid w:val="00D44A33"/>
    <w:rsid w:val="00D44D1B"/>
    <w:rsid w:val="00D44FA4"/>
    <w:rsid w:val="00D47736"/>
    <w:rsid w:val="00D477DE"/>
    <w:rsid w:val="00D478D2"/>
    <w:rsid w:val="00D5023E"/>
    <w:rsid w:val="00D502AF"/>
    <w:rsid w:val="00D50401"/>
    <w:rsid w:val="00D50FE3"/>
    <w:rsid w:val="00D51C2D"/>
    <w:rsid w:val="00D538DF"/>
    <w:rsid w:val="00D53E66"/>
    <w:rsid w:val="00D5474B"/>
    <w:rsid w:val="00D5554E"/>
    <w:rsid w:val="00D5594B"/>
    <w:rsid w:val="00D55A67"/>
    <w:rsid w:val="00D55F16"/>
    <w:rsid w:val="00D57D31"/>
    <w:rsid w:val="00D6261A"/>
    <w:rsid w:val="00D63972"/>
    <w:rsid w:val="00D64035"/>
    <w:rsid w:val="00D649B5"/>
    <w:rsid w:val="00D65308"/>
    <w:rsid w:val="00D66333"/>
    <w:rsid w:val="00D67DEB"/>
    <w:rsid w:val="00D72C44"/>
    <w:rsid w:val="00D732B6"/>
    <w:rsid w:val="00D7403D"/>
    <w:rsid w:val="00D76879"/>
    <w:rsid w:val="00D76DC1"/>
    <w:rsid w:val="00D816D5"/>
    <w:rsid w:val="00D8217D"/>
    <w:rsid w:val="00D82A00"/>
    <w:rsid w:val="00D85946"/>
    <w:rsid w:val="00D8596D"/>
    <w:rsid w:val="00D868C5"/>
    <w:rsid w:val="00D872E5"/>
    <w:rsid w:val="00D873CF"/>
    <w:rsid w:val="00D900AB"/>
    <w:rsid w:val="00D90C50"/>
    <w:rsid w:val="00D9155C"/>
    <w:rsid w:val="00D91C33"/>
    <w:rsid w:val="00D92AB4"/>
    <w:rsid w:val="00D93B0E"/>
    <w:rsid w:val="00D94DB1"/>
    <w:rsid w:val="00D9535F"/>
    <w:rsid w:val="00D953D0"/>
    <w:rsid w:val="00D96441"/>
    <w:rsid w:val="00D96A32"/>
    <w:rsid w:val="00DA0F17"/>
    <w:rsid w:val="00DA17F5"/>
    <w:rsid w:val="00DA1A50"/>
    <w:rsid w:val="00DA2A1A"/>
    <w:rsid w:val="00DA408D"/>
    <w:rsid w:val="00DA65B7"/>
    <w:rsid w:val="00DA6AFB"/>
    <w:rsid w:val="00DA6DD7"/>
    <w:rsid w:val="00DB0836"/>
    <w:rsid w:val="00DB0A66"/>
    <w:rsid w:val="00DB15E8"/>
    <w:rsid w:val="00DB1D6D"/>
    <w:rsid w:val="00DB251A"/>
    <w:rsid w:val="00DB2AE6"/>
    <w:rsid w:val="00DB2E1F"/>
    <w:rsid w:val="00DB574A"/>
    <w:rsid w:val="00DC0AD1"/>
    <w:rsid w:val="00DC0D32"/>
    <w:rsid w:val="00DC2470"/>
    <w:rsid w:val="00DC38B8"/>
    <w:rsid w:val="00DC45F1"/>
    <w:rsid w:val="00DC5EE3"/>
    <w:rsid w:val="00DC7761"/>
    <w:rsid w:val="00DD0111"/>
    <w:rsid w:val="00DD0653"/>
    <w:rsid w:val="00DD11B4"/>
    <w:rsid w:val="00DD32C2"/>
    <w:rsid w:val="00DD4579"/>
    <w:rsid w:val="00DD678B"/>
    <w:rsid w:val="00DD6EFD"/>
    <w:rsid w:val="00DE0847"/>
    <w:rsid w:val="00DE19F3"/>
    <w:rsid w:val="00DE1F4E"/>
    <w:rsid w:val="00DE2E95"/>
    <w:rsid w:val="00DE3B8E"/>
    <w:rsid w:val="00DE40C9"/>
    <w:rsid w:val="00DE4612"/>
    <w:rsid w:val="00DE4971"/>
    <w:rsid w:val="00DE4EEE"/>
    <w:rsid w:val="00DE514B"/>
    <w:rsid w:val="00DE544F"/>
    <w:rsid w:val="00DE59D1"/>
    <w:rsid w:val="00DE5B5C"/>
    <w:rsid w:val="00DE5B9F"/>
    <w:rsid w:val="00DE5D62"/>
    <w:rsid w:val="00DE5EB5"/>
    <w:rsid w:val="00DE6407"/>
    <w:rsid w:val="00DE6857"/>
    <w:rsid w:val="00DE720F"/>
    <w:rsid w:val="00DE76A9"/>
    <w:rsid w:val="00DE7A1B"/>
    <w:rsid w:val="00DF03F6"/>
    <w:rsid w:val="00DF06A5"/>
    <w:rsid w:val="00DF108E"/>
    <w:rsid w:val="00DF1684"/>
    <w:rsid w:val="00DF3A28"/>
    <w:rsid w:val="00DF4113"/>
    <w:rsid w:val="00DF5E1A"/>
    <w:rsid w:val="00DF692D"/>
    <w:rsid w:val="00DF6A11"/>
    <w:rsid w:val="00DF7166"/>
    <w:rsid w:val="00E015E8"/>
    <w:rsid w:val="00E01E20"/>
    <w:rsid w:val="00E05589"/>
    <w:rsid w:val="00E058F7"/>
    <w:rsid w:val="00E05C5B"/>
    <w:rsid w:val="00E068EA"/>
    <w:rsid w:val="00E107E6"/>
    <w:rsid w:val="00E113BA"/>
    <w:rsid w:val="00E11D8D"/>
    <w:rsid w:val="00E13DFF"/>
    <w:rsid w:val="00E140D3"/>
    <w:rsid w:val="00E14260"/>
    <w:rsid w:val="00E1488D"/>
    <w:rsid w:val="00E1633E"/>
    <w:rsid w:val="00E177A4"/>
    <w:rsid w:val="00E21633"/>
    <w:rsid w:val="00E21969"/>
    <w:rsid w:val="00E21985"/>
    <w:rsid w:val="00E24791"/>
    <w:rsid w:val="00E24F70"/>
    <w:rsid w:val="00E25FCC"/>
    <w:rsid w:val="00E26EE8"/>
    <w:rsid w:val="00E276FA"/>
    <w:rsid w:val="00E3087D"/>
    <w:rsid w:val="00E31E6B"/>
    <w:rsid w:val="00E32318"/>
    <w:rsid w:val="00E32E54"/>
    <w:rsid w:val="00E3326A"/>
    <w:rsid w:val="00E35086"/>
    <w:rsid w:val="00E3571A"/>
    <w:rsid w:val="00E358EE"/>
    <w:rsid w:val="00E36A13"/>
    <w:rsid w:val="00E37B0C"/>
    <w:rsid w:val="00E4032E"/>
    <w:rsid w:val="00E415DB"/>
    <w:rsid w:val="00E421C5"/>
    <w:rsid w:val="00E42240"/>
    <w:rsid w:val="00E4385F"/>
    <w:rsid w:val="00E43DE6"/>
    <w:rsid w:val="00E44545"/>
    <w:rsid w:val="00E44E73"/>
    <w:rsid w:val="00E45232"/>
    <w:rsid w:val="00E45CBC"/>
    <w:rsid w:val="00E45D4E"/>
    <w:rsid w:val="00E45FD8"/>
    <w:rsid w:val="00E46324"/>
    <w:rsid w:val="00E46436"/>
    <w:rsid w:val="00E46B57"/>
    <w:rsid w:val="00E46D15"/>
    <w:rsid w:val="00E47C46"/>
    <w:rsid w:val="00E508BA"/>
    <w:rsid w:val="00E50CA7"/>
    <w:rsid w:val="00E51011"/>
    <w:rsid w:val="00E52617"/>
    <w:rsid w:val="00E5529C"/>
    <w:rsid w:val="00E571D2"/>
    <w:rsid w:val="00E57B60"/>
    <w:rsid w:val="00E60141"/>
    <w:rsid w:val="00E61407"/>
    <w:rsid w:val="00E616F7"/>
    <w:rsid w:val="00E62E6D"/>
    <w:rsid w:val="00E644B6"/>
    <w:rsid w:val="00E6487F"/>
    <w:rsid w:val="00E653A1"/>
    <w:rsid w:val="00E65DE6"/>
    <w:rsid w:val="00E66B5F"/>
    <w:rsid w:val="00E67E4F"/>
    <w:rsid w:val="00E72D2B"/>
    <w:rsid w:val="00E7305B"/>
    <w:rsid w:val="00E73E15"/>
    <w:rsid w:val="00E73EB2"/>
    <w:rsid w:val="00E7704B"/>
    <w:rsid w:val="00E77E73"/>
    <w:rsid w:val="00E801B4"/>
    <w:rsid w:val="00E80C42"/>
    <w:rsid w:val="00E83033"/>
    <w:rsid w:val="00E83779"/>
    <w:rsid w:val="00E83CEC"/>
    <w:rsid w:val="00E843D8"/>
    <w:rsid w:val="00E852DF"/>
    <w:rsid w:val="00E85C3B"/>
    <w:rsid w:val="00E86E55"/>
    <w:rsid w:val="00E870ED"/>
    <w:rsid w:val="00E874EF"/>
    <w:rsid w:val="00E8779E"/>
    <w:rsid w:val="00E90025"/>
    <w:rsid w:val="00E92009"/>
    <w:rsid w:val="00E920BE"/>
    <w:rsid w:val="00E920EC"/>
    <w:rsid w:val="00E921E1"/>
    <w:rsid w:val="00E92264"/>
    <w:rsid w:val="00E9601A"/>
    <w:rsid w:val="00E961CE"/>
    <w:rsid w:val="00E976C7"/>
    <w:rsid w:val="00EA08C4"/>
    <w:rsid w:val="00EA22CE"/>
    <w:rsid w:val="00EA3288"/>
    <w:rsid w:val="00EA361C"/>
    <w:rsid w:val="00EA4C6F"/>
    <w:rsid w:val="00EA5229"/>
    <w:rsid w:val="00EA5325"/>
    <w:rsid w:val="00EA5FA7"/>
    <w:rsid w:val="00EA641D"/>
    <w:rsid w:val="00EA6576"/>
    <w:rsid w:val="00EA782A"/>
    <w:rsid w:val="00EA7991"/>
    <w:rsid w:val="00EB07A5"/>
    <w:rsid w:val="00EB208D"/>
    <w:rsid w:val="00EB2D8C"/>
    <w:rsid w:val="00EB3CCD"/>
    <w:rsid w:val="00EB42BA"/>
    <w:rsid w:val="00EB538C"/>
    <w:rsid w:val="00EB5713"/>
    <w:rsid w:val="00EB5F8A"/>
    <w:rsid w:val="00EB73FE"/>
    <w:rsid w:val="00EC0AB4"/>
    <w:rsid w:val="00EC31FA"/>
    <w:rsid w:val="00EC3667"/>
    <w:rsid w:val="00EC3EF6"/>
    <w:rsid w:val="00EC63CB"/>
    <w:rsid w:val="00EC7A0F"/>
    <w:rsid w:val="00ED04E6"/>
    <w:rsid w:val="00ED1E95"/>
    <w:rsid w:val="00ED2170"/>
    <w:rsid w:val="00ED3289"/>
    <w:rsid w:val="00ED38FE"/>
    <w:rsid w:val="00ED457A"/>
    <w:rsid w:val="00ED63F9"/>
    <w:rsid w:val="00EE06D1"/>
    <w:rsid w:val="00EE194A"/>
    <w:rsid w:val="00EE1CA3"/>
    <w:rsid w:val="00EE1F1F"/>
    <w:rsid w:val="00EE21B4"/>
    <w:rsid w:val="00EE36AF"/>
    <w:rsid w:val="00EE5046"/>
    <w:rsid w:val="00EE56BC"/>
    <w:rsid w:val="00EE6095"/>
    <w:rsid w:val="00EE7B51"/>
    <w:rsid w:val="00EE7FB8"/>
    <w:rsid w:val="00EF0443"/>
    <w:rsid w:val="00EF15E4"/>
    <w:rsid w:val="00EF185E"/>
    <w:rsid w:val="00EF27F3"/>
    <w:rsid w:val="00EF3D8C"/>
    <w:rsid w:val="00EF6EBC"/>
    <w:rsid w:val="00EF7268"/>
    <w:rsid w:val="00F00DB5"/>
    <w:rsid w:val="00F00FDF"/>
    <w:rsid w:val="00F01CD0"/>
    <w:rsid w:val="00F03005"/>
    <w:rsid w:val="00F0339B"/>
    <w:rsid w:val="00F03694"/>
    <w:rsid w:val="00F036A0"/>
    <w:rsid w:val="00F04C41"/>
    <w:rsid w:val="00F053B5"/>
    <w:rsid w:val="00F06F09"/>
    <w:rsid w:val="00F1073E"/>
    <w:rsid w:val="00F10D8A"/>
    <w:rsid w:val="00F12025"/>
    <w:rsid w:val="00F12A37"/>
    <w:rsid w:val="00F12B83"/>
    <w:rsid w:val="00F1443A"/>
    <w:rsid w:val="00F17D49"/>
    <w:rsid w:val="00F2040F"/>
    <w:rsid w:val="00F20700"/>
    <w:rsid w:val="00F20FBD"/>
    <w:rsid w:val="00F21C83"/>
    <w:rsid w:val="00F222D7"/>
    <w:rsid w:val="00F251E0"/>
    <w:rsid w:val="00F26A76"/>
    <w:rsid w:val="00F27947"/>
    <w:rsid w:val="00F27C7B"/>
    <w:rsid w:val="00F3079B"/>
    <w:rsid w:val="00F32654"/>
    <w:rsid w:val="00F333D3"/>
    <w:rsid w:val="00F35C8E"/>
    <w:rsid w:val="00F3624E"/>
    <w:rsid w:val="00F3716B"/>
    <w:rsid w:val="00F37FD0"/>
    <w:rsid w:val="00F413B9"/>
    <w:rsid w:val="00F41FC3"/>
    <w:rsid w:val="00F42F1C"/>
    <w:rsid w:val="00F4453B"/>
    <w:rsid w:val="00F47BFE"/>
    <w:rsid w:val="00F51E5F"/>
    <w:rsid w:val="00F53536"/>
    <w:rsid w:val="00F56B6E"/>
    <w:rsid w:val="00F60692"/>
    <w:rsid w:val="00F61C02"/>
    <w:rsid w:val="00F62200"/>
    <w:rsid w:val="00F62D0E"/>
    <w:rsid w:val="00F6451A"/>
    <w:rsid w:val="00F647E2"/>
    <w:rsid w:val="00F64EA6"/>
    <w:rsid w:val="00F66A53"/>
    <w:rsid w:val="00F66BC2"/>
    <w:rsid w:val="00F67564"/>
    <w:rsid w:val="00F70E90"/>
    <w:rsid w:val="00F7211D"/>
    <w:rsid w:val="00F72667"/>
    <w:rsid w:val="00F72A89"/>
    <w:rsid w:val="00F75E64"/>
    <w:rsid w:val="00F76CF1"/>
    <w:rsid w:val="00F774D1"/>
    <w:rsid w:val="00F77C9E"/>
    <w:rsid w:val="00F8122C"/>
    <w:rsid w:val="00F82772"/>
    <w:rsid w:val="00F82CBD"/>
    <w:rsid w:val="00F845C6"/>
    <w:rsid w:val="00F86B16"/>
    <w:rsid w:val="00F903F7"/>
    <w:rsid w:val="00F92800"/>
    <w:rsid w:val="00F9314F"/>
    <w:rsid w:val="00F9325D"/>
    <w:rsid w:val="00F95BF1"/>
    <w:rsid w:val="00F95EDF"/>
    <w:rsid w:val="00F96396"/>
    <w:rsid w:val="00FA0548"/>
    <w:rsid w:val="00FA09F1"/>
    <w:rsid w:val="00FA1BD7"/>
    <w:rsid w:val="00FA1E3E"/>
    <w:rsid w:val="00FA1E4E"/>
    <w:rsid w:val="00FA3BA6"/>
    <w:rsid w:val="00FA6C60"/>
    <w:rsid w:val="00FB03E1"/>
    <w:rsid w:val="00FB04AA"/>
    <w:rsid w:val="00FB189F"/>
    <w:rsid w:val="00FB555C"/>
    <w:rsid w:val="00FB580C"/>
    <w:rsid w:val="00FC065A"/>
    <w:rsid w:val="00FC09C4"/>
    <w:rsid w:val="00FC0EB8"/>
    <w:rsid w:val="00FC12FA"/>
    <w:rsid w:val="00FC2DF2"/>
    <w:rsid w:val="00FC4B82"/>
    <w:rsid w:val="00FC5739"/>
    <w:rsid w:val="00FC5E70"/>
    <w:rsid w:val="00FC63D8"/>
    <w:rsid w:val="00FC69A3"/>
    <w:rsid w:val="00FC6B80"/>
    <w:rsid w:val="00FC7346"/>
    <w:rsid w:val="00FC7F66"/>
    <w:rsid w:val="00FD03EE"/>
    <w:rsid w:val="00FD0CE6"/>
    <w:rsid w:val="00FD10E5"/>
    <w:rsid w:val="00FD15BE"/>
    <w:rsid w:val="00FD2430"/>
    <w:rsid w:val="00FD26A2"/>
    <w:rsid w:val="00FD2E07"/>
    <w:rsid w:val="00FD3519"/>
    <w:rsid w:val="00FD4375"/>
    <w:rsid w:val="00FD5168"/>
    <w:rsid w:val="00FD5666"/>
    <w:rsid w:val="00FD5CA1"/>
    <w:rsid w:val="00FD6245"/>
    <w:rsid w:val="00FD7EF1"/>
    <w:rsid w:val="00FE1DCC"/>
    <w:rsid w:val="00FE237F"/>
    <w:rsid w:val="00FE3653"/>
    <w:rsid w:val="00FE48EF"/>
    <w:rsid w:val="00FE5302"/>
    <w:rsid w:val="00FE55A7"/>
    <w:rsid w:val="00FE5824"/>
    <w:rsid w:val="00FE64D8"/>
    <w:rsid w:val="00FE6B96"/>
    <w:rsid w:val="00FE7913"/>
    <w:rsid w:val="00FF0933"/>
    <w:rsid w:val="00FF0E67"/>
    <w:rsid w:val="00FF10F1"/>
    <w:rsid w:val="00FF20F4"/>
    <w:rsid w:val="00FF457F"/>
    <w:rsid w:val="00FF4B31"/>
    <w:rsid w:val="00FF4EC9"/>
    <w:rsid w:val="00FF5B4F"/>
    <w:rsid w:val="00FF6270"/>
    <w:rsid w:val="00FF6C65"/>
    <w:rsid w:val="00FF6E3F"/>
    <w:rsid w:val="00FF6F7A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locked="1" w:uiPriority="0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5AE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 Знак,Знак Знак Знак"/>
    <w:basedOn w:val="a"/>
    <w:next w:val="a"/>
    <w:link w:val="10"/>
    <w:uiPriority w:val="99"/>
    <w:qFormat/>
    <w:rsid w:val="00455A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55A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55A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55A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55A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55A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55AEC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1,Знак Знак Знак Знак"/>
    <w:basedOn w:val="a0"/>
    <w:link w:val="1"/>
    <w:uiPriority w:val="99"/>
    <w:locked/>
    <w:rsid w:val="00455AE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55AE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5AEC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55AEC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455AE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55AEC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rsid w:val="00455AEC"/>
    <w:pPr>
      <w:tabs>
        <w:tab w:val="right" w:leader="dot" w:pos="9344"/>
      </w:tabs>
      <w:spacing w:line="360" w:lineRule="auto"/>
    </w:pPr>
    <w:rPr>
      <w:noProof/>
      <w:sz w:val="28"/>
      <w:szCs w:val="28"/>
    </w:rPr>
  </w:style>
  <w:style w:type="paragraph" w:styleId="HTML">
    <w:name w:val="HTML Preformatted"/>
    <w:aliases w:val="Знак"/>
    <w:basedOn w:val="a"/>
    <w:link w:val="HTML0"/>
    <w:uiPriority w:val="99"/>
    <w:rsid w:val="00455A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aliases w:val="Знак Знак1"/>
    <w:basedOn w:val="a0"/>
    <w:link w:val="HTML"/>
    <w:uiPriority w:val="99"/>
    <w:locked/>
    <w:rsid w:val="00455AEC"/>
    <w:rPr>
      <w:rFonts w:ascii="Courier New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rsid w:val="00455AE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455A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455AEC"/>
    <w:rPr>
      <w:rFonts w:cs="Times New Roman"/>
    </w:rPr>
  </w:style>
  <w:style w:type="paragraph" w:styleId="a7">
    <w:name w:val="footer"/>
    <w:basedOn w:val="a"/>
    <w:link w:val="a8"/>
    <w:uiPriority w:val="99"/>
    <w:rsid w:val="00455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rsid w:val="00455AEC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locked/>
    <w:rsid w:val="00455AE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455AEC"/>
    <w:pPr>
      <w:autoSpaceDE w:val="0"/>
      <w:autoSpaceDN w:val="0"/>
      <w:jc w:val="both"/>
    </w:pPr>
  </w:style>
  <w:style w:type="character" w:customStyle="1" w:styleId="ac">
    <w:name w:val="Основной текст Знак"/>
    <w:basedOn w:val="a0"/>
    <w:link w:val="ab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455AEC"/>
    <w:pPr>
      <w:keepLines/>
      <w:autoSpaceDE w:val="0"/>
      <w:autoSpaceDN w:val="0"/>
      <w:ind w:firstLine="720"/>
      <w:jc w:val="both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455AE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link w:val="af0"/>
    <w:uiPriority w:val="99"/>
    <w:qFormat/>
    <w:rsid w:val="00455AEC"/>
    <w:pPr>
      <w:widowControl w:val="0"/>
      <w:spacing w:line="360" w:lineRule="auto"/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rsid w:val="00455AEC"/>
    <w:pPr>
      <w:spacing w:before="100" w:beforeAutospacing="1" w:after="100" w:afterAutospacing="1"/>
    </w:pPr>
  </w:style>
  <w:style w:type="character" w:customStyle="1" w:styleId="hl21">
    <w:name w:val="hl21"/>
    <w:uiPriority w:val="99"/>
    <w:rsid w:val="00455AEC"/>
    <w:rPr>
      <w:b/>
      <w:sz w:val="24"/>
    </w:rPr>
  </w:style>
  <w:style w:type="paragraph" w:styleId="31">
    <w:name w:val="Body Text Indent 3"/>
    <w:basedOn w:val="a"/>
    <w:link w:val="32"/>
    <w:uiPriority w:val="99"/>
    <w:rsid w:val="00455A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 CYR" w:hAnsi="Times New Roman CYR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55AEC"/>
    <w:rPr>
      <w:rFonts w:ascii="Times New Roman CYR" w:hAnsi="Times New Roman CYR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rsid w:val="00455AE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455AEC"/>
    <w:pPr>
      <w:widowControl w:val="0"/>
    </w:pPr>
    <w:rPr>
      <w:rFonts w:ascii="Courier New" w:eastAsia="Times New Roman" w:hAnsi="Courier New"/>
    </w:rPr>
  </w:style>
  <w:style w:type="table" w:styleId="af2">
    <w:name w:val="Table Grid"/>
    <w:basedOn w:val="a1"/>
    <w:uiPriority w:val="99"/>
    <w:rsid w:val="00455AEC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455A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3">
    <w:name w:val="endnote text"/>
    <w:basedOn w:val="a"/>
    <w:link w:val="af4"/>
    <w:uiPriority w:val="99"/>
    <w:semiHidden/>
    <w:rsid w:val="00455AEC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locked/>
    <w:rsid w:val="00455AE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oaenoiacia">
    <w:name w:val="1oaeno iaci?a"/>
    <w:link w:val="1oaenoiacia0"/>
    <w:uiPriority w:val="99"/>
    <w:rsid w:val="00455AEC"/>
    <w:pPr>
      <w:overflowPunct w:val="0"/>
      <w:autoSpaceDE w:val="0"/>
      <w:autoSpaceDN w:val="0"/>
      <w:adjustRightInd w:val="0"/>
      <w:ind w:firstLine="284"/>
      <w:jc w:val="both"/>
    </w:pPr>
    <w:rPr>
      <w:rFonts w:ascii="Arial" w:hAnsi="Arial"/>
      <w:color w:val="000000"/>
      <w:sz w:val="22"/>
      <w:szCs w:val="22"/>
    </w:rPr>
  </w:style>
  <w:style w:type="character" w:customStyle="1" w:styleId="1oaenoiacia0">
    <w:name w:val="1oaeno iaci?a Знак"/>
    <w:link w:val="1oaenoiacia"/>
    <w:uiPriority w:val="99"/>
    <w:locked/>
    <w:rsid w:val="00455AEC"/>
    <w:rPr>
      <w:rFonts w:ascii="Arial" w:hAnsi="Arial"/>
      <w:color w:val="000000"/>
      <w:sz w:val="22"/>
      <w:szCs w:val="22"/>
      <w:lang w:eastAsia="ru-RU" w:bidi="ar-SA"/>
    </w:rPr>
  </w:style>
  <w:style w:type="paragraph" w:customStyle="1" w:styleId="2caaieiaieiacia">
    <w:name w:val="2caaieiaie iaci?a"/>
    <w:basedOn w:val="a"/>
    <w:link w:val="2caaieiaieiacia1"/>
    <w:uiPriority w:val="99"/>
    <w:rsid w:val="00455AEC"/>
    <w:pPr>
      <w:keepNext/>
      <w:overflowPunct w:val="0"/>
      <w:autoSpaceDE w:val="0"/>
      <w:autoSpaceDN w:val="0"/>
      <w:adjustRightInd w:val="0"/>
      <w:ind w:firstLine="284"/>
      <w:jc w:val="center"/>
      <w:textAlignment w:val="baseline"/>
    </w:pPr>
    <w:rPr>
      <w:rFonts w:ascii="Arial" w:eastAsia="Calibri" w:hAnsi="Arial"/>
      <w:b/>
      <w:caps/>
      <w:kern w:val="28"/>
      <w:szCs w:val="20"/>
    </w:rPr>
  </w:style>
  <w:style w:type="character" w:customStyle="1" w:styleId="2caaieiaieiacia1">
    <w:name w:val="2caaieiaie iaci?a Знак1"/>
    <w:link w:val="2caaieiaieiacia"/>
    <w:uiPriority w:val="99"/>
    <w:locked/>
    <w:rsid w:val="00455AEC"/>
    <w:rPr>
      <w:rFonts w:ascii="Arial" w:hAnsi="Arial"/>
      <w:b/>
      <w:caps/>
      <w:kern w:val="28"/>
      <w:sz w:val="24"/>
      <w:lang w:eastAsia="ru-RU"/>
    </w:rPr>
  </w:style>
  <w:style w:type="paragraph" w:styleId="af5">
    <w:name w:val="Plain Text"/>
    <w:basedOn w:val="a"/>
    <w:link w:val="af6"/>
    <w:uiPriority w:val="99"/>
    <w:rsid w:val="00455AEC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455AEC"/>
    <w:rPr>
      <w:rFonts w:ascii="Courier New" w:hAnsi="Courier New" w:cs="Times New Roman"/>
      <w:sz w:val="20"/>
      <w:szCs w:val="20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455AE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455AEC"/>
    <w:rPr>
      <w:rFonts w:ascii="Arial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455AE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455AEC"/>
    <w:rPr>
      <w:rFonts w:ascii="Arial" w:hAnsi="Arial" w:cs="Arial"/>
      <w:vanish/>
      <w:sz w:val="16"/>
      <w:szCs w:val="16"/>
      <w:lang w:eastAsia="ru-RU"/>
    </w:rPr>
  </w:style>
  <w:style w:type="paragraph" w:customStyle="1" w:styleId="text">
    <w:name w:val="text"/>
    <w:basedOn w:val="a"/>
    <w:uiPriority w:val="99"/>
    <w:rsid w:val="00455AEC"/>
    <w:pPr>
      <w:spacing w:before="100" w:beforeAutospacing="1" w:after="100" w:afterAutospacing="1"/>
      <w:ind w:left="77"/>
    </w:pPr>
    <w:rPr>
      <w:rFonts w:ascii="Verdana" w:hAnsi="Verdana"/>
      <w:sz w:val="18"/>
      <w:szCs w:val="18"/>
    </w:rPr>
  </w:style>
  <w:style w:type="paragraph" w:customStyle="1" w:styleId="12">
    <w:name w:val="Ëåâî1"/>
    <w:uiPriority w:val="99"/>
    <w:rsid w:val="00455AEC"/>
    <w:pPr>
      <w:widowControl w:val="0"/>
      <w:tabs>
        <w:tab w:val="left" w:pos="5670"/>
      </w:tabs>
      <w:autoSpaceDE w:val="0"/>
      <w:autoSpaceDN w:val="0"/>
      <w:adjustRightInd w:val="0"/>
    </w:pPr>
    <w:rPr>
      <w:rFonts w:ascii="Pragmatica" w:eastAsia="Times New Roman" w:hAnsi="Pragmatica"/>
      <w:noProof/>
      <w:sz w:val="22"/>
      <w:szCs w:val="22"/>
      <w:lang w:val="en-US"/>
    </w:rPr>
  </w:style>
  <w:style w:type="paragraph" w:customStyle="1" w:styleId="33">
    <w:name w:val="заголовок 3"/>
    <w:basedOn w:val="a"/>
    <w:next w:val="a"/>
    <w:uiPriority w:val="99"/>
    <w:rsid w:val="00455AEC"/>
    <w:pPr>
      <w:keepNext/>
      <w:shd w:val="pct15" w:color="000000" w:fill="FFFFFF"/>
      <w:jc w:val="center"/>
      <w:outlineLvl w:val="2"/>
    </w:pPr>
    <w:rPr>
      <w:b/>
      <w:szCs w:val="20"/>
    </w:rPr>
  </w:style>
  <w:style w:type="paragraph" w:styleId="25">
    <w:name w:val="toc 2"/>
    <w:basedOn w:val="a"/>
    <w:next w:val="a"/>
    <w:autoRedefine/>
    <w:uiPriority w:val="99"/>
    <w:semiHidden/>
    <w:rsid w:val="00455AEC"/>
    <w:pPr>
      <w:ind w:left="240"/>
    </w:pPr>
  </w:style>
  <w:style w:type="paragraph" w:styleId="34">
    <w:name w:val="toc 3"/>
    <w:basedOn w:val="a"/>
    <w:next w:val="a"/>
    <w:autoRedefine/>
    <w:uiPriority w:val="99"/>
    <w:semiHidden/>
    <w:rsid w:val="00455AEC"/>
    <w:pPr>
      <w:ind w:left="480"/>
    </w:pPr>
  </w:style>
  <w:style w:type="table" w:customStyle="1" w:styleId="13">
    <w:name w:val="Стиль таблицы1"/>
    <w:uiPriority w:val="99"/>
    <w:rsid w:val="00455AEC"/>
    <w:pPr>
      <w:spacing w:line="360" w:lineRule="auto"/>
    </w:pPr>
    <w:rPr>
      <w:rFonts w:ascii="Times New Roman" w:eastAsia="SimSu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7">
    <w:name w:val="ТАБЛИЦА"/>
    <w:next w:val="a"/>
    <w:autoRedefine/>
    <w:uiPriority w:val="99"/>
    <w:rsid w:val="00455AEC"/>
    <w:pPr>
      <w:widowControl w:val="0"/>
      <w:spacing w:line="360" w:lineRule="auto"/>
    </w:pPr>
    <w:rPr>
      <w:rFonts w:ascii="Times New Roman" w:eastAsia="SimSun" w:hAnsi="Times New Roman"/>
      <w:color w:val="000000"/>
    </w:rPr>
  </w:style>
  <w:style w:type="paragraph" w:customStyle="1" w:styleId="af8">
    <w:name w:val="схема"/>
    <w:link w:val="af9"/>
    <w:autoRedefine/>
    <w:uiPriority w:val="99"/>
    <w:rsid w:val="00455AEC"/>
    <w:pPr>
      <w:jc w:val="center"/>
    </w:pPr>
    <w:rPr>
      <w:rFonts w:ascii="Times New Roman" w:eastAsia="SimSun" w:hAnsi="Times New Roman"/>
      <w:sz w:val="22"/>
      <w:szCs w:val="22"/>
    </w:rPr>
  </w:style>
  <w:style w:type="character" w:customStyle="1" w:styleId="af9">
    <w:name w:val="схема Знак"/>
    <w:link w:val="af8"/>
    <w:uiPriority w:val="99"/>
    <w:locked/>
    <w:rsid w:val="00455AEC"/>
    <w:rPr>
      <w:rFonts w:ascii="Times New Roman" w:eastAsia="SimSun" w:hAnsi="Times New Roman"/>
      <w:sz w:val="22"/>
      <w:szCs w:val="22"/>
      <w:lang w:eastAsia="ru-RU" w:bidi="ar-SA"/>
    </w:rPr>
  </w:style>
  <w:style w:type="paragraph" w:customStyle="1" w:styleId="afa">
    <w:name w:val="лит+номерация"/>
    <w:basedOn w:val="a"/>
    <w:next w:val="a"/>
    <w:autoRedefine/>
    <w:uiPriority w:val="99"/>
    <w:rsid w:val="00455AEC"/>
    <w:pPr>
      <w:spacing w:line="360" w:lineRule="auto"/>
      <w:jc w:val="both"/>
    </w:pPr>
    <w:rPr>
      <w:rFonts w:eastAsia="SimSun"/>
      <w:sz w:val="28"/>
      <w:szCs w:val="28"/>
    </w:rPr>
  </w:style>
  <w:style w:type="paragraph" w:customStyle="1" w:styleId="afb">
    <w:name w:val="диплом"/>
    <w:basedOn w:val="21"/>
    <w:uiPriority w:val="99"/>
    <w:rsid w:val="00455AEC"/>
    <w:pPr>
      <w:spacing w:after="0" w:line="360" w:lineRule="auto"/>
      <w:ind w:left="0" w:firstLine="709"/>
      <w:jc w:val="both"/>
    </w:pPr>
  </w:style>
  <w:style w:type="character" w:customStyle="1" w:styleId="FontStyle76">
    <w:name w:val="Font Style76"/>
    <w:uiPriority w:val="99"/>
    <w:rsid w:val="00455AEC"/>
    <w:rPr>
      <w:rFonts w:ascii="Times New Roman" w:hAnsi="Times New Roman"/>
      <w:sz w:val="26"/>
    </w:rPr>
  </w:style>
  <w:style w:type="character" w:styleId="afc">
    <w:name w:val="Strong"/>
    <w:basedOn w:val="a0"/>
    <w:uiPriority w:val="99"/>
    <w:qFormat/>
    <w:rsid w:val="00455AEC"/>
    <w:rPr>
      <w:rFonts w:cs="Times New Roman"/>
      <w:b/>
      <w:bCs/>
    </w:rPr>
  </w:style>
  <w:style w:type="character" w:customStyle="1" w:styleId="review-h6">
    <w:name w:val="review-h6"/>
    <w:basedOn w:val="a0"/>
    <w:uiPriority w:val="99"/>
    <w:rsid w:val="00455AEC"/>
    <w:rPr>
      <w:rFonts w:cs="Times New Roman"/>
    </w:rPr>
  </w:style>
  <w:style w:type="character" w:styleId="afd">
    <w:name w:val="Emphasis"/>
    <w:basedOn w:val="a0"/>
    <w:qFormat/>
    <w:rsid w:val="00455AEC"/>
    <w:rPr>
      <w:rFonts w:cs="Times New Roman"/>
      <w:i/>
      <w:iCs/>
    </w:rPr>
  </w:style>
  <w:style w:type="character" w:customStyle="1" w:styleId="y5black">
    <w:name w:val="y5_black"/>
    <w:basedOn w:val="a0"/>
    <w:uiPriority w:val="99"/>
    <w:rsid w:val="00455AEC"/>
    <w:rPr>
      <w:rFonts w:cs="Times New Roman"/>
    </w:rPr>
  </w:style>
  <w:style w:type="character" w:customStyle="1" w:styleId="y5blacky5bg">
    <w:name w:val="y5_black y5_bg"/>
    <w:basedOn w:val="a0"/>
    <w:uiPriority w:val="99"/>
    <w:rsid w:val="00455AEC"/>
    <w:rPr>
      <w:rFonts w:cs="Times New Roman"/>
    </w:rPr>
  </w:style>
  <w:style w:type="character" w:styleId="HTML1">
    <w:name w:val="HTML Cite"/>
    <w:basedOn w:val="a0"/>
    <w:uiPriority w:val="99"/>
    <w:rsid w:val="00455AEC"/>
    <w:rPr>
      <w:rFonts w:cs="Times New Roman"/>
      <w:i/>
      <w:iCs/>
    </w:rPr>
  </w:style>
  <w:style w:type="character" w:customStyle="1" w:styleId="mw-headline">
    <w:name w:val="mw-headline"/>
    <w:basedOn w:val="a0"/>
    <w:uiPriority w:val="99"/>
    <w:rsid w:val="00455AEC"/>
    <w:rPr>
      <w:rFonts w:cs="Times New Roman"/>
    </w:rPr>
  </w:style>
  <w:style w:type="character" w:customStyle="1" w:styleId="plainlinks">
    <w:name w:val="plainlinks"/>
    <w:basedOn w:val="a0"/>
    <w:uiPriority w:val="99"/>
    <w:rsid w:val="00455AEC"/>
    <w:rPr>
      <w:rFonts w:cs="Times New Roman"/>
    </w:rPr>
  </w:style>
  <w:style w:type="paragraph" w:styleId="35">
    <w:name w:val="Body Text 3"/>
    <w:basedOn w:val="a"/>
    <w:link w:val="36"/>
    <w:uiPriority w:val="99"/>
    <w:rsid w:val="00455AEC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locked/>
    <w:rsid w:val="00455AE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e">
    <w:name w:val="Таблицы (моноширинный)"/>
    <w:basedOn w:val="a"/>
    <w:next w:val="a"/>
    <w:uiPriority w:val="99"/>
    <w:rsid w:val="00455AEC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120">
    <w:name w:val="Знак Знак12"/>
    <w:uiPriority w:val="99"/>
    <w:rsid w:val="00455AEC"/>
    <w:rPr>
      <w:rFonts w:ascii="Arial" w:hAnsi="Arial"/>
      <w:b/>
      <w:sz w:val="26"/>
      <w:lang w:val="ru-RU" w:eastAsia="ru-RU"/>
    </w:rPr>
  </w:style>
  <w:style w:type="character" w:styleId="aff">
    <w:name w:val="footnote reference"/>
    <w:basedOn w:val="a0"/>
    <w:uiPriority w:val="99"/>
    <w:semiHidden/>
    <w:rsid w:val="00455AEC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455AEC"/>
    <w:rPr>
      <w:rFonts w:cs="Times New Roman"/>
    </w:rPr>
  </w:style>
  <w:style w:type="paragraph" w:styleId="aff0">
    <w:name w:val="Document Map"/>
    <w:basedOn w:val="a"/>
    <w:link w:val="aff1"/>
    <w:uiPriority w:val="99"/>
    <w:semiHidden/>
    <w:rsid w:val="00455A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locked/>
    <w:rsid w:val="00455AE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psection">
    <w:name w:val="psection"/>
    <w:basedOn w:val="a"/>
    <w:uiPriority w:val="99"/>
    <w:rsid w:val="00455AEC"/>
    <w:pPr>
      <w:spacing w:before="100" w:beforeAutospacing="1" w:after="100" w:afterAutospacing="1"/>
    </w:pPr>
  </w:style>
  <w:style w:type="paragraph" w:customStyle="1" w:styleId="14">
    <w:name w:val="Стиль1"/>
    <w:basedOn w:val="a"/>
    <w:uiPriority w:val="99"/>
    <w:rsid w:val="00455AEC"/>
    <w:pPr>
      <w:shd w:val="clear" w:color="auto" w:fill="FFFFFF"/>
      <w:spacing w:line="360" w:lineRule="auto"/>
      <w:jc w:val="both"/>
    </w:pPr>
    <w:rPr>
      <w:sz w:val="20"/>
      <w:szCs w:val="20"/>
    </w:rPr>
  </w:style>
  <w:style w:type="paragraph" w:styleId="aff2">
    <w:name w:val="Balloon Text"/>
    <w:basedOn w:val="a"/>
    <w:link w:val="aff3"/>
    <w:uiPriority w:val="99"/>
    <w:semiHidden/>
    <w:rsid w:val="00455AEC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locked/>
    <w:rsid w:val="00455AEC"/>
    <w:rPr>
      <w:rFonts w:ascii="Tahoma" w:hAnsi="Tahoma" w:cs="Tahoma"/>
      <w:sz w:val="16"/>
      <w:szCs w:val="16"/>
      <w:lang w:eastAsia="ru-RU"/>
    </w:rPr>
  </w:style>
  <w:style w:type="character" w:customStyle="1" w:styleId="aff4">
    <w:name w:val="Основной текст_"/>
    <w:link w:val="15"/>
    <w:rsid w:val="0049597B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f4"/>
    <w:rsid w:val="0049597B"/>
    <w:pPr>
      <w:widowControl w:val="0"/>
      <w:shd w:val="clear" w:color="auto" w:fill="FFFFFF"/>
      <w:spacing w:before="180" w:line="240" w:lineRule="exact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locked="1" w:uiPriority="0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5AE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 Знак,Знак Знак Знак"/>
    <w:basedOn w:val="a"/>
    <w:next w:val="a"/>
    <w:link w:val="10"/>
    <w:uiPriority w:val="99"/>
    <w:qFormat/>
    <w:rsid w:val="00455A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55A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55A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55A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55A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55A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55AEC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1,Знак Знак Знак Знак"/>
    <w:basedOn w:val="a0"/>
    <w:link w:val="1"/>
    <w:uiPriority w:val="99"/>
    <w:locked/>
    <w:rsid w:val="00455AE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55AE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5AEC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55AEC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455AE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55AEC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rsid w:val="00455AEC"/>
    <w:pPr>
      <w:tabs>
        <w:tab w:val="right" w:leader="dot" w:pos="9344"/>
      </w:tabs>
      <w:spacing w:line="360" w:lineRule="auto"/>
    </w:pPr>
    <w:rPr>
      <w:noProof/>
      <w:sz w:val="28"/>
      <w:szCs w:val="28"/>
    </w:rPr>
  </w:style>
  <w:style w:type="paragraph" w:styleId="HTML">
    <w:name w:val="HTML Preformatted"/>
    <w:aliases w:val="Знак"/>
    <w:basedOn w:val="a"/>
    <w:link w:val="HTML0"/>
    <w:uiPriority w:val="99"/>
    <w:rsid w:val="00455A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aliases w:val="Знак Знак1"/>
    <w:basedOn w:val="a0"/>
    <w:link w:val="HTML"/>
    <w:uiPriority w:val="99"/>
    <w:locked/>
    <w:rsid w:val="00455AEC"/>
    <w:rPr>
      <w:rFonts w:ascii="Courier New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rsid w:val="00455AE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455A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455AEC"/>
    <w:rPr>
      <w:rFonts w:cs="Times New Roman"/>
    </w:rPr>
  </w:style>
  <w:style w:type="paragraph" w:styleId="a7">
    <w:name w:val="footer"/>
    <w:basedOn w:val="a"/>
    <w:link w:val="a8"/>
    <w:uiPriority w:val="99"/>
    <w:rsid w:val="00455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rsid w:val="00455AEC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locked/>
    <w:rsid w:val="00455AE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455AEC"/>
    <w:pPr>
      <w:autoSpaceDE w:val="0"/>
      <w:autoSpaceDN w:val="0"/>
      <w:jc w:val="both"/>
    </w:pPr>
  </w:style>
  <w:style w:type="character" w:customStyle="1" w:styleId="ac">
    <w:name w:val="Основной текст Знак"/>
    <w:basedOn w:val="a0"/>
    <w:link w:val="ab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455AEC"/>
    <w:pPr>
      <w:keepLines/>
      <w:autoSpaceDE w:val="0"/>
      <w:autoSpaceDN w:val="0"/>
      <w:ind w:firstLine="720"/>
      <w:jc w:val="both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455AE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link w:val="af0"/>
    <w:uiPriority w:val="99"/>
    <w:qFormat/>
    <w:rsid w:val="00455AEC"/>
    <w:pPr>
      <w:widowControl w:val="0"/>
      <w:spacing w:line="360" w:lineRule="auto"/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rsid w:val="00455AEC"/>
    <w:pPr>
      <w:spacing w:before="100" w:beforeAutospacing="1" w:after="100" w:afterAutospacing="1"/>
    </w:pPr>
  </w:style>
  <w:style w:type="character" w:customStyle="1" w:styleId="hl21">
    <w:name w:val="hl21"/>
    <w:uiPriority w:val="99"/>
    <w:rsid w:val="00455AEC"/>
    <w:rPr>
      <w:b/>
      <w:sz w:val="24"/>
    </w:rPr>
  </w:style>
  <w:style w:type="paragraph" w:styleId="31">
    <w:name w:val="Body Text Indent 3"/>
    <w:basedOn w:val="a"/>
    <w:link w:val="32"/>
    <w:uiPriority w:val="99"/>
    <w:rsid w:val="00455A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 CYR" w:hAnsi="Times New Roman CYR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55AEC"/>
    <w:rPr>
      <w:rFonts w:ascii="Times New Roman CYR" w:hAnsi="Times New Roman CYR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rsid w:val="00455AE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455AE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455AEC"/>
    <w:pPr>
      <w:widowControl w:val="0"/>
    </w:pPr>
    <w:rPr>
      <w:rFonts w:ascii="Courier New" w:eastAsia="Times New Roman" w:hAnsi="Courier New"/>
    </w:rPr>
  </w:style>
  <w:style w:type="table" w:styleId="af2">
    <w:name w:val="Table Grid"/>
    <w:basedOn w:val="a1"/>
    <w:uiPriority w:val="99"/>
    <w:rsid w:val="00455AEC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455A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3">
    <w:name w:val="endnote text"/>
    <w:basedOn w:val="a"/>
    <w:link w:val="af4"/>
    <w:uiPriority w:val="99"/>
    <w:semiHidden/>
    <w:rsid w:val="00455AEC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locked/>
    <w:rsid w:val="00455AE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oaenoiacia">
    <w:name w:val="1oaeno iaci?a"/>
    <w:link w:val="1oaenoiacia0"/>
    <w:uiPriority w:val="99"/>
    <w:rsid w:val="00455AEC"/>
    <w:pPr>
      <w:overflowPunct w:val="0"/>
      <w:autoSpaceDE w:val="0"/>
      <w:autoSpaceDN w:val="0"/>
      <w:adjustRightInd w:val="0"/>
      <w:ind w:firstLine="284"/>
      <w:jc w:val="both"/>
    </w:pPr>
    <w:rPr>
      <w:rFonts w:ascii="Arial" w:hAnsi="Arial"/>
      <w:color w:val="000000"/>
      <w:sz w:val="22"/>
      <w:szCs w:val="22"/>
    </w:rPr>
  </w:style>
  <w:style w:type="character" w:customStyle="1" w:styleId="1oaenoiacia0">
    <w:name w:val="1oaeno iaci?a Знак"/>
    <w:link w:val="1oaenoiacia"/>
    <w:uiPriority w:val="99"/>
    <w:locked/>
    <w:rsid w:val="00455AEC"/>
    <w:rPr>
      <w:rFonts w:ascii="Arial" w:hAnsi="Arial"/>
      <w:color w:val="000000"/>
      <w:sz w:val="22"/>
      <w:szCs w:val="22"/>
      <w:lang w:eastAsia="ru-RU" w:bidi="ar-SA"/>
    </w:rPr>
  </w:style>
  <w:style w:type="paragraph" w:customStyle="1" w:styleId="2caaieiaieiacia">
    <w:name w:val="2caaieiaie iaci?a"/>
    <w:basedOn w:val="a"/>
    <w:link w:val="2caaieiaieiacia1"/>
    <w:uiPriority w:val="99"/>
    <w:rsid w:val="00455AEC"/>
    <w:pPr>
      <w:keepNext/>
      <w:overflowPunct w:val="0"/>
      <w:autoSpaceDE w:val="0"/>
      <w:autoSpaceDN w:val="0"/>
      <w:adjustRightInd w:val="0"/>
      <w:ind w:firstLine="284"/>
      <w:jc w:val="center"/>
      <w:textAlignment w:val="baseline"/>
    </w:pPr>
    <w:rPr>
      <w:rFonts w:ascii="Arial" w:eastAsia="Calibri" w:hAnsi="Arial"/>
      <w:b/>
      <w:caps/>
      <w:kern w:val="28"/>
      <w:szCs w:val="20"/>
    </w:rPr>
  </w:style>
  <w:style w:type="character" w:customStyle="1" w:styleId="2caaieiaieiacia1">
    <w:name w:val="2caaieiaie iaci?a Знак1"/>
    <w:link w:val="2caaieiaieiacia"/>
    <w:uiPriority w:val="99"/>
    <w:locked/>
    <w:rsid w:val="00455AEC"/>
    <w:rPr>
      <w:rFonts w:ascii="Arial" w:hAnsi="Arial"/>
      <w:b/>
      <w:caps/>
      <w:kern w:val="28"/>
      <w:sz w:val="24"/>
      <w:lang w:eastAsia="ru-RU"/>
    </w:rPr>
  </w:style>
  <w:style w:type="paragraph" w:styleId="af5">
    <w:name w:val="Plain Text"/>
    <w:basedOn w:val="a"/>
    <w:link w:val="af6"/>
    <w:uiPriority w:val="99"/>
    <w:rsid w:val="00455AEC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455AEC"/>
    <w:rPr>
      <w:rFonts w:ascii="Courier New" w:hAnsi="Courier New" w:cs="Times New Roman"/>
      <w:sz w:val="20"/>
      <w:szCs w:val="20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455AE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455AEC"/>
    <w:rPr>
      <w:rFonts w:ascii="Arial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455AE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455AEC"/>
    <w:rPr>
      <w:rFonts w:ascii="Arial" w:hAnsi="Arial" w:cs="Arial"/>
      <w:vanish/>
      <w:sz w:val="16"/>
      <w:szCs w:val="16"/>
      <w:lang w:eastAsia="ru-RU"/>
    </w:rPr>
  </w:style>
  <w:style w:type="paragraph" w:customStyle="1" w:styleId="text">
    <w:name w:val="text"/>
    <w:basedOn w:val="a"/>
    <w:uiPriority w:val="99"/>
    <w:rsid w:val="00455AEC"/>
    <w:pPr>
      <w:spacing w:before="100" w:beforeAutospacing="1" w:after="100" w:afterAutospacing="1"/>
      <w:ind w:left="77"/>
    </w:pPr>
    <w:rPr>
      <w:rFonts w:ascii="Verdana" w:hAnsi="Verdana"/>
      <w:sz w:val="18"/>
      <w:szCs w:val="18"/>
    </w:rPr>
  </w:style>
  <w:style w:type="paragraph" w:customStyle="1" w:styleId="12">
    <w:name w:val="Ëåâî1"/>
    <w:uiPriority w:val="99"/>
    <w:rsid w:val="00455AEC"/>
    <w:pPr>
      <w:widowControl w:val="0"/>
      <w:tabs>
        <w:tab w:val="left" w:pos="5670"/>
      </w:tabs>
      <w:autoSpaceDE w:val="0"/>
      <w:autoSpaceDN w:val="0"/>
      <w:adjustRightInd w:val="0"/>
    </w:pPr>
    <w:rPr>
      <w:rFonts w:ascii="Pragmatica" w:eastAsia="Times New Roman" w:hAnsi="Pragmatica"/>
      <w:noProof/>
      <w:sz w:val="22"/>
      <w:szCs w:val="22"/>
      <w:lang w:val="en-US"/>
    </w:rPr>
  </w:style>
  <w:style w:type="paragraph" w:customStyle="1" w:styleId="33">
    <w:name w:val="заголовок 3"/>
    <w:basedOn w:val="a"/>
    <w:next w:val="a"/>
    <w:uiPriority w:val="99"/>
    <w:rsid w:val="00455AEC"/>
    <w:pPr>
      <w:keepNext/>
      <w:shd w:val="pct15" w:color="000000" w:fill="FFFFFF"/>
      <w:jc w:val="center"/>
      <w:outlineLvl w:val="2"/>
    </w:pPr>
    <w:rPr>
      <w:b/>
      <w:szCs w:val="20"/>
    </w:rPr>
  </w:style>
  <w:style w:type="paragraph" w:styleId="25">
    <w:name w:val="toc 2"/>
    <w:basedOn w:val="a"/>
    <w:next w:val="a"/>
    <w:autoRedefine/>
    <w:uiPriority w:val="99"/>
    <w:semiHidden/>
    <w:rsid w:val="00455AEC"/>
    <w:pPr>
      <w:ind w:left="240"/>
    </w:pPr>
  </w:style>
  <w:style w:type="paragraph" w:styleId="34">
    <w:name w:val="toc 3"/>
    <w:basedOn w:val="a"/>
    <w:next w:val="a"/>
    <w:autoRedefine/>
    <w:uiPriority w:val="99"/>
    <w:semiHidden/>
    <w:rsid w:val="00455AEC"/>
    <w:pPr>
      <w:ind w:left="480"/>
    </w:pPr>
  </w:style>
  <w:style w:type="table" w:customStyle="1" w:styleId="13">
    <w:name w:val="Стиль таблицы1"/>
    <w:uiPriority w:val="99"/>
    <w:rsid w:val="00455AEC"/>
    <w:pPr>
      <w:spacing w:line="360" w:lineRule="auto"/>
    </w:pPr>
    <w:rPr>
      <w:rFonts w:ascii="Times New Roman" w:eastAsia="SimSu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7">
    <w:name w:val="ТАБЛИЦА"/>
    <w:next w:val="a"/>
    <w:autoRedefine/>
    <w:uiPriority w:val="99"/>
    <w:rsid w:val="00455AEC"/>
    <w:pPr>
      <w:widowControl w:val="0"/>
      <w:spacing w:line="360" w:lineRule="auto"/>
    </w:pPr>
    <w:rPr>
      <w:rFonts w:ascii="Times New Roman" w:eastAsia="SimSun" w:hAnsi="Times New Roman"/>
      <w:color w:val="000000"/>
    </w:rPr>
  </w:style>
  <w:style w:type="paragraph" w:customStyle="1" w:styleId="af8">
    <w:name w:val="схема"/>
    <w:link w:val="af9"/>
    <w:autoRedefine/>
    <w:uiPriority w:val="99"/>
    <w:rsid w:val="00455AEC"/>
    <w:pPr>
      <w:jc w:val="center"/>
    </w:pPr>
    <w:rPr>
      <w:rFonts w:ascii="Times New Roman" w:eastAsia="SimSun" w:hAnsi="Times New Roman"/>
      <w:sz w:val="22"/>
      <w:szCs w:val="22"/>
    </w:rPr>
  </w:style>
  <w:style w:type="character" w:customStyle="1" w:styleId="af9">
    <w:name w:val="схема Знак"/>
    <w:link w:val="af8"/>
    <w:uiPriority w:val="99"/>
    <w:locked/>
    <w:rsid w:val="00455AEC"/>
    <w:rPr>
      <w:rFonts w:ascii="Times New Roman" w:eastAsia="SimSun" w:hAnsi="Times New Roman"/>
      <w:sz w:val="22"/>
      <w:szCs w:val="22"/>
      <w:lang w:eastAsia="ru-RU" w:bidi="ar-SA"/>
    </w:rPr>
  </w:style>
  <w:style w:type="paragraph" w:customStyle="1" w:styleId="afa">
    <w:name w:val="лит+номерация"/>
    <w:basedOn w:val="a"/>
    <w:next w:val="a"/>
    <w:autoRedefine/>
    <w:uiPriority w:val="99"/>
    <w:rsid w:val="00455AEC"/>
    <w:pPr>
      <w:spacing w:line="360" w:lineRule="auto"/>
      <w:jc w:val="both"/>
    </w:pPr>
    <w:rPr>
      <w:rFonts w:eastAsia="SimSun"/>
      <w:sz w:val="28"/>
      <w:szCs w:val="28"/>
    </w:rPr>
  </w:style>
  <w:style w:type="paragraph" w:customStyle="1" w:styleId="afb">
    <w:name w:val="диплом"/>
    <w:basedOn w:val="21"/>
    <w:uiPriority w:val="99"/>
    <w:rsid w:val="00455AEC"/>
    <w:pPr>
      <w:spacing w:after="0" w:line="360" w:lineRule="auto"/>
      <w:ind w:left="0" w:firstLine="709"/>
      <w:jc w:val="both"/>
    </w:pPr>
  </w:style>
  <w:style w:type="character" w:customStyle="1" w:styleId="FontStyle76">
    <w:name w:val="Font Style76"/>
    <w:uiPriority w:val="99"/>
    <w:rsid w:val="00455AEC"/>
    <w:rPr>
      <w:rFonts w:ascii="Times New Roman" w:hAnsi="Times New Roman"/>
      <w:sz w:val="26"/>
    </w:rPr>
  </w:style>
  <w:style w:type="character" w:styleId="afc">
    <w:name w:val="Strong"/>
    <w:basedOn w:val="a0"/>
    <w:uiPriority w:val="99"/>
    <w:qFormat/>
    <w:rsid w:val="00455AEC"/>
    <w:rPr>
      <w:rFonts w:cs="Times New Roman"/>
      <w:b/>
      <w:bCs/>
    </w:rPr>
  </w:style>
  <w:style w:type="character" w:customStyle="1" w:styleId="review-h6">
    <w:name w:val="review-h6"/>
    <w:basedOn w:val="a0"/>
    <w:uiPriority w:val="99"/>
    <w:rsid w:val="00455AEC"/>
    <w:rPr>
      <w:rFonts w:cs="Times New Roman"/>
    </w:rPr>
  </w:style>
  <w:style w:type="character" w:styleId="afd">
    <w:name w:val="Emphasis"/>
    <w:basedOn w:val="a0"/>
    <w:qFormat/>
    <w:rsid w:val="00455AEC"/>
    <w:rPr>
      <w:rFonts w:cs="Times New Roman"/>
      <w:i/>
      <w:iCs/>
    </w:rPr>
  </w:style>
  <w:style w:type="character" w:customStyle="1" w:styleId="y5black">
    <w:name w:val="y5_black"/>
    <w:basedOn w:val="a0"/>
    <w:uiPriority w:val="99"/>
    <w:rsid w:val="00455AEC"/>
    <w:rPr>
      <w:rFonts w:cs="Times New Roman"/>
    </w:rPr>
  </w:style>
  <w:style w:type="character" w:customStyle="1" w:styleId="y5blacky5bg">
    <w:name w:val="y5_black y5_bg"/>
    <w:basedOn w:val="a0"/>
    <w:uiPriority w:val="99"/>
    <w:rsid w:val="00455AEC"/>
    <w:rPr>
      <w:rFonts w:cs="Times New Roman"/>
    </w:rPr>
  </w:style>
  <w:style w:type="character" w:styleId="HTML1">
    <w:name w:val="HTML Cite"/>
    <w:basedOn w:val="a0"/>
    <w:uiPriority w:val="99"/>
    <w:rsid w:val="00455AEC"/>
    <w:rPr>
      <w:rFonts w:cs="Times New Roman"/>
      <w:i/>
      <w:iCs/>
    </w:rPr>
  </w:style>
  <w:style w:type="character" w:customStyle="1" w:styleId="mw-headline">
    <w:name w:val="mw-headline"/>
    <w:basedOn w:val="a0"/>
    <w:uiPriority w:val="99"/>
    <w:rsid w:val="00455AEC"/>
    <w:rPr>
      <w:rFonts w:cs="Times New Roman"/>
    </w:rPr>
  </w:style>
  <w:style w:type="character" w:customStyle="1" w:styleId="plainlinks">
    <w:name w:val="plainlinks"/>
    <w:basedOn w:val="a0"/>
    <w:uiPriority w:val="99"/>
    <w:rsid w:val="00455AEC"/>
    <w:rPr>
      <w:rFonts w:cs="Times New Roman"/>
    </w:rPr>
  </w:style>
  <w:style w:type="paragraph" w:styleId="35">
    <w:name w:val="Body Text 3"/>
    <w:basedOn w:val="a"/>
    <w:link w:val="36"/>
    <w:uiPriority w:val="99"/>
    <w:rsid w:val="00455AEC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locked/>
    <w:rsid w:val="00455AE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e">
    <w:name w:val="Таблицы (моноширинный)"/>
    <w:basedOn w:val="a"/>
    <w:next w:val="a"/>
    <w:uiPriority w:val="99"/>
    <w:rsid w:val="00455AEC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120">
    <w:name w:val="Знак Знак12"/>
    <w:uiPriority w:val="99"/>
    <w:rsid w:val="00455AEC"/>
    <w:rPr>
      <w:rFonts w:ascii="Arial" w:hAnsi="Arial"/>
      <w:b/>
      <w:sz w:val="26"/>
      <w:lang w:val="ru-RU" w:eastAsia="ru-RU"/>
    </w:rPr>
  </w:style>
  <w:style w:type="character" w:styleId="aff">
    <w:name w:val="footnote reference"/>
    <w:basedOn w:val="a0"/>
    <w:uiPriority w:val="99"/>
    <w:semiHidden/>
    <w:rsid w:val="00455AEC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455AEC"/>
    <w:rPr>
      <w:rFonts w:cs="Times New Roman"/>
    </w:rPr>
  </w:style>
  <w:style w:type="paragraph" w:styleId="aff0">
    <w:name w:val="Document Map"/>
    <w:basedOn w:val="a"/>
    <w:link w:val="aff1"/>
    <w:uiPriority w:val="99"/>
    <w:semiHidden/>
    <w:rsid w:val="00455A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locked/>
    <w:rsid w:val="00455AE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psection">
    <w:name w:val="psection"/>
    <w:basedOn w:val="a"/>
    <w:uiPriority w:val="99"/>
    <w:rsid w:val="00455AEC"/>
    <w:pPr>
      <w:spacing w:before="100" w:beforeAutospacing="1" w:after="100" w:afterAutospacing="1"/>
    </w:pPr>
  </w:style>
  <w:style w:type="paragraph" w:customStyle="1" w:styleId="14">
    <w:name w:val="Стиль1"/>
    <w:basedOn w:val="a"/>
    <w:uiPriority w:val="99"/>
    <w:rsid w:val="00455AEC"/>
    <w:pPr>
      <w:shd w:val="clear" w:color="auto" w:fill="FFFFFF"/>
      <w:spacing w:line="360" w:lineRule="auto"/>
      <w:jc w:val="both"/>
    </w:pPr>
    <w:rPr>
      <w:sz w:val="20"/>
      <w:szCs w:val="20"/>
    </w:rPr>
  </w:style>
  <w:style w:type="paragraph" w:styleId="aff2">
    <w:name w:val="Balloon Text"/>
    <w:basedOn w:val="a"/>
    <w:link w:val="aff3"/>
    <w:uiPriority w:val="99"/>
    <w:semiHidden/>
    <w:rsid w:val="00455AEC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locked/>
    <w:rsid w:val="00455AEC"/>
    <w:rPr>
      <w:rFonts w:ascii="Tahoma" w:hAnsi="Tahoma" w:cs="Tahoma"/>
      <w:sz w:val="16"/>
      <w:szCs w:val="16"/>
      <w:lang w:eastAsia="ru-RU"/>
    </w:rPr>
  </w:style>
  <w:style w:type="character" w:customStyle="1" w:styleId="aff4">
    <w:name w:val="Основной текст_"/>
    <w:link w:val="15"/>
    <w:rsid w:val="0049597B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f4"/>
    <w:rsid w:val="0049597B"/>
    <w:pPr>
      <w:widowControl w:val="0"/>
      <w:shd w:val="clear" w:color="auto" w:fill="FFFFFF"/>
      <w:spacing w:before="180" w:line="240" w:lineRule="exac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A94021BF7174525EDEE5BAB28AE292EB259F35A90FE6195344EDF6124526D8FDD016EF865666465o1O8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807D2CE3289006F95C123569892F3C9B069E38A19F61D3964830334FC381FAA9AABE093426F5700v42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EDB65-75B3-4319-823A-D672BDF0B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15444</Words>
  <Characters>88035</Characters>
  <Application>Microsoft Office Word</Application>
  <DocSecurity>0</DocSecurity>
  <Lines>733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</cp:lastModifiedBy>
  <cp:revision>2</cp:revision>
  <cp:lastPrinted>2014-04-08T13:42:00Z</cp:lastPrinted>
  <dcterms:created xsi:type="dcterms:W3CDTF">2014-04-11T12:52:00Z</dcterms:created>
  <dcterms:modified xsi:type="dcterms:W3CDTF">2014-04-11T12:52:00Z</dcterms:modified>
</cp:coreProperties>
</file>