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B32" w:rsidRPr="005C1A5E" w:rsidRDefault="00F66B32" w:rsidP="00D4144A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5C1A5E">
        <w:rPr>
          <w:rFonts w:ascii="Times New Roman" w:hAnsi="Times New Roman"/>
          <w:lang w:eastAsia="ru-RU"/>
        </w:rPr>
        <w:t xml:space="preserve">ФЕДЕРАЛЬНОЕ ГОСУДАРСТВЕННОЕ ОБРАЗОВАТЕЛЬНОЕ БЮДЖЕТНОЕ УЧРЕЖДЕНИЕ </w:t>
      </w:r>
    </w:p>
    <w:p w:rsidR="00F66B32" w:rsidRPr="005C1A5E" w:rsidRDefault="00F66B32" w:rsidP="00D4144A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5C1A5E">
        <w:rPr>
          <w:rFonts w:ascii="Times New Roman" w:hAnsi="Times New Roman"/>
          <w:lang w:eastAsia="ru-RU"/>
        </w:rPr>
        <w:t>ВЫСШЕГО ПРОФЕССИОНАЛЬНОГО ОБРАЗОВАНИЯ</w:t>
      </w:r>
    </w:p>
    <w:p w:rsidR="00F66B32" w:rsidRPr="005C1A5E" w:rsidRDefault="00F66B32" w:rsidP="00D4144A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4"/>
          <w:lang w:eastAsia="ru-RU"/>
        </w:rPr>
      </w:pPr>
      <w:bookmarkStart w:id="0" w:name="_Toc337153317"/>
      <w:bookmarkStart w:id="1" w:name="_Toc337153362"/>
      <w:bookmarkStart w:id="2" w:name="_Toc337153470"/>
      <w:bookmarkStart w:id="3" w:name="_Toc337155406"/>
      <w:bookmarkStart w:id="4" w:name="_Toc337155455"/>
      <w:bookmarkStart w:id="5" w:name="_Toc337157543"/>
      <w:bookmarkStart w:id="6" w:name="_Toc340532149"/>
      <w:bookmarkStart w:id="7" w:name="_Toc340615916"/>
      <w:bookmarkStart w:id="8" w:name="_Toc340656102"/>
      <w:bookmarkStart w:id="9" w:name="_Toc341368519"/>
      <w:bookmarkStart w:id="10" w:name="_Toc341368794"/>
      <w:bookmarkStart w:id="11" w:name="_Toc341524293"/>
      <w:bookmarkStart w:id="12" w:name="_Toc341524438"/>
      <w:bookmarkStart w:id="13" w:name="_Toc373258955"/>
      <w:bookmarkStart w:id="14" w:name="_Toc373259566"/>
      <w:bookmarkStart w:id="15" w:name="_Toc376897276"/>
      <w:bookmarkStart w:id="16" w:name="_Toc376897410"/>
      <w:bookmarkStart w:id="17" w:name="_Toc377026670"/>
      <w:r w:rsidRPr="005C1A5E">
        <w:rPr>
          <w:rFonts w:ascii="Times New Roman" w:hAnsi="Times New Roman"/>
          <w:b/>
          <w:bCs/>
          <w:sz w:val="28"/>
          <w:szCs w:val="24"/>
          <w:lang w:eastAsia="ru-RU"/>
        </w:rPr>
        <w:t>ФИНАНСОВЫЙ УНИВЕРСИТЕТ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66B32" w:rsidRPr="005C1A5E" w:rsidRDefault="00F66B32" w:rsidP="00D4144A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4"/>
          <w:lang w:eastAsia="ru-RU"/>
        </w:rPr>
      </w:pPr>
      <w:bookmarkStart w:id="18" w:name="_Toc337153318"/>
      <w:bookmarkStart w:id="19" w:name="_Toc337153363"/>
      <w:bookmarkStart w:id="20" w:name="_Toc337153471"/>
      <w:bookmarkStart w:id="21" w:name="_Toc337155407"/>
      <w:bookmarkStart w:id="22" w:name="_Toc337155456"/>
      <w:bookmarkStart w:id="23" w:name="_Toc337157544"/>
      <w:bookmarkStart w:id="24" w:name="_Toc340532150"/>
      <w:bookmarkStart w:id="25" w:name="_Toc340615917"/>
      <w:bookmarkStart w:id="26" w:name="_Toc340656103"/>
      <w:bookmarkStart w:id="27" w:name="_Toc341368520"/>
      <w:bookmarkStart w:id="28" w:name="_Toc341368795"/>
      <w:bookmarkStart w:id="29" w:name="_Toc341524294"/>
      <w:bookmarkStart w:id="30" w:name="_Toc341524439"/>
      <w:bookmarkStart w:id="31" w:name="_Toc373258956"/>
      <w:bookmarkStart w:id="32" w:name="_Toc373259567"/>
      <w:bookmarkStart w:id="33" w:name="_Toc376897277"/>
      <w:bookmarkStart w:id="34" w:name="_Toc376897411"/>
      <w:bookmarkStart w:id="35" w:name="_Toc377026671"/>
      <w:r w:rsidRPr="005C1A5E">
        <w:rPr>
          <w:rFonts w:ascii="Times New Roman" w:hAnsi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F66B32" w:rsidRPr="005C1A5E" w:rsidRDefault="00C57D1F" w:rsidP="00D414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45952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59054</wp:posOffset>
                </wp:positionV>
                <wp:extent cx="6061710" cy="0"/>
                <wp:effectExtent l="0" t="19050" r="15240" b="38100"/>
                <wp:wrapNone/>
                <wp:docPr id="5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617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.05pt,4.65pt" to="467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" strokeweight="4.5pt">
                <v:stroke linestyle="thickThin"/>
              </v:line>
            </w:pict>
          </mc:Fallback>
        </mc:AlternateContent>
      </w:r>
    </w:p>
    <w:p w:rsidR="00F66B32" w:rsidRPr="005C1A5E" w:rsidRDefault="00F66B32" w:rsidP="00D4144A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4"/>
          <w:lang w:eastAsia="ru-RU"/>
        </w:rPr>
      </w:pPr>
      <w:bookmarkStart w:id="36" w:name="_Toc337153319"/>
      <w:bookmarkStart w:id="37" w:name="_Toc337153364"/>
      <w:bookmarkStart w:id="38" w:name="_Toc337153472"/>
      <w:bookmarkStart w:id="39" w:name="_Toc337155408"/>
      <w:bookmarkStart w:id="40" w:name="_Toc337155457"/>
      <w:bookmarkStart w:id="41" w:name="_Toc337157545"/>
      <w:bookmarkStart w:id="42" w:name="_Toc340532151"/>
      <w:bookmarkStart w:id="43" w:name="_Toc340615918"/>
      <w:bookmarkStart w:id="44" w:name="_Toc340656104"/>
      <w:bookmarkStart w:id="45" w:name="_Toc341368521"/>
      <w:bookmarkStart w:id="46" w:name="_Toc341368796"/>
      <w:bookmarkStart w:id="47" w:name="_Toc341524295"/>
      <w:bookmarkStart w:id="48" w:name="_Toc341524440"/>
      <w:bookmarkStart w:id="49" w:name="_Toc373258957"/>
      <w:bookmarkStart w:id="50" w:name="_Toc373259568"/>
      <w:bookmarkStart w:id="51" w:name="_Toc376897278"/>
      <w:bookmarkStart w:id="52" w:name="_Toc376897412"/>
      <w:bookmarkStart w:id="53" w:name="_Toc377026672"/>
      <w:r w:rsidRPr="005C1A5E">
        <w:rPr>
          <w:rFonts w:ascii="Times New Roman" w:hAnsi="Times New Roman"/>
          <w:b/>
          <w:bCs/>
          <w:sz w:val="28"/>
          <w:szCs w:val="24"/>
          <w:lang w:eastAsia="ru-RU"/>
        </w:rPr>
        <w:t>БАРНАУЛЬСКИЙ ФИЛИАЛ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F66B32" w:rsidRPr="005C1A5E" w:rsidRDefault="00F66B32" w:rsidP="00D4144A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5C1A5E">
        <w:rPr>
          <w:rFonts w:ascii="Times New Roman" w:hAnsi="Times New Roman"/>
          <w:sz w:val="28"/>
          <w:szCs w:val="24"/>
          <w:lang w:eastAsia="ru-RU"/>
        </w:rPr>
        <w:t xml:space="preserve">Кафедра </w:t>
      </w:r>
      <w:r w:rsidRPr="005C1A5E">
        <w:rPr>
          <w:rFonts w:ascii="Times New Roman" w:hAnsi="Times New Roman"/>
          <w:sz w:val="28"/>
          <w:szCs w:val="28"/>
          <w:lang w:eastAsia="ru-RU"/>
        </w:rPr>
        <w:t>«</w:t>
      </w:r>
      <w:r w:rsidRPr="00D4144A">
        <w:rPr>
          <w:rFonts w:ascii="Times New Roman" w:hAnsi="Times New Roman"/>
          <w:sz w:val="28"/>
          <w:szCs w:val="28"/>
        </w:rPr>
        <w:t>Бухгалтерский учёт, аудит, статистика</w:t>
      </w:r>
      <w:r w:rsidRPr="005C1A5E">
        <w:rPr>
          <w:rFonts w:ascii="Times New Roman" w:hAnsi="Times New Roman"/>
          <w:sz w:val="28"/>
          <w:szCs w:val="28"/>
        </w:rPr>
        <w:t>»</w:t>
      </w:r>
    </w:p>
    <w:p w:rsidR="00F66B32" w:rsidRPr="005C1A5E" w:rsidRDefault="00F66B32" w:rsidP="00D4144A">
      <w:pPr>
        <w:spacing w:after="0" w:line="240" w:lineRule="auto"/>
        <w:jc w:val="right"/>
        <w:rPr>
          <w:rFonts w:ascii="Times New Roman" w:hAnsi="Times New Roman"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5C1A5E">
        <w:rPr>
          <w:rFonts w:ascii="Times New Roman" w:hAnsi="Times New Roman"/>
          <w:sz w:val="28"/>
          <w:szCs w:val="24"/>
          <w:lang w:eastAsia="ru-RU"/>
        </w:rPr>
        <w:t>Специальность «Бухгалтерский учет, анализ и аудит»</w:t>
      </w:r>
    </w:p>
    <w:p w:rsidR="00F66B32" w:rsidRPr="005C1A5E" w:rsidRDefault="00F66B32" w:rsidP="00D4144A">
      <w:pPr>
        <w:spacing w:after="0" w:line="240" w:lineRule="auto"/>
        <w:jc w:val="right"/>
        <w:rPr>
          <w:rFonts w:ascii="Times New Roman" w:hAnsi="Times New Roman"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F66B32" w:rsidRDefault="00F66B32" w:rsidP="00631A30">
      <w:pPr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</w:p>
    <w:p w:rsidR="00F66B32" w:rsidRPr="005C1A5E" w:rsidRDefault="00F66B32" w:rsidP="00631A30">
      <w:pPr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F66B32" w:rsidRPr="005C1A5E" w:rsidRDefault="00F66B32" w:rsidP="00631A30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5C1A5E">
        <w:rPr>
          <w:rFonts w:ascii="Times New Roman" w:hAnsi="Times New Roman"/>
          <w:b/>
          <w:sz w:val="28"/>
          <w:szCs w:val="24"/>
          <w:lang w:eastAsia="ru-RU"/>
        </w:rPr>
        <w:t>К</w:t>
      </w:r>
      <w:r>
        <w:rPr>
          <w:rFonts w:ascii="Times New Roman" w:hAnsi="Times New Roman"/>
          <w:b/>
          <w:sz w:val="28"/>
          <w:szCs w:val="24"/>
          <w:lang w:eastAsia="ru-RU"/>
        </w:rPr>
        <w:t>УРСОВ</w:t>
      </w:r>
      <w:r w:rsidRPr="005C1A5E">
        <w:rPr>
          <w:rFonts w:ascii="Times New Roman" w:hAnsi="Times New Roman"/>
          <w:b/>
          <w:sz w:val="28"/>
          <w:szCs w:val="24"/>
          <w:lang w:eastAsia="ru-RU"/>
        </w:rPr>
        <w:t xml:space="preserve">АЯ РАБОТА </w:t>
      </w:r>
    </w:p>
    <w:p w:rsidR="00F66B32" w:rsidRPr="005C1A5E" w:rsidRDefault="00F66B32" w:rsidP="00631A30">
      <w:pPr>
        <w:keepNext/>
        <w:spacing w:after="0" w:line="360" w:lineRule="auto"/>
        <w:ind w:left="708" w:right="637"/>
        <w:jc w:val="center"/>
        <w:outlineLvl w:val="6"/>
        <w:rPr>
          <w:rFonts w:ascii="Times New Roman" w:hAnsi="Times New Roman"/>
          <w:b/>
          <w:sz w:val="28"/>
          <w:szCs w:val="24"/>
          <w:lang w:eastAsia="ru-RU"/>
        </w:rPr>
      </w:pPr>
      <w:r w:rsidRPr="005C1A5E">
        <w:rPr>
          <w:rFonts w:ascii="Times New Roman" w:hAnsi="Times New Roman"/>
          <w:b/>
          <w:sz w:val="28"/>
          <w:szCs w:val="24"/>
          <w:lang w:eastAsia="ru-RU"/>
        </w:rPr>
        <w:t xml:space="preserve">Вариант № </w:t>
      </w:r>
      <w:r>
        <w:rPr>
          <w:rFonts w:ascii="Times New Roman" w:hAnsi="Times New Roman"/>
          <w:b/>
          <w:sz w:val="28"/>
          <w:szCs w:val="24"/>
          <w:lang w:eastAsia="ru-RU"/>
        </w:rPr>
        <w:t>46</w:t>
      </w:r>
    </w:p>
    <w:p w:rsidR="00F66B32" w:rsidRPr="005C1A5E" w:rsidRDefault="00F66B32" w:rsidP="00D4144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F66B32" w:rsidRDefault="00F66B32" w:rsidP="00631A3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C1A5E">
        <w:rPr>
          <w:rFonts w:ascii="Times New Roman" w:hAnsi="Times New Roman"/>
          <w:b/>
          <w:sz w:val="28"/>
          <w:szCs w:val="24"/>
          <w:lang w:eastAsia="ru-RU"/>
        </w:rPr>
        <w:t xml:space="preserve">По дисциплине </w:t>
      </w:r>
      <w:r w:rsidRPr="005C1A5E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D4144A">
        <w:rPr>
          <w:rFonts w:ascii="Times New Roman" w:hAnsi="Times New Roman"/>
          <w:b/>
          <w:sz w:val="28"/>
          <w:szCs w:val="28"/>
        </w:rPr>
        <w:t>Бухгалтерский (финансовый) учет</w:t>
      </w:r>
      <w:r w:rsidRPr="005C1A5E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F66B32" w:rsidRDefault="00F66B32" w:rsidP="00631A3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66B32" w:rsidRPr="00631A30" w:rsidRDefault="00F66B32" w:rsidP="00631A3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ТЕМА «УЧЕТ РАСЧЕТОВ</w:t>
      </w:r>
      <w:r w:rsidRPr="00631A30"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С</w:t>
      </w:r>
      <w:r w:rsidRPr="00631A30">
        <w:rPr>
          <w:rFonts w:ascii="Times New Roman" w:hAnsi="Times New Roman"/>
          <w:b/>
          <w:sz w:val="28"/>
          <w:szCs w:val="28"/>
          <w:lang w:eastAsia="ru-RU"/>
        </w:rPr>
        <w:t xml:space="preserve"> ПОКУПАТЕЛЯМИ И ЗАКАЗЧИКАМИ, </w:t>
      </w:r>
    </w:p>
    <w:p w:rsidR="00F66B32" w:rsidRPr="00631A30" w:rsidRDefault="00F66B32" w:rsidP="00631A3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31A30">
        <w:rPr>
          <w:rFonts w:ascii="Times New Roman" w:hAnsi="Times New Roman"/>
          <w:b/>
          <w:sz w:val="28"/>
          <w:szCs w:val="28"/>
          <w:lang w:eastAsia="ru-RU"/>
        </w:rPr>
        <w:t>ПОСТАВЩИКАМИ И ПОДРЯДЧИКАМИ, ПРОЧИМИ ДЕБИТОРАМИ И КРЕДИТОРАМИ</w:t>
      </w:r>
      <w:r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F66B32" w:rsidRPr="005C1A5E" w:rsidRDefault="00F66B32" w:rsidP="00D4144A">
      <w:pPr>
        <w:keepNext/>
        <w:spacing w:after="0" w:line="240" w:lineRule="auto"/>
        <w:ind w:left="708" w:right="637"/>
        <w:jc w:val="center"/>
        <w:outlineLvl w:val="6"/>
        <w:rPr>
          <w:rFonts w:ascii="Times New Roman" w:hAnsi="Times New Roman"/>
          <w:b/>
          <w:sz w:val="28"/>
          <w:szCs w:val="24"/>
          <w:lang w:eastAsia="ru-RU"/>
        </w:rPr>
      </w:pPr>
    </w:p>
    <w:p w:rsidR="00F66B32" w:rsidRPr="00DA73CC" w:rsidRDefault="00F66B32" w:rsidP="00D4144A">
      <w:pPr>
        <w:spacing w:after="0" w:line="240" w:lineRule="auto"/>
        <w:ind w:right="637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ind w:right="637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ind w:right="637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ind w:right="637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F66B32" w:rsidRPr="005C1A5E" w:rsidRDefault="00F66B32" w:rsidP="00D4144A">
      <w:pPr>
        <w:spacing w:before="240" w:after="60" w:line="240" w:lineRule="auto"/>
        <w:outlineLvl w:val="5"/>
        <w:rPr>
          <w:rFonts w:ascii="Times New Roman" w:hAnsi="Times New Roman"/>
          <w:b/>
          <w:bCs/>
          <w:lang w:eastAsia="ru-RU"/>
        </w:rPr>
      </w:pPr>
      <w:r w:rsidRPr="005C1A5E">
        <w:rPr>
          <w:rFonts w:ascii="Times New Roman" w:hAnsi="Times New Roman"/>
          <w:bCs/>
          <w:lang w:eastAsia="ru-RU"/>
        </w:rPr>
        <w:t>Студент _________________________</w:t>
      </w:r>
      <w:r w:rsidRPr="005C1A5E">
        <w:rPr>
          <w:rFonts w:ascii="Times New Roman" w:hAnsi="Times New Roman"/>
          <w:bCs/>
          <w:lang w:eastAsia="ru-RU"/>
        </w:rPr>
        <w:tab/>
      </w:r>
      <w:r w:rsidRPr="005C1A5E">
        <w:rPr>
          <w:rFonts w:ascii="Times New Roman" w:hAnsi="Times New Roman"/>
          <w:bCs/>
          <w:lang w:eastAsia="ru-RU"/>
        </w:rPr>
        <w:tab/>
      </w:r>
    </w:p>
    <w:p w:rsidR="00F66B32" w:rsidRPr="005C1A5E" w:rsidRDefault="00F66B32" w:rsidP="00D4144A">
      <w:pPr>
        <w:spacing w:after="0" w:line="480" w:lineRule="auto"/>
        <w:ind w:left="284"/>
        <w:rPr>
          <w:rFonts w:ascii="Times New Roman" w:hAnsi="Times New Roman"/>
          <w:sz w:val="16"/>
          <w:szCs w:val="16"/>
          <w:lang w:eastAsia="ru-RU"/>
        </w:rPr>
      </w:pPr>
      <w:r w:rsidRPr="005C1A5E">
        <w:rPr>
          <w:rFonts w:ascii="Times New Roman" w:hAnsi="Times New Roman"/>
          <w:sz w:val="16"/>
          <w:szCs w:val="16"/>
          <w:lang w:eastAsia="ru-RU"/>
        </w:rPr>
        <w:tab/>
      </w:r>
      <w:r w:rsidRPr="005C1A5E">
        <w:rPr>
          <w:rFonts w:ascii="Times New Roman" w:hAnsi="Times New Roman"/>
          <w:sz w:val="16"/>
          <w:szCs w:val="16"/>
          <w:lang w:eastAsia="ru-RU"/>
        </w:rPr>
        <w:tab/>
        <w:t xml:space="preserve">                                    (подпись) </w:t>
      </w:r>
      <w:r w:rsidRPr="005C1A5E">
        <w:rPr>
          <w:rFonts w:ascii="Times New Roman" w:hAnsi="Times New Roman"/>
          <w:sz w:val="16"/>
          <w:szCs w:val="16"/>
          <w:lang w:eastAsia="ru-RU"/>
        </w:rPr>
        <w:tab/>
      </w:r>
      <w:r w:rsidRPr="005C1A5E">
        <w:rPr>
          <w:rFonts w:ascii="Times New Roman" w:hAnsi="Times New Roman"/>
          <w:sz w:val="16"/>
          <w:szCs w:val="16"/>
          <w:lang w:eastAsia="ru-RU"/>
        </w:rPr>
        <w:tab/>
      </w:r>
      <w:r w:rsidRPr="005C1A5E">
        <w:rPr>
          <w:rFonts w:ascii="Times New Roman" w:hAnsi="Times New Roman"/>
          <w:sz w:val="16"/>
          <w:szCs w:val="16"/>
          <w:lang w:eastAsia="ru-RU"/>
        </w:rPr>
        <w:tab/>
      </w:r>
      <w:r w:rsidRPr="005C1A5E">
        <w:rPr>
          <w:rFonts w:ascii="Times New Roman" w:hAnsi="Times New Roman"/>
          <w:sz w:val="16"/>
          <w:szCs w:val="16"/>
          <w:lang w:eastAsia="ru-RU"/>
        </w:rPr>
        <w:tab/>
      </w:r>
      <w:r w:rsidRPr="005C1A5E">
        <w:rPr>
          <w:rFonts w:ascii="Times New Roman" w:hAnsi="Times New Roman"/>
          <w:sz w:val="16"/>
          <w:szCs w:val="16"/>
          <w:lang w:eastAsia="ru-RU"/>
        </w:rPr>
        <w:tab/>
      </w:r>
    </w:p>
    <w:p w:rsidR="00F66B32" w:rsidRPr="005C1A5E" w:rsidRDefault="00F66B32" w:rsidP="00D4144A">
      <w:pPr>
        <w:spacing w:before="240" w:after="60" w:line="240" w:lineRule="auto"/>
        <w:outlineLvl w:val="5"/>
        <w:rPr>
          <w:rFonts w:ascii="Times New Roman" w:hAnsi="Times New Roman"/>
          <w:bCs/>
          <w:lang w:eastAsia="ru-RU"/>
        </w:rPr>
      </w:pPr>
      <w:r w:rsidRPr="005C1A5E">
        <w:rPr>
          <w:rFonts w:ascii="Times New Roman" w:hAnsi="Times New Roman"/>
          <w:bCs/>
          <w:lang w:eastAsia="ru-RU"/>
        </w:rPr>
        <w:t xml:space="preserve">Группа  </w:t>
      </w:r>
    </w:p>
    <w:p w:rsidR="00F66B32" w:rsidRPr="005C1A5E" w:rsidRDefault="00F66B32" w:rsidP="00D4144A">
      <w:pPr>
        <w:spacing w:after="0" w:line="480" w:lineRule="auto"/>
        <w:ind w:left="284"/>
        <w:rPr>
          <w:rFonts w:ascii="Times New Roman" w:hAnsi="Times New Roman"/>
          <w:sz w:val="16"/>
          <w:szCs w:val="16"/>
          <w:lang w:eastAsia="ru-RU"/>
        </w:rPr>
      </w:pPr>
      <w:r w:rsidRPr="005C1A5E">
        <w:rPr>
          <w:rFonts w:ascii="Times New Roman" w:hAnsi="Times New Roman"/>
          <w:sz w:val="24"/>
          <w:szCs w:val="24"/>
          <w:lang w:eastAsia="ru-RU"/>
        </w:rPr>
        <w:tab/>
      </w:r>
      <w:r w:rsidRPr="005C1A5E">
        <w:rPr>
          <w:rFonts w:ascii="Times New Roman" w:hAnsi="Times New Roman"/>
          <w:sz w:val="24"/>
          <w:szCs w:val="24"/>
          <w:lang w:eastAsia="ru-RU"/>
        </w:rPr>
        <w:tab/>
      </w:r>
    </w:p>
    <w:p w:rsidR="00F66B32" w:rsidRPr="005C1A5E" w:rsidRDefault="00F66B32" w:rsidP="00D4144A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lang w:eastAsia="ru-RU"/>
        </w:rPr>
      </w:pPr>
      <w:bookmarkStart w:id="54" w:name="_Toc373258958"/>
      <w:bookmarkStart w:id="55" w:name="_Toc373259569"/>
      <w:bookmarkStart w:id="56" w:name="_Toc376897279"/>
      <w:bookmarkStart w:id="57" w:name="_Toc376897413"/>
      <w:bookmarkStart w:id="58" w:name="_Toc377026673"/>
      <w:r w:rsidRPr="005C1A5E">
        <w:rPr>
          <w:rFonts w:ascii="Times New Roman" w:hAnsi="Times New Roman"/>
          <w:kern w:val="36"/>
          <w:lang w:eastAsia="ru-RU"/>
        </w:rPr>
        <w:t xml:space="preserve">Преподаватель  </w:t>
      </w:r>
      <w:bookmarkEnd w:id="54"/>
      <w:bookmarkEnd w:id="55"/>
      <w:bookmarkEnd w:id="56"/>
      <w:bookmarkEnd w:id="57"/>
      <w:bookmarkEnd w:id="58"/>
    </w:p>
    <w:p w:rsidR="00F66B32" w:rsidRPr="005C1A5E" w:rsidRDefault="00F66B32" w:rsidP="00631A30">
      <w:pPr>
        <w:spacing w:after="0" w:line="192" w:lineRule="auto"/>
        <w:rPr>
          <w:rFonts w:ascii="Times New Roman" w:hAnsi="Times New Roman"/>
          <w:color w:val="FFFFFF"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F66B32" w:rsidRPr="005C1A5E" w:rsidRDefault="00F66B32" w:rsidP="00D4144A">
      <w:pPr>
        <w:spacing w:after="0" w:line="240" w:lineRule="auto"/>
        <w:ind w:right="277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F66B32" w:rsidRDefault="00F66B32" w:rsidP="00D4144A">
      <w:pPr>
        <w:jc w:val="center"/>
        <w:rPr>
          <w:rFonts w:ascii="Times New Roman" w:hAnsi="Times New Roman"/>
          <w:sz w:val="28"/>
          <w:szCs w:val="24"/>
          <w:lang w:eastAsia="ru-RU"/>
        </w:rPr>
      </w:pPr>
      <w:r w:rsidRPr="005C1A5E">
        <w:rPr>
          <w:rFonts w:ascii="Times New Roman" w:hAnsi="Times New Roman"/>
          <w:sz w:val="28"/>
          <w:szCs w:val="24"/>
          <w:lang w:eastAsia="ru-RU"/>
        </w:rPr>
        <w:t>Барнаул 201</w:t>
      </w:r>
      <w:r w:rsidR="006A75A1">
        <w:rPr>
          <w:rFonts w:ascii="Times New Roman" w:hAnsi="Times New Roman"/>
          <w:sz w:val="28"/>
          <w:szCs w:val="24"/>
          <w:lang w:eastAsia="ru-RU"/>
        </w:rPr>
        <w:t>4</w:t>
      </w:r>
    </w:p>
    <w:p w:rsidR="00203926" w:rsidRDefault="00F66B32" w:rsidP="00203926">
      <w:pPr>
        <w:jc w:val="center"/>
        <w:rPr>
          <w:rFonts w:ascii="Times New Roman" w:hAnsi="Times New Roman"/>
          <w:sz w:val="28"/>
          <w:szCs w:val="24"/>
          <w:lang w:eastAsia="ru-RU"/>
        </w:rPr>
      </w:pPr>
      <w:r w:rsidRPr="00233032">
        <w:rPr>
          <w:rFonts w:ascii="Times New Roman" w:hAnsi="Times New Roman"/>
          <w:sz w:val="28"/>
          <w:szCs w:val="24"/>
          <w:lang w:eastAsia="ru-RU"/>
        </w:rPr>
        <w:lastRenderedPageBreak/>
        <w:t>СОДЕРЖАНИЕ</w:t>
      </w:r>
    </w:p>
    <w:p w:rsidR="00203926" w:rsidRPr="00203926" w:rsidRDefault="00F66B32" w:rsidP="00203926">
      <w:pPr>
        <w:jc w:val="center"/>
        <w:rPr>
          <w:rFonts w:ascii="Times New Roman" w:hAnsi="Times New Roman"/>
          <w:sz w:val="28"/>
          <w:szCs w:val="24"/>
          <w:lang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203926" w:rsidRPr="00203926" w:rsidRDefault="009F12BB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74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ВВЕДЕНИЕ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_Toc377026674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75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Глава 1. «Теоритические основы организации учета расчетов с покупателями и заказчиками, с поставщиками и подрядчиками, прочими дебиторами и кредиторами»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_Toc377026675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left" w:pos="660"/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76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  <w:lang w:val="en-US"/>
          </w:rPr>
          <w:t>1.1.</w:t>
        </w:r>
        <w:r w:rsidR="00203926" w:rsidRPr="00203926">
          <w:rPr>
            <w:rFonts w:ascii="Times New Roman" w:eastAsiaTheme="minorEastAsia" w:hAnsi="Times New Roman"/>
            <w:noProof/>
            <w:sz w:val="28"/>
            <w:szCs w:val="28"/>
            <w:lang w:eastAsia="ru-RU"/>
          </w:rPr>
          <w:tab/>
        </w:r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Понятие, оценка, виды объектов учета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_Toc377026676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left" w:pos="660"/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77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1.2.</w:t>
        </w:r>
        <w:r w:rsidR="00203926" w:rsidRPr="00203926">
          <w:rPr>
            <w:rFonts w:ascii="Times New Roman" w:eastAsiaTheme="minorEastAsia" w:hAnsi="Times New Roman"/>
            <w:noProof/>
            <w:sz w:val="28"/>
            <w:szCs w:val="28"/>
            <w:lang w:eastAsia="ru-RU"/>
          </w:rPr>
          <w:tab/>
        </w:r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Документированное оформление операций. Нормативно-правовая база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_Toc377026677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78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1.3. Основы учета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_Toc377026678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79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Глава 2. Практика учета расчетов с покупателями и заказчиками, поставщиками и подрядчиками, прочими дебиторами и кредиторами на примере ООО «Флагман»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_Toc377026679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80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2.1. Организационно - экономическая характеристика предприятия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_Toc377026680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81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2.2. Документированное оформление учета расчетов с покупателями и заказчиками, поставщиками и подрядчиками, прочими дебиторами и кредиторами.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_Toc377026681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82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2.3.Синтетический и аналитический учет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_Toc377026682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15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83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2.4. Совершенствование учета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_Toc377026683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26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9F12BB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377026684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3АКЛЮЧЕНИЕ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_Toc377026684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27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Default="009F12BB">
      <w:pPr>
        <w:pStyle w:val="11"/>
        <w:tabs>
          <w:tab w:val="right" w:leader="dot" w:pos="9345"/>
        </w:tabs>
        <w:rPr>
          <w:rStyle w:val="a4"/>
          <w:rFonts w:ascii="Times New Roman" w:hAnsi="Times New Roman"/>
          <w:noProof/>
          <w:sz w:val="28"/>
          <w:szCs w:val="28"/>
        </w:rPr>
      </w:pPr>
      <w:hyperlink w:anchor="_Toc377026685" w:history="1">
        <w:r w:rsidR="00203926" w:rsidRPr="00203926">
          <w:rPr>
            <w:rStyle w:val="a4"/>
            <w:rFonts w:ascii="Times New Roman" w:hAnsi="Times New Roman"/>
            <w:noProof/>
            <w:sz w:val="28"/>
            <w:szCs w:val="28"/>
          </w:rPr>
          <w:t>СПИСОК ЛИТЕРАТУРЫ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_Toc377026685 \h </w:instrTex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30535">
          <w:rPr>
            <w:rFonts w:ascii="Times New Roman" w:hAnsi="Times New Roman"/>
            <w:noProof/>
            <w:webHidden/>
            <w:sz w:val="28"/>
            <w:szCs w:val="28"/>
          </w:rPr>
          <w:t>28</w:t>
        </w:r>
        <w:r w:rsidR="00203926" w:rsidRPr="0020392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03926" w:rsidRPr="00203926" w:rsidRDefault="00203926" w:rsidP="009F12BB">
      <w:pPr>
        <w:rPr>
          <w:rFonts w:ascii="Times New Roman" w:hAnsi="Times New Roman"/>
          <w:sz w:val="28"/>
          <w:szCs w:val="28"/>
        </w:rPr>
      </w:pPr>
      <w:r w:rsidRPr="00203926">
        <w:rPr>
          <w:rFonts w:ascii="Times New Roman" w:hAnsi="Times New Roman"/>
          <w:sz w:val="28"/>
          <w:szCs w:val="28"/>
        </w:rPr>
        <w:t>ПРИЛОЖЕНИ</w:t>
      </w:r>
      <w:r w:rsidR="009F12BB">
        <w:rPr>
          <w:rFonts w:ascii="Times New Roman" w:hAnsi="Times New Roman"/>
          <w:sz w:val="28"/>
          <w:szCs w:val="28"/>
        </w:rPr>
        <w:t>Я………………………………………………………………….</w:t>
      </w:r>
      <w:r>
        <w:rPr>
          <w:rFonts w:ascii="Times New Roman" w:hAnsi="Times New Roman"/>
          <w:sz w:val="28"/>
          <w:szCs w:val="28"/>
        </w:rPr>
        <w:t>3</w:t>
      </w:r>
      <w:r w:rsidR="009F12BB">
        <w:rPr>
          <w:rFonts w:ascii="Times New Roman" w:hAnsi="Times New Roman"/>
          <w:sz w:val="28"/>
          <w:szCs w:val="28"/>
        </w:rPr>
        <w:t>1</w:t>
      </w:r>
    </w:p>
    <w:p w:rsidR="00F66B32" w:rsidRDefault="00F66B32">
      <w:r>
        <w:fldChar w:fldCharType="end"/>
      </w:r>
    </w:p>
    <w:p w:rsidR="00F66B32" w:rsidRDefault="00F66B32" w:rsidP="004B318B">
      <w:pPr>
        <w:pStyle w:val="1"/>
        <w:jc w:val="center"/>
        <w:rPr>
          <w:rFonts w:ascii="Times New Roman" w:hAnsi="Times New Roman"/>
          <w:b w:val="0"/>
          <w:color w:val="auto"/>
        </w:rPr>
      </w:pPr>
      <w:r>
        <w:br w:type="page"/>
      </w:r>
      <w:bookmarkStart w:id="59" w:name="_Toc377026674"/>
      <w:r w:rsidRPr="004B318B">
        <w:rPr>
          <w:rFonts w:ascii="Times New Roman" w:hAnsi="Times New Roman"/>
          <w:b w:val="0"/>
          <w:color w:val="auto"/>
        </w:rPr>
        <w:lastRenderedPageBreak/>
        <w:t>ВВЕДЕНИЕ</w:t>
      </w:r>
      <w:bookmarkEnd w:id="59"/>
    </w:p>
    <w:p w:rsidR="00F66B32" w:rsidRPr="004B318B" w:rsidRDefault="00F66B32" w:rsidP="004B318B">
      <w:pPr>
        <w:rPr>
          <w:lang w:eastAsia="ru-RU"/>
        </w:rPr>
      </w:pPr>
    </w:p>
    <w:p w:rsidR="00F66B32" w:rsidRDefault="00F66B32" w:rsidP="005D766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5D766E">
        <w:rPr>
          <w:rFonts w:ascii="Times New Roman" w:hAnsi="Times New Roman"/>
          <w:sz w:val="28"/>
          <w:szCs w:val="24"/>
          <w:lang w:eastAsia="ru-RU"/>
        </w:rPr>
        <w:t>Предприятия постоянно ведут расчеты с поставщиками за приобретенные у них основные средства, сырье, материалы и другие товарно-материальные ценности и оказанные услуги; с покупателями – за купленные ими товары; с заказчиками – за выполне</w:t>
      </w:r>
      <w:r>
        <w:rPr>
          <w:rFonts w:ascii="Times New Roman" w:hAnsi="Times New Roman"/>
          <w:sz w:val="28"/>
          <w:szCs w:val="24"/>
          <w:lang w:eastAsia="ru-RU"/>
        </w:rPr>
        <w:t>нные работы и оказанные услуги.</w:t>
      </w:r>
    </w:p>
    <w:p w:rsidR="00F66B32" w:rsidRPr="005D766E" w:rsidRDefault="00F66B32" w:rsidP="005D766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5D766E">
        <w:rPr>
          <w:rFonts w:ascii="Times New Roman" w:hAnsi="Times New Roman"/>
          <w:sz w:val="28"/>
          <w:szCs w:val="24"/>
          <w:lang w:eastAsia="ru-RU"/>
        </w:rPr>
        <w:t>В условиях нестабильной рыночной эк</w:t>
      </w:r>
      <w:r>
        <w:rPr>
          <w:rFonts w:ascii="Times New Roman" w:hAnsi="Times New Roman"/>
          <w:sz w:val="28"/>
          <w:szCs w:val="24"/>
          <w:lang w:eastAsia="ru-RU"/>
        </w:rPr>
        <w:t xml:space="preserve">ономики риск неоплаты или </w:t>
      </w:r>
      <w:r w:rsidRPr="005D766E">
        <w:rPr>
          <w:rFonts w:ascii="Times New Roman" w:hAnsi="Times New Roman"/>
          <w:sz w:val="28"/>
          <w:szCs w:val="24"/>
          <w:lang w:eastAsia="ru-RU"/>
        </w:rPr>
        <w:t>несвоевременной оплаты счетов увеличивается, это приводит к появлению дебиторской и кредиторской задолженности. Часть этой задолженности в процессе финансово – хозяйственной деятельности неизбежна и должна находится в рамках допустимых значений.</w:t>
      </w:r>
    </w:p>
    <w:p w:rsidR="00F66B32" w:rsidRDefault="00F66B32" w:rsidP="005D766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5D766E">
        <w:rPr>
          <w:rFonts w:ascii="Times New Roman" w:hAnsi="Times New Roman"/>
          <w:sz w:val="28"/>
          <w:szCs w:val="24"/>
          <w:lang w:eastAsia="ru-RU"/>
        </w:rPr>
        <w:t>Сомнительная дебиторская задолженность и просроченная кредиторская свидетельствуют о нарушениях поставщиками и клиентами финансовой и платежной дисциплины, что требует незамедлительного принятия соответствующих мер для устранения негативных последствий. Своевременное принятие этих мер, возможно, толь</w:t>
      </w:r>
      <w:r>
        <w:rPr>
          <w:rFonts w:ascii="Times New Roman" w:hAnsi="Times New Roman"/>
          <w:sz w:val="28"/>
          <w:szCs w:val="24"/>
          <w:lang w:eastAsia="ru-RU"/>
        </w:rPr>
        <w:t xml:space="preserve">ко при осуществлении со стороны </w:t>
      </w:r>
      <w:r w:rsidRPr="005D766E">
        <w:rPr>
          <w:rFonts w:ascii="Times New Roman" w:hAnsi="Times New Roman"/>
          <w:sz w:val="28"/>
          <w:szCs w:val="24"/>
          <w:lang w:eastAsia="ru-RU"/>
        </w:rPr>
        <w:t xml:space="preserve">предприятия систематического контроля. </w:t>
      </w:r>
    </w:p>
    <w:p w:rsidR="00F66B32" w:rsidRPr="00D96F11" w:rsidRDefault="00F66B32" w:rsidP="00EC07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D96F11">
        <w:rPr>
          <w:rFonts w:ascii="Times New Roman" w:hAnsi="Times New Roman"/>
          <w:sz w:val="28"/>
          <w:szCs w:val="24"/>
          <w:lang w:eastAsia="ru-RU"/>
        </w:rPr>
        <w:t xml:space="preserve">Основная цель данной работы – систематизировать полученные теоретические знания по бухгалтерскому учету в области расчетов с </w:t>
      </w:r>
      <w:r w:rsidRPr="00EC07B0">
        <w:rPr>
          <w:rFonts w:ascii="Times New Roman" w:hAnsi="Times New Roman"/>
          <w:sz w:val="28"/>
          <w:szCs w:val="24"/>
          <w:lang w:eastAsia="ru-RU"/>
        </w:rPr>
        <w:t>учет расчетов с покупателями и заказчиками, поставщиками и подрядчиками, прочими дебиторами и кредиторами»</w:t>
      </w:r>
      <w:r w:rsidRPr="00D96F11">
        <w:rPr>
          <w:rFonts w:ascii="Times New Roman" w:hAnsi="Times New Roman"/>
          <w:sz w:val="28"/>
          <w:szCs w:val="24"/>
          <w:lang w:eastAsia="ru-RU"/>
        </w:rPr>
        <w:t xml:space="preserve">, а </w:t>
      </w:r>
      <w:r>
        <w:rPr>
          <w:rFonts w:ascii="Times New Roman" w:hAnsi="Times New Roman"/>
          <w:sz w:val="28"/>
          <w:szCs w:val="24"/>
          <w:lang w:eastAsia="ru-RU"/>
        </w:rPr>
        <w:t>также применить их на практике.</w:t>
      </w:r>
    </w:p>
    <w:p w:rsidR="00F66B32" w:rsidRDefault="00F66B32" w:rsidP="00D96F11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73746B">
        <w:rPr>
          <w:rFonts w:ascii="Times New Roman" w:hAnsi="Times New Roman"/>
          <w:sz w:val="28"/>
          <w:szCs w:val="24"/>
          <w:lang w:eastAsia="ru-RU"/>
        </w:rPr>
        <w:t>Объектом  исследования в курсовой работе является ООО «</w:t>
      </w:r>
      <w:r>
        <w:rPr>
          <w:rFonts w:ascii="Times New Roman" w:hAnsi="Times New Roman"/>
          <w:sz w:val="28"/>
          <w:szCs w:val="24"/>
          <w:lang w:eastAsia="ru-RU"/>
        </w:rPr>
        <w:t>Флагман</w:t>
      </w:r>
      <w:r w:rsidRPr="0073746B">
        <w:rPr>
          <w:rFonts w:ascii="Times New Roman" w:hAnsi="Times New Roman"/>
          <w:sz w:val="28"/>
          <w:szCs w:val="24"/>
          <w:lang w:eastAsia="ru-RU"/>
        </w:rPr>
        <w:t>», которое оказывает  услуги   по  предоставлению в аренду и обслуживанию  торговых площадей и офисов.</w:t>
      </w:r>
    </w:p>
    <w:p w:rsidR="00F66B32" w:rsidRPr="0073746B" w:rsidRDefault="00F66B32" w:rsidP="007374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73746B">
        <w:rPr>
          <w:rFonts w:ascii="Times New Roman" w:hAnsi="Times New Roman"/>
          <w:sz w:val="28"/>
          <w:szCs w:val="24"/>
          <w:lang w:eastAsia="ru-RU"/>
        </w:rPr>
        <w:t>Для достижения поставленной цели бы</w:t>
      </w:r>
      <w:r>
        <w:rPr>
          <w:rFonts w:ascii="Times New Roman" w:hAnsi="Times New Roman"/>
          <w:sz w:val="28"/>
          <w:szCs w:val="24"/>
          <w:lang w:eastAsia="ru-RU"/>
        </w:rPr>
        <w:t>ли поставлены следующие задачи:</w:t>
      </w:r>
    </w:p>
    <w:p w:rsidR="00F66B32" w:rsidRPr="0073746B" w:rsidRDefault="00F66B32" w:rsidP="0073746B">
      <w:pPr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и</w:t>
      </w:r>
      <w:r w:rsidRPr="0073746B">
        <w:rPr>
          <w:rFonts w:ascii="Times New Roman" w:hAnsi="Times New Roman"/>
          <w:sz w:val="28"/>
          <w:szCs w:val="24"/>
          <w:lang w:eastAsia="ru-RU"/>
        </w:rPr>
        <w:t>зучить сущность учета расчетов с поставщиками и подрядчиками, расчетов с покупателями и заказчиками;</w:t>
      </w:r>
    </w:p>
    <w:p w:rsidR="00F66B32" w:rsidRPr="0073746B" w:rsidRDefault="00F66B32" w:rsidP="0073746B">
      <w:pPr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lastRenderedPageBreak/>
        <w:t>и</w:t>
      </w:r>
      <w:r w:rsidRPr="0073746B">
        <w:rPr>
          <w:rFonts w:ascii="Times New Roman" w:hAnsi="Times New Roman"/>
          <w:sz w:val="28"/>
          <w:szCs w:val="24"/>
          <w:lang w:eastAsia="ru-RU"/>
        </w:rPr>
        <w:t>сследовать нормативно правовую базу, регламентирующую учет расчетов с поставщиками и подрядчиками, расчетов с покупателями и заказчиками;</w:t>
      </w:r>
    </w:p>
    <w:p w:rsidR="00F66B32" w:rsidRPr="0073746B" w:rsidRDefault="00F66B32" w:rsidP="0073746B">
      <w:pPr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р</w:t>
      </w:r>
      <w:r w:rsidRPr="0073746B">
        <w:rPr>
          <w:rFonts w:ascii="Times New Roman" w:hAnsi="Times New Roman"/>
          <w:sz w:val="28"/>
          <w:szCs w:val="24"/>
          <w:lang w:eastAsia="ru-RU"/>
        </w:rPr>
        <w:t>азработать рекомендации по совершенствованию данного участка в организации.</w:t>
      </w:r>
    </w:p>
    <w:p w:rsidR="00F66B32" w:rsidRDefault="00F66B32" w:rsidP="007374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73746B">
        <w:rPr>
          <w:rFonts w:ascii="Times New Roman" w:hAnsi="Times New Roman"/>
          <w:sz w:val="28"/>
          <w:szCs w:val="24"/>
          <w:lang w:eastAsia="ru-RU"/>
        </w:rPr>
        <w:t xml:space="preserve">     Предметом исследования являются расчеты с  поставщиками и подрядчиками, расчеты  с покупателями и заказчиками.</w:t>
      </w:r>
    </w:p>
    <w:p w:rsidR="00F66B32" w:rsidRDefault="00F66B32" w:rsidP="00EC07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EC07B0">
        <w:rPr>
          <w:rFonts w:ascii="Times New Roman" w:hAnsi="Times New Roman"/>
          <w:sz w:val="28"/>
          <w:szCs w:val="24"/>
          <w:lang w:eastAsia="ru-RU"/>
        </w:rPr>
        <w:t xml:space="preserve">Структура работы раскрывает не только теоретические  аспекты предложенной темы, но и  показывает на примере торгового  предприятия, таким образом, в ней  выделяются две части: теоретическая и практическая. </w:t>
      </w:r>
    </w:p>
    <w:p w:rsidR="00F66B32" w:rsidRPr="00D96F11" w:rsidRDefault="00F66B32" w:rsidP="00EC07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D96F11">
        <w:rPr>
          <w:rFonts w:ascii="Times New Roman" w:hAnsi="Times New Roman"/>
          <w:sz w:val="28"/>
          <w:szCs w:val="24"/>
          <w:lang w:eastAsia="ru-RU"/>
        </w:rPr>
        <w:t xml:space="preserve">В первой главе изложены теоретические основы расчета с </w:t>
      </w:r>
      <w:r w:rsidRPr="00624FE7">
        <w:rPr>
          <w:rFonts w:ascii="Times New Roman" w:hAnsi="Times New Roman"/>
          <w:sz w:val="28"/>
          <w:szCs w:val="24"/>
          <w:lang w:eastAsia="ru-RU"/>
        </w:rPr>
        <w:t>покупателями и заказчиками, поставщиками и подрядчиками, прочими дебиторами и кредиторами</w:t>
      </w:r>
      <w:r w:rsidRPr="00D96F11">
        <w:rPr>
          <w:rFonts w:ascii="Times New Roman" w:hAnsi="Times New Roman"/>
          <w:sz w:val="28"/>
          <w:szCs w:val="24"/>
          <w:lang w:eastAsia="ru-RU"/>
        </w:rPr>
        <w:t>, в которой освещены следующие вопросы: понятие, цели и задачи учета, основы нормативного регулирования</w:t>
      </w:r>
      <w:r>
        <w:rPr>
          <w:rFonts w:ascii="Times New Roman" w:hAnsi="Times New Roman"/>
          <w:sz w:val="28"/>
          <w:szCs w:val="24"/>
          <w:lang w:eastAsia="ru-RU"/>
        </w:rPr>
        <w:t xml:space="preserve"> и документированное оформление</w:t>
      </w:r>
      <w:r w:rsidRPr="00D96F11">
        <w:rPr>
          <w:rFonts w:ascii="Times New Roman" w:hAnsi="Times New Roman"/>
          <w:sz w:val="28"/>
          <w:szCs w:val="24"/>
          <w:lang w:eastAsia="ru-RU"/>
        </w:rPr>
        <w:t xml:space="preserve"> исследуемой темы бухгалтерского учета</w:t>
      </w:r>
      <w:r>
        <w:rPr>
          <w:rFonts w:ascii="Times New Roman" w:hAnsi="Times New Roman"/>
          <w:sz w:val="28"/>
          <w:szCs w:val="24"/>
          <w:lang w:eastAsia="ru-RU"/>
        </w:rPr>
        <w:t>.</w:t>
      </w:r>
    </w:p>
    <w:p w:rsidR="00F66B32" w:rsidRDefault="00F66B32" w:rsidP="00D96F11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Вторая</w:t>
      </w:r>
      <w:r w:rsidRPr="00D96F11">
        <w:rPr>
          <w:rFonts w:ascii="Times New Roman" w:hAnsi="Times New Roman"/>
          <w:sz w:val="28"/>
          <w:szCs w:val="24"/>
          <w:lang w:eastAsia="ru-RU"/>
        </w:rPr>
        <w:t xml:space="preserve"> глава – практическая часть </w:t>
      </w:r>
      <w:r>
        <w:rPr>
          <w:rFonts w:ascii="Times New Roman" w:hAnsi="Times New Roman"/>
          <w:sz w:val="28"/>
          <w:szCs w:val="24"/>
          <w:lang w:eastAsia="ru-RU"/>
        </w:rPr>
        <w:t>курсовой</w:t>
      </w:r>
      <w:r w:rsidRPr="00D96F11">
        <w:rPr>
          <w:rFonts w:ascii="Times New Roman" w:hAnsi="Times New Roman"/>
          <w:sz w:val="28"/>
          <w:szCs w:val="24"/>
          <w:lang w:eastAsia="ru-RU"/>
        </w:rPr>
        <w:t xml:space="preserve"> работы, в которой проведен анализ расчетов с поставщиками и подрядчиками на основе материалов ООО «</w:t>
      </w:r>
      <w:r>
        <w:rPr>
          <w:rFonts w:ascii="Times New Roman" w:hAnsi="Times New Roman"/>
          <w:sz w:val="28"/>
          <w:szCs w:val="24"/>
          <w:lang w:eastAsia="ru-RU"/>
        </w:rPr>
        <w:t>Флагман</w:t>
      </w:r>
      <w:r w:rsidRPr="00D96F11">
        <w:rPr>
          <w:rFonts w:ascii="Times New Roman" w:hAnsi="Times New Roman"/>
          <w:sz w:val="28"/>
          <w:szCs w:val="24"/>
          <w:lang w:eastAsia="ru-RU"/>
        </w:rPr>
        <w:t xml:space="preserve">», сформулированы рекомендации по совершенствованию организации бухгалтерского учета расчетов с </w:t>
      </w:r>
      <w:r w:rsidRPr="00624FE7">
        <w:rPr>
          <w:rFonts w:ascii="Times New Roman" w:hAnsi="Times New Roman"/>
          <w:sz w:val="28"/>
          <w:szCs w:val="24"/>
          <w:lang w:eastAsia="ru-RU"/>
        </w:rPr>
        <w:t>покупателями и заказчиками, поставщиками и подрядчиками, прочими дебиторами и кредиторами</w:t>
      </w:r>
      <w:r w:rsidRPr="00D96F11">
        <w:rPr>
          <w:rFonts w:ascii="Times New Roman" w:hAnsi="Times New Roman"/>
          <w:sz w:val="28"/>
          <w:szCs w:val="24"/>
          <w:lang w:eastAsia="ru-RU"/>
        </w:rPr>
        <w:t>.</w:t>
      </w:r>
    </w:p>
    <w:p w:rsidR="00F66B32" w:rsidRDefault="00F66B32" w:rsidP="00D96F11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  <w:r w:rsidRPr="00EC07B0">
        <w:rPr>
          <w:rFonts w:ascii="Times New Roman" w:hAnsi="Times New Roman"/>
          <w:sz w:val="28"/>
          <w:szCs w:val="24"/>
          <w:lang w:eastAsia="ru-RU"/>
        </w:rPr>
        <w:t>В заключение курсовой работы сделаны  выводы и рекомендованы конкретные предложения по совершенствованию  бухгалтерского учёта и анализа  расчётов с покупателями и заказчиками, поставщиками и подрядчиками, прочими дебиторами и кредиторами.</w:t>
      </w:r>
    </w:p>
    <w:p w:rsidR="00F66B32" w:rsidRDefault="00F66B32" w:rsidP="00D96F11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F66B32" w:rsidRDefault="00F66B32" w:rsidP="00D96F11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F66B32" w:rsidRDefault="00F66B32" w:rsidP="00D96F11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F66B32" w:rsidRDefault="00F66B32" w:rsidP="00D96F11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F66B32" w:rsidRDefault="00F66B32" w:rsidP="00D96F11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F66B32" w:rsidRPr="00DA042E" w:rsidRDefault="00F66B32" w:rsidP="007345D5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color w:val="auto"/>
        </w:rPr>
      </w:pPr>
      <w:bookmarkStart w:id="60" w:name="_Toc377026675"/>
      <w:r w:rsidRPr="00DA042E">
        <w:rPr>
          <w:rFonts w:ascii="Times New Roman" w:hAnsi="Times New Roman"/>
          <w:b w:val="0"/>
          <w:color w:val="auto"/>
        </w:rPr>
        <w:lastRenderedPageBreak/>
        <w:t>Глава 1</w:t>
      </w:r>
      <w:r>
        <w:rPr>
          <w:rFonts w:ascii="Times New Roman" w:hAnsi="Times New Roman"/>
          <w:b w:val="0"/>
          <w:color w:val="auto"/>
        </w:rPr>
        <w:t>.</w:t>
      </w:r>
      <w:r w:rsidRPr="00DA042E">
        <w:rPr>
          <w:rFonts w:ascii="Times New Roman" w:hAnsi="Times New Roman"/>
          <w:b w:val="0"/>
          <w:color w:val="auto"/>
        </w:rPr>
        <w:t xml:space="preserve"> «Теоритические основы организации учета расчетов с покупателями и заказчиками, с поставщиками и подрядчиками, пр</w:t>
      </w:r>
      <w:r>
        <w:rPr>
          <w:rFonts w:ascii="Times New Roman" w:hAnsi="Times New Roman"/>
          <w:b w:val="0"/>
          <w:color w:val="auto"/>
        </w:rPr>
        <w:t>очими дебиторами и кредиторами»</w:t>
      </w:r>
      <w:bookmarkEnd w:id="60"/>
    </w:p>
    <w:p w:rsidR="00F66B32" w:rsidRDefault="00F66B32" w:rsidP="00625793">
      <w:pPr>
        <w:pStyle w:val="1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b w:val="0"/>
          <w:color w:val="auto"/>
          <w:lang w:val="en-US"/>
        </w:rPr>
      </w:pPr>
      <w:bookmarkStart w:id="61" w:name="_Toc377026676"/>
      <w:r w:rsidRPr="00625793">
        <w:rPr>
          <w:rFonts w:ascii="Times New Roman" w:hAnsi="Times New Roman"/>
          <w:b w:val="0"/>
          <w:color w:val="auto"/>
        </w:rPr>
        <w:t>Понятие, оценка, виды объектов учета</w:t>
      </w:r>
      <w:bookmarkEnd w:id="61"/>
    </w:p>
    <w:p w:rsidR="00F66B32" w:rsidRPr="007345D5" w:rsidRDefault="00F66B32" w:rsidP="007345D5">
      <w:pPr>
        <w:rPr>
          <w:lang w:val="en-US"/>
        </w:rPr>
      </w:pPr>
    </w:p>
    <w:p w:rsidR="00F66B32" w:rsidRPr="001C6027" w:rsidRDefault="00F66B32" w:rsidP="001C6027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6027">
        <w:rPr>
          <w:sz w:val="28"/>
          <w:szCs w:val="28"/>
        </w:rPr>
        <w:t>Расчеты с </w:t>
      </w:r>
      <w:r w:rsidRPr="006E6CEF">
        <w:rPr>
          <w:sz w:val="28"/>
          <w:szCs w:val="28"/>
        </w:rPr>
        <w:t>покупателями и заказчиками</w:t>
      </w:r>
      <w:r w:rsidRPr="001C6027">
        <w:rPr>
          <w:sz w:val="28"/>
          <w:szCs w:val="28"/>
        </w:rPr>
        <w:t xml:space="preserve"> обусловлены исполнением обязательств организации по продаже им продукции (работ, услуг) и иного имущества. Обязательства по продаже продукции (работ, услуг) и иного имущества возникают у организации, как правило, в связи с договорами, заключенными с покупателями и заказчиками. В связи с несовпадением моментов исполнения сторонами договора своих обязательств в зависимости от условий договора у организации при расчетах с покупателями и заказчиками может образовываться как дебиторская, так и кредиторская задолженность. </w:t>
      </w:r>
    </w:p>
    <w:p w:rsidR="00F66B32" w:rsidRPr="001C6027" w:rsidRDefault="00F66B32" w:rsidP="001C6027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6027">
        <w:rPr>
          <w:sz w:val="28"/>
          <w:szCs w:val="28"/>
        </w:rPr>
        <w:t xml:space="preserve">Дебиторская задолженность покупателей и заказчиков является следствием выполнения договорных обязательств организациями в результате совершения сделки, по окончании которой продавец получает право требования на платеж. </w:t>
      </w:r>
    </w:p>
    <w:p w:rsidR="00F66B32" w:rsidRPr="001C6027" w:rsidRDefault="00F66B32" w:rsidP="001C6027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6027">
        <w:rPr>
          <w:sz w:val="28"/>
          <w:szCs w:val="28"/>
        </w:rPr>
        <w:t xml:space="preserve">Кредиторская задолженность перед покупателями и заказчиками является следствием оплаты продукции (работ, услуг) покупателями и заказчиками до того как продавец исполнит свои обязательства по договору. </w:t>
      </w:r>
    </w:p>
    <w:p w:rsidR="00F66B32" w:rsidRPr="001C6027" w:rsidRDefault="00F66B32" w:rsidP="001C6027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6027">
        <w:rPr>
          <w:sz w:val="28"/>
          <w:szCs w:val="28"/>
        </w:rPr>
        <w:t xml:space="preserve">Для обобщения информации о расчетах с покупателями и заказчиками используется счет 62 «Расчеты с покупателями и заказчиками». </w:t>
      </w:r>
    </w:p>
    <w:p w:rsidR="00F66B32" w:rsidRPr="001C6027" w:rsidRDefault="00F66B32" w:rsidP="001C6027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6027">
        <w:rPr>
          <w:sz w:val="28"/>
          <w:szCs w:val="28"/>
        </w:rPr>
        <w:t xml:space="preserve">По данному счету формируется информация о задолженности покупателей и заказчиков за проданные (отгруженные) товары, работы, услуги, основные средства и прочее имущество, право собственности на которое перешло к покупателям согласно договорам купли-продажи или </w:t>
      </w:r>
      <w:r w:rsidRPr="001C6027">
        <w:rPr>
          <w:sz w:val="28"/>
          <w:szCs w:val="28"/>
        </w:rPr>
        <w:lastRenderedPageBreak/>
        <w:t xml:space="preserve">договорам поставки. По этому счету отражаются также суммы полученных авансов и предварительной оплаты от контрагентов. </w:t>
      </w:r>
    </w:p>
    <w:p w:rsidR="00F66B32" w:rsidRPr="006D6982" w:rsidRDefault="00F66B32" w:rsidP="006D6982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D6982">
        <w:rPr>
          <w:sz w:val="28"/>
          <w:szCs w:val="28"/>
        </w:rPr>
        <w:t>Обязательства по расчетам с </w:t>
      </w:r>
      <w:r w:rsidRPr="006E6CEF">
        <w:rPr>
          <w:sz w:val="28"/>
          <w:szCs w:val="28"/>
        </w:rPr>
        <w:t>поставщиками и подрядчиками</w:t>
      </w:r>
      <w:r w:rsidRPr="006D6982">
        <w:rPr>
          <w:b/>
          <w:sz w:val="28"/>
          <w:szCs w:val="28"/>
        </w:rPr>
        <w:t xml:space="preserve"> </w:t>
      </w:r>
      <w:r w:rsidRPr="006D6982">
        <w:rPr>
          <w:sz w:val="28"/>
          <w:szCs w:val="28"/>
        </w:rPr>
        <w:t>возникают между организациями по сделкам, оформленным договорами купли</w:t>
      </w:r>
      <w:r>
        <w:rPr>
          <w:sz w:val="28"/>
          <w:szCs w:val="28"/>
        </w:rPr>
        <w:t xml:space="preserve"> </w:t>
      </w:r>
      <w:r w:rsidRPr="006D698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D6982">
        <w:rPr>
          <w:sz w:val="28"/>
          <w:szCs w:val="28"/>
        </w:rPr>
        <w:t xml:space="preserve">продажи, к которым относится и договор поставки. </w:t>
      </w:r>
      <w:r>
        <w:rPr>
          <w:sz w:val="28"/>
          <w:szCs w:val="28"/>
        </w:rPr>
        <w:t xml:space="preserve"> </w:t>
      </w:r>
      <w:r w:rsidRPr="006D6982">
        <w:rPr>
          <w:sz w:val="28"/>
          <w:szCs w:val="28"/>
        </w:rPr>
        <w:t xml:space="preserve">Для формирования учетной информации особое значение имеют сведения о поставках: наименование товара, его количество, цена, формы расчетов, сроки поставки и ее оплаты, условия транспортировки, момент перехода права собственности на приобретенные товары, материалы и другое имущество от продавца к покупателю. </w:t>
      </w:r>
    </w:p>
    <w:p w:rsidR="00F66B32" w:rsidRPr="006D6982" w:rsidRDefault="00F66B32" w:rsidP="006D6982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D6982">
        <w:rPr>
          <w:sz w:val="28"/>
          <w:szCs w:val="28"/>
        </w:rPr>
        <w:t xml:space="preserve">В связи с несовпадением моментов исполнения сторонами договора своих обязательств в зависимости от условий договора у организации при расчетах с поставщиками и подрядчиками может образовываться как кредиторская, так и дебиторская задолженность. </w:t>
      </w:r>
    </w:p>
    <w:p w:rsidR="00F66B32" w:rsidRPr="006D6982" w:rsidRDefault="00F66B32" w:rsidP="006D6982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D6982">
        <w:rPr>
          <w:sz w:val="28"/>
          <w:szCs w:val="28"/>
        </w:rPr>
        <w:t xml:space="preserve">Кредиторская задолженность перед поставщиками и подрядчиками является следствием выполнения договорных обязательств организациями в результате совершения сделки, по окончании которой продавец получает право требования на платеж. </w:t>
      </w:r>
    </w:p>
    <w:p w:rsidR="00F66B32" w:rsidRPr="006D6982" w:rsidRDefault="00F66B32" w:rsidP="006D6982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D6982">
        <w:rPr>
          <w:sz w:val="28"/>
          <w:szCs w:val="28"/>
        </w:rPr>
        <w:t xml:space="preserve">Дебиторская задолженность поставщиков и подрядчиков является следствием оплаты продукции (работ, услуг) покупателем и заказчиками до того, как продавец исполнит свои обязательства по договору. </w:t>
      </w:r>
    </w:p>
    <w:p w:rsidR="00F66B32" w:rsidRDefault="00F66B32" w:rsidP="006D6982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D6982">
        <w:rPr>
          <w:sz w:val="28"/>
          <w:szCs w:val="28"/>
        </w:rPr>
        <w:t>Для учета расчетов с поставщиками и подрядчиками используется счет 60 «Расчеты с поставщиками и подрядчиками».</w:t>
      </w:r>
    </w:p>
    <w:p w:rsidR="00F66B32" w:rsidRDefault="00F66B32" w:rsidP="00A7072B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7072B">
        <w:rPr>
          <w:sz w:val="28"/>
          <w:szCs w:val="28"/>
        </w:rPr>
        <w:t>Расчеты с разными дебиторами и кредитор</w:t>
      </w:r>
      <w:r>
        <w:rPr>
          <w:sz w:val="28"/>
          <w:szCs w:val="28"/>
        </w:rPr>
        <w:t xml:space="preserve">ами. Дебиторская задолженность </w:t>
      </w:r>
      <w:r w:rsidRPr="00A7072B">
        <w:rPr>
          <w:sz w:val="28"/>
          <w:szCs w:val="28"/>
        </w:rPr>
        <w:t xml:space="preserve"> с  разными  дебиторами  и  кредиторами  возникает  в  случае  предъявления  организацией  претензий (на  суммы  которые,  не  подлежат  взысканию),  также  в  случае  потерь  по  страховым  случаям (уничтожение  и  порча  производственных запасов, готовых изделий и других материальных ценностей)</w:t>
      </w:r>
      <w:r w:rsidRPr="007345D5">
        <w:rPr>
          <w:sz w:val="28"/>
          <w:szCs w:val="28"/>
        </w:rPr>
        <w:t xml:space="preserve"> [</w:t>
      </w:r>
      <w:r w:rsidR="00862F47">
        <w:rPr>
          <w:sz w:val="28"/>
          <w:szCs w:val="28"/>
        </w:rPr>
        <w:t>6</w:t>
      </w:r>
      <w:r w:rsidRPr="007345D5">
        <w:rPr>
          <w:sz w:val="28"/>
          <w:szCs w:val="28"/>
        </w:rPr>
        <w:t>]</w:t>
      </w:r>
      <w:r w:rsidRPr="00A7072B">
        <w:rPr>
          <w:sz w:val="28"/>
          <w:szCs w:val="28"/>
        </w:rPr>
        <w:t xml:space="preserve">. </w:t>
      </w:r>
    </w:p>
    <w:p w:rsidR="00F66B32" w:rsidRDefault="00F66B32" w:rsidP="00A7072B">
      <w:pPr>
        <w:pStyle w:val="a3"/>
        <w:spacing w:line="360" w:lineRule="auto"/>
        <w:ind w:firstLine="709"/>
        <w:contextualSpacing/>
        <w:jc w:val="both"/>
        <w:rPr>
          <w:color w:val="984806"/>
          <w:sz w:val="28"/>
          <w:szCs w:val="28"/>
        </w:rPr>
      </w:pPr>
      <w:r w:rsidRPr="00A7072B">
        <w:rPr>
          <w:sz w:val="28"/>
          <w:szCs w:val="28"/>
        </w:rPr>
        <w:lastRenderedPageBreak/>
        <w:t>В соответствии с Планом счетов [</w:t>
      </w:r>
      <w:r>
        <w:rPr>
          <w:sz w:val="28"/>
          <w:szCs w:val="28"/>
        </w:rPr>
        <w:t>2</w:t>
      </w:r>
      <w:r w:rsidRPr="00A7072B">
        <w:rPr>
          <w:sz w:val="28"/>
          <w:szCs w:val="28"/>
        </w:rPr>
        <w:t>] учет р</w:t>
      </w:r>
      <w:r>
        <w:rPr>
          <w:sz w:val="28"/>
          <w:szCs w:val="28"/>
        </w:rPr>
        <w:t xml:space="preserve">асчетов с разными дебиторами и </w:t>
      </w:r>
      <w:r w:rsidRPr="00A7072B">
        <w:rPr>
          <w:sz w:val="28"/>
          <w:szCs w:val="28"/>
        </w:rPr>
        <w:t>кредиторами  ведется  на  счете  76 «Расчеты  с  разными  дебиторами  и кредиторами».  Данный  счет  предназначен  для  обобщения  информации  о расчетах  по  операциям  с  дебиторами  и  кредиторами;  по  имущественному  и личному  страхованию;  по  претензиям;  по  суммам,  удержанным  из  оплаты труда  работников организации  в пользу других  организаций и отдельных  лиц на основании исполнительных документов или постановлений судов, и др.</w:t>
      </w:r>
      <w:r>
        <w:rPr>
          <w:sz w:val="28"/>
          <w:szCs w:val="28"/>
        </w:rPr>
        <w:t xml:space="preserve"> </w:t>
      </w:r>
    </w:p>
    <w:p w:rsidR="00F66B32" w:rsidRPr="00A7072B" w:rsidRDefault="00F66B32" w:rsidP="00E05652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7072B">
        <w:rPr>
          <w:color w:val="000000"/>
          <w:sz w:val="28"/>
          <w:szCs w:val="28"/>
        </w:rPr>
        <w:t>Расчеты с поставщиками и подрядчиками могут осуществляться путем:</w:t>
      </w:r>
    </w:p>
    <w:p w:rsidR="00F66B32" w:rsidRPr="00A7072B" w:rsidRDefault="00F66B32" w:rsidP="00A73FB5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A7072B">
        <w:rPr>
          <w:color w:val="000000"/>
          <w:sz w:val="28"/>
          <w:szCs w:val="28"/>
        </w:rPr>
        <w:t>предоплаты (денежные средства перечисляются поставщику до  момента поставки продукции, выполнения работ, оказания услуг);</w:t>
      </w:r>
    </w:p>
    <w:p w:rsidR="00F66B32" w:rsidRPr="00A7072B" w:rsidRDefault="00F66B32" w:rsidP="00A73FB5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A7072B">
        <w:rPr>
          <w:color w:val="000000"/>
          <w:sz w:val="28"/>
          <w:szCs w:val="28"/>
        </w:rPr>
        <w:t>оплаты по факту поставки продукции, выполнения работ, оказания услуг;</w:t>
      </w:r>
    </w:p>
    <w:p w:rsidR="00F66B32" w:rsidRPr="00180F4B" w:rsidRDefault="00F66B32" w:rsidP="00812653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color w:val="984806"/>
          <w:sz w:val="28"/>
          <w:szCs w:val="28"/>
        </w:rPr>
      </w:pPr>
      <w:r w:rsidRPr="00A7072B">
        <w:rPr>
          <w:color w:val="000000"/>
          <w:sz w:val="28"/>
          <w:szCs w:val="28"/>
        </w:rPr>
        <w:t>предоставления отсрочки платежа (оплата происходит через определенный срок после поставки продукции, выполнения работ, оказания услуг)</w:t>
      </w:r>
      <w:r w:rsidRPr="009B1720">
        <w:rPr>
          <w:color w:val="000000"/>
          <w:sz w:val="28"/>
          <w:szCs w:val="28"/>
        </w:rPr>
        <w:t xml:space="preserve"> </w:t>
      </w:r>
      <w:r w:rsidRPr="00812653">
        <w:rPr>
          <w:color w:val="000000"/>
          <w:sz w:val="28"/>
          <w:szCs w:val="28"/>
        </w:rPr>
        <w:t>[3</w:t>
      </w:r>
      <w:r>
        <w:rPr>
          <w:color w:val="000000"/>
          <w:sz w:val="28"/>
          <w:szCs w:val="28"/>
        </w:rPr>
        <w:t>,</w:t>
      </w:r>
      <w:r w:rsidRPr="0081265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812653">
        <w:rPr>
          <w:color w:val="000000"/>
          <w:sz w:val="28"/>
          <w:szCs w:val="28"/>
        </w:rPr>
        <w:t>.</w:t>
      </w:r>
      <w:r w:rsidRPr="00812653">
        <w:t xml:space="preserve"> </w:t>
      </w:r>
      <w:r w:rsidRPr="00812653">
        <w:rPr>
          <w:color w:val="000000"/>
          <w:sz w:val="28"/>
          <w:szCs w:val="28"/>
        </w:rPr>
        <w:t>210-211]</w:t>
      </w:r>
      <w:r w:rsidRPr="00A7072B">
        <w:rPr>
          <w:color w:val="000000"/>
          <w:sz w:val="28"/>
          <w:szCs w:val="28"/>
        </w:rPr>
        <w:t>.</w:t>
      </w:r>
      <w:r w:rsidRPr="00F9071A">
        <w:rPr>
          <w:color w:val="984806"/>
          <w:sz w:val="28"/>
          <w:szCs w:val="28"/>
        </w:rPr>
        <w:t xml:space="preserve"> </w:t>
      </w:r>
      <w:r>
        <w:rPr>
          <w:color w:val="984806"/>
          <w:sz w:val="28"/>
          <w:szCs w:val="28"/>
        </w:rPr>
        <w:t xml:space="preserve"> </w:t>
      </w:r>
    </w:p>
    <w:p w:rsidR="00F66B32" w:rsidRPr="004B5CF5" w:rsidRDefault="00F66B32" w:rsidP="004B5CF5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B5CF5">
        <w:rPr>
          <w:sz w:val="28"/>
          <w:szCs w:val="28"/>
        </w:rPr>
        <w:t>Погашение задолженности покупателями и заказчиками</w:t>
      </w:r>
      <w:r>
        <w:rPr>
          <w:sz w:val="28"/>
          <w:szCs w:val="28"/>
        </w:rPr>
        <w:t>, а так же</w:t>
      </w:r>
      <w:r w:rsidRPr="004B5CF5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4B5CF5">
        <w:rPr>
          <w:sz w:val="28"/>
          <w:szCs w:val="28"/>
        </w:rPr>
        <w:t xml:space="preserve">ля погашения задолженности перед поставщиками и подрядчиками организации могут использовать наличные и безналичные формы расчетов, а также неденежные формы расчетов (товарными или финансовыми векселями, по договору мены, путем взаиморасчетов, путем переуступки прав требования). </w:t>
      </w:r>
    </w:p>
    <w:p w:rsidR="00F66B32" w:rsidRPr="004B5CF5" w:rsidRDefault="00F66B32" w:rsidP="004B5CF5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B5CF5">
        <w:rPr>
          <w:sz w:val="28"/>
          <w:szCs w:val="28"/>
        </w:rPr>
        <w:t xml:space="preserve">Организации самостоятельно выбирают формы расчетов за поставленные материалы, продукцию (работы, услуги) и предусматривают их в договорах, заключаемых с поставщиками и подрядчиками. </w:t>
      </w:r>
    </w:p>
    <w:p w:rsidR="00F66B32" w:rsidRPr="004B5CF5" w:rsidRDefault="00F66B32" w:rsidP="004B5CF5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B5CF5">
        <w:rPr>
          <w:sz w:val="28"/>
          <w:szCs w:val="28"/>
        </w:rPr>
        <w:t xml:space="preserve">Оплата материалов (продукции, работ, услуг) денежными средствами в соответствии с условиями договора может производиться либо после получения и принятия на учет материалов (работ, услуг) – последующая оплата, либо до поступления материалов (работ, услуг) – предварительная оплата. </w:t>
      </w:r>
    </w:p>
    <w:p w:rsidR="00F66B32" w:rsidRDefault="00F66B32" w:rsidP="004B5CF5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B5CF5">
        <w:rPr>
          <w:sz w:val="28"/>
          <w:szCs w:val="28"/>
        </w:rPr>
        <w:lastRenderedPageBreak/>
        <w:t>При расчетах денежными средствами первичными документами, подтверждающими произведенные расчеты с поставщиками и подрядчиками, являются платежные поручения, приходные и расходные кассовые ордера, кассовые чеки</w:t>
      </w:r>
      <w:r w:rsidRPr="00AA1324">
        <w:rPr>
          <w:sz w:val="28"/>
          <w:szCs w:val="28"/>
        </w:rPr>
        <w:t xml:space="preserve"> [</w:t>
      </w:r>
      <w:r w:rsidR="00862F47">
        <w:rPr>
          <w:sz w:val="28"/>
          <w:szCs w:val="28"/>
        </w:rPr>
        <w:t>6</w:t>
      </w:r>
      <w:r w:rsidRPr="00AA1324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:rsidR="00F66B32" w:rsidRDefault="00F66B32" w:rsidP="00F902FC">
      <w:pPr>
        <w:pStyle w:val="1"/>
        <w:numPr>
          <w:ilvl w:val="1"/>
          <w:numId w:val="8"/>
        </w:numPr>
        <w:contextualSpacing/>
        <w:jc w:val="both"/>
        <w:rPr>
          <w:rFonts w:ascii="Times New Roman" w:hAnsi="Times New Roman"/>
          <w:b w:val="0"/>
          <w:color w:val="auto"/>
        </w:rPr>
      </w:pPr>
      <w:bookmarkStart w:id="62" w:name="_Toc377026677"/>
      <w:r w:rsidRPr="00CC739E">
        <w:rPr>
          <w:rFonts w:ascii="Times New Roman" w:hAnsi="Times New Roman"/>
          <w:b w:val="0"/>
          <w:color w:val="auto"/>
        </w:rPr>
        <w:t>Документированное оформление операций. Нормативно-правовая база</w:t>
      </w:r>
      <w:bookmarkEnd w:id="62"/>
    </w:p>
    <w:p w:rsidR="00F66B32" w:rsidRPr="00CC739E" w:rsidRDefault="00F66B32" w:rsidP="00CC739E">
      <w:pPr>
        <w:contextualSpacing/>
      </w:pPr>
    </w:p>
    <w:p w:rsidR="00F66B32" w:rsidRPr="00907D9A" w:rsidRDefault="00F66B32" w:rsidP="00CC739E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984806"/>
          <w:sz w:val="28"/>
          <w:szCs w:val="28"/>
        </w:rPr>
      </w:pPr>
      <w:r w:rsidRPr="00430B09">
        <w:rPr>
          <w:rFonts w:ascii="Times New Roman" w:hAnsi="Times New Roman"/>
          <w:sz w:val="28"/>
          <w:szCs w:val="28"/>
        </w:rPr>
        <w:t>Как и любые другие операции в бухгалтерском учете, операции, связанные с оборотом товара, должны подтверждаться первичными документами. Относиться к оформлению документов, связанных с поступлением и выбытием товара, следует очень внимательно, так как здесь напрямую затрагивается материальная сторона деятельности торговой организации</w:t>
      </w:r>
      <w:r w:rsidRPr="009B1720">
        <w:rPr>
          <w:rFonts w:ascii="Times New Roman" w:hAnsi="Times New Roman"/>
          <w:sz w:val="28"/>
          <w:szCs w:val="28"/>
        </w:rPr>
        <w:t xml:space="preserve"> [</w:t>
      </w:r>
      <w:r w:rsidR="00434DE0" w:rsidRPr="00434DE0">
        <w:rPr>
          <w:rFonts w:ascii="Times New Roman" w:hAnsi="Times New Roman"/>
          <w:sz w:val="28"/>
          <w:szCs w:val="28"/>
        </w:rPr>
        <w:t>8</w:t>
      </w:r>
      <w:r w:rsidRPr="009B1720">
        <w:rPr>
          <w:rFonts w:ascii="Times New Roman" w:hAnsi="Times New Roman"/>
          <w:sz w:val="28"/>
          <w:szCs w:val="28"/>
        </w:rPr>
        <w:t>]</w:t>
      </w:r>
      <w:r w:rsidRPr="00430B09">
        <w:rPr>
          <w:rFonts w:ascii="Times New Roman" w:hAnsi="Times New Roman"/>
          <w:sz w:val="28"/>
          <w:szCs w:val="28"/>
        </w:rPr>
        <w:t xml:space="preserve">. </w:t>
      </w:r>
    </w:p>
    <w:p w:rsidR="00F66B32" w:rsidRPr="00907D9A" w:rsidRDefault="00F66B32" w:rsidP="00907D9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7D9A">
        <w:rPr>
          <w:rFonts w:ascii="Times New Roman" w:hAnsi="Times New Roman"/>
          <w:sz w:val="28"/>
          <w:szCs w:val="28"/>
        </w:rPr>
        <w:t>Основными документами, регламентирующими учет расчетов с поставщиками и подрядчиками, покупателями и заказчиками, с разными дебиторами и кредиторами, являются:</w:t>
      </w:r>
    </w:p>
    <w:p w:rsidR="00F66B32" w:rsidRPr="00907D9A" w:rsidRDefault="00F66B32" w:rsidP="00907D9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7D9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D9A">
        <w:rPr>
          <w:rFonts w:ascii="Times New Roman" w:hAnsi="Times New Roman"/>
          <w:sz w:val="28"/>
          <w:szCs w:val="28"/>
        </w:rPr>
        <w:t>Гражданский кодекс Российской Федерации;</w:t>
      </w:r>
    </w:p>
    <w:p w:rsidR="00F66B32" w:rsidRPr="00907D9A" w:rsidRDefault="00F66B32" w:rsidP="00907D9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7D9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D9A">
        <w:rPr>
          <w:rFonts w:ascii="Times New Roman" w:hAnsi="Times New Roman"/>
          <w:sz w:val="28"/>
          <w:szCs w:val="28"/>
        </w:rPr>
        <w:t>Налоговый кодекс Российской Федерации;</w:t>
      </w:r>
    </w:p>
    <w:p w:rsidR="00F66B32" w:rsidRPr="00907D9A" w:rsidRDefault="00F66B32" w:rsidP="00907D9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7D9A">
        <w:rPr>
          <w:rFonts w:ascii="Times New Roman" w:hAnsi="Times New Roman"/>
          <w:sz w:val="28"/>
          <w:szCs w:val="28"/>
        </w:rPr>
        <w:t>Положение по ведению бухгалтерского учета и бухгалтерской отчетности в Российской Федерации, утвержденное приказом Минфина России от 29.07.98 № 34н;</w:t>
      </w:r>
    </w:p>
    <w:p w:rsidR="00F66B32" w:rsidRPr="00907D9A" w:rsidRDefault="00F66B32" w:rsidP="00907D9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7D9A">
        <w:rPr>
          <w:rFonts w:ascii="Times New Roman" w:hAnsi="Times New Roman"/>
          <w:sz w:val="28"/>
          <w:szCs w:val="28"/>
        </w:rPr>
        <w:t>- ПБУ 10/99 «Расходы организации», утвержденное приказом Минфина России от 06.05.99 № 33н;</w:t>
      </w:r>
    </w:p>
    <w:p w:rsidR="00F66B32" w:rsidRPr="00907D9A" w:rsidRDefault="00F66B32" w:rsidP="00907D9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7D9A">
        <w:rPr>
          <w:rFonts w:ascii="Times New Roman" w:hAnsi="Times New Roman"/>
          <w:sz w:val="28"/>
          <w:szCs w:val="28"/>
        </w:rPr>
        <w:t>- П</w:t>
      </w:r>
      <w:r>
        <w:rPr>
          <w:rFonts w:ascii="Times New Roman" w:hAnsi="Times New Roman"/>
          <w:sz w:val="28"/>
          <w:szCs w:val="28"/>
        </w:rPr>
        <w:t>Б</w:t>
      </w:r>
      <w:r w:rsidRPr="00907D9A">
        <w:rPr>
          <w:rFonts w:ascii="Times New Roman" w:hAnsi="Times New Roman"/>
          <w:sz w:val="28"/>
          <w:szCs w:val="28"/>
        </w:rPr>
        <w:t>У 9/99 «Доходы организации», утвержденное приказом Минфина России от 06.05.99 № 32н;</w:t>
      </w:r>
    </w:p>
    <w:p w:rsidR="00F66B32" w:rsidRPr="00907D9A" w:rsidRDefault="00F66B32" w:rsidP="00907D9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7D9A">
        <w:rPr>
          <w:rFonts w:ascii="Times New Roman" w:hAnsi="Times New Roman"/>
          <w:sz w:val="28"/>
          <w:szCs w:val="28"/>
        </w:rPr>
        <w:t>- ПБУ 15/01 «Учет займов и кредитов и затрат по их обслуживанию утвержденное приказом Минфина России от 02.08.2001 № 60н;</w:t>
      </w:r>
    </w:p>
    <w:p w:rsidR="00F66B32" w:rsidRPr="00907D9A" w:rsidRDefault="00F66B32" w:rsidP="00907D9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7D9A">
        <w:rPr>
          <w:rFonts w:ascii="Times New Roman" w:hAnsi="Times New Roman"/>
          <w:sz w:val="28"/>
          <w:szCs w:val="28"/>
        </w:rPr>
        <w:t xml:space="preserve">- Инструкция по применению Плана счетов бухгалтерского учета финансово-хозяйственной деятельности организаций, утвержденная </w:t>
      </w:r>
      <w:r w:rsidRPr="00907D9A">
        <w:rPr>
          <w:rFonts w:ascii="Times New Roman" w:hAnsi="Times New Roman"/>
          <w:sz w:val="28"/>
          <w:szCs w:val="28"/>
        </w:rPr>
        <w:lastRenderedPageBreak/>
        <w:t xml:space="preserve">приказом Минфина России от 31.10.2000 № 94н (в редакции Приказов Минфина РФ от 07.05.2003 № 38н, от 18.09.2006 № 115н); </w:t>
      </w:r>
    </w:p>
    <w:p w:rsidR="00F66B32" w:rsidRPr="00535E9F" w:rsidRDefault="00F66B32" w:rsidP="00907D9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7D9A">
        <w:rPr>
          <w:rFonts w:ascii="Times New Roman" w:hAnsi="Times New Roman"/>
          <w:sz w:val="28"/>
          <w:szCs w:val="28"/>
        </w:rPr>
        <w:t>- другие нормативные документы</w:t>
      </w:r>
      <w:r w:rsidRPr="009B1720">
        <w:rPr>
          <w:rFonts w:ascii="Times New Roman" w:hAnsi="Times New Roman"/>
          <w:sz w:val="28"/>
          <w:szCs w:val="28"/>
        </w:rPr>
        <w:t xml:space="preserve"> [</w:t>
      </w:r>
      <w:r w:rsidR="00434DE0" w:rsidRPr="00203926">
        <w:rPr>
          <w:rFonts w:ascii="Times New Roman" w:hAnsi="Times New Roman"/>
          <w:sz w:val="28"/>
          <w:szCs w:val="28"/>
        </w:rPr>
        <w:t>9</w:t>
      </w:r>
      <w:r w:rsidRPr="009B1720">
        <w:rPr>
          <w:rFonts w:ascii="Times New Roman" w:hAnsi="Times New Roman"/>
          <w:sz w:val="28"/>
          <w:szCs w:val="28"/>
        </w:rPr>
        <w:t>]</w:t>
      </w:r>
      <w:r w:rsidRPr="00907D9A">
        <w:rPr>
          <w:rFonts w:ascii="Times New Roman" w:hAnsi="Times New Roman"/>
          <w:sz w:val="28"/>
          <w:szCs w:val="28"/>
        </w:rPr>
        <w:t>.</w:t>
      </w:r>
      <w:r w:rsidRPr="00535E9F">
        <w:rPr>
          <w:rFonts w:ascii="Times New Roman" w:hAnsi="Times New Roman"/>
          <w:sz w:val="28"/>
          <w:szCs w:val="28"/>
        </w:rPr>
        <w:t xml:space="preserve"> </w:t>
      </w:r>
    </w:p>
    <w:p w:rsidR="00F66B32" w:rsidRDefault="00F66B32" w:rsidP="00487903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D81">
        <w:rPr>
          <w:rFonts w:ascii="Times New Roman" w:hAnsi="Times New Roman"/>
          <w:sz w:val="28"/>
          <w:szCs w:val="28"/>
        </w:rPr>
        <w:t>Основными первичны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124D81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 xml:space="preserve">ами по учету расчетов с покупателями и заказчиками; поставщиками и </w:t>
      </w:r>
      <w:r w:rsidRPr="00124D81">
        <w:rPr>
          <w:rFonts w:ascii="Times New Roman" w:hAnsi="Times New Roman"/>
          <w:sz w:val="28"/>
          <w:szCs w:val="28"/>
        </w:rPr>
        <w:t>подрядчиками</w:t>
      </w:r>
      <w:r>
        <w:rPr>
          <w:rFonts w:ascii="Times New Roman" w:hAnsi="Times New Roman"/>
          <w:sz w:val="28"/>
          <w:szCs w:val="28"/>
        </w:rPr>
        <w:t xml:space="preserve"> являются:</w:t>
      </w:r>
    </w:p>
    <w:p w:rsidR="00F66B32" w:rsidRDefault="00F66B32" w:rsidP="00487903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24D81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24D81">
        <w:rPr>
          <w:rFonts w:ascii="Times New Roman" w:hAnsi="Times New Roman"/>
          <w:sz w:val="28"/>
          <w:szCs w:val="28"/>
        </w:rPr>
        <w:t>передаче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объекта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основных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средств</w:t>
      </w:r>
    </w:p>
    <w:p w:rsidR="00F66B32" w:rsidRDefault="00F66B32" w:rsidP="00487903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124D81">
        <w:rPr>
          <w:rFonts w:ascii="Times New Roman" w:hAnsi="Times New Roman"/>
          <w:sz w:val="28"/>
          <w:szCs w:val="28"/>
        </w:rPr>
        <w:t>оварно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24D81">
        <w:rPr>
          <w:rFonts w:ascii="Times New Roman" w:hAnsi="Times New Roman"/>
          <w:sz w:val="28"/>
          <w:szCs w:val="28"/>
        </w:rPr>
        <w:t>транспортная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накладная</w:t>
      </w:r>
    </w:p>
    <w:p w:rsidR="00F66B32" w:rsidRDefault="00F66B32" w:rsidP="00487903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24D81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выполненных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(оказанных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услуг)</w:t>
      </w:r>
    </w:p>
    <w:p w:rsidR="00F66B32" w:rsidRDefault="00F66B32" w:rsidP="00487903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124D81"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24D81">
        <w:rPr>
          <w:rFonts w:ascii="Times New Roman" w:hAnsi="Times New Roman"/>
          <w:sz w:val="28"/>
          <w:szCs w:val="28"/>
        </w:rPr>
        <w:t>фактура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66B32" w:rsidRDefault="00F66B32" w:rsidP="00487903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о приеме – передаче объекта основных средств применяется для оформления и учета операций приема, приема – передачи объектов основных средств в организации или между организациями. К акту прилагают техническую документацию, относящуюся к данному объекту (паспорт, чертежи и т.п.). Акт утверждает руководитель организации. При передаче основных </w:t>
      </w:r>
      <w:r w:rsidRPr="00124D8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редств другой организации акт составляют в двух экземплярах (</w:t>
      </w:r>
      <w:r w:rsidRPr="00124D8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организации,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сдающей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средства,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организации,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принимающей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81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F66B32" w:rsidRDefault="00F66B32" w:rsidP="00487903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Товарно – транспортную накладную выступает в качестве первичного документа</w:t>
      </w:r>
      <w:r w:rsidRPr="0098648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если перевозка материалов осуществляется автотранспортом, которую грузоотправитель составляет в четырех экземплярах. Первый из них служит основанием для списания материалов у грузоотправителя; второй –для оприходования материалов получателем; третий – для расчетов с автотранспортной организацией и является приложением к счету на оплату за перевозку ценностей; четвертый – для учета транспортной работы и прилагается к путевому </w:t>
      </w:r>
      <w:r w:rsidRPr="0098648E">
        <w:rPr>
          <w:rFonts w:ascii="Times New Roman" w:hAnsi="Times New Roman"/>
          <w:sz w:val="28"/>
          <w:szCs w:val="28"/>
        </w:rPr>
        <w:t>листу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66B32" w:rsidRDefault="00F66B32" w:rsidP="00471C3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выполненных работ (оказанных услуг) – это документ, в котором указан факт выполнения работ (оказанных услуг), стоимость и сроки. Акт выполненных работ (оказанных услуг) составляется для того, чтобы </w:t>
      </w:r>
      <w:r w:rsidRPr="0098648E">
        <w:rPr>
          <w:rFonts w:ascii="Times New Roman" w:hAnsi="Times New Roman"/>
          <w:sz w:val="28"/>
          <w:szCs w:val="28"/>
        </w:rPr>
        <w:t>указать</w:t>
      </w:r>
      <w:r>
        <w:rPr>
          <w:rFonts w:ascii="Times New Roman" w:hAnsi="Times New Roman"/>
          <w:sz w:val="28"/>
          <w:szCs w:val="28"/>
        </w:rPr>
        <w:t xml:space="preserve"> заказчику на выполнение работ (услуг) согласно существовавшей </w:t>
      </w:r>
      <w:r>
        <w:rPr>
          <w:rFonts w:ascii="Times New Roman" w:hAnsi="Times New Roman"/>
          <w:sz w:val="28"/>
          <w:szCs w:val="28"/>
        </w:rPr>
        <w:lastRenderedPageBreak/>
        <w:t xml:space="preserve">договоренности. Подписание акта выполненных работ (оказанных услуг) со стороны заказчика указывает на согласие заказчика с тем, что работы выполнены и </w:t>
      </w:r>
      <w:r w:rsidRPr="0098648E">
        <w:rPr>
          <w:rFonts w:ascii="Times New Roman" w:hAnsi="Times New Roman"/>
          <w:sz w:val="28"/>
          <w:szCs w:val="28"/>
        </w:rPr>
        <w:t>приняты</w:t>
      </w:r>
      <w:r w:rsidRPr="00D80A76">
        <w:rPr>
          <w:rFonts w:ascii="Times New Roman" w:hAnsi="Times New Roman"/>
          <w:sz w:val="28"/>
          <w:szCs w:val="28"/>
        </w:rPr>
        <w:t xml:space="preserve"> [</w:t>
      </w:r>
      <w:r w:rsidR="00862F47">
        <w:rPr>
          <w:rFonts w:ascii="Times New Roman" w:hAnsi="Times New Roman"/>
          <w:sz w:val="28"/>
          <w:szCs w:val="28"/>
        </w:rPr>
        <w:t>5</w:t>
      </w:r>
      <w:r w:rsidRPr="00D80A7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80A76">
        <w:rPr>
          <w:rFonts w:ascii="Times New Roman" w:hAnsi="Times New Roman"/>
          <w:sz w:val="28"/>
          <w:szCs w:val="28"/>
        </w:rPr>
        <w:t>.</w:t>
      </w:r>
      <w:r w:rsidRPr="007F55F1">
        <w:rPr>
          <w:rFonts w:ascii="Times New Roman" w:hAnsi="Times New Roman"/>
          <w:sz w:val="28"/>
          <w:szCs w:val="28"/>
        </w:rPr>
        <w:t xml:space="preserve"> 334-336</w:t>
      </w:r>
      <w:r w:rsidRPr="00D80A7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66B32" w:rsidRPr="00DA73CC" w:rsidRDefault="00F66B32" w:rsidP="004B31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8D1386">
        <w:rPr>
          <w:rFonts w:ascii="Times New Roman" w:hAnsi="Times New Roman"/>
          <w:sz w:val="28"/>
          <w:szCs w:val="28"/>
        </w:rPr>
        <w:t xml:space="preserve">Постановлению Правительства РФ от 26 декабря </w:t>
      </w:r>
      <w:smartTag w:uri="urn:schemas-microsoft-com:office:smarttags" w:element="metricconverter">
        <w:smartTagPr>
          <w:attr w:name="ProductID" w:val="2011 г"/>
        </w:smartTagPr>
        <w:r w:rsidRPr="008D1386">
          <w:rPr>
            <w:rFonts w:ascii="Times New Roman" w:hAnsi="Times New Roman"/>
            <w:sz w:val="28"/>
            <w:szCs w:val="28"/>
          </w:rPr>
          <w:t>2011 г</w:t>
        </w:r>
      </w:smartTag>
      <w:r w:rsidRPr="008D1386">
        <w:rPr>
          <w:rFonts w:ascii="Times New Roman" w:hAnsi="Times New Roman"/>
          <w:sz w:val="28"/>
          <w:szCs w:val="28"/>
        </w:rPr>
        <w:t>. № 1137 «О формах и правилах заполнения (ведения) документов, применяемых при расчетах по налогу на добавленную стоимость»</w:t>
      </w:r>
      <w:r>
        <w:rPr>
          <w:rFonts w:ascii="Times New Roman" w:hAnsi="Times New Roman"/>
          <w:sz w:val="28"/>
          <w:szCs w:val="28"/>
        </w:rPr>
        <w:t xml:space="preserve"> с 24 января 2012 года вводится новая форма счета - фактуры, применяемого при расчетах по налогу на добавленную стоимость, и правила ее заполнения. Новый счет – фактура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 xml:space="preserve">. – это, как и прежде, документ строго установленного образца, который выписывается продавцом покупателю после отпуска товара, выполнения работ или оказания услуг и служит основанием для принятия к вычету или возмещению налога на добавленную стоимость. В новой форме счет – фактуры добавлена строка «Исправление», которая заполняется в случае обнаружения ошибки в первоначальной версии документа и создании исправленного экземпляра. Также четко определено, какое именно название следует указывать в строке «Продавец»: достаточно указать только одно </w:t>
      </w:r>
      <w:r w:rsidRPr="00487903"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7903">
        <w:rPr>
          <w:rFonts w:ascii="Times New Roman" w:hAnsi="Times New Roman"/>
          <w:sz w:val="28"/>
          <w:szCs w:val="28"/>
        </w:rPr>
        <w:t>(полное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7903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7903">
        <w:rPr>
          <w:rFonts w:ascii="Times New Roman" w:hAnsi="Times New Roman"/>
          <w:sz w:val="28"/>
          <w:szCs w:val="28"/>
        </w:rPr>
        <w:t>краткое)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790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7903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790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7903">
        <w:rPr>
          <w:rFonts w:ascii="Times New Roman" w:hAnsi="Times New Roman"/>
          <w:sz w:val="28"/>
          <w:szCs w:val="28"/>
        </w:rPr>
        <w:t>учредительными</w:t>
      </w:r>
      <w:r>
        <w:rPr>
          <w:rFonts w:ascii="Times New Roman" w:hAnsi="Times New Roman"/>
          <w:sz w:val="28"/>
          <w:szCs w:val="28"/>
        </w:rPr>
        <w:t xml:space="preserve"> документами. В строку «Валюта: наименование, код» вносятся данные, соответствующие Общероссийскому классификатору валют, причем даже в случае безденежных расчетов. Все суммы в документе необходимо указывать не округляя, также небольшим дополнениям подверглись графы табличной части новой формы счета – </w:t>
      </w:r>
      <w:r w:rsidRPr="00487903">
        <w:rPr>
          <w:rFonts w:ascii="Times New Roman" w:hAnsi="Times New Roman"/>
          <w:sz w:val="28"/>
          <w:szCs w:val="28"/>
        </w:rPr>
        <w:t>фактуры</w:t>
      </w:r>
      <w:r w:rsidRPr="007366C2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66B32" w:rsidRDefault="00F66B32" w:rsidP="004B318B">
      <w:pPr>
        <w:pStyle w:val="1"/>
        <w:jc w:val="center"/>
        <w:rPr>
          <w:rFonts w:ascii="Times New Roman" w:hAnsi="Times New Roman"/>
          <w:b w:val="0"/>
          <w:color w:val="auto"/>
        </w:rPr>
      </w:pPr>
      <w:bookmarkStart w:id="63" w:name="_Toc377026678"/>
      <w:r w:rsidRPr="004B318B">
        <w:rPr>
          <w:rFonts w:ascii="Times New Roman" w:hAnsi="Times New Roman"/>
          <w:b w:val="0"/>
          <w:color w:val="auto"/>
        </w:rPr>
        <w:t>1.3. Основы учета</w:t>
      </w:r>
      <w:bookmarkEnd w:id="63"/>
    </w:p>
    <w:p w:rsidR="00F66B32" w:rsidRPr="004B318B" w:rsidRDefault="00F66B32" w:rsidP="004B318B"/>
    <w:p w:rsidR="00F66B32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Для учета расчетов с покупателями и заказчиками в плане счетом выделен счет 62 «Расчеты с покупат</w:t>
      </w:r>
      <w:r>
        <w:rPr>
          <w:rFonts w:ascii="Times New Roman" w:hAnsi="Times New Roman"/>
          <w:sz w:val="28"/>
          <w:szCs w:val="28"/>
        </w:rPr>
        <w:t>елями и заказчиками» — активно пассивный.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lastRenderedPageBreak/>
        <w:t>Начальное сальдо (по дебету) —</w:t>
      </w:r>
      <w:r>
        <w:rPr>
          <w:rFonts w:ascii="Times New Roman" w:hAnsi="Times New Roman"/>
          <w:sz w:val="28"/>
          <w:szCs w:val="28"/>
        </w:rPr>
        <w:t xml:space="preserve"> размер задолженности покупате</w:t>
      </w:r>
      <w:r w:rsidRPr="00546D5D">
        <w:rPr>
          <w:rFonts w:ascii="Times New Roman" w:hAnsi="Times New Roman"/>
          <w:sz w:val="28"/>
          <w:szCs w:val="28"/>
        </w:rPr>
        <w:t>лей (заказчиков) перед организаци</w:t>
      </w:r>
      <w:r>
        <w:rPr>
          <w:rFonts w:ascii="Times New Roman" w:hAnsi="Times New Roman"/>
          <w:sz w:val="28"/>
          <w:szCs w:val="28"/>
        </w:rPr>
        <w:t>ей за полученную продукцию (то</w:t>
      </w:r>
      <w:r w:rsidRPr="00546D5D">
        <w:rPr>
          <w:rFonts w:ascii="Times New Roman" w:hAnsi="Times New Roman"/>
          <w:sz w:val="28"/>
          <w:szCs w:val="28"/>
        </w:rPr>
        <w:t>вары, работы, услуги) на начало отчетного периода.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Начальное сальдо (по кредиту) —</w:t>
      </w:r>
      <w:r>
        <w:rPr>
          <w:rFonts w:ascii="Times New Roman" w:hAnsi="Times New Roman"/>
          <w:sz w:val="28"/>
          <w:szCs w:val="28"/>
        </w:rPr>
        <w:t xml:space="preserve"> размер задолженности организа</w:t>
      </w:r>
      <w:r w:rsidRPr="00546D5D">
        <w:rPr>
          <w:rFonts w:ascii="Times New Roman" w:hAnsi="Times New Roman"/>
          <w:sz w:val="28"/>
          <w:szCs w:val="28"/>
        </w:rPr>
        <w:t>ции перед покупателями и заказчикам</w:t>
      </w:r>
      <w:r>
        <w:rPr>
          <w:rFonts w:ascii="Times New Roman" w:hAnsi="Times New Roman"/>
          <w:sz w:val="28"/>
          <w:szCs w:val="28"/>
        </w:rPr>
        <w:t xml:space="preserve">и по полученным от них авансам </w:t>
      </w:r>
      <w:r w:rsidRPr="00546D5D">
        <w:rPr>
          <w:rFonts w:ascii="Times New Roman" w:hAnsi="Times New Roman"/>
          <w:sz w:val="28"/>
          <w:szCs w:val="28"/>
        </w:rPr>
        <w:t>под поставку продукции (работ, услуг) на начало отчетного периода</w:t>
      </w:r>
      <w:r>
        <w:rPr>
          <w:rFonts w:ascii="Times New Roman" w:hAnsi="Times New Roman"/>
          <w:sz w:val="28"/>
          <w:szCs w:val="28"/>
        </w:rPr>
        <w:t>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Дебетовый оборот — суммы предъ</w:t>
      </w:r>
      <w:r>
        <w:rPr>
          <w:rFonts w:ascii="Times New Roman" w:hAnsi="Times New Roman"/>
          <w:sz w:val="28"/>
          <w:szCs w:val="28"/>
        </w:rPr>
        <w:t>явленных покупателям и заказчи</w:t>
      </w:r>
      <w:r w:rsidRPr="00546D5D">
        <w:rPr>
          <w:rFonts w:ascii="Times New Roman" w:hAnsi="Times New Roman"/>
          <w:sz w:val="28"/>
          <w:szCs w:val="28"/>
        </w:rPr>
        <w:t>кам расчетных документов.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Кредитовый оборот — суммы пос</w:t>
      </w:r>
      <w:r>
        <w:rPr>
          <w:rFonts w:ascii="Times New Roman" w:hAnsi="Times New Roman"/>
          <w:sz w:val="28"/>
          <w:szCs w:val="28"/>
        </w:rPr>
        <w:t>тупивших платежей, включая сум</w:t>
      </w:r>
      <w:r w:rsidRPr="00546D5D">
        <w:rPr>
          <w:rFonts w:ascii="Times New Roman" w:hAnsi="Times New Roman"/>
          <w:sz w:val="28"/>
          <w:szCs w:val="28"/>
        </w:rPr>
        <w:t>мы полученных авансов.</w:t>
      </w:r>
    </w:p>
    <w:p w:rsidR="00F66B32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Конечное сальдо (по дебету) — ра</w:t>
      </w:r>
      <w:r>
        <w:rPr>
          <w:rFonts w:ascii="Times New Roman" w:hAnsi="Times New Roman"/>
          <w:sz w:val="28"/>
          <w:szCs w:val="28"/>
        </w:rPr>
        <w:t xml:space="preserve">змер задолженности покупателей </w:t>
      </w:r>
      <w:r w:rsidRPr="00546D5D">
        <w:rPr>
          <w:rFonts w:ascii="Times New Roman" w:hAnsi="Times New Roman"/>
          <w:sz w:val="28"/>
          <w:szCs w:val="28"/>
        </w:rPr>
        <w:t>(заказчиков) перед организацией за</w:t>
      </w:r>
      <w:r>
        <w:rPr>
          <w:rFonts w:ascii="Times New Roman" w:hAnsi="Times New Roman"/>
          <w:sz w:val="28"/>
          <w:szCs w:val="28"/>
        </w:rPr>
        <w:t xml:space="preserve"> полученную продукцию (товары, </w:t>
      </w:r>
      <w:r w:rsidRPr="00546D5D">
        <w:rPr>
          <w:rFonts w:ascii="Times New Roman" w:hAnsi="Times New Roman"/>
          <w:sz w:val="28"/>
          <w:szCs w:val="28"/>
        </w:rPr>
        <w:t>работы, услуги) на конец отчетного периода</w:t>
      </w:r>
      <w:r w:rsidR="003A0E98" w:rsidRPr="00203926">
        <w:rPr>
          <w:rFonts w:ascii="Times New Roman" w:hAnsi="Times New Roman"/>
          <w:sz w:val="28"/>
          <w:szCs w:val="28"/>
        </w:rPr>
        <w:t xml:space="preserve"> </w:t>
      </w:r>
      <w:r w:rsidR="003A0E98" w:rsidRPr="003A0E98">
        <w:rPr>
          <w:rFonts w:ascii="Times New Roman" w:hAnsi="Times New Roman"/>
          <w:sz w:val="28"/>
          <w:szCs w:val="28"/>
        </w:rPr>
        <w:t>[4</w:t>
      </w:r>
      <w:r w:rsidR="00B21EE1" w:rsidRPr="00203926">
        <w:rPr>
          <w:rFonts w:ascii="Times New Roman" w:hAnsi="Times New Roman"/>
          <w:sz w:val="28"/>
          <w:szCs w:val="28"/>
        </w:rPr>
        <w:t xml:space="preserve">, </w:t>
      </w:r>
      <w:r w:rsidR="00B21EE1">
        <w:rPr>
          <w:rFonts w:ascii="Times New Roman" w:hAnsi="Times New Roman"/>
          <w:sz w:val="28"/>
          <w:szCs w:val="28"/>
          <w:lang w:val="en-US"/>
        </w:rPr>
        <w:t>c</w:t>
      </w:r>
      <w:r w:rsidR="00B21EE1" w:rsidRPr="00203926">
        <w:rPr>
          <w:rFonts w:ascii="Times New Roman" w:hAnsi="Times New Roman"/>
          <w:sz w:val="28"/>
          <w:szCs w:val="28"/>
        </w:rPr>
        <w:t>. 350-351</w:t>
      </w:r>
      <w:r w:rsidR="003A0E98" w:rsidRPr="003A0E98">
        <w:rPr>
          <w:rFonts w:ascii="Times New Roman" w:hAnsi="Times New Roman"/>
          <w:sz w:val="28"/>
          <w:szCs w:val="28"/>
        </w:rPr>
        <w:t>]</w:t>
      </w:r>
      <w:r w:rsidRPr="00546D5D">
        <w:rPr>
          <w:rFonts w:ascii="Times New Roman" w:hAnsi="Times New Roman"/>
          <w:sz w:val="28"/>
          <w:szCs w:val="28"/>
        </w:rPr>
        <w:t>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Учет расчетов с поставщиками и подряд</w:t>
      </w:r>
      <w:r>
        <w:rPr>
          <w:rFonts w:ascii="Times New Roman" w:hAnsi="Times New Roman"/>
          <w:sz w:val="28"/>
          <w:szCs w:val="28"/>
        </w:rPr>
        <w:t xml:space="preserve">чиками ведут на счете 60 «Учет </w:t>
      </w:r>
      <w:r w:rsidRPr="00546D5D">
        <w:rPr>
          <w:rFonts w:ascii="Times New Roman" w:hAnsi="Times New Roman"/>
          <w:sz w:val="28"/>
          <w:szCs w:val="28"/>
        </w:rPr>
        <w:t>расчетов с поставщиками и подрядчиками» — активно-пассивный.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46D5D">
        <w:rPr>
          <w:rFonts w:ascii="Times New Roman" w:hAnsi="Times New Roman"/>
          <w:sz w:val="28"/>
          <w:szCs w:val="28"/>
        </w:rPr>
        <w:t>ачальное сальдо (по дебету) —</w:t>
      </w:r>
      <w:r>
        <w:rPr>
          <w:rFonts w:ascii="Times New Roman" w:hAnsi="Times New Roman"/>
          <w:sz w:val="28"/>
          <w:szCs w:val="28"/>
        </w:rPr>
        <w:t xml:space="preserve"> размер задолженности поставщи</w:t>
      </w:r>
      <w:r w:rsidRPr="00546D5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ов</w:t>
      </w:r>
      <w:r w:rsidRPr="00546D5D">
        <w:rPr>
          <w:rFonts w:ascii="Times New Roman" w:hAnsi="Times New Roman"/>
          <w:sz w:val="28"/>
          <w:szCs w:val="28"/>
        </w:rPr>
        <w:t>» и подрядчиков перед организац</w:t>
      </w:r>
      <w:r>
        <w:rPr>
          <w:rFonts w:ascii="Times New Roman" w:hAnsi="Times New Roman"/>
          <w:sz w:val="28"/>
          <w:szCs w:val="28"/>
        </w:rPr>
        <w:t xml:space="preserve">ией по выданным им авансам под </w:t>
      </w:r>
      <w:r w:rsidRPr="00546D5D">
        <w:rPr>
          <w:rFonts w:ascii="Times New Roman" w:hAnsi="Times New Roman"/>
          <w:sz w:val="28"/>
          <w:szCs w:val="28"/>
        </w:rPr>
        <w:t>поставку продукции (работ, услуг) на начало отчетного периода.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46D5D">
        <w:rPr>
          <w:rFonts w:ascii="Times New Roman" w:hAnsi="Times New Roman"/>
          <w:sz w:val="28"/>
          <w:szCs w:val="28"/>
        </w:rPr>
        <w:t xml:space="preserve">ачальное сальдо (по кредиту) </w:t>
      </w:r>
      <w:r>
        <w:rPr>
          <w:rFonts w:ascii="Times New Roman" w:hAnsi="Times New Roman"/>
          <w:sz w:val="28"/>
          <w:szCs w:val="28"/>
        </w:rPr>
        <w:t>— размер задолженности организац</w:t>
      </w:r>
      <w:r w:rsidRPr="00546D5D">
        <w:rPr>
          <w:rFonts w:ascii="Times New Roman" w:hAnsi="Times New Roman"/>
          <w:sz w:val="28"/>
          <w:szCs w:val="28"/>
        </w:rPr>
        <w:t>ии перед поставщиками и подр</w:t>
      </w:r>
      <w:r>
        <w:rPr>
          <w:rFonts w:ascii="Times New Roman" w:hAnsi="Times New Roman"/>
          <w:sz w:val="28"/>
          <w:szCs w:val="28"/>
        </w:rPr>
        <w:t>ядчиками на начало отчетного пе</w:t>
      </w:r>
      <w:r w:rsidRPr="00546D5D">
        <w:rPr>
          <w:rFonts w:ascii="Times New Roman" w:hAnsi="Times New Roman"/>
          <w:sz w:val="28"/>
          <w:szCs w:val="28"/>
        </w:rPr>
        <w:t>риода.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Кредитовый оборот — стоимость пр</w:t>
      </w:r>
      <w:r>
        <w:rPr>
          <w:rFonts w:ascii="Times New Roman" w:hAnsi="Times New Roman"/>
          <w:sz w:val="28"/>
          <w:szCs w:val="28"/>
        </w:rPr>
        <w:t>иобретенных товарно-материальн</w:t>
      </w:r>
      <w:r w:rsidRPr="00546D5D">
        <w:rPr>
          <w:rFonts w:ascii="Times New Roman" w:hAnsi="Times New Roman"/>
          <w:sz w:val="28"/>
          <w:szCs w:val="28"/>
        </w:rPr>
        <w:t>ых ценностей, работ, услуг.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Дебетовый оборот — оплата счетов,</w:t>
      </w:r>
      <w:r>
        <w:rPr>
          <w:rFonts w:ascii="Times New Roman" w:hAnsi="Times New Roman"/>
          <w:sz w:val="28"/>
          <w:szCs w:val="28"/>
        </w:rPr>
        <w:t xml:space="preserve"> а также суммы авансов и предва</w:t>
      </w:r>
      <w:r w:rsidRPr="00546D5D">
        <w:rPr>
          <w:rFonts w:ascii="Times New Roman" w:hAnsi="Times New Roman"/>
          <w:sz w:val="28"/>
          <w:szCs w:val="28"/>
        </w:rPr>
        <w:t>рительной оплаты.</w:t>
      </w:r>
    </w:p>
    <w:p w:rsidR="00F66B32" w:rsidRPr="00546D5D" w:rsidRDefault="00F66B32" w:rsidP="00EA749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Конечное сальдо (по дебету) — ра</w:t>
      </w:r>
      <w:r>
        <w:rPr>
          <w:rFonts w:ascii="Times New Roman" w:hAnsi="Times New Roman"/>
          <w:sz w:val="28"/>
          <w:szCs w:val="28"/>
        </w:rPr>
        <w:t xml:space="preserve">змер задолженности поставщиков </w:t>
      </w:r>
      <w:r w:rsidRPr="00546D5D">
        <w:rPr>
          <w:rFonts w:ascii="Times New Roman" w:hAnsi="Times New Roman"/>
          <w:sz w:val="28"/>
          <w:szCs w:val="28"/>
        </w:rPr>
        <w:t>и подрядчиков перед организацией</w:t>
      </w:r>
      <w:r>
        <w:rPr>
          <w:rFonts w:ascii="Times New Roman" w:hAnsi="Times New Roman"/>
          <w:sz w:val="28"/>
          <w:szCs w:val="28"/>
        </w:rPr>
        <w:t xml:space="preserve"> по выданным им авансам под пос</w:t>
      </w:r>
      <w:r w:rsidRPr="00546D5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ав</w:t>
      </w:r>
      <w:r w:rsidRPr="00546D5D">
        <w:rPr>
          <w:rFonts w:ascii="Times New Roman" w:hAnsi="Times New Roman"/>
          <w:sz w:val="28"/>
          <w:szCs w:val="28"/>
        </w:rPr>
        <w:t>ку продукции (работ, услуг) на конец отчетного периода.</w:t>
      </w:r>
    </w:p>
    <w:p w:rsidR="00F66B32" w:rsidRPr="00546D5D" w:rsidRDefault="00F66B32" w:rsidP="00546D5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 xml:space="preserve">Конечное сальдо (по кредиту) </w:t>
      </w:r>
      <w:r w:rsidRPr="007B77C9">
        <w:rPr>
          <w:rFonts w:ascii="Times New Roman" w:hAnsi="Times New Roman"/>
          <w:sz w:val="28"/>
          <w:szCs w:val="28"/>
        </w:rPr>
        <w:t>–</w:t>
      </w:r>
      <w:r w:rsidRPr="00546D5D">
        <w:rPr>
          <w:rFonts w:ascii="Times New Roman" w:hAnsi="Times New Roman"/>
          <w:sz w:val="28"/>
          <w:szCs w:val="28"/>
        </w:rPr>
        <w:t xml:space="preserve"> размер задолженности организации </w:t>
      </w:r>
    </w:p>
    <w:p w:rsidR="00F66B32" w:rsidRPr="00546D5D" w:rsidRDefault="00F66B32" w:rsidP="00EA749D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46D5D">
        <w:rPr>
          <w:rFonts w:ascii="Times New Roman" w:hAnsi="Times New Roman"/>
          <w:sz w:val="28"/>
          <w:szCs w:val="28"/>
        </w:rPr>
        <w:t>перед поставщиками и подрядчиками на конец отчетного периода</w:t>
      </w:r>
      <w:r w:rsidR="003A0E98" w:rsidRPr="003A0E98">
        <w:rPr>
          <w:rFonts w:ascii="Times New Roman" w:hAnsi="Times New Roman"/>
          <w:sz w:val="28"/>
          <w:szCs w:val="28"/>
        </w:rPr>
        <w:t xml:space="preserve"> [4,</w:t>
      </w:r>
      <w:r w:rsidR="003A0E98">
        <w:rPr>
          <w:rFonts w:ascii="Times New Roman" w:hAnsi="Times New Roman"/>
          <w:sz w:val="28"/>
          <w:szCs w:val="28"/>
          <w:lang w:val="en-US"/>
        </w:rPr>
        <w:t>c</w:t>
      </w:r>
      <w:r w:rsidR="003A0E98" w:rsidRPr="003A0E98">
        <w:rPr>
          <w:rFonts w:ascii="Times New Roman" w:hAnsi="Times New Roman"/>
          <w:sz w:val="28"/>
          <w:szCs w:val="28"/>
        </w:rPr>
        <w:t>. 185-186]</w:t>
      </w:r>
      <w:r w:rsidRPr="00546D5D">
        <w:rPr>
          <w:rFonts w:ascii="Times New Roman" w:hAnsi="Times New Roman"/>
          <w:sz w:val="28"/>
          <w:szCs w:val="28"/>
        </w:rPr>
        <w:t>.</w:t>
      </w:r>
    </w:p>
    <w:p w:rsidR="00F66B32" w:rsidRPr="000F20F2" w:rsidRDefault="00F66B32" w:rsidP="000F20F2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F20F2">
        <w:rPr>
          <w:rFonts w:ascii="Times New Roman" w:hAnsi="Times New Roman"/>
          <w:color w:val="000000"/>
          <w:sz w:val="28"/>
          <w:szCs w:val="28"/>
        </w:rPr>
        <w:lastRenderedPageBreak/>
        <w:t xml:space="preserve">Для учета расчетов с различными дебиторами и кредиторами, кроме </w:t>
      </w:r>
    </w:p>
    <w:p w:rsidR="00F66B32" w:rsidRDefault="00F66B32" w:rsidP="000F20F2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F20F2">
        <w:rPr>
          <w:rFonts w:ascii="Times New Roman" w:hAnsi="Times New Roman"/>
          <w:color w:val="000000"/>
          <w:sz w:val="28"/>
          <w:szCs w:val="28"/>
        </w:rPr>
        <w:t>тех, для расчетов с которыми план</w:t>
      </w:r>
      <w:r>
        <w:rPr>
          <w:rFonts w:ascii="Times New Roman" w:hAnsi="Times New Roman"/>
          <w:color w:val="000000"/>
          <w:sz w:val="28"/>
          <w:szCs w:val="28"/>
        </w:rPr>
        <w:t>ом счетов предусмотрены отдель</w:t>
      </w:r>
      <w:r w:rsidRPr="000F20F2">
        <w:rPr>
          <w:rFonts w:ascii="Times New Roman" w:hAnsi="Times New Roman"/>
          <w:color w:val="000000"/>
          <w:sz w:val="28"/>
          <w:szCs w:val="28"/>
        </w:rPr>
        <w:t>ные бухгалтерские счета, предназна</w:t>
      </w:r>
      <w:r>
        <w:rPr>
          <w:rFonts w:ascii="Times New Roman" w:hAnsi="Times New Roman"/>
          <w:color w:val="000000"/>
          <w:sz w:val="28"/>
          <w:szCs w:val="28"/>
        </w:rPr>
        <w:t xml:space="preserve">чен счет 76 «Расчеты с разными </w:t>
      </w:r>
      <w:r w:rsidRPr="000F20F2">
        <w:rPr>
          <w:rFonts w:ascii="Times New Roman" w:hAnsi="Times New Roman"/>
          <w:color w:val="000000"/>
          <w:sz w:val="28"/>
          <w:szCs w:val="28"/>
        </w:rPr>
        <w:t>дебиторами и кредиторами» — активно-пассивный.</w:t>
      </w:r>
    </w:p>
    <w:p w:rsidR="00F66B32" w:rsidRPr="007B77C9" w:rsidRDefault="00F66B32" w:rsidP="007B77C9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B77C9">
        <w:rPr>
          <w:rFonts w:ascii="Times New Roman" w:hAnsi="Times New Roman"/>
          <w:color w:val="000000"/>
          <w:sz w:val="28"/>
          <w:szCs w:val="28"/>
        </w:rPr>
        <w:t xml:space="preserve">Начальное сальдо (по дебету) – </w:t>
      </w:r>
      <w:r>
        <w:rPr>
          <w:rFonts w:ascii="Times New Roman" w:hAnsi="Times New Roman"/>
          <w:color w:val="000000"/>
          <w:sz w:val="28"/>
          <w:szCs w:val="28"/>
        </w:rPr>
        <w:t>наличие дебиторской задолженно</w:t>
      </w:r>
      <w:r w:rsidRPr="007B77C9">
        <w:rPr>
          <w:rFonts w:ascii="Times New Roman" w:hAnsi="Times New Roman"/>
          <w:color w:val="000000"/>
          <w:sz w:val="28"/>
          <w:szCs w:val="28"/>
        </w:rPr>
        <w:t>сти на начало отчетного периода.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66B32" w:rsidRPr="007B77C9" w:rsidRDefault="00F66B32" w:rsidP="007B77C9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B77C9">
        <w:rPr>
          <w:rFonts w:ascii="Times New Roman" w:hAnsi="Times New Roman"/>
          <w:color w:val="000000"/>
          <w:sz w:val="28"/>
          <w:szCs w:val="28"/>
        </w:rPr>
        <w:t>Начальное сальдо (по кредиту) –</w:t>
      </w:r>
      <w:r>
        <w:rPr>
          <w:rFonts w:ascii="Times New Roman" w:hAnsi="Times New Roman"/>
          <w:color w:val="000000"/>
          <w:sz w:val="28"/>
          <w:szCs w:val="28"/>
        </w:rPr>
        <w:t xml:space="preserve"> наличие кредиторской задолжен</w:t>
      </w:r>
      <w:r w:rsidRPr="007B77C9">
        <w:rPr>
          <w:rFonts w:ascii="Times New Roman" w:hAnsi="Times New Roman"/>
          <w:color w:val="000000"/>
          <w:sz w:val="28"/>
          <w:szCs w:val="28"/>
        </w:rPr>
        <w:t>ности на начало отчетного периода.</w:t>
      </w:r>
    </w:p>
    <w:p w:rsidR="00F66B32" w:rsidRPr="007B77C9" w:rsidRDefault="00F66B32" w:rsidP="007B77C9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B77C9">
        <w:rPr>
          <w:rFonts w:ascii="Times New Roman" w:hAnsi="Times New Roman"/>
          <w:color w:val="000000"/>
          <w:sz w:val="28"/>
          <w:szCs w:val="28"/>
        </w:rPr>
        <w:t>Дебетовый оборот:</w:t>
      </w:r>
    </w:p>
    <w:p w:rsidR="00F66B32" w:rsidRPr="007B77C9" w:rsidRDefault="00F66B32" w:rsidP="007B77C9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B77C9">
        <w:rPr>
          <w:rFonts w:ascii="Times New Roman" w:hAnsi="Times New Roman"/>
          <w:color w:val="000000"/>
          <w:sz w:val="28"/>
          <w:szCs w:val="28"/>
        </w:rPr>
        <w:t>• увеличение дебиторской задолженности;</w:t>
      </w:r>
    </w:p>
    <w:p w:rsidR="00F66B32" w:rsidRPr="007B77C9" w:rsidRDefault="00F66B32" w:rsidP="007B77C9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B77C9">
        <w:rPr>
          <w:rFonts w:ascii="Times New Roman" w:hAnsi="Times New Roman"/>
          <w:color w:val="000000"/>
          <w:sz w:val="28"/>
          <w:szCs w:val="28"/>
        </w:rPr>
        <w:t>• уменьшение кредиторской задолженности.</w:t>
      </w:r>
    </w:p>
    <w:p w:rsidR="00F66B32" w:rsidRPr="007B77C9" w:rsidRDefault="00F66B32" w:rsidP="007B77C9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B77C9">
        <w:rPr>
          <w:rFonts w:ascii="Times New Roman" w:hAnsi="Times New Roman"/>
          <w:color w:val="000000"/>
          <w:sz w:val="28"/>
          <w:szCs w:val="28"/>
        </w:rPr>
        <w:t>Кредитовый оборот:</w:t>
      </w:r>
    </w:p>
    <w:p w:rsidR="00F66B32" w:rsidRPr="007B77C9" w:rsidRDefault="00F66B32" w:rsidP="007B77C9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B77C9">
        <w:rPr>
          <w:rFonts w:ascii="Times New Roman" w:hAnsi="Times New Roman"/>
          <w:color w:val="000000"/>
          <w:sz w:val="28"/>
          <w:szCs w:val="28"/>
        </w:rPr>
        <w:t>• увеличение кредиторской задолженности;</w:t>
      </w:r>
    </w:p>
    <w:p w:rsidR="00F66B32" w:rsidRPr="007B77C9" w:rsidRDefault="00F66B32" w:rsidP="007B77C9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B77C9">
        <w:rPr>
          <w:rFonts w:ascii="Times New Roman" w:hAnsi="Times New Roman"/>
          <w:color w:val="000000"/>
          <w:sz w:val="28"/>
          <w:szCs w:val="28"/>
        </w:rPr>
        <w:t>• уменьшение дебиторской задолженности.</w:t>
      </w:r>
    </w:p>
    <w:p w:rsidR="00F66B32" w:rsidRDefault="00F66B32" w:rsidP="007B77C9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B77C9">
        <w:rPr>
          <w:rFonts w:ascii="Times New Roman" w:hAnsi="Times New Roman"/>
          <w:color w:val="000000"/>
          <w:sz w:val="28"/>
          <w:szCs w:val="28"/>
        </w:rPr>
        <w:t xml:space="preserve">Конечное сальдо (по дебету) — </w:t>
      </w:r>
      <w:r>
        <w:rPr>
          <w:rFonts w:ascii="Times New Roman" w:hAnsi="Times New Roman"/>
          <w:color w:val="000000"/>
          <w:sz w:val="28"/>
          <w:szCs w:val="28"/>
        </w:rPr>
        <w:t>наличие дебиторской задолженно</w:t>
      </w:r>
      <w:r w:rsidRPr="007B77C9">
        <w:rPr>
          <w:rFonts w:ascii="Times New Roman" w:hAnsi="Times New Roman"/>
          <w:color w:val="000000"/>
          <w:sz w:val="28"/>
          <w:szCs w:val="28"/>
        </w:rPr>
        <w:t>сти на конец отчетного периода.</w:t>
      </w:r>
    </w:p>
    <w:p w:rsidR="00F66B32" w:rsidRDefault="00F66B32" w:rsidP="000F20F2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F20F2">
        <w:rPr>
          <w:rFonts w:ascii="Times New Roman" w:hAnsi="Times New Roman"/>
          <w:color w:val="000000"/>
          <w:sz w:val="28"/>
          <w:szCs w:val="28"/>
        </w:rPr>
        <w:t>Конечное сальдо (по кредиту) —</w:t>
      </w:r>
      <w:r>
        <w:rPr>
          <w:rFonts w:ascii="Times New Roman" w:hAnsi="Times New Roman"/>
          <w:color w:val="000000"/>
          <w:sz w:val="28"/>
          <w:szCs w:val="28"/>
        </w:rPr>
        <w:t xml:space="preserve"> наличие кредиторской задолжен</w:t>
      </w:r>
      <w:r w:rsidRPr="000F20F2">
        <w:rPr>
          <w:rFonts w:ascii="Times New Roman" w:hAnsi="Times New Roman"/>
          <w:color w:val="000000"/>
          <w:sz w:val="28"/>
          <w:szCs w:val="28"/>
        </w:rPr>
        <w:t>ности на конец отчетного периода</w:t>
      </w:r>
      <w:r w:rsidR="003A0E98" w:rsidRPr="003A0E98">
        <w:rPr>
          <w:rFonts w:ascii="Times New Roman" w:hAnsi="Times New Roman"/>
          <w:color w:val="000000"/>
          <w:sz w:val="28"/>
          <w:szCs w:val="28"/>
        </w:rPr>
        <w:t xml:space="preserve"> [4</w:t>
      </w:r>
      <w:r w:rsidR="00B21EE1" w:rsidRPr="00B21EE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21EE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B21EE1" w:rsidRPr="00B21EE1">
        <w:rPr>
          <w:rFonts w:ascii="Times New Roman" w:hAnsi="Times New Roman"/>
          <w:color w:val="000000"/>
          <w:sz w:val="28"/>
          <w:szCs w:val="28"/>
        </w:rPr>
        <w:t>. 327-328</w:t>
      </w:r>
      <w:r w:rsidR="003A0E98" w:rsidRPr="003A0E98">
        <w:rPr>
          <w:rFonts w:ascii="Times New Roman" w:hAnsi="Times New Roman"/>
          <w:color w:val="000000"/>
          <w:sz w:val="28"/>
          <w:szCs w:val="28"/>
        </w:rPr>
        <w:t>]</w:t>
      </w:r>
      <w:r w:rsidRPr="000F20F2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66B32" w:rsidRPr="00EE021D" w:rsidRDefault="00F66B32" w:rsidP="00EE021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021D">
        <w:rPr>
          <w:rFonts w:ascii="Times New Roman" w:hAnsi="Times New Roman"/>
          <w:sz w:val="28"/>
          <w:szCs w:val="28"/>
        </w:rPr>
        <w:t>Регистром синтетического и аналитического учета по счету 62 «Учет расчетов с покупателями и заказчиками» при журнально – ордерной форме учета служит журнал – ордер №11. Журнал – ордер № 11 – учетный регистр для учета отгрузки и реализации готовой продукции покупателям и заказчикам в разрезе субсчетов и синтетических показателей.</w:t>
      </w:r>
    </w:p>
    <w:p w:rsidR="00F66B32" w:rsidRDefault="00F66B32" w:rsidP="00EE021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021D">
        <w:rPr>
          <w:rFonts w:ascii="Times New Roman" w:hAnsi="Times New Roman"/>
          <w:sz w:val="28"/>
          <w:szCs w:val="28"/>
        </w:rPr>
        <w:t>При автоматизированной форме учета регистрами по данному счету служат: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карточка счета 62 «Учет расчетов с покупателями и заказчиками», обороты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по группам субконто, анализ счета 62, оборотно – сальдовая ведомость и др.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Все регистры формируются автоматически на основании первичных документов.</w:t>
      </w:r>
    </w:p>
    <w:p w:rsidR="00F66B32" w:rsidRPr="00EE021D" w:rsidRDefault="00F66B32" w:rsidP="00EE021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021D">
        <w:rPr>
          <w:rFonts w:ascii="Times New Roman" w:hAnsi="Times New Roman"/>
          <w:sz w:val="28"/>
          <w:szCs w:val="28"/>
        </w:rPr>
        <w:t>Регистром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синтетического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аналитического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учета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счету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60 «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21D">
        <w:rPr>
          <w:rFonts w:ascii="Times New Roman" w:hAnsi="Times New Roman"/>
          <w:sz w:val="28"/>
          <w:szCs w:val="28"/>
        </w:rPr>
        <w:t>Учет</w:t>
      </w:r>
      <w:r>
        <w:rPr>
          <w:rFonts w:ascii="Times New Roman" w:hAnsi="Times New Roman"/>
          <w:sz w:val="28"/>
          <w:szCs w:val="28"/>
        </w:rPr>
        <w:t xml:space="preserve"> расчетов с </w:t>
      </w:r>
      <w:r w:rsidRPr="00EE021D">
        <w:rPr>
          <w:rFonts w:ascii="Times New Roman" w:hAnsi="Times New Roman"/>
          <w:sz w:val="28"/>
          <w:szCs w:val="28"/>
        </w:rPr>
        <w:t>поставщиками</w:t>
      </w:r>
      <w:r>
        <w:rPr>
          <w:rFonts w:ascii="Times New Roman" w:hAnsi="Times New Roman"/>
          <w:sz w:val="28"/>
          <w:szCs w:val="28"/>
        </w:rPr>
        <w:t xml:space="preserve"> и подрядчиками» при журнально – ордерной </w:t>
      </w:r>
      <w:r w:rsidRPr="00EE021D">
        <w:rPr>
          <w:rFonts w:ascii="Times New Roman" w:hAnsi="Times New Roman"/>
          <w:sz w:val="28"/>
          <w:szCs w:val="28"/>
        </w:rPr>
        <w:t>форме</w:t>
      </w:r>
    </w:p>
    <w:p w:rsidR="00F66B32" w:rsidRDefault="00F66B32" w:rsidP="00EE021D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учета служит журнал – ордер №6. Журнал – ордер № 6 – комбинированный регистр, аналитический учет материалов в котором организуется в разрезе каждого платежного документа, приходного ордера или приемного акта. Открывается журнал – ордер суммами незаконченных расчетов с поставщиками на начало месяца. Затем линейно – позиционным способом ведутся записи о каждом документе. </w:t>
      </w:r>
    </w:p>
    <w:p w:rsidR="00F66B32" w:rsidRDefault="00F66B32" w:rsidP="00A9063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автоматизированной форме учета регистрами по данному счету служат: карточка счета 60 «Учет расчетов с поставщиками и подрядчиками», </w:t>
      </w:r>
      <w:r w:rsidRPr="00EE021D">
        <w:rPr>
          <w:rFonts w:ascii="Times New Roman" w:hAnsi="Times New Roman"/>
          <w:sz w:val="28"/>
          <w:szCs w:val="28"/>
        </w:rPr>
        <w:t>обороты</w:t>
      </w:r>
      <w:r>
        <w:rPr>
          <w:rFonts w:ascii="Times New Roman" w:hAnsi="Times New Roman"/>
          <w:sz w:val="28"/>
          <w:szCs w:val="28"/>
        </w:rPr>
        <w:t xml:space="preserve"> по группам субконто, анализ счета 60, оборотно – сальдовая ведомость и др</w:t>
      </w:r>
      <w:r w:rsidRPr="00EE02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Все регистры формируются автоматически на основании первичных документов</w:t>
      </w:r>
      <w:r w:rsidRPr="00EE021D">
        <w:rPr>
          <w:rFonts w:ascii="Times New Roman" w:hAnsi="Times New Roman"/>
          <w:sz w:val="28"/>
          <w:szCs w:val="28"/>
        </w:rPr>
        <w:t>.</w:t>
      </w:r>
    </w:p>
    <w:p w:rsidR="00F66B32" w:rsidRDefault="00F66B32" w:rsidP="00A9063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E5912">
        <w:rPr>
          <w:rFonts w:ascii="Times New Roman" w:hAnsi="Times New Roman"/>
          <w:sz w:val="28"/>
          <w:szCs w:val="28"/>
        </w:rPr>
        <w:t>Учетными регистрами по счету 76 являются: оборотно-сал</w:t>
      </w:r>
      <w:r>
        <w:rPr>
          <w:rFonts w:ascii="Times New Roman" w:hAnsi="Times New Roman"/>
          <w:sz w:val="28"/>
          <w:szCs w:val="28"/>
        </w:rPr>
        <w:t>ьдовая ведомость, Главная книга</w:t>
      </w:r>
      <w:r w:rsidRPr="007E5912">
        <w:rPr>
          <w:rFonts w:ascii="Times New Roman" w:hAnsi="Times New Roman"/>
          <w:sz w:val="28"/>
          <w:szCs w:val="28"/>
        </w:rPr>
        <w:t>, журнал-ордер по счету, анализ счета, карточка счета</w:t>
      </w:r>
      <w:r w:rsidR="000D37AD" w:rsidRPr="000D37AD">
        <w:rPr>
          <w:rFonts w:ascii="Times New Roman" w:hAnsi="Times New Roman"/>
          <w:sz w:val="28"/>
          <w:szCs w:val="28"/>
        </w:rPr>
        <w:t xml:space="preserve"> [7]</w:t>
      </w:r>
      <w:r w:rsidRPr="007E5912">
        <w:rPr>
          <w:rFonts w:ascii="Times New Roman" w:hAnsi="Times New Roman"/>
          <w:sz w:val="28"/>
          <w:szCs w:val="28"/>
        </w:rPr>
        <w:t>.</w:t>
      </w:r>
    </w:p>
    <w:p w:rsidR="00F66B32" w:rsidRPr="00203926" w:rsidRDefault="00F66B32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0D37AD" w:rsidRPr="00203926" w:rsidRDefault="000D37AD" w:rsidP="00521FE8">
      <w:pPr>
        <w:spacing w:line="360" w:lineRule="auto"/>
        <w:ind w:firstLine="709"/>
        <w:contextualSpacing/>
        <w:jc w:val="both"/>
      </w:pPr>
    </w:p>
    <w:p w:rsidR="0037412B" w:rsidRPr="000D37AD" w:rsidRDefault="00F66B32" w:rsidP="000D37AD">
      <w:pPr>
        <w:pStyle w:val="1"/>
        <w:ind w:firstLine="709"/>
        <w:jc w:val="both"/>
        <w:rPr>
          <w:rFonts w:ascii="Times New Roman" w:hAnsi="Times New Roman"/>
          <w:b w:val="0"/>
          <w:color w:val="auto"/>
        </w:rPr>
      </w:pPr>
      <w:bookmarkStart w:id="64" w:name="_Toc377026679"/>
      <w:r w:rsidRPr="004B318B">
        <w:rPr>
          <w:rFonts w:ascii="Times New Roman" w:hAnsi="Times New Roman"/>
          <w:b w:val="0"/>
          <w:color w:val="auto"/>
        </w:rPr>
        <w:lastRenderedPageBreak/>
        <w:t>Глава 2. Практика учета расчетов с покупателями и заказчиками, поставщиками и подрядчиками, прочими дебиторами и кредиторами на примере ООО «Флагман»</w:t>
      </w:r>
      <w:bookmarkEnd w:id="64"/>
    </w:p>
    <w:p w:rsidR="00F66B32" w:rsidRPr="00D66B13" w:rsidRDefault="0037412B" w:rsidP="00D66B13">
      <w:pPr>
        <w:pStyle w:val="1"/>
        <w:spacing w:line="360" w:lineRule="auto"/>
        <w:ind w:left="709"/>
        <w:jc w:val="both"/>
        <w:rPr>
          <w:rFonts w:ascii="Times New Roman" w:hAnsi="Times New Roman"/>
          <w:b w:val="0"/>
          <w:color w:val="auto"/>
        </w:rPr>
      </w:pPr>
      <w:bookmarkStart w:id="65" w:name="_Toc377026680"/>
      <w:r w:rsidRPr="00D66B13">
        <w:rPr>
          <w:rFonts w:ascii="Times New Roman" w:hAnsi="Times New Roman"/>
          <w:b w:val="0"/>
          <w:color w:val="auto"/>
        </w:rPr>
        <w:t>2.1. Организационно - экономическая характеристика предприятия</w:t>
      </w:r>
      <w:bookmarkEnd w:id="65"/>
    </w:p>
    <w:p w:rsidR="00F66B32" w:rsidRPr="00623C9F" w:rsidRDefault="00F66B32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C9F">
        <w:rPr>
          <w:rFonts w:ascii="Times New Roman" w:hAnsi="Times New Roman"/>
          <w:sz w:val="28"/>
          <w:szCs w:val="28"/>
        </w:rPr>
        <w:t>Рассмотрим  организацию  бухгалтерского  учета</w:t>
      </w:r>
      <w:r>
        <w:rPr>
          <w:rFonts w:ascii="Times New Roman" w:hAnsi="Times New Roman"/>
          <w:sz w:val="28"/>
          <w:szCs w:val="28"/>
        </w:rPr>
        <w:t xml:space="preserve">  дебиторской  задолженности  в </w:t>
      </w:r>
      <w:r w:rsidRPr="00623C9F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623C9F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 xml:space="preserve">Алтайского края города Барнаула,  а  непосредственно  ее </w:t>
      </w:r>
      <w:r w:rsidRPr="00623C9F">
        <w:rPr>
          <w:rFonts w:ascii="Times New Roman" w:hAnsi="Times New Roman"/>
          <w:sz w:val="28"/>
          <w:szCs w:val="28"/>
        </w:rPr>
        <w:t xml:space="preserve">возникновение  с  покупателями  и заказчиками. </w:t>
      </w:r>
    </w:p>
    <w:p w:rsidR="00F66B32" w:rsidRPr="00623C9F" w:rsidRDefault="00F66B32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C9F">
        <w:rPr>
          <w:rFonts w:ascii="Times New Roman" w:hAnsi="Times New Roman"/>
          <w:sz w:val="28"/>
          <w:szCs w:val="28"/>
        </w:rPr>
        <w:t>В  процессе  своей  хозяйственной  де</w:t>
      </w:r>
      <w:r>
        <w:rPr>
          <w:rFonts w:ascii="Times New Roman" w:hAnsi="Times New Roman"/>
          <w:sz w:val="28"/>
          <w:szCs w:val="28"/>
        </w:rPr>
        <w:t xml:space="preserve">ятельности  ООО «Флагман»  оказывает  услуги </w:t>
      </w:r>
      <w:r w:rsidRPr="00623C9F">
        <w:rPr>
          <w:rFonts w:ascii="Times New Roman" w:hAnsi="Times New Roman"/>
          <w:sz w:val="28"/>
          <w:szCs w:val="28"/>
        </w:rPr>
        <w:t xml:space="preserve">  по  </w:t>
      </w:r>
      <w:r>
        <w:rPr>
          <w:rFonts w:ascii="Times New Roman" w:hAnsi="Times New Roman"/>
          <w:sz w:val="28"/>
          <w:szCs w:val="28"/>
        </w:rPr>
        <w:t xml:space="preserve">предоставлению в аренду и </w:t>
      </w:r>
      <w:r w:rsidRPr="00623C9F">
        <w:rPr>
          <w:rFonts w:ascii="Times New Roman" w:hAnsi="Times New Roman"/>
          <w:sz w:val="28"/>
          <w:szCs w:val="28"/>
        </w:rPr>
        <w:t xml:space="preserve">обслуживанию  </w:t>
      </w:r>
      <w:r>
        <w:rPr>
          <w:rFonts w:ascii="Times New Roman" w:hAnsi="Times New Roman"/>
          <w:sz w:val="28"/>
          <w:szCs w:val="28"/>
        </w:rPr>
        <w:t>торговых площадей и офисов,  по  благоустройству,</w:t>
      </w:r>
      <w:r w:rsidRPr="00623C9F">
        <w:rPr>
          <w:rFonts w:ascii="Times New Roman" w:hAnsi="Times New Roman"/>
          <w:sz w:val="28"/>
          <w:szCs w:val="28"/>
        </w:rPr>
        <w:t xml:space="preserve"> убор</w:t>
      </w:r>
      <w:r>
        <w:rPr>
          <w:rFonts w:ascii="Times New Roman" w:hAnsi="Times New Roman"/>
          <w:sz w:val="28"/>
          <w:szCs w:val="28"/>
        </w:rPr>
        <w:t xml:space="preserve">ке  жидких  и  твердых  бытовых </w:t>
      </w:r>
      <w:r w:rsidRPr="00623C9F">
        <w:rPr>
          <w:rFonts w:ascii="Times New Roman" w:hAnsi="Times New Roman"/>
          <w:sz w:val="28"/>
          <w:szCs w:val="28"/>
        </w:rPr>
        <w:t xml:space="preserve">отходов, а также другие виды услуг. </w:t>
      </w:r>
    </w:p>
    <w:p w:rsidR="00D66B13" w:rsidRPr="000D37AD" w:rsidRDefault="00F66B32" w:rsidP="000D37A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C9F">
        <w:rPr>
          <w:rFonts w:ascii="Times New Roman" w:hAnsi="Times New Roman"/>
          <w:sz w:val="28"/>
          <w:szCs w:val="28"/>
        </w:rPr>
        <w:t xml:space="preserve">В  состав  дебиторской  задолженности  в  </w:t>
      </w:r>
      <w:r>
        <w:rPr>
          <w:rFonts w:ascii="Times New Roman" w:hAnsi="Times New Roman"/>
          <w:sz w:val="28"/>
          <w:szCs w:val="28"/>
        </w:rPr>
        <w:t xml:space="preserve">организации  на  конец 2012  года  входит </w:t>
      </w:r>
      <w:r w:rsidRPr="00623C9F">
        <w:rPr>
          <w:rFonts w:ascii="Times New Roman" w:hAnsi="Times New Roman"/>
          <w:sz w:val="28"/>
          <w:szCs w:val="28"/>
        </w:rPr>
        <w:t>задолженность  покупателей  и  заказчиков  по  про</w:t>
      </w:r>
      <w:r>
        <w:rPr>
          <w:rFonts w:ascii="Times New Roman" w:hAnsi="Times New Roman"/>
          <w:sz w:val="28"/>
          <w:szCs w:val="28"/>
        </w:rPr>
        <w:t xml:space="preserve">данным  им    работам, </w:t>
      </w:r>
      <w:r w:rsidRPr="00623C9F">
        <w:rPr>
          <w:rFonts w:ascii="Times New Roman" w:hAnsi="Times New Roman"/>
          <w:sz w:val="28"/>
          <w:szCs w:val="28"/>
        </w:rPr>
        <w:t xml:space="preserve">услугам  и  задолженность  поставщиков (по </w:t>
      </w:r>
      <w:r>
        <w:rPr>
          <w:rFonts w:ascii="Times New Roman" w:hAnsi="Times New Roman"/>
          <w:sz w:val="28"/>
          <w:szCs w:val="28"/>
        </w:rPr>
        <w:t xml:space="preserve"> выданным  авансам).  В  состав </w:t>
      </w:r>
      <w:r w:rsidRPr="00623C9F">
        <w:rPr>
          <w:rFonts w:ascii="Times New Roman" w:hAnsi="Times New Roman"/>
          <w:sz w:val="28"/>
          <w:szCs w:val="28"/>
        </w:rPr>
        <w:t>кредиторской  задолженности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641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 xml:space="preserve">задолженность  </w:t>
      </w:r>
      <w:r>
        <w:rPr>
          <w:rFonts w:ascii="Times New Roman" w:hAnsi="Times New Roman"/>
          <w:sz w:val="28"/>
          <w:szCs w:val="28"/>
        </w:rPr>
        <w:t xml:space="preserve">перед  внебюджетными  фондами, </w:t>
      </w:r>
      <w:r w:rsidRPr="00623C9F">
        <w:rPr>
          <w:rFonts w:ascii="Times New Roman" w:hAnsi="Times New Roman"/>
          <w:sz w:val="28"/>
          <w:szCs w:val="28"/>
        </w:rPr>
        <w:t>задолженность  по  налогам  и  сборам,  а  также задол</w:t>
      </w:r>
      <w:r w:rsidR="000D37AD">
        <w:rPr>
          <w:rFonts w:ascii="Times New Roman" w:hAnsi="Times New Roman"/>
          <w:sz w:val="28"/>
          <w:szCs w:val="28"/>
        </w:rPr>
        <w:t xml:space="preserve">женность  перед  поставщиками. </w:t>
      </w:r>
    </w:p>
    <w:p w:rsidR="00D66B13" w:rsidRPr="00D66B13" w:rsidRDefault="00D66B13" w:rsidP="00D66B13">
      <w:pPr>
        <w:pStyle w:val="1"/>
        <w:spacing w:line="360" w:lineRule="auto"/>
        <w:ind w:firstLine="851"/>
        <w:jc w:val="both"/>
        <w:rPr>
          <w:rFonts w:ascii="Times New Roman" w:hAnsi="Times New Roman"/>
          <w:b w:val="0"/>
          <w:color w:val="auto"/>
        </w:rPr>
      </w:pPr>
      <w:bookmarkStart w:id="66" w:name="_Toc377026681"/>
      <w:r w:rsidRPr="00D66B13">
        <w:rPr>
          <w:rFonts w:ascii="Times New Roman" w:hAnsi="Times New Roman"/>
          <w:b w:val="0"/>
          <w:color w:val="auto"/>
        </w:rPr>
        <w:t>2.2. Документированное оформление учета расчетов с покупателями и заказчиками, поставщиками и подрядчиками, прочими дебиторами и кредиторами.</w:t>
      </w:r>
      <w:bookmarkEnd w:id="66"/>
    </w:p>
    <w:p w:rsidR="00F66B32" w:rsidRPr="00623C9F" w:rsidRDefault="00D66B13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6B32" w:rsidRPr="00623C9F">
        <w:rPr>
          <w:rFonts w:ascii="Times New Roman" w:hAnsi="Times New Roman"/>
          <w:sz w:val="28"/>
          <w:szCs w:val="28"/>
        </w:rPr>
        <w:t xml:space="preserve">Свои  отношения  с  поставщиками  и </w:t>
      </w:r>
      <w:r w:rsidR="00F66B32">
        <w:rPr>
          <w:rFonts w:ascii="Times New Roman" w:hAnsi="Times New Roman"/>
          <w:sz w:val="28"/>
          <w:szCs w:val="28"/>
        </w:rPr>
        <w:t xml:space="preserve"> подрядчиками,  покупателями  и </w:t>
      </w:r>
      <w:r w:rsidR="00F66B32" w:rsidRPr="00623C9F">
        <w:rPr>
          <w:rFonts w:ascii="Times New Roman" w:hAnsi="Times New Roman"/>
          <w:sz w:val="28"/>
          <w:szCs w:val="28"/>
        </w:rPr>
        <w:t>заказчиками  ООО «</w:t>
      </w:r>
      <w:r w:rsidR="00F66B32">
        <w:rPr>
          <w:rFonts w:ascii="Times New Roman" w:hAnsi="Times New Roman"/>
          <w:sz w:val="28"/>
          <w:szCs w:val="28"/>
        </w:rPr>
        <w:t>Флагман</w:t>
      </w:r>
      <w:r w:rsidR="00F66B32" w:rsidRPr="00623C9F">
        <w:rPr>
          <w:rFonts w:ascii="Times New Roman" w:hAnsi="Times New Roman"/>
          <w:sz w:val="28"/>
          <w:szCs w:val="28"/>
        </w:rPr>
        <w:t>»  строит  на  основании  договоров:  на</w:t>
      </w:r>
    </w:p>
    <w:p w:rsidR="00F66B32" w:rsidRDefault="00F66B32" w:rsidP="00623C9F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23C9F">
        <w:rPr>
          <w:rFonts w:ascii="Times New Roman" w:hAnsi="Times New Roman"/>
          <w:sz w:val="28"/>
          <w:szCs w:val="28"/>
        </w:rPr>
        <w:t xml:space="preserve">оставку  </w:t>
      </w:r>
      <w:r>
        <w:rPr>
          <w:rFonts w:ascii="Times New Roman" w:hAnsi="Times New Roman"/>
          <w:sz w:val="28"/>
          <w:szCs w:val="28"/>
        </w:rPr>
        <w:t>услуг</w:t>
      </w:r>
      <w:r w:rsidRPr="00623C9F">
        <w:rPr>
          <w:rFonts w:ascii="Times New Roman" w:hAnsi="Times New Roman"/>
          <w:sz w:val="28"/>
          <w:szCs w:val="28"/>
        </w:rPr>
        <w:t xml:space="preserve">  с  пос</w:t>
      </w:r>
      <w:r>
        <w:rPr>
          <w:rFonts w:ascii="Times New Roman" w:hAnsi="Times New Roman"/>
          <w:sz w:val="28"/>
          <w:szCs w:val="28"/>
        </w:rPr>
        <w:t xml:space="preserve">тавщиками  заключается  договор </w:t>
      </w:r>
      <w:r w:rsidRPr="00623C9F">
        <w:rPr>
          <w:rFonts w:ascii="Times New Roman" w:hAnsi="Times New Roman"/>
          <w:sz w:val="28"/>
          <w:szCs w:val="28"/>
        </w:rPr>
        <w:t>поставки,  взаимоотношения  с  подрядчиками  оф</w:t>
      </w:r>
      <w:r>
        <w:rPr>
          <w:rFonts w:ascii="Times New Roman" w:hAnsi="Times New Roman"/>
          <w:sz w:val="28"/>
          <w:szCs w:val="28"/>
        </w:rPr>
        <w:t xml:space="preserve">ормляются  договором  подряда, </w:t>
      </w:r>
      <w:r w:rsidRPr="00623C9F">
        <w:rPr>
          <w:rFonts w:ascii="Times New Roman" w:hAnsi="Times New Roman"/>
          <w:sz w:val="28"/>
          <w:szCs w:val="28"/>
        </w:rPr>
        <w:t>при  взаимоотношениях  с  покупателями  и  за</w:t>
      </w:r>
      <w:r>
        <w:rPr>
          <w:rFonts w:ascii="Times New Roman" w:hAnsi="Times New Roman"/>
          <w:sz w:val="28"/>
          <w:szCs w:val="28"/>
        </w:rPr>
        <w:t xml:space="preserve">казчиками  заключается  договор </w:t>
      </w:r>
      <w:r w:rsidRPr="00623C9F">
        <w:rPr>
          <w:rFonts w:ascii="Times New Roman" w:hAnsi="Times New Roman"/>
          <w:sz w:val="28"/>
          <w:szCs w:val="28"/>
        </w:rPr>
        <w:t>купли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5F6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продажи.</w:t>
      </w:r>
    </w:p>
    <w:p w:rsidR="00F66B32" w:rsidRDefault="00F66B32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C9F">
        <w:rPr>
          <w:rFonts w:ascii="Times New Roman" w:hAnsi="Times New Roman"/>
          <w:sz w:val="28"/>
          <w:szCs w:val="28"/>
        </w:rPr>
        <w:t xml:space="preserve">Документальное  оформление  расчетов  с </w:t>
      </w:r>
      <w:r>
        <w:rPr>
          <w:rFonts w:ascii="Times New Roman" w:hAnsi="Times New Roman"/>
          <w:sz w:val="28"/>
          <w:szCs w:val="28"/>
        </w:rPr>
        <w:t xml:space="preserve"> покупателями  и  заказчиками. </w:t>
      </w:r>
      <w:r w:rsidRPr="00623C9F">
        <w:rPr>
          <w:rFonts w:ascii="Times New Roman" w:hAnsi="Times New Roman"/>
          <w:sz w:val="28"/>
          <w:szCs w:val="28"/>
        </w:rPr>
        <w:t>Расчеты  с 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623C9F">
        <w:rPr>
          <w:rFonts w:ascii="Times New Roman" w:hAnsi="Times New Roman"/>
          <w:sz w:val="28"/>
          <w:szCs w:val="28"/>
        </w:rPr>
        <w:t xml:space="preserve">»  покупатели  и  </w:t>
      </w:r>
      <w:r>
        <w:rPr>
          <w:rFonts w:ascii="Times New Roman" w:hAnsi="Times New Roman"/>
          <w:sz w:val="28"/>
          <w:szCs w:val="28"/>
        </w:rPr>
        <w:t xml:space="preserve">заказчики  производят  согласно </w:t>
      </w:r>
      <w:r w:rsidRPr="00623C9F">
        <w:rPr>
          <w:rFonts w:ascii="Times New Roman" w:hAnsi="Times New Roman"/>
          <w:sz w:val="28"/>
          <w:szCs w:val="28"/>
        </w:rPr>
        <w:t>условиям, прописанным в заключенных договорах.</w:t>
      </w:r>
    </w:p>
    <w:p w:rsidR="00F66B32" w:rsidRPr="00623C9F" w:rsidRDefault="00F66B32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C9F">
        <w:rPr>
          <w:rFonts w:ascii="Times New Roman" w:hAnsi="Times New Roman"/>
          <w:sz w:val="28"/>
          <w:szCs w:val="28"/>
        </w:rPr>
        <w:lastRenderedPageBreak/>
        <w:t>Согласн</w:t>
      </w:r>
      <w:r>
        <w:rPr>
          <w:rFonts w:ascii="Times New Roman" w:hAnsi="Times New Roman"/>
          <w:sz w:val="28"/>
          <w:szCs w:val="28"/>
        </w:rPr>
        <w:t>о  договору  о  поставке  ООО «Флагман</w:t>
      </w:r>
      <w:r w:rsidRPr="00623C9F">
        <w:rPr>
          <w:rFonts w:ascii="Times New Roman" w:hAnsi="Times New Roman"/>
          <w:sz w:val="28"/>
          <w:szCs w:val="28"/>
        </w:rPr>
        <w:t>»  оказывает  заказчику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услуги,  при  этом  оформляет  соответствующие  документы:  акт  и  счет- фактуру</w:t>
      </w:r>
      <w:r w:rsidR="000D37AD" w:rsidRPr="000D37AD">
        <w:rPr>
          <w:rFonts w:ascii="Times New Roman" w:hAnsi="Times New Roman"/>
          <w:sz w:val="28"/>
          <w:szCs w:val="28"/>
        </w:rPr>
        <w:t xml:space="preserve"> </w:t>
      </w:r>
      <w:r w:rsidR="006A75A1">
        <w:rPr>
          <w:rFonts w:ascii="Times New Roman" w:hAnsi="Times New Roman"/>
          <w:sz w:val="28"/>
          <w:szCs w:val="28"/>
        </w:rPr>
        <w:t>(приложение А и приложение Б соответственно)</w:t>
      </w:r>
      <w:r w:rsidRPr="00623C9F">
        <w:rPr>
          <w:rFonts w:ascii="Times New Roman" w:hAnsi="Times New Roman"/>
          <w:sz w:val="28"/>
          <w:szCs w:val="28"/>
        </w:rPr>
        <w:t>.  Документы  выписывают  в  двух  экземплярах,  первый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экземпляр  остается  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623C9F">
        <w:rPr>
          <w:rFonts w:ascii="Times New Roman" w:hAnsi="Times New Roman"/>
          <w:sz w:val="28"/>
          <w:szCs w:val="28"/>
        </w:rPr>
        <w:t>»  и  является  основанием 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 xml:space="preserve">аналитического  и  синтетического  учета,  а  второй  экземпляр  передается  покупателю. </w:t>
      </w:r>
    </w:p>
    <w:p w:rsidR="00F66B32" w:rsidRPr="00623C9F" w:rsidRDefault="00F66B32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C9F">
        <w:rPr>
          <w:rFonts w:ascii="Times New Roman" w:hAnsi="Times New Roman"/>
          <w:sz w:val="28"/>
          <w:szCs w:val="28"/>
        </w:rPr>
        <w:t>Согласно  условиям  договора  покупатели  и  заказчики  производят</w:t>
      </w:r>
    </w:p>
    <w:p w:rsidR="00F66B32" w:rsidRDefault="00F66B32" w:rsidP="00623C9F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23C9F">
        <w:rPr>
          <w:rFonts w:ascii="Times New Roman" w:hAnsi="Times New Roman"/>
          <w:sz w:val="28"/>
          <w:szCs w:val="28"/>
        </w:rPr>
        <w:t>расчеты  с 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623C9F">
        <w:rPr>
          <w:rFonts w:ascii="Times New Roman" w:hAnsi="Times New Roman"/>
          <w:sz w:val="28"/>
          <w:szCs w:val="28"/>
        </w:rPr>
        <w:t xml:space="preserve">» как  в наличной, так и в безналичной форме, </w:t>
      </w:r>
      <w:r>
        <w:rPr>
          <w:rFonts w:ascii="Times New Roman" w:hAnsi="Times New Roman"/>
          <w:sz w:val="28"/>
          <w:szCs w:val="28"/>
        </w:rPr>
        <w:t xml:space="preserve">т.е. </w:t>
      </w:r>
      <w:r w:rsidRPr="00623C9F">
        <w:rPr>
          <w:rFonts w:ascii="Times New Roman" w:hAnsi="Times New Roman"/>
          <w:sz w:val="28"/>
          <w:szCs w:val="28"/>
        </w:rPr>
        <w:t>плательщик  предоставляет  в  обслуживающий  его  банк  платежное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поручение</w:t>
      </w:r>
      <w:r w:rsidR="006A75A1">
        <w:rPr>
          <w:rFonts w:ascii="Times New Roman" w:hAnsi="Times New Roman"/>
          <w:sz w:val="28"/>
          <w:szCs w:val="28"/>
        </w:rPr>
        <w:t xml:space="preserve"> (приложение В)</w:t>
      </w:r>
      <w:r w:rsidRPr="00623C9F">
        <w:rPr>
          <w:rFonts w:ascii="Times New Roman" w:hAnsi="Times New Roman"/>
          <w:sz w:val="28"/>
          <w:szCs w:val="28"/>
        </w:rPr>
        <w:t>,  а  в  свою  очередь  банк  плательщика  перечисляет  денежные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средства  в  банк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623C9F">
        <w:rPr>
          <w:rFonts w:ascii="Times New Roman" w:hAnsi="Times New Roman"/>
          <w:sz w:val="28"/>
          <w:szCs w:val="28"/>
        </w:rPr>
        <w:t>».  После  этого  денежные  средства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 xml:space="preserve">зачисляются  на  счет  </w:t>
      </w:r>
      <w:r>
        <w:rPr>
          <w:rFonts w:ascii="Times New Roman" w:hAnsi="Times New Roman"/>
          <w:sz w:val="28"/>
          <w:szCs w:val="28"/>
        </w:rPr>
        <w:t>организации</w:t>
      </w:r>
      <w:r w:rsidRPr="00623C9F">
        <w:rPr>
          <w:rFonts w:ascii="Times New Roman" w:hAnsi="Times New Roman"/>
          <w:sz w:val="28"/>
          <w:szCs w:val="28"/>
        </w:rPr>
        <w:t xml:space="preserve">  и  банк  предост</w:t>
      </w:r>
      <w:r>
        <w:rPr>
          <w:rFonts w:ascii="Times New Roman" w:hAnsi="Times New Roman"/>
          <w:sz w:val="28"/>
          <w:szCs w:val="28"/>
        </w:rPr>
        <w:t xml:space="preserve">авляет  организации  выписку  с </w:t>
      </w:r>
      <w:r w:rsidRPr="00623C9F">
        <w:rPr>
          <w:rFonts w:ascii="Times New Roman" w:hAnsi="Times New Roman"/>
          <w:sz w:val="28"/>
          <w:szCs w:val="28"/>
        </w:rPr>
        <w:t>его  счета,  которая  служит  основание</w:t>
      </w:r>
      <w:r>
        <w:rPr>
          <w:rFonts w:ascii="Times New Roman" w:hAnsi="Times New Roman"/>
          <w:sz w:val="28"/>
          <w:szCs w:val="28"/>
        </w:rPr>
        <w:t xml:space="preserve">м  для  списания  задолженности покупателя или заказчика.  </w:t>
      </w:r>
    </w:p>
    <w:p w:rsidR="00F66B32" w:rsidRDefault="00F66B32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C9F">
        <w:rPr>
          <w:rFonts w:ascii="Times New Roman" w:hAnsi="Times New Roman"/>
          <w:sz w:val="28"/>
          <w:szCs w:val="28"/>
        </w:rPr>
        <w:t>Технологическая  схема  обработки  инф</w:t>
      </w:r>
      <w:r>
        <w:rPr>
          <w:rFonts w:ascii="Times New Roman" w:hAnsi="Times New Roman"/>
          <w:sz w:val="28"/>
          <w:szCs w:val="28"/>
        </w:rPr>
        <w:t xml:space="preserve">ормации  по  учету  расчетов  с </w:t>
      </w:r>
      <w:r w:rsidRPr="00623C9F">
        <w:rPr>
          <w:rFonts w:ascii="Times New Roman" w:hAnsi="Times New Roman"/>
          <w:sz w:val="28"/>
          <w:szCs w:val="28"/>
        </w:rPr>
        <w:t>покупателями и заказчиками приведена на рисунке</w:t>
      </w:r>
      <w:r>
        <w:rPr>
          <w:rFonts w:ascii="Times New Roman" w:hAnsi="Times New Roman"/>
          <w:sz w:val="28"/>
          <w:szCs w:val="28"/>
        </w:rPr>
        <w:t xml:space="preserve"> 1</w:t>
      </w:r>
      <w:r w:rsidRPr="00623C9F">
        <w:rPr>
          <w:rFonts w:ascii="Times New Roman" w:hAnsi="Times New Roman"/>
          <w:sz w:val="28"/>
          <w:szCs w:val="28"/>
        </w:rPr>
        <w:t>.</w:t>
      </w:r>
    </w:p>
    <w:p w:rsidR="00F66B32" w:rsidRDefault="00C57D1F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78105</wp:posOffset>
                </wp:positionV>
                <wp:extent cx="828675" cy="1019175"/>
                <wp:effectExtent l="0" t="0" r="28575" b="2857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8675" cy="1019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12BB" w:rsidRDefault="009F12BB" w:rsidP="001C0574">
                            <w:pPr>
                              <w:spacing w:line="240" w:lineRule="auto"/>
                              <w:ind w:right="-181"/>
                              <w:contextualSpacing/>
                            </w:pPr>
                            <w:r>
                              <w:t>Журнал-</w:t>
                            </w:r>
                          </w:p>
                          <w:p w:rsidR="009F12BB" w:rsidRDefault="009F12BB" w:rsidP="001C0574">
                            <w:pPr>
                              <w:spacing w:line="240" w:lineRule="auto"/>
                              <w:ind w:right="-181"/>
                              <w:contextualSpacing/>
                            </w:pPr>
                            <w:r>
                              <w:t>ордер и</w:t>
                            </w:r>
                          </w:p>
                          <w:p w:rsidR="009F12BB" w:rsidRDefault="009F12BB" w:rsidP="001C0574">
                            <w:pPr>
                              <w:spacing w:line="240" w:lineRule="auto"/>
                              <w:ind w:right="-181"/>
                              <w:contextualSpacing/>
                            </w:pPr>
                            <w:r>
                              <w:t>ведомость</w:t>
                            </w:r>
                          </w:p>
                          <w:p w:rsidR="009F12BB" w:rsidRDefault="009F12BB" w:rsidP="001C0574">
                            <w:pPr>
                              <w:spacing w:line="240" w:lineRule="auto"/>
                              <w:ind w:right="-181"/>
                            </w:pPr>
                            <w:r>
                              <w:t>по счёту62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2pt;margin-top:6.15pt;width:65.25pt;height:80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" fillcolor="window" strokecolor="windowText" strokeweight="2pt">
                <v:path arrowok="t"/>
                <v:textbox>
                  <w:txbxContent>
                    <w:p w:rsidR="009F12BB" w:rsidRDefault="009F12BB" w:rsidP="001C0574">
                      <w:pPr>
                        <w:spacing w:line="240" w:lineRule="auto"/>
                        <w:ind w:right="-181"/>
                        <w:contextualSpacing/>
                      </w:pPr>
                      <w:r>
                        <w:t>Журнал-</w:t>
                      </w:r>
                    </w:p>
                    <w:p w:rsidR="009F12BB" w:rsidRDefault="009F12BB" w:rsidP="001C0574">
                      <w:pPr>
                        <w:spacing w:line="240" w:lineRule="auto"/>
                        <w:ind w:right="-181"/>
                        <w:contextualSpacing/>
                      </w:pPr>
                      <w:r>
                        <w:t>ордер и</w:t>
                      </w:r>
                    </w:p>
                    <w:p w:rsidR="009F12BB" w:rsidRDefault="009F12BB" w:rsidP="001C0574">
                      <w:pPr>
                        <w:spacing w:line="240" w:lineRule="auto"/>
                        <w:ind w:right="-181"/>
                        <w:contextualSpacing/>
                      </w:pPr>
                      <w:r>
                        <w:t>ведомость</w:t>
                      </w:r>
                    </w:p>
                    <w:p w:rsidR="009F12BB" w:rsidRDefault="009F12BB" w:rsidP="001C0574">
                      <w:pPr>
                        <w:spacing w:line="240" w:lineRule="auto"/>
                        <w:ind w:right="-181"/>
                      </w:pPr>
                      <w:r>
                        <w:t>по счёту62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78105</wp:posOffset>
                </wp:positionV>
                <wp:extent cx="752475" cy="657225"/>
                <wp:effectExtent l="0" t="0" r="28575" b="2857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2475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12BB" w:rsidRDefault="009F12BB" w:rsidP="00903E2D">
                            <w:pPr>
                              <w:spacing w:line="240" w:lineRule="auto"/>
                            </w:pPr>
                            <w:r>
                              <w:t>Карточка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</w:pPr>
                            <w:r>
                              <w:t>счета 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7" style="position:absolute;left:0;text-align:left;margin-left:197.7pt;margin-top:6.15pt;width:59.25pt;height:51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" fillcolor="window" strokecolor="windowText" strokeweight="2pt">
                <v:path arrowok="t"/>
                <v:textbox>
                  <w:txbxContent>
                    <w:p w:rsidR="009F12BB" w:rsidRDefault="009F12BB" w:rsidP="00903E2D">
                      <w:pPr>
                        <w:spacing w:line="240" w:lineRule="auto"/>
                      </w:pPr>
                      <w:r>
                        <w:t>Карточка</w:t>
                      </w:r>
                    </w:p>
                    <w:p w:rsidR="009F12BB" w:rsidRDefault="009F12BB" w:rsidP="00903E2D">
                      <w:pPr>
                        <w:spacing w:line="240" w:lineRule="auto"/>
                      </w:pPr>
                      <w:r>
                        <w:t>счета 62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986790</wp:posOffset>
                </wp:positionH>
                <wp:positionV relativeFrom="paragraph">
                  <wp:posOffset>78105</wp:posOffset>
                </wp:positionV>
                <wp:extent cx="1181100" cy="2009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2009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Платёжные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 xml:space="preserve">документы: 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(платежное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 xml:space="preserve">поручение, 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выписка банка,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приходный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кассовый ордер)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Акты зачета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взаимных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требований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left:0;text-align:left;margin-left:77.7pt;margin-top:6.15pt;width:93pt;height:158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" fillcolor="window" strokecolor="windowText" strokeweight="2pt">
                <v:path arrowok="t"/>
                <v:textbox>
                  <w:txbxContent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Платёжные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 xml:space="preserve">документы: 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(платежное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 xml:space="preserve">поручение, 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выписка банка,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приходный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кассовый ордер)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Акты зачета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взаимных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требований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78105</wp:posOffset>
                </wp:positionV>
                <wp:extent cx="819150" cy="819150"/>
                <wp:effectExtent l="15240" t="20955" r="13335" b="17145"/>
                <wp:wrapNone/>
                <wp:docPr id="4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Акт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>
                              <w:t>выполненных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  <w:jc w:val="center"/>
                            </w:pPr>
                            <w:r>
                              <w:t>работ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left:0;text-align:left;margin-left:-4.05pt;margin-top:6.15pt;width:64.5pt;height:64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" strokeweight="2pt">
                <v:textbox>
                  <w:txbxContent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Акт</w:t>
                      </w:r>
                    </w:p>
                    <w:p w:rsidR="009F12BB" w:rsidRDefault="009F12BB" w:rsidP="00903E2D">
                      <w:pPr>
                        <w:spacing w:line="240" w:lineRule="auto"/>
                        <w:contextualSpacing/>
                        <w:jc w:val="center"/>
                      </w:pPr>
                      <w:r>
                        <w:t>выполненных</w:t>
                      </w:r>
                    </w:p>
                    <w:p w:rsidR="009F12BB" w:rsidRDefault="009F12BB" w:rsidP="00903E2D">
                      <w:pPr>
                        <w:spacing w:line="240" w:lineRule="auto"/>
                        <w:jc w:val="center"/>
                      </w:pPr>
                      <w:r>
                        <w:t>работ</w:t>
                      </w:r>
                    </w:p>
                  </w:txbxContent>
                </v:textbox>
              </v:rect>
            </w:pict>
          </mc:Fallback>
        </mc:AlternateContent>
      </w:r>
    </w:p>
    <w:p w:rsidR="00F66B32" w:rsidRDefault="00C57D1F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3396614</wp:posOffset>
                </wp:positionH>
                <wp:positionV relativeFrom="paragraph">
                  <wp:posOffset>124460</wp:posOffset>
                </wp:positionV>
                <wp:extent cx="0" cy="1238250"/>
                <wp:effectExtent l="0" t="0" r="19050" b="190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382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7.45pt,9.8pt" to="267.45pt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" strokeweight="1.5pt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124459</wp:posOffset>
                </wp:positionV>
                <wp:extent cx="133350" cy="0"/>
                <wp:effectExtent l="0" t="0" r="19050" b="190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6.95pt,9.8pt" to="267.4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" strokeweight="1.5pt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133984</wp:posOffset>
                </wp:positionV>
                <wp:extent cx="209550" cy="0"/>
                <wp:effectExtent l="0" t="76200" r="19050" b="11430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181.2pt;margin-top:10.55pt;width:16.5pt;height:0;flip:y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" strokeweight="1.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124460</wp:posOffset>
                </wp:positionV>
                <wp:extent cx="0" cy="1238250"/>
                <wp:effectExtent l="15240" t="10160" r="13335" b="18415"/>
                <wp:wrapNone/>
                <wp:docPr id="3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82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2pt,9.8pt" to="181.2pt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777240</wp:posOffset>
                </wp:positionH>
                <wp:positionV relativeFrom="paragraph">
                  <wp:posOffset>124460</wp:posOffset>
                </wp:positionV>
                <wp:extent cx="209550" cy="0"/>
                <wp:effectExtent l="15240" t="76835" r="22860" b="85090"/>
                <wp:wrapNone/>
                <wp:docPr id="2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61.2pt;margin-top:9.8pt;width:16.5pt;height:0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" strokeweight="1.5pt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4501514</wp:posOffset>
                </wp:positionH>
                <wp:positionV relativeFrom="paragraph">
                  <wp:posOffset>114935</wp:posOffset>
                </wp:positionV>
                <wp:extent cx="0" cy="1238250"/>
                <wp:effectExtent l="0" t="0" r="19050" b="1905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382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45pt,9.05pt" to="354.45pt,1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" strokeweight="1.5pt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4368165</wp:posOffset>
                </wp:positionH>
                <wp:positionV relativeFrom="paragraph">
                  <wp:posOffset>124459</wp:posOffset>
                </wp:positionV>
                <wp:extent cx="133350" cy="0"/>
                <wp:effectExtent l="0" t="0" r="19050" b="1905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3.95pt,9.8pt" to="354.4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" strokeweight="1.5pt">
                <o:lock v:ext="edit" shapetype="f"/>
              </v:line>
            </w:pict>
          </mc:Fallback>
        </mc:AlternateContent>
      </w:r>
    </w:p>
    <w:p w:rsidR="00F66B32" w:rsidRDefault="00C57D1F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5425440</wp:posOffset>
                </wp:positionH>
                <wp:positionV relativeFrom="paragraph">
                  <wp:posOffset>122555</wp:posOffset>
                </wp:positionV>
                <wp:extent cx="866775" cy="657225"/>
                <wp:effectExtent l="0" t="0" r="28575" b="2857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12BB" w:rsidRDefault="009F12BB" w:rsidP="001C0574">
                            <w:pPr>
                              <w:spacing w:line="240" w:lineRule="auto"/>
                              <w:ind w:right="-263"/>
                              <w:contextualSpacing/>
                            </w:pPr>
                            <w:r>
                              <w:t>Бухгалтерс-</w:t>
                            </w:r>
                          </w:p>
                          <w:p w:rsidR="009F12BB" w:rsidRDefault="009F12BB" w:rsidP="001C0574">
                            <w:pPr>
                              <w:spacing w:line="240" w:lineRule="auto"/>
                              <w:ind w:right="-263"/>
                              <w:contextualSpacing/>
                            </w:pPr>
                            <w:r>
                              <w:t>кий баланс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427.2pt;margin-top:9.65pt;width:68.25pt;height:5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" fillcolor="window" strokecolor="windowText" strokeweight="2pt">
                <v:path arrowok="t"/>
                <v:textbox>
                  <w:txbxContent>
                    <w:p w:rsidR="009F12BB" w:rsidRDefault="009F12BB" w:rsidP="001C0574">
                      <w:pPr>
                        <w:spacing w:line="240" w:lineRule="auto"/>
                        <w:ind w:right="-263"/>
                        <w:contextualSpacing/>
                      </w:pPr>
                      <w:r>
                        <w:t>Бухгалтерс-</w:t>
                      </w:r>
                    </w:p>
                    <w:p w:rsidR="009F12BB" w:rsidRDefault="009F12BB" w:rsidP="001C0574">
                      <w:pPr>
                        <w:spacing w:line="240" w:lineRule="auto"/>
                        <w:ind w:right="-263"/>
                        <w:contextualSpacing/>
                      </w:pPr>
                      <w:r>
                        <w:t>кий баланс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4606290</wp:posOffset>
                </wp:positionH>
                <wp:positionV relativeFrom="paragraph">
                  <wp:posOffset>113030</wp:posOffset>
                </wp:positionV>
                <wp:extent cx="647700" cy="657225"/>
                <wp:effectExtent l="0" t="0" r="19050" b="2857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12BB" w:rsidRDefault="009F12BB" w:rsidP="001C0574">
                            <w:pPr>
                              <w:spacing w:line="240" w:lineRule="auto"/>
                              <w:ind w:left="-142"/>
                              <w:contextualSpacing/>
                            </w:pPr>
                            <w:r>
                              <w:t>Главная</w:t>
                            </w:r>
                          </w:p>
                          <w:p w:rsidR="009F12BB" w:rsidRDefault="009F12BB" w:rsidP="001C0574">
                            <w:pPr>
                              <w:spacing w:line="240" w:lineRule="auto"/>
                              <w:ind w:left="-142" w:right="-153"/>
                              <w:contextualSpacing/>
                            </w:pPr>
                            <w:r>
                              <w:t>книга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1" style="position:absolute;left:0;text-align:left;margin-left:362.7pt;margin-top:8.9pt;width:51pt;height:51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" fillcolor="window" strokecolor="windowText" strokeweight="2pt">
                <v:path arrowok="t"/>
                <v:textbox>
                  <w:txbxContent>
                    <w:p w:rsidR="009F12BB" w:rsidRDefault="009F12BB" w:rsidP="001C0574">
                      <w:pPr>
                        <w:spacing w:line="240" w:lineRule="auto"/>
                        <w:ind w:left="-142"/>
                        <w:contextualSpacing/>
                      </w:pPr>
                      <w:r>
                        <w:t>Главная</w:t>
                      </w:r>
                    </w:p>
                    <w:p w:rsidR="009F12BB" w:rsidRDefault="009F12BB" w:rsidP="001C0574">
                      <w:pPr>
                        <w:spacing w:line="240" w:lineRule="auto"/>
                        <w:ind w:left="-142" w:right="-153"/>
                        <w:contextualSpacing/>
                      </w:pPr>
                      <w:r>
                        <w:t>книга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27304</wp:posOffset>
                </wp:positionV>
                <wp:extent cx="133350" cy="0"/>
                <wp:effectExtent l="0" t="76200" r="19050" b="11430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66.7pt;margin-top:2.15pt;width:10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" strokeweight="1.5pt">
                <v:stroke endarrow="open"/>
                <o:lock v:ext="edit" shapetype="f"/>
              </v:shape>
            </w:pict>
          </mc:Fallback>
        </mc:AlternateContent>
      </w:r>
    </w:p>
    <w:p w:rsidR="00F66B32" w:rsidRDefault="00C57D1F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5253990</wp:posOffset>
                </wp:positionH>
                <wp:positionV relativeFrom="paragraph">
                  <wp:posOffset>120649</wp:posOffset>
                </wp:positionV>
                <wp:extent cx="171450" cy="0"/>
                <wp:effectExtent l="0" t="76200" r="19050" b="11430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413.7pt;margin-top:9.5pt;width:13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" strokeweight="1.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92074</wp:posOffset>
                </wp:positionV>
                <wp:extent cx="133350" cy="0"/>
                <wp:effectExtent l="0" t="76200" r="19050" b="11430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354.45pt;margin-top:7.25pt;width:10.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" strokeweight="1.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92075</wp:posOffset>
                </wp:positionV>
                <wp:extent cx="133350" cy="0"/>
                <wp:effectExtent l="15240" t="15875" r="13335" b="1270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7pt,7.25pt" to="181.2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" strokeweight="1.5pt"/>
            </w:pict>
          </mc:Fallback>
        </mc:AlternateContent>
      </w:r>
    </w:p>
    <w:p w:rsidR="00F66B32" w:rsidRDefault="00C57D1F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118745</wp:posOffset>
                </wp:positionV>
                <wp:extent cx="752475" cy="657225"/>
                <wp:effectExtent l="0" t="0" r="28575" b="2857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2475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12BB" w:rsidRDefault="009F12BB" w:rsidP="00903E2D">
                            <w:pPr>
                              <w:spacing w:line="240" w:lineRule="auto"/>
                            </w:pPr>
                            <w:r>
                              <w:t>Анализ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</w:pPr>
                            <w:r>
                              <w:t>счета 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2" style="position:absolute;left:0;text-align:left;margin-left:197.7pt;margin-top:9.35pt;width:59.25pt;height:51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" fillcolor="window" strokecolor="windowText" strokeweight="2pt">
                <v:path arrowok="t"/>
                <v:textbox>
                  <w:txbxContent>
                    <w:p w:rsidR="009F12BB" w:rsidRDefault="009F12BB" w:rsidP="00903E2D">
                      <w:pPr>
                        <w:spacing w:line="240" w:lineRule="auto"/>
                      </w:pPr>
                      <w:r>
                        <w:t>Анализ</w:t>
                      </w:r>
                    </w:p>
                    <w:p w:rsidR="009F12BB" w:rsidRDefault="009F12BB" w:rsidP="00903E2D">
                      <w:pPr>
                        <w:spacing w:line="240" w:lineRule="auto"/>
                      </w:pPr>
                      <w:r>
                        <w:t>счета 62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3539490</wp:posOffset>
                </wp:positionH>
                <wp:positionV relativeFrom="paragraph">
                  <wp:posOffset>118745</wp:posOffset>
                </wp:positionV>
                <wp:extent cx="876300" cy="657225"/>
                <wp:effectExtent l="0" t="0" r="19050" b="2857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12BB" w:rsidRDefault="009F12BB" w:rsidP="00903E2D">
                            <w:pPr>
                              <w:spacing w:line="240" w:lineRule="auto"/>
                              <w:contextualSpacing/>
                            </w:pPr>
                            <w:r>
                              <w:t>Оборотно-</w:t>
                            </w:r>
                          </w:p>
                          <w:p w:rsidR="009F12BB" w:rsidRDefault="009F12BB" w:rsidP="001C0574">
                            <w:pPr>
                              <w:spacing w:line="240" w:lineRule="auto"/>
                              <w:ind w:right="-181"/>
                              <w:contextualSpacing/>
                            </w:pPr>
                            <w:r>
                              <w:t>сальдовая</w:t>
                            </w:r>
                          </w:p>
                          <w:p w:rsidR="009F12BB" w:rsidRDefault="009F12BB" w:rsidP="00903E2D">
                            <w:pPr>
                              <w:spacing w:line="240" w:lineRule="auto"/>
                            </w:pPr>
                            <w:r>
                              <w:t>ведомость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3" style="position:absolute;left:0;text-align:left;margin-left:278.7pt;margin-top:9.35pt;width:69pt;height:51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" fillcolor="window" strokecolor="windowText" strokeweight="2pt">
                <v:path arrowok="t"/>
                <v:textbox>
                  <w:txbxContent>
                    <w:p w:rsidR="009F12BB" w:rsidRDefault="009F12BB" w:rsidP="00903E2D">
                      <w:pPr>
                        <w:spacing w:line="240" w:lineRule="auto"/>
                        <w:contextualSpacing/>
                      </w:pPr>
                      <w:r>
                        <w:t>Оборотно-</w:t>
                      </w:r>
                    </w:p>
                    <w:p w:rsidR="009F12BB" w:rsidRDefault="009F12BB" w:rsidP="001C0574">
                      <w:pPr>
                        <w:spacing w:line="240" w:lineRule="auto"/>
                        <w:ind w:right="-181"/>
                        <w:contextualSpacing/>
                      </w:pPr>
                      <w:r>
                        <w:t>сальдовая</w:t>
                      </w:r>
                    </w:p>
                    <w:p w:rsidR="009F12BB" w:rsidRDefault="009F12BB" w:rsidP="00903E2D">
                      <w:pPr>
                        <w:spacing w:line="240" w:lineRule="auto"/>
                      </w:pPr>
                      <w:r>
                        <w:t>ведомость</w:t>
                      </w:r>
                    </w:p>
                  </w:txbxContent>
                </v:textbox>
              </v:rect>
            </w:pict>
          </mc:Fallback>
        </mc:AlternateContent>
      </w:r>
      <w:r w:rsidR="00F66B32">
        <w:rPr>
          <w:rFonts w:ascii="Times New Roman" w:hAnsi="Times New Roman"/>
          <w:sz w:val="28"/>
          <w:szCs w:val="28"/>
        </w:rPr>
        <w:t xml:space="preserve">            </w:t>
      </w:r>
    </w:p>
    <w:p w:rsidR="00F66B32" w:rsidRDefault="00C57D1F" w:rsidP="00623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3406140</wp:posOffset>
                </wp:positionH>
                <wp:positionV relativeFrom="paragraph">
                  <wp:posOffset>21589</wp:posOffset>
                </wp:positionV>
                <wp:extent cx="133350" cy="0"/>
                <wp:effectExtent l="0" t="76200" r="19050" b="11430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68.2pt;margin-top:1.7pt;width:10.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" strokeweight="1.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135889</wp:posOffset>
                </wp:positionV>
                <wp:extent cx="133350" cy="0"/>
                <wp:effectExtent l="0" t="0" r="19050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6.95pt,10.7pt" to="267.4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" strokeweight="1.5pt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126364</wp:posOffset>
                </wp:positionV>
                <wp:extent cx="209550" cy="0"/>
                <wp:effectExtent l="0" t="76200" r="19050" b="11430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181.2pt;margin-top:9.95pt;width:16.5pt;height:0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" strokeweight="1.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4415790</wp:posOffset>
                </wp:positionH>
                <wp:positionV relativeFrom="paragraph">
                  <wp:posOffset>116839</wp:posOffset>
                </wp:positionV>
                <wp:extent cx="85725" cy="0"/>
                <wp:effectExtent l="0" t="0" r="9525" b="190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7.7pt,9.2pt" to="354.4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" strokeweight="1.5pt">
                <o:lock v:ext="edit" shapetype="f"/>
              </v:line>
            </w:pict>
          </mc:Fallback>
        </mc:AlternateContent>
      </w:r>
    </w:p>
    <w:p w:rsidR="00F66B32" w:rsidRDefault="00F66B32" w:rsidP="001C0574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F66B32" w:rsidRPr="008D1386" w:rsidRDefault="00F66B32" w:rsidP="00741E16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8D1386">
        <w:rPr>
          <w:rFonts w:ascii="Times New Roman" w:hAnsi="Times New Roman"/>
          <w:sz w:val="28"/>
          <w:szCs w:val="28"/>
        </w:rPr>
        <w:t>Рис.1  Документооборот по учету расчетов с покупателями и заказчиками в</w:t>
      </w:r>
    </w:p>
    <w:p w:rsidR="00D66B13" w:rsidRPr="00203926" w:rsidRDefault="00F66B32" w:rsidP="000D37AD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8D1386">
        <w:rPr>
          <w:rFonts w:ascii="Times New Roman" w:hAnsi="Times New Roman"/>
          <w:sz w:val="28"/>
          <w:szCs w:val="28"/>
        </w:rPr>
        <w:t>ООО «Флагман»</w:t>
      </w:r>
    </w:p>
    <w:p w:rsidR="00F66B32" w:rsidRPr="00D66B13" w:rsidRDefault="00D66B13" w:rsidP="00D66B13">
      <w:pPr>
        <w:pStyle w:val="1"/>
        <w:spacing w:line="360" w:lineRule="auto"/>
        <w:ind w:left="709"/>
        <w:rPr>
          <w:rFonts w:ascii="Times New Roman" w:hAnsi="Times New Roman"/>
          <w:b w:val="0"/>
          <w:color w:val="auto"/>
        </w:rPr>
      </w:pPr>
      <w:bookmarkStart w:id="67" w:name="_Toc377026682"/>
      <w:r w:rsidRPr="00D66B13">
        <w:rPr>
          <w:rFonts w:ascii="Times New Roman" w:hAnsi="Times New Roman"/>
          <w:b w:val="0"/>
          <w:color w:val="auto"/>
        </w:rPr>
        <w:t>2.3.Синтетический и аналитический учет</w:t>
      </w:r>
      <w:bookmarkEnd w:id="67"/>
      <w:r w:rsidRPr="00D66B13">
        <w:rPr>
          <w:rFonts w:ascii="Times New Roman" w:hAnsi="Times New Roman"/>
          <w:b w:val="0"/>
          <w:color w:val="auto"/>
        </w:rPr>
        <w:t xml:space="preserve"> </w:t>
      </w:r>
    </w:p>
    <w:p w:rsidR="00D66B13" w:rsidRPr="00D66B13" w:rsidRDefault="00D66B13" w:rsidP="00D66B13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6B13">
        <w:rPr>
          <w:rFonts w:ascii="Times New Roman" w:hAnsi="Times New Roman"/>
          <w:sz w:val="28"/>
          <w:szCs w:val="28"/>
        </w:rPr>
        <w:t xml:space="preserve">Рабочим  планом  счетов  в  ООО «Флагман»  к  счету 62  «Расчеты  с покупателями и заказчиками» предусмотрены субсчета: </w:t>
      </w:r>
    </w:p>
    <w:p w:rsidR="00D66B13" w:rsidRPr="00D66B13" w:rsidRDefault="00D66B13" w:rsidP="00D66B13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6B13">
        <w:rPr>
          <w:rFonts w:ascii="Times New Roman" w:hAnsi="Times New Roman"/>
          <w:sz w:val="28"/>
          <w:szCs w:val="28"/>
        </w:rPr>
        <w:t>– 62.01 «Расчеты с поставщиками и подрядчиками»</w:t>
      </w:r>
    </w:p>
    <w:p w:rsidR="00D66B13" w:rsidRDefault="00D66B13" w:rsidP="00D66B13">
      <w:pPr>
        <w:spacing w:line="360" w:lineRule="auto"/>
        <w:ind w:left="1418"/>
        <w:contextualSpacing/>
        <w:rPr>
          <w:rFonts w:ascii="Times New Roman" w:hAnsi="Times New Roman"/>
          <w:sz w:val="28"/>
          <w:szCs w:val="28"/>
        </w:rPr>
      </w:pPr>
      <w:r w:rsidRPr="00D66B13">
        <w:rPr>
          <w:rFonts w:ascii="Times New Roman" w:hAnsi="Times New Roman"/>
          <w:sz w:val="28"/>
          <w:szCs w:val="28"/>
        </w:rPr>
        <w:lastRenderedPageBreak/>
        <w:t>– 62.02 «Расчеты с арендаторами».</w:t>
      </w:r>
    </w:p>
    <w:p w:rsidR="00D66B13" w:rsidRPr="000D37AD" w:rsidRDefault="00F66B32" w:rsidP="000D37A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На  основании  Главной  книги  за 201</w:t>
      </w:r>
      <w:r>
        <w:rPr>
          <w:rFonts w:ascii="Times New Roman" w:hAnsi="Times New Roman"/>
          <w:sz w:val="28"/>
          <w:szCs w:val="28"/>
        </w:rPr>
        <w:t>2</w:t>
      </w:r>
      <w:r w:rsidRPr="00741E16">
        <w:rPr>
          <w:rFonts w:ascii="Times New Roman" w:hAnsi="Times New Roman"/>
          <w:sz w:val="28"/>
          <w:szCs w:val="28"/>
        </w:rPr>
        <w:t xml:space="preserve">  г.  представим  корреспонденцию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счетов  в 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>»  по  счету 62  «Расчеты  с  покупателями 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заказчиками» на рисунке</w:t>
      </w:r>
      <w:r>
        <w:rPr>
          <w:rFonts w:ascii="Times New Roman" w:hAnsi="Times New Roman"/>
          <w:sz w:val="28"/>
          <w:szCs w:val="28"/>
        </w:rPr>
        <w:t xml:space="preserve"> 2</w:t>
      </w:r>
      <w:r w:rsidR="000D37AD" w:rsidRPr="000D37AD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66B32" w:rsidRPr="0029789D" w:rsidTr="0029789D"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  Дебет         Счет 62 «Расчеты с покупателями и заказчиками»          Кредит</w:t>
            </w:r>
          </w:p>
        </w:tc>
      </w:tr>
      <w:tr w:rsidR="00F66B32" w:rsidRPr="0029789D" w:rsidTr="0029789D">
        <w:tc>
          <w:tcPr>
            <w:tcW w:w="4785" w:type="dxa"/>
            <w:tcBorders>
              <w:left w:val="nil"/>
            </w:tcBorders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01.01.1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г.    </w:t>
            </w:r>
            <w:r>
              <w:rPr>
                <w:rFonts w:ascii="Times New Roman" w:hAnsi="Times New Roman"/>
                <w:sz w:val="28"/>
                <w:szCs w:val="28"/>
              </w:rPr>
              <w:t>181999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  <w:tcBorders>
              <w:right w:val="nil"/>
            </w:tcBorders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01.01.1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г.     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,0 руб.</w:t>
            </w:r>
          </w:p>
        </w:tc>
      </w:tr>
      <w:tr w:rsidR="00F66B32" w:rsidRPr="0029789D" w:rsidTr="0029789D">
        <w:tc>
          <w:tcPr>
            <w:tcW w:w="4785" w:type="dxa"/>
            <w:tcBorders>
              <w:left w:val="nil"/>
            </w:tcBorders>
          </w:tcPr>
          <w:p w:rsidR="00F66B32" w:rsidRPr="0029789D" w:rsidRDefault="00F66B32" w:rsidP="002978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 62  Кт 90.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 –  </w:t>
            </w:r>
            <w:r w:rsidR="00683616" w:rsidRPr="00203926">
              <w:rPr>
                <w:rFonts w:ascii="Times New Roman" w:hAnsi="Times New Roman"/>
                <w:sz w:val="28"/>
                <w:szCs w:val="28"/>
              </w:rPr>
              <w:t>435050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 руб.  –  отражена выручка </w:t>
            </w:r>
            <w:r>
              <w:rPr>
                <w:rFonts w:ascii="Times New Roman" w:hAnsi="Times New Roman"/>
                <w:sz w:val="28"/>
                <w:szCs w:val="28"/>
              </w:rPr>
              <w:t>по обслуживанию помещений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66B32" w:rsidRPr="0029789D" w:rsidRDefault="00F66B32" w:rsidP="0029789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 62 Кт 90.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683616">
              <w:rPr>
                <w:rFonts w:ascii="Times New Roman" w:hAnsi="Times New Roman"/>
                <w:sz w:val="28"/>
                <w:szCs w:val="28"/>
              </w:rPr>
              <w:t>603777,64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 – отражена выручка по благоустройству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территории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B32" w:rsidRPr="0029789D" w:rsidRDefault="00F66B32" w:rsidP="006836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Дт 62  Кт 91.01  –  </w:t>
            </w:r>
            <w:r w:rsidR="00683616" w:rsidRPr="00203926">
              <w:rPr>
                <w:rFonts w:ascii="Times New Roman" w:hAnsi="Times New Roman"/>
                <w:sz w:val="28"/>
                <w:szCs w:val="28"/>
              </w:rPr>
              <w:t>266323,84</w:t>
            </w:r>
            <w:r w:rsidRPr="00683616">
              <w:rPr>
                <w:rFonts w:ascii="Times New Roman" w:hAnsi="Times New Roman"/>
                <w:sz w:val="28"/>
                <w:szCs w:val="28"/>
              </w:rPr>
              <w:t>,35</w:t>
            </w:r>
            <w:r w:rsidRPr="00D70392">
              <w:rPr>
                <w:rFonts w:ascii="Times New Roman" w:hAnsi="Times New Roman"/>
                <w:color w:val="FF9900"/>
                <w:sz w:val="28"/>
                <w:szCs w:val="28"/>
              </w:rPr>
              <w:t xml:space="preserve"> 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руб.  –  отражена выручка  полученная  от физических  лиц.</w:t>
            </w:r>
          </w:p>
        </w:tc>
        <w:tc>
          <w:tcPr>
            <w:tcW w:w="4786" w:type="dxa"/>
            <w:tcBorders>
              <w:right w:val="nil"/>
            </w:tcBorders>
          </w:tcPr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 50 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62 – </w:t>
            </w:r>
            <w:r w:rsidR="00683616" w:rsidRPr="00683616">
              <w:rPr>
                <w:rFonts w:ascii="Times New Roman" w:hAnsi="Times New Roman"/>
                <w:sz w:val="28"/>
                <w:szCs w:val="28"/>
              </w:rPr>
              <w:t>97072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 w:rsidR="00683616" w:rsidRPr="00683616">
              <w:rPr>
                <w:rFonts w:ascii="Times New Roman" w:hAnsi="Times New Roman"/>
                <w:sz w:val="28"/>
                <w:szCs w:val="28"/>
              </w:rPr>
              <w:t>52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 – оприходованы в кассу организации наличные  денежные средства, поступившие от покупателей.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 51 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62 – 1</w:t>
            </w:r>
            <w:r w:rsidR="00683616" w:rsidRPr="00683616">
              <w:rPr>
                <w:rFonts w:ascii="Times New Roman" w:hAnsi="Times New Roman"/>
                <w:sz w:val="28"/>
                <w:szCs w:val="28"/>
              </w:rPr>
              <w:t>04079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,06 руб. – денежные средства, поступившие от покупателей зачислены на расчетный  счет. 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B32" w:rsidRPr="0029789D" w:rsidRDefault="00F66B32" w:rsidP="006836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Дт 60  Кт 62  –  </w:t>
            </w:r>
            <w:r w:rsidR="00683616" w:rsidRPr="00203926">
              <w:rPr>
                <w:rFonts w:ascii="Times New Roman" w:hAnsi="Times New Roman"/>
                <w:sz w:val="28"/>
                <w:szCs w:val="28"/>
              </w:rPr>
              <w:t>90069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 w:rsidR="00683616" w:rsidRPr="00203926">
              <w:rPr>
                <w:rFonts w:ascii="Times New Roman" w:hAnsi="Times New Roman"/>
                <w:sz w:val="28"/>
                <w:szCs w:val="28"/>
              </w:rPr>
              <w:t>96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 руб.  –  произведен зачет встречных однородных требований.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66B32" w:rsidRPr="0029789D" w:rsidTr="0029789D">
        <w:tc>
          <w:tcPr>
            <w:tcW w:w="4785" w:type="dxa"/>
            <w:tcBorders>
              <w:left w:val="nil"/>
            </w:tcBorders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Оборот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1305152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  <w:tcBorders>
              <w:right w:val="nil"/>
            </w:tcBorders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Оборот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291217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54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F66B32" w:rsidRPr="0029789D" w:rsidTr="0017568B">
        <w:tc>
          <w:tcPr>
            <w:tcW w:w="4785" w:type="dxa"/>
            <w:tcBorders>
              <w:left w:val="nil"/>
            </w:tcBorders>
          </w:tcPr>
          <w:p w:rsidR="00F66B32" w:rsidRPr="0029789D" w:rsidRDefault="00F66B32" w:rsidP="0068361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31.12.1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 г.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1195933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 w:rsidR="00683616">
              <w:rPr>
                <w:rFonts w:ascii="Times New Roman" w:hAnsi="Times New Roman"/>
                <w:sz w:val="28"/>
                <w:szCs w:val="28"/>
                <w:lang w:val="en-US"/>
              </w:rPr>
              <w:t>91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  <w:tcBorders>
              <w:right w:val="nil"/>
            </w:tcBorders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31.12.1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г.    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F66B32" w:rsidRPr="0029789D" w:rsidTr="0029789D">
        <w:tc>
          <w:tcPr>
            <w:tcW w:w="4785" w:type="dxa"/>
            <w:tcBorders>
              <w:left w:val="nil"/>
              <w:bottom w:val="nil"/>
            </w:tcBorders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bottom w:val="nil"/>
              <w:right w:val="nil"/>
            </w:tcBorders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6B32" w:rsidRPr="008D1386" w:rsidRDefault="00F66B32" w:rsidP="008D1386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8D1386">
        <w:rPr>
          <w:rFonts w:ascii="Times New Roman" w:hAnsi="Times New Roman"/>
          <w:sz w:val="28"/>
          <w:szCs w:val="28"/>
        </w:rPr>
        <w:t xml:space="preserve">Рис. 2 Схема корреспонденции счетов по счету 62 «Расчеты с покупателями и заказчиками» в ООО«Флагман» за </w:t>
      </w:r>
      <w:smartTag w:uri="urn:schemas-microsoft-com:office:smarttags" w:element="metricconverter">
        <w:smartTagPr>
          <w:attr w:name="ProductID" w:val="2010 г"/>
        </w:smartTagPr>
        <w:r w:rsidRPr="008D1386">
          <w:rPr>
            <w:rFonts w:ascii="Times New Roman" w:hAnsi="Times New Roman"/>
            <w:sz w:val="28"/>
            <w:szCs w:val="28"/>
          </w:rPr>
          <w:t>2012 г</w:t>
        </w:r>
      </w:smartTag>
      <w:r w:rsidRPr="008D1386">
        <w:rPr>
          <w:rFonts w:ascii="Times New Roman" w:hAnsi="Times New Roman"/>
          <w:sz w:val="28"/>
          <w:szCs w:val="28"/>
        </w:rPr>
        <w:t>.</w:t>
      </w:r>
    </w:p>
    <w:p w:rsidR="00F66B32" w:rsidRPr="008D1386" w:rsidRDefault="00F66B32" w:rsidP="008D1386">
      <w:pPr>
        <w:spacing w:line="36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F66B32" w:rsidRPr="00741E16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 xml:space="preserve">Как  видно  из  рисунка </w:t>
      </w:r>
      <w:r>
        <w:rPr>
          <w:rFonts w:ascii="Times New Roman" w:hAnsi="Times New Roman"/>
          <w:sz w:val="28"/>
          <w:szCs w:val="28"/>
        </w:rPr>
        <w:t>2</w:t>
      </w:r>
      <w:r w:rsidRPr="00741E16">
        <w:rPr>
          <w:rFonts w:ascii="Times New Roman" w:hAnsi="Times New Roman"/>
          <w:sz w:val="28"/>
          <w:szCs w:val="28"/>
        </w:rPr>
        <w:t xml:space="preserve">  по  счету 6</w:t>
      </w:r>
      <w:r>
        <w:rPr>
          <w:rFonts w:ascii="Times New Roman" w:hAnsi="Times New Roman"/>
          <w:sz w:val="28"/>
          <w:szCs w:val="28"/>
        </w:rPr>
        <w:t xml:space="preserve">2  «Расчеты  с  покупателями  и </w:t>
      </w:r>
      <w:r w:rsidRPr="00741E16">
        <w:rPr>
          <w:rFonts w:ascii="Times New Roman" w:hAnsi="Times New Roman"/>
          <w:sz w:val="28"/>
          <w:szCs w:val="28"/>
        </w:rPr>
        <w:t>заказчиками»  на  конец 201</w:t>
      </w:r>
      <w:r>
        <w:rPr>
          <w:rFonts w:ascii="Times New Roman" w:hAnsi="Times New Roman"/>
          <w:sz w:val="28"/>
          <w:szCs w:val="28"/>
        </w:rPr>
        <w:t>2</w:t>
      </w:r>
      <w:r w:rsidRPr="00741E16">
        <w:rPr>
          <w:rFonts w:ascii="Times New Roman" w:hAnsi="Times New Roman"/>
          <w:sz w:val="28"/>
          <w:szCs w:val="28"/>
        </w:rPr>
        <w:t xml:space="preserve">  г.  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>»  образовалась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дебиторская  задолженность  покупателей  и  заказчиков (за  не  оплаченные</w:t>
      </w:r>
    </w:p>
    <w:p w:rsidR="00F66B32" w:rsidRPr="00741E16" w:rsidRDefault="00F66B32" w:rsidP="00741E1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покупателями и  заказчиками, но  выполненные 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>» работы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 xml:space="preserve">услуги). </w:t>
      </w:r>
    </w:p>
    <w:p w:rsidR="00F66B32" w:rsidRPr="00741E16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 xml:space="preserve">Аналитический  учет  в  </w:t>
      </w:r>
      <w:r w:rsidR="00C51B29">
        <w:rPr>
          <w:rFonts w:ascii="Times New Roman" w:hAnsi="Times New Roman"/>
          <w:sz w:val="28"/>
          <w:szCs w:val="28"/>
        </w:rPr>
        <w:t>организации</w:t>
      </w:r>
      <w:r w:rsidRPr="00741E16">
        <w:rPr>
          <w:rFonts w:ascii="Times New Roman" w:hAnsi="Times New Roman"/>
          <w:sz w:val="28"/>
          <w:szCs w:val="28"/>
        </w:rPr>
        <w:t xml:space="preserve">  по  счету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62 «Расчеты  с  покупате</w:t>
      </w:r>
      <w:r>
        <w:rPr>
          <w:rFonts w:ascii="Times New Roman" w:hAnsi="Times New Roman"/>
          <w:sz w:val="28"/>
          <w:szCs w:val="28"/>
        </w:rPr>
        <w:t xml:space="preserve">лями  и </w:t>
      </w:r>
      <w:r w:rsidRPr="00741E16">
        <w:rPr>
          <w:rFonts w:ascii="Times New Roman" w:hAnsi="Times New Roman"/>
          <w:sz w:val="28"/>
          <w:szCs w:val="28"/>
        </w:rPr>
        <w:t xml:space="preserve">заказчиками»  ведется  по  каждому  предъявленному  покупателям (заказчикам) счету, а расчеты плановыми платежами по каждому покупателю и заказчику. 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lastRenderedPageBreak/>
        <w:t>В  конце  каждого  месяца  в  проводках  по</w:t>
      </w:r>
      <w:r>
        <w:rPr>
          <w:rFonts w:ascii="Times New Roman" w:hAnsi="Times New Roman"/>
          <w:sz w:val="28"/>
          <w:szCs w:val="28"/>
        </w:rPr>
        <w:t xml:space="preserve">  дебету  и  кредиту  счета 62  </w:t>
      </w:r>
      <w:r w:rsidRPr="00741E16">
        <w:rPr>
          <w:rFonts w:ascii="Times New Roman" w:hAnsi="Times New Roman"/>
          <w:sz w:val="28"/>
          <w:szCs w:val="28"/>
        </w:rPr>
        <w:t>«Расчеты  с  покупателями  и  заказчиками»  подводятся  итоги,  которые 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 xml:space="preserve">дальнейшем  переносятся  в  Главную </w:t>
      </w:r>
      <w:r>
        <w:rPr>
          <w:rFonts w:ascii="Times New Roman" w:hAnsi="Times New Roman"/>
          <w:sz w:val="28"/>
          <w:szCs w:val="28"/>
        </w:rPr>
        <w:t xml:space="preserve"> книгу,  на  основании  которой </w:t>
      </w:r>
      <w:r w:rsidRPr="00741E16">
        <w:rPr>
          <w:rFonts w:ascii="Times New Roman" w:hAnsi="Times New Roman"/>
          <w:sz w:val="28"/>
          <w:szCs w:val="28"/>
        </w:rPr>
        <w:t>формируется  отчетность  предприятия:  бухгалтерский  баланс,  приложение 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бухгалтерскому балансу.</w:t>
      </w:r>
    </w:p>
    <w:p w:rsidR="00F66B32" w:rsidRPr="00741E16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Рабочим  планом  счетов  в 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Флагман»  предусмотрен  учет  расчетов </w:t>
      </w:r>
      <w:r w:rsidRPr="00741E16">
        <w:rPr>
          <w:rFonts w:ascii="Times New Roman" w:hAnsi="Times New Roman"/>
          <w:sz w:val="28"/>
          <w:szCs w:val="28"/>
        </w:rPr>
        <w:t xml:space="preserve">с  поставщиками  на  счете  60 «Расчеты с  поставщиками». 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Документальное  оформление  расчетов  с  поставщиками.  Основными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документами  по  расчетам  с  поставщиками  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>»  являются</w:t>
      </w:r>
      <w:r>
        <w:rPr>
          <w:rFonts w:ascii="Times New Roman" w:hAnsi="Times New Roman"/>
          <w:sz w:val="28"/>
          <w:szCs w:val="28"/>
        </w:rPr>
        <w:t xml:space="preserve"> акты выполненных работ</w:t>
      </w:r>
      <w:r w:rsidRPr="00741E1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счет </w:t>
      </w:r>
      <w:r w:rsidRPr="001D55B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фактуры, </w:t>
      </w:r>
      <w:r w:rsidRPr="00741E16">
        <w:rPr>
          <w:rFonts w:ascii="Times New Roman" w:hAnsi="Times New Roman"/>
          <w:sz w:val="28"/>
          <w:szCs w:val="28"/>
        </w:rPr>
        <w:t>которые  служат  основанием  для  оформления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банковских  платежных  документов  на  перечисление задолженности.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Поступившие  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акты выполненных работ  и  счета-</w:t>
      </w:r>
      <w:r w:rsidRPr="00741E16">
        <w:rPr>
          <w:rFonts w:ascii="Times New Roman" w:hAnsi="Times New Roman"/>
          <w:sz w:val="28"/>
          <w:szCs w:val="28"/>
        </w:rPr>
        <w:t>фактуры  тщательно  проверяются  с  точки  зрения  правильности  заполнения  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реквизитов,  применяемых  цен,  таксировки.  Документы  подписываются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 xml:space="preserve">руководителем  и  главным  бухгалтером  поставщика.  При  поступлении  </w:t>
      </w:r>
      <w:r>
        <w:rPr>
          <w:rFonts w:ascii="Times New Roman" w:hAnsi="Times New Roman"/>
          <w:sz w:val="28"/>
          <w:szCs w:val="28"/>
        </w:rPr>
        <w:t>услуг акты выполненных работ и счет  фактуры</w:t>
      </w:r>
      <w:r w:rsidRPr="00741E16">
        <w:rPr>
          <w:rFonts w:ascii="Times New Roman" w:hAnsi="Times New Roman"/>
          <w:sz w:val="28"/>
          <w:szCs w:val="28"/>
        </w:rPr>
        <w:t xml:space="preserve"> подписывается  уполномоченным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 xml:space="preserve">представителем  </w:t>
      </w:r>
      <w:r>
        <w:rPr>
          <w:rFonts w:ascii="Times New Roman" w:hAnsi="Times New Roman"/>
          <w:sz w:val="28"/>
          <w:szCs w:val="28"/>
        </w:rPr>
        <w:t>организации</w:t>
      </w:r>
      <w:r w:rsidRPr="00741E16">
        <w:rPr>
          <w:rFonts w:ascii="Times New Roman" w:hAnsi="Times New Roman"/>
          <w:sz w:val="28"/>
          <w:szCs w:val="28"/>
        </w:rPr>
        <w:t>.  После  про</w:t>
      </w:r>
      <w:r>
        <w:rPr>
          <w:rFonts w:ascii="Times New Roman" w:hAnsi="Times New Roman"/>
          <w:sz w:val="28"/>
          <w:szCs w:val="28"/>
        </w:rPr>
        <w:t xml:space="preserve">верки  соответствия  количества </w:t>
      </w:r>
      <w:r w:rsidRPr="00741E16">
        <w:rPr>
          <w:rFonts w:ascii="Times New Roman" w:hAnsi="Times New Roman"/>
          <w:sz w:val="28"/>
          <w:szCs w:val="28"/>
        </w:rPr>
        <w:t xml:space="preserve">поступивших  </w:t>
      </w:r>
      <w:r>
        <w:rPr>
          <w:rFonts w:ascii="Times New Roman" w:hAnsi="Times New Roman"/>
          <w:sz w:val="28"/>
          <w:szCs w:val="28"/>
        </w:rPr>
        <w:t>услуг</w:t>
      </w:r>
      <w:r w:rsidRPr="00741E16">
        <w:rPr>
          <w:rFonts w:ascii="Times New Roman" w:hAnsi="Times New Roman"/>
          <w:sz w:val="28"/>
          <w:szCs w:val="28"/>
        </w:rPr>
        <w:t xml:space="preserve">  количеству,  указанному  в  документе,  их  принимают 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записям в бухгалтерском учете.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Также  представим  корреспонденцию  сч</w:t>
      </w:r>
      <w:r>
        <w:rPr>
          <w:rFonts w:ascii="Times New Roman" w:hAnsi="Times New Roman"/>
          <w:sz w:val="28"/>
          <w:szCs w:val="28"/>
        </w:rPr>
        <w:t xml:space="preserve">етов  в  ООО «Флагман»  по </w:t>
      </w:r>
      <w:r w:rsidRPr="00741E16">
        <w:rPr>
          <w:rFonts w:ascii="Times New Roman" w:hAnsi="Times New Roman"/>
          <w:sz w:val="28"/>
          <w:szCs w:val="28"/>
        </w:rPr>
        <w:t>счету60 «Расчеты с поставщиками» за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741E16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2</w:t>
        </w:r>
        <w:r w:rsidRPr="00741E16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741E16">
        <w:rPr>
          <w:rFonts w:ascii="Times New Roman" w:hAnsi="Times New Roman"/>
          <w:sz w:val="28"/>
          <w:szCs w:val="28"/>
        </w:rPr>
        <w:t xml:space="preserve">. (рис. </w:t>
      </w:r>
      <w:r>
        <w:rPr>
          <w:rFonts w:ascii="Times New Roman" w:hAnsi="Times New Roman"/>
          <w:sz w:val="28"/>
          <w:szCs w:val="28"/>
        </w:rPr>
        <w:t>3</w:t>
      </w:r>
      <w:r w:rsidRPr="00741E16">
        <w:rPr>
          <w:rFonts w:ascii="Times New Roman" w:hAnsi="Times New Roman"/>
          <w:sz w:val="28"/>
          <w:szCs w:val="28"/>
        </w:rPr>
        <w:t>).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66B32" w:rsidRPr="0029789D" w:rsidTr="0029789D">
        <w:trPr>
          <w:trHeight w:val="485"/>
        </w:trPr>
        <w:tc>
          <w:tcPr>
            <w:tcW w:w="9571" w:type="dxa"/>
            <w:gridSpan w:val="2"/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         Дебет              Счет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60 «Расчеты с поставщиками»               Кредит</w:t>
            </w:r>
          </w:p>
        </w:tc>
      </w:tr>
      <w:tr w:rsidR="00F66B32" w:rsidRPr="0029789D" w:rsidTr="0029789D">
        <w:tc>
          <w:tcPr>
            <w:tcW w:w="4785" w:type="dxa"/>
          </w:tcPr>
          <w:p w:rsidR="00F66B32" w:rsidRPr="0029789D" w:rsidRDefault="00F66B32" w:rsidP="001756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68B">
              <w:rPr>
                <w:rFonts w:ascii="Times New Roman" w:hAnsi="Times New Roman"/>
                <w:sz w:val="28"/>
                <w:szCs w:val="28"/>
              </w:rPr>
              <w:t>Сальдо на 01.01.1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7568B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17568B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17568B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</w:tcPr>
          <w:p w:rsidR="00F66B32" w:rsidRPr="0029789D" w:rsidRDefault="00F66B32" w:rsidP="0017568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68B">
              <w:rPr>
                <w:rFonts w:ascii="Times New Roman" w:hAnsi="Times New Roman"/>
                <w:sz w:val="28"/>
                <w:szCs w:val="28"/>
              </w:rPr>
              <w:t>Сальдо на 01.01.1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7568B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/>
                <w:sz w:val="28"/>
                <w:szCs w:val="28"/>
              </w:rPr>
              <w:t>21233</w:t>
            </w:r>
            <w:r w:rsidRPr="0017568B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Pr="0017568B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F66B32" w:rsidRPr="0029789D" w:rsidTr="0029789D">
        <w:tc>
          <w:tcPr>
            <w:tcW w:w="4785" w:type="dxa"/>
          </w:tcPr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1)  Дт 60  Кт 51  –  </w:t>
            </w:r>
            <w:r w:rsidR="00C51B29">
              <w:rPr>
                <w:rFonts w:ascii="Times New Roman" w:hAnsi="Times New Roman"/>
                <w:sz w:val="28"/>
                <w:szCs w:val="28"/>
              </w:rPr>
              <w:t>25420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 w:rsidR="00C51B29">
              <w:rPr>
                <w:rFonts w:ascii="Times New Roman" w:hAnsi="Times New Roman"/>
                <w:sz w:val="28"/>
                <w:szCs w:val="28"/>
              </w:rPr>
              <w:t>74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 руб.  –  оплачена поставщику   с  расчетного  счета  организации задолженность  по  приобретенным  </w:t>
            </w:r>
            <w:r>
              <w:rPr>
                <w:rFonts w:ascii="Times New Roman" w:hAnsi="Times New Roman"/>
                <w:sz w:val="28"/>
                <w:szCs w:val="28"/>
              </w:rPr>
              <w:t>услугам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2)  Дт</w:t>
            </w:r>
            <w:r w:rsidR="00B847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60  Кт 62– 23967,28  руб. –  произведен зачет встречных однородных требований. 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>3) Дт</w:t>
            </w:r>
            <w:r w:rsidR="00B847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60 Кт</w:t>
            </w:r>
            <w:r w:rsidR="00B847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50 – </w:t>
            </w:r>
            <w:r w:rsidR="00C51B29">
              <w:rPr>
                <w:rFonts w:ascii="Times New Roman" w:hAnsi="Times New Roman"/>
                <w:sz w:val="28"/>
                <w:szCs w:val="28"/>
              </w:rPr>
              <w:t>3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5900 руб. – выдан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поставщику аванс из кассы организации.</w:t>
            </w:r>
          </w:p>
          <w:p w:rsidR="00F66B32" w:rsidRPr="0029789D" w:rsidRDefault="00F66B32" w:rsidP="00C51B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4)  Дт60  Кт</w:t>
            </w:r>
            <w:r w:rsidR="00B847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90.1* – </w:t>
            </w:r>
            <w:r w:rsidR="00C51B29">
              <w:rPr>
                <w:rFonts w:ascii="Times New Roman" w:hAnsi="Times New Roman"/>
                <w:sz w:val="28"/>
                <w:szCs w:val="28"/>
              </w:rPr>
              <w:t>16394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 w:rsidR="00C51B29">
              <w:rPr>
                <w:rFonts w:ascii="Times New Roman" w:hAnsi="Times New Roman"/>
                <w:sz w:val="28"/>
                <w:szCs w:val="28"/>
              </w:rPr>
              <w:t>94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 руб. –  отражена выручка  от  предоставленных  работ,  услуг физическим лицам</w:t>
            </w:r>
          </w:p>
        </w:tc>
        <w:tc>
          <w:tcPr>
            <w:tcW w:w="4786" w:type="dxa"/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1)  Дт 10.1  Кт 60  –  </w:t>
            </w:r>
            <w:r w:rsidR="00C51B29">
              <w:rPr>
                <w:rFonts w:ascii="Times New Roman" w:hAnsi="Times New Roman"/>
                <w:sz w:val="28"/>
                <w:szCs w:val="28"/>
              </w:rPr>
              <w:t>12716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,61  руб.  – 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приобретены </w:t>
            </w:r>
            <w:r>
              <w:rPr>
                <w:rFonts w:ascii="Times New Roman" w:hAnsi="Times New Roman"/>
                <w:sz w:val="28"/>
                <w:szCs w:val="28"/>
              </w:rPr>
              <w:t>услуги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F66B32" w:rsidRPr="0029789D" w:rsidRDefault="00C51B29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>) Дт 25 Кт 60* – 4662,44 руб. – стоимость работ (услуг),  выполненных  подрядчиками,  учтена в составе вспомогательного производства.</w:t>
            </w:r>
          </w:p>
          <w:p w:rsidR="00F66B32" w:rsidRPr="0029789D" w:rsidRDefault="00C51B29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 xml:space="preserve">) Дт 26 Кт 60 – 7250 руб. – стоимость  работ (услуг),  выполненных подрядчиками, учтена  в составе общехозяйственных  расходов АУП. </w:t>
            </w:r>
          </w:p>
          <w:p w:rsidR="00F66B32" w:rsidRPr="0029789D" w:rsidRDefault="00C51B29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17BE2">
              <w:rPr>
                <w:rFonts w:ascii="Times New Roman" w:hAnsi="Times New Roman"/>
                <w:sz w:val="28"/>
                <w:szCs w:val="28"/>
              </w:rPr>
              <w:t>) Дт 50 Кт 60*– 12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 xml:space="preserve">000 руб. – в кассу организации зачислены денежные средства полученные от физических лиц за предоставленные им работы и услуги. </w:t>
            </w:r>
          </w:p>
          <w:p w:rsidR="00F66B32" w:rsidRPr="0029789D" w:rsidRDefault="00C51B29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17BE2">
              <w:rPr>
                <w:rFonts w:ascii="Times New Roman" w:hAnsi="Times New Roman"/>
                <w:sz w:val="28"/>
                <w:szCs w:val="28"/>
              </w:rPr>
              <w:t>) Дт 51 Кт 60 – 3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>5000 руб. –  поставщик вернул  излишне  уплаченные  ему   денежные средства  на расчетный счет организации  и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покупатели  перечислили денежные средства  на расчетный счет*.</w:t>
            </w:r>
          </w:p>
          <w:p w:rsidR="00F66B32" w:rsidRPr="0029789D" w:rsidRDefault="00C51B29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>) Дт 91.2 Кт 60 – 10389,42 руб. –  приняты  к оплате  счета   различных  организаций  за услуги</w:t>
            </w:r>
            <w:r w:rsidR="00F66B3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66B32" w:rsidRPr="0029789D" w:rsidRDefault="00C51B29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>) Дт 60 Кт 60 –</w:t>
            </w:r>
            <w:r w:rsidR="00C17BE2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 xml:space="preserve">134,66 руб. –  зачтен аванс. </w:t>
            </w:r>
          </w:p>
          <w:p w:rsidR="00F66B32" w:rsidRPr="0029789D" w:rsidRDefault="00C51B29" w:rsidP="00C17B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>)  Дт 20.5  Кт 60 –  1</w:t>
            </w:r>
            <w:r w:rsidR="00C17BE2">
              <w:rPr>
                <w:rFonts w:ascii="Times New Roman" w:hAnsi="Times New Roman"/>
                <w:sz w:val="28"/>
                <w:szCs w:val="28"/>
              </w:rPr>
              <w:t>6580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 w:rsidR="00C17BE2">
              <w:rPr>
                <w:rFonts w:ascii="Times New Roman" w:hAnsi="Times New Roman"/>
                <w:sz w:val="28"/>
                <w:szCs w:val="28"/>
              </w:rPr>
              <w:t>03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 xml:space="preserve">  руб.  –  стоимость работ (услуг),   выполненных  подрядчиками, учтена в составе расхо</w:t>
            </w:r>
            <w:r w:rsidR="00C17BE2">
              <w:rPr>
                <w:rFonts w:ascii="Times New Roman" w:hAnsi="Times New Roman"/>
                <w:sz w:val="28"/>
                <w:szCs w:val="28"/>
              </w:rPr>
              <w:t>дов по канализационному участку</w:t>
            </w:r>
            <w:r w:rsidR="00F66B32" w:rsidRPr="0029789D"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</w:tc>
      </w:tr>
      <w:tr w:rsidR="00F66B32" w:rsidRPr="0029789D" w:rsidTr="0029789D">
        <w:tc>
          <w:tcPr>
            <w:tcW w:w="4785" w:type="dxa"/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Оборот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101682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96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Оборот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101733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F66B32" w:rsidRPr="0029789D" w:rsidTr="0029789D">
        <w:tc>
          <w:tcPr>
            <w:tcW w:w="4785" w:type="dxa"/>
          </w:tcPr>
          <w:p w:rsidR="00F66B32" w:rsidRPr="0029789D" w:rsidRDefault="00F66B32" w:rsidP="0017568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31.12.1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г.  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66B32" w:rsidRPr="0029789D" w:rsidRDefault="00F66B32" w:rsidP="0017568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* некорректная запись.</w:t>
            </w:r>
          </w:p>
        </w:tc>
        <w:tc>
          <w:tcPr>
            <w:tcW w:w="4786" w:type="dxa"/>
          </w:tcPr>
          <w:p w:rsidR="00F66B32" w:rsidRPr="0029789D" w:rsidRDefault="00F66B32" w:rsidP="0017568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31.12.1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г.  </w:t>
            </w:r>
            <w:r>
              <w:rPr>
                <w:rFonts w:ascii="Times New Roman" w:hAnsi="Times New Roman"/>
                <w:sz w:val="28"/>
                <w:szCs w:val="28"/>
              </w:rPr>
              <w:t>21323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</w:tbl>
    <w:p w:rsidR="00F66B32" w:rsidRDefault="00F66B32" w:rsidP="001756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 xml:space="preserve">Рис. </w:t>
      </w:r>
      <w:r>
        <w:rPr>
          <w:rFonts w:ascii="Times New Roman" w:hAnsi="Times New Roman"/>
          <w:sz w:val="28"/>
          <w:szCs w:val="28"/>
        </w:rPr>
        <w:t>3</w:t>
      </w:r>
      <w:r w:rsidRPr="00741E16">
        <w:rPr>
          <w:rFonts w:ascii="Times New Roman" w:hAnsi="Times New Roman"/>
          <w:sz w:val="28"/>
          <w:szCs w:val="28"/>
        </w:rPr>
        <w:t xml:space="preserve"> Схема корреспонденции счетов по сче</w:t>
      </w:r>
      <w:r>
        <w:rPr>
          <w:rFonts w:ascii="Times New Roman" w:hAnsi="Times New Roman"/>
          <w:sz w:val="28"/>
          <w:szCs w:val="28"/>
        </w:rPr>
        <w:t xml:space="preserve">ту 60 «Расчеты с поставщиками» в </w:t>
      </w:r>
      <w:r w:rsidRPr="00741E16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>» за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741E16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2</w:t>
        </w:r>
        <w:r w:rsidRPr="00741E16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741E16">
        <w:rPr>
          <w:rFonts w:ascii="Times New Roman" w:hAnsi="Times New Roman"/>
          <w:sz w:val="28"/>
          <w:szCs w:val="28"/>
        </w:rPr>
        <w:t>.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 xml:space="preserve">Как  видно  из  рисунка </w:t>
      </w:r>
      <w:r>
        <w:rPr>
          <w:rFonts w:ascii="Times New Roman" w:hAnsi="Times New Roman"/>
          <w:sz w:val="28"/>
          <w:szCs w:val="28"/>
        </w:rPr>
        <w:t>3</w:t>
      </w:r>
      <w:r w:rsidRPr="00741E16">
        <w:rPr>
          <w:rFonts w:ascii="Times New Roman" w:hAnsi="Times New Roman"/>
          <w:sz w:val="28"/>
          <w:szCs w:val="28"/>
        </w:rPr>
        <w:t xml:space="preserve">  на  конец 201</w:t>
      </w:r>
      <w:r>
        <w:rPr>
          <w:rFonts w:ascii="Times New Roman" w:hAnsi="Times New Roman"/>
          <w:sz w:val="28"/>
          <w:szCs w:val="28"/>
        </w:rPr>
        <w:t>2</w:t>
      </w:r>
      <w:r w:rsidRPr="00741E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г.  образовалась  кредиторская </w:t>
      </w:r>
      <w:r w:rsidRPr="00741E16">
        <w:rPr>
          <w:rFonts w:ascii="Times New Roman" w:hAnsi="Times New Roman"/>
          <w:sz w:val="28"/>
          <w:szCs w:val="28"/>
        </w:rPr>
        <w:t>задолженность  перед  покупателями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(за  не  оплаченные 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>», но  выполненные  поставщиками  работы  и  услуги  и  приобретенные  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 xml:space="preserve">поставщиков  ценности).  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Аналитический  учет  по  счету 60  «Расчеты  с  пос</w:t>
      </w:r>
      <w:r>
        <w:rPr>
          <w:rFonts w:ascii="Times New Roman" w:hAnsi="Times New Roman"/>
          <w:sz w:val="28"/>
          <w:szCs w:val="28"/>
        </w:rPr>
        <w:t xml:space="preserve">тавщиками  и </w:t>
      </w:r>
      <w:r w:rsidRPr="00741E16">
        <w:rPr>
          <w:rFonts w:ascii="Times New Roman" w:hAnsi="Times New Roman"/>
          <w:sz w:val="28"/>
          <w:szCs w:val="28"/>
        </w:rPr>
        <w:t>подрядчиками» ведется в разрезе каждого поставщика.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lastRenderedPageBreak/>
        <w:t>На  основании  полученных  докумен</w:t>
      </w:r>
      <w:r>
        <w:rPr>
          <w:rFonts w:ascii="Times New Roman" w:hAnsi="Times New Roman"/>
          <w:sz w:val="28"/>
          <w:szCs w:val="28"/>
        </w:rPr>
        <w:t xml:space="preserve">тов  бухгалтер  по  расчетам  с </w:t>
      </w:r>
      <w:r w:rsidRPr="00741E16">
        <w:rPr>
          <w:rFonts w:ascii="Times New Roman" w:hAnsi="Times New Roman"/>
          <w:sz w:val="28"/>
          <w:szCs w:val="28"/>
        </w:rPr>
        <w:t>поставщиками  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>»  формирует  проводки.  В  конце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каждого месяца в проводках по дебету и кредиту счетов подводятся итоги,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в  дальнейшем  переносятся  в  Главную  книгу,  на  основании  которой  формируется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отчетность  предприятия.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Дебиторская задолженность может образов</w:t>
      </w:r>
      <w:r>
        <w:rPr>
          <w:rFonts w:ascii="Times New Roman" w:hAnsi="Times New Roman"/>
          <w:sz w:val="28"/>
          <w:szCs w:val="28"/>
        </w:rPr>
        <w:t xml:space="preserve">ываться не только  при расчетах </w:t>
      </w:r>
      <w:r w:rsidRPr="00741E16">
        <w:rPr>
          <w:rFonts w:ascii="Times New Roman" w:hAnsi="Times New Roman"/>
          <w:sz w:val="28"/>
          <w:szCs w:val="28"/>
        </w:rPr>
        <w:t>с  покупателями  и  поставщиками.  При  расчетах  с  подотчетными  лицами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также  имеет  место  дебиторская  задолженность.  В  соответствии  с  рабочим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планом  счетов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>»  учет  расчетов  с  подотчетными  лицам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ведет на счете 71 «Расчеты с подотчетными лицами».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Основанием  для  выдачи  денежных  средст</w:t>
      </w:r>
      <w:r>
        <w:rPr>
          <w:rFonts w:ascii="Times New Roman" w:hAnsi="Times New Roman"/>
          <w:sz w:val="28"/>
          <w:szCs w:val="28"/>
        </w:rPr>
        <w:t xml:space="preserve">в  под  отчет  является  Приказ </w:t>
      </w:r>
      <w:r w:rsidRPr="00741E16">
        <w:rPr>
          <w:rFonts w:ascii="Times New Roman" w:hAnsi="Times New Roman"/>
          <w:sz w:val="28"/>
          <w:szCs w:val="28"/>
        </w:rPr>
        <w:t>руководителя,  в  котором  указывается  перечень  подотчетных  лиц,  сроки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 xml:space="preserve">предоставления  авансового  отчета  и  назначение  расхода.  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Куда  были  потрачены  подотчетные  су</w:t>
      </w:r>
      <w:r>
        <w:rPr>
          <w:rFonts w:ascii="Times New Roman" w:hAnsi="Times New Roman"/>
          <w:sz w:val="28"/>
          <w:szCs w:val="28"/>
        </w:rPr>
        <w:t xml:space="preserve">ммы,  указывается  в  авансовом </w:t>
      </w:r>
      <w:r w:rsidRPr="00741E16">
        <w:rPr>
          <w:rFonts w:ascii="Times New Roman" w:hAnsi="Times New Roman"/>
          <w:sz w:val="28"/>
          <w:szCs w:val="28"/>
        </w:rPr>
        <w:t>отчете,  который  составляется  подотчетным  лицом.  В  авансовом  отчете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 xml:space="preserve">подробно  расписывается,  на  что  были  </w:t>
      </w:r>
      <w:r>
        <w:rPr>
          <w:rFonts w:ascii="Times New Roman" w:hAnsi="Times New Roman"/>
          <w:sz w:val="28"/>
          <w:szCs w:val="28"/>
        </w:rPr>
        <w:t xml:space="preserve">потрачены  полученные  денежные </w:t>
      </w:r>
      <w:r w:rsidRPr="00741E16">
        <w:rPr>
          <w:rFonts w:ascii="Times New Roman" w:hAnsi="Times New Roman"/>
          <w:sz w:val="28"/>
          <w:szCs w:val="28"/>
        </w:rPr>
        <w:t>средства.  К  нему  прилагаются  оправдательные  документы (товарные  чеки, квитанции,  товарные  накладные).  Подотчетное  лицо  обязано  вернуть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 xml:space="preserve">неиспользованные денежные средства в кассу </w:t>
      </w:r>
      <w:r>
        <w:rPr>
          <w:rFonts w:ascii="Times New Roman" w:hAnsi="Times New Roman"/>
          <w:sz w:val="28"/>
          <w:szCs w:val="28"/>
        </w:rPr>
        <w:t>организации</w:t>
      </w:r>
      <w:r w:rsidRPr="00741E16">
        <w:rPr>
          <w:rFonts w:ascii="Times New Roman" w:hAnsi="Times New Roman"/>
          <w:sz w:val="28"/>
          <w:szCs w:val="28"/>
        </w:rPr>
        <w:t xml:space="preserve"> в течение трех дней, 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дня получения подотчетных сумм.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В  случае  если  подотчетным  лицом  факти</w:t>
      </w:r>
      <w:r>
        <w:rPr>
          <w:rFonts w:ascii="Times New Roman" w:hAnsi="Times New Roman"/>
          <w:sz w:val="28"/>
          <w:szCs w:val="28"/>
        </w:rPr>
        <w:t xml:space="preserve">чески  была  потрачена  большая </w:t>
      </w:r>
      <w:r w:rsidRPr="00741E16">
        <w:rPr>
          <w:rFonts w:ascii="Times New Roman" w:hAnsi="Times New Roman"/>
          <w:sz w:val="28"/>
          <w:szCs w:val="28"/>
        </w:rPr>
        <w:t>сумма,  чем  сумма  аванса,  бухгалтерия  выплачивает  работнику  соответствующую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разницу.  Если  подотчетным  лицом  израсходована  меньшая  сумма,  то  разница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возвращается в  кассу  приходным  кассовым  ордером.</w:t>
      </w:r>
    </w:p>
    <w:p w:rsidR="00F66B32" w:rsidRDefault="00F66B3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На  основании  Главной  книги  за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741E16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2</w:t>
        </w:r>
        <w:r w:rsidRPr="00741E16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741E16">
        <w:rPr>
          <w:rFonts w:ascii="Times New Roman" w:hAnsi="Times New Roman"/>
          <w:sz w:val="28"/>
          <w:szCs w:val="28"/>
        </w:rPr>
        <w:t>.  пред</w:t>
      </w:r>
      <w:r>
        <w:rPr>
          <w:rFonts w:ascii="Times New Roman" w:hAnsi="Times New Roman"/>
          <w:sz w:val="28"/>
          <w:szCs w:val="28"/>
        </w:rPr>
        <w:t xml:space="preserve">ставим  корреспонденцию  счетов </w:t>
      </w:r>
      <w:r w:rsidRPr="00741E16">
        <w:rPr>
          <w:rFonts w:ascii="Times New Roman" w:hAnsi="Times New Roman"/>
          <w:sz w:val="28"/>
          <w:szCs w:val="28"/>
        </w:rPr>
        <w:t>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 xml:space="preserve">»  по  счету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71  «Расчеты  с  подотчетными  лицами» 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рисунке</w:t>
      </w:r>
      <w:r>
        <w:rPr>
          <w:rFonts w:ascii="Times New Roman" w:hAnsi="Times New Roman"/>
          <w:sz w:val="28"/>
          <w:szCs w:val="28"/>
        </w:rPr>
        <w:t xml:space="preserve"> 4</w:t>
      </w:r>
      <w:r w:rsidRPr="00741E16">
        <w:rPr>
          <w:rFonts w:ascii="Times New Roman" w:hAnsi="Times New Roman"/>
          <w:sz w:val="28"/>
          <w:szCs w:val="28"/>
        </w:rPr>
        <w:t>.</w:t>
      </w:r>
    </w:p>
    <w:p w:rsidR="00BA7C12" w:rsidRDefault="00BA7C1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A7C12" w:rsidRDefault="00BA7C12" w:rsidP="00741E16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66B32" w:rsidRPr="0029789D" w:rsidTr="0029789D">
        <w:tc>
          <w:tcPr>
            <w:tcW w:w="9571" w:type="dxa"/>
            <w:gridSpan w:val="2"/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Дебет          Счет 71 «Расчеты с подотчетными лицами»     Кредит</w:t>
            </w:r>
          </w:p>
        </w:tc>
      </w:tr>
      <w:tr w:rsidR="00F66B32" w:rsidRPr="0029789D" w:rsidTr="0029789D">
        <w:tc>
          <w:tcPr>
            <w:tcW w:w="4785" w:type="dxa"/>
          </w:tcPr>
          <w:p w:rsidR="00F66B32" w:rsidRPr="0029789D" w:rsidRDefault="00F66B32" w:rsidP="0017568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01.01.1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г.               0,0 руб.</w:t>
            </w:r>
          </w:p>
        </w:tc>
        <w:tc>
          <w:tcPr>
            <w:tcW w:w="4786" w:type="dxa"/>
          </w:tcPr>
          <w:p w:rsidR="00F66B32" w:rsidRPr="0029789D" w:rsidRDefault="00F66B32" w:rsidP="0017568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01.01.1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г                0,0 руб.</w:t>
            </w:r>
          </w:p>
        </w:tc>
      </w:tr>
      <w:tr w:rsidR="00F66B32" w:rsidRPr="0029789D" w:rsidTr="0029789D">
        <w:tc>
          <w:tcPr>
            <w:tcW w:w="4785" w:type="dxa"/>
          </w:tcPr>
          <w:p w:rsidR="00F66B32" w:rsidRPr="0029789D" w:rsidRDefault="00F66B32" w:rsidP="00B847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 71  Кт 50  –  599749,26  руб.  –  наличные денежные средства  выданы  под  отчет  из  кассы</w:t>
            </w:r>
          </w:p>
        </w:tc>
        <w:tc>
          <w:tcPr>
            <w:tcW w:w="4786" w:type="dxa"/>
          </w:tcPr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 10.0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Кт 71 – 44868,50 руб.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оприходованы  прочие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материалы, приобретенные подотчетным лицом.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Дт 26  Кт 71  –  7898  руб.  –  оплачены подотчетными  лицами  общехозяйственные расходы. 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Дт 50  Кт 71  –  257072,29  руб.  – 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неиспользованные  денежные  средства,  ранее выданные под отчет возвращены в кассу. 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Дт 76.01  Кт 71  –  77283,07  руб.  –  оплачено поставщикам  и  подрядчикам  подотчетным лицом. 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 25  Кт 71*  –  5001  руб.  –  оплачены подотчетными  лицами  транспортные услуги</w:t>
            </w:r>
          </w:p>
        </w:tc>
      </w:tr>
      <w:tr w:rsidR="00F66B32" w:rsidRPr="0029789D" w:rsidTr="0029789D">
        <w:tc>
          <w:tcPr>
            <w:tcW w:w="4785" w:type="dxa"/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Оборот                         599749,26 руб.</w:t>
            </w:r>
          </w:p>
        </w:tc>
        <w:tc>
          <w:tcPr>
            <w:tcW w:w="4786" w:type="dxa"/>
          </w:tcPr>
          <w:p w:rsidR="00F66B32" w:rsidRPr="0029789D" w:rsidRDefault="00F66B32" w:rsidP="0029789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Оборот                         599749,26 руб.</w:t>
            </w:r>
          </w:p>
        </w:tc>
      </w:tr>
      <w:tr w:rsidR="00F66B32" w:rsidRPr="0029789D" w:rsidTr="0029789D">
        <w:tc>
          <w:tcPr>
            <w:tcW w:w="4785" w:type="dxa"/>
          </w:tcPr>
          <w:p w:rsidR="00F66B32" w:rsidRPr="0029789D" w:rsidRDefault="00F66B32" w:rsidP="0017568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31.12.1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г.              0,0 руб.  </w:t>
            </w:r>
          </w:p>
        </w:tc>
        <w:tc>
          <w:tcPr>
            <w:tcW w:w="4786" w:type="dxa"/>
          </w:tcPr>
          <w:p w:rsidR="00F66B32" w:rsidRPr="0029789D" w:rsidRDefault="00F66B32" w:rsidP="0017568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Сальдо на 31.12.1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г.               0,0 руб.</w:t>
            </w:r>
          </w:p>
        </w:tc>
      </w:tr>
    </w:tbl>
    <w:p w:rsidR="00F66B32" w:rsidRDefault="00F66B32" w:rsidP="00741E16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97064">
        <w:rPr>
          <w:rFonts w:ascii="Times New Roman" w:hAnsi="Times New Roman"/>
          <w:sz w:val="28"/>
          <w:szCs w:val="28"/>
        </w:rPr>
        <w:t>*– некорректная запись</w:t>
      </w:r>
    </w:p>
    <w:p w:rsidR="00F66B32" w:rsidRPr="00741E16" w:rsidRDefault="00F66B32" w:rsidP="00741E16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 xml:space="preserve">Рис. </w:t>
      </w:r>
      <w:r>
        <w:rPr>
          <w:rFonts w:ascii="Times New Roman" w:hAnsi="Times New Roman"/>
          <w:sz w:val="28"/>
          <w:szCs w:val="28"/>
        </w:rPr>
        <w:t>4</w:t>
      </w:r>
      <w:r w:rsidRPr="00741E16">
        <w:rPr>
          <w:rFonts w:ascii="Times New Roman" w:hAnsi="Times New Roman"/>
          <w:sz w:val="28"/>
          <w:szCs w:val="28"/>
        </w:rPr>
        <w:t xml:space="preserve"> Схема корреспонденции счетов по счету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71 «Расчеты с подотчетными</w:t>
      </w:r>
    </w:p>
    <w:p w:rsidR="00F66B32" w:rsidRDefault="00F66B32" w:rsidP="00741E16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41E16">
        <w:rPr>
          <w:rFonts w:ascii="Times New Roman" w:hAnsi="Times New Roman"/>
          <w:sz w:val="28"/>
          <w:szCs w:val="28"/>
        </w:rPr>
        <w:t>лицами» в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E1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741E16">
        <w:rPr>
          <w:rFonts w:ascii="Times New Roman" w:hAnsi="Times New Roman"/>
          <w:sz w:val="28"/>
          <w:szCs w:val="28"/>
        </w:rPr>
        <w:t>» за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741E16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2</w:t>
        </w:r>
        <w:r w:rsidRPr="00741E16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741E16">
        <w:rPr>
          <w:rFonts w:ascii="Times New Roman" w:hAnsi="Times New Roman"/>
          <w:sz w:val="28"/>
          <w:szCs w:val="28"/>
        </w:rPr>
        <w:t>.</w:t>
      </w:r>
    </w:p>
    <w:p w:rsidR="00F66B32" w:rsidRPr="00B0738F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 xml:space="preserve">Как  видно  из  рисунка </w:t>
      </w:r>
      <w:r>
        <w:rPr>
          <w:rFonts w:ascii="Times New Roman" w:hAnsi="Times New Roman"/>
          <w:sz w:val="28"/>
          <w:szCs w:val="28"/>
        </w:rPr>
        <w:t>4</w:t>
      </w:r>
      <w:r w:rsidRPr="00B0738F">
        <w:rPr>
          <w:rFonts w:ascii="Times New Roman" w:hAnsi="Times New Roman"/>
          <w:sz w:val="28"/>
          <w:szCs w:val="28"/>
        </w:rPr>
        <w:t xml:space="preserve">  в  ООО «</w:t>
      </w:r>
      <w:r>
        <w:rPr>
          <w:rFonts w:ascii="Times New Roman" w:hAnsi="Times New Roman"/>
          <w:sz w:val="28"/>
          <w:szCs w:val="28"/>
        </w:rPr>
        <w:t xml:space="preserve">Флагман»  на  конец 2012  г.  не </w:t>
      </w:r>
      <w:r w:rsidRPr="00B0738F">
        <w:rPr>
          <w:rFonts w:ascii="Times New Roman" w:hAnsi="Times New Roman"/>
          <w:sz w:val="28"/>
          <w:szCs w:val="28"/>
        </w:rPr>
        <w:t xml:space="preserve">возникло ни дебиторской, ни кредиторской задолженности подотчетных лиц. </w:t>
      </w: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Дебиторская  задолженность  с  разными  дебиторами  и  кредиторами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возникает  в  случае  предъявления  организацией  претензий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(на  суммы  которые, не  подлежат  взысканию)</w:t>
      </w:r>
      <w:r>
        <w:rPr>
          <w:rFonts w:ascii="Times New Roman" w:hAnsi="Times New Roman"/>
          <w:sz w:val="28"/>
          <w:szCs w:val="28"/>
        </w:rPr>
        <w:t>.</w:t>
      </w:r>
    </w:p>
    <w:p w:rsidR="00F66B32" w:rsidRPr="00B0738F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 xml:space="preserve">Рабочим планом счетов в </w:t>
      </w:r>
      <w:r>
        <w:rPr>
          <w:rFonts w:ascii="Times New Roman" w:hAnsi="Times New Roman"/>
          <w:sz w:val="28"/>
          <w:szCs w:val="28"/>
        </w:rPr>
        <w:t>организации</w:t>
      </w:r>
      <w:r w:rsidRPr="00B0738F">
        <w:rPr>
          <w:rFonts w:ascii="Times New Roman" w:hAnsi="Times New Roman"/>
          <w:sz w:val="28"/>
          <w:szCs w:val="28"/>
        </w:rPr>
        <w:t xml:space="preserve"> к счету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 xml:space="preserve">76 предусмотрены субсчета: </w:t>
      </w: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– 76.</w:t>
      </w:r>
      <w:r>
        <w:rPr>
          <w:rFonts w:ascii="Times New Roman" w:hAnsi="Times New Roman"/>
          <w:sz w:val="28"/>
          <w:szCs w:val="28"/>
        </w:rPr>
        <w:t>05</w:t>
      </w:r>
      <w:r w:rsidRPr="00B0738F">
        <w:rPr>
          <w:rFonts w:ascii="Times New Roman" w:hAnsi="Times New Roman"/>
          <w:sz w:val="28"/>
          <w:szCs w:val="28"/>
        </w:rPr>
        <w:t xml:space="preserve"> «Расчеты </w:t>
      </w:r>
      <w:r>
        <w:rPr>
          <w:rFonts w:ascii="Times New Roman" w:hAnsi="Times New Roman"/>
          <w:sz w:val="28"/>
          <w:szCs w:val="28"/>
        </w:rPr>
        <w:t>с прочими поставщиками и подрядчиками</w:t>
      </w:r>
      <w:r w:rsidRPr="00B0738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– 76.</w:t>
      </w:r>
      <w:r>
        <w:rPr>
          <w:rFonts w:ascii="Times New Roman" w:hAnsi="Times New Roman"/>
          <w:sz w:val="28"/>
          <w:szCs w:val="28"/>
        </w:rPr>
        <w:t>06</w:t>
      </w:r>
      <w:r w:rsidRPr="00B0738F">
        <w:rPr>
          <w:rFonts w:ascii="Times New Roman" w:hAnsi="Times New Roman"/>
          <w:sz w:val="28"/>
          <w:szCs w:val="28"/>
        </w:rPr>
        <w:t xml:space="preserve"> «Расчеты </w:t>
      </w:r>
      <w:r>
        <w:rPr>
          <w:rFonts w:ascii="Times New Roman" w:hAnsi="Times New Roman"/>
          <w:sz w:val="28"/>
          <w:szCs w:val="28"/>
        </w:rPr>
        <w:t>с прочими покупателями и заказчиками»</w:t>
      </w:r>
      <w:r w:rsidRPr="00B0738F">
        <w:rPr>
          <w:rFonts w:ascii="Times New Roman" w:hAnsi="Times New Roman"/>
          <w:sz w:val="28"/>
          <w:szCs w:val="28"/>
        </w:rPr>
        <w:t>.</w:t>
      </w:r>
    </w:p>
    <w:p w:rsidR="00F66B32" w:rsidRDefault="00F66B32" w:rsidP="000971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На основании Главной книги за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B0738F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2</w:t>
        </w:r>
        <w:r w:rsidRPr="00B0738F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B0738F">
        <w:rPr>
          <w:rFonts w:ascii="Times New Roman" w:hAnsi="Times New Roman"/>
          <w:sz w:val="28"/>
          <w:szCs w:val="28"/>
        </w:rPr>
        <w:t>. пред</w:t>
      </w:r>
      <w:r>
        <w:rPr>
          <w:rFonts w:ascii="Times New Roman" w:hAnsi="Times New Roman"/>
          <w:sz w:val="28"/>
          <w:szCs w:val="28"/>
        </w:rPr>
        <w:t xml:space="preserve">ставим корреспонденцию счетов в </w:t>
      </w:r>
      <w:r w:rsidRPr="00B0738F">
        <w:rPr>
          <w:rFonts w:ascii="Times New Roman" w:hAnsi="Times New Roman"/>
          <w:sz w:val="28"/>
          <w:szCs w:val="28"/>
        </w:rPr>
        <w:t xml:space="preserve">ООО « </w:t>
      </w:r>
      <w:r>
        <w:rPr>
          <w:rFonts w:ascii="Times New Roman" w:hAnsi="Times New Roman"/>
          <w:sz w:val="28"/>
          <w:szCs w:val="28"/>
        </w:rPr>
        <w:t>Флагман</w:t>
      </w:r>
      <w:r w:rsidRPr="00B0738F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>по  счету  76  «</w:t>
      </w:r>
      <w:r w:rsidRPr="00B0738F">
        <w:rPr>
          <w:rFonts w:ascii="Times New Roman" w:hAnsi="Times New Roman"/>
          <w:sz w:val="28"/>
          <w:szCs w:val="28"/>
        </w:rPr>
        <w:t xml:space="preserve">Расчеты с разными дебиторами и </w:t>
      </w:r>
      <w:r w:rsidRPr="00B0738F">
        <w:rPr>
          <w:rFonts w:ascii="Times New Roman" w:hAnsi="Times New Roman"/>
          <w:sz w:val="28"/>
          <w:szCs w:val="28"/>
        </w:rPr>
        <w:lastRenderedPageBreak/>
        <w:t>кредиторами»</w:t>
      </w:r>
      <w:r w:rsidR="004D43FB">
        <w:rPr>
          <w:rFonts w:ascii="Times New Roman" w:hAnsi="Times New Roman"/>
          <w:sz w:val="28"/>
          <w:szCs w:val="28"/>
        </w:rPr>
        <w:t xml:space="preserve"> и </w:t>
      </w:r>
      <w:r w:rsidRPr="00B0738F">
        <w:rPr>
          <w:rFonts w:ascii="Times New Roman" w:hAnsi="Times New Roman"/>
          <w:sz w:val="28"/>
          <w:szCs w:val="28"/>
        </w:rPr>
        <w:t xml:space="preserve"> 76.</w:t>
      </w:r>
      <w:r>
        <w:rPr>
          <w:rFonts w:ascii="Times New Roman" w:hAnsi="Times New Roman"/>
          <w:sz w:val="28"/>
          <w:szCs w:val="28"/>
        </w:rPr>
        <w:t>05</w:t>
      </w:r>
      <w:r w:rsidRPr="00B0738F">
        <w:rPr>
          <w:rFonts w:ascii="Times New Roman" w:hAnsi="Times New Roman"/>
          <w:sz w:val="28"/>
          <w:szCs w:val="28"/>
        </w:rPr>
        <w:t xml:space="preserve"> «Расчеты </w:t>
      </w:r>
      <w:r>
        <w:rPr>
          <w:rFonts w:ascii="Times New Roman" w:hAnsi="Times New Roman"/>
          <w:sz w:val="28"/>
          <w:szCs w:val="28"/>
        </w:rPr>
        <w:t>с прочими поставщиками и подрядчиками</w:t>
      </w:r>
      <w:r w:rsidRPr="00B0738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на  рисунке</w:t>
      </w:r>
      <w:r>
        <w:rPr>
          <w:rFonts w:ascii="Times New Roman" w:hAnsi="Times New Roman"/>
          <w:sz w:val="28"/>
          <w:szCs w:val="28"/>
        </w:rPr>
        <w:t xml:space="preserve"> 5</w:t>
      </w:r>
      <w:r w:rsidR="004D43FB">
        <w:rPr>
          <w:rFonts w:ascii="Times New Roman" w:hAnsi="Times New Roman"/>
          <w:sz w:val="28"/>
          <w:szCs w:val="28"/>
        </w:rPr>
        <w:t xml:space="preserve"> и</w:t>
      </w:r>
      <w:r w:rsidRPr="00B073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B0738F">
        <w:rPr>
          <w:rFonts w:ascii="Times New Roman" w:hAnsi="Times New Roman"/>
          <w:sz w:val="28"/>
          <w:szCs w:val="28"/>
        </w:rPr>
        <w:t xml:space="preserve"> соответственно.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66B32" w:rsidTr="0098194D">
        <w:trPr>
          <w:trHeight w:val="57"/>
        </w:trPr>
        <w:tc>
          <w:tcPr>
            <w:tcW w:w="9571" w:type="dxa"/>
            <w:gridSpan w:val="2"/>
            <w:tcBorders>
              <w:top w:val="nil"/>
            </w:tcBorders>
          </w:tcPr>
          <w:p w:rsidR="00F66B32" w:rsidRPr="0098194D" w:rsidRDefault="00F66B32" w:rsidP="0098194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>Дебет Счет 76 «Расчеты с разными дебиторами и кредиторами» Кредит</w:t>
            </w:r>
          </w:p>
        </w:tc>
      </w:tr>
      <w:tr w:rsidR="00F66B32" w:rsidTr="0098194D">
        <w:tc>
          <w:tcPr>
            <w:tcW w:w="4785" w:type="dxa"/>
          </w:tcPr>
          <w:p w:rsidR="00F66B32" w:rsidRPr="0098194D" w:rsidRDefault="00F66B32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 xml:space="preserve">Сальдо на 01.01.12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г.   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</w:tcPr>
          <w:p w:rsidR="00F66B32" w:rsidRPr="0098194D" w:rsidRDefault="00F66B32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>Саль</w:t>
            </w:r>
            <w:r>
              <w:rPr>
                <w:rFonts w:ascii="Times New Roman" w:hAnsi="Times New Roman"/>
                <w:sz w:val="28"/>
                <w:szCs w:val="28"/>
              </w:rPr>
              <w:t>до на 01.01.12 г     257132,31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F66B32" w:rsidTr="0098194D">
        <w:tc>
          <w:tcPr>
            <w:tcW w:w="4785" w:type="dxa"/>
          </w:tcPr>
          <w:p w:rsidR="00F66B32" w:rsidRDefault="00B847CE" w:rsidP="00B847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Дт 76 Кт 51 </w:t>
            </w:r>
            <w:r w:rsidR="0079467E">
              <w:rPr>
                <w:rFonts w:ascii="Times New Roman" w:hAnsi="Times New Roman"/>
                <w:sz w:val="28"/>
                <w:szCs w:val="28"/>
              </w:rPr>
              <w:t>– 57658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перечислены с расчетного счета денежные средства в уменьшение задолженности прочим кредиторам по расчетам текущего месяца</w:t>
            </w:r>
            <w:r w:rsidR="0079467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9467E" w:rsidRDefault="0079467E" w:rsidP="00B847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87F" w:rsidRPr="0098194D" w:rsidRDefault="00D8087F" w:rsidP="007946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087F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 76 </w:t>
            </w:r>
            <w:r w:rsidRPr="00D8087F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D8087F">
              <w:rPr>
                <w:rFonts w:ascii="Times New Roman" w:hAnsi="Times New Roman"/>
                <w:sz w:val="28"/>
                <w:szCs w:val="28"/>
              </w:rPr>
              <w:t xml:space="preserve"> 91 - </w:t>
            </w:r>
            <w:r w:rsidR="0079467E">
              <w:rPr>
                <w:rFonts w:ascii="Times New Roman" w:hAnsi="Times New Roman"/>
                <w:sz w:val="28"/>
                <w:szCs w:val="28"/>
              </w:rPr>
              <w:t>55532.57</w:t>
            </w:r>
            <w:r w:rsidRPr="00D8087F">
              <w:rPr>
                <w:rFonts w:ascii="Times New Roman" w:hAnsi="Times New Roman"/>
                <w:sz w:val="28"/>
                <w:szCs w:val="28"/>
              </w:rPr>
              <w:t xml:space="preserve"> руб.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087F">
              <w:rPr>
                <w:rFonts w:ascii="Times New Roman" w:hAnsi="Times New Roman"/>
                <w:sz w:val="28"/>
                <w:szCs w:val="28"/>
              </w:rPr>
              <w:t>выручка от реализации арендатору услуг по ремонту, оказанных с привлечением субподрядчиков</w:t>
            </w:r>
            <w:r w:rsidR="0079467E">
              <w:rPr>
                <w:rFonts w:ascii="Times New Roman" w:hAnsi="Times New Roman"/>
                <w:sz w:val="28"/>
                <w:szCs w:val="28"/>
              </w:rPr>
              <w:t>.</w:t>
            </w:r>
            <w:r w:rsidRPr="00D8087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F66B32" w:rsidRDefault="00E95BB8" w:rsidP="00E95BB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5BB8">
              <w:rPr>
                <w:rFonts w:ascii="Times New Roman" w:hAnsi="Times New Roman"/>
                <w:sz w:val="28"/>
                <w:szCs w:val="28"/>
              </w:rPr>
              <w:t>Д</w:t>
            </w:r>
            <w:r w:rsidR="00B847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5BB8">
              <w:rPr>
                <w:rFonts w:ascii="Times New Roman" w:hAnsi="Times New Roman"/>
                <w:sz w:val="28"/>
                <w:szCs w:val="28"/>
              </w:rPr>
              <w:t xml:space="preserve">51 К76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79467E">
              <w:rPr>
                <w:rFonts w:ascii="Times New Roman" w:hAnsi="Times New Roman"/>
                <w:sz w:val="28"/>
                <w:szCs w:val="28"/>
              </w:rPr>
              <w:t>117308,49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 - п</w:t>
            </w:r>
            <w:r w:rsidRPr="00E95BB8">
              <w:rPr>
                <w:rFonts w:ascii="Times New Roman" w:hAnsi="Times New Roman"/>
                <w:sz w:val="28"/>
                <w:szCs w:val="28"/>
              </w:rPr>
              <w:t>оступили деньги на расчетный счет от прочих дебиторов в счет погашения задолженности</w:t>
            </w:r>
          </w:p>
          <w:p w:rsidR="00E95BB8" w:rsidRPr="0098194D" w:rsidRDefault="00E95BB8" w:rsidP="00E95BB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6B32" w:rsidTr="0098194D">
        <w:tc>
          <w:tcPr>
            <w:tcW w:w="4785" w:type="dxa"/>
          </w:tcPr>
          <w:p w:rsidR="00F66B32" w:rsidRPr="0098194D" w:rsidRDefault="00F66B32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 xml:space="preserve">Оборот                         </w:t>
            </w:r>
            <w:r w:rsidR="0079467E">
              <w:rPr>
                <w:rFonts w:ascii="Times New Roman" w:hAnsi="Times New Roman"/>
                <w:sz w:val="28"/>
                <w:szCs w:val="28"/>
              </w:rPr>
              <w:t>113</w:t>
            </w:r>
            <w:r>
              <w:rPr>
                <w:rFonts w:ascii="Times New Roman" w:hAnsi="Times New Roman"/>
                <w:sz w:val="28"/>
                <w:szCs w:val="28"/>
              </w:rPr>
              <w:t>190,57</w:t>
            </w:r>
            <w:r w:rsidR="0079467E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</w:tcPr>
          <w:p w:rsidR="00F66B32" w:rsidRPr="0098194D" w:rsidRDefault="00F66B32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 xml:space="preserve">Оборот              </w:t>
            </w:r>
            <w:r w:rsidR="0079467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79467E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7308,49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9467E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  <w:tr w:rsidR="00F66B32" w:rsidTr="0098194D">
        <w:tc>
          <w:tcPr>
            <w:tcW w:w="4785" w:type="dxa"/>
          </w:tcPr>
          <w:p w:rsidR="00F66B32" w:rsidRPr="0098194D" w:rsidRDefault="00F66B32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 xml:space="preserve">Сальдо на 31.12.12 г.            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467E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4786" w:type="dxa"/>
          </w:tcPr>
          <w:p w:rsidR="00F66B32" w:rsidRPr="0098194D" w:rsidRDefault="00F66B32" w:rsidP="00B80C9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>Са</w:t>
            </w:r>
            <w:r w:rsidR="0079467E">
              <w:rPr>
                <w:rFonts w:ascii="Times New Roman" w:hAnsi="Times New Roman"/>
                <w:sz w:val="28"/>
                <w:szCs w:val="28"/>
              </w:rPr>
              <w:t xml:space="preserve">льдо на 31.12.12 г.    </w:t>
            </w:r>
            <w:r w:rsidR="00B80C98">
              <w:rPr>
                <w:rFonts w:ascii="Times New Roman" w:hAnsi="Times New Roman"/>
                <w:sz w:val="28"/>
                <w:szCs w:val="28"/>
              </w:rPr>
              <w:t>261250</w:t>
            </w:r>
            <w:r>
              <w:rPr>
                <w:rFonts w:ascii="Times New Roman" w:hAnsi="Times New Roman"/>
                <w:sz w:val="28"/>
                <w:szCs w:val="28"/>
              </w:rPr>
              <w:t>,23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467E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F66B32" w:rsidRDefault="00F66B32" w:rsidP="0009382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6130">
        <w:rPr>
          <w:rFonts w:ascii="Times New Roman" w:hAnsi="Times New Roman"/>
          <w:sz w:val="28"/>
          <w:szCs w:val="28"/>
        </w:rPr>
        <w:t>Рис. 5 Схема корреспонденции счетов по счету</w:t>
      </w:r>
      <w:r w:rsidR="0009382D">
        <w:rPr>
          <w:rFonts w:ascii="Times New Roman" w:hAnsi="Times New Roman"/>
          <w:sz w:val="28"/>
          <w:szCs w:val="28"/>
        </w:rPr>
        <w:t xml:space="preserve"> 76</w:t>
      </w:r>
      <w:r w:rsidRPr="00E05652">
        <w:rPr>
          <w:rFonts w:ascii="Times New Roman" w:hAnsi="Times New Roman"/>
          <w:sz w:val="28"/>
          <w:szCs w:val="28"/>
        </w:rPr>
        <w:t xml:space="preserve">  «Расчеты с разными дебиторами и кредиторами» </w:t>
      </w:r>
      <w:r w:rsidRPr="00A26130">
        <w:rPr>
          <w:rFonts w:ascii="Times New Roman" w:hAnsi="Times New Roman"/>
          <w:sz w:val="28"/>
          <w:szCs w:val="28"/>
        </w:rPr>
        <w:t xml:space="preserve">в ООО «Флагман» за </w:t>
      </w:r>
      <w:smartTag w:uri="urn:schemas-microsoft-com:office:smarttags" w:element="metricconverter">
        <w:smartTagPr>
          <w:attr w:name="ProductID" w:val="2010 г"/>
        </w:smartTagPr>
        <w:r w:rsidRPr="00A26130"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66B32" w:rsidTr="0098194D">
        <w:trPr>
          <w:trHeight w:val="57"/>
        </w:trPr>
        <w:tc>
          <w:tcPr>
            <w:tcW w:w="9571" w:type="dxa"/>
            <w:gridSpan w:val="2"/>
            <w:tcBorders>
              <w:top w:val="nil"/>
            </w:tcBorders>
          </w:tcPr>
          <w:p w:rsidR="00F66B32" w:rsidRPr="0098194D" w:rsidRDefault="00F66B32" w:rsidP="0098194D">
            <w:pPr>
              <w:spacing w:line="360" w:lineRule="auto"/>
              <w:contextualSpacing/>
              <w:jc w:val="both"/>
              <w:rPr>
                <w:rFonts w:ascii="Times New Roman" w:hAnsi="Times New Roman"/>
                <w:color w:val="984806"/>
                <w:sz w:val="28"/>
                <w:szCs w:val="28"/>
              </w:rPr>
            </w:pPr>
          </w:p>
          <w:p w:rsidR="00F66B32" w:rsidRPr="0098194D" w:rsidRDefault="00F66B32" w:rsidP="0098194D">
            <w:pPr>
              <w:spacing w:line="240" w:lineRule="auto"/>
              <w:ind w:left="-142" w:right="-1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>Дебет Счет 76.05 «Расчеты с прочими поставщиками и подрядчиками» Кредит</w:t>
            </w:r>
          </w:p>
        </w:tc>
      </w:tr>
      <w:tr w:rsidR="00F66B32" w:rsidTr="0098194D">
        <w:tc>
          <w:tcPr>
            <w:tcW w:w="4785" w:type="dxa"/>
          </w:tcPr>
          <w:p w:rsidR="00F66B32" w:rsidRPr="0098194D" w:rsidRDefault="00F66B32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>Саль</w:t>
            </w:r>
            <w:r>
              <w:rPr>
                <w:rFonts w:ascii="Times New Roman" w:hAnsi="Times New Roman"/>
                <w:sz w:val="28"/>
                <w:szCs w:val="28"/>
              </w:rPr>
              <w:t>до на 01.01.12 г.     22971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</w:tcPr>
          <w:p w:rsidR="00F66B32" w:rsidRPr="0098194D" w:rsidRDefault="00F66B32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Сальдо на 01.01.12 г         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     0,0 руб.</w:t>
            </w:r>
          </w:p>
        </w:tc>
      </w:tr>
      <w:tr w:rsidR="00F66B32" w:rsidTr="0098194D">
        <w:tc>
          <w:tcPr>
            <w:tcW w:w="4785" w:type="dxa"/>
          </w:tcPr>
          <w:p w:rsidR="00F66B32" w:rsidRDefault="003A2C0D" w:rsidP="003A2C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Дт 76.05 Кт 51 – 2725296 руб. – перечислен поставщику аванс с расчетного счета.</w:t>
            </w:r>
          </w:p>
          <w:p w:rsidR="003A2C0D" w:rsidRDefault="003A2C0D" w:rsidP="003A2C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C0D" w:rsidRDefault="003A2C0D" w:rsidP="003A2C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Дт 76.05 Кт 76 – 136264 руб. – сумма ранее выданного аванса зачтена в счет погашения задолженности перед поставщиком.</w:t>
            </w:r>
          </w:p>
          <w:p w:rsidR="003A2C0D" w:rsidRDefault="003A2C0D" w:rsidP="003A2C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C0D" w:rsidRPr="0098194D" w:rsidRDefault="003A2C0D" w:rsidP="003A2C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Дт 76.05 Кт 91.01 – </w:t>
            </w:r>
            <w:r w:rsidR="00537E2F">
              <w:rPr>
                <w:rFonts w:ascii="Times New Roman" w:hAnsi="Times New Roman"/>
                <w:sz w:val="28"/>
                <w:szCs w:val="28"/>
              </w:rPr>
              <w:t>1285105,68 руб. – отражена выручка от прочих видов деятельности.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F66B32" w:rsidRDefault="00537E2F" w:rsidP="009819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Дт 51 Кт 76 – 2725296 руб. – поставщик вернул аванс.</w:t>
            </w:r>
          </w:p>
          <w:p w:rsidR="00537E2F" w:rsidRDefault="00537E2F" w:rsidP="009819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B6250" w:rsidRDefault="00537E2F" w:rsidP="009819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Дт 76 Кт 76 </w:t>
            </w:r>
            <w:r w:rsidRPr="00537E2F">
              <w:rPr>
                <w:rFonts w:ascii="Times New Roman" w:hAnsi="Times New Roman"/>
                <w:sz w:val="28"/>
                <w:szCs w:val="28"/>
              </w:rPr>
              <w:t>– 136264 руб. – сумма ранее выданного аванса зачтена в счет погашения задолженности перед поставщиком.</w:t>
            </w:r>
          </w:p>
          <w:p w:rsidR="00537E2F" w:rsidRDefault="00537E2F" w:rsidP="009819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7E2F" w:rsidRPr="0098194D" w:rsidRDefault="00537E2F" w:rsidP="009819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Дт 91.2 Кт 76</w:t>
            </w:r>
            <w:r w:rsidR="003B6250">
              <w:rPr>
                <w:rFonts w:ascii="Times New Roman" w:hAnsi="Times New Roman"/>
                <w:sz w:val="28"/>
                <w:szCs w:val="28"/>
              </w:rPr>
              <w:t xml:space="preserve"> – отражены расходы по предоставленным работам услугам.</w:t>
            </w:r>
          </w:p>
        </w:tc>
      </w:tr>
      <w:tr w:rsidR="00F66B32" w:rsidTr="0098194D">
        <w:tc>
          <w:tcPr>
            <w:tcW w:w="4785" w:type="dxa"/>
          </w:tcPr>
          <w:p w:rsidR="00F66B32" w:rsidRPr="0098194D" w:rsidRDefault="003B6250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Оборот                </w:t>
            </w:r>
            <w:r w:rsidR="00F66B32" w:rsidRPr="0098194D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F66B32">
              <w:rPr>
                <w:rFonts w:ascii="Times New Roman" w:hAnsi="Times New Roman"/>
                <w:sz w:val="28"/>
                <w:szCs w:val="28"/>
              </w:rPr>
              <w:t>4146665,68</w:t>
            </w:r>
            <w:r w:rsidR="00537E2F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</w:tcPr>
          <w:p w:rsidR="00F66B32" w:rsidRPr="0098194D" w:rsidRDefault="00537E2F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Оборот               </w:t>
            </w:r>
            <w:r w:rsidR="00F66B32" w:rsidRPr="0098194D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537E2F">
              <w:rPr>
                <w:rFonts w:ascii="Times New Roman" w:hAnsi="Times New Roman"/>
                <w:sz w:val="28"/>
                <w:szCs w:val="28"/>
              </w:rPr>
              <w:t xml:space="preserve">4146665,68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F66B32" w:rsidTr="0098194D">
        <w:tc>
          <w:tcPr>
            <w:tcW w:w="4785" w:type="dxa"/>
          </w:tcPr>
          <w:p w:rsidR="00F66B32" w:rsidRPr="0098194D" w:rsidRDefault="00F66B32" w:rsidP="0098194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 xml:space="preserve">Сальдо на 31.12.12 г.   </w:t>
            </w:r>
            <w:r w:rsidR="003B6250" w:rsidRPr="003B6250">
              <w:rPr>
                <w:rFonts w:ascii="Times New Roman" w:hAnsi="Times New Roman"/>
                <w:sz w:val="28"/>
                <w:szCs w:val="28"/>
              </w:rPr>
              <w:t xml:space="preserve">22971,41 </w:t>
            </w:r>
            <w:r w:rsidR="003B625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8194D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4786" w:type="dxa"/>
          </w:tcPr>
          <w:p w:rsidR="00F66B32" w:rsidRPr="0098194D" w:rsidRDefault="00F66B32" w:rsidP="003B6250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94D">
              <w:rPr>
                <w:rFonts w:ascii="Times New Roman" w:hAnsi="Times New Roman"/>
                <w:sz w:val="28"/>
                <w:szCs w:val="28"/>
              </w:rPr>
              <w:t xml:space="preserve">Сальдо на 31.12.12 г.   </w:t>
            </w:r>
            <w:r w:rsidR="003B6250">
              <w:rPr>
                <w:rFonts w:ascii="Times New Roman" w:hAnsi="Times New Roman"/>
                <w:sz w:val="28"/>
                <w:szCs w:val="28"/>
              </w:rPr>
              <w:t xml:space="preserve">           0,0 руб.</w:t>
            </w:r>
          </w:p>
        </w:tc>
      </w:tr>
    </w:tbl>
    <w:p w:rsidR="00F66B32" w:rsidRDefault="00F66B32" w:rsidP="000971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6130">
        <w:rPr>
          <w:rFonts w:ascii="Times New Roman" w:hAnsi="Times New Roman"/>
          <w:sz w:val="28"/>
          <w:szCs w:val="28"/>
        </w:rPr>
        <w:t xml:space="preserve">Рис. </w:t>
      </w:r>
      <w:r w:rsidR="004D43FB">
        <w:rPr>
          <w:rFonts w:ascii="Times New Roman" w:hAnsi="Times New Roman"/>
          <w:sz w:val="28"/>
          <w:szCs w:val="28"/>
        </w:rPr>
        <w:t>6</w:t>
      </w:r>
      <w:r w:rsidRPr="00A26130">
        <w:rPr>
          <w:rFonts w:ascii="Times New Roman" w:hAnsi="Times New Roman"/>
          <w:sz w:val="28"/>
          <w:szCs w:val="28"/>
        </w:rPr>
        <w:t xml:space="preserve"> Схема корреспонденции счетов по счету 76.05 «Расчеты с прочими поставщиками и подрядчиками» в ООО «Флагман» за </w:t>
      </w:r>
      <w:smartTag w:uri="urn:schemas-microsoft-com:office:smarttags" w:element="metricconverter">
        <w:smartTagPr>
          <w:attr w:name="ProductID" w:val="2010 г"/>
        </w:smartTagPr>
        <w:r w:rsidRPr="00A26130">
          <w:rPr>
            <w:rFonts w:ascii="Times New Roman" w:hAnsi="Times New Roman"/>
            <w:sz w:val="28"/>
            <w:szCs w:val="28"/>
          </w:rPr>
          <w:t>2012 г</w:t>
        </w:r>
      </w:smartTag>
      <w:r w:rsidRPr="00A26130">
        <w:rPr>
          <w:rFonts w:ascii="Times New Roman" w:hAnsi="Times New Roman"/>
          <w:sz w:val="28"/>
          <w:szCs w:val="28"/>
        </w:rPr>
        <w:t>.</w:t>
      </w:r>
    </w:p>
    <w:p w:rsidR="00F66B32" w:rsidRPr="00E05652" w:rsidRDefault="00F66B32" w:rsidP="0009382D">
      <w:pPr>
        <w:spacing w:line="360" w:lineRule="auto"/>
        <w:contextualSpacing/>
        <w:jc w:val="both"/>
        <w:rPr>
          <w:rFonts w:ascii="Times New Roman" w:hAnsi="Times New Roman"/>
          <w:color w:val="984806"/>
          <w:sz w:val="28"/>
          <w:szCs w:val="28"/>
        </w:rPr>
      </w:pP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lastRenderedPageBreak/>
        <w:t>При  расчетах  с  бюджетом  и  внебюджетными  фондами  также 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образовываться  дебиторская  задолженность.  В  соответствии  с  рабочим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планом  счетов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B0738F">
        <w:rPr>
          <w:rFonts w:ascii="Times New Roman" w:hAnsi="Times New Roman"/>
          <w:sz w:val="28"/>
          <w:szCs w:val="28"/>
        </w:rPr>
        <w:t>»  учет  расчетов  по  социальному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страхованию  на  счете  69  «Расчеты  по  социальному  страхованию»,  а  учет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налогов ведется на следующих счетах:</w:t>
      </w:r>
    </w:p>
    <w:p w:rsidR="00F66B32" w:rsidRPr="00B0738F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– 68.</w:t>
      </w:r>
      <w:r>
        <w:rPr>
          <w:rFonts w:ascii="Times New Roman" w:hAnsi="Times New Roman"/>
          <w:sz w:val="28"/>
          <w:szCs w:val="28"/>
        </w:rPr>
        <w:t>01</w:t>
      </w:r>
      <w:r w:rsidRPr="00B0738F">
        <w:rPr>
          <w:rFonts w:ascii="Times New Roman" w:hAnsi="Times New Roman"/>
          <w:sz w:val="28"/>
          <w:szCs w:val="28"/>
        </w:rPr>
        <w:t xml:space="preserve"> «Налог на доходы физических лиц»; </w:t>
      </w:r>
    </w:p>
    <w:p w:rsidR="00F66B32" w:rsidRPr="00B0738F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– 68.</w:t>
      </w:r>
      <w:r>
        <w:rPr>
          <w:rFonts w:ascii="Times New Roman" w:hAnsi="Times New Roman"/>
          <w:sz w:val="28"/>
          <w:szCs w:val="28"/>
        </w:rPr>
        <w:t>11</w:t>
      </w:r>
      <w:r w:rsidRPr="00B0738F">
        <w:rPr>
          <w:rFonts w:ascii="Times New Roman" w:hAnsi="Times New Roman"/>
          <w:sz w:val="28"/>
          <w:szCs w:val="28"/>
        </w:rPr>
        <w:t xml:space="preserve"> «Налог по ЕНВД»; </w:t>
      </w: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– 68.</w:t>
      </w:r>
      <w:r>
        <w:rPr>
          <w:rFonts w:ascii="Times New Roman" w:hAnsi="Times New Roman"/>
          <w:sz w:val="28"/>
          <w:szCs w:val="28"/>
        </w:rPr>
        <w:t>08</w:t>
      </w:r>
      <w:r w:rsidRPr="00B0738F">
        <w:rPr>
          <w:rFonts w:ascii="Times New Roman" w:hAnsi="Times New Roman"/>
          <w:sz w:val="28"/>
          <w:szCs w:val="28"/>
        </w:rPr>
        <w:t xml:space="preserve"> «Налог на имущество»</w:t>
      </w:r>
      <w:r>
        <w:rPr>
          <w:rFonts w:ascii="Times New Roman" w:hAnsi="Times New Roman"/>
          <w:sz w:val="28"/>
          <w:szCs w:val="28"/>
        </w:rPr>
        <w:t>;</w:t>
      </w: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– 68.</w:t>
      </w:r>
      <w:r>
        <w:rPr>
          <w:rFonts w:ascii="Times New Roman" w:hAnsi="Times New Roman"/>
          <w:sz w:val="28"/>
          <w:szCs w:val="28"/>
        </w:rPr>
        <w:t>08</w:t>
      </w:r>
      <w:r w:rsidRPr="00B0738F">
        <w:rPr>
          <w:rFonts w:ascii="Times New Roman" w:hAnsi="Times New Roman"/>
          <w:sz w:val="28"/>
          <w:szCs w:val="28"/>
        </w:rPr>
        <w:t xml:space="preserve"> «Налог</w:t>
      </w:r>
      <w:r>
        <w:rPr>
          <w:rFonts w:ascii="Times New Roman" w:hAnsi="Times New Roman"/>
          <w:sz w:val="28"/>
          <w:szCs w:val="28"/>
        </w:rPr>
        <w:t xml:space="preserve"> на рекламу»</w:t>
      </w:r>
      <w:r w:rsidRPr="00B0738F">
        <w:rPr>
          <w:rFonts w:ascii="Times New Roman" w:hAnsi="Times New Roman"/>
          <w:sz w:val="28"/>
          <w:szCs w:val="28"/>
        </w:rPr>
        <w:t>.</w:t>
      </w: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Дебиторская  задолженность  по  счету 68  и 69</w:t>
      </w:r>
      <w:r>
        <w:rPr>
          <w:rFonts w:ascii="Times New Roman" w:hAnsi="Times New Roman"/>
          <w:sz w:val="28"/>
          <w:szCs w:val="28"/>
        </w:rPr>
        <w:t xml:space="preserve">  образуется  в  случае,  когда </w:t>
      </w:r>
      <w:r w:rsidRPr="00B0738F">
        <w:rPr>
          <w:rFonts w:ascii="Times New Roman" w:hAnsi="Times New Roman"/>
          <w:sz w:val="28"/>
          <w:szCs w:val="28"/>
        </w:rPr>
        <w:t>фактически  была  перечислена  большая  сумма  налогов,  сборов,  отчислений, пеней.  Поэтому  первичным  документом  при  возникновении  данного  типа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задолженности будет являться соответствующее платежное поручение.</w:t>
      </w: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2012  г. </w:t>
      </w:r>
      <w:r w:rsidRPr="00B0738F">
        <w:rPr>
          <w:rFonts w:ascii="Times New Roman" w:hAnsi="Times New Roman"/>
          <w:sz w:val="28"/>
          <w:szCs w:val="28"/>
        </w:rPr>
        <w:t xml:space="preserve"> 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B0738F">
        <w:rPr>
          <w:rFonts w:ascii="Times New Roman" w:hAnsi="Times New Roman"/>
          <w:sz w:val="28"/>
          <w:szCs w:val="28"/>
        </w:rPr>
        <w:t>»  по  налогам  и  сборам,  п</w:t>
      </w:r>
      <w:r>
        <w:rPr>
          <w:rFonts w:ascii="Times New Roman" w:hAnsi="Times New Roman"/>
          <w:sz w:val="28"/>
          <w:szCs w:val="28"/>
        </w:rPr>
        <w:t xml:space="preserve">о  социальному </w:t>
      </w:r>
      <w:r w:rsidRPr="00B0738F">
        <w:rPr>
          <w:rFonts w:ascii="Times New Roman" w:hAnsi="Times New Roman"/>
          <w:sz w:val="28"/>
          <w:szCs w:val="28"/>
        </w:rPr>
        <w:t>страхованию  возникла  кредиторская  задолженность.  Дебиторской  задолженности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по данным счетам не возникло.</w:t>
      </w:r>
    </w:p>
    <w:p w:rsidR="00F66B32" w:rsidRPr="00B0738F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Также  дебиторская  задолженность  может  возникнуть  по  расчетам  с</w:t>
      </w: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персоналом  по  прочим  операциям (по  предоставленным  займа</w:t>
      </w:r>
      <w:r>
        <w:rPr>
          <w:rFonts w:ascii="Times New Roman" w:hAnsi="Times New Roman"/>
          <w:sz w:val="28"/>
          <w:szCs w:val="28"/>
        </w:rPr>
        <w:t xml:space="preserve">м  и  по </w:t>
      </w:r>
      <w:r w:rsidRPr="00B0738F">
        <w:rPr>
          <w:rFonts w:ascii="Times New Roman" w:hAnsi="Times New Roman"/>
          <w:sz w:val="28"/>
          <w:szCs w:val="28"/>
        </w:rPr>
        <w:t>возмещению  материального  ущерба).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B0738F">
        <w:rPr>
          <w:rFonts w:ascii="Times New Roman" w:hAnsi="Times New Roman"/>
          <w:sz w:val="28"/>
          <w:szCs w:val="28"/>
        </w:rPr>
        <w:t>»  в 201</w:t>
      </w:r>
      <w:r>
        <w:rPr>
          <w:rFonts w:ascii="Times New Roman" w:hAnsi="Times New Roman"/>
          <w:sz w:val="28"/>
          <w:szCs w:val="28"/>
        </w:rPr>
        <w:t>2</w:t>
      </w:r>
      <w:r w:rsidRPr="00B0738F">
        <w:rPr>
          <w:rFonts w:ascii="Times New Roman" w:hAnsi="Times New Roman"/>
          <w:sz w:val="28"/>
          <w:szCs w:val="28"/>
        </w:rPr>
        <w:t xml:space="preserve">  г. 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предоставляло  своим  работникам  займы  и  не  имели  места  случаи  причинения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работниками материального ущерба.</w:t>
      </w:r>
    </w:p>
    <w:p w:rsidR="00F66B32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Дебиторская  задолженность  отражается  в  бухгалтерской  от</w:t>
      </w:r>
      <w:r>
        <w:rPr>
          <w:rFonts w:ascii="Times New Roman" w:hAnsi="Times New Roman"/>
          <w:sz w:val="28"/>
          <w:szCs w:val="28"/>
        </w:rPr>
        <w:t xml:space="preserve">четности  в </w:t>
      </w:r>
      <w:r w:rsidRPr="00B0738F">
        <w:rPr>
          <w:rFonts w:ascii="Times New Roman" w:hAnsi="Times New Roman"/>
          <w:sz w:val="28"/>
          <w:szCs w:val="28"/>
        </w:rPr>
        <w:t>составе  активов  ООО «</w:t>
      </w:r>
      <w:r>
        <w:rPr>
          <w:rFonts w:ascii="Times New Roman" w:hAnsi="Times New Roman"/>
          <w:sz w:val="28"/>
          <w:szCs w:val="28"/>
        </w:rPr>
        <w:t>Флагман</w:t>
      </w:r>
      <w:r w:rsidRPr="00B0738F">
        <w:rPr>
          <w:rFonts w:ascii="Times New Roman" w:hAnsi="Times New Roman"/>
          <w:sz w:val="28"/>
          <w:szCs w:val="28"/>
        </w:rPr>
        <w:t>»,  поскольку  представляет  собой  часть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имущества  организации,  принадлежащую  ей  по  праву,  но  находящуюся  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других  хозяйствующих  субъектов.  Со  временем  эта  задолженность  должна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быть  оплачена  организации  денежными  средствами</w:t>
      </w:r>
      <w:r>
        <w:rPr>
          <w:rFonts w:ascii="Times New Roman" w:hAnsi="Times New Roman"/>
          <w:sz w:val="28"/>
          <w:szCs w:val="28"/>
        </w:rPr>
        <w:t>.</w:t>
      </w:r>
    </w:p>
    <w:p w:rsidR="00F66B32" w:rsidRPr="00B0738F" w:rsidRDefault="00F66B32" w:rsidP="00B0738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>Флагман</w:t>
      </w:r>
      <w:r w:rsidRPr="00B0738F">
        <w:rPr>
          <w:rFonts w:ascii="Times New Roman" w:hAnsi="Times New Roman"/>
          <w:sz w:val="28"/>
          <w:szCs w:val="28"/>
        </w:rPr>
        <w:t xml:space="preserve">»  самостоятельно  </w:t>
      </w:r>
      <w:r>
        <w:rPr>
          <w:rFonts w:ascii="Times New Roman" w:hAnsi="Times New Roman"/>
          <w:sz w:val="28"/>
          <w:szCs w:val="28"/>
        </w:rPr>
        <w:t xml:space="preserve">разрабатывает  содержание  форм </w:t>
      </w:r>
      <w:r w:rsidRPr="00B0738F">
        <w:rPr>
          <w:rFonts w:ascii="Times New Roman" w:hAnsi="Times New Roman"/>
          <w:sz w:val="28"/>
          <w:szCs w:val="28"/>
        </w:rPr>
        <w:t>бухгалтерской  отчетности  и  пояснений  на  основании  форм,  опубликованных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 xml:space="preserve">Минфином России. </w:t>
      </w:r>
    </w:p>
    <w:p w:rsidR="00F66B32" w:rsidRPr="0093620B" w:rsidRDefault="00F66B32" w:rsidP="0093620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738F">
        <w:rPr>
          <w:rFonts w:ascii="Times New Roman" w:hAnsi="Times New Roman"/>
          <w:sz w:val="28"/>
          <w:szCs w:val="28"/>
        </w:rPr>
        <w:lastRenderedPageBreak/>
        <w:t>С 2011  года  в  бухгалтерском  учете  обя</w:t>
      </w:r>
      <w:r>
        <w:rPr>
          <w:rFonts w:ascii="Times New Roman" w:hAnsi="Times New Roman"/>
          <w:sz w:val="28"/>
          <w:szCs w:val="28"/>
        </w:rPr>
        <w:t xml:space="preserve">зательно  создание  резерва  по </w:t>
      </w:r>
      <w:r w:rsidRPr="00B0738F">
        <w:rPr>
          <w:rFonts w:ascii="Times New Roman" w:hAnsi="Times New Roman"/>
          <w:sz w:val="28"/>
          <w:szCs w:val="28"/>
        </w:rPr>
        <w:t>сомнительным  долгам.  Сомнительной  считается  дебиторская  задолженность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организации,  которая  не  погашена  или  с  высокой  степенью  вероятности  не  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погашена  в  сроки,  установленные  договором,  и  не  обеспечена  соответствующими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38F">
        <w:rPr>
          <w:rFonts w:ascii="Times New Roman" w:hAnsi="Times New Roman"/>
          <w:sz w:val="28"/>
          <w:szCs w:val="28"/>
        </w:rPr>
        <w:t>гарантиями. Величина резерва определяется отдельно по каждому сомнительному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долгу в зависимости от финансового состояния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(платежеспособности) должника и</w:t>
      </w:r>
    </w:p>
    <w:p w:rsidR="00F66B32" w:rsidRDefault="00F66B32" w:rsidP="0093620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>оценки вероятности погашения долга полностью или частично.</w:t>
      </w:r>
    </w:p>
    <w:p w:rsidR="00F66B32" w:rsidRPr="0093620B" w:rsidRDefault="00F66B32" w:rsidP="0093620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 xml:space="preserve">Резерв по сомнительным долгам формируется следующим образом: </w:t>
      </w:r>
    </w:p>
    <w:p w:rsidR="00F66B32" w:rsidRPr="0093620B" w:rsidRDefault="00F66B32" w:rsidP="0093620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>–  определятся  задолженность  контрагентов,  которая  не  была  погашена 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сроки,  определенные  договорами,  и  не  обесп</w:t>
      </w:r>
      <w:r>
        <w:rPr>
          <w:rFonts w:ascii="Times New Roman" w:hAnsi="Times New Roman"/>
          <w:sz w:val="28"/>
          <w:szCs w:val="28"/>
        </w:rPr>
        <w:t xml:space="preserve">ечена  необходимыми  гарантиями </w:t>
      </w:r>
      <w:r w:rsidRPr="0093620B">
        <w:rPr>
          <w:rFonts w:ascii="Times New Roman" w:hAnsi="Times New Roman"/>
          <w:sz w:val="28"/>
          <w:szCs w:val="28"/>
        </w:rPr>
        <w:t xml:space="preserve">(сомнительные долги); </w:t>
      </w:r>
    </w:p>
    <w:p w:rsidR="00F66B32" w:rsidRDefault="00F66B32" w:rsidP="0093620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>–  отдельно  по  каждому  сомнительному  долгу  определяют  сумму, 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которую  необходимо  создать  резерв,  в  зависимо</w:t>
      </w:r>
      <w:r>
        <w:rPr>
          <w:rFonts w:ascii="Times New Roman" w:hAnsi="Times New Roman"/>
          <w:sz w:val="28"/>
          <w:szCs w:val="28"/>
        </w:rPr>
        <w:t xml:space="preserve">сти  от  финансового  состояния </w:t>
      </w:r>
      <w:r w:rsidRPr="0093620B">
        <w:rPr>
          <w:rFonts w:ascii="Times New Roman" w:hAnsi="Times New Roman"/>
          <w:sz w:val="28"/>
          <w:szCs w:val="28"/>
        </w:rPr>
        <w:t>должника и оценки вероятности погашения долга полностью или частично.</w:t>
      </w:r>
    </w:p>
    <w:p w:rsidR="00F66B32" w:rsidRDefault="00F66B32" w:rsidP="0093620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 xml:space="preserve">В  бухгалтерском  учете  резерв  </w:t>
      </w:r>
      <w:r>
        <w:rPr>
          <w:rFonts w:ascii="Times New Roman" w:hAnsi="Times New Roman"/>
          <w:sz w:val="28"/>
          <w:szCs w:val="28"/>
        </w:rPr>
        <w:t xml:space="preserve">подлежит  созданию (изменению, </w:t>
      </w:r>
      <w:r w:rsidRPr="0093620B">
        <w:rPr>
          <w:rFonts w:ascii="Times New Roman" w:hAnsi="Times New Roman"/>
          <w:sz w:val="28"/>
          <w:szCs w:val="28"/>
        </w:rPr>
        <w:t>восстановлению,  корректировке)  в  том  отчетном  периоде,  на  бухгалтерскую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отчетность которого влияет изменение резерва.</w:t>
      </w:r>
    </w:p>
    <w:p w:rsidR="00F66B32" w:rsidRDefault="00F66B32" w:rsidP="0093620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>Сумма  дебиторской  задолженности  указыв</w:t>
      </w:r>
      <w:r>
        <w:rPr>
          <w:rFonts w:ascii="Times New Roman" w:hAnsi="Times New Roman"/>
          <w:sz w:val="28"/>
          <w:szCs w:val="28"/>
        </w:rPr>
        <w:t xml:space="preserve">ается  за  минусом  резерва  по </w:t>
      </w:r>
      <w:r w:rsidRPr="0093620B">
        <w:rPr>
          <w:rFonts w:ascii="Times New Roman" w:hAnsi="Times New Roman"/>
          <w:sz w:val="28"/>
          <w:szCs w:val="28"/>
        </w:rPr>
        <w:t>сомнительным долгам.  Однако, 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93620B">
        <w:rPr>
          <w:rFonts w:ascii="Times New Roman" w:hAnsi="Times New Roman"/>
          <w:sz w:val="28"/>
          <w:szCs w:val="28"/>
        </w:rPr>
        <w:t>» в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93620B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 xml:space="preserve">2 </w:t>
        </w:r>
        <w:r w:rsidRPr="0093620B">
          <w:rPr>
            <w:rFonts w:ascii="Times New Roman" w:hAnsi="Times New Roman"/>
            <w:sz w:val="28"/>
            <w:szCs w:val="28"/>
          </w:rPr>
          <w:t>г</w:t>
        </w:r>
      </w:smartTag>
      <w:r w:rsidRPr="0093620B">
        <w:rPr>
          <w:rFonts w:ascii="Times New Roman" w:hAnsi="Times New Roman"/>
          <w:sz w:val="28"/>
          <w:szCs w:val="28"/>
        </w:rPr>
        <w:t>.  такого резерва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не создавало, что считается нарушением законодательства.</w:t>
      </w:r>
    </w:p>
    <w:p w:rsidR="00F66B32" w:rsidRDefault="00F66B32" w:rsidP="00790F4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>Изучив  бухгалтерский  учет  дебиторской  задолженности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9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623C9F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>Алтайского края города Барнаула</w:t>
      </w:r>
      <w:r w:rsidRPr="0093620B">
        <w:rPr>
          <w:rFonts w:ascii="Times New Roman" w:hAnsi="Times New Roman"/>
          <w:sz w:val="28"/>
          <w:szCs w:val="28"/>
        </w:rPr>
        <w:t xml:space="preserve">  можно  отметить, что  учет  дебиторской  задолженности  охватывает  многие  счета  расчетов. 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состав  дебиторской  задолженности  входит  задолженность  покупателей 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заказчиков  по  проданным  им  работам,  услугам;  задолженность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подотчетных  лиц  за  предоставленные  им  авансы;  задолженность  персонала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(по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предоставленным  займам  и  по  возме</w:t>
      </w:r>
      <w:r>
        <w:rPr>
          <w:rFonts w:ascii="Times New Roman" w:hAnsi="Times New Roman"/>
          <w:sz w:val="28"/>
          <w:szCs w:val="28"/>
        </w:rPr>
        <w:t xml:space="preserve">щению  материального  ущерба); </w:t>
      </w:r>
      <w:r w:rsidRPr="0093620B">
        <w:rPr>
          <w:rFonts w:ascii="Times New Roman" w:hAnsi="Times New Roman"/>
          <w:sz w:val="28"/>
          <w:szCs w:val="28"/>
        </w:rPr>
        <w:t>задолженность  внебюджетных  фондов  и  задолженность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 xml:space="preserve">по  </w:t>
      </w:r>
      <w:r w:rsidRPr="0093620B">
        <w:rPr>
          <w:rFonts w:ascii="Times New Roman" w:hAnsi="Times New Roman"/>
          <w:sz w:val="28"/>
          <w:szCs w:val="28"/>
        </w:rPr>
        <w:lastRenderedPageBreak/>
        <w:t>налогам  и  сборам (если  имеется  задолженность  налоговых  органов 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внебюджетных  фондов),  а  также  задолженность  разных  дебиторов (по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претензиям)  и  т.д.  Вследствие  этого,  данный  участок  бухгалтерского  учета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является  достаточно  трудоемким  сложным  и  требует  особого  внимания  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стороны бухгалтеров.</w:t>
      </w:r>
    </w:p>
    <w:p w:rsidR="00F66B32" w:rsidRPr="0093620B" w:rsidRDefault="00F66B32" w:rsidP="0093620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>Список  нарушений,  выявленных  в  уч</w:t>
      </w:r>
      <w:r>
        <w:rPr>
          <w:rFonts w:ascii="Times New Roman" w:hAnsi="Times New Roman"/>
          <w:sz w:val="28"/>
          <w:szCs w:val="28"/>
        </w:rPr>
        <w:t>ете  дебиторской  задолженности организации</w:t>
      </w:r>
      <w:r w:rsidRPr="0093620B">
        <w:rPr>
          <w:rFonts w:ascii="Times New Roman" w:hAnsi="Times New Roman"/>
          <w:sz w:val="28"/>
          <w:szCs w:val="28"/>
        </w:rPr>
        <w:t xml:space="preserve"> представлен в таблице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 xml:space="preserve">1. </w:t>
      </w:r>
    </w:p>
    <w:p w:rsidR="00F66B32" w:rsidRPr="0093620B" w:rsidRDefault="00F66B32" w:rsidP="0093620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>Таблица 1  −  Список  нарушений,  выявленных  в  учете  дебиторской</w:t>
      </w:r>
    </w:p>
    <w:p w:rsidR="00F66B32" w:rsidRDefault="00F66B32" w:rsidP="0093620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3620B">
        <w:rPr>
          <w:rFonts w:ascii="Times New Roman" w:hAnsi="Times New Roman"/>
          <w:sz w:val="28"/>
          <w:szCs w:val="28"/>
        </w:rPr>
        <w:t>задолженности в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20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93620B">
        <w:rPr>
          <w:rFonts w:ascii="Times New Roman" w:hAnsi="Times New Roman"/>
          <w:sz w:val="28"/>
          <w:szCs w:val="28"/>
        </w:rPr>
        <w:t>» в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93620B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2</w:t>
        </w:r>
        <w:r w:rsidRPr="009362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3620B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Выявленное нарушение</w:t>
            </w:r>
          </w:p>
        </w:tc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Положения какого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документа нарушены</w:t>
            </w: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Рекомендации</w:t>
            </w:r>
          </w:p>
        </w:tc>
      </w:tr>
      <w:tr w:rsidR="00F66B32" w:rsidRPr="0029789D" w:rsidTr="0029789D">
        <w:tc>
          <w:tcPr>
            <w:tcW w:w="9571" w:type="dxa"/>
            <w:gridSpan w:val="3"/>
            <w:vAlign w:val="center"/>
          </w:tcPr>
          <w:p w:rsidR="00F66B32" w:rsidRPr="0029789D" w:rsidRDefault="00F66B32" w:rsidP="0029789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Расчеты с покупателями и заказчиками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ind w:lef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В некоторых </w:t>
            </w:r>
            <w:r>
              <w:rPr>
                <w:rFonts w:ascii="Times New Roman" w:hAnsi="Times New Roman"/>
                <w:sz w:val="28"/>
                <w:szCs w:val="28"/>
              </w:rPr>
              <w:t>актах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 xml:space="preserve"> (№32 от 28.02.201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г.) и</w:t>
            </w:r>
          </w:p>
          <w:p w:rsidR="00F66B32" w:rsidRPr="0029789D" w:rsidRDefault="00F66B32" w:rsidP="0029789D">
            <w:pPr>
              <w:spacing w:after="0" w:line="240" w:lineRule="auto"/>
              <w:ind w:lef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счетах - фактурах (№32 от 28.02.201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г.) отсутствует  подпись главного  бухгалтера</w:t>
            </w:r>
          </w:p>
        </w:tc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п. 2 ст.9 Федеральный закон «О бухгалтерском учете» от 21.11.96 г. №129-ФЗ (с изм. и доп. от28.11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9789D">
                <w:rPr>
                  <w:rFonts w:ascii="Times New Roman" w:hAnsi="Times New Roman"/>
                  <w:sz w:val="28"/>
                  <w:szCs w:val="28"/>
                </w:rPr>
                <w:t>2011 г</w:t>
              </w:r>
            </w:smartTag>
            <w:r w:rsidRPr="0029789D">
              <w:rPr>
                <w:rFonts w:ascii="Times New Roman" w:hAnsi="Times New Roman"/>
                <w:sz w:val="28"/>
                <w:szCs w:val="28"/>
              </w:rPr>
              <w:t>.  № 339-ФЗ)</w:t>
            </w: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Тщательно проверять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обязательные реквизиты и оформлять документы согласно требованиям нормативно - правовых актов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К счету 62 не открыт субсчет 62  «Авансы полученные»</w:t>
            </w:r>
          </w:p>
        </w:tc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Приказ  Минфина РФ «Об утверждении плана  счетов бухгалтерского учета финансово-хозяйственной деятельности организаций инструкции  по  его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применению», утверждены 31.10.2000г.  №94н (с изм. доп.  от 08.11.2010 №142н (далее План  счетов)</w:t>
            </w: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Открыть субсчет 62 «Авансы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полученные»</w:t>
            </w:r>
          </w:p>
        </w:tc>
      </w:tr>
      <w:tr w:rsidR="00F66B32" w:rsidRPr="0029789D" w:rsidTr="0029789D">
        <w:tc>
          <w:tcPr>
            <w:tcW w:w="9571" w:type="dxa"/>
            <w:gridSpan w:val="3"/>
            <w:vAlign w:val="center"/>
          </w:tcPr>
          <w:p w:rsidR="00F66B32" w:rsidRPr="0029789D" w:rsidRDefault="00F66B32" w:rsidP="0029789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Расчеты с поставщиками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К счету 60 не открыт субсчет 60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«Авансы выданные»</w:t>
            </w:r>
          </w:p>
        </w:tc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План  счетов</w:t>
            </w: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Открыть субсчет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60 «Авансы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выданные»</w:t>
            </w:r>
          </w:p>
        </w:tc>
      </w:tr>
      <w:tr w:rsidR="00F66B32" w:rsidRPr="0029789D" w:rsidTr="0029789D">
        <w:tc>
          <w:tcPr>
            <w:tcW w:w="9571" w:type="dxa"/>
            <w:gridSpan w:val="3"/>
            <w:vAlign w:val="center"/>
          </w:tcPr>
          <w:p w:rsidR="00F66B32" w:rsidRPr="0029789D" w:rsidRDefault="00F66B32" w:rsidP="0029789D">
            <w:pPr>
              <w:spacing w:after="0"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Некорректные корреспонденции счетов: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Дебет 60 Кредит 90.1 – 49872,5 руб. –  отражена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>выручка  от предоставленных  работ, услуг физическим лицам</w:t>
            </w:r>
          </w:p>
        </w:tc>
        <w:tc>
          <w:tcPr>
            <w:tcW w:w="3190" w:type="dxa"/>
            <w:vMerge w:val="restart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Приказ  Минфина РФ «Об утверждении плана 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>счетов бухгалтерского учета финансово- хозяйственной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деятельности  организаций и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инструкции  по  его применению», утвержденным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31.10.2000г.  № 94н (с изм. и доп.  от 08.11.2010 № 142 н)</w:t>
            </w: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Дебет 62, 76 Кредит 90.1–  49872,5 руб.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>отражена выручка от предоставленных работ, услуг физическим лицам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>Дебет50  Кредит 60 –542000  руб. – в  кассу  организации  зачислены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денежные  средства полученные  от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физических лиц за предоставленные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им работы и услуги</w:t>
            </w:r>
          </w:p>
        </w:tc>
        <w:tc>
          <w:tcPr>
            <w:tcW w:w="3190" w:type="dxa"/>
            <w:vMerge/>
          </w:tcPr>
          <w:p w:rsidR="00F66B32" w:rsidRPr="0029789D" w:rsidRDefault="00F66B32" w:rsidP="0029789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Дебет 50 Кредит 62, 76 –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542000 руб. – в кассу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организации зачислены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денежные средства полученные от физических лиц за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предоставленные им работы и услуги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Дебет 51  Кредит 60  –  покупатели перечислили  денежные средства  на расчетный счет</w:t>
            </w:r>
          </w:p>
        </w:tc>
        <w:tc>
          <w:tcPr>
            <w:tcW w:w="3190" w:type="dxa"/>
            <w:vMerge/>
          </w:tcPr>
          <w:p w:rsidR="00F66B32" w:rsidRPr="0029789D" w:rsidRDefault="00F66B32" w:rsidP="0029789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Дебет 51 Кредит 62 –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покупатели перечислили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денежные средства на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расчетный счет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Дебет 25 Кредит 60 – 460862, 44 руб. –  стоимость  работ (услуг),  выполненных  подрядчиками,  учтена  в  составе вспомогательного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производства</w:t>
            </w:r>
          </w:p>
        </w:tc>
        <w:tc>
          <w:tcPr>
            <w:tcW w:w="3190" w:type="dxa"/>
          </w:tcPr>
          <w:p w:rsidR="00F66B32" w:rsidRPr="0029789D" w:rsidRDefault="00F66B32" w:rsidP="0029789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Дебет 23 Кредит 60 – 460862,44 руб. – стоимость работ(услуг),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выполненных подрядчиками,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учтена в составе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вспомогательного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производства</w:t>
            </w:r>
          </w:p>
        </w:tc>
      </w:tr>
      <w:tr w:rsidR="00F66B32" w:rsidRPr="0029789D" w:rsidTr="0029789D">
        <w:tc>
          <w:tcPr>
            <w:tcW w:w="9571" w:type="dxa"/>
            <w:gridSpan w:val="3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Расчеты с подотчетными лицами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Дебет 25  Кредит 71  –5001  руб.   – оплачены  подотчетными  лицами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План  счетов</w:t>
            </w: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Дебет 23 Кредит 71 – 5001 руб. – оплачены подотчетными лицами транспортные услуги</w:t>
            </w:r>
          </w:p>
        </w:tc>
      </w:tr>
      <w:tr w:rsidR="00F66B32" w:rsidRPr="0029789D" w:rsidTr="0029789D">
        <w:tc>
          <w:tcPr>
            <w:tcW w:w="9571" w:type="dxa"/>
            <w:gridSpan w:val="3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Расчеты с поставщиками и заказчиками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Неправильное использование счета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76.5 «Расчеты с разными дебиторами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и кредиторами»</w:t>
            </w:r>
          </w:p>
        </w:tc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План  счетов</w:t>
            </w: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При расчетах со  структурными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подразделениями должен использоваться счет 79 «Внутрихозяйственные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расчеты»</w:t>
            </w:r>
          </w:p>
        </w:tc>
      </w:tr>
      <w:tr w:rsidR="00F66B32" w:rsidRPr="0029789D" w:rsidTr="0029789D">
        <w:tc>
          <w:tcPr>
            <w:tcW w:w="9571" w:type="dxa"/>
            <w:gridSpan w:val="3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Расчеты с разными дебиторами и кредиторами</w:t>
            </w: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6B32" w:rsidRPr="0029789D" w:rsidTr="0029789D"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ООО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Флагман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»  в 201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9789D">
              <w:rPr>
                <w:rFonts w:ascii="Times New Roman" w:hAnsi="Times New Roman"/>
                <w:sz w:val="28"/>
                <w:szCs w:val="28"/>
              </w:rPr>
              <w:t>г.  не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создавало  резерва  по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сомнительным долгам</w:t>
            </w:r>
          </w:p>
        </w:tc>
        <w:tc>
          <w:tcPr>
            <w:tcW w:w="3190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ind w:left="-71" w:right="-7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Приказ  Минфина РФ «Об утверждении Положения по</w:t>
            </w:r>
          </w:p>
          <w:p w:rsidR="00F66B32" w:rsidRPr="0029789D" w:rsidRDefault="00F66B32" w:rsidP="0029789D">
            <w:pPr>
              <w:spacing w:after="0" w:line="240" w:lineRule="auto"/>
              <w:ind w:left="-71" w:right="-7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ведению бухгалтерского </w:t>
            </w: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>учета и  бухгалтерской отчетности в Российской  Федерации», утвержденным  от 29.07.1998</w:t>
            </w:r>
          </w:p>
          <w:p w:rsidR="00F66B32" w:rsidRPr="0029789D" w:rsidRDefault="00F66B32" w:rsidP="0029789D">
            <w:pPr>
              <w:spacing w:after="0" w:line="240" w:lineRule="auto"/>
              <w:ind w:left="-71" w:right="-7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 xml:space="preserve">г.  №34н (с изм.  и  доп.  от 24.12.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9789D">
                <w:rPr>
                  <w:rFonts w:ascii="Times New Roman" w:hAnsi="Times New Roman"/>
                  <w:sz w:val="28"/>
                  <w:szCs w:val="28"/>
                </w:rPr>
                <w:t>2010 г</w:t>
              </w:r>
            </w:smartTag>
            <w:r w:rsidRPr="0029789D">
              <w:rPr>
                <w:rFonts w:ascii="Times New Roman" w:hAnsi="Times New Roman"/>
                <w:sz w:val="28"/>
                <w:szCs w:val="28"/>
              </w:rPr>
              <w:t>.  №186н)</w:t>
            </w:r>
          </w:p>
        </w:tc>
        <w:tc>
          <w:tcPr>
            <w:tcW w:w="3191" w:type="dxa"/>
            <w:vAlign w:val="center"/>
          </w:tcPr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>Необходимо  создавать  резерв по  сомнительным  долгам  в соответствии  с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lastRenderedPageBreak/>
              <w:t>законодательством РФ.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 91-2 Кт 63 – создан резерв по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сомнительным долгам;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 63 Кт 62  сомнительны долг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списан за счет резерва;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Дт63 К91-1 – неиспользованная</w:t>
            </w:r>
          </w:p>
          <w:p w:rsidR="00F66B32" w:rsidRPr="0029789D" w:rsidRDefault="00F66B32" w:rsidP="00297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89D">
              <w:rPr>
                <w:rFonts w:ascii="Times New Roman" w:hAnsi="Times New Roman"/>
                <w:sz w:val="28"/>
                <w:szCs w:val="28"/>
              </w:rPr>
              <w:t>сумма резерва включена в состав прочих доходов</w:t>
            </w:r>
          </w:p>
        </w:tc>
      </w:tr>
    </w:tbl>
    <w:p w:rsidR="00D66B13" w:rsidRPr="00D66B13" w:rsidRDefault="00D66B13" w:rsidP="00D66B13">
      <w:pPr>
        <w:pStyle w:val="1"/>
        <w:spacing w:line="360" w:lineRule="auto"/>
        <w:ind w:left="709"/>
        <w:rPr>
          <w:rFonts w:ascii="Times New Roman" w:hAnsi="Times New Roman"/>
          <w:b w:val="0"/>
          <w:color w:val="auto"/>
        </w:rPr>
      </w:pPr>
      <w:bookmarkStart w:id="68" w:name="_Toc377026683"/>
      <w:r w:rsidRPr="00D66B13">
        <w:rPr>
          <w:rFonts w:ascii="Times New Roman" w:hAnsi="Times New Roman"/>
          <w:b w:val="0"/>
          <w:color w:val="auto"/>
        </w:rPr>
        <w:lastRenderedPageBreak/>
        <w:t>2.4. Совершенствование учета</w:t>
      </w:r>
      <w:bookmarkEnd w:id="68"/>
    </w:p>
    <w:p w:rsidR="00F66B32" w:rsidRPr="00933A5C" w:rsidRDefault="00F66B32" w:rsidP="00D66B13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3A5C">
        <w:rPr>
          <w:rFonts w:ascii="Times New Roman" w:hAnsi="Times New Roman"/>
          <w:sz w:val="28"/>
          <w:szCs w:val="28"/>
        </w:rPr>
        <w:t xml:space="preserve">Для  совершенствования  </w:t>
      </w:r>
      <w:r>
        <w:rPr>
          <w:rFonts w:ascii="Times New Roman" w:hAnsi="Times New Roman"/>
          <w:sz w:val="28"/>
          <w:szCs w:val="28"/>
        </w:rPr>
        <w:t xml:space="preserve">ведения  бухгалтерского  учета  </w:t>
      </w:r>
      <w:r w:rsidRPr="00933A5C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3A5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Флагман</w:t>
      </w:r>
      <w:r w:rsidRPr="00933A5C">
        <w:rPr>
          <w:rFonts w:ascii="Times New Roman" w:hAnsi="Times New Roman"/>
          <w:sz w:val="28"/>
          <w:szCs w:val="28"/>
        </w:rPr>
        <w:t xml:space="preserve">» предложены следующие рекомендации: </w:t>
      </w:r>
    </w:p>
    <w:p w:rsidR="00F66B32" w:rsidRPr="00933A5C" w:rsidRDefault="00F66B32" w:rsidP="00933A5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3A5C">
        <w:rPr>
          <w:rFonts w:ascii="Times New Roman" w:hAnsi="Times New Roman"/>
          <w:sz w:val="28"/>
          <w:szCs w:val="28"/>
        </w:rPr>
        <w:t>1.  При  заполнении  первичных  документов  тщательно  проверять</w:t>
      </w:r>
    </w:p>
    <w:p w:rsidR="00F66B32" w:rsidRPr="00933A5C" w:rsidRDefault="00F66B32" w:rsidP="00933A5C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33A5C">
        <w:rPr>
          <w:rFonts w:ascii="Times New Roman" w:hAnsi="Times New Roman"/>
          <w:sz w:val="28"/>
          <w:szCs w:val="28"/>
        </w:rPr>
        <w:t>обязательные  реквизиты.  Составлять  первичные</w:t>
      </w:r>
      <w:r>
        <w:rPr>
          <w:rFonts w:ascii="Times New Roman" w:hAnsi="Times New Roman"/>
          <w:sz w:val="28"/>
          <w:szCs w:val="28"/>
        </w:rPr>
        <w:t xml:space="preserve">  документы  в  соответствие  с </w:t>
      </w:r>
      <w:r w:rsidRPr="00933A5C">
        <w:rPr>
          <w:rFonts w:ascii="Times New Roman" w:hAnsi="Times New Roman"/>
          <w:sz w:val="28"/>
          <w:szCs w:val="28"/>
        </w:rPr>
        <w:t xml:space="preserve">требованиями законодательства; </w:t>
      </w:r>
    </w:p>
    <w:p w:rsidR="00F66B32" w:rsidRPr="00933A5C" w:rsidRDefault="00F66B32" w:rsidP="00933A5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3A5C">
        <w:rPr>
          <w:rFonts w:ascii="Times New Roman" w:hAnsi="Times New Roman"/>
          <w:sz w:val="28"/>
          <w:szCs w:val="28"/>
        </w:rPr>
        <w:t xml:space="preserve">2. Составлять бухгалтерские записи в соответствии с законодательством РФ; </w:t>
      </w:r>
    </w:p>
    <w:p w:rsidR="00F66B32" w:rsidRDefault="00F66B32" w:rsidP="00933A5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3A5C">
        <w:rPr>
          <w:rFonts w:ascii="Times New Roman" w:hAnsi="Times New Roman"/>
          <w:sz w:val="28"/>
          <w:szCs w:val="28"/>
        </w:rPr>
        <w:t>3. Создавать  резерв  по  сомнительной задолженности в соответствии  с НК РФ.</w:t>
      </w:r>
    </w:p>
    <w:p w:rsidR="00F66B32" w:rsidRDefault="00F66B32" w:rsidP="00933A5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3A5C">
        <w:rPr>
          <w:rFonts w:ascii="Times New Roman" w:hAnsi="Times New Roman"/>
          <w:sz w:val="28"/>
          <w:szCs w:val="28"/>
        </w:rPr>
        <w:t>Внедрение  представленных  мероприятий  позволит  ООО</w:t>
      </w:r>
      <w:r>
        <w:rPr>
          <w:rFonts w:ascii="Times New Roman" w:hAnsi="Times New Roman"/>
          <w:sz w:val="28"/>
          <w:szCs w:val="28"/>
        </w:rPr>
        <w:t xml:space="preserve"> «Флагман» </w:t>
      </w:r>
      <w:r w:rsidRPr="00933A5C">
        <w:rPr>
          <w:rFonts w:ascii="Times New Roman" w:hAnsi="Times New Roman"/>
          <w:sz w:val="28"/>
          <w:szCs w:val="28"/>
        </w:rPr>
        <w:t>улучшить  состояние  бухгалтерского  учета  дебиторской  задолженности 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3A5C">
        <w:rPr>
          <w:rFonts w:ascii="Times New Roman" w:hAnsi="Times New Roman"/>
          <w:sz w:val="28"/>
          <w:szCs w:val="28"/>
        </w:rPr>
        <w:t>предотвратить нарушения действующего законодательства.</w:t>
      </w:r>
    </w:p>
    <w:p w:rsidR="00F66B32" w:rsidRPr="00F902FC" w:rsidRDefault="00F66B32" w:rsidP="00F902FC">
      <w:pPr>
        <w:pStyle w:val="1"/>
        <w:jc w:val="center"/>
        <w:rPr>
          <w:rFonts w:ascii="Times New Roman" w:hAnsi="Times New Roman"/>
          <w:b w:val="0"/>
          <w:color w:val="auto"/>
        </w:rPr>
      </w:pPr>
      <w:r>
        <w:br w:type="page"/>
      </w:r>
      <w:bookmarkStart w:id="69" w:name="_Toc377026684"/>
      <w:r w:rsidRPr="00F902FC">
        <w:rPr>
          <w:rFonts w:ascii="Times New Roman" w:hAnsi="Times New Roman"/>
          <w:b w:val="0"/>
          <w:color w:val="auto"/>
        </w:rPr>
        <w:lastRenderedPageBreak/>
        <w:t>3АКЛЮЧЕНИЕ</w:t>
      </w:r>
      <w:bookmarkEnd w:id="69"/>
    </w:p>
    <w:p w:rsidR="00F66B32" w:rsidRDefault="00F66B32" w:rsidP="00233032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66B32" w:rsidRPr="00C9568B" w:rsidRDefault="00F66B32" w:rsidP="00C956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9568B">
        <w:rPr>
          <w:rFonts w:ascii="Times New Roman" w:hAnsi="Times New Roman"/>
          <w:sz w:val="28"/>
          <w:szCs w:val="28"/>
        </w:rPr>
        <w:t>У предприятий расчетные взаимоотношения могут возникнуть с разнообразными организациями по различным платежам, а также с различными</w:t>
      </w:r>
      <w:r>
        <w:rPr>
          <w:rFonts w:ascii="Times New Roman" w:hAnsi="Times New Roman"/>
          <w:sz w:val="28"/>
          <w:szCs w:val="28"/>
        </w:rPr>
        <w:t xml:space="preserve"> предприятиями и объединениями.</w:t>
      </w:r>
    </w:p>
    <w:p w:rsidR="00F66B32" w:rsidRPr="00C9568B" w:rsidRDefault="00F66B32" w:rsidP="00C956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9568B">
        <w:rPr>
          <w:rFonts w:ascii="Times New Roman" w:hAnsi="Times New Roman"/>
          <w:sz w:val="28"/>
          <w:szCs w:val="28"/>
        </w:rPr>
        <w:t>Наше общество стремительно изменяется, в связи с этим и меняются отношения возникающие межу поставщиками и подрядчиками, покупателями и заказчиками. Совершенствуются, к примеру, формы расчетов. Изменяются сами отношения между предприятиями (организациями), вступающими в отношении.</w:t>
      </w:r>
    </w:p>
    <w:p w:rsidR="00F66B32" w:rsidRPr="00C9568B" w:rsidRDefault="00F66B32" w:rsidP="00C956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9568B">
        <w:rPr>
          <w:rFonts w:ascii="Times New Roman" w:hAnsi="Times New Roman"/>
          <w:sz w:val="28"/>
          <w:szCs w:val="28"/>
        </w:rPr>
        <w:t xml:space="preserve">Что бы Российские компании вышли на мировой уровень Приказом Минфина России от 01.07.04 № 180 утверждена Концепция развития бухгалтерского учета и отчетности в Российской Федерации на среднесрочную перспективу. Согласно данному документу в обществе произошло осознание необходимости повышения темпов адаптации российской системы бухгалтерского учета к требованиям МСФО, поскольку профессиональное и бизнес-сообщество заинтересовано в повышении прозрачности бухгалтерской </w:t>
      </w:r>
      <w:r>
        <w:rPr>
          <w:rFonts w:ascii="Times New Roman" w:hAnsi="Times New Roman"/>
          <w:sz w:val="28"/>
          <w:szCs w:val="28"/>
        </w:rPr>
        <w:t>отчетности российских компаний.</w:t>
      </w:r>
    </w:p>
    <w:p w:rsidR="00F66B32" w:rsidRPr="00C9568B" w:rsidRDefault="00F66B32" w:rsidP="00C956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9568B">
        <w:rPr>
          <w:rFonts w:ascii="Times New Roman" w:hAnsi="Times New Roman"/>
          <w:sz w:val="28"/>
          <w:szCs w:val="28"/>
        </w:rPr>
        <w:t xml:space="preserve">В данной курсовой работе была изложена информация об учете расчетов с покупателями и заказчиками, поставщиками и подрядчиками, прочими дебиторами и кредиторами, о </w:t>
      </w:r>
      <w:r>
        <w:rPr>
          <w:rFonts w:ascii="Times New Roman" w:hAnsi="Times New Roman"/>
          <w:sz w:val="28"/>
          <w:szCs w:val="28"/>
        </w:rPr>
        <w:t xml:space="preserve"> необходимости </w:t>
      </w:r>
      <w:r w:rsidRPr="00C9568B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я</w:t>
      </w:r>
      <w:r w:rsidRPr="00C9568B">
        <w:rPr>
          <w:rFonts w:ascii="Times New Roman" w:hAnsi="Times New Roman"/>
          <w:sz w:val="28"/>
          <w:szCs w:val="28"/>
        </w:rPr>
        <w:t xml:space="preserve"> резерва по сомнительным долгам и </w:t>
      </w:r>
      <w:r>
        <w:rPr>
          <w:rFonts w:ascii="Times New Roman" w:hAnsi="Times New Roman"/>
          <w:sz w:val="28"/>
          <w:szCs w:val="28"/>
        </w:rPr>
        <w:t>соответствия оформлению документов и составления бухгалтерских записей с законодательством РФ</w:t>
      </w:r>
      <w:r w:rsidRPr="00C9568B">
        <w:rPr>
          <w:rFonts w:ascii="Times New Roman" w:hAnsi="Times New Roman"/>
          <w:sz w:val="28"/>
          <w:szCs w:val="28"/>
        </w:rPr>
        <w:t xml:space="preserve">. </w:t>
      </w:r>
    </w:p>
    <w:p w:rsidR="00F66B32" w:rsidRDefault="00F66B32" w:rsidP="00C956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9568B">
        <w:rPr>
          <w:rFonts w:ascii="Times New Roman" w:hAnsi="Times New Roman"/>
          <w:sz w:val="28"/>
          <w:szCs w:val="28"/>
        </w:rPr>
        <w:t>Таким образом, расчетные взаимоотношения предприятий (организаций) многообразны. Они включают расчеты с поставщиками, подрядчиками, покупателями, заказчиками, прочими организациями, финансовыми организациями. Эти отношения будут еще много меняться, что бы становиться более совершенными, понятными и открытыми.</w:t>
      </w:r>
    </w:p>
    <w:p w:rsidR="00F66B32" w:rsidRDefault="00F66B32" w:rsidP="00F902FC">
      <w:pPr>
        <w:pStyle w:val="1"/>
        <w:jc w:val="center"/>
        <w:rPr>
          <w:rFonts w:ascii="Times New Roman" w:hAnsi="Times New Roman"/>
          <w:b w:val="0"/>
          <w:color w:val="auto"/>
        </w:rPr>
      </w:pPr>
      <w:r>
        <w:br w:type="page"/>
      </w:r>
      <w:bookmarkStart w:id="70" w:name="_Toc377026685"/>
      <w:r w:rsidRPr="00F902FC">
        <w:rPr>
          <w:rFonts w:ascii="Times New Roman" w:hAnsi="Times New Roman"/>
          <w:b w:val="0"/>
          <w:color w:val="auto"/>
        </w:rPr>
        <w:lastRenderedPageBreak/>
        <w:t>СПИСОК ЛИТЕРАТУРЫ</w:t>
      </w:r>
      <w:bookmarkEnd w:id="70"/>
    </w:p>
    <w:p w:rsidR="00E9271A" w:rsidRDefault="00E9271A" w:rsidP="00E9271A">
      <w:pPr>
        <w:rPr>
          <w:lang w:eastAsia="ru-RU"/>
        </w:rPr>
      </w:pPr>
    </w:p>
    <w:p w:rsidR="00E9271A" w:rsidRPr="00C83679" w:rsidRDefault="00E9271A" w:rsidP="00BC5ADB">
      <w:pPr>
        <w:numPr>
          <w:ilvl w:val="0"/>
          <w:numId w:val="12"/>
        </w:numPr>
        <w:spacing w:after="0" w:line="360" w:lineRule="auto"/>
        <w:ind w:left="714" w:hanging="357"/>
        <w:contextualSpacing/>
        <w:jc w:val="both"/>
        <w:rPr>
          <w:lang w:eastAsia="ru-RU"/>
        </w:rPr>
      </w:pPr>
      <w:r w:rsidRPr="00C83679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Гражданский кодекс Российской Федерации. Части первая и вторая : федер. закон от 30 нояб. </w:t>
      </w:r>
      <w:smartTag w:uri="urn:schemas-microsoft-com:office:smarttags" w:element="metricconverter">
        <w:smartTagPr>
          <w:attr w:name="ProductID" w:val="1994 г"/>
        </w:smartTagPr>
        <w:r w:rsidRPr="00C83679">
          <w:rPr>
            <w:rFonts w:ascii="Times New Roman" w:eastAsia="Times New Roman" w:hAnsi="Times New Roman"/>
            <w:sz w:val="28"/>
            <w:szCs w:val="28"/>
            <w:lang w:eastAsia="ru-RU"/>
          </w:rPr>
          <w:t>1994 г</w:t>
        </w:r>
      </w:smartTag>
      <w:r w:rsidRPr="00C83679">
        <w:rPr>
          <w:rFonts w:ascii="Times New Roman" w:eastAsia="Times New Roman" w:hAnsi="Times New Roman"/>
          <w:sz w:val="28"/>
          <w:szCs w:val="28"/>
          <w:lang w:eastAsia="ru-RU"/>
        </w:rPr>
        <w:t xml:space="preserve">. № 51-ФЗ (ред. от </w:t>
      </w:r>
      <w:r w:rsidR="00C83679" w:rsidRPr="00C83679">
        <w:rPr>
          <w:rFonts w:ascii="Times New Roman" w:eastAsia="Times New Roman" w:hAnsi="Times New Roman"/>
          <w:sz w:val="28"/>
          <w:szCs w:val="28"/>
          <w:lang w:eastAsia="ru-RU"/>
        </w:rPr>
        <w:t>01.01.2014</w:t>
      </w:r>
      <w:r w:rsidRPr="00C83679">
        <w:rPr>
          <w:rFonts w:ascii="Times New Roman" w:eastAsia="Times New Roman" w:hAnsi="Times New Roman"/>
          <w:sz w:val="28"/>
          <w:szCs w:val="28"/>
          <w:lang w:eastAsia="ru-RU"/>
        </w:rPr>
        <w:t xml:space="preserve"> с изменениями, вступившими в силу с 14.11.2013). </w:t>
      </w:r>
      <w:r w:rsidR="00C83679" w:rsidRPr="00C83679">
        <w:rPr>
          <w:rFonts w:ascii="Times New Roman" w:eastAsia="Times New Roman" w:hAnsi="Times New Roman"/>
          <w:sz w:val="28"/>
          <w:szCs w:val="28"/>
          <w:lang w:eastAsia="ru-RU"/>
        </w:rPr>
        <w:t>//</w:t>
      </w:r>
      <w:r w:rsidR="00C83679" w:rsidRPr="00C83679">
        <w:t xml:space="preserve"> </w:t>
      </w:r>
      <w:r w:rsidR="00C83679" w:rsidRPr="00C83679">
        <w:rPr>
          <w:rFonts w:ascii="Times New Roman" w:eastAsia="Times New Roman" w:hAnsi="Times New Roman"/>
          <w:sz w:val="28"/>
          <w:szCs w:val="28"/>
          <w:lang w:eastAsia="ru-RU"/>
        </w:rPr>
        <w:t xml:space="preserve">Справочно-правовая система «Консультант Плюс»: [Электронный ресурс] / Компания «Консультант Плюс». – </w:t>
      </w:r>
      <w:r w:rsidR="00C8367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C83679" w:rsidRPr="00C83679">
        <w:rPr>
          <w:rFonts w:ascii="Times New Roman" w:eastAsia="Times New Roman" w:hAnsi="Times New Roman"/>
          <w:sz w:val="28"/>
          <w:szCs w:val="28"/>
          <w:lang w:eastAsia="ru-RU"/>
        </w:rPr>
        <w:t>ослед. обновление 0</w:t>
      </w:r>
      <w:r w:rsidR="00C8367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83679" w:rsidRPr="00C83679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C8367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83679" w:rsidRPr="00C83679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C83679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C83679" w:rsidRPr="00C8367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83679" w:rsidRPr="00C83679" w:rsidRDefault="00C83679" w:rsidP="00BC5ADB">
      <w:pPr>
        <w:numPr>
          <w:ilvl w:val="0"/>
          <w:numId w:val="12"/>
        </w:numPr>
        <w:spacing w:line="36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Налоговый</w:t>
      </w:r>
      <w:r w:rsidRPr="00C83679">
        <w:rPr>
          <w:rFonts w:ascii="Times New Roman" w:hAnsi="Times New Roman"/>
          <w:sz w:val="28"/>
          <w:szCs w:val="28"/>
          <w:lang w:eastAsia="ru-RU"/>
        </w:rPr>
        <w:t xml:space="preserve"> кодекс Российской Федерации. Части первая и вторая : федер. закон от от 31</w:t>
      </w:r>
      <w:r>
        <w:rPr>
          <w:rFonts w:ascii="Times New Roman" w:hAnsi="Times New Roman"/>
          <w:sz w:val="28"/>
          <w:szCs w:val="28"/>
          <w:lang w:eastAsia="ru-RU"/>
        </w:rPr>
        <w:t xml:space="preserve"> июля</w:t>
      </w:r>
      <w:r w:rsidRPr="00C83679">
        <w:rPr>
          <w:rFonts w:ascii="Times New Roman" w:hAnsi="Times New Roman"/>
          <w:sz w:val="28"/>
          <w:szCs w:val="28"/>
          <w:lang w:eastAsia="ru-RU"/>
        </w:rPr>
        <w:t xml:space="preserve">1998 </w:t>
      </w:r>
      <w:r>
        <w:rPr>
          <w:rFonts w:ascii="Times New Roman" w:hAnsi="Times New Roman"/>
          <w:sz w:val="28"/>
          <w:szCs w:val="28"/>
          <w:lang w:eastAsia="ru-RU"/>
        </w:rPr>
        <w:t>г.№</w:t>
      </w:r>
      <w:r w:rsidRPr="00C83679">
        <w:rPr>
          <w:rFonts w:ascii="Times New Roman" w:hAnsi="Times New Roman"/>
          <w:sz w:val="28"/>
          <w:szCs w:val="28"/>
          <w:lang w:eastAsia="ru-RU"/>
        </w:rPr>
        <w:t xml:space="preserve"> 146-ФЗ (ред. от 01.01.2014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3679">
        <w:rPr>
          <w:rFonts w:ascii="Times New Roman" w:hAnsi="Times New Roman"/>
          <w:sz w:val="28"/>
          <w:szCs w:val="28"/>
          <w:lang w:eastAsia="ru-RU"/>
        </w:rPr>
        <w:t>с изменениями, вступившими в силу с 14.11.2013). // Справочно-правовая система «Консультант Плюс»: [Электронный ресурс] / Компания «Консультант Плюс». – послед. обновление 01.01.2014.</w:t>
      </w:r>
    </w:p>
    <w:p w:rsidR="002A40F5" w:rsidRPr="002A40F5" w:rsidRDefault="002A40F5" w:rsidP="00BC5ADB">
      <w:pPr>
        <w:numPr>
          <w:ilvl w:val="0"/>
          <w:numId w:val="12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A40F5">
        <w:rPr>
          <w:rFonts w:ascii="Times New Roman" w:hAnsi="Times New Roman"/>
          <w:sz w:val="28"/>
          <w:szCs w:val="28"/>
          <w:lang w:eastAsia="ru-RU"/>
        </w:rPr>
        <w:t>Постановление Правительства РФ от 26.12.2011 г. № 1137 « О формах и правилах заполнения (ведения) документов, применяемых при расчетах по налогу на добавленную стоимость»</w:t>
      </w:r>
      <w:r w:rsidR="00BC5ADB">
        <w:rPr>
          <w:rFonts w:ascii="Times New Roman" w:hAnsi="Times New Roman"/>
          <w:sz w:val="28"/>
          <w:szCs w:val="28"/>
          <w:lang w:eastAsia="ru-RU"/>
        </w:rPr>
        <w:t>.//</w:t>
      </w:r>
      <w:r w:rsidRPr="002A40F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5ADB">
        <w:rPr>
          <w:rFonts w:ascii="Times New Roman" w:hAnsi="Times New Roman"/>
          <w:sz w:val="28"/>
          <w:szCs w:val="28"/>
          <w:lang w:eastAsia="ru-RU"/>
        </w:rPr>
        <w:t>Информацион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>но-правов</w:t>
      </w:r>
      <w:r w:rsidR="00BC5ADB">
        <w:rPr>
          <w:rFonts w:ascii="Times New Roman" w:hAnsi="Times New Roman"/>
          <w:sz w:val="28"/>
          <w:szCs w:val="28"/>
          <w:lang w:eastAsia="ru-RU"/>
        </w:rPr>
        <w:t>ой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5ADB">
        <w:rPr>
          <w:rFonts w:ascii="Times New Roman" w:hAnsi="Times New Roman"/>
          <w:sz w:val="28"/>
          <w:szCs w:val="28"/>
          <w:lang w:eastAsia="ru-RU"/>
        </w:rPr>
        <w:t>портал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 xml:space="preserve"> «Консультант Плюс»: [Электронный ресурс] /  Компания "Гарант". – послед. обновление 01.01.2014</w:t>
      </w:r>
      <w:r w:rsidR="00BC5ADB">
        <w:rPr>
          <w:rFonts w:ascii="Times New Roman" w:hAnsi="Times New Roman"/>
          <w:sz w:val="28"/>
          <w:szCs w:val="28"/>
          <w:lang w:eastAsia="ru-RU"/>
        </w:rPr>
        <w:t>.</w:t>
      </w:r>
    </w:p>
    <w:p w:rsidR="002A40F5" w:rsidRPr="00BC5ADB" w:rsidRDefault="002A40F5" w:rsidP="00BC5ADB">
      <w:pPr>
        <w:numPr>
          <w:ilvl w:val="0"/>
          <w:numId w:val="12"/>
        </w:numPr>
        <w:spacing w:line="36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A40F5">
        <w:rPr>
          <w:rFonts w:ascii="Times New Roman" w:hAnsi="Times New Roman"/>
          <w:sz w:val="28"/>
          <w:szCs w:val="28"/>
          <w:lang w:eastAsia="ru-RU"/>
        </w:rPr>
        <w:t>Приказ Минфина РФ от 31.10.2000 N 94н (ред. от 08.11.2010) "Об утверждении плана счетов бухгалтерского учета финансово - хозяйственной деятельности организации и инструкции по его применению".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>// Справочно-правовая система «Консультант Плюс»: [Электронный ресурс] / Компания «Консультант Плюс». – послед. обновление 01.01.2014.</w:t>
      </w:r>
    </w:p>
    <w:p w:rsidR="002A40F5" w:rsidRPr="002A40F5" w:rsidRDefault="002A40F5" w:rsidP="00BC5ADB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A40F5">
        <w:rPr>
          <w:rFonts w:ascii="Times New Roman" w:hAnsi="Times New Roman"/>
          <w:sz w:val="28"/>
          <w:szCs w:val="28"/>
          <w:lang w:eastAsia="ru-RU"/>
        </w:rPr>
        <w:t>Положение по ведению бухгалтерского учета и бухгалтерской отчетности в Российской Федерации, утвержденное приказом М</w:t>
      </w:r>
      <w:r w:rsidR="00BC5ADB">
        <w:rPr>
          <w:rFonts w:ascii="Times New Roman" w:hAnsi="Times New Roman"/>
          <w:sz w:val="28"/>
          <w:szCs w:val="28"/>
          <w:lang w:eastAsia="ru-RU"/>
        </w:rPr>
        <w:t xml:space="preserve">инфина России от 29.07.98 № 34н. 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>//  Информационно-правовой портал «Консультант Плюс»: [Электронный ресурс] /  Компания "Гарант". – послед. обновление 01.01.2014.</w:t>
      </w:r>
    </w:p>
    <w:p w:rsidR="002A40F5" w:rsidRPr="002A40F5" w:rsidRDefault="002A40F5" w:rsidP="00530535">
      <w:pPr>
        <w:numPr>
          <w:ilvl w:val="0"/>
          <w:numId w:val="12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A40F5">
        <w:rPr>
          <w:rFonts w:ascii="Times New Roman" w:hAnsi="Times New Roman"/>
          <w:sz w:val="28"/>
          <w:szCs w:val="28"/>
          <w:lang w:eastAsia="ru-RU"/>
        </w:rPr>
        <w:lastRenderedPageBreak/>
        <w:t xml:space="preserve"> ПБУ 10/99 «Расходы организации», утвержденное приказом М</w:t>
      </w:r>
      <w:r w:rsidR="00BC5ADB">
        <w:rPr>
          <w:rFonts w:ascii="Times New Roman" w:hAnsi="Times New Roman"/>
          <w:sz w:val="28"/>
          <w:szCs w:val="28"/>
          <w:lang w:eastAsia="ru-RU"/>
        </w:rPr>
        <w:t xml:space="preserve">инфина России от 06.05.99 № 33н. 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>// Справочно-правовая система «Консультант Плюс»: [Электронный ресурс] / Компания «Консультант Плюс». – послед. обновление 01.01.2014.</w:t>
      </w:r>
    </w:p>
    <w:p w:rsidR="002A40F5" w:rsidRPr="002A40F5" w:rsidRDefault="002A40F5" w:rsidP="0053053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40F5">
        <w:rPr>
          <w:rFonts w:ascii="Times New Roman" w:hAnsi="Times New Roman"/>
          <w:sz w:val="28"/>
          <w:szCs w:val="28"/>
          <w:lang w:eastAsia="ru-RU"/>
        </w:rPr>
        <w:t>ПБУ 9/99 «Доходы организации», утвержденное приказом Минфина России от 06.05.99 № 32н</w:t>
      </w:r>
      <w:r w:rsidR="00BC5A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>//  Информационно-правовой портал «Консультант Плюс»: [Электронный ресурс] /  Компания "Гарант". – послед. обновление 01.01.2014.</w:t>
      </w:r>
    </w:p>
    <w:p w:rsidR="002A40F5" w:rsidRPr="002A40F5" w:rsidRDefault="002A40F5" w:rsidP="0053053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40F5">
        <w:rPr>
          <w:rFonts w:ascii="Times New Roman" w:hAnsi="Times New Roman"/>
          <w:sz w:val="28"/>
          <w:szCs w:val="28"/>
          <w:lang w:eastAsia="ru-RU"/>
        </w:rPr>
        <w:t>ПБУ 15/01 «Учет займов и кредитов и затрат по их обслуживанию утвержденное приказом Минфина России от 02.08.2001 № 60н</w:t>
      </w:r>
      <w:r w:rsidR="00BC5ADB">
        <w:rPr>
          <w:rFonts w:ascii="Times New Roman" w:hAnsi="Times New Roman"/>
          <w:sz w:val="28"/>
          <w:szCs w:val="28"/>
          <w:lang w:eastAsia="ru-RU"/>
        </w:rPr>
        <w:t>.</w:t>
      </w:r>
      <w:r w:rsidR="00BC5ADB" w:rsidRPr="00BC5ADB">
        <w:t xml:space="preserve"> 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>//  Информационно-правовой портал «Консультант Плюс»: [Электронный ресурс] /  Компания "Гарант". – послед. обновление 01.01.2014.</w:t>
      </w:r>
    </w:p>
    <w:p w:rsidR="00530535" w:rsidRDefault="002A40F5" w:rsidP="0053053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40F5">
        <w:rPr>
          <w:rFonts w:ascii="Times New Roman" w:hAnsi="Times New Roman"/>
          <w:sz w:val="28"/>
          <w:szCs w:val="28"/>
          <w:lang w:eastAsia="ru-RU"/>
        </w:rPr>
        <w:t>Инструкция по применению Плана счетов бухгалтерского учета финансово-хозяйственной деятельности организаций, утвержденная приказом Минфина России от 31.10.2000 № 94н (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 xml:space="preserve">от 31 октября 2000 г. </w:t>
      </w:r>
      <w:r w:rsidR="00BC5ADB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>94н,</w:t>
      </w:r>
      <w:r w:rsidR="00BC5A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5ADB" w:rsidRPr="00BC5ADB">
        <w:rPr>
          <w:rFonts w:ascii="Times New Roman" w:hAnsi="Times New Roman"/>
          <w:sz w:val="28"/>
          <w:szCs w:val="28"/>
          <w:lang w:eastAsia="ru-RU"/>
        </w:rPr>
        <w:t xml:space="preserve">с изменениями от 07.05.2003 </w:t>
      </w:r>
      <w:r w:rsidR="00BC5ADB">
        <w:rPr>
          <w:rFonts w:ascii="Times New Roman" w:hAnsi="Times New Roman"/>
          <w:sz w:val="28"/>
          <w:szCs w:val="28"/>
          <w:lang w:eastAsia="ru-RU"/>
        </w:rPr>
        <w:t>№</w:t>
      </w:r>
      <w:r w:rsidR="0053053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5ADB" w:rsidRPr="00530535">
        <w:rPr>
          <w:rFonts w:ascii="Times New Roman" w:hAnsi="Times New Roman"/>
          <w:sz w:val="28"/>
          <w:szCs w:val="28"/>
          <w:lang w:eastAsia="ru-RU"/>
        </w:rPr>
        <w:t>38н,</w:t>
      </w:r>
      <w:r w:rsidR="0053053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5ADB" w:rsidRPr="00530535">
        <w:rPr>
          <w:rFonts w:ascii="Times New Roman" w:hAnsi="Times New Roman"/>
          <w:sz w:val="28"/>
          <w:szCs w:val="28"/>
          <w:lang w:eastAsia="ru-RU"/>
        </w:rPr>
        <w:t xml:space="preserve">от 18.09.2006 </w:t>
      </w:r>
      <w:r w:rsidR="0053053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BC5ADB" w:rsidRPr="00530535">
        <w:rPr>
          <w:rFonts w:ascii="Times New Roman" w:hAnsi="Times New Roman"/>
          <w:sz w:val="28"/>
          <w:szCs w:val="28"/>
          <w:lang w:eastAsia="ru-RU"/>
        </w:rPr>
        <w:t xml:space="preserve">115н, от 08.11.2010 </w:t>
      </w:r>
      <w:r w:rsidR="00530535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BC5ADB" w:rsidRPr="00530535">
        <w:rPr>
          <w:rFonts w:ascii="Times New Roman" w:hAnsi="Times New Roman"/>
          <w:sz w:val="28"/>
          <w:szCs w:val="28"/>
          <w:lang w:eastAsia="ru-RU"/>
        </w:rPr>
        <w:t>142н</w:t>
      </w:r>
      <w:r w:rsidR="00530535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530535" w:rsidRPr="00530535">
        <w:rPr>
          <w:rFonts w:ascii="Times New Roman" w:hAnsi="Times New Roman"/>
          <w:sz w:val="28"/>
          <w:szCs w:val="28"/>
          <w:lang w:eastAsia="ru-RU"/>
        </w:rPr>
        <w:t>//  Информационно-правовой портал «Консультант Плюс»: [Электронный ресурс] /  Компания "Гарант". – послед. обновление 01.01.2014.</w:t>
      </w:r>
    </w:p>
    <w:p w:rsidR="00530535" w:rsidRDefault="00530535" w:rsidP="0053053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6B32" w:rsidRPr="00530535">
        <w:rPr>
          <w:rFonts w:ascii="Times New Roman" w:hAnsi="Times New Roman"/>
          <w:sz w:val="28"/>
          <w:szCs w:val="28"/>
        </w:rPr>
        <w:t>Бочкарева И.И.  Бухгалтерский финансовый учет: учебник/ И.И. Бочкарева,  Г.Г. Левина; под ред. проф. Я.В. Соколова. – М.: Магистр, 2008. – 413с.</w:t>
      </w:r>
    </w:p>
    <w:p w:rsidR="00862F47" w:rsidRPr="00530535" w:rsidRDefault="00530535" w:rsidP="0053053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62F47" w:rsidRPr="00530535">
        <w:rPr>
          <w:rFonts w:ascii="Times New Roman" w:hAnsi="Times New Roman"/>
          <w:sz w:val="28"/>
          <w:szCs w:val="28"/>
        </w:rPr>
        <w:t xml:space="preserve">Бухгалтерский финансовый учет: Учебное пособие. Стандарт третьего </w:t>
      </w:r>
    </w:p>
    <w:p w:rsidR="00530535" w:rsidRDefault="00102A99" w:rsidP="00530535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поколения/</w:t>
      </w:r>
      <w:r w:rsidRPr="00102A99">
        <w:t xml:space="preserve"> </w:t>
      </w:r>
      <w:r w:rsidRPr="00102A99">
        <w:rPr>
          <w:rFonts w:ascii="Times New Roman" w:hAnsi="Times New Roman"/>
          <w:sz w:val="28"/>
          <w:szCs w:val="28"/>
        </w:rPr>
        <w:t>Зонова А. В., Бачуринская И. Н., Горячих С. П.</w:t>
      </w:r>
      <w:r w:rsidR="00862F47" w:rsidRPr="00862F47">
        <w:rPr>
          <w:rFonts w:ascii="Times New Roman" w:hAnsi="Times New Roman"/>
          <w:sz w:val="28"/>
          <w:szCs w:val="28"/>
        </w:rPr>
        <w:t xml:space="preserve"> — СПб.: Питер, 2011. — 480 с.: ил. – (Серия «Учебное пособие»).</w:t>
      </w:r>
    </w:p>
    <w:p w:rsidR="00F76530" w:rsidRDefault="00530535" w:rsidP="00530535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76530" w:rsidRPr="00F76530">
        <w:rPr>
          <w:rFonts w:ascii="Times New Roman" w:hAnsi="Times New Roman"/>
          <w:sz w:val="28"/>
          <w:szCs w:val="28"/>
        </w:rPr>
        <w:t>Кондраков Н. П. Бухгалтерский (финансовый,управленческий) учет: учебник / Н. П. Кондраков. – 2-е изд.,доп. и перераб. - Москва: Проспект, 2011 - 504 с.</w:t>
      </w:r>
    </w:p>
    <w:p w:rsidR="00530535" w:rsidRDefault="00530535" w:rsidP="00530535">
      <w:pPr>
        <w:numPr>
          <w:ilvl w:val="0"/>
          <w:numId w:val="12"/>
        </w:numPr>
        <w:spacing w:line="36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F66B32" w:rsidRPr="00812653">
        <w:rPr>
          <w:rFonts w:ascii="Times New Roman" w:hAnsi="Times New Roman"/>
          <w:sz w:val="28"/>
          <w:szCs w:val="28"/>
        </w:rPr>
        <w:t>Бургонова Г. Н. Учет текущих обязательств и расчетов [Электронный ресурс] / Г. Н.</w:t>
      </w:r>
      <w:r w:rsidR="00F66B32" w:rsidRPr="0066533B">
        <w:rPr>
          <w:rFonts w:ascii="Times New Roman" w:hAnsi="Times New Roman"/>
          <w:sz w:val="28"/>
          <w:szCs w:val="28"/>
        </w:rPr>
        <w:t xml:space="preserve"> </w:t>
      </w:r>
      <w:r w:rsidR="00F66B32" w:rsidRPr="00812653">
        <w:rPr>
          <w:rFonts w:ascii="Times New Roman" w:hAnsi="Times New Roman"/>
          <w:sz w:val="28"/>
          <w:szCs w:val="28"/>
        </w:rPr>
        <w:t>Бургонова. Электронное учебное пособие по дисциплине «Бухгалтерский финансовый учет»  – Электрон. дан. – Режим доступа :http://eos.ibi.spb.ru/pluginfile.php/16931/mod_resource/</w:t>
      </w:r>
      <w:r w:rsidR="00F66B32" w:rsidRPr="00F76530">
        <w:rPr>
          <w:rFonts w:ascii="Times New Roman" w:hAnsi="Times New Roman"/>
          <w:sz w:val="28"/>
          <w:szCs w:val="28"/>
        </w:rPr>
        <w:t>content/0/8_4/5/5_R1_T11_1.html, свободный. – Загл. с экрана. –  (Дата обращения: 25.12.2013).</w:t>
      </w:r>
    </w:p>
    <w:p w:rsidR="00530535" w:rsidRDefault="00530535" w:rsidP="00530535">
      <w:pPr>
        <w:numPr>
          <w:ilvl w:val="0"/>
          <w:numId w:val="12"/>
        </w:numPr>
        <w:spacing w:line="36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34DE0" w:rsidRPr="00530535">
        <w:rPr>
          <w:rFonts w:ascii="Times New Roman" w:hAnsi="Times New Roman"/>
          <w:sz w:val="28"/>
          <w:szCs w:val="28"/>
        </w:rPr>
        <w:t xml:space="preserve">Бухгалтерский словарь [Электронный ресурс]. – М. , [2010] . –Режим доступа : </w:t>
      </w:r>
      <w:r w:rsidR="00434DE0" w:rsidRPr="00530535">
        <w:rPr>
          <w:rFonts w:ascii="Times New Roman" w:hAnsi="Times New Roman"/>
          <w:sz w:val="28"/>
          <w:szCs w:val="28"/>
          <w:lang w:val="en-US"/>
        </w:rPr>
        <w:t>http</w:t>
      </w:r>
      <w:r w:rsidR="00434DE0" w:rsidRPr="00530535">
        <w:rPr>
          <w:rFonts w:ascii="Times New Roman" w:hAnsi="Times New Roman"/>
          <w:sz w:val="28"/>
          <w:szCs w:val="28"/>
        </w:rPr>
        <w:t>://</w:t>
      </w:r>
      <w:r w:rsidR="00434DE0" w:rsidRPr="00530535">
        <w:rPr>
          <w:rFonts w:ascii="Times New Roman" w:hAnsi="Times New Roman"/>
          <w:sz w:val="28"/>
          <w:szCs w:val="28"/>
          <w:lang w:val="en-US"/>
        </w:rPr>
        <w:t>www</w:t>
      </w:r>
      <w:r w:rsidR="00434DE0" w:rsidRPr="00530535">
        <w:rPr>
          <w:rFonts w:ascii="Times New Roman" w:hAnsi="Times New Roman"/>
          <w:sz w:val="28"/>
          <w:szCs w:val="28"/>
        </w:rPr>
        <w:t>.</w:t>
      </w:r>
      <w:r w:rsidR="00434DE0" w:rsidRPr="00530535">
        <w:rPr>
          <w:rFonts w:ascii="Times New Roman" w:hAnsi="Times New Roman"/>
          <w:sz w:val="28"/>
          <w:szCs w:val="28"/>
          <w:lang w:val="en-US"/>
        </w:rPr>
        <w:t>nashislova</w:t>
      </w:r>
      <w:r w:rsidR="00434DE0" w:rsidRPr="00530535">
        <w:rPr>
          <w:rFonts w:ascii="Times New Roman" w:hAnsi="Times New Roman"/>
          <w:sz w:val="28"/>
          <w:szCs w:val="28"/>
        </w:rPr>
        <w:t>.</w:t>
      </w:r>
      <w:r w:rsidR="00434DE0" w:rsidRPr="00530535">
        <w:rPr>
          <w:rFonts w:ascii="Times New Roman" w:hAnsi="Times New Roman"/>
          <w:sz w:val="28"/>
          <w:szCs w:val="28"/>
          <w:lang w:val="en-US"/>
        </w:rPr>
        <w:t>ru</w:t>
      </w:r>
      <w:r w:rsidR="00434DE0" w:rsidRPr="00530535">
        <w:rPr>
          <w:rFonts w:ascii="Times New Roman" w:hAnsi="Times New Roman"/>
          <w:sz w:val="28"/>
          <w:szCs w:val="28"/>
        </w:rPr>
        <w:t>/</w:t>
      </w:r>
      <w:r w:rsidR="00434DE0" w:rsidRPr="00530535">
        <w:rPr>
          <w:rFonts w:ascii="Times New Roman" w:hAnsi="Times New Roman"/>
          <w:sz w:val="28"/>
          <w:szCs w:val="28"/>
          <w:lang w:val="en-US"/>
        </w:rPr>
        <w:t>buh</w:t>
      </w:r>
      <w:r w:rsidR="00434DE0" w:rsidRPr="00530535">
        <w:rPr>
          <w:rFonts w:ascii="Times New Roman" w:hAnsi="Times New Roman"/>
          <w:sz w:val="28"/>
          <w:szCs w:val="28"/>
        </w:rPr>
        <w:t>/</w:t>
      </w:r>
      <w:r w:rsidR="00434DE0" w:rsidRPr="00530535">
        <w:rPr>
          <w:rFonts w:ascii="Times New Roman" w:hAnsi="Times New Roman"/>
          <w:sz w:val="28"/>
          <w:szCs w:val="28"/>
          <w:lang w:val="en-US"/>
        </w:rPr>
        <w:t>page</w:t>
      </w:r>
      <w:r w:rsidR="00434DE0" w:rsidRPr="00530535">
        <w:rPr>
          <w:rFonts w:ascii="Times New Roman" w:hAnsi="Times New Roman"/>
          <w:sz w:val="28"/>
          <w:szCs w:val="28"/>
        </w:rPr>
        <w:t>/</w:t>
      </w:r>
      <w:r w:rsidR="00434DE0" w:rsidRPr="00530535">
        <w:rPr>
          <w:rFonts w:ascii="Times New Roman" w:hAnsi="Times New Roman"/>
          <w:sz w:val="28"/>
          <w:szCs w:val="28"/>
          <w:lang w:val="en-US"/>
        </w:rPr>
        <w:t>jurnal</w:t>
      </w:r>
      <w:r w:rsidR="00434DE0" w:rsidRPr="00530535">
        <w:rPr>
          <w:rFonts w:ascii="Times New Roman" w:hAnsi="Times New Roman"/>
          <w:sz w:val="28"/>
          <w:szCs w:val="28"/>
        </w:rPr>
        <w:t>-</w:t>
      </w:r>
      <w:r w:rsidR="00434DE0" w:rsidRPr="00530535">
        <w:rPr>
          <w:rFonts w:ascii="Times New Roman" w:hAnsi="Times New Roman"/>
          <w:sz w:val="28"/>
          <w:szCs w:val="28"/>
          <w:lang w:val="en-US"/>
        </w:rPr>
        <w:t>order</w:t>
      </w:r>
      <w:r w:rsidR="00434DE0" w:rsidRPr="00530535">
        <w:rPr>
          <w:rFonts w:ascii="Times New Roman" w:hAnsi="Times New Roman"/>
          <w:sz w:val="28"/>
          <w:szCs w:val="28"/>
        </w:rPr>
        <w:t>__11.1759/– Загл. с экрана. –  (Дата обращения: 26.12.2013).</w:t>
      </w:r>
    </w:p>
    <w:p w:rsidR="00530535" w:rsidRDefault="00530535" w:rsidP="00530535">
      <w:pPr>
        <w:numPr>
          <w:ilvl w:val="0"/>
          <w:numId w:val="12"/>
        </w:numPr>
        <w:spacing w:line="36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6B32" w:rsidRPr="00530535">
        <w:rPr>
          <w:rFonts w:ascii="Times New Roman" w:hAnsi="Times New Roman"/>
          <w:sz w:val="28"/>
          <w:szCs w:val="28"/>
        </w:rPr>
        <w:t xml:space="preserve">Шредер Е. Г. Малые предприятия: регистрация, учет, налогообложение [Электронный ресурс] / Е. Г. Шредер, О. И. Соснаускене, Невешкина </w:t>
      </w:r>
      <w:r w:rsidR="00F66B32" w:rsidRPr="00530535">
        <w:rPr>
          <w:rFonts w:ascii="Times New Roman" w:hAnsi="Times New Roman"/>
          <w:sz w:val="28"/>
          <w:szCs w:val="28"/>
          <w:lang w:val="en-US"/>
        </w:rPr>
        <w:t>E</w:t>
      </w:r>
      <w:r w:rsidR="00F66B32" w:rsidRPr="00530535">
        <w:rPr>
          <w:rFonts w:ascii="Times New Roman" w:hAnsi="Times New Roman"/>
          <w:sz w:val="28"/>
          <w:szCs w:val="28"/>
        </w:rPr>
        <w:t xml:space="preserve">. </w:t>
      </w:r>
      <w:r w:rsidR="00F66B32" w:rsidRPr="00530535">
        <w:rPr>
          <w:rFonts w:ascii="Times New Roman" w:hAnsi="Times New Roman"/>
          <w:sz w:val="28"/>
          <w:szCs w:val="28"/>
          <w:lang w:val="en-US"/>
        </w:rPr>
        <w:t>B</w:t>
      </w:r>
      <w:r w:rsidR="00F66B32" w:rsidRPr="00530535">
        <w:rPr>
          <w:rFonts w:ascii="Times New Roman" w:hAnsi="Times New Roman"/>
          <w:sz w:val="28"/>
          <w:szCs w:val="28"/>
        </w:rPr>
        <w:t xml:space="preserve">. – Электрон. дан. – М.: Дашков и К, 2011. – Режим доступа: </w:t>
      </w:r>
      <w:hyperlink r:id="rId8" w:history="1">
        <w:r w:rsidRPr="00530535">
          <w:rPr>
            <w:rStyle w:val="a4"/>
            <w:rFonts w:ascii="Times New Roman" w:hAnsi="Times New Roman"/>
            <w:color w:val="auto"/>
            <w:sz w:val="28"/>
            <w:szCs w:val="28"/>
          </w:rPr>
          <w:t>http://www.plam.ru/bislit/buhgalterskii_uchet_v_</w:t>
        </w:r>
      </w:hyperlink>
    </w:p>
    <w:p w:rsidR="00530535" w:rsidRDefault="00F66B32" w:rsidP="00530535">
      <w:pPr>
        <w:spacing w:line="360" w:lineRule="auto"/>
        <w:ind w:left="714"/>
        <w:contextualSpacing/>
        <w:jc w:val="both"/>
        <w:rPr>
          <w:rFonts w:ascii="Times New Roman" w:hAnsi="Times New Roman"/>
          <w:sz w:val="28"/>
          <w:szCs w:val="28"/>
        </w:rPr>
      </w:pPr>
      <w:r w:rsidRPr="00530535">
        <w:rPr>
          <w:rFonts w:ascii="Times New Roman" w:hAnsi="Times New Roman"/>
          <w:sz w:val="28"/>
          <w:szCs w:val="28"/>
        </w:rPr>
        <w:t>torgovle/p2.php, свободный. – Загл. с экрана. –  (Дата обращения: 26.12.2013).</w:t>
      </w:r>
    </w:p>
    <w:p w:rsidR="009F12BB" w:rsidRDefault="00530535" w:rsidP="00530535">
      <w:pPr>
        <w:numPr>
          <w:ilvl w:val="0"/>
          <w:numId w:val="12"/>
        </w:numPr>
        <w:spacing w:line="36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</w:rPr>
        <w:sectPr w:rsidR="009F12BB" w:rsidSect="00F64374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</w:t>
      </w:r>
      <w:r w:rsidR="00F66B32" w:rsidRPr="00530535">
        <w:rPr>
          <w:rFonts w:ascii="Times New Roman" w:hAnsi="Times New Roman"/>
          <w:sz w:val="28"/>
          <w:szCs w:val="28"/>
        </w:rPr>
        <w:t>Основные нормативные документы по учету денежных средств в кассе организации и на счетах в банке [Электронный ресурс] / Главбух-инфо – Электрон. дан. – Режим доступа: http://glavbuh-info.ru/index.php/2012-04-24-13-34-48/9061-2012-05-04-07-46-55, свободный. – Загл. с экрана. –  (Дата обращения: 26.12.2013).</w:t>
      </w:r>
    </w:p>
    <w:p w:rsidR="00F66B32" w:rsidRPr="00530535" w:rsidRDefault="00F66B32" w:rsidP="009F12BB">
      <w:pPr>
        <w:spacing w:line="360" w:lineRule="auto"/>
        <w:ind w:left="714"/>
        <w:contextualSpacing/>
        <w:jc w:val="both"/>
        <w:rPr>
          <w:rFonts w:ascii="Times New Roman" w:hAnsi="Times New Roman"/>
          <w:sz w:val="28"/>
          <w:szCs w:val="28"/>
        </w:rPr>
      </w:pPr>
    </w:p>
    <w:p w:rsidR="009F12BB" w:rsidRPr="009F12BB" w:rsidRDefault="009F12BB" w:rsidP="009F12BB">
      <w:pPr>
        <w:keepNext/>
        <w:keepLines/>
        <w:spacing w:before="480" w:after="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9F12BB">
        <w:rPr>
          <w:rFonts w:ascii="Times New Roman" w:eastAsia="Times New Roman" w:hAnsi="Times New Roman"/>
          <w:bCs/>
          <w:sz w:val="28"/>
          <w:szCs w:val="28"/>
        </w:rPr>
        <w:t>ПРИЛОЖЕНИЕ А</w:t>
      </w:r>
    </w:p>
    <w:p w:rsidR="009F12BB" w:rsidRPr="009F12BB" w:rsidRDefault="009F12BB" w:rsidP="009F12BB"/>
    <w:p w:rsidR="009F12BB" w:rsidRPr="009F12BB" w:rsidRDefault="009F12BB" w:rsidP="009F12BB"/>
    <w:p w:rsidR="009F12BB" w:rsidRPr="009F12BB" w:rsidRDefault="009F12BB" w:rsidP="009F12BB"/>
    <w:p w:rsidR="009F12BB" w:rsidRPr="009F12BB" w:rsidRDefault="009F12BB" w:rsidP="009F12BB">
      <w:pPr>
        <w:jc w:val="center"/>
      </w:pPr>
    </w:p>
    <w:tbl>
      <w:tblPr>
        <w:tblStyle w:val="TableStyle0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1008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0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20"/>
        </w:trPr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0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420"/>
        </w:trPr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458" w:type="dxa"/>
            <w:gridSpan w:val="31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8"/>
                <w:lang w:eastAsia="ru-RU"/>
              </w:rPr>
            </w:pPr>
            <w:r w:rsidRPr="009F12BB">
              <w:rPr>
                <w:b/>
                <w:sz w:val="28"/>
                <w:lang w:eastAsia="ru-RU"/>
              </w:rPr>
              <w:t>Акт № 2 от 29 февраля 2012 г.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0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53" w:type="dxa"/>
            <w:gridSpan w:val="4"/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Исполнитель: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ООО "Флагман"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140"/>
        </w:trPr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0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53" w:type="dxa"/>
            <w:gridSpan w:val="4"/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Заказчик: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ОАО Сбербанк России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140"/>
        </w:trPr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0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val="285"/>
        </w:trPr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№</w:t>
            </w:r>
          </w:p>
        </w:tc>
        <w:tc>
          <w:tcPr>
            <w:tcW w:w="6048" w:type="dxa"/>
            <w:gridSpan w:val="17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Наименование работ, услуг</w:t>
            </w:r>
          </w:p>
        </w:tc>
        <w:tc>
          <w:tcPr>
            <w:tcW w:w="945" w:type="dxa"/>
            <w:gridSpan w:val="3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Кол-во</w:t>
            </w:r>
          </w:p>
        </w:tc>
        <w:tc>
          <w:tcPr>
            <w:tcW w:w="630" w:type="dxa"/>
            <w:gridSpan w:val="2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Ед.</w:t>
            </w:r>
          </w:p>
        </w:tc>
        <w:tc>
          <w:tcPr>
            <w:tcW w:w="1260" w:type="dxa"/>
            <w:gridSpan w:val="4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Цена</w:t>
            </w:r>
          </w:p>
        </w:tc>
        <w:tc>
          <w:tcPr>
            <w:tcW w:w="1260" w:type="dxa"/>
            <w:gridSpan w:val="4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Сумма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val="274"/>
        </w:trPr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1</w:t>
            </w:r>
          </w:p>
        </w:tc>
        <w:tc>
          <w:tcPr>
            <w:tcW w:w="604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ЗА РАЗМЕЩЕНИЕ БАНКОМАТА ЗА ФЕВРАЛЬ 2012 г.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шт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4 500,00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4 500,00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140"/>
        </w:trPr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00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9828" w:type="dxa"/>
            <w:gridSpan w:val="29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Итого: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4 500,00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9828" w:type="dxa"/>
            <w:gridSpan w:val="29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Без налога (НДС)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-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140"/>
        </w:trPr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0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773" w:type="dxa"/>
            <w:gridSpan w:val="32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Всего оказано услуг 1, на сумму 4 500,00 руб.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458" w:type="dxa"/>
            <w:gridSpan w:val="31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Четыре тысячи пятьсот рублей 00 копеек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1008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1088" w:type="dxa"/>
            <w:gridSpan w:val="33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0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0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0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0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53" w:type="dxa"/>
            <w:gridSpan w:val="4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ind w:right="-835"/>
              <w:rPr>
                <w:b/>
                <w:sz w:val="20"/>
                <w:lang w:eastAsia="ru-RU"/>
              </w:rPr>
            </w:pPr>
            <w:r w:rsidRPr="009F12BB">
              <w:rPr>
                <w:b/>
                <w:sz w:val="20"/>
                <w:lang w:eastAsia="ru-RU"/>
              </w:rPr>
              <w:t>ИСПОЛНИТЕЛЬ</w:t>
            </w: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0"/>
                <w:lang w:eastAsia="ru-RU"/>
              </w:rPr>
            </w:pPr>
            <w:r w:rsidRPr="009F12BB">
              <w:rPr>
                <w:b/>
                <w:sz w:val="20"/>
                <w:lang w:eastAsia="ru-RU"/>
              </w:rPr>
              <w:t>ЗАКАЗЧИК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733" w:type="dxa"/>
            <w:gridSpan w:val="16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Директор ООО "Флагман"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375"/>
        </w:trPr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008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733" w:type="dxa"/>
            <w:gridSpan w:val="16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0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sz w:val="18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</w:tbl>
    <w:p w:rsidR="009F12BB" w:rsidRPr="009F12BB" w:rsidRDefault="009F12BB" w:rsidP="009F12BB"/>
    <w:p w:rsidR="009F12BB" w:rsidRPr="009F12BB" w:rsidRDefault="009F12BB" w:rsidP="009F12BB"/>
    <w:p w:rsidR="009F12BB" w:rsidRPr="009F12BB" w:rsidRDefault="009F12BB" w:rsidP="009F12BB">
      <w:pPr>
        <w:jc w:val="center"/>
        <w:rPr>
          <w:rFonts w:ascii="Times New Roman" w:hAnsi="Times New Roman"/>
          <w:sz w:val="28"/>
          <w:szCs w:val="28"/>
        </w:rPr>
      </w:pPr>
      <w:r w:rsidRPr="009F12BB">
        <w:rPr>
          <w:rFonts w:ascii="Times New Roman" w:hAnsi="Times New Roman"/>
          <w:sz w:val="28"/>
          <w:szCs w:val="28"/>
        </w:rPr>
        <w:lastRenderedPageBreak/>
        <w:t>ПРИЛОЖЕНИЕ Б</w:t>
      </w:r>
    </w:p>
    <w:tbl>
      <w:tblPr>
        <w:tblStyle w:val="TableStyle03"/>
        <w:tblW w:w="1530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0"/>
        <w:gridCol w:w="15289"/>
      </w:tblGrid>
      <w:tr w:rsidR="009F12BB" w:rsidRPr="009F12BB" w:rsidTr="009F12BB">
        <w:tc>
          <w:tcPr>
            <w:tcW w:w="15309" w:type="dxa"/>
            <w:gridSpan w:val="2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Приложение №1</w:t>
            </w:r>
            <w:r w:rsidRPr="009F12BB">
              <w:rPr>
                <w:sz w:val="12"/>
                <w:lang w:eastAsia="ru-RU"/>
              </w:rPr>
              <w:br/>
              <w:t>к Правилам ведения журналов учета полученных и выставленных счетов-фактур,</w:t>
            </w:r>
            <w:r w:rsidRPr="009F12BB">
              <w:rPr>
                <w:sz w:val="12"/>
                <w:lang w:eastAsia="ru-RU"/>
              </w:rPr>
              <w:br/>
              <w:t>книг покупок и книг продаж при расчетах по налогу на добавленную стоимость,</w:t>
            </w:r>
            <w:r w:rsidRPr="009F12BB">
              <w:rPr>
                <w:sz w:val="12"/>
                <w:lang w:eastAsia="ru-RU"/>
              </w:rPr>
              <w:br/>
              <w:t>утвержденным постановлением Правительства Российской Федерации от 2 декабря 2000 г. N 914</w:t>
            </w:r>
            <w:r w:rsidRPr="009F12BB">
              <w:rPr>
                <w:sz w:val="12"/>
                <w:lang w:eastAsia="ru-RU"/>
              </w:rPr>
              <w:br/>
              <w:t>(в редакции постановлений Правительства Российской Федерации от 15 марта 2001 г. N 189,</w:t>
            </w:r>
            <w:r w:rsidRPr="009F12BB">
              <w:rPr>
                <w:sz w:val="12"/>
                <w:lang w:eastAsia="ru-RU"/>
              </w:rPr>
              <w:br/>
              <w:t>от 27 июля 2002 г. N 575, от 16 февраля 2004 г. N 84, от 11 мая 2006 г. N 283, от 26 мая 2009 г. N 451)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8"/>
                <w:lang w:eastAsia="ru-RU"/>
              </w:rPr>
            </w:pPr>
            <w:r w:rsidRPr="009F12BB">
              <w:rPr>
                <w:b/>
                <w:sz w:val="28"/>
                <w:lang w:eastAsia="ru-RU"/>
              </w:rPr>
              <w:t>Счет-фактура № 2 от 29 февраля 2012 г.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Продавец: Общество с ограниченной ответственностью "Флагман" (ООО "Флагман")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Адрес: 656058, Алтайский край, Барнаул г, Попова ул, дом № 139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ИНН/КПП продавца: 2222070059/222201001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Грузоотправитель и его адрес: ----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Грузополучатель и его адрес: ----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К платежно-расчетному документу № -- от --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Покупатель: ОАО Сбербанк России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Адрес: 117997, Москва г, Вавилова, дом № 29</w:t>
            </w:r>
          </w:p>
        </w:tc>
      </w:tr>
      <w:tr w:rsidR="009F12BB" w:rsidRPr="009F12BB" w:rsidTr="009F12BB">
        <w:tc>
          <w:tcPr>
            <w:tcW w:w="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ИНН/КПП покупателя: 7707083893/220243001</w:t>
            </w:r>
          </w:p>
        </w:tc>
      </w:tr>
    </w:tbl>
    <w:tbl>
      <w:tblPr>
        <w:tblStyle w:val="TableStyle1"/>
        <w:tblW w:w="154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5"/>
        <w:gridCol w:w="3583"/>
        <w:gridCol w:w="669"/>
        <w:gridCol w:w="1024"/>
        <w:gridCol w:w="1168"/>
        <w:gridCol w:w="1457"/>
        <w:gridCol w:w="722"/>
        <w:gridCol w:w="932"/>
        <w:gridCol w:w="1063"/>
        <w:gridCol w:w="1549"/>
        <w:gridCol w:w="1562"/>
        <w:gridCol w:w="1617"/>
        <w:gridCol w:w="39"/>
      </w:tblGrid>
      <w:tr w:rsidR="009F12BB" w:rsidRPr="009F12BB" w:rsidTr="009F12BB">
        <w:tc>
          <w:tcPr>
            <w:tcW w:w="15451" w:type="dxa"/>
            <w:gridSpan w:val="12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lang w:eastAsia="ru-RU"/>
              </w:rPr>
            </w:pPr>
            <w:r w:rsidRPr="009F12BB">
              <w:rPr>
                <w:b/>
                <w:lang w:eastAsia="ru-RU"/>
              </w:rPr>
              <w:t>Валюта: руб.</w:t>
            </w:r>
          </w:p>
        </w:tc>
        <w:tc>
          <w:tcPr>
            <w:tcW w:w="3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1305"/>
        </w:trPr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Наименование товара (описание выполненных работ, оказанных услуг), имущественного права</w:t>
            </w:r>
          </w:p>
        </w:tc>
        <w:tc>
          <w:tcPr>
            <w:tcW w:w="6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Единица</w:t>
            </w:r>
            <w:r w:rsidRPr="009F12BB">
              <w:rPr>
                <w:lang w:eastAsia="ru-RU"/>
              </w:rPr>
              <w:br/>
              <w:t>изме-</w:t>
            </w:r>
            <w:r w:rsidRPr="009F12BB">
              <w:rPr>
                <w:lang w:eastAsia="ru-RU"/>
              </w:rPr>
              <w:br/>
              <w:t>рения</w:t>
            </w:r>
          </w:p>
        </w:tc>
        <w:tc>
          <w:tcPr>
            <w:tcW w:w="10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Коли-</w:t>
            </w:r>
            <w:r w:rsidRPr="009F12BB">
              <w:rPr>
                <w:lang w:eastAsia="ru-RU"/>
              </w:rPr>
              <w:br/>
              <w:t>чество</w:t>
            </w:r>
          </w:p>
        </w:tc>
        <w:tc>
          <w:tcPr>
            <w:tcW w:w="11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Цена (тариф) за единицу измерения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Стоимость товаров (работ, услуг), имущественных прав, всего без налога</w:t>
            </w:r>
          </w:p>
        </w:tc>
        <w:tc>
          <w:tcPr>
            <w:tcW w:w="7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В том</w:t>
            </w:r>
            <w:r w:rsidRPr="009F12BB">
              <w:rPr>
                <w:lang w:eastAsia="ru-RU"/>
              </w:rPr>
              <w:br/>
              <w:t>числе</w:t>
            </w:r>
            <w:r w:rsidRPr="009F12BB">
              <w:rPr>
                <w:lang w:eastAsia="ru-RU"/>
              </w:rPr>
              <w:br/>
              <w:t>акциз</w:t>
            </w:r>
          </w:p>
        </w:tc>
        <w:tc>
          <w:tcPr>
            <w:tcW w:w="9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Налоговая ставка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Сумма налога</w:t>
            </w:r>
          </w:p>
        </w:tc>
        <w:tc>
          <w:tcPr>
            <w:tcW w:w="15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Стоимость товаров (работ, услуг), имущественных прав, всего с учетом налога</w:t>
            </w:r>
          </w:p>
        </w:tc>
        <w:tc>
          <w:tcPr>
            <w:tcW w:w="1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Страна</w:t>
            </w:r>
            <w:r w:rsidRPr="009F12BB">
              <w:rPr>
                <w:lang w:eastAsia="ru-RU"/>
              </w:rPr>
              <w:br/>
              <w:t>происхож-</w:t>
            </w:r>
            <w:r w:rsidRPr="009F12BB">
              <w:rPr>
                <w:lang w:eastAsia="ru-RU"/>
              </w:rPr>
              <w:br/>
              <w:t>дения</w:t>
            </w:r>
          </w:p>
        </w:tc>
        <w:tc>
          <w:tcPr>
            <w:tcW w:w="16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Номер</w:t>
            </w:r>
            <w:r w:rsidRPr="009F12BB">
              <w:rPr>
                <w:lang w:eastAsia="ru-RU"/>
              </w:rPr>
              <w:br/>
              <w:t>таможенной</w:t>
            </w:r>
            <w:r w:rsidRPr="009F12BB">
              <w:rPr>
                <w:lang w:eastAsia="ru-RU"/>
              </w:rPr>
              <w:br/>
              <w:t>декларации</w:t>
            </w:r>
          </w:p>
        </w:tc>
        <w:tc>
          <w:tcPr>
            <w:tcW w:w="3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583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1</w:t>
            </w:r>
          </w:p>
        </w:tc>
        <w:tc>
          <w:tcPr>
            <w:tcW w:w="669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2</w:t>
            </w:r>
          </w:p>
        </w:tc>
        <w:tc>
          <w:tcPr>
            <w:tcW w:w="102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3</w:t>
            </w:r>
          </w:p>
        </w:tc>
        <w:tc>
          <w:tcPr>
            <w:tcW w:w="1168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4</w:t>
            </w:r>
          </w:p>
        </w:tc>
        <w:tc>
          <w:tcPr>
            <w:tcW w:w="1457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5</w:t>
            </w:r>
          </w:p>
        </w:tc>
        <w:tc>
          <w:tcPr>
            <w:tcW w:w="722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6</w:t>
            </w:r>
          </w:p>
        </w:tc>
        <w:tc>
          <w:tcPr>
            <w:tcW w:w="932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7</w:t>
            </w:r>
          </w:p>
        </w:tc>
        <w:tc>
          <w:tcPr>
            <w:tcW w:w="1063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8</w:t>
            </w:r>
          </w:p>
        </w:tc>
        <w:tc>
          <w:tcPr>
            <w:tcW w:w="15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9</w:t>
            </w:r>
          </w:p>
        </w:tc>
        <w:tc>
          <w:tcPr>
            <w:tcW w:w="1562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10</w:t>
            </w:r>
          </w:p>
        </w:tc>
        <w:tc>
          <w:tcPr>
            <w:tcW w:w="161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11</w:t>
            </w:r>
          </w:p>
        </w:tc>
        <w:tc>
          <w:tcPr>
            <w:tcW w:w="3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105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5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ЗА РАЗМЕЩЕНИЕ БАНКОМАТА ЗА ФЕВРАЛЬ 2012 г.</w:t>
            </w:r>
          </w:p>
        </w:tc>
        <w:tc>
          <w:tcPr>
            <w:tcW w:w="6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шт</w:t>
            </w:r>
          </w:p>
        </w:tc>
        <w:tc>
          <w:tcPr>
            <w:tcW w:w="10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1,000</w:t>
            </w:r>
          </w:p>
        </w:tc>
        <w:tc>
          <w:tcPr>
            <w:tcW w:w="11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4 500,00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4 500,00</w:t>
            </w:r>
          </w:p>
        </w:tc>
        <w:tc>
          <w:tcPr>
            <w:tcW w:w="7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--</w:t>
            </w:r>
          </w:p>
        </w:tc>
        <w:tc>
          <w:tcPr>
            <w:tcW w:w="9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Без НДС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--</w:t>
            </w:r>
          </w:p>
        </w:tc>
        <w:tc>
          <w:tcPr>
            <w:tcW w:w="15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4 500,00</w:t>
            </w:r>
          </w:p>
        </w:tc>
        <w:tc>
          <w:tcPr>
            <w:tcW w:w="1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--</w:t>
            </w:r>
          </w:p>
        </w:tc>
        <w:tc>
          <w:tcPr>
            <w:tcW w:w="16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--</w:t>
            </w:r>
          </w:p>
        </w:tc>
        <w:tc>
          <w:tcPr>
            <w:tcW w:w="39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555" w:type="dxa"/>
            <w:gridSpan w:val="7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lang w:eastAsia="ru-RU"/>
              </w:rPr>
            </w:pPr>
            <w:r w:rsidRPr="009F12BB">
              <w:rPr>
                <w:b/>
                <w:lang w:eastAsia="ru-RU"/>
              </w:rPr>
              <w:t>Всего к оплате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--</w:t>
            </w:r>
          </w:p>
        </w:tc>
        <w:tc>
          <w:tcPr>
            <w:tcW w:w="15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4 500,00</w:t>
            </w:r>
          </w:p>
        </w:tc>
        <w:tc>
          <w:tcPr>
            <w:tcW w:w="1562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617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5"/>
        <w:gridCol w:w="3032"/>
        <w:gridCol w:w="774"/>
        <w:gridCol w:w="906"/>
        <w:gridCol w:w="118"/>
        <w:gridCol w:w="945"/>
        <w:gridCol w:w="1457"/>
        <w:gridCol w:w="853"/>
        <w:gridCol w:w="932"/>
        <w:gridCol w:w="945"/>
        <w:gridCol w:w="1549"/>
        <w:gridCol w:w="197"/>
        <w:gridCol w:w="945"/>
        <w:gridCol w:w="1365"/>
        <w:gridCol w:w="2100"/>
      </w:tblGrid>
      <w:tr w:rsidR="009F12BB" w:rsidRPr="009F12BB" w:rsidTr="009F12BB"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032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77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0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457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5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32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4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7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6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10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37" w:type="dxa"/>
            <w:gridSpan w:val="2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Руководитель организации</w:t>
            </w:r>
          </w:p>
        </w:tc>
        <w:tc>
          <w:tcPr>
            <w:tcW w:w="774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0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402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Русскова Н.А.</w:t>
            </w:r>
          </w:p>
        </w:tc>
        <w:tc>
          <w:tcPr>
            <w:tcW w:w="2730" w:type="dxa"/>
            <w:gridSpan w:val="3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t>Главный бухгалтер</w:t>
            </w:r>
          </w:p>
        </w:tc>
        <w:tc>
          <w:tcPr>
            <w:tcW w:w="1549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97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10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10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032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680" w:type="dxa"/>
            <w:gridSpan w:val="2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(подпись)</w:t>
            </w:r>
          </w:p>
        </w:tc>
        <w:tc>
          <w:tcPr>
            <w:tcW w:w="11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402" w:type="dxa"/>
            <w:gridSpan w:val="2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(ф.и.о.)</w:t>
            </w:r>
          </w:p>
        </w:tc>
        <w:tc>
          <w:tcPr>
            <w:tcW w:w="4476" w:type="dxa"/>
            <w:gridSpan w:val="5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(подпись)</w:t>
            </w:r>
          </w:p>
        </w:tc>
        <w:tc>
          <w:tcPr>
            <w:tcW w:w="2310" w:type="dxa"/>
            <w:gridSpan w:val="2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(ф.и.о.)</w:t>
            </w:r>
          </w:p>
        </w:tc>
        <w:tc>
          <w:tcPr>
            <w:tcW w:w="210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032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77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0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57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5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32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4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7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6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10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3137" w:type="dxa"/>
            <w:gridSpan w:val="2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lang w:eastAsia="ru-RU"/>
              </w:rPr>
            </w:pPr>
            <w:r w:rsidRPr="009F12BB">
              <w:rPr>
                <w:lang w:eastAsia="ru-RU"/>
              </w:rPr>
              <w:br/>
              <w:t>Индивидуальный предприниматель</w:t>
            </w:r>
          </w:p>
        </w:tc>
        <w:tc>
          <w:tcPr>
            <w:tcW w:w="774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0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402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933" w:type="dxa"/>
            <w:gridSpan w:val="6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10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032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680" w:type="dxa"/>
            <w:gridSpan w:val="2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(подпись)</w:t>
            </w:r>
          </w:p>
        </w:tc>
        <w:tc>
          <w:tcPr>
            <w:tcW w:w="11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402" w:type="dxa"/>
            <w:gridSpan w:val="2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(ф.и.о.)</w:t>
            </w:r>
          </w:p>
        </w:tc>
        <w:tc>
          <w:tcPr>
            <w:tcW w:w="85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933" w:type="dxa"/>
            <w:gridSpan w:val="6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(реквизиты свидетельства о государственной</w:t>
            </w:r>
            <w:r w:rsidRPr="009F12BB">
              <w:rPr>
                <w:sz w:val="12"/>
                <w:lang w:eastAsia="ru-RU"/>
              </w:rPr>
              <w:br/>
              <w:t>регистрации индивидуального предпринимателя)</w:t>
            </w:r>
          </w:p>
        </w:tc>
        <w:tc>
          <w:tcPr>
            <w:tcW w:w="210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032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774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</w:p>
        </w:tc>
        <w:tc>
          <w:tcPr>
            <w:tcW w:w="906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2"/>
                <w:lang w:eastAsia="ru-RU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57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32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4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7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6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10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12" w:type="dxa"/>
            <w:gridSpan w:val="3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2"/>
                <w:lang w:eastAsia="ru-RU"/>
              </w:rPr>
            </w:pPr>
            <w:r w:rsidRPr="009F12BB">
              <w:rPr>
                <w:sz w:val="12"/>
                <w:lang w:eastAsia="ru-RU"/>
              </w:rPr>
              <w:t>Примечание. Первый  экземпляр  -  покупателю,  второй   экземпляр - продавцу</w:t>
            </w:r>
          </w:p>
        </w:tc>
        <w:tc>
          <w:tcPr>
            <w:tcW w:w="11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402" w:type="dxa"/>
            <w:gridSpan w:val="2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2"/>
                <w:lang w:eastAsia="ru-RU"/>
              </w:rPr>
            </w:pPr>
          </w:p>
        </w:tc>
        <w:tc>
          <w:tcPr>
            <w:tcW w:w="85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32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54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7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6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10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</w:tbl>
    <w:p w:rsidR="009F12BB" w:rsidRPr="009F12BB" w:rsidRDefault="009F12BB" w:rsidP="009F12BB">
      <w:pPr>
        <w:rPr>
          <w:rFonts w:ascii="Times New Roman" w:hAnsi="Times New Roman"/>
          <w:sz w:val="28"/>
          <w:szCs w:val="28"/>
        </w:rPr>
      </w:pPr>
    </w:p>
    <w:p w:rsidR="009F12BB" w:rsidRPr="009F12BB" w:rsidRDefault="009F12BB" w:rsidP="009F12B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12BB" w:rsidRDefault="009F12BB" w:rsidP="009F12BB">
      <w:pPr>
        <w:rPr>
          <w:rFonts w:ascii="Times New Roman" w:hAnsi="Times New Roman"/>
          <w:b/>
          <w:sz w:val="28"/>
          <w:szCs w:val="28"/>
        </w:rPr>
      </w:pPr>
    </w:p>
    <w:p w:rsidR="009F12BB" w:rsidRPr="009F12BB" w:rsidRDefault="009F12BB" w:rsidP="009F12B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F12BB">
        <w:rPr>
          <w:rFonts w:ascii="Times New Roman" w:hAnsi="Times New Roman"/>
          <w:sz w:val="28"/>
          <w:szCs w:val="28"/>
        </w:rPr>
        <w:lastRenderedPageBreak/>
        <w:t>ПРИЛОЖЕНИЕ В</w:t>
      </w:r>
    </w:p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55"/>
        <w:gridCol w:w="525"/>
        <w:gridCol w:w="341"/>
        <w:gridCol w:w="538"/>
        <w:gridCol w:w="315"/>
        <w:gridCol w:w="525"/>
        <w:gridCol w:w="866"/>
        <w:gridCol w:w="538"/>
        <w:gridCol w:w="473"/>
        <w:gridCol w:w="420"/>
        <w:gridCol w:w="551"/>
        <w:gridCol w:w="289"/>
        <w:gridCol w:w="289"/>
        <w:gridCol w:w="289"/>
        <w:gridCol w:w="564"/>
        <w:gridCol w:w="551"/>
        <w:gridCol w:w="315"/>
        <w:gridCol w:w="263"/>
        <w:gridCol w:w="368"/>
        <w:gridCol w:w="473"/>
        <w:gridCol w:w="105"/>
        <w:gridCol w:w="1378"/>
      </w:tblGrid>
      <w:tr w:rsidR="009F12BB" w:rsidRPr="009F12BB" w:rsidTr="009F12BB">
        <w:trPr>
          <w:trHeight w:hRule="exact" w:val="300"/>
        </w:trPr>
        <w:tc>
          <w:tcPr>
            <w:tcW w:w="2021" w:type="dxa"/>
            <w:gridSpan w:val="3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29" w:type="dxa"/>
            <w:gridSpan w:val="3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6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6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5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0401060</w:t>
            </w:r>
          </w:p>
        </w:tc>
      </w:tr>
      <w:tr w:rsidR="009F12BB" w:rsidRPr="009F12BB" w:rsidTr="009F12BB">
        <w:trPr>
          <w:trHeight w:hRule="exact" w:val="195"/>
        </w:trPr>
        <w:tc>
          <w:tcPr>
            <w:tcW w:w="2021" w:type="dxa"/>
            <w:gridSpan w:val="3"/>
            <w:tcBorders>
              <w:top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Поступ. в банк плат.</w:t>
            </w: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29" w:type="dxa"/>
            <w:gridSpan w:val="3"/>
            <w:tcBorders>
              <w:top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Списано со сч. плат.</w:t>
            </w: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wordWrap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6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6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290"/>
        </w:trPr>
        <w:tc>
          <w:tcPr>
            <w:tcW w:w="115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6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6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6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400"/>
        </w:trPr>
        <w:tc>
          <w:tcPr>
            <w:tcW w:w="4803" w:type="dxa"/>
            <w:gridSpan w:val="8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lang w:eastAsia="ru-RU"/>
              </w:rPr>
            </w:pPr>
            <w:r w:rsidRPr="009F12BB">
              <w:rPr>
                <w:b/>
                <w:lang w:eastAsia="ru-RU"/>
              </w:rPr>
              <w:t>ПЛАТЕЖНОЕ ПОРУЧЕНИЕ № 2</w:t>
            </w:r>
          </w:p>
        </w:tc>
        <w:tc>
          <w:tcPr>
            <w:tcW w:w="2022" w:type="dxa"/>
            <w:gridSpan w:val="5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16.07.2012</w:t>
            </w: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061" w:type="dxa"/>
            <w:gridSpan w:val="5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Электронно</w:t>
            </w: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285"/>
        </w:trPr>
        <w:tc>
          <w:tcPr>
            <w:tcW w:w="115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6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022" w:type="dxa"/>
            <w:gridSpan w:val="5"/>
            <w:tcBorders>
              <w:top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Дата</w:t>
            </w: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061" w:type="dxa"/>
            <w:gridSpan w:val="5"/>
            <w:tcBorders>
              <w:top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Вид платежа</w:t>
            </w: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5" w:type="dxa"/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427"/>
        </w:trPr>
        <w:tc>
          <w:tcPr>
            <w:tcW w:w="1155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Сумма прописью</w:t>
            </w:r>
          </w:p>
        </w:tc>
        <w:tc>
          <w:tcPr>
            <w:tcW w:w="9976" w:type="dxa"/>
            <w:gridSpan w:val="21"/>
            <w:tcBorders>
              <w:lef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Двадцать восемь тысяч рублей 00 копеек</w:t>
            </w:r>
          </w:p>
        </w:tc>
      </w:tr>
      <w:tr w:rsidR="009F12BB" w:rsidRPr="009F12BB" w:rsidTr="009F12BB">
        <w:trPr>
          <w:trHeight w:hRule="exact" w:val="300"/>
        </w:trPr>
        <w:tc>
          <w:tcPr>
            <w:tcW w:w="2874" w:type="dxa"/>
            <w:gridSpan w:val="5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ИНН 2222070059</w:t>
            </w:r>
          </w:p>
        </w:tc>
        <w:tc>
          <w:tcPr>
            <w:tcW w:w="2822" w:type="dxa"/>
            <w:gridSpan w:val="5"/>
            <w:tcBorders>
              <w:top w:val="single" w:sz="5" w:space="0" w:color="auto"/>
              <w:bottom w:val="single" w:sz="5" w:space="0" w:color="auto"/>
              <w:right w:val="dotted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wordWrap w:val="0"/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КПП 222201001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Сумма</w:t>
            </w:r>
          </w:p>
        </w:tc>
        <w:tc>
          <w:tcPr>
            <w:tcW w:w="4595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28000-00</w:t>
            </w:r>
          </w:p>
        </w:tc>
      </w:tr>
      <w:tr w:rsidR="009F12BB" w:rsidRPr="009F12BB" w:rsidTr="009F12BB">
        <w:trPr>
          <w:trHeight w:hRule="exact" w:val="20"/>
        </w:trPr>
        <w:tc>
          <w:tcPr>
            <w:tcW w:w="1155" w:type="dxa"/>
            <w:tcBorders>
              <w:right w:val="non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6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Сумма</w:t>
            </w:r>
          </w:p>
        </w:tc>
        <w:tc>
          <w:tcPr>
            <w:tcW w:w="4595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28000-00</w:t>
            </w:r>
          </w:p>
        </w:tc>
      </w:tr>
      <w:tr w:rsidR="009F12BB" w:rsidRPr="009F12BB" w:rsidTr="009F12BB">
        <w:trPr>
          <w:trHeight w:hRule="exact" w:val="251"/>
        </w:trPr>
        <w:tc>
          <w:tcPr>
            <w:tcW w:w="5696" w:type="dxa"/>
            <w:gridSpan w:val="10"/>
            <w:vMerge w:val="restart"/>
            <w:tcBorders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ООО "Флагман"</w:t>
            </w: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Сумма</w:t>
            </w:r>
          </w:p>
        </w:tc>
        <w:tc>
          <w:tcPr>
            <w:tcW w:w="4595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28000-00</w:t>
            </w:r>
          </w:p>
        </w:tc>
      </w:tr>
      <w:tr w:rsidR="009F12BB" w:rsidRPr="009F12BB" w:rsidTr="009F12BB">
        <w:trPr>
          <w:trHeight w:hRule="exact" w:val="284"/>
        </w:trPr>
        <w:tc>
          <w:tcPr>
            <w:tcW w:w="5696" w:type="dxa"/>
            <w:gridSpan w:val="10"/>
            <w:tcBorders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ООО "Флагман"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Сч. №</w:t>
            </w:r>
          </w:p>
        </w:tc>
        <w:tc>
          <w:tcPr>
            <w:tcW w:w="4595" w:type="dxa"/>
            <w:gridSpan w:val="10"/>
            <w:vMerge w:val="restart"/>
            <w:tcBorders>
              <w:top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40702810565020000315</w:t>
            </w:r>
          </w:p>
        </w:tc>
      </w:tr>
      <w:tr w:rsidR="009F12BB" w:rsidRPr="009F12BB" w:rsidTr="009F12BB">
        <w:trPr>
          <w:trHeight w:hRule="exact" w:val="277"/>
        </w:trPr>
        <w:tc>
          <w:tcPr>
            <w:tcW w:w="5696" w:type="dxa"/>
            <w:gridSpan w:val="10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Плательщик</w:t>
            </w: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Сч. №</w:t>
            </w:r>
          </w:p>
        </w:tc>
        <w:tc>
          <w:tcPr>
            <w:tcW w:w="4595" w:type="dxa"/>
            <w:gridSpan w:val="10"/>
            <w:tcBorders>
              <w:top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40702810565020000315</w:t>
            </w:r>
          </w:p>
        </w:tc>
      </w:tr>
      <w:tr w:rsidR="009F12BB" w:rsidRPr="009F12BB" w:rsidTr="009F12BB">
        <w:trPr>
          <w:trHeight w:hRule="exact" w:val="20"/>
        </w:trPr>
        <w:tc>
          <w:tcPr>
            <w:tcW w:w="1155" w:type="dxa"/>
            <w:tcBorders>
              <w:top w:val="single" w:sz="5" w:space="0" w:color="auto"/>
              <w:right w:val="non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6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БИК</w:t>
            </w:r>
          </w:p>
        </w:tc>
        <w:tc>
          <w:tcPr>
            <w:tcW w:w="4595" w:type="dxa"/>
            <w:gridSpan w:val="10"/>
            <w:vMerge w:val="restart"/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040173720</w:t>
            </w:r>
          </w:p>
        </w:tc>
      </w:tr>
      <w:tr w:rsidR="009F12BB" w:rsidRPr="009F12BB" w:rsidTr="009F12BB">
        <w:trPr>
          <w:trHeight w:val="207"/>
        </w:trPr>
        <w:tc>
          <w:tcPr>
            <w:tcW w:w="5696" w:type="dxa"/>
            <w:gridSpan w:val="10"/>
            <w:vMerge w:val="restart"/>
            <w:tcBorders>
              <w:top w:val="non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БАРНАУЛЬСКИЙ ФИЛИАЛ ОАО "АК БАРС" БАНК Г. БАРНАУЛ</w:t>
            </w: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БИК</w:t>
            </w:r>
          </w:p>
        </w:tc>
        <w:tc>
          <w:tcPr>
            <w:tcW w:w="4595" w:type="dxa"/>
            <w:gridSpan w:val="10"/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040173720</w:t>
            </w:r>
          </w:p>
        </w:tc>
      </w:tr>
      <w:tr w:rsidR="009F12BB" w:rsidRPr="009F12BB" w:rsidTr="009F12BB">
        <w:trPr>
          <w:trHeight w:hRule="exact" w:val="355"/>
        </w:trPr>
        <w:tc>
          <w:tcPr>
            <w:tcW w:w="5696" w:type="dxa"/>
            <w:gridSpan w:val="10"/>
            <w:tcBorders>
              <w:top w:val="non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Сч. №</w:t>
            </w:r>
          </w:p>
        </w:tc>
        <w:tc>
          <w:tcPr>
            <w:tcW w:w="4595" w:type="dxa"/>
            <w:gridSpan w:val="10"/>
            <w:vMerge w:val="restart"/>
            <w:tcBorders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30101810100000000720</w:t>
            </w:r>
          </w:p>
        </w:tc>
      </w:tr>
      <w:tr w:rsidR="009F12BB" w:rsidRPr="009F12BB" w:rsidTr="009F12BB">
        <w:trPr>
          <w:trHeight w:hRule="exact" w:val="195"/>
        </w:trPr>
        <w:tc>
          <w:tcPr>
            <w:tcW w:w="5696" w:type="dxa"/>
            <w:gridSpan w:val="10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Банк плательщика</w:t>
            </w: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Сч. №</w:t>
            </w:r>
          </w:p>
        </w:tc>
        <w:tc>
          <w:tcPr>
            <w:tcW w:w="4595" w:type="dxa"/>
            <w:gridSpan w:val="10"/>
            <w:tcBorders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30101810100000000720</w:t>
            </w:r>
          </w:p>
        </w:tc>
      </w:tr>
      <w:tr w:rsidR="009F12BB" w:rsidRPr="009F12BB" w:rsidTr="009F12BB">
        <w:trPr>
          <w:trHeight w:hRule="exact" w:val="20"/>
        </w:trPr>
        <w:tc>
          <w:tcPr>
            <w:tcW w:w="1155" w:type="dxa"/>
            <w:tcBorders>
              <w:top w:val="single" w:sz="5" w:space="0" w:color="auto"/>
              <w:right w:val="non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6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БИК</w:t>
            </w:r>
          </w:p>
        </w:tc>
        <w:tc>
          <w:tcPr>
            <w:tcW w:w="4595" w:type="dxa"/>
            <w:gridSpan w:val="10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040173771</w:t>
            </w:r>
          </w:p>
        </w:tc>
      </w:tr>
      <w:tr w:rsidR="009F12BB" w:rsidRPr="009F12BB" w:rsidTr="009F12BB">
        <w:trPr>
          <w:trHeight w:hRule="exact" w:val="295"/>
        </w:trPr>
        <w:tc>
          <w:tcPr>
            <w:tcW w:w="5696" w:type="dxa"/>
            <w:gridSpan w:val="10"/>
            <w:vMerge w:val="restart"/>
            <w:tcBorders>
              <w:top w:val="non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ООО КБ "АЛТАЙКАПИТАЛБАНК" Г. БАРНАУЛ</w:t>
            </w: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БИК</w:t>
            </w:r>
          </w:p>
        </w:tc>
        <w:tc>
          <w:tcPr>
            <w:tcW w:w="4595" w:type="dxa"/>
            <w:gridSpan w:val="10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040173771</w:t>
            </w:r>
          </w:p>
        </w:tc>
      </w:tr>
      <w:tr w:rsidR="009F12BB" w:rsidRPr="009F12BB" w:rsidTr="009F12BB">
        <w:trPr>
          <w:trHeight w:hRule="exact" w:val="324"/>
        </w:trPr>
        <w:tc>
          <w:tcPr>
            <w:tcW w:w="5696" w:type="dxa"/>
            <w:gridSpan w:val="10"/>
            <w:tcBorders>
              <w:top w:val="non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Сч. №</w:t>
            </w:r>
          </w:p>
        </w:tc>
        <w:tc>
          <w:tcPr>
            <w:tcW w:w="4595" w:type="dxa"/>
            <w:gridSpan w:val="10"/>
            <w:vMerge w:val="restart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30101810900000000771</w:t>
            </w:r>
          </w:p>
        </w:tc>
      </w:tr>
      <w:tr w:rsidR="009F12BB" w:rsidRPr="009F12BB" w:rsidTr="009F12BB">
        <w:trPr>
          <w:trHeight w:hRule="exact" w:val="273"/>
        </w:trPr>
        <w:tc>
          <w:tcPr>
            <w:tcW w:w="5696" w:type="dxa"/>
            <w:gridSpan w:val="10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Банк получателя</w:t>
            </w: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Сч. №</w:t>
            </w:r>
          </w:p>
        </w:tc>
        <w:tc>
          <w:tcPr>
            <w:tcW w:w="4595" w:type="dxa"/>
            <w:gridSpan w:val="10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30101810900000000771</w:t>
            </w:r>
          </w:p>
        </w:tc>
      </w:tr>
      <w:tr w:rsidR="009F12BB" w:rsidRPr="009F12BB" w:rsidTr="009F12BB">
        <w:trPr>
          <w:trHeight w:hRule="exact" w:val="300"/>
        </w:trPr>
        <w:tc>
          <w:tcPr>
            <w:tcW w:w="2874" w:type="dxa"/>
            <w:gridSpan w:val="5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ИНН 2223039703</w:t>
            </w:r>
          </w:p>
        </w:tc>
        <w:tc>
          <w:tcPr>
            <w:tcW w:w="2822" w:type="dxa"/>
            <w:gridSpan w:val="5"/>
            <w:tcBorders>
              <w:bottom w:val="single" w:sz="5" w:space="0" w:color="auto"/>
              <w:right w:val="dotted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wordWrap w:val="0"/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КПП 222301001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Сч. №</w:t>
            </w:r>
          </w:p>
        </w:tc>
        <w:tc>
          <w:tcPr>
            <w:tcW w:w="4595" w:type="dxa"/>
            <w:gridSpan w:val="10"/>
            <w:vMerge w:val="restart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40702810200003001643</w:t>
            </w:r>
          </w:p>
        </w:tc>
      </w:tr>
      <w:tr w:rsidR="009F12BB" w:rsidRPr="009F12BB" w:rsidTr="009F12BB">
        <w:trPr>
          <w:trHeight w:hRule="exact" w:val="20"/>
        </w:trPr>
        <w:tc>
          <w:tcPr>
            <w:tcW w:w="1155" w:type="dxa"/>
            <w:tcBorders>
              <w:right w:val="non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6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Сч. №</w:t>
            </w:r>
          </w:p>
        </w:tc>
        <w:tc>
          <w:tcPr>
            <w:tcW w:w="4595" w:type="dxa"/>
            <w:gridSpan w:val="10"/>
            <w:vMerge w:val="restart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40702810200003001643</w:t>
            </w:r>
          </w:p>
        </w:tc>
      </w:tr>
      <w:tr w:rsidR="009F12BB" w:rsidRPr="009F12BB" w:rsidTr="009F12BB">
        <w:trPr>
          <w:trHeight w:hRule="exact" w:val="250"/>
        </w:trPr>
        <w:tc>
          <w:tcPr>
            <w:tcW w:w="5696" w:type="dxa"/>
            <w:gridSpan w:val="10"/>
            <w:vMerge w:val="restart"/>
            <w:tcBorders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ООО ЧОП "Броня"</w:t>
            </w: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Сч. №</w:t>
            </w:r>
          </w:p>
        </w:tc>
        <w:tc>
          <w:tcPr>
            <w:tcW w:w="4595" w:type="dxa"/>
            <w:gridSpan w:val="10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40702810200003001643</w:t>
            </w:r>
          </w:p>
        </w:tc>
      </w:tr>
      <w:tr w:rsidR="009F12BB" w:rsidRPr="009F12BB" w:rsidTr="009F12BB">
        <w:trPr>
          <w:trHeight w:hRule="exact" w:val="280"/>
        </w:trPr>
        <w:tc>
          <w:tcPr>
            <w:tcW w:w="5696" w:type="dxa"/>
            <w:gridSpan w:val="10"/>
            <w:vMerge w:val="restart"/>
            <w:tcBorders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Вид оп.</w:t>
            </w:r>
          </w:p>
        </w:tc>
        <w:tc>
          <w:tcPr>
            <w:tcW w:w="1142" w:type="dxa"/>
            <w:gridSpan w:val="3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01</w:t>
            </w:r>
          </w:p>
        </w:tc>
        <w:tc>
          <w:tcPr>
            <w:tcW w:w="1129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Срок плат.</w:t>
            </w:r>
          </w:p>
        </w:tc>
        <w:tc>
          <w:tcPr>
            <w:tcW w:w="2324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rPr>
          <w:trHeight w:hRule="exact" w:val="280"/>
        </w:trPr>
        <w:tc>
          <w:tcPr>
            <w:tcW w:w="5696" w:type="dxa"/>
            <w:gridSpan w:val="10"/>
            <w:vMerge w:val="restart"/>
            <w:tcBorders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Наз. пл.</w:t>
            </w:r>
          </w:p>
        </w:tc>
        <w:tc>
          <w:tcPr>
            <w:tcW w:w="1142" w:type="dxa"/>
            <w:gridSpan w:val="3"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112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Очер. плат.</w:t>
            </w:r>
          </w:p>
        </w:tc>
        <w:tc>
          <w:tcPr>
            <w:tcW w:w="2324" w:type="dxa"/>
            <w:gridSpan w:val="4"/>
            <w:tcBorders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6</w:t>
            </w:r>
          </w:p>
        </w:tc>
      </w:tr>
      <w:tr w:rsidR="009F12BB" w:rsidRPr="009F12BB" w:rsidTr="009F12BB">
        <w:trPr>
          <w:trHeight w:hRule="exact" w:val="238"/>
        </w:trPr>
        <w:tc>
          <w:tcPr>
            <w:tcW w:w="5696" w:type="dxa"/>
            <w:gridSpan w:val="10"/>
            <w:tcBorders>
              <w:right w:val="single" w:sz="5" w:space="0" w:color="auto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Код</w:t>
            </w:r>
          </w:p>
        </w:tc>
        <w:tc>
          <w:tcPr>
            <w:tcW w:w="1142" w:type="dxa"/>
            <w:gridSpan w:val="3"/>
            <w:vMerge w:val="restart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112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Рез. поле</w:t>
            </w:r>
          </w:p>
        </w:tc>
        <w:tc>
          <w:tcPr>
            <w:tcW w:w="2324" w:type="dxa"/>
            <w:gridSpan w:val="4"/>
            <w:vMerge w:val="restart"/>
            <w:tcBorders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rPr>
          <w:trHeight w:hRule="exact" w:val="285"/>
        </w:trPr>
        <w:tc>
          <w:tcPr>
            <w:tcW w:w="5696" w:type="dxa"/>
            <w:gridSpan w:val="10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Получатель</w:t>
            </w:r>
          </w:p>
        </w:tc>
        <w:tc>
          <w:tcPr>
            <w:tcW w:w="8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Код</w:t>
            </w:r>
          </w:p>
        </w:tc>
        <w:tc>
          <w:tcPr>
            <w:tcW w:w="1142" w:type="dxa"/>
            <w:gridSpan w:val="3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112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Рез. поле</w:t>
            </w:r>
          </w:p>
        </w:tc>
        <w:tc>
          <w:tcPr>
            <w:tcW w:w="2324" w:type="dxa"/>
            <w:gridSpan w:val="4"/>
            <w:vMerge/>
            <w:tcBorders>
              <w:lef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rPr>
          <w:trHeight w:hRule="exact" w:val="300"/>
        </w:trPr>
        <w:tc>
          <w:tcPr>
            <w:tcW w:w="2559" w:type="dxa"/>
            <w:gridSpan w:val="4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  <w:tc>
          <w:tcPr>
            <w:tcW w:w="1706" w:type="dxa"/>
            <w:gridSpan w:val="3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  <w:tc>
          <w:tcPr>
            <w:tcW w:w="538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  <w:tc>
          <w:tcPr>
            <w:tcW w:w="1444" w:type="dxa"/>
            <w:gridSpan w:val="3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  <w:tc>
          <w:tcPr>
            <w:tcW w:w="141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  <w:tc>
          <w:tcPr>
            <w:tcW w:w="148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rPr>
          <w:trHeight w:hRule="exact" w:val="20"/>
        </w:trPr>
        <w:tc>
          <w:tcPr>
            <w:tcW w:w="1155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6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6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6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763"/>
        </w:trPr>
        <w:tc>
          <w:tcPr>
            <w:tcW w:w="11131" w:type="dxa"/>
            <w:gridSpan w:val="22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Оплата по счету № 40 от 30.06.2012 г. за охрану</w:t>
            </w:r>
            <w:r w:rsidRPr="009F12BB">
              <w:rPr>
                <w:sz w:val="18"/>
                <w:lang w:eastAsia="ru-RU"/>
              </w:rPr>
              <w:br/>
              <w:t>Сумма 28000-00</w:t>
            </w:r>
            <w:r w:rsidRPr="009F12BB">
              <w:rPr>
                <w:sz w:val="18"/>
                <w:lang w:eastAsia="ru-RU"/>
              </w:rPr>
              <w:br/>
              <w:t>Без налога (НДС)</w:t>
            </w:r>
          </w:p>
        </w:tc>
      </w:tr>
      <w:tr w:rsidR="009F12BB" w:rsidRPr="009F12BB" w:rsidTr="009F12BB">
        <w:trPr>
          <w:trHeight w:hRule="exact" w:val="250"/>
        </w:trPr>
        <w:tc>
          <w:tcPr>
            <w:tcW w:w="11131" w:type="dxa"/>
            <w:gridSpan w:val="2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Назначение платежа</w:t>
            </w:r>
          </w:p>
        </w:tc>
      </w:tr>
      <w:tr w:rsidR="009F12BB" w:rsidRPr="009F12BB" w:rsidTr="009F12BB">
        <w:trPr>
          <w:trHeight w:hRule="exact" w:val="20"/>
        </w:trPr>
        <w:tc>
          <w:tcPr>
            <w:tcW w:w="115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66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6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6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trHeight w:hRule="exact" w:val="332"/>
        </w:trPr>
        <w:tc>
          <w:tcPr>
            <w:tcW w:w="115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26" w:type="dxa"/>
            <w:gridSpan w:val="7"/>
            <w:shd w:val="clear" w:color="FFFFFF" w:fill="auto"/>
            <w:vAlign w:val="bottom"/>
          </w:tcPr>
          <w:p w:rsidR="009F12BB" w:rsidRPr="009F12BB" w:rsidRDefault="009F12BB" w:rsidP="009F12BB">
            <w:pPr>
              <w:wordWrap w:val="0"/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Подписи</w:t>
            </w: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6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53" w:type="dxa"/>
            <w:gridSpan w:val="7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Отметки банка</w:t>
            </w:r>
          </w:p>
        </w:tc>
      </w:tr>
      <w:tr w:rsidR="009F12BB" w:rsidRPr="009F12BB" w:rsidTr="009F12BB">
        <w:trPr>
          <w:trHeight w:hRule="exact" w:val="370"/>
        </w:trPr>
        <w:tc>
          <w:tcPr>
            <w:tcW w:w="3399" w:type="dxa"/>
            <w:gridSpan w:val="6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  <w:r w:rsidRPr="009F12BB">
              <w:rPr>
                <w:lang w:eastAsia="ru-RU"/>
              </w:rPr>
              <w:t>М.П.</w:t>
            </w:r>
          </w:p>
        </w:tc>
        <w:tc>
          <w:tcPr>
            <w:tcW w:w="3426" w:type="dxa"/>
            <w:gridSpan w:val="7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6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6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3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9F12BB" w:rsidRPr="009F12BB" w:rsidTr="009F12BB">
        <w:trPr>
          <w:gridAfter w:val="5"/>
          <w:wAfter w:w="2587" w:type="dxa"/>
          <w:trHeight w:hRule="exact" w:val="360"/>
        </w:trPr>
        <w:tc>
          <w:tcPr>
            <w:tcW w:w="1155" w:type="dxa"/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center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426" w:type="dxa"/>
            <w:gridSpan w:val="7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6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</w:tbl>
    <w:p w:rsidR="009F12BB" w:rsidRPr="009F12BB" w:rsidRDefault="009F12BB" w:rsidP="009F12BB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9F12BB">
        <w:rPr>
          <w:rFonts w:ascii="Times New Roman" w:hAnsi="Times New Roman"/>
          <w:sz w:val="28"/>
          <w:szCs w:val="28"/>
        </w:rPr>
        <w:lastRenderedPageBreak/>
        <w:t>ПРИЛОЖЕНИЕ Г</w:t>
      </w:r>
    </w:p>
    <w:tbl>
      <w:tblPr>
        <w:tblStyle w:val="TableStyle0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9F12BB" w:rsidRPr="009F12BB" w:rsidTr="009F12BB">
        <w:tc>
          <w:tcPr>
            <w:tcW w:w="1516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contextualSpacing/>
              <w:rPr>
                <w:b/>
                <w:sz w:val="20"/>
                <w:lang w:eastAsia="ru-RU"/>
              </w:rPr>
            </w:pPr>
            <w:r w:rsidRPr="009F12BB">
              <w:rPr>
                <w:b/>
                <w:sz w:val="20"/>
                <w:lang w:eastAsia="ru-RU"/>
              </w:rPr>
              <w:t>ООО "Флагман"</w:t>
            </w:r>
          </w:p>
        </w:tc>
      </w:tr>
      <w:tr w:rsidR="009F12BB" w:rsidRPr="009F12BB" w:rsidTr="009F12BB">
        <w:tc>
          <w:tcPr>
            <w:tcW w:w="1516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contextualSpacing/>
              <w:rPr>
                <w:b/>
                <w:sz w:val="24"/>
                <w:lang w:eastAsia="ru-RU"/>
              </w:rPr>
            </w:pPr>
            <w:r w:rsidRPr="009F12BB">
              <w:rPr>
                <w:b/>
                <w:sz w:val="24"/>
                <w:lang w:eastAsia="ru-RU"/>
              </w:rPr>
              <w:t>Карточка счета 62 за Октябрь 2012 г.</w:t>
            </w:r>
          </w:p>
          <w:tbl>
            <w:tblPr>
              <w:tblStyle w:val="TableStyle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680"/>
              <w:gridCol w:w="10014"/>
            </w:tblGrid>
            <w:tr w:rsidR="009F12BB" w:rsidRPr="009F12BB" w:rsidTr="009F12BB">
              <w:tc>
                <w:tcPr>
                  <w:tcW w:w="1680" w:type="dxa"/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lang w:eastAsia="ru-RU"/>
                    </w:rPr>
                  </w:pPr>
                  <w:r w:rsidRPr="009F12BB">
                    <w:rPr>
                      <w:lang w:eastAsia="ru-RU"/>
                    </w:rPr>
                    <w:t>Выводимые данные:</w:t>
                  </w:r>
                </w:p>
              </w:tc>
              <w:tc>
                <w:tcPr>
                  <w:tcW w:w="10014" w:type="dxa"/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lang w:eastAsia="ru-RU"/>
                    </w:rPr>
                  </w:pPr>
                  <w:r w:rsidRPr="009F12BB">
                    <w:rPr>
                      <w:lang w:eastAsia="ru-RU"/>
                    </w:rPr>
                    <w:t>БУ (данные бухгалтерского учета)</w:t>
                  </w:r>
                </w:p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lang w:eastAsia="ru-RU"/>
                    </w:rPr>
                  </w:pPr>
                </w:p>
              </w:tc>
            </w:tr>
          </w:tbl>
          <w:tbl>
            <w:tblPr>
              <w:tblStyle w:val="TableStyle3"/>
              <w:tblW w:w="15154" w:type="dxa"/>
              <w:tblInd w:w="8" w:type="dxa"/>
              <w:tblLayout w:type="fixed"/>
              <w:tblLook w:val="04A0" w:firstRow="1" w:lastRow="0" w:firstColumn="1" w:lastColumn="0" w:noHBand="0" w:noVBand="1"/>
            </w:tblPr>
            <w:tblGrid>
              <w:gridCol w:w="978"/>
              <w:gridCol w:w="2685"/>
              <w:gridCol w:w="8"/>
              <w:gridCol w:w="1984"/>
              <w:gridCol w:w="2977"/>
              <w:gridCol w:w="567"/>
              <w:gridCol w:w="1135"/>
              <w:gridCol w:w="709"/>
              <w:gridCol w:w="1843"/>
              <w:gridCol w:w="283"/>
              <w:gridCol w:w="143"/>
              <w:gridCol w:w="1842"/>
            </w:tblGrid>
            <w:tr w:rsidR="009F12BB" w:rsidRPr="009F12BB" w:rsidTr="009F12BB">
              <w:tc>
                <w:tcPr>
                  <w:tcW w:w="978" w:type="dxa"/>
                  <w:vMerge w:val="restart"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none" w:sz="0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Период</w:t>
                  </w:r>
                </w:p>
              </w:tc>
              <w:tc>
                <w:tcPr>
                  <w:tcW w:w="2693" w:type="dxa"/>
                  <w:gridSpan w:val="2"/>
                  <w:vMerge w:val="restart"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Документ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Аналитика Дт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single" w:sz="5" w:space="0" w:color="B3AC86"/>
                    <w:left w:val="none" w:sz="0" w:space="0" w:color="B3AC86"/>
                    <w:bottom w:val="single" w:sz="5" w:space="0" w:color="B3AC86"/>
                    <w:right w:val="none" w:sz="0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Аналитика Кт</w:t>
                  </w:r>
                </w:p>
              </w:tc>
              <w:tc>
                <w:tcPr>
                  <w:tcW w:w="1702" w:type="dxa"/>
                  <w:gridSpan w:val="2"/>
                  <w:tcBorders>
                    <w:top w:val="single" w:sz="5" w:space="0" w:color="B3AC86"/>
                    <w:left w:val="single" w:sz="5" w:space="0" w:color="B3AC86"/>
                    <w:bottom w:val="none" w:sz="0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Дебет</w:t>
                  </w:r>
                </w:p>
              </w:tc>
              <w:tc>
                <w:tcPr>
                  <w:tcW w:w="2552" w:type="dxa"/>
                  <w:gridSpan w:val="2"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Кредит</w:t>
                  </w:r>
                </w:p>
              </w:tc>
              <w:tc>
                <w:tcPr>
                  <w:tcW w:w="2268" w:type="dxa"/>
                  <w:gridSpan w:val="3"/>
                  <w:vMerge w:val="restart"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Текущее сальдо</w:t>
                  </w:r>
                </w:p>
              </w:tc>
            </w:tr>
            <w:tr w:rsidR="009F12BB" w:rsidRPr="009F12BB" w:rsidTr="009F12BB">
              <w:tc>
                <w:tcPr>
                  <w:tcW w:w="978" w:type="dxa"/>
                  <w:vMerge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none" w:sz="0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Период</w:t>
                  </w:r>
                </w:p>
              </w:tc>
              <w:tc>
                <w:tcPr>
                  <w:tcW w:w="2693" w:type="dxa"/>
                  <w:gridSpan w:val="2"/>
                  <w:vMerge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Документ</w:t>
                  </w:r>
                </w:p>
              </w:tc>
              <w:tc>
                <w:tcPr>
                  <w:tcW w:w="1984" w:type="dxa"/>
                  <w:vMerge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Аналитика Дт</w:t>
                  </w:r>
                </w:p>
              </w:tc>
              <w:tc>
                <w:tcPr>
                  <w:tcW w:w="2977" w:type="dxa"/>
                  <w:vMerge/>
                  <w:tcBorders>
                    <w:top w:val="single" w:sz="5" w:space="0" w:color="B3AC86"/>
                    <w:left w:val="none" w:sz="0" w:space="0" w:color="B3AC86"/>
                    <w:bottom w:val="single" w:sz="5" w:space="0" w:color="B3AC86"/>
                    <w:right w:val="none" w:sz="0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Аналитика Кт</w:t>
                  </w:r>
                </w:p>
              </w:tc>
              <w:tc>
                <w:tcPr>
                  <w:tcW w:w="567" w:type="dxa"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Счет</w:t>
                  </w:r>
                </w:p>
              </w:tc>
              <w:tc>
                <w:tcPr>
                  <w:tcW w:w="1135" w:type="dxa"/>
                  <w:tcBorders>
                    <w:top w:val="single" w:sz="5" w:space="0" w:color="B3AC86"/>
                    <w:left w:val="none" w:sz="0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B3AC86"/>
                    <w:left w:val="none" w:sz="0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Счет</w:t>
                  </w:r>
                </w:p>
              </w:tc>
              <w:tc>
                <w:tcPr>
                  <w:tcW w:w="1843" w:type="dxa"/>
                  <w:tcBorders>
                    <w:top w:val="single" w:sz="5" w:space="0" w:color="B3AC86"/>
                    <w:left w:val="none" w:sz="0" w:space="0" w:color="B3AC86"/>
                    <w:bottom w:val="single" w:sz="5" w:space="0" w:color="B3AC86"/>
                    <w:right w:val="none" w:sz="0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3"/>
                  <w:vMerge/>
                  <w:tcBorders>
                    <w:top w:val="single" w:sz="5" w:space="0" w:color="B3AC86"/>
                    <w:left w:val="single" w:sz="5" w:space="0" w:color="B3AC86"/>
                    <w:bottom w:val="single" w:sz="5" w:space="0" w:color="B3AC86"/>
                    <w:right w:val="single" w:sz="5" w:space="0" w:color="B3AC86"/>
                  </w:tcBorders>
                  <w:shd w:val="clear" w:color="FFFFFF" w:fill="D6E5CB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Текущее сальдо</w:t>
                  </w:r>
                </w:p>
              </w:tc>
            </w:tr>
            <w:tr w:rsidR="009F12BB" w:rsidRPr="009F12BB" w:rsidTr="009F12BB">
              <w:tc>
                <w:tcPr>
                  <w:tcW w:w="8632" w:type="dxa"/>
                  <w:gridSpan w:val="5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E4F0DD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Сальдо на начало</w:t>
                  </w:r>
                </w:p>
              </w:tc>
              <w:tc>
                <w:tcPr>
                  <w:tcW w:w="4254" w:type="dxa"/>
                  <w:gridSpan w:val="4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E4F0DD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color w:val="003F2F"/>
                      <w:szCs w:val="16"/>
                      <w:lang w:eastAsia="ru-RU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none" w:sz="5" w:space="0" w:color="ACC8BD"/>
                  </w:tcBorders>
                  <w:shd w:val="clear" w:color="FFFFFF" w:fill="E4F0DD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>Д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5" w:space="0" w:color="ACC8BD"/>
                    <w:left w:val="non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E4F0DD"/>
                </w:tcPr>
                <w:p w:rsidR="009F12BB" w:rsidRPr="009F12BB" w:rsidRDefault="009F12BB" w:rsidP="009F12BB">
                  <w:pPr>
                    <w:spacing w:after="0" w:line="240" w:lineRule="auto"/>
                    <w:ind w:left="262" w:right="293"/>
                    <w:contextualSpacing/>
                    <w:jc w:val="right"/>
                    <w:rPr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color w:val="003F2F"/>
                      <w:szCs w:val="16"/>
                      <w:lang w:eastAsia="ru-RU"/>
                    </w:rPr>
                    <w:t xml:space="preserve">   269 940,49</w:t>
                  </w:r>
                </w:p>
              </w:tc>
            </w:tr>
            <w:tr w:rsidR="009F12BB" w:rsidRPr="009F12BB" w:rsidTr="009F12BB">
              <w:tc>
                <w:tcPr>
                  <w:tcW w:w="978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05.10.2012</w:t>
                  </w:r>
                </w:p>
              </w:tc>
              <w:tc>
                <w:tcPr>
                  <w:tcW w:w="268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Приходный кассовый ордер 00000000555 от 05.10.2012 12:00:00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поступление по договору аренды</w:t>
                  </w:r>
                </w:p>
              </w:tc>
              <w:tc>
                <w:tcPr>
                  <w:tcW w:w="1992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&lt;...&gt;</w:t>
                  </w:r>
                  <w:r w:rsidRPr="009F12BB">
                    <w:rPr>
                      <w:szCs w:val="16"/>
                      <w:lang w:eastAsia="ru-RU"/>
                    </w:rPr>
                    <w:br/>
                  </w:r>
                </w:p>
              </w:tc>
              <w:tc>
                <w:tcPr>
                  <w:tcW w:w="297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ИП Хорошилов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Аренда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Приходный кассовый ордер 00000000555 от 05.10.2012 12:00:00</w:t>
                  </w:r>
                </w:p>
              </w:tc>
              <w:tc>
                <w:tcPr>
                  <w:tcW w:w="56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50.01</w:t>
                  </w:r>
                </w:p>
              </w:tc>
              <w:tc>
                <w:tcPr>
                  <w:tcW w:w="113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62.02</w:t>
                  </w:r>
                </w:p>
              </w:tc>
              <w:tc>
                <w:tcPr>
                  <w:tcW w:w="1843" w:type="dxa"/>
                  <w:tcBorders>
                    <w:top w:val="single" w:sz="5" w:space="0" w:color="ACC8BD"/>
                    <w:left w:val="none" w:sz="0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5 500,00</w:t>
                  </w:r>
                </w:p>
              </w:tc>
              <w:tc>
                <w:tcPr>
                  <w:tcW w:w="426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non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Д</w:t>
                  </w:r>
                </w:p>
              </w:tc>
              <w:tc>
                <w:tcPr>
                  <w:tcW w:w="1842" w:type="dxa"/>
                  <w:tcBorders>
                    <w:top w:val="single" w:sz="5" w:space="0" w:color="ACC8BD"/>
                    <w:left w:val="non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264 440,49</w:t>
                  </w:r>
                </w:p>
              </w:tc>
            </w:tr>
            <w:tr w:rsidR="009F12BB" w:rsidRPr="009F12BB" w:rsidTr="009F12BB">
              <w:tc>
                <w:tcPr>
                  <w:tcW w:w="978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08.10.2012</w:t>
                  </w:r>
                </w:p>
              </w:tc>
              <w:tc>
                <w:tcPr>
                  <w:tcW w:w="268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Поступление на расчетный счет 00000000132 от 08.10.2012 0:00:00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Оплата за Аренда по дог. рекламы октябрь 2012г. по сч.№ 254 от 28.09.2012г.(Б-л)Сумма 1400-00Без налога (НДС) по вх.д.294 от 08.10.2012</w:t>
                  </w:r>
                </w:p>
              </w:tc>
              <w:tc>
                <w:tcPr>
                  <w:tcW w:w="1992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Расчетный в БАРНАУЛЬСКИЙ ФИЛИАЛ ОАО "АК БАРС" БАНК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&lt;...&gt;</w:t>
                  </w:r>
                </w:p>
              </w:tc>
              <w:tc>
                <w:tcPr>
                  <w:tcW w:w="297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ООО "Пронто-Новосибирск"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договор аренды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Реализация товаров и услуг 00000000719 от 30.09.2012 12:00:04</w:t>
                  </w:r>
                </w:p>
              </w:tc>
              <w:tc>
                <w:tcPr>
                  <w:tcW w:w="56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51</w:t>
                  </w:r>
                </w:p>
              </w:tc>
              <w:tc>
                <w:tcPr>
                  <w:tcW w:w="113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62.01</w:t>
                  </w:r>
                </w:p>
              </w:tc>
              <w:tc>
                <w:tcPr>
                  <w:tcW w:w="1843" w:type="dxa"/>
                  <w:tcBorders>
                    <w:top w:val="single" w:sz="5" w:space="0" w:color="ACC8BD"/>
                    <w:left w:val="none" w:sz="0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1 000,00</w:t>
                  </w:r>
                </w:p>
              </w:tc>
              <w:tc>
                <w:tcPr>
                  <w:tcW w:w="426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non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Д</w:t>
                  </w:r>
                </w:p>
              </w:tc>
              <w:tc>
                <w:tcPr>
                  <w:tcW w:w="1842" w:type="dxa"/>
                  <w:tcBorders>
                    <w:top w:val="single" w:sz="5" w:space="0" w:color="ACC8BD"/>
                    <w:left w:val="non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263 440,49</w:t>
                  </w:r>
                </w:p>
              </w:tc>
            </w:tr>
            <w:tr w:rsidR="009F12BB" w:rsidRPr="009F12BB" w:rsidTr="009F12BB">
              <w:tc>
                <w:tcPr>
                  <w:tcW w:w="978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b/>
                      <w:szCs w:val="16"/>
                      <w:lang w:eastAsia="ru-RU"/>
                    </w:rPr>
                  </w:pPr>
                  <w:r w:rsidRPr="009F12BB">
                    <w:rPr>
                      <w:b/>
                      <w:szCs w:val="16"/>
                      <w:lang w:eastAsia="ru-RU"/>
                    </w:rPr>
                    <w:t>…</w:t>
                  </w:r>
                </w:p>
              </w:tc>
              <w:tc>
                <w:tcPr>
                  <w:tcW w:w="268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1992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5" w:space="0" w:color="ACC8BD"/>
                    <w:left w:val="none" w:sz="0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426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non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5" w:space="0" w:color="ACC8BD"/>
                    <w:left w:val="non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</w:p>
              </w:tc>
            </w:tr>
            <w:tr w:rsidR="009F12BB" w:rsidRPr="009F12BB" w:rsidTr="009F12BB">
              <w:tc>
                <w:tcPr>
                  <w:tcW w:w="978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16.10.2012</w:t>
                  </w:r>
                </w:p>
              </w:tc>
              <w:tc>
                <w:tcPr>
                  <w:tcW w:w="268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Приходный кассовый ордер 00000000576 от 16.10.2012 12:23:19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поступление по агентскому договору</w:t>
                  </w:r>
                </w:p>
              </w:tc>
              <w:tc>
                <w:tcPr>
                  <w:tcW w:w="1992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&lt;...&gt;</w:t>
                  </w:r>
                  <w:r w:rsidRPr="009F12BB">
                    <w:rPr>
                      <w:szCs w:val="16"/>
                      <w:lang w:eastAsia="ru-RU"/>
                    </w:rPr>
                    <w:br/>
                  </w:r>
                </w:p>
              </w:tc>
              <w:tc>
                <w:tcPr>
                  <w:tcW w:w="297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Черных А.В.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Услуги по уборке помещений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Приходный кассовый ордер 00000000576 от 16.10.2012 12:23:19</w:t>
                  </w:r>
                </w:p>
              </w:tc>
              <w:tc>
                <w:tcPr>
                  <w:tcW w:w="56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50.01</w:t>
                  </w:r>
                </w:p>
              </w:tc>
              <w:tc>
                <w:tcPr>
                  <w:tcW w:w="113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62.02</w:t>
                  </w:r>
                </w:p>
              </w:tc>
              <w:tc>
                <w:tcPr>
                  <w:tcW w:w="1843" w:type="dxa"/>
                  <w:tcBorders>
                    <w:top w:val="single" w:sz="5" w:space="0" w:color="ACC8BD"/>
                    <w:left w:val="none" w:sz="0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547,50</w:t>
                  </w:r>
                </w:p>
              </w:tc>
              <w:tc>
                <w:tcPr>
                  <w:tcW w:w="426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non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Д</w:t>
                  </w:r>
                </w:p>
              </w:tc>
              <w:tc>
                <w:tcPr>
                  <w:tcW w:w="1842" w:type="dxa"/>
                  <w:tcBorders>
                    <w:top w:val="single" w:sz="5" w:space="0" w:color="ACC8BD"/>
                    <w:left w:val="non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239 547,49</w:t>
                  </w:r>
                </w:p>
              </w:tc>
            </w:tr>
            <w:tr w:rsidR="009F12BB" w:rsidRPr="009F12BB" w:rsidTr="009F12BB">
              <w:tc>
                <w:tcPr>
                  <w:tcW w:w="978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16.10.2012</w:t>
                  </w:r>
                </w:p>
              </w:tc>
              <w:tc>
                <w:tcPr>
                  <w:tcW w:w="268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Приходный кассовый ордер 00000000577 от 16.10.2012 12:23:20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поступление по агентскому договору</w:t>
                  </w:r>
                </w:p>
              </w:tc>
              <w:tc>
                <w:tcPr>
                  <w:tcW w:w="1992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&lt;...&gt;</w:t>
                  </w:r>
                  <w:r w:rsidRPr="009F12BB">
                    <w:rPr>
                      <w:szCs w:val="16"/>
                      <w:lang w:eastAsia="ru-RU"/>
                    </w:rPr>
                    <w:br/>
                  </w:r>
                </w:p>
              </w:tc>
              <w:tc>
                <w:tcPr>
                  <w:tcW w:w="297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Денисенко Л.И.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Коммунальные услуги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Приходный кассовый ордер 00000000577 от 16.10.2012 12:23:20</w:t>
                  </w:r>
                </w:p>
              </w:tc>
              <w:tc>
                <w:tcPr>
                  <w:tcW w:w="56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50.01</w:t>
                  </w:r>
                </w:p>
              </w:tc>
              <w:tc>
                <w:tcPr>
                  <w:tcW w:w="113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62.02</w:t>
                  </w:r>
                </w:p>
              </w:tc>
              <w:tc>
                <w:tcPr>
                  <w:tcW w:w="1843" w:type="dxa"/>
                  <w:tcBorders>
                    <w:top w:val="single" w:sz="5" w:space="0" w:color="ACC8BD"/>
                    <w:left w:val="none" w:sz="0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200,00</w:t>
                  </w:r>
                </w:p>
              </w:tc>
              <w:tc>
                <w:tcPr>
                  <w:tcW w:w="426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non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Д</w:t>
                  </w:r>
                </w:p>
              </w:tc>
              <w:tc>
                <w:tcPr>
                  <w:tcW w:w="1842" w:type="dxa"/>
                  <w:tcBorders>
                    <w:top w:val="single" w:sz="5" w:space="0" w:color="ACC8BD"/>
                    <w:left w:val="non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239 347,49</w:t>
                  </w:r>
                </w:p>
              </w:tc>
            </w:tr>
            <w:tr w:rsidR="009F12BB" w:rsidRPr="009F12BB" w:rsidTr="009F12BB">
              <w:tc>
                <w:tcPr>
                  <w:tcW w:w="978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23.10.2012</w:t>
                  </w:r>
                </w:p>
              </w:tc>
              <w:tc>
                <w:tcPr>
                  <w:tcW w:w="268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Поступление на расчетный счет 00000000138 от 23.10.2012 0:00:00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Оплата услуг по уборке помещений за сентябрь 2012г., по счёту № 274 от 28.09.2012г. Cумма 8272-00, без налога (НДС). по вх.д.340 от 22.10.2012</w:t>
                  </w:r>
                </w:p>
              </w:tc>
              <w:tc>
                <w:tcPr>
                  <w:tcW w:w="1992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Расчетный в БАРНАУЛЬСКИЙ ФИЛИАЛ ОАО "АК БАРС" БАНК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&lt;...&gt;</w:t>
                  </w:r>
                </w:p>
              </w:tc>
              <w:tc>
                <w:tcPr>
                  <w:tcW w:w="297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Исаева Н.И.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Договор возмездного оказания услуг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Поступление на расчетный счет 00000000138 от 23.10.2012 0:00:00</w:t>
                  </w:r>
                </w:p>
              </w:tc>
              <w:tc>
                <w:tcPr>
                  <w:tcW w:w="56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51</w:t>
                  </w:r>
                </w:p>
              </w:tc>
              <w:tc>
                <w:tcPr>
                  <w:tcW w:w="113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62.02</w:t>
                  </w:r>
                </w:p>
              </w:tc>
              <w:tc>
                <w:tcPr>
                  <w:tcW w:w="1843" w:type="dxa"/>
                  <w:tcBorders>
                    <w:top w:val="single" w:sz="5" w:space="0" w:color="ACC8BD"/>
                    <w:left w:val="none" w:sz="0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8 272,00</w:t>
                  </w:r>
                </w:p>
              </w:tc>
              <w:tc>
                <w:tcPr>
                  <w:tcW w:w="426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non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Д</w:t>
                  </w:r>
                </w:p>
              </w:tc>
              <w:tc>
                <w:tcPr>
                  <w:tcW w:w="1842" w:type="dxa"/>
                  <w:tcBorders>
                    <w:top w:val="single" w:sz="5" w:space="0" w:color="ACC8BD"/>
                    <w:left w:val="non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211 738,49</w:t>
                  </w:r>
                </w:p>
              </w:tc>
            </w:tr>
            <w:tr w:rsidR="009F12BB" w:rsidRPr="009F12BB" w:rsidTr="009F12BB">
              <w:tc>
                <w:tcPr>
                  <w:tcW w:w="978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31.10.2012</w:t>
                  </w:r>
                </w:p>
              </w:tc>
              <w:tc>
                <w:tcPr>
                  <w:tcW w:w="268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Реализация товаров и услуг 00000000894 от 31.10.2012 23:59:59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Реализация услуг</w:t>
                  </w:r>
                </w:p>
              </w:tc>
              <w:tc>
                <w:tcPr>
                  <w:tcW w:w="1992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Гужавин В.А.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уборка помещений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Реализация товаров и услуг 00000000894 от 31.10.2012 23:59:59</w:t>
                  </w:r>
                </w:p>
              </w:tc>
              <w:tc>
                <w:tcPr>
                  <w:tcW w:w="297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Услуги по содержанию помещения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Без НДС</w:t>
                  </w:r>
                  <w:r w:rsidRPr="009F12BB">
                    <w:rPr>
                      <w:szCs w:val="16"/>
                      <w:lang w:eastAsia="ru-RU"/>
                    </w:rPr>
                    <w:br/>
                    <w:t>Услуги по уборке помещений за сентябрь 2012 г.</w:t>
                  </w:r>
                </w:p>
              </w:tc>
              <w:tc>
                <w:tcPr>
                  <w:tcW w:w="567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62.01</w:t>
                  </w:r>
                </w:p>
              </w:tc>
              <w:tc>
                <w:tcPr>
                  <w:tcW w:w="1135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559,00</w:t>
                  </w:r>
                </w:p>
              </w:tc>
              <w:tc>
                <w:tcPr>
                  <w:tcW w:w="709" w:type="dxa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90.01.1</w:t>
                  </w:r>
                </w:p>
              </w:tc>
              <w:tc>
                <w:tcPr>
                  <w:tcW w:w="1843" w:type="dxa"/>
                  <w:tcBorders>
                    <w:top w:val="single" w:sz="5" w:space="0" w:color="ACC8BD"/>
                    <w:left w:val="none" w:sz="0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426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non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Д</w:t>
                  </w:r>
                </w:p>
              </w:tc>
              <w:tc>
                <w:tcPr>
                  <w:tcW w:w="1842" w:type="dxa"/>
                  <w:tcBorders>
                    <w:top w:val="single" w:sz="5" w:space="0" w:color="ACC8BD"/>
                    <w:left w:val="non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szCs w:val="16"/>
                      <w:lang w:eastAsia="ru-RU"/>
                    </w:rPr>
                  </w:pPr>
                  <w:r w:rsidRPr="009F12BB">
                    <w:rPr>
                      <w:szCs w:val="16"/>
                      <w:lang w:eastAsia="ru-RU"/>
                    </w:rPr>
                    <w:t>280 428,49</w:t>
                  </w:r>
                </w:p>
              </w:tc>
            </w:tr>
            <w:tr w:rsidR="009F12BB" w:rsidRPr="009F12BB" w:rsidTr="009F12BB">
              <w:tc>
                <w:tcPr>
                  <w:tcW w:w="8632" w:type="dxa"/>
                  <w:gridSpan w:val="5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E4F0DD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rPr>
                      <w:b/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b/>
                      <w:color w:val="003F2F"/>
                      <w:szCs w:val="16"/>
                      <w:lang w:eastAsia="ru-RU"/>
                    </w:rPr>
                    <w:t>Обороты за период и сальдо на конец</w:t>
                  </w:r>
                </w:p>
              </w:tc>
              <w:tc>
                <w:tcPr>
                  <w:tcW w:w="1702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E4F0DD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b/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b/>
                      <w:color w:val="003F2F"/>
                      <w:szCs w:val="16"/>
                      <w:lang w:eastAsia="ru-RU"/>
                    </w:rPr>
                    <w:t>99 489,50</w:t>
                  </w:r>
                </w:p>
              </w:tc>
              <w:tc>
                <w:tcPr>
                  <w:tcW w:w="2552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E4F0DD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b/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b/>
                      <w:color w:val="003F2F"/>
                      <w:szCs w:val="16"/>
                      <w:lang w:eastAsia="ru-RU"/>
                    </w:rPr>
                    <w:t>89 001,50</w:t>
                  </w:r>
                </w:p>
              </w:tc>
              <w:tc>
                <w:tcPr>
                  <w:tcW w:w="426" w:type="dxa"/>
                  <w:gridSpan w:val="2"/>
                  <w:tcBorders>
                    <w:top w:val="single" w:sz="5" w:space="0" w:color="ACC8BD"/>
                    <w:left w:val="single" w:sz="5" w:space="0" w:color="ACC8BD"/>
                    <w:bottom w:val="single" w:sz="5" w:space="0" w:color="ACC8BD"/>
                    <w:right w:val="none" w:sz="5" w:space="0" w:color="ACC8BD"/>
                  </w:tcBorders>
                  <w:shd w:val="clear" w:color="FFFFFF" w:fill="E4F0DD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center"/>
                    <w:rPr>
                      <w:b/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b/>
                      <w:color w:val="003F2F"/>
                      <w:szCs w:val="16"/>
                      <w:lang w:eastAsia="ru-RU"/>
                    </w:rPr>
                    <w:t>Д</w:t>
                  </w:r>
                </w:p>
              </w:tc>
              <w:tc>
                <w:tcPr>
                  <w:tcW w:w="1842" w:type="dxa"/>
                  <w:tcBorders>
                    <w:top w:val="single" w:sz="5" w:space="0" w:color="ACC8BD"/>
                    <w:left w:val="none" w:sz="5" w:space="0" w:color="ACC8BD"/>
                    <w:bottom w:val="single" w:sz="5" w:space="0" w:color="ACC8BD"/>
                    <w:right w:val="single" w:sz="5" w:space="0" w:color="ACC8BD"/>
                  </w:tcBorders>
                  <w:shd w:val="clear" w:color="FFFFFF" w:fill="E4F0DD"/>
                </w:tcPr>
                <w:p w:rsidR="009F12BB" w:rsidRPr="009F12BB" w:rsidRDefault="009F12BB" w:rsidP="009F12BB">
                  <w:pPr>
                    <w:spacing w:after="0" w:line="240" w:lineRule="auto"/>
                    <w:contextualSpacing/>
                    <w:jc w:val="right"/>
                    <w:rPr>
                      <w:b/>
                      <w:color w:val="003F2F"/>
                      <w:szCs w:val="16"/>
                      <w:lang w:eastAsia="ru-RU"/>
                    </w:rPr>
                  </w:pPr>
                  <w:r w:rsidRPr="009F12BB">
                    <w:rPr>
                      <w:b/>
                      <w:color w:val="003F2F"/>
                      <w:szCs w:val="16"/>
                      <w:lang w:eastAsia="ru-RU"/>
                    </w:rPr>
                    <w:t>280 428,49</w:t>
                  </w:r>
                </w:p>
              </w:tc>
            </w:tr>
          </w:tbl>
          <w:p w:rsidR="009F12BB" w:rsidRPr="009F12BB" w:rsidRDefault="009F12BB" w:rsidP="009F12BB">
            <w:pPr>
              <w:spacing w:after="0" w:line="240" w:lineRule="auto"/>
              <w:contextualSpacing/>
              <w:rPr>
                <w:b/>
                <w:sz w:val="24"/>
                <w:lang w:eastAsia="ru-RU"/>
              </w:rPr>
            </w:pPr>
          </w:p>
        </w:tc>
      </w:tr>
      <w:tr w:rsidR="009F12BB" w:rsidRPr="009F12BB" w:rsidTr="009F12BB">
        <w:trPr>
          <w:trHeight w:hRule="exact" w:val="40"/>
        </w:trPr>
        <w:tc>
          <w:tcPr>
            <w:tcW w:w="15168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</w:tr>
    </w:tbl>
    <w:p w:rsidR="001E0EBE" w:rsidRDefault="001E0EBE" w:rsidP="001E0EBE">
      <w:pPr>
        <w:rPr>
          <w:rFonts w:ascii="Times New Roman" w:hAnsi="Times New Roman"/>
          <w:sz w:val="28"/>
          <w:szCs w:val="28"/>
        </w:rPr>
        <w:sectPr w:rsidR="001E0EBE" w:rsidSect="009F12B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9F12BB" w:rsidRDefault="009F12BB" w:rsidP="001E0E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F12BB">
        <w:rPr>
          <w:rFonts w:ascii="Times New Roman" w:hAnsi="Times New Roman"/>
          <w:sz w:val="28"/>
          <w:szCs w:val="28"/>
        </w:rPr>
        <w:lastRenderedPageBreak/>
        <w:t>ПРИЛОЖЕНИЕ Д</w:t>
      </w:r>
    </w:p>
    <w:tbl>
      <w:tblPr>
        <w:tblStyle w:val="TableStyle0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E0EBE" w:rsidRPr="005418D5" w:rsidTr="00EB3EC5">
        <w:tc>
          <w:tcPr>
            <w:tcW w:w="15168" w:type="dxa"/>
            <w:shd w:val="clear" w:color="FFFFFF" w:fill="auto"/>
            <w:vAlign w:val="bottom"/>
          </w:tcPr>
          <w:p w:rsidR="001E0EBE" w:rsidRPr="005418D5" w:rsidRDefault="001E0EBE" w:rsidP="001E0EBE">
            <w:pPr>
              <w:spacing w:after="0"/>
              <w:ind w:right="-3474"/>
              <w:rPr>
                <w:b/>
                <w:sz w:val="20"/>
              </w:rPr>
            </w:pPr>
            <w:r w:rsidRPr="005418D5">
              <w:rPr>
                <w:b/>
                <w:sz w:val="20"/>
              </w:rPr>
              <w:t>ООО "Флагман"</w:t>
            </w:r>
          </w:p>
        </w:tc>
      </w:tr>
      <w:tr w:rsidR="001E0EBE" w:rsidRPr="005418D5" w:rsidTr="00EB3EC5">
        <w:tc>
          <w:tcPr>
            <w:tcW w:w="15168" w:type="dxa"/>
            <w:shd w:val="clear" w:color="FFFFFF" w:fill="auto"/>
            <w:vAlign w:val="bottom"/>
          </w:tcPr>
          <w:p w:rsidR="001E0EBE" w:rsidRDefault="001E0EBE" w:rsidP="001E0EBE">
            <w:pPr>
              <w:spacing w:after="0"/>
              <w:rPr>
                <w:b/>
                <w:sz w:val="24"/>
              </w:rPr>
            </w:pPr>
            <w:r w:rsidRPr="005418D5">
              <w:rPr>
                <w:b/>
                <w:sz w:val="24"/>
              </w:rPr>
              <w:t>Карточка счета 60 за Октябрь 2012 г.</w:t>
            </w:r>
          </w:p>
          <w:tbl>
            <w:tblPr>
              <w:tblStyle w:val="TableStyle1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697"/>
              <w:gridCol w:w="10117"/>
            </w:tblGrid>
            <w:tr w:rsidR="001E0EBE" w:rsidTr="00EB3EC5">
              <w:trPr>
                <w:trHeight w:val="206"/>
              </w:trPr>
              <w:tc>
                <w:tcPr>
                  <w:tcW w:w="1697" w:type="dxa"/>
                  <w:shd w:val="clear" w:color="FFFFFF" w:fill="auto"/>
                </w:tcPr>
                <w:p w:rsidR="001E0EBE" w:rsidRDefault="001E0EBE" w:rsidP="001E0EBE">
                  <w:pPr>
                    <w:pStyle w:val="1CStyle2"/>
                    <w:spacing w:after="0"/>
                    <w:jc w:val="left"/>
                  </w:pPr>
                  <w:r>
                    <w:t>Выводимые данные:</w:t>
                  </w:r>
                </w:p>
              </w:tc>
              <w:tc>
                <w:tcPr>
                  <w:tcW w:w="10117" w:type="dxa"/>
                  <w:shd w:val="clear" w:color="FFFFFF" w:fill="auto"/>
                </w:tcPr>
                <w:p w:rsidR="001E0EBE" w:rsidRDefault="001E0EBE" w:rsidP="001E0EBE">
                  <w:pPr>
                    <w:pStyle w:val="1CStyle3"/>
                    <w:spacing w:after="0"/>
                    <w:jc w:val="left"/>
                  </w:pPr>
                  <w:r>
                    <w:t>БУ (данные бухгалтерского учета)</w:t>
                  </w:r>
                </w:p>
                <w:p w:rsidR="001E0EBE" w:rsidRDefault="001E0EBE" w:rsidP="001E0EBE">
                  <w:pPr>
                    <w:pStyle w:val="1CStyle3"/>
                    <w:spacing w:after="0"/>
                    <w:jc w:val="left"/>
                  </w:pPr>
                </w:p>
              </w:tc>
            </w:tr>
          </w:tbl>
          <w:p w:rsidR="001E0EBE" w:rsidRPr="005418D5" w:rsidRDefault="001E0EBE" w:rsidP="001E0EBE">
            <w:pPr>
              <w:spacing w:after="0"/>
              <w:rPr>
                <w:b/>
                <w:sz w:val="24"/>
              </w:rPr>
            </w:pPr>
          </w:p>
        </w:tc>
      </w:tr>
      <w:tr w:rsidR="001E0EBE" w:rsidRPr="005418D5" w:rsidTr="00EB3EC5">
        <w:trPr>
          <w:trHeight w:hRule="exact" w:val="40"/>
        </w:trPr>
        <w:tc>
          <w:tcPr>
            <w:tcW w:w="15168" w:type="dxa"/>
            <w:shd w:val="clear" w:color="FFFFFF" w:fill="auto"/>
            <w:vAlign w:val="bottom"/>
          </w:tcPr>
          <w:p w:rsidR="001E0EBE" w:rsidRPr="005418D5" w:rsidRDefault="001E0EBE" w:rsidP="00EB3EC5"/>
        </w:tc>
      </w:tr>
    </w:tbl>
    <w:p w:rsidR="001E0EBE" w:rsidRDefault="001E0EBE" w:rsidP="001E0EBE">
      <w:pPr>
        <w:jc w:val="center"/>
        <w:sectPr w:rsidR="001E0EBE" w:rsidSect="009F12B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tbl>
      <w:tblPr>
        <w:tblStyle w:val="TableStyle31"/>
        <w:tblpPr w:leftFromText="180" w:rightFromText="180" w:vertAnchor="page" w:horzAnchor="margin" w:tblpY="3175"/>
        <w:tblW w:w="1503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85"/>
        <w:gridCol w:w="2449"/>
        <w:gridCol w:w="1842"/>
        <w:gridCol w:w="2127"/>
        <w:gridCol w:w="850"/>
        <w:gridCol w:w="1559"/>
        <w:gridCol w:w="142"/>
        <w:gridCol w:w="567"/>
        <w:gridCol w:w="284"/>
        <w:gridCol w:w="1559"/>
        <w:gridCol w:w="26"/>
        <w:gridCol w:w="2242"/>
      </w:tblGrid>
      <w:tr w:rsidR="001E0EBE" w:rsidRPr="001E0EBE" w:rsidTr="001E0EBE">
        <w:trPr>
          <w:trHeight w:val="197"/>
        </w:trPr>
        <w:tc>
          <w:tcPr>
            <w:tcW w:w="1385" w:type="dxa"/>
            <w:vMerge w:val="restart"/>
            <w:tcBorders>
              <w:top w:val="single" w:sz="5" w:space="0" w:color="B3AC86"/>
              <w:left w:val="single" w:sz="5" w:space="0" w:color="B3AC86"/>
              <w:right w:val="none" w:sz="0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Период</w:t>
            </w:r>
          </w:p>
        </w:tc>
        <w:tc>
          <w:tcPr>
            <w:tcW w:w="2449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Документ</w:t>
            </w:r>
          </w:p>
        </w:tc>
        <w:tc>
          <w:tcPr>
            <w:tcW w:w="1842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Аналитика Дт</w:t>
            </w:r>
          </w:p>
        </w:tc>
        <w:tc>
          <w:tcPr>
            <w:tcW w:w="2127" w:type="dxa"/>
            <w:vMerge w:val="restart"/>
            <w:tcBorders>
              <w:top w:val="single" w:sz="5" w:space="0" w:color="B3AC86"/>
              <w:left w:val="none" w:sz="0" w:space="0" w:color="B3AC86"/>
              <w:right w:val="none" w:sz="0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Аналитика Кт</w:t>
            </w:r>
          </w:p>
        </w:tc>
        <w:tc>
          <w:tcPr>
            <w:tcW w:w="2409" w:type="dxa"/>
            <w:gridSpan w:val="2"/>
            <w:tcBorders>
              <w:top w:val="single" w:sz="5" w:space="0" w:color="B3AC86"/>
              <w:left w:val="single" w:sz="5" w:space="0" w:color="B3AC86"/>
              <w:bottom w:val="none" w:sz="0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Дебет</w:t>
            </w:r>
          </w:p>
        </w:tc>
        <w:tc>
          <w:tcPr>
            <w:tcW w:w="2552" w:type="dxa"/>
            <w:gridSpan w:val="4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Кредит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Текущее сальдо</w:t>
            </w:r>
          </w:p>
        </w:tc>
      </w:tr>
      <w:tr w:rsidR="001E0EBE" w:rsidRPr="001E0EBE" w:rsidTr="001E0EBE">
        <w:trPr>
          <w:trHeight w:val="104"/>
        </w:trPr>
        <w:tc>
          <w:tcPr>
            <w:tcW w:w="1385" w:type="dxa"/>
            <w:vMerge/>
            <w:tcBorders>
              <w:left w:val="single" w:sz="5" w:space="0" w:color="B3AC86"/>
              <w:bottom w:val="single" w:sz="5" w:space="0" w:color="B3AC86"/>
              <w:right w:val="none" w:sz="0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</w:p>
        </w:tc>
        <w:tc>
          <w:tcPr>
            <w:tcW w:w="2449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ind w:firstLine="708"/>
              <w:rPr>
                <w:color w:val="003F2F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none" w:sz="0" w:space="0" w:color="B3AC86"/>
              <w:bottom w:val="single" w:sz="5" w:space="0" w:color="B3AC86"/>
              <w:right w:val="none" w:sz="0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Счет</w:t>
            </w:r>
          </w:p>
        </w:tc>
        <w:tc>
          <w:tcPr>
            <w:tcW w:w="1559" w:type="dxa"/>
            <w:tcBorders>
              <w:top w:val="single" w:sz="5" w:space="0" w:color="B3AC86"/>
              <w:left w:val="none" w:sz="0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5" w:space="0" w:color="B3AC86"/>
              <w:left w:val="none" w:sz="0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Счет</w:t>
            </w:r>
          </w:p>
        </w:tc>
        <w:tc>
          <w:tcPr>
            <w:tcW w:w="1843" w:type="dxa"/>
            <w:gridSpan w:val="2"/>
            <w:tcBorders>
              <w:top w:val="single" w:sz="5" w:space="0" w:color="B3AC86"/>
              <w:left w:val="none" w:sz="0" w:space="0" w:color="B3AC86"/>
              <w:bottom w:val="single" w:sz="5" w:space="0" w:color="B3AC86"/>
              <w:right w:val="none" w:sz="0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</w:p>
        </w:tc>
      </w:tr>
      <w:tr w:rsidR="001E0EBE" w:rsidRPr="001E0EBE" w:rsidTr="001E0EBE">
        <w:trPr>
          <w:trHeight w:val="163"/>
        </w:trPr>
        <w:tc>
          <w:tcPr>
            <w:tcW w:w="7803" w:type="dxa"/>
            <w:gridSpan w:val="4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1E0EBE" w:rsidRPr="001E0EBE" w:rsidRDefault="001E0EBE" w:rsidP="001E0EBE">
            <w:pPr>
              <w:spacing w:after="0" w:line="240" w:lineRule="auto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Сальдо на начало</w:t>
            </w:r>
          </w:p>
        </w:tc>
        <w:tc>
          <w:tcPr>
            <w:tcW w:w="4961" w:type="dxa"/>
            <w:gridSpan w:val="6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color w:val="003F2F"/>
                <w:szCs w:val="16"/>
                <w:lang w:eastAsia="ru-RU"/>
              </w:rPr>
            </w:pPr>
          </w:p>
        </w:tc>
        <w:tc>
          <w:tcPr>
            <w:tcW w:w="2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E4F0DD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К</w:t>
            </w:r>
          </w:p>
        </w:tc>
        <w:tc>
          <w:tcPr>
            <w:tcW w:w="2242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color w:val="003F2F"/>
                <w:szCs w:val="16"/>
                <w:lang w:eastAsia="ru-RU"/>
              </w:rPr>
            </w:pPr>
            <w:r w:rsidRPr="001E0EBE">
              <w:rPr>
                <w:color w:val="003F2F"/>
                <w:szCs w:val="16"/>
                <w:lang w:eastAsia="ru-RU"/>
              </w:rPr>
              <w:t>48 682,40</w:t>
            </w:r>
          </w:p>
        </w:tc>
      </w:tr>
      <w:tr w:rsidR="001E0EBE" w:rsidRPr="001E0EBE" w:rsidTr="001E0EBE">
        <w:trPr>
          <w:trHeight w:val="1346"/>
        </w:trPr>
        <w:tc>
          <w:tcPr>
            <w:tcW w:w="138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23.10.2012</w:t>
            </w:r>
          </w:p>
        </w:tc>
        <w:tc>
          <w:tcPr>
            <w:tcW w:w="244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Списание с расчетного счета 00000000280 от 23.10.2012 0:00:00</w:t>
            </w:r>
            <w:r w:rsidRPr="001E0EBE">
              <w:rPr>
                <w:szCs w:val="16"/>
                <w:lang w:eastAsia="ru-RU"/>
              </w:rPr>
              <w:br/>
              <w:t>Оплата за услуги связи по договору 67-ю от 11 июня 2008 г. л.с. 3000000001234 В том числе НДС (18%) 53.82 по вх.д.129 от 23.10.2012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Интелби</w:t>
            </w:r>
            <w:r w:rsidRPr="001E0EBE">
              <w:rPr>
                <w:szCs w:val="16"/>
                <w:lang w:eastAsia="ru-RU"/>
              </w:rPr>
              <w:br/>
              <w:t>Основной</w:t>
            </w:r>
            <w:r w:rsidRPr="001E0EBE">
              <w:rPr>
                <w:szCs w:val="16"/>
                <w:lang w:eastAsia="ru-RU"/>
              </w:rPr>
              <w:br/>
              <w:t>Поступление товаров и услуг 00000000060 от 30.09.2012 12:00:00</w:t>
            </w: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Расчетный в БАРНАУЛЬСКИЙ ФИЛИАЛ ОАО "АК БАРС" БАНК</w:t>
            </w:r>
            <w:r w:rsidRPr="001E0EBE">
              <w:rPr>
                <w:szCs w:val="16"/>
                <w:lang w:eastAsia="ru-RU"/>
              </w:rPr>
              <w:br/>
              <w:t>&lt;...&gt;</w:t>
            </w: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60.01</w:t>
            </w:r>
          </w:p>
        </w:tc>
        <w:tc>
          <w:tcPr>
            <w:tcW w:w="170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69,60</w:t>
            </w:r>
          </w:p>
        </w:tc>
        <w:tc>
          <w:tcPr>
            <w:tcW w:w="85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51</w:t>
            </w: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</w:p>
        </w:tc>
        <w:tc>
          <w:tcPr>
            <w:tcW w:w="2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К</w:t>
            </w:r>
          </w:p>
        </w:tc>
        <w:tc>
          <w:tcPr>
            <w:tcW w:w="2242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48 612,80</w:t>
            </w:r>
          </w:p>
        </w:tc>
      </w:tr>
      <w:tr w:rsidR="001E0EBE" w:rsidRPr="001E0EBE" w:rsidTr="001E0EBE">
        <w:trPr>
          <w:trHeight w:val="1346"/>
        </w:trPr>
        <w:tc>
          <w:tcPr>
            <w:tcW w:w="138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23.10.2012</w:t>
            </w:r>
          </w:p>
        </w:tc>
        <w:tc>
          <w:tcPr>
            <w:tcW w:w="244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Списание с расчетного счета 00000000280 от 23.10.2012 0:00:00</w:t>
            </w:r>
            <w:r w:rsidRPr="001E0EBE">
              <w:rPr>
                <w:szCs w:val="16"/>
                <w:lang w:eastAsia="ru-RU"/>
              </w:rPr>
              <w:br/>
              <w:t>Оплата за услуги связи по договору 67-ю от 11 июня 2008 г. л.с. 3000000001234 В том числе НДС (18%) 53.82 по вх.д.129 от 23.10.2012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Интелби</w:t>
            </w:r>
            <w:r w:rsidRPr="001E0EBE">
              <w:rPr>
                <w:szCs w:val="16"/>
                <w:lang w:eastAsia="ru-RU"/>
              </w:rPr>
              <w:br/>
              <w:t>Основной</w:t>
            </w:r>
            <w:r w:rsidRPr="001E0EBE">
              <w:rPr>
                <w:szCs w:val="16"/>
                <w:lang w:eastAsia="ru-RU"/>
              </w:rPr>
              <w:br/>
              <w:t>Списание с расчетного счета 00000000280 от 23.10.2012 0:00:00</w:t>
            </w: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Расчетный в БАРНАУЛЬСКИЙ ФИЛИАЛ ОАО "АК БАРС" БАНК</w:t>
            </w:r>
            <w:r w:rsidRPr="001E0EBE">
              <w:rPr>
                <w:szCs w:val="16"/>
                <w:lang w:eastAsia="ru-RU"/>
              </w:rPr>
              <w:br/>
              <w:t>&lt;...&gt;</w:t>
            </w: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60.02</w:t>
            </w:r>
          </w:p>
        </w:tc>
        <w:tc>
          <w:tcPr>
            <w:tcW w:w="170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283,20</w:t>
            </w:r>
          </w:p>
        </w:tc>
        <w:tc>
          <w:tcPr>
            <w:tcW w:w="85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51</w:t>
            </w: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</w:p>
        </w:tc>
        <w:tc>
          <w:tcPr>
            <w:tcW w:w="2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К</w:t>
            </w:r>
          </w:p>
        </w:tc>
        <w:tc>
          <w:tcPr>
            <w:tcW w:w="2242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48 329,60</w:t>
            </w:r>
          </w:p>
        </w:tc>
      </w:tr>
      <w:tr w:rsidR="001E0EBE" w:rsidRPr="001E0EBE" w:rsidTr="001E0EBE">
        <w:trPr>
          <w:trHeight w:val="194"/>
        </w:trPr>
        <w:tc>
          <w:tcPr>
            <w:tcW w:w="138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b/>
                <w:szCs w:val="16"/>
                <w:lang w:eastAsia="ru-RU"/>
              </w:rPr>
            </w:pPr>
            <w:r w:rsidRPr="001E0EBE">
              <w:rPr>
                <w:b/>
                <w:szCs w:val="16"/>
                <w:lang w:eastAsia="ru-RU"/>
              </w:rPr>
              <w:t>…</w:t>
            </w:r>
          </w:p>
        </w:tc>
        <w:tc>
          <w:tcPr>
            <w:tcW w:w="244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</w:p>
        </w:tc>
        <w:tc>
          <w:tcPr>
            <w:tcW w:w="2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szCs w:val="16"/>
                <w:lang w:eastAsia="ru-RU"/>
              </w:rPr>
            </w:pPr>
          </w:p>
        </w:tc>
        <w:tc>
          <w:tcPr>
            <w:tcW w:w="2242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</w:p>
        </w:tc>
      </w:tr>
      <w:tr w:rsidR="001E0EBE" w:rsidRPr="001E0EBE" w:rsidTr="001E0EBE">
        <w:trPr>
          <w:trHeight w:val="1499"/>
        </w:trPr>
        <w:tc>
          <w:tcPr>
            <w:tcW w:w="138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31.10.2012</w:t>
            </w:r>
          </w:p>
        </w:tc>
        <w:tc>
          <w:tcPr>
            <w:tcW w:w="244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Списание с расчетного счета 00000000290 от 31.10.2012 0:00:00</w:t>
            </w:r>
            <w:r w:rsidRPr="001E0EBE">
              <w:rPr>
                <w:szCs w:val="16"/>
                <w:lang w:eastAsia="ru-RU"/>
              </w:rPr>
              <w:br/>
              <w:t>Оплата за услуги по техническому обслуживанию системы по договору № О-182 от 01.02.2010 г. В том числе НДС (18.00%) 5564.75 по вх.д.137 от 31.10.2012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ООО "ЗапСибСпецАвтоматика"</w:t>
            </w:r>
            <w:r w:rsidRPr="001E0EBE">
              <w:rPr>
                <w:szCs w:val="16"/>
                <w:lang w:eastAsia="ru-RU"/>
              </w:rPr>
              <w:br/>
              <w:t>договор № О-182</w:t>
            </w:r>
            <w:r w:rsidRPr="001E0EBE">
              <w:rPr>
                <w:szCs w:val="16"/>
                <w:lang w:eastAsia="ru-RU"/>
              </w:rPr>
              <w:br/>
              <w:t>Поступление товаров и услуг 00000000011 от 31.03.2012 23:59:59</w:t>
            </w: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Расчетный в БАРНАУЛЬСКИЙ ФИЛИАЛ ОАО "АК БАРС" БАНК</w:t>
            </w:r>
            <w:r w:rsidRPr="001E0EBE">
              <w:rPr>
                <w:szCs w:val="16"/>
                <w:lang w:eastAsia="ru-RU"/>
              </w:rPr>
              <w:br/>
              <w:t>&lt;...&gt;</w:t>
            </w: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60.01</w:t>
            </w:r>
          </w:p>
        </w:tc>
        <w:tc>
          <w:tcPr>
            <w:tcW w:w="170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4 560,00</w:t>
            </w:r>
          </w:p>
        </w:tc>
        <w:tc>
          <w:tcPr>
            <w:tcW w:w="85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51</w:t>
            </w: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</w:p>
        </w:tc>
        <w:tc>
          <w:tcPr>
            <w:tcW w:w="2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К</w:t>
            </w:r>
          </w:p>
        </w:tc>
        <w:tc>
          <w:tcPr>
            <w:tcW w:w="2242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43 769,60</w:t>
            </w:r>
          </w:p>
        </w:tc>
      </w:tr>
      <w:tr w:rsidR="001E0EBE" w:rsidRPr="001E0EBE" w:rsidTr="001E0EBE">
        <w:trPr>
          <w:trHeight w:val="901"/>
        </w:trPr>
        <w:tc>
          <w:tcPr>
            <w:tcW w:w="138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31.10.2012</w:t>
            </w:r>
          </w:p>
        </w:tc>
        <w:tc>
          <w:tcPr>
            <w:tcW w:w="244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Поступление товаров и услуг 00000000097 от 31.10.2012 23:59:59</w:t>
            </w:r>
            <w:r w:rsidRPr="001E0EBE">
              <w:rPr>
                <w:szCs w:val="16"/>
                <w:lang w:eastAsia="ru-RU"/>
              </w:rPr>
              <w:br/>
              <w:t>Зачет аванса поставщику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Интелби</w:t>
            </w:r>
            <w:r w:rsidRPr="001E0EBE">
              <w:rPr>
                <w:szCs w:val="16"/>
                <w:lang w:eastAsia="ru-RU"/>
              </w:rPr>
              <w:br/>
              <w:t>Основной</w:t>
            </w:r>
            <w:r w:rsidRPr="001E0EBE">
              <w:rPr>
                <w:szCs w:val="16"/>
                <w:lang w:eastAsia="ru-RU"/>
              </w:rPr>
              <w:br/>
              <w:t>Поступление товаров и услуг 00000000097 от 31.10.2012 23:59:59</w:t>
            </w: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Интелби</w:t>
            </w:r>
            <w:r w:rsidRPr="001E0EBE">
              <w:rPr>
                <w:szCs w:val="16"/>
                <w:lang w:eastAsia="ru-RU"/>
              </w:rPr>
              <w:br/>
              <w:t>Основной</w:t>
            </w:r>
            <w:r w:rsidRPr="001E0EBE">
              <w:rPr>
                <w:szCs w:val="16"/>
                <w:lang w:eastAsia="ru-RU"/>
              </w:rPr>
              <w:br/>
              <w:t>Списание с расчетного счета 00000000280 от 23.10.2012 0:00:00</w:t>
            </w: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60.01</w:t>
            </w:r>
          </w:p>
        </w:tc>
        <w:tc>
          <w:tcPr>
            <w:tcW w:w="170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283,20</w:t>
            </w:r>
          </w:p>
        </w:tc>
        <w:tc>
          <w:tcPr>
            <w:tcW w:w="85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60.02</w:t>
            </w: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283,20</w:t>
            </w:r>
          </w:p>
        </w:tc>
        <w:tc>
          <w:tcPr>
            <w:tcW w:w="2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К</w:t>
            </w:r>
          </w:p>
        </w:tc>
        <w:tc>
          <w:tcPr>
            <w:tcW w:w="2242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16 409,60</w:t>
            </w:r>
          </w:p>
        </w:tc>
      </w:tr>
      <w:tr w:rsidR="001E0EBE" w:rsidRPr="001E0EBE" w:rsidTr="001E0EBE">
        <w:trPr>
          <w:trHeight w:val="738"/>
        </w:trPr>
        <w:tc>
          <w:tcPr>
            <w:tcW w:w="138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31.10.2012</w:t>
            </w:r>
          </w:p>
        </w:tc>
        <w:tc>
          <w:tcPr>
            <w:tcW w:w="244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Поступление товаров и услуг 00000000097 от 31.10.2012 23:59:59</w:t>
            </w:r>
            <w:r w:rsidRPr="001E0EBE">
              <w:rPr>
                <w:szCs w:val="16"/>
                <w:lang w:eastAsia="ru-RU"/>
              </w:rPr>
              <w:br/>
              <w:t>Услуги связи по вх.д.8564 от 31.10.2012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Основное подразделение</w:t>
            </w:r>
            <w:r w:rsidRPr="001E0EBE">
              <w:rPr>
                <w:szCs w:val="16"/>
                <w:lang w:eastAsia="ru-RU"/>
              </w:rPr>
              <w:br/>
              <w:t>Услуги связи</w:t>
            </w:r>
            <w:r w:rsidRPr="001E0EBE">
              <w:rPr>
                <w:szCs w:val="16"/>
                <w:lang w:eastAsia="ru-RU"/>
              </w:rPr>
              <w:br/>
            </w: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Интелби</w:t>
            </w:r>
            <w:r w:rsidRPr="001E0EBE">
              <w:rPr>
                <w:szCs w:val="16"/>
                <w:lang w:eastAsia="ru-RU"/>
              </w:rPr>
              <w:br/>
              <w:t>Основной</w:t>
            </w:r>
            <w:r w:rsidRPr="001E0EBE">
              <w:rPr>
                <w:szCs w:val="16"/>
                <w:lang w:eastAsia="ru-RU"/>
              </w:rPr>
              <w:br/>
              <w:t>Поступление товаров и услуг 00000000097 от 31.10.2012 23:59:59</w:t>
            </w: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26</w:t>
            </w:r>
          </w:p>
        </w:tc>
        <w:tc>
          <w:tcPr>
            <w:tcW w:w="170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60.01</w:t>
            </w: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354,00</w:t>
            </w:r>
          </w:p>
        </w:tc>
        <w:tc>
          <w:tcPr>
            <w:tcW w:w="2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К</w:t>
            </w:r>
          </w:p>
        </w:tc>
        <w:tc>
          <w:tcPr>
            <w:tcW w:w="2242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szCs w:val="16"/>
                <w:lang w:eastAsia="ru-RU"/>
              </w:rPr>
            </w:pPr>
            <w:r w:rsidRPr="001E0EBE">
              <w:rPr>
                <w:szCs w:val="16"/>
                <w:lang w:eastAsia="ru-RU"/>
              </w:rPr>
              <w:t>16 763,60</w:t>
            </w:r>
          </w:p>
        </w:tc>
      </w:tr>
      <w:tr w:rsidR="001E0EBE" w:rsidRPr="001E0EBE" w:rsidTr="001E0EBE">
        <w:trPr>
          <w:trHeight w:val="174"/>
        </w:trPr>
        <w:tc>
          <w:tcPr>
            <w:tcW w:w="7803" w:type="dxa"/>
            <w:gridSpan w:val="4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1E0EBE" w:rsidRPr="001E0EBE" w:rsidRDefault="001E0EBE" w:rsidP="001E0EBE">
            <w:pPr>
              <w:spacing w:after="0" w:line="240" w:lineRule="auto"/>
              <w:rPr>
                <w:b/>
                <w:color w:val="003F2F"/>
                <w:szCs w:val="16"/>
                <w:lang w:eastAsia="ru-RU"/>
              </w:rPr>
            </w:pPr>
            <w:r w:rsidRPr="001E0EBE">
              <w:rPr>
                <w:b/>
                <w:color w:val="003F2F"/>
                <w:szCs w:val="16"/>
                <w:lang w:eastAsia="ru-RU"/>
              </w:rPr>
              <w:t>Обороты за период и сальдо на конец</w:t>
            </w:r>
          </w:p>
        </w:tc>
        <w:tc>
          <w:tcPr>
            <w:tcW w:w="2551" w:type="dxa"/>
            <w:gridSpan w:val="3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b/>
                <w:color w:val="003F2F"/>
                <w:szCs w:val="16"/>
                <w:lang w:eastAsia="ru-RU"/>
              </w:rPr>
            </w:pPr>
            <w:r w:rsidRPr="001E0EBE">
              <w:rPr>
                <w:b/>
                <w:color w:val="003F2F"/>
                <w:szCs w:val="16"/>
                <w:lang w:eastAsia="ru-RU"/>
              </w:rPr>
              <w:t>41 676,00</w:t>
            </w:r>
          </w:p>
        </w:tc>
        <w:tc>
          <w:tcPr>
            <w:tcW w:w="2410" w:type="dxa"/>
            <w:gridSpan w:val="3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b/>
                <w:color w:val="003F2F"/>
                <w:szCs w:val="16"/>
                <w:lang w:eastAsia="ru-RU"/>
              </w:rPr>
            </w:pPr>
            <w:r w:rsidRPr="001E0EBE">
              <w:rPr>
                <w:b/>
                <w:color w:val="003F2F"/>
                <w:szCs w:val="16"/>
                <w:lang w:eastAsia="ru-RU"/>
              </w:rPr>
              <w:t>9 757,20</w:t>
            </w:r>
          </w:p>
        </w:tc>
        <w:tc>
          <w:tcPr>
            <w:tcW w:w="2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E4F0DD"/>
          </w:tcPr>
          <w:p w:rsidR="001E0EBE" w:rsidRPr="001E0EBE" w:rsidRDefault="001E0EBE" w:rsidP="001E0EBE">
            <w:pPr>
              <w:spacing w:after="0" w:line="240" w:lineRule="auto"/>
              <w:jc w:val="center"/>
              <w:rPr>
                <w:b/>
                <w:color w:val="003F2F"/>
                <w:szCs w:val="16"/>
                <w:lang w:eastAsia="ru-RU"/>
              </w:rPr>
            </w:pPr>
            <w:r w:rsidRPr="001E0EBE">
              <w:rPr>
                <w:b/>
                <w:color w:val="003F2F"/>
                <w:szCs w:val="16"/>
                <w:lang w:eastAsia="ru-RU"/>
              </w:rPr>
              <w:t>К</w:t>
            </w:r>
          </w:p>
        </w:tc>
        <w:tc>
          <w:tcPr>
            <w:tcW w:w="2242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1E0EBE" w:rsidRPr="001E0EBE" w:rsidRDefault="001E0EBE" w:rsidP="001E0EBE">
            <w:pPr>
              <w:spacing w:after="0" w:line="240" w:lineRule="auto"/>
              <w:jc w:val="right"/>
              <w:rPr>
                <w:b/>
                <w:color w:val="003F2F"/>
                <w:szCs w:val="16"/>
                <w:lang w:eastAsia="ru-RU"/>
              </w:rPr>
            </w:pPr>
            <w:r w:rsidRPr="001E0EBE">
              <w:rPr>
                <w:b/>
                <w:color w:val="003F2F"/>
                <w:szCs w:val="16"/>
                <w:lang w:eastAsia="ru-RU"/>
              </w:rPr>
              <w:t>16 763,60</w:t>
            </w:r>
          </w:p>
        </w:tc>
      </w:tr>
    </w:tbl>
    <w:p w:rsidR="009F12BB" w:rsidRPr="009F12BB" w:rsidRDefault="009F12BB" w:rsidP="001E0EBE">
      <w:pPr>
        <w:jc w:val="center"/>
      </w:pPr>
      <w:r w:rsidRPr="009F12BB">
        <w:rPr>
          <w:rFonts w:ascii="Times New Roman" w:hAnsi="Times New Roman"/>
          <w:sz w:val="28"/>
          <w:szCs w:val="28"/>
        </w:rPr>
        <w:lastRenderedPageBreak/>
        <w:t>ПРИЛОЖЕНИЕ Е</w:t>
      </w:r>
    </w:p>
    <w:tbl>
      <w:tblPr>
        <w:tblStyle w:val="TableStyle0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694"/>
      </w:tblGrid>
      <w:tr w:rsidR="009F12BB" w:rsidRPr="009F12BB" w:rsidTr="009F12BB"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0"/>
                <w:lang w:eastAsia="ru-RU"/>
              </w:rPr>
            </w:pPr>
            <w:r w:rsidRPr="009F12BB">
              <w:rPr>
                <w:b/>
                <w:sz w:val="20"/>
                <w:lang w:eastAsia="ru-RU"/>
              </w:rPr>
              <w:t>ООО "Флагман"</w:t>
            </w:r>
          </w:p>
        </w:tc>
      </w:tr>
      <w:tr w:rsidR="009F12BB" w:rsidRPr="009F12BB" w:rsidTr="009F12BB"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4"/>
                <w:lang w:eastAsia="ru-RU"/>
              </w:rPr>
            </w:pPr>
            <w:r w:rsidRPr="009F12BB">
              <w:rPr>
                <w:b/>
                <w:sz w:val="24"/>
                <w:lang w:eastAsia="ru-RU"/>
              </w:rPr>
              <w:t>Карточка счета 76 за Октябрь 2012 г.</w:t>
            </w:r>
          </w:p>
          <w:tbl>
            <w:tblPr>
              <w:tblStyle w:val="TableStyle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680"/>
              <w:gridCol w:w="10014"/>
            </w:tblGrid>
            <w:tr w:rsidR="009F12BB" w:rsidRPr="009F12BB" w:rsidTr="009F12BB">
              <w:tc>
                <w:tcPr>
                  <w:tcW w:w="1680" w:type="dxa"/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rPr>
                      <w:lang w:eastAsia="ru-RU"/>
                    </w:rPr>
                  </w:pPr>
                  <w:r w:rsidRPr="009F12BB">
                    <w:rPr>
                      <w:lang w:eastAsia="ru-RU"/>
                    </w:rPr>
                    <w:t>Выводимые данные:</w:t>
                  </w:r>
                </w:p>
              </w:tc>
              <w:tc>
                <w:tcPr>
                  <w:tcW w:w="10014" w:type="dxa"/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rPr>
                      <w:lang w:eastAsia="ru-RU"/>
                    </w:rPr>
                  </w:pPr>
                  <w:r w:rsidRPr="009F12BB">
                    <w:rPr>
                      <w:lang w:eastAsia="ru-RU"/>
                    </w:rPr>
                    <w:t>БУ (данные бухгалтерского учета)</w:t>
                  </w:r>
                </w:p>
              </w:tc>
            </w:tr>
          </w:tbl>
          <w:p w:rsidR="009F12BB" w:rsidRPr="009F12BB" w:rsidRDefault="009F12BB" w:rsidP="009F12BB">
            <w:pPr>
              <w:spacing w:after="0" w:line="240" w:lineRule="auto"/>
              <w:rPr>
                <w:b/>
                <w:sz w:val="24"/>
                <w:lang w:eastAsia="ru-RU"/>
              </w:rPr>
            </w:pPr>
          </w:p>
        </w:tc>
      </w:tr>
      <w:tr w:rsidR="009F12BB" w:rsidRPr="009F12BB" w:rsidTr="009F12BB">
        <w:trPr>
          <w:trHeight w:hRule="exact" w:val="40"/>
        </w:trPr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</w:tr>
    </w:tbl>
    <w:tbl>
      <w:tblPr>
        <w:tblStyle w:val="TableStyle3"/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18"/>
        <w:gridCol w:w="2396"/>
        <w:gridCol w:w="1842"/>
        <w:gridCol w:w="2127"/>
        <w:gridCol w:w="850"/>
        <w:gridCol w:w="1701"/>
        <w:gridCol w:w="851"/>
        <w:gridCol w:w="1559"/>
        <w:gridCol w:w="157"/>
        <w:gridCol w:w="2111"/>
      </w:tblGrid>
      <w:tr w:rsidR="009F12BB" w:rsidRPr="009F12BB" w:rsidTr="009F12BB">
        <w:tc>
          <w:tcPr>
            <w:tcW w:w="1418" w:type="dxa"/>
            <w:vMerge w:val="restart"/>
            <w:tcBorders>
              <w:top w:val="single" w:sz="5" w:space="0" w:color="B3AC86"/>
              <w:left w:val="single" w:sz="5" w:space="0" w:color="B3AC86"/>
              <w:right w:val="none" w:sz="0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Период</w:t>
            </w:r>
          </w:p>
        </w:tc>
        <w:tc>
          <w:tcPr>
            <w:tcW w:w="2396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Документ</w:t>
            </w:r>
          </w:p>
        </w:tc>
        <w:tc>
          <w:tcPr>
            <w:tcW w:w="1842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Аналитика Дт</w:t>
            </w:r>
          </w:p>
        </w:tc>
        <w:tc>
          <w:tcPr>
            <w:tcW w:w="2127" w:type="dxa"/>
            <w:vMerge w:val="restart"/>
            <w:tcBorders>
              <w:top w:val="single" w:sz="5" w:space="0" w:color="B3AC86"/>
              <w:left w:val="none" w:sz="0" w:space="0" w:color="B3AC86"/>
              <w:right w:val="none" w:sz="0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Аналитика Кт</w:t>
            </w:r>
          </w:p>
        </w:tc>
        <w:tc>
          <w:tcPr>
            <w:tcW w:w="2551" w:type="dxa"/>
            <w:gridSpan w:val="2"/>
            <w:tcBorders>
              <w:top w:val="single" w:sz="5" w:space="0" w:color="B3AC86"/>
              <w:left w:val="single" w:sz="5" w:space="0" w:color="B3AC86"/>
              <w:bottom w:val="none" w:sz="0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2410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Текущее сальдо</w:t>
            </w:r>
          </w:p>
        </w:tc>
      </w:tr>
      <w:tr w:rsidR="009F12BB" w:rsidRPr="009F12BB" w:rsidTr="009F12BB">
        <w:tc>
          <w:tcPr>
            <w:tcW w:w="1418" w:type="dxa"/>
            <w:vMerge/>
            <w:tcBorders>
              <w:left w:val="single" w:sz="5" w:space="0" w:color="B3AC86"/>
              <w:bottom w:val="single" w:sz="5" w:space="0" w:color="B3AC86"/>
              <w:right w:val="none" w:sz="0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none" w:sz="0" w:space="0" w:color="B3AC86"/>
              <w:bottom w:val="single" w:sz="5" w:space="0" w:color="B3AC86"/>
              <w:right w:val="none" w:sz="0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Счет</w:t>
            </w:r>
          </w:p>
        </w:tc>
        <w:tc>
          <w:tcPr>
            <w:tcW w:w="1701" w:type="dxa"/>
            <w:tcBorders>
              <w:top w:val="single" w:sz="5" w:space="0" w:color="B3AC86"/>
              <w:left w:val="none" w:sz="0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851" w:type="dxa"/>
            <w:tcBorders>
              <w:top w:val="single" w:sz="5" w:space="0" w:color="B3AC86"/>
              <w:left w:val="none" w:sz="0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Счет</w:t>
            </w:r>
          </w:p>
        </w:tc>
        <w:tc>
          <w:tcPr>
            <w:tcW w:w="1559" w:type="dxa"/>
            <w:tcBorders>
              <w:top w:val="single" w:sz="5" w:space="0" w:color="B3AC86"/>
              <w:left w:val="none" w:sz="0" w:space="0" w:color="B3AC86"/>
              <w:bottom w:val="single" w:sz="5" w:space="0" w:color="B3AC86"/>
              <w:right w:val="none" w:sz="0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7783" w:type="dxa"/>
            <w:gridSpan w:val="4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Сальдо на начало</w:t>
            </w:r>
          </w:p>
        </w:tc>
        <w:tc>
          <w:tcPr>
            <w:tcW w:w="4961" w:type="dxa"/>
            <w:gridSpan w:val="4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</w:p>
        </w:tc>
        <w:tc>
          <w:tcPr>
            <w:tcW w:w="15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</w:t>
            </w:r>
          </w:p>
        </w:tc>
        <w:tc>
          <w:tcPr>
            <w:tcW w:w="2111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182 171,79</w:t>
            </w:r>
          </w:p>
        </w:tc>
      </w:tr>
      <w:tr w:rsidR="009F12BB" w:rsidRPr="009F12BB" w:rsidTr="009F12BB">
        <w:tc>
          <w:tcPr>
            <w:tcW w:w="141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01.10.2012</w:t>
            </w:r>
          </w:p>
        </w:tc>
        <w:tc>
          <w:tcPr>
            <w:tcW w:w="239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Списание с расчетного счета 00000000261 от 01.10.2012 0:00:00</w:t>
            </w:r>
            <w:r w:rsidRPr="009F12BB">
              <w:rPr>
                <w:sz w:val="18"/>
                <w:lang w:eastAsia="ru-RU"/>
              </w:rPr>
              <w:br/>
              <w:t>Оплата за эл. энергию за август счет-фактура №1577/68086 от 31.08.2012 г. В том числе НДС (18%) 762.71 по вх.д.124 от 01.10.2012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ОАО "Барнаульская Горэлектросеть"</w:t>
            </w:r>
            <w:r w:rsidRPr="009F12BB">
              <w:rPr>
                <w:sz w:val="18"/>
                <w:lang w:eastAsia="ru-RU"/>
              </w:rPr>
              <w:br/>
              <w:t>Договор 1577 от 29.07.2010 г.</w:t>
            </w:r>
            <w:r w:rsidRPr="009F12BB">
              <w:rPr>
                <w:sz w:val="18"/>
                <w:lang w:eastAsia="ru-RU"/>
              </w:rPr>
              <w:br/>
              <w:t>&lt;...&gt;</w:t>
            </w: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Расчетный в БАРНАУЛЬСКИЙ ФИЛИАЛ ОАО "АК БАРС" БАНК</w:t>
            </w:r>
            <w:r w:rsidRPr="009F12BB">
              <w:rPr>
                <w:sz w:val="18"/>
                <w:lang w:eastAsia="ru-RU"/>
              </w:rPr>
              <w:br/>
              <w:t>&lt;...&gt;</w:t>
            </w: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76.06</w:t>
            </w:r>
          </w:p>
        </w:tc>
        <w:tc>
          <w:tcPr>
            <w:tcW w:w="17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5 000,00</w:t>
            </w:r>
          </w:p>
        </w:tc>
        <w:tc>
          <w:tcPr>
            <w:tcW w:w="85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51</w:t>
            </w: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5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</w:t>
            </w:r>
          </w:p>
        </w:tc>
        <w:tc>
          <w:tcPr>
            <w:tcW w:w="2111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177 171,79</w:t>
            </w:r>
          </w:p>
        </w:tc>
      </w:tr>
      <w:tr w:rsidR="009F12BB" w:rsidRPr="009F12BB" w:rsidTr="009F12BB">
        <w:tc>
          <w:tcPr>
            <w:tcW w:w="141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02.10.2012</w:t>
            </w:r>
          </w:p>
        </w:tc>
        <w:tc>
          <w:tcPr>
            <w:tcW w:w="239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Поступление на расчетный счет 00000000131 от 02.10.2012 0:00:00</w:t>
            </w:r>
            <w:r w:rsidRPr="009F12BB">
              <w:rPr>
                <w:sz w:val="18"/>
                <w:lang w:eastAsia="ru-RU"/>
              </w:rPr>
              <w:br/>
              <w:t>Аванс за энергосбережение за сентябрь 2012г. по счёту № 253 от 17.09.2012г.Сумма 56730-71В т.ч. НДС (18%) 8653-84 по вх.д.200 от 01.10.2012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Расчетный в БАРНАУЛЬСКИЙ ФИЛИАЛ ОАО "АК БАРС" БАНК</w:t>
            </w:r>
            <w:r w:rsidRPr="009F12BB">
              <w:rPr>
                <w:sz w:val="18"/>
                <w:lang w:eastAsia="ru-RU"/>
              </w:rPr>
              <w:br/>
              <w:t>&lt;...&gt;</w:t>
            </w: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ООО "Приоритет"</w:t>
            </w:r>
            <w:r w:rsidRPr="009F12BB">
              <w:rPr>
                <w:sz w:val="18"/>
                <w:lang w:eastAsia="ru-RU"/>
              </w:rPr>
              <w:br/>
              <w:t>коммунальные  электроэнергия</w:t>
            </w:r>
            <w:r w:rsidRPr="009F12BB">
              <w:rPr>
                <w:sz w:val="18"/>
                <w:lang w:eastAsia="ru-RU"/>
              </w:rPr>
              <w:br/>
              <w:t>&lt;...&gt;</w:t>
            </w: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51</w:t>
            </w:r>
          </w:p>
        </w:tc>
        <w:tc>
          <w:tcPr>
            <w:tcW w:w="17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76.05</w:t>
            </w: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56 730,71</w:t>
            </w:r>
          </w:p>
        </w:tc>
        <w:tc>
          <w:tcPr>
            <w:tcW w:w="15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</w:t>
            </w:r>
          </w:p>
        </w:tc>
        <w:tc>
          <w:tcPr>
            <w:tcW w:w="2111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233 902,50</w:t>
            </w:r>
          </w:p>
        </w:tc>
      </w:tr>
      <w:tr w:rsidR="009F12BB" w:rsidRPr="009F12BB" w:rsidTr="009F12BB">
        <w:tc>
          <w:tcPr>
            <w:tcW w:w="141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10.10.2012</w:t>
            </w:r>
          </w:p>
        </w:tc>
        <w:tc>
          <w:tcPr>
            <w:tcW w:w="239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Списание с расчетного счета 00000000270 от 10.10.2012 0:00:00</w:t>
            </w:r>
            <w:r w:rsidRPr="009F12BB">
              <w:rPr>
                <w:sz w:val="18"/>
                <w:lang w:eastAsia="ru-RU"/>
              </w:rPr>
              <w:br/>
              <w:t>Оплата по счету № 410 от 09.10.2012 г. за замену ЭКЛЗ НДС не облагается по вх.д.126 от 09.10.2012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ООО "ЦТО "Лель"</w:t>
            </w:r>
            <w:r w:rsidRPr="009F12BB">
              <w:rPr>
                <w:sz w:val="18"/>
                <w:lang w:eastAsia="ru-RU"/>
              </w:rPr>
              <w:br/>
              <w:t>основной</w:t>
            </w:r>
            <w:r w:rsidRPr="009F12BB">
              <w:rPr>
                <w:sz w:val="18"/>
                <w:lang w:eastAsia="ru-RU"/>
              </w:rPr>
              <w:br/>
              <w:t>Списание с расчетного счета 00000000270 от 10.10.2012 0:00:00</w:t>
            </w: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Расчетный в БАРНАУЛЬСКИЙ ФИЛИАЛ ОАО "АК БАРС" БАНК</w:t>
            </w:r>
            <w:r w:rsidRPr="009F12BB">
              <w:rPr>
                <w:sz w:val="18"/>
                <w:lang w:eastAsia="ru-RU"/>
              </w:rPr>
              <w:br/>
              <w:t>&lt;...&gt;</w:t>
            </w: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76.06</w:t>
            </w:r>
          </w:p>
        </w:tc>
        <w:tc>
          <w:tcPr>
            <w:tcW w:w="17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8 350,00</w:t>
            </w:r>
          </w:p>
        </w:tc>
        <w:tc>
          <w:tcPr>
            <w:tcW w:w="85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51</w:t>
            </w: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5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</w:t>
            </w:r>
          </w:p>
        </w:tc>
        <w:tc>
          <w:tcPr>
            <w:tcW w:w="2111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175 552,50</w:t>
            </w:r>
          </w:p>
        </w:tc>
      </w:tr>
      <w:tr w:rsidR="009F12BB" w:rsidRPr="009F12BB" w:rsidTr="009F12BB">
        <w:tc>
          <w:tcPr>
            <w:tcW w:w="141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…</w:t>
            </w:r>
          </w:p>
        </w:tc>
        <w:tc>
          <w:tcPr>
            <w:tcW w:w="239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5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  <w:tc>
          <w:tcPr>
            <w:tcW w:w="2111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141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31.10.2012</w:t>
            </w:r>
          </w:p>
        </w:tc>
        <w:tc>
          <w:tcPr>
            <w:tcW w:w="239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Реализация товаров и услуг 00000000801 от 31.10.2012 23:59:59</w:t>
            </w:r>
            <w:r w:rsidRPr="009F12BB">
              <w:rPr>
                <w:sz w:val="18"/>
                <w:lang w:eastAsia="ru-RU"/>
              </w:rPr>
              <w:br/>
              <w:t>Реализация услуг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Журавлев А.Г.</w:t>
            </w:r>
            <w:r w:rsidRPr="009F12BB">
              <w:rPr>
                <w:sz w:val="18"/>
                <w:lang w:eastAsia="ru-RU"/>
              </w:rPr>
              <w:br/>
              <w:t>коммунальные услуги</w:t>
            </w:r>
            <w:r w:rsidRPr="009F12BB">
              <w:rPr>
                <w:sz w:val="18"/>
                <w:lang w:eastAsia="ru-RU"/>
              </w:rPr>
              <w:br/>
              <w:t>Реализация товаров и услуг 00000000801 от 31.10.2012 23:59:59</w:t>
            </w:r>
          </w:p>
        </w:tc>
        <w:tc>
          <w:tcPr>
            <w:tcW w:w="212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ТеплоТех+</w:t>
            </w:r>
            <w:r w:rsidRPr="009F12BB">
              <w:rPr>
                <w:sz w:val="18"/>
                <w:lang w:eastAsia="ru-RU"/>
              </w:rPr>
              <w:br/>
              <w:t>&lt;...&gt;&lt;...&gt;</w:t>
            </w:r>
          </w:p>
        </w:tc>
        <w:tc>
          <w:tcPr>
            <w:tcW w:w="8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76.05</w:t>
            </w:r>
          </w:p>
        </w:tc>
        <w:tc>
          <w:tcPr>
            <w:tcW w:w="17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81,89</w:t>
            </w:r>
          </w:p>
        </w:tc>
        <w:tc>
          <w:tcPr>
            <w:tcW w:w="85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76.09</w:t>
            </w:r>
          </w:p>
        </w:tc>
        <w:tc>
          <w:tcPr>
            <w:tcW w:w="1559" w:type="dxa"/>
            <w:tcBorders>
              <w:top w:val="single" w:sz="5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81,89</w:t>
            </w:r>
          </w:p>
        </w:tc>
        <w:tc>
          <w:tcPr>
            <w:tcW w:w="15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</w:t>
            </w:r>
          </w:p>
        </w:tc>
        <w:tc>
          <w:tcPr>
            <w:tcW w:w="2111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197 875,08</w:t>
            </w:r>
          </w:p>
        </w:tc>
      </w:tr>
      <w:tr w:rsidR="009F12BB" w:rsidRPr="009F12BB" w:rsidTr="009F12BB">
        <w:tc>
          <w:tcPr>
            <w:tcW w:w="7783" w:type="dxa"/>
            <w:gridSpan w:val="4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Обороты за период и сальдо на конец</w:t>
            </w:r>
          </w:p>
        </w:tc>
        <w:tc>
          <w:tcPr>
            <w:tcW w:w="255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869 347,79</w:t>
            </w:r>
          </w:p>
        </w:tc>
        <w:tc>
          <w:tcPr>
            <w:tcW w:w="2410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885 051,08</w:t>
            </w:r>
          </w:p>
        </w:tc>
        <w:tc>
          <w:tcPr>
            <w:tcW w:w="157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non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К</w:t>
            </w:r>
          </w:p>
        </w:tc>
        <w:tc>
          <w:tcPr>
            <w:tcW w:w="2111" w:type="dxa"/>
            <w:tcBorders>
              <w:top w:val="single" w:sz="5" w:space="0" w:color="ACC8BD"/>
              <w:left w:val="non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197 875,08</w:t>
            </w:r>
          </w:p>
        </w:tc>
      </w:tr>
    </w:tbl>
    <w:p w:rsidR="009F12BB" w:rsidRPr="009F12BB" w:rsidRDefault="009F12BB" w:rsidP="009F12BB">
      <w:pPr>
        <w:jc w:val="center"/>
        <w:rPr>
          <w:b/>
          <w:sz w:val="28"/>
          <w:szCs w:val="28"/>
        </w:rPr>
      </w:pPr>
    </w:p>
    <w:p w:rsidR="009F12BB" w:rsidRPr="009F12BB" w:rsidRDefault="009F12BB" w:rsidP="001E0EB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9F12BB">
        <w:rPr>
          <w:rFonts w:ascii="Times New Roman" w:hAnsi="Times New Roman"/>
          <w:sz w:val="28"/>
          <w:szCs w:val="28"/>
        </w:rPr>
        <w:lastRenderedPageBreak/>
        <w:t>ПРИЛОЖЕНИЕ Ж</w:t>
      </w:r>
    </w:p>
    <w:tbl>
      <w:tblPr>
        <w:tblStyle w:val="TableStyle0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694"/>
      </w:tblGrid>
      <w:tr w:rsidR="009F12BB" w:rsidRPr="009F12BB" w:rsidTr="009F12BB"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contextualSpacing/>
              <w:rPr>
                <w:b/>
                <w:sz w:val="20"/>
                <w:lang w:eastAsia="ru-RU"/>
              </w:rPr>
            </w:pPr>
            <w:r w:rsidRPr="009F12BB">
              <w:rPr>
                <w:b/>
                <w:sz w:val="20"/>
                <w:lang w:eastAsia="ru-RU"/>
              </w:rPr>
              <w:t>ООО "Флагман"</w:t>
            </w:r>
          </w:p>
        </w:tc>
      </w:tr>
      <w:tr w:rsidR="009F12BB" w:rsidRPr="009F12BB" w:rsidTr="009F12BB"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contextualSpacing/>
              <w:rPr>
                <w:b/>
                <w:sz w:val="24"/>
                <w:lang w:eastAsia="ru-RU"/>
              </w:rPr>
            </w:pPr>
            <w:r w:rsidRPr="009F12BB">
              <w:rPr>
                <w:b/>
                <w:sz w:val="24"/>
                <w:lang w:eastAsia="ru-RU"/>
              </w:rPr>
              <w:t>Оборотно-сальдовая ведомость по счету 62 за 2012 г.</w:t>
            </w:r>
          </w:p>
          <w:tbl>
            <w:tblPr>
              <w:tblStyle w:val="TableStyle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680"/>
              <w:gridCol w:w="10014"/>
            </w:tblGrid>
            <w:tr w:rsidR="009F12BB" w:rsidRPr="009F12BB" w:rsidTr="009F12BB">
              <w:tc>
                <w:tcPr>
                  <w:tcW w:w="1680" w:type="dxa"/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rPr>
                      <w:lang w:eastAsia="ru-RU"/>
                    </w:rPr>
                  </w:pPr>
                  <w:r w:rsidRPr="009F12BB">
                    <w:rPr>
                      <w:lang w:eastAsia="ru-RU"/>
                    </w:rPr>
                    <w:t>Выводимые данные:</w:t>
                  </w:r>
                </w:p>
              </w:tc>
              <w:tc>
                <w:tcPr>
                  <w:tcW w:w="10014" w:type="dxa"/>
                  <w:shd w:val="clear" w:color="FFFFFF" w:fill="auto"/>
                </w:tcPr>
                <w:p w:rsidR="009F12BB" w:rsidRPr="009F12BB" w:rsidRDefault="009F12BB" w:rsidP="009F12BB">
                  <w:pPr>
                    <w:spacing w:after="0" w:line="240" w:lineRule="auto"/>
                    <w:rPr>
                      <w:lang w:eastAsia="ru-RU"/>
                    </w:rPr>
                  </w:pPr>
                  <w:r w:rsidRPr="009F12BB">
                    <w:rPr>
                      <w:lang w:eastAsia="ru-RU"/>
                    </w:rPr>
                    <w:t>БУ (данные бухгалтерского учета)</w:t>
                  </w:r>
                </w:p>
              </w:tc>
            </w:tr>
          </w:tbl>
          <w:p w:rsidR="009F12BB" w:rsidRPr="009F12BB" w:rsidRDefault="009F12BB" w:rsidP="009F12BB">
            <w:pPr>
              <w:spacing w:after="0" w:line="240" w:lineRule="auto"/>
              <w:contextualSpacing/>
              <w:rPr>
                <w:b/>
                <w:sz w:val="24"/>
                <w:lang w:eastAsia="ru-RU"/>
              </w:rPr>
            </w:pPr>
          </w:p>
        </w:tc>
      </w:tr>
      <w:tr w:rsidR="009F12BB" w:rsidRPr="009F12BB" w:rsidTr="009F12BB">
        <w:trPr>
          <w:trHeight w:hRule="exact" w:val="40"/>
        </w:trPr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</w:tr>
    </w:tbl>
    <w:tbl>
      <w:tblPr>
        <w:tblStyle w:val="TableStyle3"/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3530"/>
        <w:gridCol w:w="1843"/>
        <w:gridCol w:w="1843"/>
        <w:gridCol w:w="1842"/>
        <w:gridCol w:w="1843"/>
        <w:gridCol w:w="1843"/>
        <w:gridCol w:w="1843"/>
      </w:tblGrid>
      <w:tr w:rsidR="009F12BB" w:rsidRPr="009F12BB" w:rsidTr="009F12BB">
        <w:tc>
          <w:tcPr>
            <w:tcW w:w="353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Счет</w:t>
            </w:r>
          </w:p>
        </w:tc>
        <w:tc>
          <w:tcPr>
            <w:tcW w:w="3686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Сальдо на начало периода</w:t>
            </w:r>
          </w:p>
        </w:tc>
        <w:tc>
          <w:tcPr>
            <w:tcW w:w="3685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Обороты за период</w:t>
            </w:r>
          </w:p>
        </w:tc>
        <w:tc>
          <w:tcPr>
            <w:tcW w:w="3686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Сальдо на конец периода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Контрагенты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  <w:tc>
          <w:tcPr>
            <w:tcW w:w="1842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Договоры</w:t>
            </w: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Документы расчетов с контрагентом</w:t>
            </w: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62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181 999,23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1 305 152,22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1 195 933,88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291 217,57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Боровикова Т.И.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811,50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8 199,98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7 335,00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1 676,48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3 713,98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913,98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Услуг по уборке помещений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811,50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4 486,00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4 535,00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762,50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Волкова И.В.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262,00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15 092,00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15 125,00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295,00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Услуг по уборке помещений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262,00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10 292,00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10 325,00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295,00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Второв Ю.С.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Договор аренды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Гончаров М.В.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477,00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34 815,00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22 176,00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12 162,00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200,00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200,00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Услуги по уборке помещений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277,00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30 015,00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17 376,00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12 362,00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Горбачева Л.А.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60 206,34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101 684,00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56 520,00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105 370,34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2 400,00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2 600,00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Услуги по уборке помещений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57 806,34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99 084,00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56 320,00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100 570,34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Гужавин В.А.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4 512,00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5 123,00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611,00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1 200,00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1 233,00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33,00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уборка помещений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3 312,00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3 890,00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578,00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Денисенко Л.И.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296,00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31 359,00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32 014,00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951,00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Услуг по уборке помещений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296,00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26 559,00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27 214,00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951,00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Дорожкина Е.В.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1 166,10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12 740,50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11 972,50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398,10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600,00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4 800,00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600,00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Уборка помещений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566,10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7 940,50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7 172,50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201,90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Шкробов А.А.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709,00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14 762,00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13 720,00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1 751,00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2 400,00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2 000,00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Услуги по уборке помещений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509,00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12 362,00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11 720,00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1 151,00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Щербакова Л.Л.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201,00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9 514,00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9 519,00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206,00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200,00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3 800,00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200,00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Услуг по уборке помещений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5 714,00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5 719,00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center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6,00</w:t>
            </w:r>
          </w:p>
        </w:tc>
      </w:tr>
      <w:tr w:rsidR="009F12BB" w:rsidRPr="009F12BB" w:rsidTr="009F12BB">
        <w:tc>
          <w:tcPr>
            <w:tcW w:w="353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181 999,23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1 305 152,22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1 195 933,88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291 217,57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</w:p>
        </w:tc>
      </w:tr>
    </w:tbl>
    <w:p w:rsidR="001E0EBE" w:rsidRDefault="001E0EBE" w:rsidP="009F12BB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1E0EBE" w:rsidRDefault="001E0EBE" w:rsidP="009F12BB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1E0EBE" w:rsidRDefault="001E0EBE" w:rsidP="009F12BB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F12BB" w:rsidRPr="009F12BB" w:rsidRDefault="009F12BB" w:rsidP="009F12B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9F12BB">
        <w:rPr>
          <w:rFonts w:ascii="Times New Roman" w:hAnsi="Times New Roman"/>
          <w:sz w:val="28"/>
          <w:szCs w:val="28"/>
        </w:rPr>
        <w:lastRenderedPageBreak/>
        <w:t>ПРИЛОЖЕНИЕ З</w:t>
      </w:r>
    </w:p>
    <w:p w:rsidR="009F12BB" w:rsidRPr="009F12BB" w:rsidRDefault="009F12BB" w:rsidP="009F12BB">
      <w:pPr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Style08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694"/>
      </w:tblGrid>
      <w:tr w:rsidR="009F12BB" w:rsidRPr="009F12BB" w:rsidTr="009F12BB"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0"/>
                <w:lang w:eastAsia="ru-RU"/>
              </w:rPr>
            </w:pPr>
            <w:r w:rsidRPr="009F12BB">
              <w:rPr>
                <w:b/>
                <w:sz w:val="20"/>
                <w:lang w:eastAsia="ru-RU"/>
              </w:rPr>
              <w:t>ООО "Флагман"</w:t>
            </w:r>
          </w:p>
        </w:tc>
      </w:tr>
      <w:tr w:rsidR="009F12BB" w:rsidRPr="009F12BB" w:rsidTr="009F12BB"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4"/>
                <w:lang w:eastAsia="ru-RU"/>
              </w:rPr>
            </w:pPr>
            <w:r w:rsidRPr="009F12BB">
              <w:rPr>
                <w:b/>
                <w:sz w:val="24"/>
                <w:lang w:eastAsia="ru-RU"/>
              </w:rPr>
              <w:t>Оборотно-сальдовая ведомость по счету 60 за 2012 г.</w:t>
            </w:r>
          </w:p>
          <w:p w:rsidR="009F12BB" w:rsidRPr="009F12BB" w:rsidRDefault="009F12BB" w:rsidP="009F12BB">
            <w:pPr>
              <w:spacing w:after="0" w:line="240" w:lineRule="auto"/>
              <w:rPr>
                <w:b/>
                <w:sz w:val="24"/>
                <w:lang w:eastAsia="ru-RU"/>
              </w:rPr>
            </w:pPr>
          </w:p>
        </w:tc>
      </w:tr>
      <w:tr w:rsidR="009F12BB" w:rsidRPr="009F12BB" w:rsidTr="009F12BB">
        <w:trPr>
          <w:trHeight w:hRule="exact" w:val="40"/>
        </w:trPr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</w:tr>
    </w:tbl>
    <w:tbl>
      <w:tblPr>
        <w:tblStyle w:val="TableStyle1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80"/>
        <w:gridCol w:w="10014"/>
      </w:tblGrid>
      <w:tr w:rsidR="009F12BB" w:rsidRPr="009F12BB" w:rsidTr="009F12BB">
        <w:tc>
          <w:tcPr>
            <w:tcW w:w="1680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Выводимые данные:</w:t>
            </w:r>
          </w:p>
        </w:tc>
        <w:tc>
          <w:tcPr>
            <w:tcW w:w="10014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БУ (данные бухгалтерского учета)</w:t>
            </w:r>
          </w:p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</w:tr>
    </w:tbl>
    <w:tbl>
      <w:tblPr>
        <w:tblStyle w:val="TableStyle2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694"/>
      </w:tblGrid>
      <w:tr w:rsidR="009F12BB" w:rsidRPr="009F12BB" w:rsidTr="009F12BB">
        <w:trPr>
          <w:trHeight w:hRule="exact" w:val="40"/>
        </w:trPr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wordWrap w:val="0"/>
              <w:spacing w:after="0" w:line="240" w:lineRule="auto"/>
              <w:rPr>
                <w:lang w:eastAsia="ru-RU"/>
              </w:rPr>
            </w:pPr>
          </w:p>
        </w:tc>
      </w:tr>
    </w:tbl>
    <w:tbl>
      <w:tblPr>
        <w:tblStyle w:val="TableStyle3"/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544"/>
        <w:gridCol w:w="1843"/>
        <w:gridCol w:w="1843"/>
        <w:gridCol w:w="1842"/>
        <w:gridCol w:w="1843"/>
        <w:gridCol w:w="1843"/>
        <w:gridCol w:w="1843"/>
      </w:tblGrid>
      <w:tr w:rsidR="009F12BB" w:rsidRPr="009F12BB" w:rsidTr="009F12BB">
        <w:trPr>
          <w:trHeight w:val="257"/>
        </w:trPr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Счет</w:t>
            </w:r>
          </w:p>
        </w:tc>
        <w:tc>
          <w:tcPr>
            <w:tcW w:w="3686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Сальдо на начало периода</w:t>
            </w:r>
          </w:p>
        </w:tc>
        <w:tc>
          <w:tcPr>
            <w:tcW w:w="3685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Обороты за период</w:t>
            </w:r>
          </w:p>
        </w:tc>
        <w:tc>
          <w:tcPr>
            <w:tcW w:w="3686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Сальдо на конец периода</w:t>
            </w:r>
          </w:p>
        </w:tc>
      </w:tr>
      <w:tr w:rsidR="009F12BB" w:rsidRPr="009F12BB" w:rsidTr="009F12BB">
        <w:trPr>
          <w:trHeight w:val="257"/>
        </w:trPr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Контрагенты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  <w:tc>
          <w:tcPr>
            <w:tcW w:w="1842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</w:tr>
      <w:tr w:rsidR="009F12BB" w:rsidRPr="009F12BB" w:rsidTr="009F12BB">
        <w:trPr>
          <w:trHeight w:val="257"/>
        </w:trPr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Договоры</w:t>
            </w: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rPr>
          <w:trHeight w:val="532"/>
        </w:trPr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Документы расчетов с контрагентом</w:t>
            </w: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rPr>
          <w:trHeight w:val="240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60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21 233,40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101 682,96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101 773,16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21 323,60</w:t>
            </w:r>
          </w:p>
        </w:tc>
      </w:tr>
      <w:tr w:rsidR="009F12BB" w:rsidRPr="009F12BB" w:rsidTr="009F12BB">
        <w:trPr>
          <w:trHeight w:val="223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ЗАО "ЭР-Телеком Холдинг"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9 086,00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9 086,00</w:t>
            </w:r>
          </w:p>
        </w:tc>
      </w:tr>
      <w:tr w:rsidR="009F12BB" w:rsidRPr="009F12BB" w:rsidTr="009F12BB">
        <w:trPr>
          <w:trHeight w:val="223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основной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9 086,00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9 086,00</w:t>
            </w:r>
          </w:p>
        </w:tc>
      </w:tr>
      <w:tr w:rsidR="009F12BB" w:rsidRPr="009F12BB" w:rsidTr="009F12BB">
        <w:trPr>
          <w:trHeight w:val="223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Интелби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405,40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7 651,20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7 741,40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495,60</w:t>
            </w:r>
          </w:p>
        </w:tc>
      </w:tr>
      <w:tr w:rsidR="009F12BB" w:rsidRPr="009F12BB" w:rsidTr="009F12BB">
        <w:trPr>
          <w:trHeight w:val="240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Основной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19,40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7 651,20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7 741,40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70,80</w:t>
            </w:r>
          </w:p>
        </w:tc>
      </w:tr>
      <w:tr w:rsidR="009F12BB" w:rsidRPr="009F12BB" w:rsidTr="009F12BB">
        <w:trPr>
          <w:trHeight w:val="206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ООО "ЗапСибСпецАвтоматика"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9 120,00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63 840,00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63 840,00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9 120,00</w:t>
            </w:r>
          </w:p>
        </w:tc>
      </w:tr>
      <w:tr w:rsidR="009F12BB" w:rsidRPr="009F12BB" w:rsidTr="009F12BB">
        <w:trPr>
          <w:trHeight w:val="240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договор № О-182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4 560,00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63 840,00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63 840,00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4 560,00</w:t>
            </w:r>
          </w:p>
        </w:tc>
      </w:tr>
      <w:tr w:rsidR="009F12BB" w:rsidRPr="009F12BB" w:rsidTr="009F12BB">
        <w:trPr>
          <w:trHeight w:val="223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Сейф-Сити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2 622,00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2 622,00</w:t>
            </w:r>
          </w:p>
        </w:tc>
      </w:tr>
      <w:tr w:rsidR="009F12BB" w:rsidRPr="009F12BB" w:rsidTr="009F12BB">
        <w:trPr>
          <w:trHeight w:val="686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УФК по Алтайскому краю (Комитет по управлению муниципальной собственностью г. Баранула)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30 191,76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30 191,76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</w:tr>
      <w:tr w:rsidR="009F12BB" w:rsidRPr="009F12BB" w:rsidTr="009F12BB">
        <w:trPr>
          <w:trHeight w:val="240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договор аренды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30 191,76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30 191,76</w:t>
            </w:r>
          </w:p>
        </w:tc>
      </w:tr>
      <w:tr w:rsidR="009F12BB" w:rsidRPr="009F12BB" w:rsidTr="009F12BB">
        <w:trPr>
          <w:trHeight w:val="206"/>
        </w:trPr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договор аренды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30 191,76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30 191,76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rPr>
          <w:trHeight w:val="274"/>
        </w:trPr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21 233,40</w:t>
            </w:r>
          </w:p>
        </w:tc>
        <w:tc>
          <w:tcPr>
            <w:tcW w:w="1842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101 682,96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101 773,16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21 323,60</w:t>
            </w:r>
          </w:p>
        </w:tc>
      </w:tr>
    </w:tbl>
    <w:p w:rsidR="009F12BB" w:rsidRPr="009F12BB" w:rsidRDefault="009F12BB" w:rsidP="009F12BB">
      <w:pPr>
        <w:jc w:val="center"/>
        <w:rPr>
          <w:b/>
          <w:sz w:val="28"/>
          <w:szCs w:val="28"/>
        </w:rPr>
      </w:pPr>
    </w:p>
    <w:p w:rsidR="009F12BB" w:rsidRDefault="009F12BB" w:rsidP="001E0EBE">
      <w:pPr>
        <w:rPr>
          <w:b/>
          <w:sz w:val="28"/>
          <w:szCs w:val="28"/>
        </w:rPr>
      </w:pPr>
    </w:p>
    <w:p w:rsidR="001E0EBE" w:rsidRPr="009F12BB" w:rsidRDefault="001E0EBE" w:rsidP="001E0EBE">
      <w:pPr>
        <w:rPr>
          <w:b/>
          <w:sz w:val="28"/>
          <w:szCs w:val="28"/>
        </w:rPr>
      </w:pPr>
      <w:bookmarkStart w:id="71" w:name="_GoBack"/>
      <w:bookmarkEnd w:id="71"/>
    </w:p>
    <w:p w:rsidR="009F12BB" w:rsidRPr="009F12BB" w:rsidRDefault="009F12BB" w:rsidP="001E0EBE">
      <w:pPr>
        <w:rPr>
          <w:b/>
          <w:sz w:val="28"/>
          <w:szCs w:val="28"/>
        </w:rPr>
      </w:pPr>
    </w:p>
    <w:p w:rsidR="009F12BB" w:rsidRPr="009F12BB" w:rsidRDefault="009F12BB" w:rsidP="009F12B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9F12BB">
        <w:rPr>
          <w:rFonts w:ascii="Times New Roman" w:hAnsi="Times New Roman"/>
          <w:sz w:val="28"/>
          <w:szCs w:val="28"/>
        </w:rPr>
        <w:lastRenderedPageBreak/>
        <w:t>ПРИЛОЖЕНИЕ И</w:t>
      </w:r>
    </w:p>
    <w:tbl>
      <w:tblPr>
        <w:tblStyle w:val="TableStyle09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694"/>
      </w:tblGrid>
      <w:tr w:rsidR="009F12BB" w:rsidRPr="009F12BB" w:rsidTr="009F12BB"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0"/>
                <w:lang w:eastAsia="ru-RU"/>
              </w:rPr>
            </w:pPr>
            <w:r w:rsidRPr="009F12BB">
              <w:rPr>
                <w:b/>
                <w:sz w:val="20"/>
                <w:lang w:eastAsia="ru-RU"/>
              </w:rPr>
              <w:t>ООО "Флагман"</w:t>
            </w:r>
          </w:p>
        </w:tc>
      </w:tr>
      <w:tr w:rsidR="009F12BB" w:rsidRPr="009F12BB" w:rsidTr="009F12BB"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b/>
                <w:sz w:val="24"/>
                <w:lang w:eastAsia="ru-RU"/>
              </w:rPr>
            </w:pPr>
            <w:r w:rsidRPr="009F12BB">
              <w:rPr>
                <w:b/>
                <w:sz w:val="24"/>
                <w:lang w:eastAsia="ru-RU"/>
              </w:rPr>
              <w:t>Оборотно-сальдовая ведомость по счету 76 за 2012 г.</w:t>
            </w:r>
          </w:p>
        </w:tc>
      </w:tr>
      <w:tr w:rsidR="009F12BB" w:rsidRPr="009F12BB" w:rsidTr="009F12BB">
        <w:trPr>
          <w:trHeight w:hRule="exact" w:val="40"/>
        </w:trPr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</w:p>
        </w:tc>
      </w:tr>
    </w:tbl>
    <w:tbl>
      <w:tblPr>
        <w:tblStyle w:val="TableStyle1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80"/>
        <w:gridCol w:w="10014"/>
      </w:tblGrid>
      <w:tr w:rsidR="009F12BB" w:rsidRPr="009F12BB" w:rsidTr="009F12BB">
        <w:tc>
          <w:tcPr>
            <w:tcW w:w="1680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Выводимые данные:</w:t>
            </w:r>
          </w:p>
        </w:tc>
        <w:tc>
          <w:tcPr>
            <w:tcW w:w="10014" w:type="dxa"/>
            <w:shd w:val="clear" w:color="FFFFFF" w:fill="auto"/>
          </w:tcPr>
          <w:p w:rsidR="009F12BB" w:rsidRPr="009F12BB" w:rsidRDefault="009F12BB" w:rsidP="009F12BB">
            <w:pPr>
              <w:spacing w:after="0" w:line="240" w:lineRule="auto"/>
              <w:rPr>
                <w:lang w:eastAsia="ru-RU"/>
              </w:rPr>
            </w:pPr>
            <w:r w:rsidRPr="009F12BB">
              <w:rPr>
                <w:lang w:eastAsia="ru-RU"/>
              </w:rPr>
              <w:t>БУ (данные бухгалтерского учета)</w:t>
            </w:r>
          </w:p>
        </w:tc>
      </w:tr>
    </w:tbl>
    <w:tbl>
      <w:tblPr>
        <w:tblStyle w:val="TableStyle2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694"/>
      </w:tblGrid>
      <w:tr w:rsidR="009F12BB" w:rsidRPr="009F12BB" w:rsidTr="009F12BB">
        <w:trPr>
          <w:trHeight w:hRule="exact" w:val="40"/>
        </w:trPr>
        <w:tc>
          <w:tcPr>
            <w:tcW w:w="11694" w:type="dxa"/>
            <w:shd w:val="clear" w:color="FFFFFF" w:fill="auto"/>
            <w:vAlign w:val="bottom"/>
          </w:tcPr>
          <w:p w:rsidR="009F12BB" w:rsidRPr="009F12BB" w:rsidRDefault="009F12BB" w:rsidP="009F12BB">
            <w:pPr>
              <w:wordWrap w:val="0"/>
              <w:spacing w:after="0" w:line="240" w:lineRule="auto"/>
              <w:rPr>
                <w:lang w:eastAsia="ru-RU"/>
              </w:rPr>
            </w:pPr>
          </w:p>
        </w:tc>
      </w:tr>
    </w:tbl>
    <w:tbl>
      <w:tblPr>
        <w:tblStyle w:val="TableStyle3"/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544"/>
        <w:gridCol w:w="1843"/>
        <w:gridCol w:w="1843"/>
        <w:gridCol w:w="1842"/>
        <w:gridCol w:w="1843"/>
        <w:gridCol w:w="1843"/>
        <w:gridCol w:w="1843"/>
      </w:tblGrid>
      <w:tr w:rsidR="009F12BB" w:rsidRPr="009F12BB" w:rsidTr="009F12BB"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Счет</w:t>
            </w:r>
          </w:p>
        </w:tc>
        <w:tc>
          <w:tcPr>
            <w:tcW w:w="3686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Сальдо на начало периода</w:t>
            </w:r>
          </w:p>
        </w:tc>
        <w:tc>
          <w:tcPr>
            <w:tcW w:w="3685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Обороты за период</w:t>
            </w:r>
          </w:p>
        </w:tc>
        <w:tc>
          <w:tcPr>
            <w:tcW w:w="3686" w:type="dxa"/>
            <w:gridSpan w:val="2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Сальдо на конец периода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Контрагенты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  <w:tc>
          <w:tcPr>
            <w:tcW w:w="1842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Дебет</w:t>
            </w:r>
          </w:p>
        </w:tc>
        <w:tc>
          <w:tcPr>
            <w:tcW w:w="1843" w:type="dxa"/>
            <w:vMerge w:val="restart"/>
            <w:tcBorders>
              <w:top w:val="single" w:sz="5" w:space="0" w:color="B3AC86"/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Кредит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Договоры</w:t>
            </w: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Документы расчетов с контрагентом</w:t>
            </w: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76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257 132,31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11 365 190,57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11 427 308,49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E4F0DD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lang w:eastAsia="ru-RU"/>
              </w:rPr>
            </w:pPr>
            <w:r w:rsidRPr="009F12BB">
              <w:rPr>
                <w:color w:val="003F2F"/>
                <w:lang w:eastAsia="ru-RU"/>
              </w:rPr>
              <w:t>319 250,23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"Асинхрон" ООО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основной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4 200,00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4 200,00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"БСК" ООО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879,56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2 000,00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2 000,00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879,56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основной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1 000,00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2 000,00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2 000,00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1 000,00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Агенство АБС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89,00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89,00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89,00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89,00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АЯС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549,33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549,33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Комунальные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549,33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549,33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Барнаульский Водоканал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6 301,89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89 110,35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85 312,43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2 503,97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Коммунальные услуги по агентскому договору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29 853,48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89 110,35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47 684,26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71 279,57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Боровикова Т.И.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350,71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12 014,50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13 245,25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1 581,46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350,71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12 014,50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13 245,25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1 581,46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Виноградов О.А.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198,73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198,73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198,73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198,73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Волкова И.В.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782,99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18 086,14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18 727,07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1 423,92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782,99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18 086,14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18 727,07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1 423,92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b/>
                <w:sz w:val="18"/>
                <w:lang w:eastAsia="ru-RU"/>
              </w:rPr>
            </w:pPr>
            <w:r w:rsidRPr="009F12BB">
              <w:rPr>
                <w:b/>
                <w:sz w:val="18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ЧОП Багира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49 532,00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54 901,15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5 369,15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услуги охраны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49 532,00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24 000,00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25 532,00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ЧОП Броня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710 129,00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714 258,00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4 129,00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услуги охраны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710 129,00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358 129,00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352 000,00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Шихов В.А.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854,09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17 550,02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18 502,88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1 806,95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119,09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17 550,02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18 502,88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1 071,95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Шкробов А.А.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807,00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10 718,47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9 639,41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1 886,06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807,00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10 718,47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9 639,41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1 886,06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20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Щербакова Л.Л.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1 026,49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9 660,70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9 265,88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color w:val="003F2F"/>
                <w:sz w:val="18"/>
                <w:lang w:eastAsia="ru-RU"/>
              </w:rPr>
            </w:pPr>
            <w:r w:rsidRPr="009F12BB">
              <w:rPr>
                <w:color w:val="003F2F"/>
                <w:sz w:val="18"/>
                <w:lang w:eastAsia="ru-RU"/>
              </w:rPr>
              <w:t>631,67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ind w:left="40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Коммунальные услуги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680,26</w:t>
            </w:r>
          </w:p>
        </w:tc>
        <w:tc>
          <w:tcPr>
            <w:tcW w:w="1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9 660,70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9 265,88</w:t>
            </w: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FFFFFF" w:fill="F0F6EF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sz w:val="18"/>
                <w:lang w:eastAsia="ru-RU"/>
              </w:rPr>
            </w:pPr>
            <w:r w:rsidRPr="009F12BB">
              <w:rPr>
                <w:sz w:val="18"/>
                <w:lang w:eastAsia="ru-RU"/>
              </w:rPr>
              <w:t>285,44</w:t>
            </w:r>
          </w:p>
        </w:tc>
      </w:tr>
      <w:tr w:rsidR="009F12BB" w:rsidRPr="009F12BB" w:rsidTr="009F12BB">
        <w:tc>
          <w:tcPr>
            <w:tcW w:w="354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257 132,31</w:t>
            </w:r>
          </w:p>
        </w:tc>
        <w:tc>
          <w:tcPr>
            <w:tcW w:w="1842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11 365 190,57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11 427 308,49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D6E5CB"/>
          </w:tcPr>
          <w:p w:rsidR="009F12BB" w:rsidRPr="009F12BB" w:rsidRDefault="009F12BB" w:rsidP="009F12BB">
            <w:pPr>
              <w:spacing w:after="0" w:line="240" w:lineRule="auto"/>
              <w:jc w:val="right"/>
              <w:rPr>
                <w:b/>
                <w:color w:val="003F2F"/>
                <w:lang w:eastAsia="ru-RU"/>
              </w:rPr>
            </w:pPr>
            <w:r w:rsidRPr="009F12BB">
              <w:rPr>
                <w:b/>
                <w:color w:val="003F2F"/>
                <w:lang w:eastAsia="ru-RU"/>
              </w:rPr>
              <w:t>319 250,23</w:t>
            </w:r>
          </w:p>
        </w:tc>
      </w:tr>
    </w:tbl>
    <w:p w:rsidR="00F66B32" w:rsidRPr="0046482A" w:rsidRDefault="00F66B32" w:rsidP="009F12B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F66B32" w:rsidRPr="0046482A" w:rsidSect="001E0EBE">
      <w:type w:val="continuous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5AE" w:rsidRDefault="00A635AE" w:rsidP="00535E9F">
      <w:pPr>
        <w:spacing w:after="0" w:line="240" w:lineRule="auto"/>
      </w:pPr>
      <w:r>
        <w:separator/>
      </w:r>
    </w:p>
  </w:endnote>
  <w:endnote w:type="continuationSeparator" w:id="0">
    <w:p w:rsidR="00A635AE" w:rsidRDefault="00A635AE" w:rsidP="00535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5AE" w:rsidRDefault="00A635AE" w:rsidP="00535E9F">
      <w:pPr>
        <w:spacing w:after="0" w:line="240" w:lineRule="auto"/>
      </w:pPr>
      <w:r>
        <w:separator/>
      </w:r>
    </w:p>
  </w:footnote>
  <w:footnote w:type="continuationSeparator" w:id="0">
    <w:p w:rsidR="00A635AE" w:rsidRDefault="00A635AE" w:rsidP="00535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2BB" w:rsidRDefault="009F12BB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E0EBE">
      <w:rPr>
        <w:noProof/>
      </w:rPr>
      <w:t>30</w:t>
    </w:r>
    <w:r>
      <w:rPr>
        <w:noProof/>
      </w:rPr>
      <w:fldChar w:fldCharType="end"/>
    </w:r>
  </w:p>
  <w:p w:rsidR="009F12BB" w:rsidRDefault="009F12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552B"/>
    <w:multiLevelType w:val="hybridMultilevel"/>
    <w:tmpl w:val="32E8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9B705A"/>
    <w:multiLevelType w:val="multilevel"/>
    <w:tmpl w:val="CC1C04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0072DD"/>
    <w:multiLevelType w:val="hybridMultilevel"/>
    <w:tmpl w:val="B6F693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C75DD1"/>
    <w:multiLevelType w:val="hybridMultilevel"/>
    <w:tmpl w:val="C5AC03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79876EC"/>
    <w:multiLevelType w:val="multilevel"/>
    <w:tmpl w:val="070A66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">
    <w:nsid w:val="37AD37B2"/>
    <w:multiLevelType w:val="hybridMultilevel"/>
    <w:tmpl w:val="480AFC3E"/>
    <w:lvl w:ilvl="0" w:tplc="F466A5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341A0"/>
    <w:multiLevelType w:val="hybridMultilevel"/>
    <w:tmpl w:val="6F64D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232850"/>
    <w:multiLevelType w:val="hybridMultilevel"/>
    <w:tmpl w:val="F6DE4544"/>
    <w:lvl w:ilvl="0" w:tplc="2E4A434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96739F7"/>
    <w:multiLevelType w:val="hybridMultilevel"/>
    <w:tmpl w:val="29589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49A3F50"/>
    <w:multiLevelType w:val="hybridMultilevel"/>
    <w:tmpl w:val="FB30FFA2"/>
    <w:lvl w:ilvl="0" w:tplc="05B0A6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5AF0802"/>
    <w:multiLevelType w:val="hybridMultilevel"/>
    <w:tmpl w:val="E37CB12E"/>
    <w:lvl w:ilvl="0" w:tplc="F466A5C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7962DD"/>
    <w:multiLevelType w:val="multilevel"/>
    <w:tmpl w:val="CC1C04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FB51D0F"/>
    <w:multiLevelType w:val="hybridMultilevel"/>
    <w:tmpl w:val="4FE6A2E4"/>
    <w:lvl w:ilvl="0" w:tplc="71B8F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2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6"/>
  </w:num>
  <w:num w:numId="10">
    <w:abstractNumId w:val="11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FC"/>
    <w:rsid w:val="0000145D"/>
    <w:rsid w:val="00003A42"/>
    <w:rsid w:val="0000715A"/>
    <w:rsid w:val="00077FA0"/>
    <w:rsid w:val="0009382D"/>
    <w:rsid w:val="00097134"/>
    <w:rsid w:val="000C2E36"/>
    <w:rsid w:val="000D37AD"/>
    <w:rsid w:val="000F20F2"/>
    <w:rsid w:val="00102A99"/>
    <w:rsid w:val="00120063"/>
    <w:rsid w:val="00124D81"/>
    <w:rsid w:val="0017568B"/>
    <w:rsid w:val="00180F4B"/>
    <w:rsid w:val="00195DC0"/>
    <w:rsid w:val="001C0574"/>
    <w:rsid w:val="001C5F6B"/>
    <w:rsid w:val="001C6027"/>
    <w:rsid w:val="001D55B9"/>
    <w:rsid w:val="001E0EBE"/>
    <w:rsid w:val="00203926"/>
    <w:rsid w:val="0020518B"/>
    <w:rsid w:val="002223BE"/>
    <w:rsid w:val="00233032"/>
    <w:rsid w:val="00270758"/>
    <w:rsid w:val="0029789D"/>
    <w:rsid w:val="002A1AE8"/>
    <w:rsid w:val="002A40F5"/>
    <w:rsid w:val="00300A68"/>
    <w:rsid w:val="00302E43"/>
    <w:rsid w:val="0030650F"/>
    <w:rsid w:val="003224FA"/>
    <w:rsid w:val="0037412B"/>
    <w:rsid w:val="00377EC7"/>
    <w:rsid w:val="003A0E98"/>
    <w:rsid w:val="003A2C0D"/>
    <w:rsid w:val="003A3CE9"/>
    <w:rsid w:val="003B2B95"/>
    <w:rsid w:val="003B6250"/>
    <w:rsid w:val="003F21F4"/>
    <w:rsid w:val="00430B09"/>
    <w:rsid w:val="00434DE0"/>
    <w:rsid w:val="0045670C"/>
    <w:rsid w:val="0046482A"/>
    <w:rsid w:val="00471C3F"/>
    <w:rsid w:val="0047522B"/>
    <w:rsid w:val="00487903"/>
    <w:rsid w:val="004947E2"/>
    <w:rsid w:val="004B318B"/>
    <w:rsid w:val="004B5CF5"/>
    <w:rsid w:val="004D43FB"/>
    <w:rsid w:val="00521FE8"/>
    <w:rsid w:val="00530535"/>
    <w:rsid w:val="00535E9F"/>
    <w:rsid w:val="00537E2F"/>
    <w:rsid w:val="00546D5D"/>
    <w:rsid w:val="005538C7"/>
    <w:rsid w:val="005B5F55"/>
    <w:rsid w:val="005C1A5E"/>
    <w:rsid w:val="005D766E"/>
    <w:rsid w:val="005F0BA0"/>
    <w:rsid w:val="00623C9F"/>
    <w:rsid w:val="00624FE7"/>
    <w:rsid w:val="00625793"/>
    <w:rsid w:val="00627E86"/>
    <w:rsid w:val="00631A30"/>
    <w:rsid w:val="0066533B"/>
    <w:rsid w:val="00683616"/>
    <w:rsid w:val="0069348F"/>
    <w:rsid w:val="006A75A1"/>
    <w:rsid w:val="006D6982"/>
    <w:rsid w:val="006E6CEF"/>
    <w:rsid w:val="00702F22"/>
    <w:rsid w:val="00712733"/>
    <w:rsid w:val="00715A1A"/>
    <w:rsid w:val="007342E2"/>
    <w:rsid w:val="007345D5"/>
    <w:rsid w:val="007366C2"/>
    <w:rsid w:val="0073746B"/>
    <w:rsid w:val="00741E16"/>
    <w:rsid w:val="00790F4E"/>
    <w:rsid w:val="0079467E"/>
    <w:rsid w:val="00796BCF"/>
    <w:rsid w:val="007A0700"/>
    <w:rsid w:val="007B77C9"/>
    <w:rsid w:val="007E5912"/>
    <w:rsid w:val="007F1AEC"/>
    <w:rsid w:val="007F55F1"/>
    <w:rsid w:val="00811341"/>
    <w:rsid w:val="00812653"/>
    <w:rsid w:val="00824300"/>
    <w:rsid w:val="00862F47"/>
    <w:rsid w:val="008D1386"/>
    <w:rsid w:val="008D1B4D"/>
    <w:rsid w:val="008F1C34"/>
    <w:rsid w:val="00903E2D"/>
    <w:rsid w:val="00907D9A"/>
    <w:rsid w:val="009269C1"/>
    <w:rsid w:val="00933A5C"/>
    <w:rsid w:val="0093620B"/>
    <w:rsid w:val="009635EA"/>
    <w:rsid w:val="0098194D"/>
    <w:rsid w:val="0098648E"/>
    <w:rsid w:val="00994175"/>
    <w:rsid w:val="009A65F3"/>
    <w:rsid w:val="009B1720"/>
    <w:rsid w:val="009F12BB"/>
    <w:rsid w:val="009F7822"/>
    <w:rsid w:val="00A21975"/>
    <w:rsid w:val="00A26130"/>
    <w:rsid w:val="00A27282"/>
    <w:rsid w:val="00A3251F"/>
    <w:rsid w:val="00A635AE"/>
    <w:rsid w:val="00A7072B"/>
    <w:rsid w:val="00A72DC0"/>
    <w:rsid w:val="00A73FB5"/>
    <w:rsid w:val="00A9063A"/>
    <w:rsid w:val="00A90FE0"/>
    <w:rsid w:val="00A9231B"/>
    <w:rsid w:val="00A9250A"/>
    <w:rsid w:val="00AA1324"/>
    <w:rsid w:val="00AC2BC2"/>
    <w:rsid w:val="00AF2F86"/>
    <w:rsid w:val="00B0738F"/>
    <w:rsid w:val="00B21EE1"/>
    <w:rsid w:val="00B32E1A"/>
    <w:rsid w:val="00B631DF"/>
    <w:rsid w:val="00B744FF"/>
    <w:rsid w:val="00B80C98"/>
    <w:rsid w:val="00B81890"/>
    <w:rsid w:val="00B847CE"/>
    <w:rsid w:val="00B87001"/>
    <w:rsid w:val="00BA7C12"/>
    <w:rsid w:val="00BC1C27"/>
    <w:rsid w:val="00BC5ADB"/>
    <w:rsid w:val="00C1372E"/>
    <w:rsid w:val="00C17BE2"/>
    <w:rsid w:val="00C3394A"/>
    <w:rsid w:val="00C51B29"/>
    <w:rsid w:val="00C57D1F"/>
    <w:rsid w:val="00C61CFC"/>
    <w:rsid w:val="00C769F3"/>
    <w:rsid w:val="00C83679"/>
    <w:rsid w:val="00C9568B"/>
    <w:rsid w:val="00CC2ACD"/>
    <w:rsid w:val="00CC739E"/>
    <w:rsid w:val="00CD14FE"/>
    <w:rsid w:val="00CE3576"/>
    <w:rsid w:val="00D37A2F"/>
    <w:rsid w:val="00D40849"/>
    <w:rsid w:val="00D4144A"/>
    <w:rsid w:val="00D43578"/>
    <w:rsid w:val="00D44621"/>
    <w:rsid w:val="00D526C1"/>
    <w:rsid w:val="00D66B13"/>
    <w:rsid w:val="00D70392"/>
    <w:rsid w:val="00D8087F"/>
    <w:rsid w:val="00D80A76"/>
    <w:rsid w:val="00D96F11"/>
    <w:rsid w:val="00D97064"/>
    <w:rsid w:val="00DA042E"/>
    <w:rsid w:val="00DA296B"/>
    <w:rsid w:val="00DA464D"/>
    <w:rsid w:val="00DA6411"/>
    <w:rsid w:val="00DA66F2"/>
    <w:rsid w:val="00DA73CC"/>
    <w:rsid w:val="00DB0365"/>
    <w:rsid w:val="00DC2DFB"/>
    <w:rsid w:val="00DE3B90"/>
    <w:rsid w:val="00E05652"/>
    <w:rsid w:val="00E10505"/>
    <w:rsid w:val="00E35F6D"/>
    <w:rsid w:val="00E6077A"/>
    <w:rsid w:val="00E9271A"/>
    <w:rsid w:val="00E95BB8"/>
    <w:rsid w:val="00EA749D"/>
    <w:rsid w:val="00EC07B0"/>
    <w:rsid w:val="00EC34A0"/>
    <w:rsid w:val="00EE021D"/>
    <w:rsid w:val="00F23A0C"/>
    <w:rsid w:val="00F61C4C"/>
    <w:rsid w:val="00F64374"/>
    <w:rsid w:val="00F66B32"/>
    <w:rsid w:val="00F720E8"/>
    <w:rsid w:val="00F76530"/>
    <w:rsid w:val="00F902FC"/>
    <w:rsid w:val="00F9071A"/>
    <w:rsid w:val="00F939BD"/>
    <w:rsid w:val="00F963A7"/>
    <w:rsid w:val="00FA26BD"/>
    <w:rsid w:val="00FA7434"/>
    <w:rsid w:val="00FD0667"/>
    <w:rsid w:val="00FD3EFD"/>
    <w:rsid w:val="00FE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2613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79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25793"/>
    <w:rPr>
      <w:rFonts w:ascii="Cambria" w:hAnsi="Cambria"/>
      <w:b/>
      <w:color w:val="365F91"/>
      <w:sz w:val="28"/>
    </w:rPr>
  </w:style>
  <w:style w:type="paragraph" w:styleId="a3">
    <w:name w:val="Normal (Web)"/>
    <w:basedOn w:val="a"/>
    <w:uiPriority w:val="99"/>
    <w:semiHidden/>
    <w:rsid w:val="001C60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4B5CF5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C739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C739E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535E9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35E9F"/>
  </w:style>
  <w:style w:type="paragraph" w:styleId="a9">
    <w:name w:val="footer"/>
    <w:basedOn w:val="a"/>
    <w:link w:val="aa"/>
    <w:uiPriority w:val="99"/>
    <w:rsid w:val="00535E9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535E9F"/>
  </w:style>
  <w:style w:type="paragraph" w:styleId="ab">
    <w:name w:val="List Paragraph"/>
    <w:basedOn w:val="a"/>
    <w:uiPriority w:val="99"/>
    <w:qFormat/>
    <w:rsid w:val="00124D81"/>
    <w:pPr>
      <w:ind w:left="720"/>
      <w:contextualSpacing/>
    </w:pPr>
  </w:style>
  <w:style w:type="character" w:styleId="ac">
    <w:name w:val="FollowedHyperlink"/>
    <w:basedOn w:val="a0"/>
    <w:uiPriority w:val="99"/>
    <w:semiHidden/>
    <w:rsid w:val="007E5912"/>
    <w:rPr>
      <w:rFonts w:cs="Times New Roman"/>
      <w:color w:val="800080"/>
      <w:u w:val="single"/>
    </w:rPr>
  </w:style>
  <w:style w:type="table" w:styleId="ad">
    <w:name w:val="Table Grid"/>
    <w:basedOn w:val="a1"/>
    <w:uiPriority w:val="99"/>
    <w:rsid w:val="009362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"/>
    <w:uiPriority w:val="99"/>
    <w:qFormat/>
    <w:rsid w:val="00F902FC"/>
    <w:pPr>
      <w:outlineLvl w:val="9"/>
    </w:pPr>
  </w:style>
  <w:style w:type="paragraph" w:styleId="11">
    <w:name w:val="toc 1"/>
    <w:basedOn w:val="a"/>
    <w:next w:val="a"/>
    <w:autoRedefine/>
    <w:uiPriority w:val="39"/>
    <w:locked/>
    <w:rsid w:val="00F902FC"/>
  </w:style>
  <w:style w:type="numbering" w:customStyle="1" w:styleId="12">
    <w:name w:val="Нет списка1"/>
    <w:next w:val="a2"/>
    <w:uiPriority w:val="99"/>
    <w:semiHidden/>
    <w:unhideWhenUsed/>
    <w:rsid w:val="009F12BB"/>
  </w:style>
  <w:style w:type="table" w:customStyle="1" w:styleId="TableStyle0">
    <w:name w:val="TableStyle0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3">
    <w:name w:val="TableStyle03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0">
    <w:name w:val="1CStyle10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2">
    <w:name w:val="1CStyle12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4">
    <w:name w:val="1CStyle14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1">
    <w:name w:val="1CStyle11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3">
    <w:name w:val="1CStyle13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5">
    <w:name w:val="1CStyle5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6">
    <w:name w:val="1CStyle6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7">
    <w:name w:val="1CStyle7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5">
    <w:name w:val="1CStyle15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26">
    <w:name w:val="1CStyle26"/>
    <w:rsid w:val="009F12BB"/>
    <w:pPr>
      <w:spacing w:after="200" w:line="276" w:lineRule="auto"/>
      <w:jc w:val="center"/>
    </w:pPr>
    <w:rPr>
      <w:rFonts w:ascii="Arial" w:eastAsia="Times New Roman" w:hAnsi="Arial"/>
      <w:b/>
      <w:color w:val="003F2F"/>
      <w:sz w:val="20"/>
    </w:rPr>
  </w:style>
  <w:style w:type="paragraph" w:customStyle="1" w:styleId="1CStyle9">
    <w:name w:val="1CStyle9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8">
    <w:name w:val="1CStyle8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7">
    <w:name w:val="1CStyle17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28">
    <w:name w:val="1CStyle28"/>
    <w:rsid w:val="009F12BB"/>
    <w:pPr>
      <w:spacing w:after="200" w:line="276" w:lineRule="auto"/>
      <w:jc w:val="center"/>
    </w:pPr>
    <w:rPr>
      <w:rFonts w:ascii="Arial" w:eastAsia="Times New Roman" w:hAnsi="Arial"/>
      <w:b/>
      <w:color w:val="003F2F"/>
      <w:sz w:val="20"/>
    </w:rPr>
  </w:style>
  <w:style w:type="paragraph" w:customStyle="1" w:styleId="1CStyle16">
    <w:name w:val="1CStyle16"/>
    <w:rsid w:val="009F12BB"/>
    <w:pPr>
      <w:spacing w:after="200" w:line="276" w:lineRule="auto"/>
      <w:jc w:val="right"/>
    </w:pPr>
    <w:rPr>
      <w:rFonts w:ascii="Arial" w:eastAsia="Times New Roman" w:hAnsi="Arial"/>
      <w:color w:val="003F2F"/>
      <w:sz w:val="20"/>
    </w:rPr>
  </w:style>
  <w:style w:type="paragraph" w:customStyle="1" w:styleId="1CStyle21">
    <w:name w:val="1CStyle21"/>
    <w:rsid w:val="009F12BB"/>
    <w:pPr>
      <w:spacing w:after="200" w:line="276" w:lineRule="auto"/>
      <w:jc w:val="center"/>
    </w:pPr>
    <w:rPr>
      <w:rFonts w:ascii="Arial" w:eastAsia="Times New Roman" w:hAnsi="Arial"/>
      <w:sz w:val="18"/>
    </w:rPr>
  </w:style>
  <w:style w:type="paragraph" w:customStyle="1" w:styleId="1CStyle24">
    <w:name w:val="1CStyle24"/>
    <w:rsid w:val="009F12BB"/>
    <w:pPr>
      <w:spacing w:after="200" w:line="276" w:lineRule="auto"/>
      <w:jc w:val="center"/>
    </w:pPr>
    <w:rPr>
      <w:rFonts w:ascii="Arial" w:eastAsia="Times New Roman" w:hAnsi="Arial"/>
      <w:sz w:val="18"/>
    </w:rPr>
  </w:style>
  <w:style w:type="paragraph" w:customStyle="1" w:styleId="1CStyle20">
    <w:name w:val="1CStyle20"/>
    <w:rsid w:val="009F12BB"/>
    <w:pPr>
      <w:spacing w:after="200" w:line="276" w:lineRule="auto"/>
      <w:jc w:val="center"/>
    </w:pPr>
    <w:rPr>
      <w:rFonts w:ascii="Arial" w:eastAsia="Times New Roman" w:hAnsi="Arial"/>
      <w:sz w:val="18"/>
    </w:rPr>
  </w:style>
  <w:style w:type="paragraph" w:customStyle="1" w:styleId="1CStyle27">
    <w:name w:val="1CStyle27"/>
    <w:rsid w:val="009F12BB"/>
    <w:pPr>
      <w:spacing w:after="200" w:line="276" w:lineRule="auto"/>
      <w:jc w:val="right"/>
    </w:pPr>
    <w:rPr>
      <w:rFonts w:ascii="Arial" w:eastAsia="Times New Roman" w:hAnsi="Arial"/>
      <w:b/>
      <w:color w:val="003F2F"/>
      <w:sz w:val="20"/>
    </w:rPr>
  </w:style>
  <w:style w:type="paragraph" w:customStyle="1" w:styleId="1CStyle18">
    <w:name w:val="1CStyle18"/>
    <w:rsid w:val="009F12BB"/>
    <w:pPr>
      <w:spacing w:after="200" w:line="276" w:lineRule="auto"/>
      <w:jc w:val="right"/>
    </w:pPr>
    <w:rPr>
      <w:rFonts w:ascii="Arial" w:eastAsia="Times New Roman" w:hAnsi="Arial"/>
      <w:color w:val="003F2F"/>
      <w:sz w:val="20"/>
    </w:rPr>
  </w:style>
  <w:style w:type="paragraph" w:customStyle="1" w:styleId="1CStyle29">
    <w:name w:val="1CStyle29"/>
    <w:rsid w:val="009F12BB"/>
    <w:pPr>
      <w:spacing w:after="200" w:line="276" w:lineRule="auto"/>
      <w:jc w:val="right"/>
    </w:pPr>
    <w:rPr>
      <w:rFonts w:ascii="Arial" w:eastAsia="Times New Roman" w:hAnsi="Arial"/>
      <w:b/>
      <w:color w:val="003F2F"/>
      <w:sz w:val="20"/>
    </w:rPr>
  </w:style>
  <w:style w:type="paragraph" w:customStyle="1" w:styleId="1CStyle19">
    <w:name w:val="1CStyle19"/>
    <w:rsid w:val="009F12BB"/>
    <w:pPr>
      <w:spacing w:after="200" w:line="276" w:lineRule="auto"/>
      <w:jc w:val="center"/>
    </w:pPr>
    <w:rPr>
      <w:rFonts w:ascii="Arial" w:eastAsia="Times New Roman" w:hAnsi="Arial"/>
      <w:sz w:val="18"/>
    </w:rPr>
  </w:style>
  <w:style w:type="paragraph" w:customStyle="1" w:styleId="1CStyle25">
    <w:name w:val="1CStyle25"/>
    <w:rsid w:val="009F12BB"/>
    <w:pPr>
      <w:spacing w:after="200" w:line="276" w:lineRule="auto"/>
      <w:jc w:val="right"/>
    </w:pPr>
    <w:rPr>
      <w:rFonts w:ascii="Arial" w:eastAsia="Times New Roman" w:hAnsi="Arial"/>
      <w:sz w:val="18"/>
    </w:rPr>
  </w:style>
  <w:style w:type="paragraph" w:customStyle="1" w:styleId="1CStyle22">
    <w:name w:val="1CStyle22"/>
    <w:rsid w:val="009F12BB"/>
    <w:pPr>
      <w:spacing w:after="200" w:line="276" w:lineRule="auto"/>
      <w:jc w:val="right"/>
    </w:pPr>
    <w:rPr>
      <w:rFonts w:ascii="Arial" w:eastAsia="Times New Roman" w:hAnsi="Arial"/>
      <w:sz w:val="18"/>
    </w:rPr>
  </w:style>
  <w:style w:type="paragraph" w:customStyle="1" w:styleId="1CStyle23">
    <w:name w:val="1CStyle23"/>
    <w:rsid w:val="009F12BB"/>
    <w:pPr>
      <w:spacing w:after="200" w:line="276" w:lineRule="auto"/>
      <w:jc w:val="right"/>
    </w:pPr>
    <w:rPr>
      <w:rFonts w:ascii="Arial" w:eastAsia="Times New Roman" w:hAnsi="Arial"/>
      <w:sz w:val="18"/>
    </w:rPr>
  </w:style>
  <w:style w:type="table" w:customStyle="1" w:styleId="TableStyle04">
    <w:name w:val="TableStyle04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2">
    <w:name w:val="1CStyle2"/>
    <w:rsid w:val="009F12BB"/>
    <w:pPr>
      <w:spacing w:after="200" w:line="276" w:lineRule="auto"/>
      <w:jc w:val="center"/>
    </w:pPr>
    <w:rPr>
      <w:rFonts w:ascii="Arial" w:eastAsia="Times New Roman" w:hAnsi="Arial"/>
      <w:sz w:val="16"/>
    </w:rPr>
  </w:style>
  <w:style w:type="paragraph" w:customStyle="1" w:styleId="1CStyle3">
    <w:name w:val="1CStyle3"/>
    <w:rsid w:val="009F12BB"/>
    <w:pPr>
      <w:spacing w:after="200" w:line="276" w:lineRule="auto"/>
      <w:jc w:val="center"/>
    </w:pPr>
    <w:rPr>
      <w:rFonts w:ascii="Arial" w:eastAsia="Times New Roman" w:hAnsi="Arial"/>
      <w:sz w:val="16"/>
    </w:rPr>
  </w:style>
  <w:style w:type="table" w:customStyle="1" w:styleId="TableStyle05">
    <w:name w:val="TableStyle05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2">
    <w:name w:val="TableStyle12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2">
    <w:name w:val="TableStyle22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1">
    <w:name w:val="TableStyle31"/>
    <w:rsid w:val="001E0EBE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2613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79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25793"/>
    <w:rPr>
      <w:rFonts w:ascii="Cambria" w:hAnsi="Cambria"/>
      <w:b/>
      <w:color w:val="365F91"/>
      <w:sz w:val="28"/>
    </w:rPr>
  </w:style>
  <w:style w:type="paragraph" w:styleId="a3">
    <w:name w:val="Normal (Web)"/>
    <w:basedOn w:val="a"/>
    <w:uiPriority w:val="99"/>
    <w:semiHidden/>
    <w:rsid w:val="001C60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4B5CF5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C739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C739E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535E9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35E9F"/>
  </w:style>
  <w:style w:type="paragraph" w:styleId="a9">
    <w:name w:val="footer"/>
    <w:basedOn w:val="a"/>
    <w:link w:val="aa"/>
    <w:uiPriority w:val="99"/>
    <w:rsid w:val="00535E9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535E9F"/>
  </w:style>
  <w:style w:type="paragraph" w:styleId="ab">
    <w:name w:val="List Paragraph"/>
    <w:basedOn w:val="a"/>
    <w:uiPriority w:val="99"/>
    <w:qFormat/>
    <w:rsid w:val="00124D81"/>
    <w:pPr>
      <w:ind w:left="720"/>
      <w:contextualSpacing/>
    </w:pPr>
  </w:style>
  <w:style w:type="character" w:styleId="ac">
    <w:name w:val="FollowedHyperlink"/>
    <w:basedOn w:val="a0"/>
    <w:uiPriority w:val="99"/>
    <w:semiHidden/>
    <w:rsid w:val="007E5912"/>
    <w:rPr>
      <w:rFonts w:cs="Times New Roman"/>
      <w:color w:val="800080"/>
      <w:u w:val="single"/>
    </w:rPr>
  </w:style>
  <w:style w:type="table" w:styleId="ad">
    <w:name w:val="Table Grid"/>
    <w:basedOn w:val="a1"/>
    <w:uiPriority w:val="99"/>
    <w:rsid w:val="009362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"/>
    <w:uiPriority w:val="99"/>
    <w:qFormat/>
    <w:rsid w:val="00F902FC"/>
    <w:pPr>
      <w:outlineLvl w:val="9"/>
    </w:pPr>
  </w:style>
  <w:style w:type="paragraph" w:styleId="11">
    <w:name w:val="toc 1"/>
    <w:basedOn w:val="a"/>
    <w:next w:val="a"/>
    <w:autoRedefine/>
    <w:uiPriority w:val="39"/>
    <w:locked/>
    <w:rsid w:val="00F902FC"/>
  </w:style>
  <w:style w:type="numbering" w:customStyle="1" w:styleId="12">
    <w:name w:val="Нет списка1"/>
    <w:next w:val="a2"/>
    <w:uiPriority w:val="99"/>
    <w:semiHidden/>
    <w:unhideWhenUsed/>
    <w:rsid w:val="009F12BB"/>
  </w:style>
  <w:style w:type="table" w:customStyle="1" w:styleId="TableStyle0">
    <w:name w:val="TableStyle0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3">
    <w:name w:val="TableStyle03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0">
    <w:name w:val="1CStyle10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2">
    <w:name w:val="1CStyle12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4">
    <w:name w:val="1CStyle14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1">
    <w:name w:val="1CStyle11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3">
    <w:name w:val="1CStyle13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5">
    <w:name w:val="1CStyle5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6">
    <w:name w:val="1CStyle6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7">
    <w:name w:val="1CStyle7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5">
    <w:name w:val="1CStyle15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26">
    <w:name w:val="1CStyle26"/>
    <w:rsid w:val="009F12BB"/>
    <w:pPr>
      <w:spacing w:after="200" w:line="276" w:lineRule="auto"/>
      <w:jc w:val="center"/>
    </w:pPr>
    <w:rPr>
      <w:rFonts w:ascii="Arial" w:eastAsia="Times New Roman" w:hAnsi="Arial"/>
      <w:b/>
      <w:color w:val="003F2F"/>
      <w:sz w:val="20"/>
    </w:rPr>
  </w:style>
  <w:style w:type="paragraph" w:customStyle="1" w:styleId="1CStyle9">
    <w:name w:val="1CStyle9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8">
    <w:name w:val="1CStyle8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17">
    <w:name w:val="1CStyle17"/>
    <w:rsid w:val="009F12BB"/>
    <w:pPr>
      <w:spacing w:after="200" w:line="276" w:lineRule="auto"/>
      <w:jc w:val="center"/>
    </w:pPr>
    <w:rPr>
      <w:rFonts w:ascii="Arial" w:eastAsia="Times New Roman" w:hAnsi="Arial"/>
      <w:color w:val="003F2F"/>
      <w:sz w:val="20"/>
    </w:rPr>
  </w:style>
  <w:style w:type="paragraph" w:customStyle="1" w:styleId="1CStyle28">
    <w:name w:val="1CStyle28"/>
    <w:rsid w:val="009F12BB"/>
    <w:pPr>
      <w:spacing w:after="200" w:line="276" w:lineRule="auto"/>
      <w:jc w:val="center"/>
    </w:pPr>
    <w:rPr>
      <w:rFonts w:ascii="Arial" w:eastAsia="Times New Roman" w:hAnsi="Arial"/>
      <w:b/>
      <w:color w:val="003F2F"/>
      <w:sz w:val="20"/>
    </w:rPr>
  </w:style>
  <w:style w:type="paragraph" w:customStyle="1" w:styleId="1CStyle16">
    <w:name w:val="1CStyle16"/>
    <w:rsid w:val="009F12BB"/>
    <w:pPr>
      <w:spacing w:after="200" w:line="276" w:lineRule="auto"/>
      <w:jc w:val="right"/>
    </w:pPr>
    <w:rPr>
      <w:rFonts w:ascii="Arial" w:eastAsia="Times New Roman" w:hAnsi="Arial"/>
      <w:color w:val="003F2F"/>
      <w:sz w:val="20"/>
    </w:rPr>
  </w:style>
  <w:style w:type="paragraph" w:customStyle="1" w:styleId="1CStyle21">
    <w:name w:val="1CStyle21"/>
    <w:rsid w:val="009F12BB"/>
    <w:pPr>
      <w:spacing w:after="200" w:line="276" w:lineRule="auto"/>
      <w:jc w:val="center"/>
    </w:pPr>
    <w:rPr>
      <w:rFonts w:ascii="Arial" w:eastAsia="Times New Roman" w:hAnsi="Arial"/>
      <w:sz w:val="18"/>
    </w:rPr>
  </w:style>
  <w:style w:type="paragraph" w:customStyle="1" w:styleId="1CStyle24">
    <w:name w:val="1CStyle24"/>
    <w:rsid w:val="009F12BB"/>
    <w:pPr>
      <w:spacing w:after="200" w:line="276" w:lineRule="auto"/>
      <w:jc w:val="center"/>
    </w:pPr>
    <w:rPr>
      <w:rFonts w:ascii="Arial" w:eastAsia="Times New Roman" w:hAnsi="Arial"/>
      <w:sz w:val="18"/>
    </w:rPr>
  </w:style>
  <w:style w:type="paragraph" w:customStyle="1" w:styleId="1CStyle20">
    <w:name w:val="1CStyle20"/>
    <w:rsid w:val="009F12BB"/>
    <w:pPr>
      <w:spacing w:after="200" w:line="276" w:lineRule="auto"/>
      <w:jc w:val="center"/>
    </w:pPr>
    <w:rPr>
      <w:rFonts w:ascii="Arial" w:eastAsia="Times New Roman" w:hAnsi="Arial"/>
      <w:sz w:val="18"/>
    </w:rPr>
  </w:style>
  <w:style w:type="paragraph" w:customStyle="1" w:styleId="1CStyle27">
    <w:name w:val="1CStyle27"/>
    <w:rsid w:val="009F12BB"/>
    <w:pPr>
      <w:spacing w:after="200" w:line="276" w:lineRule="auto"/>
      <w:jc w:val="right"/>
    </w:pPr>
    <w:rPr>
      <w:rFonts w:ascii="Arial" w:eastAsia="Times New Roman" w:hAnsi="Arial"/>
      <w:b/>
      <w:color w:val="003F2F"/>
      <w:sz w:val="20"/>
    </w:rPr>
  </w:style>
  <w:style w:type="paragraph" w:customStyle="1" w:styleId="1CStyle18">
    <w:name w:val="1CStyle18"/>
    <w:rsid w:val="009F12BB"/>
    <w:pPr>
      <w:spacing w:after="200" w:line="276" w:lineRule="auto"/>
      <w:jc w:val="right"/>
    </w:pPr>
    <w:rPr>
      <w:rFonts w:ascii="Arial" w:eastAsia="Times New Roman" w:hAnsi="Arial"/>
      <w:color w:val="003F2F"/>
      <w:sz w:val="20"/>
    </w:rPr>
  </w:style>
  <w:style w:type="paragraph" w:customStyle="1" w:styleId="1CStyle29">
    <w:name w:val="1CStyle29"/>
    <w:rsid w:val="009F12BB"/>
    <w:pPr>
      <w:spacing w:after="200" w:line="276" w:lineRule="auto"/>
      <w:jc w:val="right"/>
    </w:pPr>
    <w:rPr>
      <w:rFonts w:ascii="Arial" w:eastAsia="Times New Roman" w:hAnsi="Arial"/>
      <w:b/>
      <w:color w:val="003F2F"/>
      <w:sz w:val="20"/>
    </w:rPr>
  </w:style>
  <w:style w:type="paragraph" w:customStyle="1" w:styleId="1CStyle19">
    <w:name w:val="1CStyle19"/>
    <w:rsid w:val="009F12BB"/>
    <w:pPr>
      <w:spacing w:after="200" w:line="276" w:lineRule="auto"/>
      <w:jc w:val="center"/>
    </w:pPr>
    <w:rPr>
      <w:rFonts w:ascii="Arial" w:eastAsia="Times New Roman" w:hAnsi="Arial"/>
      <w:sz w:val="18"/>
    </w:rPr>
  </w:style>
  <w:style w:type="paragraph" w:customStyle="1" w:styleId="1CStyle25">
    <w:name w:val="1CStyle25"/>
    <w:rsid w:val="009F12BB"/>
    <w:pPr>
      <w:spacing w:after="200" w:line="276" w:lineRule="auto"/>
      <w:jc w:val="right"/>
    </w:pPr>
    <w:rPr>
      <w:rFonts w:ascii="Arial" w:eastAsia="Times New Roman" w:hAnsi="Arial"/>
      <w:sz w:val="18"/>
    </w:rPr>
  </w:style>
  <w:style w:type="paragraph" w:customStyle="1" w:styleId="1CStyle22">
    <w:name w:val="1CStyle22"/>
    <w:rsid w:val="009F12BB"/>
    <w:pPr>
      <w:spacing w:after="200" w:line="276" w:lineRule="auto"/>
      <w:jc w:val="right"/>
    </w:pPr>
    <w:rPr>
      <w:rFonts w:ascii="Arial" w:eastAsia="Times New Roman" w:hAnsi="Arial"/>
      <w:sz w:val="18"/>
    </w:rPr>
  </w:style>
  <w:style w:type="paragraph" w:customStyle="1" w:styleId="1CStyle23">
    <w:name w:val="1CStyle23"/>
    <w:rsid w:val="009F12BB"/>
    <w:pPr>
      <w:spacing w:after="200" w:line="276" w:lineRule="auto"/>
      <w:jc w:val="right"/>
    </w:pPr>
    <w:rPr>
      <w:rFonts w:ascii="Arial" w:eastAsia="Times New Roman" w:hAnsi="Arial"/>
      <w:sz w:val="18"/>
    </w:rPr>
  </w:style>
  <w:style w:type="table" w:customStyle="1" w:styleId="TableStyle04">
    <w:name w:val="TableStyle04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2">
    <w:name w:val="1CStyle2"/>
    <w:rsid w:val="009F12BB"/>
    <w:pPr>
      <w:spacing w:after="200" w:line="276" w:lineRule="auto"/>
      <w:jc w:val="center"/>
    </w:pPr>
    <w:rPr>
      <w:rFonts w:ascii="Arial" w:eastAsia="Times New Roman" w:hAnsi="Arial"/>
      <w:sz w:val="16"/>
    </w:rPr>
  </w:style>
  <w:style w:type="paragraph" w:customStyle="1" w:styleId="1CStyle3">
    <w:name w:val="1CStyle3"/>
    <w:rsid w:val="009F12BB"/>
    <w:pPr>
      <w:spacing w:after="200" w:line="276" w:lineRule="auto"/>
      <w:jc w:val="center"/>
    </w:pPr>
    <w:rPr>
      <w:rFonts w:ascii="Arial" w:eastAsia="Times New Roman" w:hAnsi="Arial"/>
      <w:sz w:val="16"/>
    </w:rPr>
  </w:style>
  <w:style w:type="table" w:customStyle="1" w:styleId="TableStyle05">
    <w:name w:val="TableStyle05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2">
    <w:name w:val="TableStyle12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2">
    <w:name w:val="TableStyle22"/>
    <w:rsid w:val="009F12BB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1">
    <w:name w:val="TableStyle31"/>
    <w:rsid w:val="001E0EBE"/>
    <w:rPr>
      <w:rFonts w:ascii="Arial" w:eastAsia="Times New Roman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3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6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6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m.ru/bislit/buhgalterskii_uchet_v_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9215</Words>
  <Characters>52527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Януська</cp:lastModifiedBy>
  <cp:revision>2</cp:revision>
  <cp:lastPrinted>2014-01-22T09:48:00Z</cp:lastPrinted>
  <dcterms:created xsi:type="dcterms:W3CDTF">2014-10-20T14:25:00Z</dcterms:created>
  <dcterms:modified xsi:type="dcterms:W3CDTF">2014-10-20T14:25:00Z</dcterms:modified>
</cp:coreProperties>
</file>