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Федеральное государственное образовательное бюджетное учреждение</w:t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высшего профессионального образования</w:t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Финансовый университет при правительстве РФ</w:t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Уфимский филиал</w:t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rPr>
          <w:rFonts w:ascii="Times New Roman" w:hAnsi="Times New Roman" w:cs="Times New Roman"/>
          <w:b/>
          <w:bCs/>
          <w:kern w:val="28"/>
          <w:sz w:val="40"/>
          <w:szCs w:val="40"/>
        </w:rPr>
      </w:pPr>
      <w:r w:rsidRPr="00B15624">
        <w:rPr>
          <w:rFonts w:ascii="Times New Roman" w:hAnsi="Times New Roman" w:cs="Times New Roman"/>
          <w:kern w:val="28"/>
        </w:rPr>
        <w:tab/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b/>
          <w:bCs/>
          <w:kern w:val="28"/>
          <w:sz w:val="40"/>
          <w:szCs w:val="40"/>
        </w:rPr>
      </w:pPr>
      <w:r w:rsidRPr="00B15624">
        <w:rPr>
          <w:rFonts w:ascii="Times New Roman" w:hAnsi="Times New Roman" w:cs="Times New Roman"/>
          <w:b/>
          <w:bCs/>
          <w:kern w:val="28"/>
          <w:sz w:val="40"/>
          <w:szCs w:val="40"/>
        </w:rPr>
        <w:t>КОНТРОЛЬНАЯ РАБОТА</w:t>
      </w:r>
    </w:p>
    <w:p w:rsidR="00AE4AC2" w:rsidRDefault="00AE4AC2" w:rsidP="00B15624">
      <w:pPr>
        <w:pStyle w:val="1"/>
        <w:jc w:val="center"/>
        <w:rPr>
          <w:rFonts w:ascii="Times New Roman" w:hAnsi="Times New Roman" w:cs="Times New Roman"/>
          <w:color w:val="auto"/>
          <w:kern w:val="28"/>
        </w:rPr>
      </w:pPr>
      <w:r w:rsidRPr="00B15624">
        <w:rPr>
          <w:rFonts w:ascii="Times New Roman" w:hAnsi="Times New Roman" w:cs="Times New Roman"/>
          <w:color w:val="auto"/>
          <w:kern w:val="28"/>
        </w:rPr>
        <w:t>По дисциплине «Внутренний аудит»</w:t>
      </w:r>
    </w:p>
    <w:p w:rsidR="00AE4AC2" w:rsidRPr="000F412B" w:rsidRDefault="00AE4AC2" w:rsidP="000F412B">
      <w:pPr>
        <w:jc w:val="center"/>
        <w:rPr>
          <w:b/>
          <w:bCs/>
        </w:rPr>
      </w:pPr>
      <w:r w:rsidRPr="000F412B">
        <w:rPr>
          <w:rFonts w:ascii="Times New Roman" w:hAnsi="Times New Roman" w:cs="Times New Roman"/>
          <w:sz w:val="28"/>
          <w:szCs w:val="28"/>
        </w:rPr>
        <w:t>на тему: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bookmarkStart w:id="0" w:name="_GoBack"/>
      <w:r w:rsidRPr="000F412B">
        <w:rPr>
          <w:rFonts w:ascii="Times New Roman" w:hAnsi="Times New Roman" w:cs="Times New Roman"/>
          <w:b/>
          <w:bCs/>
          <w:sz w:val="28"/>
          <w:szCs w:val="28"/>
        </w:rPr>
        <w:t>Внутренний аудит расчетов с персоналом по оплате труда</w:t>
      </w:r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E4AC2" w:rsidRPr="00B15624" w:rsidRDefault="00AE4AC2" w:rsidP="00B15624">
      <w:pPr>
        <w:jc w:val="center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Вариант № 5</w:t>
      </w: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Проверила: Д.э.н., профессор</w:t>
      </w:r>
      <w:r w:rsidRPr="00B15624">
        <w:rPr>
          <w:rFonts w:ascii="Times New Roman" w:hAnsi="Times New Roman" w:cs="Times New Roman"/>
          <w:kern w:val="28"/>
        </w:rPr>
        <w:t xml:space="preserve"> </w:t>
      </w:r>
      <w:proofErr w:type="spellStart"/>
      <w:r w:rsidRPr="00B15624">
        <w:rPr>
          <w:rFonts w:ascii="Times New Roman" w:hAnsi="Times New Roman" w:cs="Times New Roman"/>
          <w:kern w:val="28"/>
        </w:rPr>
        <w:t>Растегаева</w:t>
      </w:r>
      <w:proofErr w:type="spellEnd"/>
      <w:r w:rsidRPr="00B15624">
        <w:rPr>
          <w:rFonts w:ascii="Times New Roman" w:hAnsi="Times New Roman" w:cs="Times New Roman"/>
          <w:kern w:val="28"/>
        </w:rPr>
        <w:t xml:space="preserve"> Ф.С.</w:t>
      </w:r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Выполнил</w:t>
      </w:r>
      <w:r>
        <w:rPr>
          <w:rFonts w:ascii="Times New Roman" w:hAnsi="Times New Roman" w:cs="Times New Roman"/>
          <w:kern w:val="28"/>
        </w:rPr>
        <w:t>а</w:t>
      </w:r>
      <w:r w:rsidRPr="00B15624">
        <w:rPr>
          <w:rFonts w:ascii="Times New Roman" w:hAnsi="Times New Roman" w:cs="Times New Roman"/>
          <w:kern w:val="28"/>
        </w:rPr>
        <w:t>: студентка 6 курса</w:t>
      </w:r>
    </w:p>
    <w:p w:rsidR="00AE4AC2" w:rsidRDefault="00AE4AC2" w:rsidP="00B15624">
      <w:pPr>
        <w:ind w:left="5040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факультета учетно-статистического</w:t>
      </w:r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группа 15 БК</w:t>
      </w:r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специальности БУ А и</w:t>
      </w:r>
      <w:proofErr w:type="gramStart"/>
      <w:r w:rsidRPr="00B15624">
        <w:rPr>
          <w:rFonts w:ascii="Times New Roman" w:hAnsi="Times New Roman" w:cs="Times New Roman"/>
          <w:kern w:val="28"/>
        </w:rPr>
        <w:t xml:space="preserve"> А</w:t>
      </w:r>
      <w:proofErr w:type="gramEnd"/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proofErr w:type="spellStart"/>
      <w:r w:rsidRPr="00B15624">
        <w:rPr>
          <w:rFonts w:ascii="Times New Roman" w:hAnsi="Times New Roman" w:cs="Times New Roman"/>
          <w:kern w:val="28"/>
        </w:rPr>
        <w:t>Зайдуллина</w:t>
      </w:r>
      <w:proofErr w:type="spellEnd"/>
      <w:r w:rsidRPr="00B15624">
        <w:rPr>
          <w:rFonts w:ascii="Times New Roman" w:hAnsi="Times New Roman" w:cs="Times New Roman"/>
          <w:kern w:val="28"/>
        </w:rPr>
        <w:t xml:space="preserve"> Р.Р.</w:t>
      </w:r>
    </w:p>
    <w:p w:rsidR="00AE4AC2" w:rsidRPr="00B15624" w:rsidRDefault="00AE4AC2" w:rsidP="00B15624">
      <w:pPr>
        <w:ind w:left="5040"/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>№ 09УББ02915</w:t>
      </w:r>
    </w:p>
    <w:p w:rsidR="00AE4AC2" w:rsidRPr="00B15624" w:rsidRDefault="00AE4AC2" w:rsidP="00B15624">
      <w:pPr>
        <w:rPr>
          <w:rFonts w:ascii="Times New Roman" w:hAnsi="Times New Roman" w:cs="Times New Roman"/>
          <w:kern w:val="28"/>
        </w:rPr>
      </w:pPr>
      <w:r w:rsidRPr="00B15624">
        <w:rPr>
          <w:rFonts w:ascii="Times New Roman" w:hAnsi="Times New Roman" w:cs="Times New Roman"/>
          <w:kern w:val="28"/>
        </w:rPr>
        <w:tab/>
        <w:t xml:space="preserve"> </w:t>
      </w:r>
    </w:p>
    <w:p w:rsidR="00AE4AC2" w:rsidRPr="008540B0" w:rsidRDefault="00AE4AC2" w:rsidP="00B15624">
      <w:pPr>
        <w:rPr>
          <w:kern w:val="28"/>
        </w:rPr>
      </w:pPr>
    </w:p>
    <w:p w:rsidR="00AE4AC2" w:rsidRPr="008540B0" w:rsidRDefault="00AE4AC2" w:rsidP="00B15624">
      <w:pPr>
        <w:rPr>
          <w:kern w:val="28"/>
        </w:rPr>
      </w:pPr>
    </w:p>
    <w:p w:rsidR="00AE4AC2" w:rsidRDefault="00AE4AC2" w:rsidP="00B15624">
      <w:pPr>
        <w:rPr>
          <w:kern w:val="28"/>
        </w:rPr>
      </w:pPr>
    </w:p>
    <w:p w:rsidR="00AE4AC2" w:rsidRDefault="00AE4AC2" w:rsidP="00B15624">
      <w:pPr>
        <w:rPr>
          <w:kern w:val="28"/>
        </w:rPr>
      </w:pPr>
    </w:p>
    <w:p w:rsidR="00AE4AC2" w:rsidRDefault="00AE4AC2" w:rsidP="00B65FC5">
      <w:pPr>
        <w:pStyle w:val="a4"/>
        <w:spacing w:before="75" w:beforeAutospacing="0" w:after="75" w:afterAutospacing="0" w:line="360" w:lineRule="auto"/>
        <w:ind w:right="75"/>
        <w:jc w:val="center"/>
        <w:rPr>
          <w:color w:val="000000"/>
          <w:sz w:val="28"/>
          <w:szCs w:val="28"/>
        </w:rPr>
      </w:pPr>
      <w:r>
        <w:rPr>
          <w:kern w:val="28"/>
        </w:rPr>
        <w:t>Уфа - 2014г.</w:t>
      </w:r>
    </w:p>
    <w:p w:rsidR="00AE4AC2" w:rsidRPr="005A0834" w:rsidRDefault="00AE4AC2" w:rsidP="00B82122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>. Теоретическая часть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>3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1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sz w:val="28"/>
          <w:szCs w:val="28"/>
        </w:rPr>
        <w:t xml:space="preserve"> Внутренний аудит расчетов с персоналом по оплате труда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>3</w:t>
      </w:r>
    </w:p>
    <w:p w:rsidR="00AE4AC2" w:rsidRPr="004B2D2A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2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sz w:val="28"/>
          <w:szCs w:val="28"/>
        </w:rPr>
        <w:t xml:space="preserve"> Нормативная база регулирования организации внутреннего аудита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2D2A">
        <w:rPr>
          <w:rFonts w:ascii="Times New Roman" w:hAnsi="Times New Roman" w:cs="Times New Roman"/>
          <w:sz w:val="28"/>
          <w:szCs w:val="28"/>
        </w:rPr>
        <w:t>8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>. Практическая часть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Задание 1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sz w:val="28"/>
          <w:szCs w:val="28"/>
        </w:rPr>
        <w:t xml:space="preserve"> Дать определение ключевым понятиям дисциплины «Внутренний аудит»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>13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Задание 2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sz w:val="28"/>
          <w:szCs w:val="28"/>
        </w:rPr>
        <w:t xml:space="preserve"> Назвать нормативные и внутрифирменные документы, регулирующие деятельность внутреннего аудита в России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E4AC2" w:rsidRPr="004B2D2A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Задание  3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A0834">
        <w:rPr>
          <w:rFonts w:ascii="Times New Roman" w:hAnsi="Times New Roman" w:cs="Times New Roman"/>
          <w:sz w:val="28"/>
          <w:szCs w:val="28"/>
        </w:rPr>
        <w:t>Составить положение о службе внутреннего аудита ОАО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AE4AC2" w:rsidRPr="00D1744F" w:rsidRDefault="00AE4AC2" w:rsidP="00B82122">
      <w:pPr>
        <w:tabs>
          <w:tab w:val="right" w:leader="dot" w:pos="9356"/>
        </w:tabs>
        <w:spacing w:line="360" w:lineRule="auto"/>
        <w:ind w:firstLine="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Задание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5A0834">
        <w:rPr>
          <w:rFonts w:ascii="Times New Roman" w:hAnsi="Times New Roman" w:cs="Times New Roman"/>
          <w:sz w:val="28"/>
          <w:szCs w:val="28"/>
        </w:rPr>
        <w:t>4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A0834">
        <w:rPr>
          <w:rFonts w:ascii="Times New Roman" w:hAnsi="Times New Roman" w:cs="Times New Roman"/>
          <w:sz w:val="28"/>
          <w:szCs w:val="28"/>
        </w:rPr>
        <w:t>Разработать должностную инструкцию внутреннего аудитора.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AE4AC2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AE4AC2" w:rsidRPr="00D1744F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tabs>
          <w:tab w:val="right" w:leader="do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65F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82122">
      <w:pPr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834">
        <w:rPr>
          <w:rFonts w:ascii="Times New Roman" w:hAnsi="Times New Roman" w:cs="Times New Roman"/>
          <w:b/>
          <w:bCs/>
          <w:sz w:val="40"/>
          <w:szCs w:val="40"/>
          <w:lang w:val="en-US"/>
        </w:rPr>
        <w:lastRenderedPageBreak/>
        <w:t>I</w:t>
      </w:r>
      <w:r w:rsidRPr="005A0834">
        <w:rPr>
          <w:rFonts w:ascii="Times New Roman" w:hAnsi="Times New Roman" w:cs="Times New Roman"/>
          <w:b/>
          <w:bCs/>
          <w:sz w:val="40"/>
          <w:szCs w:val="40"/>
        </w:rPr>
        <w:t>. Теоретическая часть</w:t>
      </w:r>
    </w:p>
    <w:p w:rsidR="00AE4AC2" w:rsidRPr="00B82122" w:rsidRDefault="00AE4AC2" w:rsidP="00B82122">
      <w:pPr>
        <w:spacing w:line="36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Внутренний аудит расчетов с персоналом по оплате труда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Центральное место в производственной деятельности любой организации занимают труд и результаты труда, поскольку только с помощью рабочей силы создаётся прибавочный продукт. Это обстоятельство предопределяет отношение к рациональному использованию трудовых ресурсов, т.к. без коллектива работников нет организации, без необходимого количества людей определённых профессий и квалификации ни одна организация не может достичь своей цели.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Право граждан на труд закреплено Конституцией РФ, ст. 37 определенно, что каждый гражданин имеет право свободно распоряжаться своими способностями к труду, выбирать ряд деятельности и профессию.</w:t>
      </w:r>
    </w:p>
    <w:p w:rsidR="00AE4AC2" w:rsidRDefault="00AE4AC2" w:rsidP="00B15624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Весь персонал работающих в настоящее время подразделяется в основном на две категории – рабочие и служащие. Рабочие классифицируются по профессиям и разрядам с установлением поразрядных тарифных ставок, а служащие – по профессиям и должностям со становлением должностных окладов.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Целью аудита расчётов с персоналом по оплате труда является проверка соблюдения действующего законодательства о труде, правильности начисления заработной платы и удержания из неё, документального оформления и отражения в учёте всех видов расчётов между предприятием и его работниками.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Данное исследование является весьма трудоёмкой для средних и крупных предприятий по причине их разнообразия и систематического характера.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Задачами аудита расчётов с персоналом являются: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·  подтверждение достоверности производимых начислений и выплат работникам по всем основаниям и отражения их в учёте;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lastRenderedPageBreak/>
        <w:t>·  установление законности и полноты удержаний из заработной платы и других выплат сотрудникам в пользу предприятия, бюджета, других юридических и физических лиц;</w:t>
      </w:r>
    </w:p>
    <w:p w:rsidR="00AE4AC2" w:rsidRPr="00DC01BB" w:rsidRDefault="00AE4AC2" w:rsidP="00B15624">
      <w:pPr>
        <w:pStyle w:val="a4"/>
        <w:spacing w:before="75" w:beforeAutospacing="0" w:after="75" w:afterAutospacing="0" w:line="360" w:lineRule="auto"/>
        <w:ind w:left="75" w:right="75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·  проверка организации аналитического учёта расчётов с персоналом и взаимосвязи аналитического и синтетического учёта;</w:t>
      </w:r>
    </w:p>
    <w:p w:rsidR="00AE4AC2" w:rsidRDefault="00AE4AC2" w:rsidP="00B15624">
      <w:pPr>
        <w:pStyle w:val="a4"/>
        <w:spacing w:before="75" w:beforeAutospacing="0" w:after="75" w:afterAutospacing="0" w:line="360" w:lineRule="auto"/>
        <w:ind w:left="75" w:right="75"/>
        <w:jc w:val="both"/>
        <w:rPr>
          <w:color w:val="000000"/>
          <w:sz w:val="28"/>
          <w:szCs w:val="28"/>
        </w:rPr>
      </w:pPr>
      <w:r w:rsidRPr="00DC01BB">
        <w:rPr>
          <w:color w:val="000000"/>
          <w:sz w:val="28"/>
          <w:szCs w:val="28"/>
        </w:rPr>
        <w:t>·  оценка мер, принимаемых администрацией по современному взысканию задолженности с работников (по подотчётным суммам, по фактам недостач и порчи ценностей, возрасту ссуд и др.).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Проверка расчетов с работниками по оплате труда может осуществляться как в сплошном, так и в выборочном порядке. Приступая к проверке расчетов по оплате труда, аудитор должен установить: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формы и системы оплаты труда, применяемые в организации;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наличие локальных нормативных документов;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списочный состав работников;</w:t>
      </w:r>
    </w:p>
    <w:p w:rsidR="00AE4AC2" w:rsidRPr="00DC01BB" w:rsidRDefault="00AE4AC2" w:rsidP="00B15624">
      <w:pPr>
        <w:pStyle w:val="a5"/>
        <w:keepNext/>
        <w:widowControl w:val="0"/>
        <w:jc w:val="both"/>
      </w:pPr>
      <w:r w:rsidRPr="005A0834">
        <w:t xml:space="preserve">- порядок организации бухгалтерского </w:t>
      </w:r>
      <w:r>
        <w:t>учета расчетов по оплате труда.</w:t>
      </w:r>
    </w:p>
    <w:p w:rsidR="00AE4AC2" w:rsidRDefault="00AE4AC2" w:rsidP="00B65FC5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proofErr w:type="gramStart"/>
      <w:r w:rsidRPr="00DC01BB">
        <w:rPr>
          <w:color w:val="000000"/>
          <w:sz w:val="28"/>
          <w:szCs w:val="28"/>
        </w:rPr>
        <w:t>Источниками информации для проверки расчётов с персоналом являются: штатное расписание, положения, приказы, распоряжения, контракты, договоры гражданско-правового характера (подряда, возмездного оказания услуг и другие формы трудового договора), договоры личного страхования, на выдачу ссуд, продажу товаров в кредит и пр., табели учёта использования рабочего времени, наряды, путевые листы, листы нетрудоспособности, исполнительные листы, расчётные и платёжные ведомости, лицевые счета и налоговые карточки работников</w:t>
      </w:r>
      <w:proofErr w:type="gramEnd"/>
      <w:r w:rsidRPr="00DC01BB">
        <w:rPr>
          <w:color w:val="000000"/>
          <w:sz w:val="28"/>
          <w:szCs w:val="28"/>
        </w:rPr>
        <w:t>, авансовые отчёты с приложенными к ним первичными документами, акты инвентаризации имущества.</w:t>
      </w:r>
    </w:p>
    <w:p w:rsidR="00AE4AC2" w:rsidRDefault="00AE4AC2" w:rsidP="00B65FC5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sz w:val="28"/>
          <w:szCs w:val="28"/>
        </w:rPr>
      </w:pPr>
      <w:r w:rsidRPr="00B65FC5">
        <w:rPr>
          <w:sz w:val="28"/>
          <w:szCs w:val="28"/>
        </w:rPr>
        <w:t>Аудиторская проверка включает следующие направления:</w:t>
      </w:r>
    </w:p>
    <w:p w:rsidR="00AE4AC2" w:rsidRPr="00B65FC5" w:rsidRDefault="00AE4AC2" w:rsidP="00B65FC5">
      <w:pPr>
        <w:pStyle w:val="a4"/>
        <w:spacing w:before="75" w:beforeAutospacing="0" w:after="75" w:afterAutospacing="0" w:line="360" w:lineRule="auto"/>
        <w:ind w:left="75" w:right="75" w:firstLine="633"/>
        <w:jc w:val="both"/>
        <w:rPr>
          <w:color w:val="000000"/>
          <w:sz w:val="28"/>
          <w:szCs w:val="28"/>
        </w:rPr>
      </w:pPr>
      <w:r w:rsidRPr="00B65FC5">
        <w:rPr>
          <w:sz w:val="28"/>
          <w:szCs w:val="28"/>
        </w:rPr>
        <w:t xml:space="preserve"> 1. Проверка локальных документов по учету труда и заработной платы. Трудовые отношения между организацией и работниками регулируются коллективным договором.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lastRenderedPageBreak/>
        <w:t>2. Проверка штатного расписания организации.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Штатное расписание организации изучается на соответствие типовой форме и списочному составу работников, наличие изменений, вносимых в течение отчетного года. Проверка штатного расписания организации осуществляется с использованием следующих приемов аудита: проверки на соответствие унифицированной форме, контроля по существу, в том числе арифметического контроля.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3. Проверка наличия приказов (распоряжений) о приеме на работу и трудовых договоров осуществляется в отношении: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соответствия типовой форме;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указания профессии (должности);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наличия испытательного срока;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условий приема на работу и характера предстоящей работы;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наличия суммы оклада (сдельной расценки).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4. Контроль трудовой дисциплины и учета отработанного времени на основании ведения табельного учета.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Такой контроль заключается в ежедневной регистрации явок на работу, ухода с нее, всех случаев опозданий и неявок с указанием их причин, а также часов простоя и часов сверхурочной работы. Учет осуществляется в табеле учета рабочего времени (форма № Т-13) на предмет соответствия типовой форме, наличия отметки о причинах неявок на работу или о работе в режиме неполного рабочего дня, о работе в сверхурочное время, а также отметки о фактически отработанном времени и днях в месяце.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5. Проверка правильности начисления заработной платы по расчетно-платежным ведомостям, расчетным листкам, лицевым счетам.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При этом помимо подтверждения основного заработка аудитор должен проверить наличие: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оправдательных документов, подтверждающих прочие выплаты работникам;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 xml:space="preserve">- справок-расчетов бухгалтерии на доплаты при отклонении от </w:t>
      </w:r>
      <w:r w:rsidRPr="005A0834">
        <w:lastRenderedPageBreak/>
        <w:t>нормальных условий труда;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-   приказов руководителя о премировании;</w:t>
      </w:r>
    </w:p>
    <w:p w:rsidR="00AE4AC2" w:rsidRDefault="00AE4AC2" w:rsidP="00B15624">
      <w:pPr>
        <w:pStyle w:val="a5"/>
        <w:keepNext/>
        <w:widowControl w:val="0"/>
        <w:jc w:val="both"/>
      </w:pPr>
      <w:r w:rsidRPr="005A0834">
        <w:t>-   заявлений и приказов руководителя о выдаче материальной помощи.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6. Контроль правильности начисления пособий по временной нетрудоспособности и отпускных работникам. Аудит осуществляется, как правило, выборочным способом.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7. Проверка удержаний из заработной платы.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 xml:space="preserve">При проверке обязательных удержаний из заработной платы аудитор осуществляет следующие действия: устанавливает обоснованность применения налоговых вычетов по налогу на доходы с физических лиц. Налоговые вычеты делятся </w:t>
      </w:r>
      <w:proofErr w:type="gramStart"/>
      <w:r w:rsidRPr="005A0834">
        <w:t>на</w:t>
      </w:r>
      <w:proofErr w:type="gramEnd"/>
      <w:r w:rsidRPr="005A0834">
        <w:t xml:space="preserve"> стандартные, социальные, имущественные, профессиональные.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8. Проверка правильности расчета суммы заработной платы, подлежащей выплате работнику после удержаний.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Для этого в расчетно-платежной ведомости выборочным путем аудитор осуществляет расчет суммы к выдаче путем вычитания из начисленного заработка общей суммы удержаний.</w:t>
      </w:r>
    </w:p>
    <w:p w:rsidR="00AE4AC2" w:rsidRPr="005A0834" w:rsidRDefault="00AE4AC2" w:rsidP="00B15624">
      <w:pPr>
        <w:pStyle w:val="a5"/>
        <w:keepNext/>
        <w:widowControl w:val="0"/>
        <w:jc w:val="both"/>
      </w:pPr>
      <w:r w:rsidRPr="005A0834">
        <w:t>9. Проверка организации бухгалтерского учета расчетов с персоналом по оплате труда по счету 70 «Расчеты с персоналом по оплате труда».</w:t>
      </w:r>
    </w:p>
    <w:p w:rsidR="00AE4AC2" w:rsidRPr="00016E65" w:rsidRDefault="00AE4AC2" w:rsidP="00B15624">
      <w:pPr>
        <w:pStyle w:val="a5"/>
        <w:keepNext/>
        <w:widowControl w:val="0"/>
        <w:jc w:val="both"/>
      </w:pPr>
      <w:proofErr w:type="gramStart"/>
      <w:r w:rsidRPr="005A0834">
        <w:t>Сумма начислений заработной платы по расчетно-платежной ведомости сопоставляется с журналом-ордером по счету 70 «Расчеты с персоналом по оплате труда» за проверяемый месяц, и подтверждается достоверность бухгалтерской записи по дебету счетов 20 «Основное производство», 23 «Вспомогательные производства», 25 «Общепроизводственные расходы», 26 «Общехозяйственные расходы», 44 «Расходы на продажу», 69 «Расчеты по социальному страхованию и обеспечению», 91 «Прочие доходы и расходы» и другим</w:t>
      </w:r>
      <w:proofErr w:type="gramEnd"/>
      <w:r w:rsidRPr="005A0834">
        <w:t xml:space="preserve"> и кредиту счета 70 «Расчеты с персоналом по оплате труда». </w:t>
      </w:r>
      <w:proofErr w:type="gramStart"/>
      <w:r w:rsidRPr="005A0834">
        <w:t xml:space="preserve">Суммы удержаний из заработной платы и выплат доходов работникам подтверждаются проводками по дебету счета 70 «Расчеты с персоналом по оплате труда» и кредиту счетов 50 </w:t>
      </w:r>
      <w:r w:rsidRPr="005A0834">
        <w:lastRenderedPageBreak/>
        <w:t>«Касса», 51 «Расчетные счета», 68 «Расчеты по налогам и сборам», 71 «Расчеты с подотчетными лицами», 73 «Расчеты с персоналом по прочим операциям», 76 «Расчеты с разными дебиторами и кредиторами» и прочим.</w:t>
      </w:r>
      <w:proofErr w:type="gramEnd"/>
      <w:r w:rsidRPr="005A0834">
        <w:t xml:space="preserve"> В заключение аудитор осуществляет общую проверку реальности сальдо по счету 70 «Расчеты с персоналом по оплате труда» в бухгалтерском учете, Главной</w:t>
      </w:r>
      <w:r>
        <w:t xml:space="preserve"> книге и бухгалтерском балансе.</w:t>
      </w:r>
    </w:p>
    <w:p w:rsidR="00AE4AC2" w:rsidRPr="00DC01BB" w:rsidRDefault="00AE4AC2" w:rsidP="00B15624">
      <w:pPr>
        <w:shd w:val="clear" w:color="auto" w:fill="FFFFFF"/>
        <w:spacing w:before="144" w:after="144" w:line="252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C01B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Основные этапы аудита расчетов с персоналом по оплате труда представлены в таблице.</w:t>
      </w:r>
    </w:p>
    <w:tbl>
      <w:tblPr>
        <w:tblW w:w="9526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5"/>
        <w:gridCol w:w="2458"/>
        <w:gridCol w:w="4183"/>
      </w:tblGrid>
      <w:tr w:rsidR="00AE4AC2" w:rsidRPr="00480B19">
        <w:trPr>
          <w:trHeight w:val="559"/>
          <w:tblCellSpacing w:w="0" w:type="dxa"/>
        </w:trPr>
        <w:tc>
          <w:tcPr>
            <w:tcW w:w="9526" w:type="dxa"/>
            <w:gridSpan w:val="3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Основные этапы аудита расчетов с персоналом по оплате труда</w:t>
            </w:r>
          </w:p>
        </w:tc>
      </w:tr>
      <w:tr w:rsidR="00AE4AC2" w:rsidRPr="00480B19">
        <w:trPr>
          <w:trHeight w:val="979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Этапы аудита</w:t>
            </w:r>
          </w:p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расчетов по оплате труда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Цель</w:t>
            </w:r>
          </w:p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аудиторских процедур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Способы получения</w:t>
            </w:r>
          </w:p>
          <w:p w:rsidR="00AE4AC2" w:rsidRPr="00DC01BB" w:rsidRDefault="00AE4AC2" w:rsidP="00710420">
            <w:pPr>
              <w:spacing w:before="144" w:after="144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аудиторских доказательств</w:t>
            </w:r>
          </w:p>
        </w:tc>
      </w:tr>
      <w:tr w:rsidR="00AE4AC2" w:rsidRPr="00480B19">
        <w:trPr>
          <w:trHeight w:val="1600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Аудит правомерности и соблюдения законности трудовых отношений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Проверка соблюдения прав и обязанностей работников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Проверка наличия и правильности оформления локальных нормативных актов, приказов о приеме на работу, трудовых договоров, приказов об увольнении работников</w:t>
            </w:r>
          </w:p>
        </w:tc>
      </w:tr>
      <w:tr w:rsidR="00AE4AC2" w:rsidRPr="00480B19">
        <w:trPr>
          <w:trHeight w:val="3216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Аудит правильности начисления заработной платы (проверка правильности применения сдельной, повременной и иных систем оплаты труда), тарифных ставок, сдельных расценок и выплат компенсационного и стимулирующего характера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Основания для возникновения, полнота, точность измерения, стоимостная оценка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наличие и правильность оформления первичных документов по учету труда и заработной платы;</w:t>
            </w:r>
          </w:p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сверка данных по взаимосвязанным первичным документам по учету труда и заработной платы;</w:t>
            </w:r>
          </w:p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выборочный арифметический контроль расчетов среднего заработка, отпускных, пособий по временной нетрудоспособности</w:t>
            </w:r>
          </w:p>
        </w:tc>
      </w:tr>
      <w:tr w:rsidR="00AE4AC2" w:rsidRPr="00480B19">
        <w:trPr>
          <w:trHeight w:val="1352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Аудит правомерности применяемых выплат стимулирующего и компенсационного характера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Основания для возникновения, полнота, точность измерения, стоимостная оценка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Проверка наличия и правильности оформления локальных нормативных актов, приказов о премировании и иных награждениях</w:t>
            </w:r>
          </w:p>
        </w:tc>
      </w:tr>
      <w:tr w:rsidR="00AE4AC2" w:rsidRPr="00480B19">
        <w:trPr>
          <w:trHeight w:val="2175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Аудит правомерности и полноты удержаний из заработной платы в бухгалтерском учете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Основания для возникновения, полнота, точность измерения, стоимостная оценка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контроль расчетов по НДФЛ;</w:t>
            </w:r>
          </w:p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проверка документальной обоснованности прочих удержаний (наличие решений суда, заявлений работников);</w:t>
            </w:r>
          </w:p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максимальным удержанием из заработной платы</w:t>
            </w:r>
          </w:p>
        </w:tc>
      </w:tr>
      <w:tr w:rsidR="00AE4AC2" w:rsidRPr="00480B19">
        <w:trPr>
          <w:trHeight w:val="1600"/>
          <w:tblCellSpacing w:w="0" w:type="dxa"/>
        </w:trPr>
        <w:tc>
          <w:tcPr>
            <w:tcW w:w="28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Аудит полноты и правильности раскрытия информации о затратах труда и заработной плате в финансовой отчетности</w:t>
            </w:r>
          </w:p>
        </w:tc>
        <w:tc>
          <w:tcPr>
            <w:tcW w:w="2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Представление, раскрытие, анализ</w:t>
            </w:r>
          </w:p>
        </w:tc>
        <w:tc>
          <w:tcPr>
            <w:tcW w:w="4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:rsidR="00AE4AC2" w:rsidRPr="00DC01BB" w:rsidRDefault="00AE4AC2" w:rsidP="00710420">
            <w:pPr>
              <w:spacing w:before="144" w:after="144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C01BB">
              <w:rPr>
                <w:rFonts w:ascii="Times New Roman" w:hAnsi="Times New Roman" w:cs="Times New Roman"/>
                <w:color w:val="000000"/>
                <w:lang w:eastAsia="ru-RU"/>
              </w:rPr>
              <w:t>Сверка показателей финансовой отчетности с регистрами синтетического и аналитического учета по оплате труда</w:t>
            </w:r>
          </w:p>
        </w:tc>
      </w:tr>
    </w:tbl>
    <w:p w:rsidR="00AE4AC2" w:rsidRDefault="00AE4AC2" w:rsidP="00B1562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E4AC2" w:rsidRPr="005A0834" w:rsidRDefault="00AE4AC2" w:rsidP="00B15624">
      <w:pPr>
        <w:jc w:val="center"/>
        <w:rPr>
          <w:b/>
          <w:bCs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Нормативная база регулирования организации внутреннего аудита</w:t>
      </w:r>
    </w:p>
    <w:p w:rsidR="00AE4AC2" w:rsidRPr="005A0834" w:rsidRDefault="00AE4AC2" w:rsidP="00B15624"/>
    <w:p w:rsidR="00AE4AC2" w:rsidRPr="005A0834" w:rsidRDefault="00AE4AC2" w:rsidP="00B1562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Организация контроля со стороны руководства предприятия за своим имуществом, ресурсами и сотрудниками регламентируется на уровне законов. Таких как Граж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данский кодекс,  Кодекс законов о труде РФ. С утверждением в 1993г. Государственной программы перехода РФ на принятую в международной практике систему учета  разработан ряд нормативных документов, создающих необходимые предпосылки для внедрения разнообразных средств внутреннего контроля в практику рос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сийских предприятий. Эти документы затрагивают как вопросы бухгал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терского учета в целом, так и его контрольной функции в частности.</w:t>
      </w:r>
    </w:p>
    <w:p w:rsidR="00AE4AC2" w:rsidRPr="005A0834" w:rsidRDefault="00AE4AC2" w:rsidP="00B1562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В настоящее время сложилась система нормативного регулирования бухгалтерского учета, она представлена тремя уровнями.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 xml:space="preserve">1.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Законодательный уровень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5A0834">
        <w:rPr>
          <w:rFonts w:ascii="Times New Roman" w:hAnsi="Times New Roman" w:cs="Times New Roman"/>
          <w:sz w:val="28"/>
          <w:szCs w:val="28"/>
        </w:rPr>
        <w:t>Федеральный закон «О бухгалтерском учете» и Положение по ве</w:t>
      </w:r>
      <w:r w:rsidRPr="005A0834">
        <w:rPr>
          <w:rFonts w:ascii="Times New Roman" w:hAnsi="Times New Roman" w:cs="Times New Roman"/>
          <w:sz w:val="28"/>
          <w:szCs w:val="28"/>
        </w:rPr>
        <w:softHyphen/>
        <w:t xml:space="preserve">дению бухгалтерского учета и бухгалтерской отчетности в Российской Федерации. 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Документы данного уровня призваны обеспечивать единообразное ведение учета хозяйственных операций, устанавливать единые принци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пы внутреннего контроля в организации.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Согласно Положению по ведению бухгалтерского учета и бухгалтерс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кой отчетности в РФ, основными задачами бухгалтерского учета являются: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•   формирование полной и достоверной информации о деятельности организац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имущественном положении, необходимой внутренним пользователям бухгалтерской отчетности — руководителям, учредите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лям, участникам и собственникам имущества организации, а также вне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шним пользователям бухгалтерской отчетности — инвесторам, кредито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рам и др.;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•   обеспечение информацией, необходимой внутренним и внешним пользователям бухгалтерской отчетности для контроля за соблюдением законодательства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Российский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Федерации при осуществлении организаци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ей хозяйственных операций и их целесообразностью, наличием и движе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нием имущества и обязательств, использованием материальных, трудо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вых и финансовых ресурсов в соответствии с утвержденными нормами, нормативами и сметами;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 предотвращение отрицательных результатов хозяйственной дея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тельности организации и выявление внутрихозяйственных резервов обес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печения ее финансовой устойчивости.</w:t>
      </w:r>
    </w:p>
    <w:p w:rsidR="00AE4AC2" w:rsidRPr="00122E3D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5A0834">
        <w:rPr>
          <w:rFonts w:ascii="Times New Roman" w:hAnsi="Times New Roman" w:cs="Times New Roman"/>
          <w:sz w:val="28"/>
          <w:szCs w:val="28"/>
        </w:rPr>
        <w:t xml:space="preserve">  2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Нормативный уровень</w:t>
      </w:r>
      <w:r w:rsidRPr="005A0834">
        <w:rPr>
          <w:rFonts w:ascii="Times New Roman" w:hAnsi="Times New Roman" w:cs="Times New Roman"/>
          <w:sz w:val="28"/>
          <w:szCs w:val="28"/>
        </w:rPr>
        <w:t>, включающий нормативные акты, методи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ческие указания и рекомендации, регулирующие вопросы бухгалтерского учета (преимущественно — документы Министерства финансов РФ). На этом же уровне нормативного регулирования находится План счетов бухгалтерского учета с инструкцией по его применению.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Особое место среди документов второго уровня занимают  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 xml:space="preserve"> по бухгалтерскому учету (ПБУ).</w:t>
      </w:r>
    </w:p>
    <w:p w:rsidR="00AE4AC2" w:rsidRPr="005A0834" w:rsidRDefault="00AE4AC2" w:rsidP="00B1562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3.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Управленческий уровень</w:t>
      </w:r>
      <w:r w:rsidRPr="005A0834">
        <w:rPr>
          <w:rFonts w:ascii="Times New Roman" w:hAnsi="Times New Roman" w:cs="Times New Roman"/>
          <w:sz w:val="28"/>
          <w:szCs w:val="28"/>
        </w:rPr>
        <w:t>, на котором общепринятые правила бух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галтерского учета и внутреннего контроля, определенные документами второго уровня, реализуются предприятием при разработке им учетной политики.</w:t>
      </w:r>
    </w:p>
    <w:p w:rsidR="00AE4AC2" w:rsidRPr="005A0834" w:rsidRDefault="00AE4AC2" w:rsidP="00B1562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Учетная политика предприятия является своеобразным фундаментом организации внутреннего контроля на предприятии.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Учетной политикой утверждаются: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рабочий план счетов бухгалтерского учета, содержащий применя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емые в организации счета, необходимые для ведения синтетического и аналитического учета;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формы первичных учетных документов, применяемых для оформления хозяйственных операций, по которым не предусмотрены типовые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формы первичных учетных документов, а также формы документов для внутренней бухгалтерской отчетности;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 методы оценки отдельных видов имущества и обязательств;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 порядок проведения инвентаризации имущества и обязательств;</w:t>
      </w:r>
    </w:p>
    <w:p w:rsidR="00AE4AC2" w:rsidRPr="005A0834" w:rsidRDefault="00AE4AC2" w:rsidP="00B1562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•   правила документооборота и технология обработки учетной ин</w:t>
      </w:r>
      <w:r w:rsidRPr="005A0834">
        <w:rPr>
          <w:rFonts w:ascii="Times New Roman" w:hAnsi="Times New Roman" w:cs="Times New Roman"/>
          <w:sz w:val="28"/>
          <w:szCs w:val="28"/>
        </w:rPr>
        <w:softHyphen/>
        <w:t>формации;</w:t>
      </w:r>
    </w:p>
    <w:p w:rsidR="00AE4AC2" w:rsidRPr="00B82122" w:rsidRDefault="00AE4AC2" w:rsidP="00B8212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•   порядок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хозяйственными операциями, а также другие решения, необходимые для организации бухгалтерского учета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Pr="005A0834" w:rsidRDefault="00AE4AC2" w:rsidP="00B15624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A0834">
        <w:rPr>
          <w:rFonts w:ascii="Times New Roman" w:hAnsi="Times New Roman" w:cs="Times New Roman"/>
          <w:b/>
          <w:bCs/>
          <w:sz w:val="40"/>
          <w:szCs w:val="40"/>
          <w:lang w:val="en-US"/>
        </w:rPr>
        <w:lastRenderedPageBreak/>
        <w:t>II</w:t>
      </w:r>
      <w:r w:rsidRPr="005A0834">
        <w:rPr>
          <w:rFonts w:ascii="Times New Roman" w:hAnsi="Times New Roman" w:cs="Times New Roman"/>
          <w:b/>
          <w:bCs/>
          <w:sz w:val="40"/>
          <w:szCs w:val="40"/>
        </w:rPr>
        <w:t>. Практическая часть.</w:t>
      </w:r>
    </w:p>
    <w:p w:rsidR="00AE4AC2" w:rsidRPr="005A0834" w:rsidRDefault="00AE4AC2" w:rsidP="00B15624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:rsidR="00AE4AC2" w:rsidRPr="005A0834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Дать определение следующим ключевым понятиям: внутренний аудит и внутренний контроль, функции внутреннего аудита, компетентность внутреннего аудита, ответственность внутреннего аудита, отчетность внутреннего аудита. 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Внутренний аудит</w:t>
      </w:r>
      <w:r w:rsidRPr="005A0834">
        <w:rPr>
          <w:rFonts w:ascii="Times New Roman" w:hAnsi="Times New Roman" w:cs="Times New Roman"/>
          <w:sz w:val="28"/>
          <w:szCs w:val="28"/>
        </w:rPr>
        <w:t xml:space="preserve"> — организованная на экономическом субъекте в интересах его собственников и регламентированная его внутренними документами система контроля над соблюдением установленного порядка ведения бухгалтерского учета и надежности функционирования системы внутреннего контроля.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Внутренний контроль</w:t>
      </w:r>
      <w:r w:rsidRPr="005A0834">
        <w:rPr>
          <w:rFonts w:ascii="Times New Roman" w:hAnsi="Times New Roman" w:cs="Times New Roman"/>
          <w:sz w:val="28"/>
          <w:szCs w:val="28"/>
        </w:rPr>
        <w:t xml:space="preserve"> — это система мер, организованных руководством предприятия и осуществляемых на предприятии с целью наиболее эффективного выполнения всеми работниками своих обязанностей при совершении хозяйственных операций.</w:t>
      </w:r>
    </w:p>
    <w:p w:rsidR="00AE4AC2" w:rsidRPr="005A0834" w:rsidRDefault="00AE4AC2" w:rsidP="00B15624">
      <w:pPr>
        <w:pStyle w:val="4"/>
        <w:spacing w:line="360" w:lineRule="auto"/>
        <w:ind w:left="57" w:right="57"/>
        <w:rPr>
          <w:rFonts w:ascii="Times New Roman" w:hAnsi="Times New Roman" w:cs="Times New Roman"/>
          <w:i/>
          <w:iCs/>
          <w:sz w:val="28"/>
          <w:szCs w:val="28"/>
        </w:rPr>
      </w:pPr>
      <w:r w:rsidRPr="005A0834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i/>
          <w:iCs/>
          <w:sz w:val="28"/>
          <w:szCs w:val="28"/>
        </w:rPr>
        <w:t>Функции внутреннего аудита:</w:t>
      </w:r>
    </w:p>
    <w:p w:rsidR="00AE4AC2" w:rsidRPr="005A0834" w:rsidRDefault="00AE4AC2" w:rsidP="00B15624">
      <w:pPr>
        <w:tabs>
          <w:tab w:val="left" w:pos="360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1) Проверка систем бухгалтерского учета и внутреннего контроля, их мониторинг и разработка рекомендаций по улучшению этих систем; </w:t>
      </w:r>
    </w:p>
    <w:p w:rsidR="00AE4AC2" w:rsidRPr="005A0834" w:rsidRDefault="00AE4AC2" w:rsidP="00B15624">
      <w:pPr>
        <w:tabs>
          <w:tab w:val="left" w:pos="360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2) Проверка бухгалтерской и оперативной информации, включая экспертизу средств и способов, используемых для идентификации, оценки, классификации такой информации и составления на ее основе отчетности, а также специальное изучение отдельных статей отчетности, включая детальные проверки операций, остатков по бухгалтерским счетам; </w:t>
      </w:r>
    </w:p>
    <w:p w:rsidR="00AE4AC2" w:rsidRPr="005A0834" w:rsidRDefault="00AE4AC2" w:rsidP="00B15624">
      <w:pPr>
        <w:tabs>
          <w:tab w:val="left" w:pos="360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3) Проверка соблюдения законов и других нормативных актов, а также требований учетной политики, инструкций, решений и указаний руководства и собственников;</w:t>
      </w:r>
    </w:p>
    <w:p w:rsidR="00AE4AC2" w:rsidRPr="005A0834" w:rsidRDefault="00AE4AC2" w:rsidP="00B15624">
      <w:pPr>
        <w:tabs>
          <w:tab w:val="left" w:pos="360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 xml:space="preserve">     4) Оценка эффективности механизма внутреннего контроля, изучение и оценка контрольных проверок в филиалах, структурных подразделениях экономического субъекта;</w:t>
      </w:r>
    </w:p>
    <w:p w:rsidR="00AE4AC2" w:rsidRPr="005A0834" w:rsidRDefault="00AE4AC2" w:rsidP="00B15624">
      <w:pPr>
        <w:tabs>
          <w:tab w:val="left" w:pos="360"/>
        </w:tabs>
        <w:spacing w:line="36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5) Специальные расследования отдельных случаев, например подозрений в злоупотреблениях; 6) Разработка и представление предложений по устранению выявленных недостатков и рекомендаций по повышению эффективности управления. 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Компетентность внутреннего аудита</w:t>
      </w:r>
      <w:r w:rsidRPr="005A0834">
        <w:rPr>
          <w:rFonts w:ascii="Times New Roman" w:hAnsi="Times New Roman" w:cs="Times New Roman"/>
          <w:sz w:val="28"/>
          <w:szCs w:val="28"/>
        </w:rPr>
        <w:t xml:space="preserve"> - это общий термин, относящийся к профессиональной грамотности, которая требуется от внутренних аудиторов для эффективного выполнения своих профессиональных обязанностей. Внутренним аудиторам рекомендуется демонстрировать свой профессионализм путем получения соответствующих профессиональных сертификатов и квалификаций и другие сертификаты, предлагаемые международным Институтом внутренних аудиторов и другими профессиональными организациями.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Ответственность внутреннего аудита </w:t>
      </w:r>
      <w:r w:rsidRPr="005A0834">
        <w:rPr>
          <w:rFonts w:ascii="Times New Roman" w:hAnsi="Times New Roman" w:cs="Times New Roman"/>
          <w:sz w:val="28"/>
          <w:szCs w:val="28"/>
        </w:rPr>
        <w:t xml:space="preserve">- санкции, связанные с неисполнением либо ненадлежащим исполнением аудитором своих обязательств по заключенному с экономическим субъектом договору на проведение аудита. Формы и виды ответственности определяются действующим законодательством и соглашением сторон. 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r w:rsidRPr="005A08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Отчетность внутреннего аудита</w:t>
      </w:r>
      <w:r w:rsidRPr="005A0834">
        <w:rPr>
          <w:rFonts w:ascii="Times New Roman" w:hAnsi="Times New Roman" w:cs="Times New Roman"/>
          <w:sz w:val="28"/>
          <w:szCs w:val="28"/>
        </w:rPr>
        <w:t xml:space="preserve"> - письменная информация аудитора по результатам проведения аудита. Отчет аудитора – документ, адресованный руководителям и/или собственникам экономического субъекта, содержащий подробные сведения: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о ходе аудиторской проверки;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об отмеченных отклонениях от установленного порядка ведения бухгалтерского учета;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- о существенных нарушениях подготовки бухгалтерской отчетности;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другие данные, полученные в ходе проведения проверки и предусмотренные договором на проведение аудита.</w:t>
      </w:r>
    </w:p>
    <w:p w:rsidR="00AE4AC2" w:rsidRPr="004747F8" w:rsidRDefault="00AE4AC2" w:rsidP="004747F8">
      <w:pPr>
        <w:spacing w:line="36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47F8">
        <w:rPr>
          <w:rFonts w:ascii="Times New Roman" w:hAnsi="Times New Roman" w:cs="Times New Roman"/>
          <w:b/>
          <w:bCs/>
          <w:sz w:val="28"/>
          <w:szCs w:val="28"/>
        </w:rPr>
        <w:t xml:space="preserve">Задание 2 </w:t>
      </w:r>
    </w:p>
    <w:p w:rsidR="00AE4AC2" w:rsidRPr="004747F8" w:rsidRDefault="00AE4AC2" w:rsidP="004747F8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ab/>
        <w:t xml:space="preserve">В настоящее время можно выделить 4 уровня регулирования аудиторской деятельности:  </w:t>
      </w:r>
    </w:p>
    <w:p w:rsidR="00AE4AC2" w:rsidRPr="004747F8" w:rsidRDefault="00AE4AC2" w:rsidP="004747F8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ab/>
        <w:t xml:space="preserve">1 уровень – Федеральный закон «Об аудиторской деятельности» № 307-ФЗ от 24.12.2008 г. Этот закон определяет место аудита в финансово-хозяйственной деятельности в качестве ее необходимого равноправного элемента. </w:t>
      </w:r>
    </w:p>
    <w:p w:rsidR="00AE4AC2" w:rsidRPr="004747F8" w:rsidRDefault="00AE4AC2" w:rsidP="004747F8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ab/>
        <w:t xml:space="preserve">2 уровень – федеральные правила (стандарты) аудиторской деятельности. Они регулируют профессиональную деятельность аудиторов. </w:t>
      </w:r>
    </w:p>
    <w:p w:rsidR="00AE4AC2" w:rsidRPr="004747F8" w:rsidRDefault="00AE4AC2" w:rsidP="004747F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 xml:space="preserve">ФПСАД № 8 «Понимание деятельности организации, среды, в которой она осуществляется, и оценка рисков существенного искажения </w:t>
      </w:r>
      <w:proofErr w:type="spellStart"/>
      <w:r w:rsidRPr="004747F8">
        <w:rPr>
          <w:rFonts w:ascii="Times New Roman" w:hAnsi="Times New Roman" w:cs="Times New Roman"/>
          <w:sz w:val="28"/>
          <w:szCs w:val="28"/>
        </w:rPr>
        <w:t>аудируемой</w:t>
      </w:r>
      <w:proofErr w:type="spellEnd"/>
      <w:r w:rsidRPr="004747F8">
        <w:rPr>
          <w:rFonts w:ascii="Times New Roman" w:hAnsi="Times New Roman" w:cs="Times New Roman"/>
          <w:sz w:val="28"/>
          <w:szCs w:val="28"/>
        </w:rPr>
        <w:t xml:space="preserve"> финансовой (бухгалтерской) отчетности»;</w:t>
      </w:r>
    </w:p>
    <w:p w:rsidR="00AE4AC2" w:rsidRPr="004747F8" w:rsidRDefault="00AE4AC2" w:rsidP="004747F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>ФПСАД № 29 «Рассмотрение работы внутреннего аудита»;</w:t>
      </w:r>
    </w:p>
    <w:p w:rsidR="00AE4AC2" w:rsidRPr="004747F8" w:rsidRDefault="00AE4AC2" w:rsidP="004747F8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747F8">
        <w:rPr>
          <w:rFonts w:ascii="Times New Roman" w:hAnsi="Times New Roman" w:cs="Times New Roman"/>
          <w:sz w:val="28"/>
          <w:szCs w:val="28"/>
        </w:rPr>
        <w:tab/>
        <w:t xml:space="preserve">3 уровень – </w:t>
      </w:r>
      <w:r>
        <w:rPr>
          <w:rFonts w:ascii="Times New Roman" w:hAnsi="Times New Roman" w:cs="Times New Roman"/>
          <w:sz w:val="28"/>
          <w:szCs w:val="28"/>
        </w:rPr>
        <w:t xml:space="preserve">кодекс этики аудиторов России, </w:t>
      </w:r>
      <w:r w:rsidRPr="004747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методические указания, инструкции, положения и другие документы, составляемые с целью разъяснения положений стандартов, оказания помощи в их технической реализации, в выработке приемов и способов выполнения аудита.</w:t>
      </w:r>
    </w:p>
    <w:p w:rsidR="00AE4AC2" w:rsidRPr="004747F8" w:rsidRDefault="00AE4AC2" w:rsidP="004747F8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7F8">
        <w:rPr>
          <w:rFonts w:ascii="Times New Roman" w:hAnsi="Times New Roman" w:cs="Times New Roman"/>
          <w:sz w:val="28"/>
          <w:szCs w:val="28"/>
        </w:rPr>
        <w:tab/>
        <w:t xml:space="preserve">4 уровень включает внутрифирменные стандарты внутреннего аудита, которые разрабатываются на базе федеральных правил (стандартов) и практики аудита, положение службы внутреннего аудита, должностные инструкции внутренних аудиторов. </w:t>
      </w:r>
    </w:p>
    <w:p w:rsidR="00AE4AC2" w:rsidRDefault="00AE4AC2" w:rsidP="00B1562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Pr="005A0834" w:rsidRDefault="00AE4AC2" w:rsidP="00B15624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3.</w:t>
      </w:r>
    </w:p>
    <w:p w:rsidR="00AE4AC2" w:rsidRPr="005A0834" w:rsidRDefault="00AE4AC2" w:rsidP="00B15624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" w:name="sub_300"/>
      <w:r w:rsidRPr="005A0834">
        <w:rPr>
          <w:rFonts w:ascii="Times New Roman" w:hAnsi="Times New Roman" w:cs="Times New Roman"/>
          <w:sz w:val="28"/>
          <w:szCs w:val="28"/>
        </w:rPr>
        <w:t>«УТВЕРЖДЕНО»</w:t>
      </w:r>
    </w:p>
    <w:p w:rsidR="00AE4AC2" w:rsidRPr="005A0834" w:rsidRDefault="00AE4AC2" w:rsidP="00B15624">
      <w:pPr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Директором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СпецПром</w:t>
      </w:r>
      <w:proofErr w:type="spellEnd"/>
      <w:r w:rsidRPr="005A0834">
        <w:rPr>
          <w:rFonts w:ascii="Times New Roman" w:hAnsi="Times New Roman" w:cs="Times New Roman"/>
          <w:sz w:val="28"/>
          <w:szCs w:val="28"/>
        </w:rPr>
        <w:t>»</w:t>
      </w:r>
    </w:p>
    <w:p w:rsidR="00AE4AC2" w:rsidRPr="005A0834" w:rsidRDefault="00AE4AC2" w:rsidP="00B15624">
      <w:pPr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                                      Приказом от № ____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«___»____________ 201_г.</w:t>
      </w:r>
    </w:p>
    <w:p w:rsidR="00AE4AC2" w:rsidRPr="005A0834" w:rsidRDefault="00AE4AC2" w:rsidP="00B1562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AE4AC2" w:rsidRPr="005A0834" w:rsidRDefault="00AE4AC2" w:rsidP="00B1562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о Службе внутреннего аудита</w:t>
      </w:r>
    </w:p>
    <w:bookmarkEnd w:id="1"/>
    <w:p w:rsidR="00AE4AC2" w:rsidRPr="005A0834" w:rsidRDefault="00AE4AC2" w:rsidP="00B1562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AE4AC2" w:rsidRPr="005A0834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1.1. Отдел внутреннего аудита является самостоятельным структурным подразделением фирмы и подчиняется непосредственно генеральному директору. </w:t>
      </w:r>
    </w:p>
    <w:p w:rsidR="00AE4AC2" w:rsidRPr="005A0834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1.2. В своей деятельности отдел внутреннего аудита руководствуется законодательством РФ, внутрифирменными правовыми актами, решениями учредителей и приказами генерального директора.</w:t>
      </w:r>
    </w:p>
    <w:p w:rsidR="00AE4AC2" w:rsidRPr="00D1744F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1.3. Ответственность за организацию внутреннего аудита несет руководитель отдела, который обязан организовать непрерывный процесс эффективного контроля во всех подразделениях фирмы, а также организовать взаимоотношения со всеми подразделениями и внешними компетентными органами по вопросам контроля финансово- хозяйственной деятельности.</w:t>
      </w:r>
    </w:p>
    <w:p w:rsidR="00AE4AC2" w:rsidRPr="005A0834" w:rsidRDefault="00AE4AC2" w:rsidP="00B15624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2. Задачи подразделения</w:t>
      </w:r>
    </w:p>
    <w:p w:rsidR="00AE4AC2" w:rsidRPr="005A0834" w:rsidRDefault="00AE4AC2" w:rsidP="00B156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  Организация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соблюдением подразделениями предприятия законодательных и нормативных актов по вопросам осуществления операций предприятия, ведения бухгалтерского учета, составления отчетности и по вопросам налогообложения.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С целью обеспечения независимости и объективности внутреннего аудита </w:t>
      </w:r>
      <w:r w:rsidRPr="005A0834">
        <w:rPr>
          <w:rFonts w:ascii="Times New Roman" w:hAnsi="Times New Roman" w:cs="Times New Roman"/>
          <w:sz w:val="28"/>
          <w:szCs w:val="28"/>
          <w:u w:val="single"/>
        </w:rPr>
        <w:t>Руководитель Службы внутреннего аудита подчиняется только генеральному директору Компании</w:t>
      </w:r>
      <w:r w:rsidRPr="005A0834">
        <w:rPr>
          <w:rFonts w:ascii="Times New Roman" w:hAnsi="Times New Roman" w:cs="Times New Roman"/>
          <w:sz w:val="28"/>
          <w:szCs w:val="28"/>
        </w:rPr>
        <w:t>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Руководитель Службы внутреннего аудита формирует персональный состав Службы.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Не допускается вмешательство третьих лиц в процесс определения объектов и объема аудита, проведения работы и представления отчета о результатах.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Руководитель Службы внутреннего аудита несет ответственность перед высшим руководством Компании за организацию работы данной службы и выполнение поставленных задач.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Руководитель Службы внутреннего аудита периодически отчитывается перед высшим руководством о деятельности Службы внутреннего аудита. 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Отчеты должны содержать информацию о существенных рисках, проблемах контроля и корпоративного управления, другие сведения, необходимые высшему руководству для выполнения своих обязанностей.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Руководитель Службы внутреннего аудита представляет высшему руководству: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1) на утверждение ежегодный план деятельности Службы внутреннего аудита, а также регулярно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отчитывается о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его выполнении;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2) ежегодный отчет по оценке надежности и эффективности систем управления рисками, контроля и корпоративного управления;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3) информацию о существенных недостатках систем управления рисками, контроля и корпоративного управления, а также рекомендации по улучшению существующих систем;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4) информацию о результатах и качестве выполнения мероприятий (корректирующих шагов), разработанных менеджментом по результатам проведенных аудитов (различных направлений, сфер и видов деятельности);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5) информацию о существующих ограничениях, препятствующих Службе внутреннего аудита эффективно выполнять поставленные задачи.</w:t>
      </w:r>
    </w:p>
    <w:p w:rsidR="00AE4AC2" w:rsidRPr="005A0834" w:rsidRDefault="00AE4AC2" w:rsidP="00B15624">
      <w:pPr>
        <w:autoSpaceDE w:val="0"/>
        <w:autoSpaceDN w:val="0"/>
        <w:adjustRightInd w:val="0"/>
        <w:ind w:firstLine="7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340"/>
      <w:r w:rsidRPr="005A0834">
        <w:rPr>
          <w:rFonts w:ascii="Times New Roman" w:hAnsi="Times New Roman" w:cs="Times New Roman"/>
          <w:b/>
          <w:bCs/>
          <w:sz w:val="28"/>
          <w:szCs w:val="28"/>
        </w:rPr>
        <w:t>3. Структура подразделения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50"/>
      <w:bookmarkEnd w:id="2"/>
      <w:r w:rsidRPr="00E835BB">
        <w:rPr>
          <w:rFonts w:ascii="Times New Roman" w:hAnsi="Times New Roman" w:cs="Times New Roman"/>
          <w:sz w:val="28"/>
          <w:szCs w:val="28"/>
        </w:rPr>
        <w:t>Штатная численность и организационная структура службы утверждаются приказом генерального директора Общества по решению совета директоров Общества и в соответствии с настоящим Положением.</w:t>
      </w:r>
    </w:p>
    <w:p w:rsidR="00AE4AC2" w:rsidRPr="00E835BB" w:rsidRDefault="00AE4AC2" w:rsidP="00401E3C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Решение об утверждении штатной численности и организационной структуры службы принимается советом директоров Общества большинством голосов членов совета директоров, принимающих участие в заседании.</w:t>
      </w:r>
      <w:r w:rsidRPr="00401E3C">
        <w:rPr>
          <w:color w:val="000000"/>
          <w:sz w:val="28"/>
          <w:szCs w:val="28"/>
          <w:shd w:val="clear" w:color="auto" w:fill="FFFFFF"/>
        </w:rPr>
        <w:t xml:space="preserve"> </w:t>
      </w:r>
      <w:r w:rsidRPr="00401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Количественный состав Службы по внутреннему аудиту и контролю определяется решением Совета директоров Общества в количестве не менее</w:t>
      </w:r>
      <w:r w:rsidRPr="00401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01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3</w:t>
      </w:r>
      <w:r w:rsidRPr="00401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(трех)</w:t>
      </w:r>
      <w:r w:rsidRPr="00401E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человек.</w:t>
      </w:r>
      <w:r w:rsidRPr="00863AE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863AEF">
        <w:rPr>
          <w:color w:val="000000"/>
          <w:sz w:val="28"/>
          <w:szCs w:val="28"/>
        </w:rPr>
        <w:br/>
      </w:r>
      <w:r w:rsidRPr="00E835BB">
        <w:rPr>
          <w:rFonts w:ascii="Times New Roman" w:hAnsi="Times New Roman" w:cs="Times New Roman"/>
          <w:sz w:val="28"/>
          <w:szCs w:val="28"/>
        </w:rPr>
        <w:t>Руководитель службы, руководители подразделений и работники службы должны отвечать следующим требованиям: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иметь безупречную репутацию;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иметь высшее экономическое (финансовое) и/или высшее юридическое образование, обладать знаниями в области организационного развития (за исключением технического персонала);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не являться акционерами (участниками) Общества;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не занимать иные (помимо должности в службе) должности в Обществе или другой организации, конкурирующей с Обществом;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не участвовать в какой-либо деятельности, которая могла бы нанести ущерб беспристрастности их оценки или восприниматься как наносящая такой ущерб;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не иметь неснятой и (или) непогашенной судимости либо быть подвергнутым административному наказанию в виде дисквалификации.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lastRenderedPageBreak/>
        <w:t>При назначении на должности руководителя службы, руководителей подразделений и работников службы должны учитываться их образование, профессиональная подготовка, опыт работы в сфере внутреннего контроля и управления рисками и иные знания, необходимые руководителю службы, руководителям подразделений и работникам службы для выполнения своих обязанностей.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Руководитель службы должен иметь высшее экономическое (финансовое) образование. Рекомендуется, чтобы руководитель службы имел второе высшее юридическое образование, а также стаж работы в соответствии с полученным образованием (в области экономической, финансовой деятельности, внутреннего контроля и/или аудита) не менее 5 (пяти) лет. Рекомендуется, чтобы работники службы имели стаж работы в соответствии с полученным образованием не менее 3 (трех) лет. Рекомендуется, чтобы руководителем службы, руководителем подразделения и работником службы являлось лицо, не занимавшее прежде иную должность в Обществе.</w:t>
      </w:r>
    </w:p>
    <w:p w:rsidR="00AE4AC2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Руководители подразделений и работники службы назначаются приказом генерального директора Общества по предложению руководителя службы.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Службу возглавляет руководитель службы.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Решение о назначении и прекращении полномочий руководителя службы принимается советом директоров Общества большинством голосов членов совета директоров от общего числа членов совета директоров Общества.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Трудовой договор с руководителем службы подписывает председатель совета директоров Общества либо лицо, уполномоченное советом директоров Общества.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Решение об условиях трудового договора с руководителем службы принимается советом директоров Общества большинством голосов членов совета директоров, принимающих участие в заседании.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lastRenderedPageBreak/>
        <w:t>Руководитель службы ежеквартально отчитывается перед Генеральным директором Общества по аудиту о результатах деятельности службы за отчетный период и состоянии систем внутреннего контроля и управления рисками в Обществе.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При отсутствии руководителя службы или в случае невозможности выполнять свои функции его обязанности выполняет заместитель руководителя службы.</w:t>
      </w:r>
    </w:p>
    <w:p w:rsidR="00AE4AC2" w:rsidRPr="00E835BB" w:rsidRDefault="00AE4AC2" w:rsidP="00B15624">
      <w:pPr>
        <w:numPr>
          <w:ilvl w:val="1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Решение о назначении и прекращении полномочий заместителя руководителя службы принимается советом директоров Общества большинством голосов членов совета директоров от общего числа членов совета директоров Общества.</w:t>
      </w:r>
    </w:p>
    <w:p w:rsidR="00AE4AC2" w:rsidRPr="00E835BB" w:rsidRDefault="00AE4AC2" w:rsidP="00B15624">
      <w:pPr>
        <w:spacing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E835BB">
        <w:rPr>
          <w:rFonts w:ascii="Times New Roman" w:hAnsi="Times New Roman" w:cs="Times New Roman"/>
          <w:sz w:val="28"/>
          <w:szCs w:val="28"/>
        </w:rPr>
        <w:t>Трудовой договор с заместителем руководителя службы подписывает председатель совета директоров Общества либо лицо, уполномоченное советом директоров Общества.</w:t>
      </w:r>
    </w:p>
    <w:p w:rsidR="00AE4AC2" w:rsidRPr="005A0834" w:rsidRDefault="00AE4AC2" w:rsidP="00B15624">
      <w:pPr>
        <w:autoSpaceDE w:val="0"/>
        <w:autoSpaceDN w:val="0"/>
        <w:adjustRightInd w:val="0"/>
        <w:ind w:firstLine="7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4. Функции подразделения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362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60"/>
      <w:bookmarkEnd w:id="3"/>
      <w:r w:rsidRPr="005A0834">
        <w:rPr>
          <w:rFonts w:ascii="Times New Roman" w:hAnsi="Times New Roman" w:cs="Times New Roman"/>
          <w:sz w:val="28"/>
          <w:szCs w:val="28"/>
        </w:rPr>
        <w:t xml:space="preserve"> исследование, оценка: систем учетной и внутреннего контроля, управления предприятием  и рисками с точки зрения эффективности их функционирования. Оценка проводится по следующим направлениям:</w:t>
      </w:r>
    </w:p>
    <w:p w:rsidR="00AE4AC2" w:rsidRPr="005A0834" w:rsidRDefault="00AE4AC2" w:rsidP="00B15624">
      <w:pPr>
        <w:spacing w:before="75" w:after="75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эффективность и результативность финансово-хозяйственной деятельности;</w:t>
      </w:r>
    </w:p>
    <w:p w:rsidR="00AE4AC2" w:rsidRPr="005A0834" w:rsidRDefault="00AE4AC2" w:rsidP="00B15624">
      <w:pPr>
        <w:spacing w:before="75" w:after="75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качество, безопасности и эффективности предоставляемых медицинских услуг;</w:t>
      </w:r>
    </w:p>
    <w:p w:rsidR="00AE4AC2" w:rsidRPr="005A0834" w:rsidRDefault="00AE4AC2" w:rsidP="00B15624">
      <w:pPr>
        <w:spacing w:before="75" w:after="75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сохранность активов;</w:t>
      </w:r>
    </w:p>
    <w:p w:rsidR="00AE4AC2" w:rsidRPr="005A0834" w:rsidRDefault="00AE4AC2" w:rsidP="00B15624">
      <w:pPr>
        <w:spacing w:before="75" w:after="75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достоверность отчетности (внешней и внутренней);</w:t>
      </w:r>
    </w:p>
    <w:p w:rsidR="00AE4AC2" w:rsidRPr="005A0834" w:rsidRDefault="00AE4AC2" w:rsidP="00B15624">
      <w:pPr>
        <w:spacing w:before="75" w:after="75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учетной системы и процедур бухгалтерского, управленческого контроля, соблюдения работниками установленных методик и правил;</w:t>
      </w:r>
    </w:p>
    <w:p w:rsidR="00AE4AC2" w:rsidRPr="005A0834" w:rsidRDefault="00AE4AC2" w:rsidP="00B15624">
      <w:pPr>
        <w:spacing w:before="75" w:after="75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соответствие деятельности нормам законодательства, внутренним организационно-распорядительным документам и стандартам.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совершенствование контрольно-ориентированных методик и процедур, разработка соответствующих рекомендаций;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консультирование менеджмента предприятия в разработке планов мероприятий (корректирующих действий) по результатам проведенных аудитов, а также осуществляет контроль выполнения планов мероприятий;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консультирование менеджмента предприятия по вопросам, входящим в компетенцию аудитора;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принятием мер к сохранению сведений, составляющих коммерческую, служебную и иную охраняемую законом тайну;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проведение мониторинга по устранению выявленных аудитором нарушений и недостатков в работе предприятия, с предоставлением его результатов Совету директоров предприятия;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применение аудитора  в своей деятельности международных профессиональных стандартов внутреннего аудита, в целях совершенствования работы по внутреннему аудиту предприятия;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взаимодействие с внешним аудитором с целью совершенствования системы внутреннего аудита;</w:t>
      </w:r>
    </w:p>
    <w:p w:rsidR="00AE4AC2" w:rsidRPr="005A0834" w:rsidRDefault="00AE4AC2" w:rsidP="00B15624">
      <w:pPr>
        <w:numPr>
          <w:ilvl w:val="0"/>
          <w:numId w:val="2"/>
        </w:numPr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предоставление Совету директоров ежеквартальных и годовых отчетов о проделанной аудитором работе;</w:t>
      </w:r>
    </w:p>
    <w:p w:rsidR="00AE4AC2" w:rsidRPr="005A0834" w:rsidRDefault="00AE4AC2" w:rsidP="00B15624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60" w:lineRule="auto"/>
        <w:ind w:left="0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подготовка заключений к каждому вопросу, выносимому на повестку дня очередного заседания (голосования) членов Совета директоров предприятия.</w:t>
      </w:r>
    </w:p>
    <w:p w:rsidR="00AE4AC2" w:rsidRPr="005A0834" w:rsidRDefault="00AE4AC2" w:rsidP="00B15624">
      <w:pPr>
        <w:autoSpaceDE w:val="0"/>
        <w:autoSpaceDN w:val="0"/>
        <w:adjustRightInd w:val="0"/>
        <w:ind w:firstLine="7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5. Компетенция подразделения.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Руководитель и сотрудники Службы внутреннего аудита: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составляют план деятельности, определяющий приоритеты внутреннего аудита и соответствующий целям Компании на основании проведенного анализа рисков;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 xml:space="preserve">- своевременно и на должном профессиональном уровне выполняют план деятельности и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предоставляют менеджменту отчеты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 xml:space="preserve"> о результатах проделанной работы;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оказывают содействие менеджменту Компании в разработке мероприятий (корректирующих шагов) по результатам проведенных аудитов, а также отслеживают прогресс в выполнении мероприятий;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консультируют менеджмент Компании по вопросам управления рисками, контроля, корпоративного управления;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поддерживают и взаимодействуют с подразделениями/функциями Компании по вопросам, относящимся к ведению внутреннего аудита;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координируют деятельность и взаимодействуют с другими функциями контроля (отделом управления рисками, юридическим отделом, службой безопасности);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координируют деятельность с привлекаемым/ми внешним/ми аудитором/</w:t>
      </w:r>
      <w:proofErr w:type="spellStart"/>
      <w:r w:rsidRPr="005A0834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5A0834">
        <w:rPr>
          <w:rFonts w:ascii="Times New Roman" w:hAnsi="Times New Roman" w:cs="Times New Roman"/>
          <w:sz w:val="28"/>
          <w:szCs w:val="28"/>
        </w:rPr>
        <w:t xml:space="preserve"> с целью избежать дублирования усилий и минимизировать затраты на аудит;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содействуют в расследовании мошенничеств и информируют высшее руководство о результатах расследований;</w:t>
      </w:r>
    </w:p>
    <w:p w:rsidR="00AE4AC2" w:rsidRPr="005A0834" w:rsidRDefault="00AE4AC2" w:rsidP="00B1562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 выполняют другие задания и участвуют в других проектах по запросу высшего руководства.</w:t>
      </w:r>
    </w:p>
    <w:p w:rsidR="00AE4AC2" w:rsidRPr="005A0834" w:rsidRDefault="00AE4AC2" w:rsidP="00B156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70"/>
      <w:bookmarkEnd w:id="4"/>
      <w:r w:rsidRPr="005A0834">
        <w:rPr>
          <w:rFonts w:ascii="Times New Roman" w:hAnsi="Times New Roman" w:cs="Times New Roman"/>
          <w:sz w:val="28"/>
          <w:szCs w:val="28"/>
        </w:rPr>
        <w:t>- Начальник отдела  внутреннего аудита обладает всеми правами в рамках действующего законодательства и документов, регламентирующих деятельность работников предприятия.</w:t>
      </w:r>
    </w:p>
    <w:p w:rsidR="00AE4AC2" w:rsidRPr="005A0834" w:rsidRDefault="00AE4AC2" w:rsidP="00B156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Начальник отдела внутреннего аудита имеет право подписи документов, направляемых от имени отдела по вопросам, входящим в его компетенцию.</w:t>
      </w:r>
    </w:p>
    <w:p w:rsidR="00AE4AC2" w:rsidRPr="005A0834" w:rsidRDefault="00AE4AC2" w:rsidP="00B156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 xml:space="preserve">- Начальник отдела внутреннего аудита имеет право беспрепятственного доступа к информации и документации, необходимой ему для исполнения своих должностных обязанностей. </w:t>
      </w:r>
    </w:p>
    <w:p w:rsidR="00AE4AC2" w:rsidRPr="005A0834" w:rsidRDefault="00AE4AC2" w:rsidP="00B1562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Начальник отдела внутреннего аудита имеет право выносить на рассмотрение руководства предложения по улучшению работы отдела предприятия в целом.</w:t>
      </w:r>
    </w:p>
    <w:p w:rsidR="00AE4AC2" w:rsidRPr="005A0834" w:rsidRDefault="00AE4AC2" w:rsidP="006F0464">
      <w:pPr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-  Начальник отдела внутреннего аудита имеет право давать работникам отдела указания по вопросам, входящим в его компетенцию</w:t>
      </w:r>
      <w:r w:rsidRPr="005A083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AE4AC2" w:rsidRPr="005A0834" w:rsidRDefault="00AE4AC2" w:rsidP="00B15624">
      <w:pPr>
        <w:autoSpaceDE w:val="0"/>
        <w:autoSpaceDN w:val="0"/>
        <w:adjustRightInd w:val="0"/>
        <w:ind w:firstLine="7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6. Ответственность</w:t>
      </w:r>
    </w:p>
    <w:p w:rsidR="00AE4AC2" w:rsidRPr="005A0834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6.1. отдел внутреннего аудита несет ответственность за невыполнение или ненадлежащее выполнение обязанностей, возложенных на него настоящей инструкцией и другими внутренними нормативными документами предприятия, в соответствии с действующим законодательством Российской Федерации.</w:t>
      </w:r>
    </w:p>
    <w:p w:rsidR="00AE4AC2" w:rsidRPr="005A0834" w:rsidRDefault="00AE4AC2" w:rsidP="00B15624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6.2. В соответствии с действующим законодательством Российской Федерации отдел внутреннего аудита несет материальную ответственность за причиненный предприятию ущерб. </w:t>
      </w:r>
    </w:p>
    <w:p w:rsidR="00AE4AC2" w:rsidRPr="005A0834" w:rsidRDefault="00AE4AC2" w:rsidP="00B65FC5">
      <w:pPr>
        <w:spacing w:line="360" w:lineRule="auto"/>
        <w:ind w:firstLine="543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>6.3. отдел внутреннего аудита несет персональную ответственность за состоянием трудовой и исполнительской дисциплины, за соблюдение сотрудниками отдела коммерческой тайны, а также за соблюдение установленного режима конфиденциальности по вопросам, входящим в компетенцию отдела.</w:t>
      </w:r>
    </w:p>
    <w:p w:rsidR="00AE4AC2" w:rsidRPr="005A0834" w:rsidRDefault="00AE4AC2" w:rsidP="00B15624">
      <w:pPr>
        <w:spacing w:line="360" w:lineRule="auto"/>
        <w:ind w:left="992" w:hanging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7. Основные взаимоотношения отдела аудита с другими подразделениями.</w:t>
      </w:r>
    </w:p>
    <w:p w:rsidR="00AE4AC2" w:rsidRDefault="00AE4AC2" w:rsidP="006F0464">
      <w:pPr>
        <w:spacing w:before="100" w:beforeAutospacing="1" w:after="100" w:afterAutospacing="1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   7.1. Директор службы внутреннего аудита уполномочен:</w:t>
      </w:r>
    </w:p>
    <w:p w:rsidR="00AE4AC2" w:rsidRDefault="00AE4AC2" w:rsidP="00B1562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lastRenderedPageBreak/>
        <w:t>– запрашивать у должностных лиц предприятия любую информацию и материалы, необходимые для выполнения своих должностных обязанностей;</w:t>
      </w:r>
      <w:r w:rsidRPr="005A0834">
        <w:rPr>
          <w:rFonts w:ascii="Times New Roman" w:hAnsi="Times New Roman" w:cs="Times New Roman"/>
          <w:sz w:val="28"/>
          <w:szCs w:val="28"/>
        </w:rPr>
        <w:br/>
        <w:t>– знакомиться с текущими и перспективными планами деятельности, проектами решений и решениями исполнительных органов предприятия;</w:t>
      </w:r>
      <w:r w:rsidRPr="005A0834">
        <w:rPr>
          <w:rFonts w:ascii="Times New Roman" w:hAnsi="Times New Roman" w:cs="Times New Roman"/>
          <w:sz w:val="28"/>
          <w:szCs w:val="28"/>
        </w:rPr>
        <w:br/>
        <w:t>– доводить до сведения Генерального директора предложения по улучшению существующих систем, процессов, стандартов, методов ведения деятельности, а также комментарии по любым  вопросам,  входящим  в  компетенцию  аудитора, как это определено в настоящем Положении;</w:t>
      </w:r>
      <w:r w:rsidRPr="005A0834">
        <w:rPr>
          <w:rFonts w:ascii="Times New Roman" w:hAnsi="Times New Roman" w:cs="Times New Roman"/>
          <w:sz w:val="28"/>
          <w:szCs w:val="28"/>
        </w:rPr>
        <w:br/>
        <w:t>– привлекать по согласованию с Генеральным директором Компании или его заместителями сотрудников подразделений К</w:t>
      </w:r>
      <w:r>
        <w:rPr>
          <w:rFonts w:ascii="Times New Roman" w:hAnsi="Times New Roman" w:cs="Times New Roman"/>
          <w:sz w:val="28"/>
          <w:szCs w:val="28"/>
        </w:rPr>
        <w:t>омпании к участию в аудиторских</w:t>
      </w:r>
      <w:r>
        <w:rPr>
          <w:rFonts w:ascii="Times New Roman" w:hAnsi="Times New Roman" w:cs="Times New Roman"/>
          <w:sz w:val="28"/>
          <w:szCs w:val="28"/>
        </w:rPr>
        <w:tab/>
        <w:t>заданиях;</w:t>
      </w:r>
      <w:r w:rsidRPr="005A0834">
        <w:rPr>
          <w:rFonts w:ascii="Times New Roman" w:hAnsi="Times New Roman" w:cs="Times New Roman"/>
          <w:sz w:val="28"/>
          <w:szCs w:val="28"/>
        </w:rPr>
        <w:br/>
        <w:t xml:space="preserve">      7.2. Сотрудники службы внутреннего аудита уполномочены:</w:t>
      </w:r>
      <w:r w:rsidRPr="005A0834">
        <w:rPr>
          <w:rFonts w:ascii="Times New Roman" w:hAnsi="Times New Roman" w:cs="Times New Roman"/>
          <w:sz w:val="28"/>
          <w:szCs w:val="28"/>
        </w:rPr>
        <w:br/>
        <w:t>– запрашивать у должностных лиц предприятия и получать беспрепятственный доступ к любым активам, документам, бухгалтерским записям и другой информации о деятельности предприятия, делать копии документов;</w:t>
      </w:r>
      <w:r w:rsidRPr="005A0834">
        <w:rPr>
          <w:rFonts w:ascii="Times New Roman" w:hAnsi="Times New Roman" w:cs="Times New Roman"/>
          <w:sz w:val="28"/>
          <w:szCs w:val="28"/>
        </w:rPr>
        <w:br/>
        <w:t>– в рамках выполнения аудиторских заданий проводить интервью с должностными лицами и сотрудниками предприятия;</w:t>
      </w:r>
      <w:r w:rsidRPr="005A0834">
        <w:rPr>
          <w:rFonts w:ascii="Times New Roman" w:hAnsi="Times New Roman" w:cs="Times New Roman"/>
          <w:sz w:val="28"/>
          <w:szCs w:val="28"/>
        </w:rPr>
        <w:br/>
        <w:t>– изучать и оценивать любые документы, запрашиваемые в ходе выполнения аудиторских заданий, и направлять копии этих документов и/или соответствующую информацию Директору службы внутреннего аудита;</w:t>
      </w:r>
      <w:r w:rsidRPr="005A0834">
        <w:rPr>
          <w:rFonts w:ascii="Times New Roman" w:hAnsi="Times New Roman" w:cs="Times New Roman"/>
          <w:sz w:val="28"/>
          <w:szCs w:val="28"/>
        </w:rPr>
        <w:br/>
        <w:t>– осуществлять мониторинг выполнения менеджментом мероприятий (корректирующих действий), осуществляемых по результатам проведенных аудитов;</w:t>
      </w:r>
      <w:r w:rsidRPr="005A0834">
        <w:rPr>
          <w:rFonts w:ascii="Times New Roman" w:hAnsi="Times New Roman" w:cs="Times New Roman"/>
          <w:sz w:val="28"/>
          <w:szCs w:val="28"/>
        </w:rPr>
        <w:br/>
        <w:t>– доводить до сведения Директора службы внутреннего аудита предложения по улучшению существующих систем, процессов, стандартов, методов ведения деятельности, а также комментарии по любым вопросам, входящим в компетенцию аудитора, как это определено в настоящем Положении.</w:t>
      </w:r>
      <w:bookmarkEnd w:id="5"/>
    </w:p>
    <w:p w:rsidR="00AE4AC2" w:rsidRPr="005A0834" w:rsidRDefault="00AE4AC2" w:rsidP="00B15624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AC2" w:rsidRPr="00061815" w:rsidRDefault="00AE4AC2" w:rsidP="00B15624">
      <w:pPr>
        <w:tabs>
          <w:tab w:val="right" w:leader="dot" w:pos="9356"/>
        </w:tabs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815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4. Разработать должностную инструкцию внутреннего аудитора</w:t>
      </w:r>
    </w:p>
    <w:p w:rsidR="00AE4AC2" w:rsidRPr="004A7618" w:rsidRDefault="00AE4AC2" w:rsidP="00B1562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A761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Утверждаю</w:t>
      </w:r>
    </w:p>
    <w:p w:rsidR="00AE4AC2" w:rsidRPr="004A7618" w:rsidRDefault="00AE4AC2" w:rsidP="00B15624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E4AC2" w:rsidRPr="004A7618" w:rsidRDefault="00AE4AC2" w:rsidP="00B15624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A7618">
        <w:rPr>
          <w:rFonts w:ascii="Times New Roman" w:hAnsi="Times New Roman" w:cs="Times New Roman"/>
          <w:sz w:val="20"/>
          <w:szCs w:val="20"/>
          <w:lang w:eastAsia="ru-RU"/>
        </w:rPr>
        <w:t>_____________________________                                                                        (Фамилия, инициалы)</w:t>
      </w:r>
    </w:p>
    <w:p w:rsidR="00AE4AC2" w:rsidRPr="004A7618" w:rsidRDefault="00AE4AC2" w:rsidP="00B15624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4A7618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4A7618">
        <w:rPr>
          <w:rFonts w:ascii="Times New Roman" w:hAnsi="Times New Roman" w:cs="Times New Roman"/>
          <w:sz w:val="20"/>
          <w:szCs w:val="20"/>
          <w:lang w:eastAsia="ru-RU"/>
        </w:rPr>
        <w:t>наименование организации, ее                                                                    ________________________________</w:t>
      </w:r>
      <w:proofErr w:type="gramEnd"/>
    </w:p>
    <w:p w:rsidR="00AE4AC2" w:rsidRPr="004A7618" w:rsidRDefault="00AE4AC2" w:rsidP="00B15624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4A7618">
        <w:rPr>
          <w:rFonts w:ascii="Times New Roman" w:hAnsi="Times New Roman" w:cs="Times New Roman"/>
          <w:sz w:val="20"/>
          <w:szCs w:val="20"/>
          <w:lang w:eastAsia="ru-RU"/>
        </w:rPr>
        <w:t xml:space="preserve">организационно - правовая форма)            </w:t>
      </w:r>
      <w:r w:rsidRPr="004A7618"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(директор; иное лицо, уполномоченное</w:t>
      </w:r>
    </w:p>
    <w:p w:rsidR="00AE4AC2" w:rsidRPr="004A7618" w:rsidRDefault="00AE4AC2" w:rsidP="00B15624">
      <w:pPr>
        <w:spacing w:after="0" w:line="360" w:lineRule="auto"/>
        <w:ind w:left="708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4A7618">
        <w:rPr>
          <w:rFonts w:ascii="Times New Roman" w:hAnsi="Times New Roman" w:cs="Times New Roman"/>
          <w:sz w:val="20"/>
          <w:szCs w:val="20"/>
          <w:lang w:eastAsia="ru-RU"/>
        </w:rPr>
        <w:t>утверждать должностную инструкцию)</w:t>
      </w:r>
    </w:p>
    <w:p w:rsidR="00AE4AC2" w:rsidRPr="004A7618" w:rsidRDefault="00AE4AC2" w:rsidP="00B15624">
      <w:pPr>
        <w:spacing w:after="0" w:line="360" w:lineRule="auto"/>
        <w:ind w:left="140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A7618">
        <w:rPr>
          <w:rFonts w:ascii="Times New Roman" w:hAnsi="Times New Roman" w:cs="Times New Roman"/>
          <w:sz w:val="28"/>
          <w:szCs w:val="28"/>
          <w:lang w:eastAsia="ru-RU"/>
        </w:rPr>
        <w:t>10.09.201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A7618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AE4AC2" w:rsidRPr="004A7618" w:rsidRDefault="00AE4AC2" w:rsidP="00B1562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proofErr w:type="spellStart"/>
      <w:r w:rsidRPr="004A7618">
        <w:rPr>
          <w:rFonts w:ascii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4A7618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:rsidR="00AE4AC2" w:rsidRPr="00061815" w:rsidRDefault="00AE4AC2" w:rsidP="00B15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ab/>
      </w:r>
    </w:p>
    <w:p w:rsidR="00AE4AC2" w:rsidRPr="00061815" w:rsidRDefault="00AE4AC2" w:rsidP="00B1562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AC2" w:rsidRPr="00061815" w:rsidRDefault="005E62C1" w:rsidP="00B156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E4AC2" w:rsidRPr="0006181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ДОЛЖНОСТНАЯ ИНСТРУКЦИЯ</w:t>
        </w:r>
      </w:hyperlink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>ВНУТРЕННЕГО АУДИТОРА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 xml:space="preserve"> -------------------------------------------------------------------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 xml:space="preserve"> (наименование учреждения)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1815">
        <w:rPr>
          <w:rFonts w:ascii="Times New Roman" w:hAnsi="Times New Roman" w:cs="Times New Roman"/>
          <w:sz w:val="28"/>
          <w:szCs w:val="28"/>
        </w:rPr>
        <w:t>10.09.201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1815">
        <w:rPr>
          <w:rFonts w:ascii="Times New Roman" w:hAnsi="Times New Roman" w:cs="Times New Roman"/>
          <w:sz w:val="28"/>
          <w:szCs w:val="28"/>
        </w:rPr>
        <w:t>г.  № 7</w:t>
      </w:r>
    </w:p>
    <w:p w:rsidR="00AE4AC2" w:rsidRPr="00061815" w:rsidRDefault="00AE4AC2" w:rsidP="00B15624">
      <w:pPr>
        <w:pStyle w:val="a4"/>
        <w:spacing w:line="360" w:lineRule="auto"/>
        <w:jc w:val="center"/>
        <w:rPr>
          <w:color w:val="000000"/>
          <w:sz w:val="28"/>
          <w:szCs w:val="28"/>
        </w:rPr>
      </w:pPr>
      <w:r w:rsidRPr="00061815">
        <w:rPr>
          <w:b/>
          <w:bCs/>
          <w:color w:val="000000"/>
          <w:sz w:val="28"/>
          <w:szCs w:val="28"/>
        </w:rPr>
        <w:t>I. Общие положения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1. Внутренний аудитор относится к категории специалистов.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2. На должность внутреннего аудитора назначается лицо, имеющее высшее профессиональное (экономическое) образование, дополнительную специальную подготовку, стаж бухгалтерской работы не менее (2 лет; 3 лет; др.) в том числе в качестве аудитора не менее (1 года; 2 лет; др.)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 Внутренний аудитор должен знать: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3.1. Нормативные и методические материалы, регламентирующие производственно-хозяйственную деятельность предприятия.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lastRenderedPageBreak/>
        <w:t>3.2. Рыночные методы хозяйствования, закономерности и особенности развития экономики.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3.3. Профиль, специализацию и особенности структуры предприятия.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3.4. Аудит, аудиторские методики и процедуры, стандарты внутреннего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3.5. Порядок ведения бухгалтерского учета и составления отчетности, международные стандарты бухгалтерского учета.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3.6. Методы анализа хозяйственно-финансовой деятельности предприятия.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3.7. Правила проведения проверок и документальных ревизий.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3.8. Денежное обращение, кредит, порядок ценообразования.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3.9. Правила организации и ведения бизнеса.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3.10. Основы налоговой системы, порядок исчисления налогов.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3.11. Трудовое, финансовое, налоговое и хозяйственное законодательство.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3.12. Основы маркетинга, основы администрирования.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3.13. Этику делового общения.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3.14. Средства вычислительной техники, коммуникации и связи.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3.15. Экономику и организацию производства, труда и управления.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3.16. Основы трудового законодательства.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3.17. Правила и нормы охраны труда.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4. Назначение на должность внутреннего аудитора и освобождение от должности производятся пр</w:t>
      </w:r>
      <w:r w:rsidR="003D574A">
        <w:rPr>
          <w:rFonts w:ascii="Times New Roman" w:hAnsi="Times New Roman" w:cs="Times New Roman"/>
          <w:color w:val="000000"/>
          <w:sz w:val="28"/>
          <w:szCs w:val="28"/>
        </w:rPr>
        <w:t>иказом руководителя службы внутреннего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Внутренний аудитор подчиняется непосредственно </w:t>
      </w:r>
      <w:r w:rsidR="003D574A">
        <w:rPr>
          <w:rFonts w:ascii="Times New Roman" w:hAnsi="Times New Roman" w:cs="Times New Roman"/>
          <w:color w:val="000000"/>
          <w:sz w:val="28"/>
          <w:szCs w:val="28"/>
        </w:rPr>
        <w:t>руководителю службы внутреннего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6. На время отсутствия внутреннего аудитора (отпуск, болезнь, пр.) его обязанности выполняет лицо, назначенное в установленном порядке. Данное лицо приобретает соответствующие права и несет ответственность за ненадлежащее исполнение возложенных на него обязанностей.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Должностные обязанности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Внутренний аудитор: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1. Осуществляет проверку финансовой и управленческой отчетности предприятия, анализирует ее достоверность, оценивает своевременность ее составления и представления.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2. Организует унификацию и стандартизацию учетных процессов.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 Подготавливает и представляет для утверждения руководству предприятия план аудиторских работ, бюджет аудиторских работ.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4. Проводит сплошные ревизии и проверки в подразделениях предприятия в соответствии с утвержденным планом.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5. Осуществляет </w:t>
      </w:r>
      <w:proofErr w:type="gramStart"/>
      <w:r w:rsidRPr="0006181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бюджета предприятия.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6. Осуществляет проверку сохранности и эффективности использования активов предприятия, контролирует доступ работников предприятия к активам и финансовой информации.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7. Осуществляет экспертную оценку проектов контрактов, контролирует своевременность и полноту отражения в учетных документах совершаемых сделок (заключаемых договоров) и их результатов.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8. Выявляет внутренние резервы предприятия и определяет пути их эффективного использования.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Проводит мониторинг расходования фондов по разным проектам или программам, осуществляет анализ доходов и расходов предприятия, оптимизацию и планирование налогов.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10. Проводит выборочные ревизии с целью выявления и ликвидации задолженностей и недостач, осуществляет </w:t>
      </w:r>
      <w:proofErr w:type="gramStart"/>
      <w:r w:rsidRPr="00061815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предприятием и его контрагентами своих обязательств, анализирует дебиторскую и кредиторскую задолженности, дает оперативные указания по уменьшению задолженностей.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11. Разрабатывает рекомендации и план действий по устранению выявленных отклонений от планов; рекомендации, позволяющие снизить уровень риска отдельных операций или минимизировать возможные потери.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12. Определяет и анализирует возможные внешние и внутренние риски при разработке и внедрении новых проектов на предприятии.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13. Осуществляет надзор за работой персонала в части финансов, анализирует должностные инструкции, определяет соответствие распределения обязанностей требованиям производственного, управленческого и финансового процесса, осуществляет разграничение полномочий, вносит предложения менеджеру по персоналу по внесению объективных изменений в положения о подразделениях, должностные инструкции.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14. Разрабатывает финансовые регламенты для финансовой политики предприятия в целом, отдельных процедур, инструкций и иной документации.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15. Принимает участие в формировании сводной и консолидированной отчетности.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16. Осуществляет подготовку предприятия к внешнему аудиту.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lastRenderedPageBreak/>
        <w:t>17. Выполняет временные или постоянные обязанности, не связанные с внутренним аудитом, по распоряжению руководителя предприятия (поддержка бухгалтерского отдела, анализ инвестиционных проектов, проведение сверки с поставщиками и т.д.).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18. Консультирует руководство предприятия по вопросам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19. Составляет отчеты о проделанной работе, аналитические и докладные записки, дает экспертные заключения, др.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III. Права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Внутренний аудитор имеет право: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1. На доступ во все подразделения предприятия, к любой информации предприятия, необходимой для проведения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2. Давать </w:t>
      </w:r>
      <w:proofErr w:type="gramStart"/>
      <w:r w:rsidRPr="00061815">
        <w:rPr>
          <w:rFonts w:ascii="Times New Roman" w:hAnsi="Times New Roman" w:cs="Times New Roman"/>
          <w:color w:val="000000"/>
          <w:sz w:val="28"/>
          <w:szCs w:val="28"/>
        </w:rPr>
        <w:t>обязательные к исполнению</w:t>
      </w:r>
      <w:proofErr w:type="gramEnd"/>
      <w:r w:rsidRPr="00061815">
        <w:rPr>
          <w:rFonts w:ascii="Times New Roman" w:hAnsi="Times New Roman" w:cs="Times New Roman"/>
          <w:color w:val="000000"/>
          <w:sz w:val="28"/>
          <w:szCs w:val="28"/>
        </w:rPr>
        <w:t xml:space="preserve"> указания персоналу по приведению отчетной документации в соответствие с внутренними документами и законодательством, по исправлению ошибок и неточностей, принятию мер в связи с выявленными недостатками.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 Получать от ответственных работников объяснения по вопросам, возникающим в ходе проведения ревизий и аудита.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4. Давать распоряжения персоналу по подготовке предприятия к внешнему аудиту.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5. Давать рекомендации руководству по изменению системы контроля на предприятии, а также изменению управленческой политики на предприятии.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6. Знакомиться с документами, определяющими его права и обязанности по занимаемой должности, критерии оценки качества исполнения должностных обязанностей.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lastRenderedPageBreak/>
        <w:t>7. Вносить на рассмотрение руководства предложения по совершенствованию работы, связанной с предусмотренными настоящей инструкцией обязанностями.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8. Требовать от руководства предприятия обеспечения организационно-технических условий и оформления установленных документов, необходимых для исполнения должностных обязанностей.</w:t>
      </w:r>
    </w:p>
    <w:p w:rsidR="00AE4AC2" w:rsidRPr="00061815" w:rsidRDefault="00AE4AC2" w:rsidP="00B15624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IV. Ответственность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Внутренний аудитор несет ответственность: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1. За ненадлежащее исполнение или неисполнение своих должностных обязанностей, предусмотренных настоящей должностной инструкцией, — в пределах, установленных действующим трудовым законодательством Российской Федерации.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2. За правонарушения, совершенные в процессе своей деятельности, — в пределах, установленных действующим административным, уголовным и гражданским законодательством Российской Федерации.</w:t>
      </w:r>
    </w:p>
    <w:p w:rsidR="00AE4AC2" w:rsidRPr="00061815" w:rsidRDefault="00AE4AC2" w:rsidP="00B15624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1815">
        <w:rPr>
          <w:rFonts w:ascii="Times New Roman" w:hAnsi="Times New Roman" w:cs="Times New Roman"/>
          <w:color w:val="000000"/>
          <w:sz w:val="28"/>
          <w:szCs w:val="28"/>
        </w:rPr>
        <w:t>3. За причинение материального ущерба предприятию — в пределах, установленных действующим трудовым и гражданским законодательством Российской Федерации.</w:t>
      </w:r>
    </w:p>
    <w:p w:rsidR="00AE4AC2" w:rsidRDefault="00AE4AC2" w:rsidP="004B2D2A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Default="00AE4AC2" w:rsidP="004B2D2A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Default="00AE4AC2" w:rsidP="004B2D2A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Default="00AE4AC2" w:rsidP="004B2D2A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Default="00AE4AC2" w:rsidP="004B2D2A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Pr="00D1744F" w:rsidRDefault="00AE4AC2" w:rsidP="00B82122">
      <w:pPr>
        <w:keepLines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4AC2" w:rsidRPr="005A0834" w:rsidRDefault="00AE4AC2" w:rsidP="00B82122">
      <w:pPr>
        <w:spacing w:line="360" w:lineRule="auto"/>
        <w:jc w:val="center"/>
        <w:rPr>
          <w:rFonts w:ascii="Times New Roman" w:hAnsi="Times New Roman" w:cs="Times New Roman"/>
          <w:b/>
          <w:bCs/>
          <w:vanish/>
        </w:rPr>
      </w:pPr>
      <w:r w:rsidRPr="005A0834">
        <w:rPr>
          <w:rFonts w:ascii="Times New Roman" w:hAnsi="Times New Roman" w:cs="Times New Roman"/>
          <w:b/>
          <w:bCs/>
          <w:vanish/>
        </w:rPr>
        <w:lastRenderedPageBreak/>
        <w:t>Данная работа скачена с сайта http://www.vzfeiinfo.ru ID работы: 30171</w:t>
      </w:r>
    </w:p>
    <w:p w:rsidR="00AE4AC2" w:rsidRPr="005A0834" w:rsidRDefault="00AE4AC2" w:rsidP="00B8212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литературы.</w:t>
      </w:r>
    </w:p>
    <w:p w:rsidR="00AE4AC2" w:rsidRPr="005A0834" w:rsidRDefault="00AE4AC2" w:rsidP="00B82122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A0834">
        <w:rPr>
          <w:rFonts w:ascii="Times New Roman" w:hAnsi="Times New Roman" w:cs="Times New Roman"/>
          <w:b/>
          <w:bCs/>
          <w:sz w:val="28"/>
          <w:szCs w:val="28"/>
        </w:rPr>
        <w:t>Нормативные документы</w:t>
      </w:r>
    </w:p>
    <w:p w:rsidR="00AE4AC2" w:rsidRPr="00381766" w:rsidRDefault="00AE4AC2" w:rsidP="00B82122">
      <w:pPr>
        <w:numPr>
          <w:ilvl w:val="0"/>
          <w:numId w:val="4"/>
        </w:numPr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1766">
        <w:rPr>
          <w:rFonts w:ascii="Times New Roman" w:hAnsi="Times New Roman" w:cs="Times New Roman"/>
          <w:sz w:val="28"/>
          <w:szCs w:val="28"/>
        </w:rPr>
        <w:t xml:space="preserve">Федеральный закон «Об аудиторской деятельности» № 307-ФЗ от 24.12.2008 г.   </w:t>
      </w:r>
    </w:p>
    <w:p w:rsidR="00AE4AC2" w:rsidRPr="005A0834" w:rsidRDefault="00AE4AC2" w:rsidP="00B82122">
      <w:pPr>
        <w:numPr>
          <w:ilvl w:val="0"/>
          <w:numId w:val="4"/>
        </w:numPr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083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0834">
        <w:rPr>
          <w:rFonts w:ascii="Times New Roman" w:hAnsi="Times New Roman" w:cs="Times New Roman"/>
          <w:sz w:val="28"/>
          <w:szCs w:val="28"/>
        </w:rPr>
        <w:t>6. 02.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0834">
        <w:rPr>
          <w:rFonts w:ascii="Times New Roman" w:hAnsi="Times New Roman" w:cs="Times New Roman"/>
          <w:sz w:val="28"/>
          <w:szCs w:val="28"/>
        </w:rPr>
        <w:t xml:space="preserve"> 02г. №80, «О вопросах государственного регулирования аудиторской деятельности в РФ». </w:t>
      </w:r>
    </w:p>
    <w:p w:rsidR="00AE4AC2" w:rsidRPr="005A0834" w:rsidRDefault="00AE4AC2" w:rsidP="00B82122">
      <w:pPr>
        <w:numPr>
          <w:ilvl w:val="0"/>
          <w:numId w:val="4"/>
        </w:numPr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0834">
        <w:rPr>
          <w:rFonts w:ascii="Times New Roman" w:hAnsi="Times New Roman" w:cs="Times New Roman"/>
          <w:sz w:val="28"/>
          <w:szCs w:val="28"/>
        </w:rPr>
        <w:t>Постановление Правительства РФ от 29. 10.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A0834">
        <w:rPr>
          <w:rFonts w:ascii="Times New Roman" w:hAnsi="Times New Roman" w:cs="Times New Roman"/>
          <w:sz w:val="28"/>
          <w:szCs w:val="28"/>
        </w:rPr>
        <w:t>00г. №81, «Об аудит проверках федеральных, государственных, унитарных предприятий в РФ».</w:t>
      </w:r>
    </w:p>
    <w:p w:rsidR="00AE4AC2" w:rsidRPr="005A0834" w:rsidRDefault="00AE4AC2" w:rsidP="00B82122">
      <w:pPr>
        <w:numPr>
          <w:ilvl w:val="0"/>
          <w:numId w:val="4"/>
        </w:numPr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0834">
        <w:rPr>
          <w:rFonts w:ascii="Times New Roman" w:hAnsi="Times New Roman" w:cs="Times New Roman"/>
          <w:sz w:val="28"/>
          <w:szCs w:val="28"/>
        </w:rPr>
        <w:t xml:space="preserve">Правило (стандарты) аудиторской деятельности, комиссии по аудиторской деятельности при Президенте РФ. </w:t>
      </w:r>
    </w:p>
    <w:p w:rsidR="00AE4AC2" w:rsidRPr="005A0834" w:rsidRDefault="00AE4AC2" w:rsidP="00401E3C">
      <w:pPr>
        <w:numPr>
          <w:ilvl w:val="0"/>
          <w:numId w:val="4"/>
        </w:numPr>
        <w:spacing w:line="360" w:lineRule="auto"/>
        <w:ind w:left="0" w:firstLine="60"/>
        <w:rPr>
          <w:rFonts w:ascii="Times New Roman" w:hAnsi="Times New Roman" w:cs="Times New Roman"/>
          <w:sz w:val="28"/>
          <w:szCs w:val="28"/>
        </w:rPr>
      </w:pPr>
      <w:r w:rsidRPr="005A0834">
        <w:rPr>
          <w:rFonts w:ascii="Times New Roman" w:hAnsi="Times New Roman" w:cs="Times New Roman"/>
          <w:sz w:val="28"/>
          <w:szCs w:val="28"/>
        </w:rPr>
        <w:t xml:space="preserve">Сотникова Л. В. Внутренний контроль и аудит. Учебник / ВЗФЭИ. </w:t>
      </w:r>
      <w:proofErr w:type="gramStart"/>
      <w:r w:rsidRPr="005A0834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Pr="005A0834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5A0834">
        <w:rPr>
          <w:rFonts w:ascii="Times New Roman" w:hAnsi="Times New Roman" w:cs="Times New Roman"/>
          <w:sz w:val="28"/>
          <w:szCs w:val="28"/>
        </w:rPr>
        <w:t>Финстатинформ</w:t>
      </w:r>
      <w:proofErr w:type="spellEnd"/>
      <w:r w:rsidRPr="005A0834">
        <w:rPr>
          <w:rFonts w:ascii="Times New Roman" w:hAnsi="Times New Roman" w:cs="Times New Roman"/>
          <w:sz w:val="28"/>
          <w:szCs w:val="28"/>
        </w:rPr>
        <w:t>». 2000.-239с.</w:t>
      </w:r>
    </w:p>
    <w:p w:rsidR="00AE4AC2" w:rsidRPr="005A0834" w:rsidRDefault="00AE4AC2" w:rsidP="00401E3C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0" w:firstLin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A0834">
        <w:rPr>
          <w:rFonts w:ascii="Times New Roman" w:hAnsi="Times New Roman" w:cs="Times New Roman"/>
          <w:sz w:val="28"/>
          <w:szCs w:val="28"/>
        </w:rPr>
        <w:t xml:space="preserve">Иванова Е.Л. Контроль и ревизия. М.: </w:t>
      </w:r>
      <w:proofErr w:type="spellStart"/>
      <w:r w:rsidRPr="005A0834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5A0834">
        <w:rPr>
          <w:rFonts w:ascii="Times New Roman" w:hAnsi="Times New Roman" w:cs="Times New Roman"/>
          <w:sz w:val="28"/>
          <w:szCs w:val="28"/>
        </w:rPr>
        <w:t xml:space="preserve">, 2007. </w:t>
      </w:r>
    </w:p>
    <w:p w:rsidR="00AE4AC2" w:rsidRPr="004A7618" w:rsidRDefault="005E62C1" w:rsidP="00401E3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0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E4AC2" w:rsidRPr="004A7618">
          <w:rPr>
            <w:rStyle w:val="a6"/>
            <w:rFonts w:ascii="Times New Roman" w:hAnsi="Times New Roman" w:cs="Times New Roman"/>
            <w:sz w:val="28"/>
            <w:szCs w:val="28"/>
          </w:rPr>
          <w:t>http://www.audit.kz</w:t>
        </w:r>
      </w:hyperlink>
    </w:p>
    <w:p w:rsidR="00AE4AC2" w:rsidRPr="005A0834" w:rsidRDefault="00AE4AC2" w:rsidP="00401E3C">
      <w:pPr>
        <w:numPr>
          <w:ilvl w:val="0"/>
          <w:numId w:val="4"/>
        </w:numPr>
        <w:tabs>
          <w:tab w:val="left" w:pos="284"/>
          <w:tab w:val="left" w:pos="426"/>
        </w:tabs>
        <w:spacing w:line="360" w:lineRule="auto"/>
        <w:ind w:left="0" w:firstLine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A0834">
        <w:rPr>
          <w:rFonts w:ascii="Times New Roman" w:hAnsi="Times New Roman" w:cs="Times New Roman"/>
          <w:sz w:val="28"/>
          <w:szCs w:val="28"/>
        </w:rPr>
        <w:t>Информационный банк «</w:t>
      </w:r>
      <w:proofErr w:type="spellStart"/>
      <w:r w:rsidRPr="005A0834">
        <w:rPr>
          <w:rFonts w:ascii="Times New Roman" w:hAnsi="Times New Roman" w:cs="Times New Roman"/>
          <w:sz w:val="28"/>
          <w:szCs w:val="28"/>
        </w:rPr>
        <w:t>КонсультансПлюс</w:t>
      </w:r>
      <w:proofErr w:type="spellEnd"/>
      <w:r w:rsidRPr="005A0834">
        <w:rPr>
          <w:rFonts w:ascii="Times New Roman" w:hAnsi="Times New Roman" w:cs="Times New Roman"/>
          <w:sz w:val="28"/>
          <w:szCs w:val="28"/>
        </w:rPr>
        <w:t>: Высшая школа»</w:t>
      </w:r>
    </w:p>
    <w:p w:rsidR="00AE4AC2" w:rsidRPr="004A7618" w:rsidRDefault="00AE4AC2" w:rsidP="00401E3C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60"/>
        <w:rPr>
          <w:rFonts w:ascii="Times New Roman" w:hAnsi="Times New Roman" w:cs="Times New Roman"/>
          <w:sz w:val="28"/>
          <w:szCs w:val="28"/>
        </w:rPr>
      </w:pPr>
      <w:r w:rsidRPr="004A7618">
        <w:rPr>
          <w:rFonts w:ascii="Times New Roman" w:hAnsi="Times New Roman" w:cs="Times New Roman"/>
          <w:color w:val="000000"/>
          <w:sz w:val="28"/>
          <w:szCs w:val="28"/>
        </w:rPr>
        <w:t xml:space="preserve">http://www.minfin.ru – сайт Министерства финансов РФ. </w:t>
      </w:r>
    </w:p>
    <w:p w:rsidR="00AE4AC2" w:rsidRPr="005A0834" w:rsidRDefault="00AE4AC2" w:rsidP="00401E3C">
      <w:pPr>
        <w:spacing w:line="360" w:lineRule="auto"/>
        <w:ind w:firstLine="60"/>
        <w:rPr>
          <w:rFonts w:ascii="Times New Roman" w:hAnsi="Times New Roman" w:cs="Times New Roman"/>
          <w:sz w:val="28"/>
          <w:szCs w:val="28"/>
        </w:rPr>
      </w:pPr>
    </w:p>
    <w:p w:rsidR="00AE4AC2" w:rsidRPr="005A0834" w:rsidRDefault="00AE4AC2" w:rsidP="00B15624">
      <w:pPr>
        <w:tabs>
          <w:tab w:val="left" w:pos="284"/>
          <w:tab w:val="left" w:pos="426"/>
        </w:tabs>
        <w:spacing w:line="360" w:lineRule="auto"/>
        <w:jc w:val="both"/>
      </w:pPr>
    </w:p>
    <w:p w:rsidR="00AE4AC2" w:rsidRPr="00016E65" w:rsidRDefault="00AE4AC2" w:rsidP="00B156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4AC2" w:rsidRDefault="00AE4AC2"/>
    <w:p w:rsidR="00AE4AC2" w:rsidRDefault="00AE4AC2" w:rsidP="006F0464"/>
    <w:p w:rsidR="00AE4AC2" w:rsidRDefault="00AE4AC2" w:rsidP="006F0464"/>
    <w:p w:rsidR="00AE4AC2" w:rsidRDefault="00AE4AC2" w:rsidP="006F0464"/>
    <w:p w:rsidR="00AE4AC2" w:rsidRDefault="00AE4AC2" w:rsidP="006F0464"/>
    <w:p w:rsidR="00AE4AC2" w:rsidRDefault="00AE4AC2" w:rsidP="006F0464"/>
    <w:p w:rsidR="00AE4AC2" w:rsidRDefault="00AE4AC2" w:rsidP="006F0464"/>
    <w:p w:rsidR="00AE4AC2" w:rsidRDefault="00AE4AC2" w:rsidP="006F0464">
      <w:pPr>
        <w:tabs>
          <w:tab w:val="left" w:pos="6631"/>
        </w:tabs>
      </w:pPr>
    </w:p>
    <w:p w:rsidR="00AE4AC2" w:rsidRDefault="00AE4AC2" w:rsidP="006F0464">
      <w:pPr>
        <w:tabs>
          <w:tab w:val="left" w:pos="6631"/>
        </w:tabs>
      </w:pPr>
    </w:p>
    <w:p w:rsidR="00AE4AC2" w:rsidRPr="001B7CF7" w:rsidRDefault="00AE4AC2" w:rsidP="003D574A">
      <w:pPr>
        <w:spacing w:line="360" w:lineRule="auto"/>
        <w:rPr>
          <w:b/>
          <w:bCs/>
          <w:sz w:val="28"/>
          <w:szCs w:val="28"/>
        </w:rPr>
      </w:pPr>
      <w:r w:rsidRPr="001B7CF7">
        <w:rPr>
          <w:b/>
          <w:bCs/>
          <w:sz w:val="28"/>
          <w:szCs w:val="28"/>
        </w:rPr>
        <w:t>Организационная структура ОАО «</w:t>
      </w:r>
      <w:proofErr w:type="spellStart"/>
      <w:r w:rsidRPr="001B7CF7">
        <w:rPr>
          <w:b/>
          <w:bCs/>
          <w:sz w:val="28"/>
          <w:szCs w:val="28"/>
        </w:rPr>
        <w:t>СпецПром</w:t>
      </w:r>
      <w:proofErr w:type="spellEnd"/>
      <w:r w:rsidRPr="001B7CF7">
        <w:rPr>
          <w:b/>
          <w:bCs/>
          <w:sz w:val="28"/>
          <w:szCs w:val="28"/>
        </w:rPr>
        <w:t>»</w:t>
      </w:r>
    </w:p>
    <w:p w:rsidR="00AE4AC2" w:rsidRDefault="003D574A" w:rsidP="006F0464">
      <w:pPr>
        <w:tabs>
          <w:tab w:val="left" w:pos="6631"/>
        </w:tabs>
      </w:pPr>
      <w:r>
        <w:rPr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6172200" cy="8343900"/>
                <wp:effectExtent l="0" t="0" r="38100" b="0"/>
                <wp:docPr id="23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286000" y="114300"/>
                            <a:ext cx="1714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1026F9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1026F9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Совет директоров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4114800" y="1485900"/>
                            <a:ext cx="1943100" cy="5715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1026F9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Руководитель</w:t>
                              </w:r>
                              <w:r w:rsidRPr="001026F9">
                                <w:rPr>
                                  <w:b/>
                                  <w:bCs/>
                                </w:rPr>
                                <w:t xml:space="preserve"> службы внутреннего аудита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4800" y="2400300"/>
                            <a:ext cx="1943100" cy="9144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</w:p>
                            <w:p w:rsidR="00AE4AC2" w:rsidRPr="001026F9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026F9">
                                <w:rPr>
                                  <w:b/>
                                  <w:bCs/>
                                </w:rPr>
                                <w:t>Служба внутреннего аудита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143000" y="1600200"/>
                            <a:ext cx="1485900" cy="9144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8B3C2C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Заместитель начальника отдела страхования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143000" y="3886200"/>
                            <a:ext cx="1485900" cy="6858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E033E4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Главный бухгалтер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143000" y="2857500"/>
                            <a:ext cx="1485900" cy="6858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8B3C2C" w:rsidRDefault="00AE4AC2" w:rsidP="00381766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Заместитель начальника отдела выплат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3771900" y="3771900"/>
                            <a:ext cx="1143000" cy="4572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Default="00AE4AC2" w:rsidP="00381766">
                              <w:r>
                                <w:t>аудитор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1"/>
                        <wps:cNvCnPr/>
                        <wps:spPr bwMode="auto">
                          <a:xfrm flipH="1">
                            <a:off x="4572000" y="3314700"/>
                            <a:ext cx="4572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/>
                        <wps:spPr bwMode="auto">
                          <a:xfrm>
                            <a:off x="5029200" y="3314700"/>
                            <a:ext cx="6858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 flipH="1">
                            <a:off x="4914900" y="3314700"/>
                            <a:ext cx="114300" cy="1028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057400" y="1028700"/>
                            <a:ext cx="21717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Pr="001026F9" w:rsidRDefault="00AE4AC2" w:rsidP="00381766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1026F9"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  <w:t>Генеральный директор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3086100" y="457200"/>
                            <a:ext cx="0" cy="571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4229100" y="4343400"/>
                            <a:ext cx="1143000" cy="4572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Default="00AE4AC2" w:rsidP="00381766">
                              <w:r>
                                <w:t>аудитор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5029200" y="3771900"/>
                            <a:ext cx="1143000" cy="4572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4AC2" w:rsidRDefault="00AE4AC2" w:rsidP="00381766">
                              <w:r>
                                <w:t>аудитор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8"/>
                        <wps:cNvCnPr/>
                        <wps:spPr bwMode="auto">
                          <a:xfrm>
                            <a:off x="4229100" y="1143000"/>
                            <a:ext cx="571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/>
                        <wps:spPr bwMode="auto">
                          <a:xfrm>
                            <a:off x="4800600" y="114300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4800600" y="205740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/>
                        <wps:spPr bwMode="auto">
                          <a:xfrm flipH="1">
                            <a:off x="457200" y="1143000"/>
                            <a:ext cx="1600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457200" y="1143000"/>
                            <a:ext cx="0" cy="3086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>
                            <a:off x="457200" y="42291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457200" y="32004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>
                            <a:off x="457200" y="2057400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Прямая соединительная линия 24"/>
                        <wps:cNvCnPr/>
                        <wps:spPr>
                          <a:xfrm>
                            <a:off x="3219450" y="1876425"/>
                            <a:ext cx="47625" cy="2695575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28900" y="2057400"/>
                            <a:ext cx="590550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Прямая со стрелкой 26"/>
                        <wps:cNvCnPr/>
                        <wps:spPr>
                          <a:xfrm>
                            <a:off x="2628900" y="3200400"/>
                            <a:ext cx="63817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Прямая со стрелкой 28"/>
                        <wps:cNvCnPr/>
                        <wps:spPr>
                          <a:xfrm>
                            <a:off x="2628900" y="4229100"/>
                            <a:ext cx="63817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Прямая со стрелкой 29"/>
                        <wps:cNvCnPr/>
                        <wps:spPr>
                          <a:xfrm>
                            <a:off x="3267075" y="2924175"/>
                            <a:ext cx="847725" cy="0"/>
                          </a:xfrm>
                          <a:prstGeom prst="straightConnector1">
                            <a:avLst/>
                          </a:prstGeom>
                          <a:ln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86pt;height:657pt;mso-position-horizontal-relative:char;mso-position-vertical-relative:line" coordsize="61722,8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83439;visibility:visible;mso-wrap-style:square">
                  <v:fill o:detectmouseclick="t"/>
                  <v:path o:connecttype="none"/>
                </v:shape>
                <v:rect id="Rectangle 4" o:spid="_x0000_s1028" style="position:absolute;left:22860;top:1143;width:1714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AE4AC2" w:rsidRPr="001026F9" w:rsidRDefault="00AE4AC2" w:rsidP="00381766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1026F9">
                          <w:rPr>
                            <w:b/>
                            <w:bCs/>
                            <w:sz w:val="28"/>
                            <w:szCs w:val="28"/>
                          </w:rPr>
                          <w:t>Совет директоров</w:t>
                        </w:r>
                      </w:p>
                    </w:txbxContent>
                  </v:textbox>
                </v:re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5" o:spid="_x0000_s1029" type="#_x0000_t176" style="position:absolute;left:41148;top:14859;width:1943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kvcQA&#10;AADaAAAADwAAAGRycy9kb3ducmV2LnhtbESPQWvCQBSE70L/w/IKvelGC5qm2YhULB56MRV6fc2+&#10;ZkOzb0N2jam/visIHoeZ+YbJ16NtxUC9bxwrmM8SEMSV0w3XCo6fu2kKwgdkja1jUvBHHtbFwyTH&#10;TLszH2goQy0ihH2GCkwIXSalrwxZ9DPXEUfvx/UWQ5R9LXWP5wi3rVwkyVJabDguGOzozVD1W56s&#10;gvHj8v1yep9XZTDpcvX1PGw3R6nU0+O4eQURaAz38K291woWcL0Sb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KZL3EAAAA2gAAAA8AAAAAAAAAAAAAAAAAmAIAAGRycy9k&#10;b3ducmV2LnhtbFBLBQYAAAAABAAEAPUAAACJAwAAAAA=&#10;">
                  <v:textbox>
                    <w:txbxContent>
                      <w:p w:rsidR="00AE4AC2" w:rsidRPr="001026F9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Руководитель</w:t>
                        </w:r>
                        <w:r w:rsidRPr="001026F9">
                          <w:rPr>
                            <w:b/>
                            <w:bCs/>
                          </w:rPr>
                          <w:t xml:space="preserve"> службы внутреннего аудита</w:t>
                        </w:r>
                      </w:p>
                    </w:txbxContent>
                  </v:textbox>
                </v:shape>
                <v:shape id="AutoShape 6" o:spid="_x0000_s1030" type="#_x0000_t176" style="position:absolute;left:41148;top:24003;width:19431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BJsQA&#10;AADaAAAADwAAAGRycy9kb3ducmV2LnhtbESPQWvCQBSE7wX/w/KE3urGClZjNiKWlh68NApen9ln&#10;Nph9G7JrTPvr3ULB4zAz3zDZerCN6KnztWMF00kCgrh0uuZKwWH/8bIA4QOyxsYxKfghD+t89JRh&#10;qt2Nv6kvQiUihH2KCkwIbSqlLw1Z9BPXEkfv7DqLIcqukrrDW4TbRr4myVxarDkuGGxpa6i8FFer&#10;YNj9npbXz2lZBLOYvx1n/fvmIJV6Hg+bFYhAQ3iE/9tfWsEM/q7EGy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GwSbEAAAA2gAAAA8AAAAAAAAAAAAAAAAAmAIAAGRycy9k&#10;b3ducmV2LnhtbFBLBQYAAAAABAAEAPUAAACJAwAAAAA=&#10;">
                  <v:textbox>
                    <w:txbxContent>
                      <w:p w:rsidR="00AE4AC2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AE4AC2" w:rsidRPr="001026F9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1026F9">
                          <w:rPr>
                            <w:b/>
                            <w:bCs/>
                          </w:rPr>
                          <w:t>Служба внутреннего аудита</w:t>
                        </w:r>
                      </w:p>
                    </w:txbxContent>
                  </v:textbox>
                </v:shape>
                <v:shape id="AutoShape 7" o:spid="_x0000_s1031" type="#_x0000_t176" style="position:absolute;left:11430;top:16002;width:14859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9ZUsQA&#10;AADaAAAADwAAAGRycy9kb3ducmV2LnhtbESPQWvCQBSE74X+h+UVvOkmtqh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vWVLEAAAA2gAAAA8AAAAAAAAAAAAAAAAAmAIAAGRycy9k&#10;b3ducmV2LnhtbFBLBQYAAAAABAAEAPUAAACJAwAAAAA=&#10;">
                  <v:textbox>
                    <w:txbxContent>
                      <w:p w:rsidR="00AE4AC2" w:rsidRPr="008B3C2C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Заместитель начальника отдела страхования</w:t>
                        </w:r>
                      </w:p>
                    </w:txbxContent>
                  </v:textbox>
                </v:shape>
                <v:shape id="AutoShape 8" o:spid="_x0000_s1032" type="#_x0000_t176" style="position:absolute;left:11430;top:38862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  <v:textbox>
                    <w:txbxContent>
                      <w:p w:rsidR="00AE4AC2" w:rsidRPr="00E033E4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Главный бухгалтер</w:t>
                        </w:r>
                      </w:p>
                    </w:txbxContent>
                  </v:textbox>
                </v:shape>
                <v:shape id="AutoShape 9" o:spid="_x0000_s1033" type="#_x0000_t176" style="position:absolute;left:11430;top:28575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ivsQA&#10;AADaAAAADwAAAGRycy9kb3ducmV2LnhtbESPQWvCQBSE7wX/w/IEb3UThVRTNyKWSg+9NApeX7Ov&#10;2dDs25BdY+yv7xYKHoeZ+YbZbEfbioF63zhWkM4TEMSV0w3XCk7H18cVCB+QNbaOScGNPGyLycMG&#10;c+2u/EFDGWoRIexzVGBC6HIpfWXIop+7jjh6X663GKLsa6l7vEa4beUiSTJpseG4YLCjvaHqu7xY&#10;BeP7z+f6ckirMphV9nReDi+7k1RqNh13zyACjeEe/m+/aQUZ/F2JN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Yr7EAAAA2gAAAA8AAAAAAAAAAAAAAAAAmAIAAGRycy9k&#10;b3ducmV2LnhtbFBLBQYAAAAABAAEAPUAAACJAwAAAAA=&#10;">
                  <v:textbox>
                    <w:txbxContent>
                      <w:p w:rsidR="00AE4AC2" w:rsidRPr="008B3C2C" w:rsidRDefault="00AE4AC2" w:rsidP="00381766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Заместитель начальника отдела выплат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10" o:spid="_x0000_s1034" type="#_x0000_t111" style="position:absolute;left:37719;top:37719;width:1143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5nMMA&#10;AADaAAAADwAAAGRycy9kb3ducmV2LnhtbESPQWvCQBSE7wX/w/IEb3XTgq2NrkEDkV6kqBWvj+xL&#10;NjT7NmS3Gv+9KxR6HGbmG2aZDbYVF+p941jByzQBQVw63XCt4PtYPM9B+ICssXVMCm7kIVuNnpaY&#10;anflPV0OoRYRwj5FBSaELpXSl4Ys+qnriKNXud5iiLKvpe7xGuG2la9J8iYtNhwXDHaUGyp/Dr9W&#10;Qb4518Wp+9ptB3Nui2ZXFR+zSqnJeFgvQAQawn/4r/2pFbzD40q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J5nMMAAADaAAAADwAAAAAAAAAAAAAAAACYAgAAZHJzL2Rv&#10;d25yZXYueG1sUEsFBgAAAAAEAAQA9QAAAIgDAAAAAA==&#10;">
                  <v:textbox>
                    <w:txbxContent>
                      <w:p w:rsidR="00AE4AC2" w:rsidRDefault="00AE4AC2" w:rsidP="00381766">
                        <w:r>
                          <w:t>аудитор</w:t>
                        </w:r>
                      </w:p>
                    </w:txbxContent>
                  </v:textbox>
                </v:shape>
                <v:line id="Line 11" o:spid="_x0000_s1035" style="position:absolute;flip:x;visibility:visible;mso-wrap-style:square" from="45720,33147" to="50292,37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line id="Line 12" o:spid="_x0000_s1036" style="position:absolute;visibility:visible;mso-wrap-style:square" from="50292,33147" to="57150,37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Line 13" o:spid="_x0000_s1037" style="position:absolute;flip:x;visibility:visible;mso-wrap-style:square" from="49149,33147" to="50292,43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rect id="Rectangle 14" o:spid="_x0000_s1038" style="position:absolute;left:20574;top:10287;width:2171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AE4AC2" w:rsidRPr="001026F9" w:rsidRDefault="00AE4AC2" w:rsidP="00381766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1026F9">
                          <w:rPr>
                            <w:b/>
                            <w:bCs/>
                            <w:sz w:val="28"/>
                            <w:szCs w:val="28"/>
                          </w:rPr>
                          <w:t>Генеральный директор</w:t>
                        </w:r>
                      </w:p>
                    </w:txbxContent>
                  </v:textbox>
                </v:rect>
                <v:line id="Line 15" o:spid="_x0000_s1039" style="position:absolute;visibility:visible;mso-wrap-style:square" from="30861,4572" to="30861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shape id="AutoShape 16" o:spid="_x0000_s1040" type="#_x0000_t111" style="position:absolute;left:42291;top:43434;width:1143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9kcIA&#10;AADbAAAADwAAAGRycy9kb3ducmV2LnhtbERPTWvCQBC9F/wPywje6qaVFhtdgwYivUhRK16H7CQb&#10;mp0N2a3Gf+8Khd7m8T5nmQ22FRfqfeNYwcs0AUFcOt1wreD7WDzPQfiArLF1TApu5CFbjZ6WmGp3&#10;5T1dDqEWMYR9igpMCF0qpS8NWfRT1xFHrnK9xRBhX0vd4zWG21a+Jsm7tNhwbDDYUW6o/Dn8WgX5&#10;5lwXp+5rtx3MuS2aXVV8vFVKTcbDegEi0BD+xX/uTx3nz+DxSz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pr2RwgAAANsAAAAPAAAAAAAAAAAAAAAAAJgCAABkcnMvZG93&#10;bnJldi54bWxQSwUGAAAAAAQABAD1AAAAhwMAAAAA&#10;">
                  <v:textbox>
                    <w:txbxContent>
                      <w:p w:rsidR="00AE4AC2" w:rsidRDefault="00AE4AC2" w:rsidP="00381766">
                        <w:r>
                          <w:t>аудитор</w:t>
                        </w:r>
                      </w:p>
                    </w:txbxContent>
                  </v:textbox>
                </v:shape>
                <v:shape id="AutoShape 17" o:spid="_x0000_s1041" type="#_x0000_t111" style="position:absolute;left:50292;top:37719;width:11430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l5cIA&#10;AADbAAAADwAAAGRycy9kb3ducmV2LnhtbERPTWvCQBC9F/wPywje6qbFFhtdgwYivUhRK16H7CQb&#10;mp0N2a3Gf+8Khd7m8T5nmQ22FRfqfeNYwcs0AUFcOt1wreD7WDzPQfiArLF1TApu5CFbjZ6WmGp3&#10;5T1dDqEWMYR9igpMCF0qpS8NWfRT1xFHrnK9xRBhX0vd4zWG21a+Jsm7tNhwbDDYUW6o/Dn8WgX5&#10;5lwXp+5rtx3MuS2aXVV8vFVKTcbDegEi0BD+xX/uTx3nz+DxSz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yXlwgAAANsAAAAPAAAAAAAAAAAAAAAAAJgCAABkcnMvZG93&#10;bnJldi54bWxQSwUGAAAAAAQABAD1AAAAhwMAAAAA&#10;">
                  <v:textbox>
                    <w:txbxContent>
                      <w:p w:rsidR="00AE4AC2" w:rsidRDefault="00AE4AC2" w:rsidP="00381766">
                        <w:r>
                          <w:t>аудитор</w:t>
                        </w:r>
                      </w:p>
                    </w:txbxContent>
                  </v:textbox>
                </v:shape>
                <v:line id="Line 18" o:spid="_x0000_s1042" style="position:absolute;visibility:visible;mso-wrap-style:square" from="42291,11430" to="4800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9" o:spid="_x0000_s1043" style="position:absolute;visibility:visible;mso-wrap-style:square" from="48006,11430" to="48006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20" o:spid="_x0000_s1044" style="position:absolute;visibility:visible;mso-wrap-style:square" from="48006,20574" to="48006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21" o:spid="_x0000_s1045" style="position:absolute;flip:x;visibility:visible;mso-wrap-style:square" from="4572,11430" to="2057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22" o:spid="_x0000_s1046" style="position:absolute;visibility:visible;mso-wrap-style:square" from="4572,11430" to="4572,4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3" o:spid="_x0000_s1047" style="position:absolute;visibility:visible;mso-wrap-style:square" from="4572,42291" to="11430,4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24" o:spid="_x0000_s1048" style="position:absolute;visibility:visible;mso-wrap-style:square" from="4572,32004" to="11430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25" o:spid="_x0000_s1049" style="position:absolute;visibility:visible;mso-wrap-style:square" from="4572,20574" to="11430,20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Прямая соединительная линия 24" o:spid="_x0000_s1050" style="position:absolute;visibility:visible;mso-wrap-style:square" from="32194,18764" to="32670,4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PvdsUAAADbAAAADwAAAGRycy9kb3ducmV2LnhtbESPQWvCQBSE74X+h+UVvDWbRhNCdJUS&#10;aNGDh9rSenxkX5Ng9m3IbmP8965Q8DjMzDfMajOZTow0uNaygpcoBkFcWd1yreDr8+05B+E8ssbO&#10;Mim4kIPN+vFhhYW2Z/6g8eBrESDsClTQeN8XUrqqIYMusj1x8H7tYNAHOdRSD3gOcNPJJI4zabDl&#10;sNBgT2VD1enwZxQcfxbZNE+/MR33p7Tcv7sdXnKlZk/T6xKEp8nfw//trVaQLOD2JfwA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PvdsUAAADbAAAADwAAAAAAAAAA&#10;AAAAAAChAgAAZHJzL2Rvd25yZXYueG1sUEsFBgAAAAAEAAQA+QAAAJMDAAAAAA==&#10;" strokecolor="black [3040]">
                  <v:stroke dashstyle="longDash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5" o:spid="_x0000_s1051" type="#_x0000_t32" style="position:absolute;left:26289;top:20574;width:59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wtrsQAAADbAAAADwAAAGRycy9kb3ducmV2LnhtbESPQYvCMBSE74L/ITxhb5paVKRrFBXE&#10;BRW0u7B4ezTPtti8lCZq999vBMHjMDPfMLNFaypxp8aVlhUMBxEI4szqknMFP9+b/hSE88gaK8uk&#10;4I8cLObdzgwTbR98onvqcxEg7BJUUHhfJ1K6rCCDbmBr4uBdbGPQB9nkUjf4CHBTyTiKJtJgyWGh&#10;wJrWBWXX9GYUbPXv7raKSR7O5+N6Mtru9SrbK/XRa5efIDy1/h1+tb+0gngMzy/h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7C2uxAAAANsAAAAPAAAAAAAAAAAA&#10;AAAAAKECAABkcnMvZG93bnJldi54bWxQSwUGAAAAAAQABAD5AAAAkgMAAAAA&#10;" strokecolor="#4579b8 [3044]">
                  <v:stroke dashstyle="dash" endarrow="open"/>
                </v:shape>
                <v:shape id="Прямая со стрелкой 26" o:spid="_x0000_s1052" type="#_x0000_t32" style="position:absolute;left:26289;top:32004;width:6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6z2cUAAADbAAAADwAAAGRycy9kb3ducmV2LnhtbESPQWvCQBSE74L/YXlCb2bTUEJJs0oN&#10;SAQttGmheHtkX5PQ7NuQXTX++64g9DjMzDdMvp5ML840us6ygscoBkFcW91xo+Drc7t8BuE8ssbe&#10;Mim4koP1aj7LMdP2wh90rnwjAoRdhgpa74dMSle3ZNBFdiAO3o8dDfogx0bqES8BbnqZxHEqDXYc&#10;FlocqGip/q1ORkGpv/enTULy7Xh8L9Kn8qA39UGph8X0+gLC0+T/w/f2TitIUrh9C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6z2cUAAADbAAAADwAAAAAAAAAA&#10;AAAAAAChAgAAZHJzL2Rvd25yZXYueG1sUEsFBgAAAAAEAAQA+QAAAJMDAAAAAA==&#10;" strokecolor="#4579b8 [3044]">
                  <v:stroke dashstyle="dash" endarrow="open"/>
                </v:shape>
                <v:shape id="Прямая со стрелкой 28" o:spid="_x0000_s1053" type="#_x0000_t32" style="position:absolute;left:26289;top:42291;width:6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2CMMEAAADbAAAADwAAAGRycy9kb3ducmV2LnhtbERPXWvCMBR9H/gfwhV8m6lFZHRGUUEU&#10;7GC6wfDt0lzbYnNTkmjrv18eBB8P53u+7E0j7uR8bVnBZJyAIC6srrlU8Puzff8A4QOyxsYyKXiQ&#10;h+Vi8DbHTNuOj3Q/hVLEEPYZKqhCaDMpfVGRQT+2LXHkLtYZDBG6UmqHXQw3jUyTZCYN1hwbKmxp&#10;U1FxPd2Mgp3+O9zWKcmv8/l7M5vucr0ucqVGw371CSJQH17ip3uvFaRxbPwSf4B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YIwwQAAANsAAAAPAAAAAAAAAAAAAAAA&#10;AKECAABkcnMvZG93bnJldi54bWxQSwUGAAAAAAQABAD5AAAAjwMAAAAA&#10;" strokecolor="#4579b8 [3044]">
                  <v:stroke dashstyle="dash" endarrow="open"/>
                </v:shape>
                <v:shape id="Прямая со стрелкой 29" o:spid="_x0000_s1054" type="#_x0000_t32" style="position:absolute;left:32670;top:29241;width:8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Enq8QAAADbAAAADwAAAGRycy9kb3ducmV2LnhtbESPQYvCMBSE74L/ITzBm6YWkd1qFBVE&#10;QRfcKoi3R/O2Ldu8lCZq/febBcHjMDPfMLNFaypxp8aVlhWMhhEI4szqknMF59Nm8AHCeWSNlWVS&#10;8CQHi3m3M8NE2wd/0z31uQgQdgkqKLyvEyldVpBBN7Q1cfB+bGPQB9nkUjf4CHBTyTiKJtJgyWGh&#10;wJrWBWW/6c0o2OrL/raKSX5dr8f1ZLw96FV2UKrfa5dTEJ5a/w6/2jutIP6E/y/hB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oSerxAAAANsAAAAPAAAAAAAAAAAA&#10;AAAAAKECAABkcnMvZG93bnJldi54bWxQSwUGAAAAAAQABAD5AAAAkgMAAAAA&#10;" strokecolor="#4579b8 [3044]">
                  <v:stroke dashstyle="dash" endarrow="open"/>
                </v:shape>
                <w10:anchorlock/>
              </v:group>
            </w:pict>
          </mc:Fallback>
        </mc:AlternateContent>
      </w:r>
    </w:p>
    <w:sectPr w:rsidR="00AE4AC2" w:rsidSect="00835781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2C1" w:rsidRDefault="005E62C1" w:rsidP="004B2D2A">
      <w:pPr>
        <w:spacing w:after="0" w:line="240" w:lineRule="auto"/>
      </w:pPr>
      <w:r>
        <w:separator/>
      </w:r>
    </w:p>
  </w:endnote>
  <w:endnote w:type="continuationSeparator" w:id="0">
    <w:p w:rsidR="005E62C1" w:rsidRDefault="005E62C1" w:rsidP="004B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AC2" w:rsidRDefault="00A1006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03887">
      <w:rPr>
        <w:noProof/>
      </w:rPr>
      <w:t>1</w:t>
    </w:r>
    <w:r>
      <w:rPr>
        <w:noProof/>
      </w:rPr>
      <w:fldChar w:fldCharType="end"/>
    </w:r>
  </w:p>
  <w:p w:rsidR="00AE4AC2" w:rsidRDefault="00AE4AC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2C1" w:rsidRDefault="005E62C1" w:rsidP="004B2D2A">
      <w:pPr>
        <w:spacing w:after="0" w:line="240" w:lineRule="auto"/>
      </w:pPr>
      <w:r>
        <w:separator/>
      </w:r>
    </w:p>
  </w:footnote>
  <w:footnote w:type="continuationSeparator" w:id="0">
    <w:p w:rsidR="005E62C1" w:rsidRDefault="005E62C1" w:rsidP="004B2D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D13"/>
    <w:multiLevelType w:val="hybridMultilevel"/>
    <w:tmpl w:val="B15E1A64"/>
    <w:lvl w:ilvl="0" w:tplc="509A94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E496C30"/>
    <w:multiLevelType w:val="hybridMultilevel"/>
    <w:tmpl w:val="2CE6B95C"/>
    <w:lvl w:ilvl="0" w:tplc="8AD2FA44">
      <w:start w:val="1"/>
      <w:numFmt w:val="bullet"/>
      <w:pStyle w:val="a"/>
      <w:lvlText w:val=""/>
      <w:lvlJc w:val="left"/>
      <w:pPr>
        <w:tabs>
          <w:tab w:val="num" w:pos="660"/>
        </w:tabs>
        <w:ind w:left="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cs="Wingdings" w:hint="default"/>
      </w:rPr>
    </w:lvl>
  </w:abstractNum>
  <w:abstractNum w:abstractNumId="2">
    <w:nsid w:val="415226F5"/>
    <w:multiLevelType w:val="multilevel"/>
    <w:tmpl w:val="713E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9092449"/>
    <w:multiLevelType w:val="hybridMultilevel"/>
    <w:tmpl w:val="BD88BE36"/>
    <w:lvl w:ilvl="0" w:tplc="509A94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CB91A75"/>
    <w:multiLevelType w:val="hybridMultilevel"/>
    <w:tmpl w:val="72EC4654"/>
    <w:lvl w:ilvl="0" w:tplc="2C5E8B54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46FA9"/>
    <w:multiLevelType w:val="multilevel"/>
    <w:tmpl w:val="EE4EADD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3.%2."/>
      <w:lvlJc w:val="right"/>
      <w:pPr>
        <w:tabs>
          <w:tab w:val="num" w:pos="357"/>
        </w:tabs>
        <w:ind w:left="357" w:hanging="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8C86994"/>
    <w:multiLevelType w:val="hybridMultilevel"/>
    <w:tmpl w:val="E37EF568"/>
    <w:lvl w:ilvl="0" w:tplc="826CDE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9299F"/>
    <w:multiLevelType w:val="hybridMultilevel"/>
    <w:tmpl w:val="7FCC38C4"/>
    <w:lvl w:ilvl="0" w:tplc="2C5E8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A7D"/>
    <w:rsid w:val="0000129D"/>
    <w:rsid w:val="00016E65"/>
    <w:rsid w:val="00061815"/>
    <w:rsid w:val="000F412B"/>
    <w:rsid w:val="001026F9"/>
    <w:rsid w:val="00122E3D"/>
    <w:rsid w:val="001B7CF7"/>
    <w:rsid w:val="00370CB4"/>
    <w:rsid w:val="00381766"/>
    <w:rsid w:val="003A4416"/>
    <w:rsid w:val="003C684B"/>
    <w:rsid w:val="003D574A"/>
    <w:rsid w:val="00401E3C"/>
    <w:rsid w:val="00443FCA"/>
    <w:rsid w:val="004747F8"/>
    <w:rsid w:val="00480B19"/>
    <w:rsid w:val="00490A5D"/>
    <w:rsid w:val="004A7618"/>
    <w:rsid w:val="004B2D2A"/>
    <w:rsid w:val="005A0834"/>
    <w:rsid w:val="005E62C1"/>
    <w:rsid w:val="006C148D"/>
    <w:rsid w:val="006F0464"/>
    <w:rsid w:val="00710420"/>
    <w:rsid w:val="007D5057"/>
    <w:rsid w:val="00835781"/>
    <w:rsid w:val="008540B0"/>
    <w:rsid w:val="00863AEF"/>
    <w:rsid w:val="008B3C2C"/>
    <w:rsid w:val="00903887"/>
    <w:rsid w:val="00966C48"/>
    <w:rsid w:val="00A10060"/>
    <w:rsid w:val="00A17A6B"/>
    <w:rsid w:val="00AA235D"/>
    <w:rsid w:val="00AA6A3E"/>
    <w:rsid w:val="00AE4AC2"/>
    <w:rsid w:val="00B15624"/>
    <w:rsid w:val="00B36DFE"/>
    <w:rsid w:val="00B65FC5"/>
    <w:rsid w:val="00B82122"/>
    <w:rsid w:val="00CB06BF"/>
    <w:rsid w:val="00CD51E1"/>
    <w:rsid w:val="00D04235"/>
    <w:rsid w:val="00D1744F"/>
    <w:rsid w:val="00D30315"/>
    <w:rsid w:val="00DC01BB"/>
    <w:rsid w:val="00E033E4"/>
    <w:rsid w:val="00E835BB"/>
    <w:rsid w:val="00EF0E1E"/>
    <w:rsid w:val="00F7330E"/>
    <w:rsid w:val="00FB4A7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562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1562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B15624"/>
    <w:pPr>
      <w:keepNext/>
      <w:tabs>
        <w:tab w:val="left" w:pos="360"/>
      </w:tabs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1562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B15624"/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Normal (Web)"/>
    <w:basedOn w:val="a0"/>
    <w:uiPriority w:val="99"/>
    <w:rsid w:val="00B15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А"/>
    <w:basedOn w:val="a0"/>
    <w:uiPriority w:val="99"/>
    <w:rsid w:val="00B15624"/>
    <w:pPr>
      <w:overflowPunct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1"/>
    <w:uiPriority w:val="99"/>
    <w:semiHidden/>
    <w:rsid w:val="00B15624"/>
    <w:rPr>
      <w:color w:val="0000FF"/>
      <w:u w:val="single"/>
    </w:rPr>
  </w:style>
  <w:style w:type="paragraph" w:customStyle="1" w:styleId="a">
    <w:name w:val="Маркированный"/>
    <w:basedOn w:val="a7"/>
    <w:autoRedefine/>
    <w:uiPriority w:val="99"/>
    <w:rsid w:val="00B15624"/>
    <w:pPr>
      <w:numPr>
        <w:numId w:val="7"/>
      </w:numPr>
      <w:tabs>
        <w:tab w:val="num" w:pos="1155"/>
      </w:tabs>
      <w:autoSpaceDE w:val="0"/>
      <w:autoSpaceDN w:val="0"/>
      <w:spacing w:after="0" w:line="360" w:lineRule="auto"/>
      <w:ind w:left="1155" w:hanging="795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7">
    <w:name w:val="Body Text Indent"/>
    <w:basedOn w:val="a0"/>
    <w:link w:val="a8"/>
    <w:uiPriority w:val="99"/>
    <w:semiHidden/>
    <w:rsid w:val="00B15624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locked/>
    <w:rsid w:val="00B15624"/>
  </w:style>
  <w:style w:type="paragraph" w:styleId="a9">
    <w:name w:val="header"/>
    <w:basedOn w:val="a0"/>
    <w:link w:val="aa"/>
    <w:uiPriority w:val="99"/>
    <w:rsid w:val="004B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4B2D2A"/>
  </w:style>
  <w:style w:type="paragraph" w:styleId="ab">
    <w:name w:val="footer"/>
    <w:basedOn w:val="a0"/>
    <w:link w:val="ac"/>
    <w:uiPriority w:val="99"/>
    <w:rsid w:val="004B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4B2D2A"/>
  </w:style>
  <w:style w:type="paragraph" w:styleId="ad">
    <w:name w:val="Body Text"/>
    <w:basedOn w:val="a0"/>
    <w:link w:val="ae"/>
    <w:uiPriority w:val="99"/>
    <w:semiHidden/>
    <w:rsid w:val="00AA235D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locked/>
    <w:rsid w:val="00AA235D"/>
    <w:rPr>
      <w:lang w:eastAsia="en-US"/>
    </w:rPr>
  </w:style>
  <w:style w:type="paragraph" w:styleId="2">
    <w:name w:val="Body Text 2"/>
    <w:basedOn w:val="a0"/>
    <w:link w:val="20"/>
    <w:uiPriority w:val="99"/>
    <w:semiHidden/>
    <w:rsid w:val="00AA235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AA235D"/>
    <w:rPr>
      <w:lang w:eastAsia="en-US"/>
    </w:rPr>
  </w:style>
  <w:style w:type="character" w:customStyle="1" w:styleId="apple-converted-space">
    <w:name w:val="apple-converted-space"/>
    <w:basedOn w:val="a1"/>
    <w:uiPriority w:val="99"/>
    <w:rsid w:val="00401E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562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1562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4">
    <w:name w:val="heading 4"/>
    <w:basedOn w:val="a0"/>
    <w:next w:val="a0"/>
    <w:link w:val="40"/>
    <w:uiPriority w:val="99"/>
    <w:qFormat/>
    <w:rsid w:val="00B15624"/>
    <w:pPr>
      <w:keepNext/>
      <w:tabs>
        <w:tab w:val="left" w:pos="360"/>
      </w:tabs>
      <w:spacing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1562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locked/>
    <w:rsid w:val="00B15624"/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Normal (Web)"/>
    <w:basedOn w:val="a0"/>
    <w:uiPriority w:val="99"/>
    <w:rsid w:val="00B15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АА"/>
    <w:basedOn w:val="a0"/>
    <w:uiPriority w:val="99"/>
    <w:rsid w:val="00B15624"/>
    <w:pPr>
      <w:overflowPunct w:val="0"/>
      <w:autoSpaceDE w:val="0"/>
      <w:autoSpaceDN w:val="0"/>
      <w:adjustRightInd w:val="0"/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1"/>
    <w:uiPriority w:val="99"/>
    <w:semiHidden/>
    <w:rsid w:val="00B15624"/>
    <w:rPr>
      <w:color w:val="0000FF"/>
      <w:u w:val="single"/>
    </w:rPr>
  </w:style>
  <w:style w:type="paragraph" w:customStyle="1" w:styleId="a">
    <w:name w:val="Маркированный"/>
    <w:basedOn w:val="a7"/>
    <w:autoRedefine/>
    <w:uiPriority w:val="99"/>
    <w:rsid w:val="00B15624"/>
    <w:pPr>
      <w:numPr>
        <w:numId w:val="7"/>
      </w:numPr>
      <w:tabs>
        <w:tab w:val="num" w:pos="1155"/>
      </w:tabs>
      <w:autoSpaceDE w:val="0"/>
      <w:autoSpaceDN w:val="0"/>
      <w:spacing w:after="0" w:line="360" w:lineRule="auto"/>
      <w:ind w:left="1155" w:hanging="795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7">
    <w:name w:val="Body Text Indent"/>
    <w:basedOn w:val="a0"/>
    <w:link w:val="a8"/>
    <w:uiPriority w:val="99"/>
    <w:semiHidden/>
    <w:rsid w:val="00B15624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locked/>
    <w:rsid w:val="00B15624"/>
  </w:style>
  <w:style w:type="paragraph" w:styleId="a9">
    <w:name w:val="header"/>
    <w:basedOn w:val="a0"/>
    <w:link w:val="aa"/>
    <w:uiPriority w:val="99"/>
    <w:rsid w:val="004B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4B2D2A"/>
  </w:style>
  <w:style w:type="paragraph" w:styleId="ab">
    <w:name w:val="footer"/>
    <w:basedOn w:val="a0"/>
    <w:link w:val="ac"/>
    <w:uiPriority w:val="99"/>
    <w:rsid w:val="004B2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locked/>
    <w:rsid w:val="004B2D2A"/>
  </w:style>
  <w:style w:type="paragraph" w:styleId="ad">
    <w:name w:val="Body Text"/>
    <w:basedOn w:val="a0"/>
    <w:link w:val="ae"/>
    <w:uiPriority w:val="99"/>
    <w:semiHidden/>
    <w:rsid w:val="00AA235D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locked/>
    <w:rsid w:val="00AA235D"/>
    <w:rPr>
      <w:lang w:eastAsia="en-US"/>
    </w:rPr>
  </w:style>
  <w:style w:type="paragraph" w:styleId="2">
    <w:name w:val="Body Text 2"/>
    <w:basedOn w:val="a0"/>
    <w:link w:val="20"/>
    <w:uiPriority w:val="99"/>
    <w:semiHidden/>
    <w:rsid w:val="00AA235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AA235D"/>
    <w:rPr>
      <w:lang w:eastAsia="en-US"/>
    </w:rPr>
  </w:style>
  <w:style w:type="character" w:customStyle="1" w:styleId="apple-converted-space">
    <w:name w:val="apple-converted-space"/>
    <w:basedOn w:val="a1"/>
    <w:uiPriority w:val="99"/>
    <w:rsid w:val="00401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udit.k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us-group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73BA8-6703-4487-9E56-52A4F08C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Lorence</dc:creator>
  <cp:lastModifiedBy>Алиса</cp:lastModifiedBy>
  <cp:revision>2</cp:revision>
  <cp:lastPrinted>2014-09-14T16:25:00Z</cp:lastPrinted>
  <dcterms:created xsi:type="dcterms:W3CDTF">2014-10-15T14:19:00Z</dcterms:created>
  <dcterms:modified xsi:type="dcterms:W3CDTF">2014-10-15T14:19:00Z</dcterms:modified>
</cp:coreProperties>
</file>