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0C5" w:rsidRPr="00D110C5" w:rsidRDefault="006F2401" w:rsidP="00D110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0C5">
        <w:rPr>
          <w:rFonts w:ascii="Times New Roman" w:hAnsi="Times New Roman" w:cs="Times New Roman"/>
          <w:b/>
          <w:sz w:val="28"/>
          <w:szCs w:val="28"/>
        </w:rPr>
        <w:t>Вариант 8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  <w:lang w:eastAsia="ru-RU"/>
        </w:rPr>
        <w:id w:val="2272976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</w:rPr>
      </w:sdtEndPr>
      <w:sdtContent>
        <w:p w:rsidR="00D110C5" w:rsidRDefault="00D110C5" w:rsidP="00D110C5">
          <w:pPr>
            <w:pStyle w:val="a7"/>
            <w:spacing w:before="0" w:line="360" w:lineRule="auto"/>
            <w:rPr>
              <w:rFonts w:ascii="Times New Roman" w:hAnsi="Times New Roman" w:cs="Times New Roman"/>
              <w:i/>
              <w:color w:val="auto"/>
            </w:rPr>
          </w:pPr>
          <w:r w:rsidRPr="00D110C5">
            <w:rPr>
              <w:rFonts w:ascii="Times New Roman" w:hAnsi="Times New Roman" w:cs="Times New Roman"/>
              <w:i/>
              <w:color w:val="auto"/>
            </w:rPr>
            <w:t>Содержание</w:t>
          </w:r>
        </w:p>
        <w:p w:rsidR="00D110C5" w:rsidRPr="00D110C5" w:rsidRDefault="00D110C5" w:rsidP="00D110C5">
          <w:pPr>
            <w:rPr>
              <w:lang w:eastAsia="en-US"/>
            </w:rPr>
          </w:pPr>
        </w:p>
        <w:p w:rsidR="00D110C5" w:rsidRPr="00D110C5" w:rsidRDefault="002611B6" w:rsidP="00D110C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D110C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110C5" w:rsidRPr="00D110C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110C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5942845" w:history="1">
            <w:r w:rsidR="00D110C5" w:rsidRPr="00D110C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_Toc385942845 \h </w:instrTex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F471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10C5" w:rsidRPr="00D110C5" w:rsidRDefault="002611B6" w:rsidP="00D110C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5942846" w:history="1">
            <w:r w:rsidR="00D110C5" w:rsidRPr="00D110C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Теоретический вопрос</w:t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_Toc385942846 \h </w:instrTex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F471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10C5" w:rsidRPr="00D110C5" w:rsidRDefault="002611B6" w:rsidP="00D110C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5942847" w:history="1">
            <w:r w:rsidR="00D110C5" w:rsidRPr="00D110C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Задача</w:t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_Toc385942847 \h </w:instrTex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F471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10C5" w:rsidRPr="00D110C5" w:rsidRDefault="002611B6" w:rsidP="00D110C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5942848" w:history="1">
            <w:r w:rsidR="00D110C5" w:rsidRPr="00D110C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Тестовые задания</w:t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_Toc385942848 \h </w:instrTex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F471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10C5" w:rsidRPr="00D110C5" w:rsidRDefault="002611B6" w:rsidP="00D110C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5942849" w:history="1">
            <w:r w:rsidR="00D110C5" w:rsidRPr="00D110C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_Toc385942849 \h </w:instrTex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F471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10C5" w:rsidRPr="00D110C5" w:rsidRDefault="002611B6" w:rsidP="00D110C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5942850" w:history="1">
            <w:r w:rsidR="00D110C5" w:rsidRPr="00D110C5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110C5"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_Toc385942850 \h </w:instrTex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F471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D110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110C5" w:rsidRDefault="002611B6" w:rsidP="00D110C5">
          <w:pPr>
            <w:spacing w:line="360" w:lineRule="auto"/>
          </w:pPr>
          <w:r w:rsidRPr="00D110C5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D110C5">
      <w:pPr>
        <w:pStyle w:val="1"/>
      </w:pPr>
      <w:bookmarkStart w:id="0" w:name="_Toc385942845"/>
      <w:r>
        <w:lastRenderedPageBreak/>
        <w:t>Введение</w:t>
      </w:r>
      <w:bookmarkEnd w:id="0"/>
    </w:p>
    <w:p w:rsidR="00D110C5" w:rsidRDefault="00D110C5" w:rsidP="00D110C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0C5">
        <w:rPr>
          <w:rFonts w:ascii="Times New Roman" w:hAnsi="Times New Roman" w:cs="Times New Roman"/>
          <w:sz w:val="28"/>
          <w:szCs w:val="28"/>
        </w:rPr>
        <w:t>Осуществление финансовых о</w:t>
      </w:r>
      <w:r>
        <w:rPr>
          <w:rFonts w:ascii="Times New Roman" w:hAnsi="Times New Roman" w:cs="Times New Roman"/>
          <w:sz w:val="28"/>
          <w:szCs w:val="28"/>
        </w:rPr>
        <w:t xml:space="preserve">тношений предполагает наличие у </w:t>
      </w:r>
      <w:r w:rsidRPr="00D110C5">
        <w:rPr>
          <w:rFonts w:ascii="Times New Roman" w:hAnsi="Times New Roman" w:cs="Times New Roman"/>
          <w:sz w:val="28"/>
          <w:szCs w:val="28"/>
        </w:rPr>
        <w:t>предприятия финансовы</w:t>
      </w:r>
      <w:r>
        <w:rPr>
          <w:rFonts w:ascii="Times New Roman" w:hAnsi="Times New Roman" w:cs="Times New Roman"/>
          <w:sz w:val="28"/>
          <w:szCs w:val="28"/>
        </w:rPr>
        <w:t>х ресурсов. Финансовые ресурсы –</w:t>
      </w:r>
      <w:r w:rsidRPr="00D110C5">
        <w:rPr>
          <w:rFonts w:ascii="Times New Roman" w:hAnsi="Times New Roman" w:cs="Times New Roman"/>
          <w:sz w:val="28"/>
          <w:szCs w:val="28"/>
        </w:rPr>
        <w:t xml:space="preserve"> это совокупность денежных средств предприятия, предназначенных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10C5">
        <w:rPr>
          <w:rFonts w:ascii="Times New Roman" w:hAnsi="Times New Roman" w:cs="Times New Roman"/>
          <w:sz w:val="28"/>
          <w:szCs w:val="28"/>
        </w:rPr>
        <w:t>выполнения финансовых обязате</w:t>
      </w:r>
      <w:r>
        <w:rPr>
          <w:rFonts w:ascii="Times New Roman" w:hAnsi="Times New Roman" w:cs="Times New Roman"/>
          <w:sz w:val="28"/>
          <w:szCs w:val="28"/>
        </w:rPr>
        <w:t xml:space="preserve">льств и осуществления затрат по </w:t>
      </w:r>
      <w:r w:rsidRPr="00D110C5">
        <w:rPr>
          <w:rFonts w:ascii="Times New Roman" w:hAnsi="Times New Roman" w:cs="Times New Roman"/>
          <w:sz w:val="28"/>
          <w:szCs w:val="28"/>
        </w:rPr>
        <w:t>обеспечению расширенного воспроизводства.</w:t>
      </w:r>
    </w:p>
    <w:p w:rsidR="00D110C5" w:rsidRDefault="00D110C5" w:rsidP="00D110C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0C5">
        <w:rPr>
          <w:rFonts w:ascii="Times New Roman" w:hAnsi="Times New Roman" w:cs="Times New Roman"/>
          <w:sz w:val="28"/>
          <w:szCs w:val="28"/>
        </w:rPr>
        <w:t>Источником формиров</w:t>
      </w:r>
      <w:r>
        <w:rPr>
          <w:rFonts w:ascii="Times New Roman" w:hAnsi="Times New Roman" w:cs="Times New Roman"/>
          <w:sz w:val="28"/>
          <w:szCs w:val="28"/>
        </w:rPr>
        <w:t xml:space="preserve">ания финансовых ресурсов служит </w:t>
      </w:r>
      <w:r w:rsidRPr="00D110C5">
        <w:rPr>
          <w:rFonts w:ascii="Times New Roman" w:hAnsi="Times New Roman" w:cs="Times New Roman"/>
          <w:sz w:val="28"/>
          <w:szCs w:val="28"/>
        </w:rPr>
        <w:t>совокупность источников удовле</w:t>
      </w:r>
      <w:r>
        <w:rPr>
          <w:rFonts w:ascii="Times New Roman" w:hAnsi="Times New Roman" w:cs="Times New Roman"/>
          <w:sz w:val="28"/>
          <w:szCs w:val="28"/>
        </w:rPr>
        <w:t>творения дополнительной потреб</w:t>
      </w:r>
      <w:r w:rsidRPr="00D110C5">
        <w:rPr>
          <w:rFonts w:ascii="Times New Roman" w:hAnsi="Times New Roman" w:cs="Times New Roman"/>
          <w:sz w:val="28"/>
          <w:szCs w:val="28"/>
        </w:rPr>
        <w:t>ности в капитале на предстоящий период, обес</w:t>
      </w:r>
      <w:r>
        <w:rPr>
          <w:rFonts w:ascii="Times New Roman" w:hAnsi="Times New Roman" w:cs="Times New Roman"/>
          <w:sz w:val="28"/>
          <w:szCs w:val="28"/>
        </w:rPr>
        <w:t>печивающем разви</w:t>
      </w:r>
      <w:r w:rsidRPr="00D110C5">
        <w:rPr>
          <w:rFonts w:ascii="Times New Roman" w:hAnsi="Times New Roman" w:cs="Times New Roman"/>
          <w:sz w:val="28"/>
          <w:szCs w:val="28"/>
        </w:rPr>
        <w:t>тие предприятия.</w:t>
      </w:r>
    </w:p>
    <w:p w:rsidR="00D110C5" w:rsidRDefault="00D110C5" w:rsidP="00D110C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0C5">
        <w:rPr>
          <w:rFonts w:ascii="Times New Roman" w:hAnsi="Times New Roman" w:cs="Times New Roman"/>
          <w:sz w:val="28"/>
          <w:szCs w:val="28"/>
        </w:rPr>
        <w:t>Анализ структуры капитала име</w:t>
      </w:r>
      <w:r>
        <w:rPr>
          <w:rFonts w:ascii="Times New Roman" w:hAnsi="Times New Roman" w:cs="Times New Roman"/>
          <w:sz w:val="28"/>
          <w:szCs w:val="28"/>
        </w:rPr>
        <w:t>ет огромное значение для собст</w:t>
      </w:r>
      <w:r w:rsidRPr="00D110C5">
        <w:rPr>
          <w:rFonts w:ascii="Times New Roman" w:hAnsi="Times New Roman" w:cs="Times New Roman"/>
          <w:sz w:val="28"/>
          <w:szCs w:val="28"/>
        </w:rPr>
        <w:t>венников предприятия и инвест</w:t>
      </w:r>
      <w:r>
        <w:rPr>
          <w:rFonts w:ascii="Times New Roman" w:hAnsi="Times New Roman" w:cs="Times New Roman"/>
          <w:sz w:val="28"/>
          <w:szCs w:val="28"/>
        </w:rPr>
        <w:t>оров, так как имеющиеся сущест</w:t>
      </w:r>
      <w:r w:rsidRPr="00D110C5">
        <w:rPr>
          <w:rFonts w:ascii="Times New Roman" w:hAnsi="Times New Roman" w:cs="Times New Roman"/>
          <w:sz w:val="28"/>
          <w:szCs w:val="28"/>
        </w:rPr>
        <w:t>венные различия между привлеч</w:t>
      </w:r>
      <w:r>
        <w:rPr>
          <w:rFonts w:ascii="Times New Roman" w:hAnsi="Times New Roman" w:cs="Times New Roman"/>
          <w:sz w:val="28"/>
          <w:szCs w:val="28"/>
        </w:rPr>
        <w:t>енными и собственными средства</w:t>
      </w:r>
      <w:r w:rsidRPr="00D110C5">
        <w:rPr>
          <w:rFonts w:ascii="Times New Roman" w:hAnsi="Times New Roman" w:cs="Times New Roman"/>
          <w:sz w:val="28"/>
          <w:szCs w:val="28"/>
        </w:rPr>
        <w:t>ми определяют политику финансового менеджмента предприятия.</w:t>
      </w:r>
    </w:p>
    <w:p w:rsidR="00D110C5" w:rsidRDefault="00D110C5" w:rsidP="006F2401">
      <w:pPr>
        <w:pStyle w:val="1"/>
      </w:pPr>
    </w:p>
    <w:p w:rsidR="00D110C5" w:rsidRDefault="00D110C5" w:rsidP="006F2401">
      <w:pPr>
        <w:pStyle w:val="1"/>
      </w:pPr>
    </w:p>
    <w:p w:rsidR="00D110C5" w:rsidRDefault="00D110C5" w:rsidP="006F2401">
      <w:pPr>
        <w:pStyle w:val="1"/>
      </w:pPr>
    </w:p>
    <w:p w:rsidR="00D110C5" w:rsidRDefault="00D110C5" w:rsidP="006F2401">
      <w:pPr>
        <w:pStyle w:val="1"/>
      </w:pPr>
    </w:p>
    <w:p w:rsidR="00D110C5" w:rsidRDefault="00D110C5" w:rsidP="00D110C5">
      <w:pPr>
        <w:rPr>
          <w:rFonts w:ascii="Times New Roman" w:eastAsiaTheme="majorEastAsia" w:hAnsi="Times New Roman" w:cstheme="majorBidi"/>
          <w:b/>
          <w:bCs/>
          <w:i/>
          <w:sz w:val="28"/>
          <w:szCs w:val="28"/>
        </w:rPr>
      </w:pPr>
    </w:p>
    <w:p w:rsidR="00D110C5" w:rsidRDefault="00D110C5" w:rsidP="00D110C5">
      <w:pPr>
        <w:rPr>
          <w:rFonts w:ascii="Times New Roman" w:eastAsiaTheme="majorEastAsia" w:hAnsi="Times New Roman" w:cstheme="majorBidi"/>
          <w:b/>
          <w:bCs/>
          <w:i/>
          <w:sz w:val="28"/>
          <w:szCs w:val="28"/>
        </w:rPr>
      </w:pPr>
    </w:p>
    <w:p w:rsidR="00D110C5" w:rsidRDefault="00D110C5" w:rsidP="00D110C5">
      <w:pPr>
        <w:rPr>
          <w:rFonts w:ascii="Times New Roman" w:eastAsiaTheme="majorEastAsia" w:hAnsi="Times New Roman" w:cstheme="majorBidi"/>
          <w:b/>
          <w:bCs/>
          <w:i/>
          <w:sz w:val="28"/>
          <w:szCs w:val="28"/>
        </w:rPr>
      </w:pPr>
    </w:p>
    <w:p w:rsidR="00D110C5" w:rsidRDefault="00D110C5" w:rsidP="00D110C5">
      <w:pPr>
        <w:rPr>
          <w:rFonts w:ascii="Times New Roman" w:eastAsiaTheme="majorEastAsia" w:hAnsi="Times New Roman" w:cstheme="majorBidi"/>
          <w:b/>
          <w:bCs/>
          <w:i/>
          <w:sz w:val="28"/>
          <w:szCs w:val="28"/>
        </w:rPr>
      </w:pPr>
    </w:p>
    <w:p w:rsidR="00D110C5" w:rsidRDefault="00D110C5" w:rsidP="00D110C5">
      <w:pPr>
        <w:rPr>
          <w:rFonts w:ascii="Times New Roman" w:eastAsiaTheme="majorEastAsia" w:hAnsi="Times New Roman" w:cstheme="majorBidi"/>
          <w:b/>
          <w:bCs/>
          <w:i/>
          <w:sz w:val="28"/>
          <w:szCs w:val="28"/>
        </w:rPr>
      </w:pPr>
    </w:p>
    <w:p w:rsidR="00D110C5" w:rsidRDefault="00D110C5" w:rsidP="00D110C5">
      <w:pPr>
        <w:rPr>
          <w:rFonts w:ascii="Times New Roman" w:eastAsiaTheme="majorEastAsia" w:hAnsi="Times New Roman" w:cstheme="majorBidi"/>
          <w:b/>
          <w:bCs/>
          <w:i/>
          <w:sz w:val="28"/>
          <w:szCs w:val="28"/>
        </w:rPr>
      </w:pPr>
    </w:p>
    <w:p w:rsidR="00D110C5" w:rsidRDefault="00D110C5" w:rsidP="00D110C5">
      <w:pPr>
        <w:rPr>
          <w:rFonts w:ascii="Times New Roman" w:eastAsiaTheme="majorEastAsia" w:hAnsi="Times New Roman" w:cstheme="majorBidi"/>
          <w:b/>
          <w:bCs/>
          <w:i/>
          <w:sz w:val="28"/>
          <w:szCs w:val="28"/>
        </w:rPr>
      </w:pPr>
    </w:p>
    <w:p w:rsidR="00D110C5" w:rsidRDefault="00D110C5" w:rsidP="006F2401">
      <w:pPr>
        <w:pStyle w:val="1"/>
        <w:rPr>
          <w:rFonts w:asciiTheme="minorHAnsi" w:eastAsiaTheme="minorEastAsia" w:hAnsiTheme="minorHAnsi" w:cstheme="minorBidi"/>
          <w:b w:val="0"/>
          <w:bCs w:val="0"/>
          <w:i w:val="0"/>
          <w:sz w:val="22"/>
          <w:szCs w:val="22"/>
        </w:rPr>
      </w:pPr>
    </w:p>
    <w:p w:rsidR="00D110C5" w:rsidRPr="00D110C5" w:rsidRDefault="00D110C5" w:rsidP="00D110C5"/>
    <w:p w:rsidR="006F2401" w:rsidRPr="006F2401" w:rsidRDefault="006F2401" w:rsidP="00965625">
      <w:pPr>
        <w:pStyle w:val="1"/>
      </w:pPr>
      <w:bookmarkStart w:id="1" w:name="_Toc385942846"/>
      <w:r w:rsidRPr="006F2401">
        <w:lastRenderedPageBreak/>
        <w:t>Теоретический вопрос</w:t>
      </w:r>
      <w:bookmarkEnd w:id="1"/>
    </w:p>
    <w:p w:rsidR="006F2401" w:rsidRPr="00D110C5" w:rsidRDefault="006F2401" w:rsidP="00965625">
      <w:pPr>
        <w:pStyle w:val="1"/>
        <w:rPr>
          <w:rFonts w:cs="Times New Roman"/>
        </w:rPr>
      </w:pPr>
      <w:r w:rsidRPr="00D110C5">
        <w:rPr>
          <w:rFonts w:cs="Times New Roman"/>
        </w:rPr>
        <w:t>Значение структуры капитала в финансовом управлении корпорацией.</w:t>
      </w:r>
    </w:p>
    <w:p w:rsidR="00B26E43" w:rsidRDefault="00B26E43" w:rsidP="0049303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42F">
        <w:rPr>
          <w:rFonts w:ascii="Times New Roman" w:hAnsi="Times New Roman" w:cs="Times New Roman"/>
          <w:b/>
          <w:i/>
          <w:sz w:val="28"/>
          <w:szCs w:val="28"/>
        </w:rPr>
        <w:t xml:space="preserve">Капитал </w:t>
      </w:r>
      <w:r>
        <w:rPr>
          <w:rFonts w:ascii="Times New Roman" w:hAnsi="Times New Roman" w:cs="Times New Roman"/>
          <w:sz w:val="28"/>
          <w:szCs w:val="28"/>
        </w:rPr>
        <w:t>– совокупность товаров, имущества и активов, используемых для получения прибыли.</w:t>
      </w:r>
    </w:p>
    <w:p w:rsidR="00B26E43" w:rsidRDefault="00B26E43" w:rsidP="0049303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экономическая категория капитал фирмы представляет собой систему денежных отношений, связанных с авансированием стоимости в денежной форме, формированием активов фирмы за счет всех источников финансовых ресурсов предпринимательской деятельности.</w:t>
      </w:r>
    </w:p>
    <w:p w:rsidR="00B26E43" w:rsidRPr="00842EA0" w:rsidRDefault="00CE49CB" w:rsidP="0049303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</w:t>
      </w:r>
      <w:r w:rsidRPr="000F542F">
        <w:rPr>
          <w:rFonts w:ascii="Times New Roman" w:hAnsi="Times New Roman" w:cs="Times New Roman"/>
          <w:i/>
          <w:sz w:val="28"/>
          <w:szCs w:val="28"/>
        </w:rPr>
        <w:t>структурой капитала</w:t>
      </w:r>
      <w:r>
        <w:rPr>
          <w:rFonts w:ascii="Times New Roman" w:hAnsi="Times New Roman" w:cs="Times New Roman"/>
          <w:sz w:val="28"/>
          <w:szCs w:val="28"/>
        </w:rPr>
        <w:t xml:space="preserve"> понимается соотношение собственных и заемных средств в финансировании предприятия. </w:t>
      </w:r>
      <w:r w:rsidR="00B26E43">
        <w:rPr>
          <w:rFonts w:ascii="Times New Roman" w:hAnsi="Times New Roman" w:cs="Times New Roman"/>
          <w:sz w:val="28"/>
          <w:szCs w:val="28"/>
        </w:rPr>
        <w:t>Оптимальной считается такая структура капитала, при которой минимизируются общие капитальные затраты, максимизируется рыночная стоимость компании.</w:t>
      </w:r>
      <w:r w:rsidR="002C34E4">
        <w:rPr>
          <w:rFonts w:ascii="Times New Roman" w:hAnsi="Times New Roman" w:cs="Times New Roman"/>
          <w:sz w:val="28"/>
          <w:szCs w:val="28"/>
        </w:rPr>
        <w:t xml:space="preserve"> </w:t>
      </w:r>
      <w:r w:rsidR="002C34E4" w:rsidRPr="00842EA0">
        <w:rPr>
          <w:rFonts w:ascii="Times New Roman" w:hAnsi="Times New Roman" w:cs="Times New Roman"/>
          <w:sz w:val="28"/>
          <w:szCs w:val="28"/>
        </w:rPr>
        <w:t>[1]</w:t>
      </w:r>
    </w:p>
    <w:p w:rsidR="00DF29D8" w:rsidRPr="00BF64D7" w:rsidRDefault="00DF29D8" w:rsidP="00DF29D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F29D8">
        <w:rPr>
          <w:rFonts w:ascii="Times New Roman" w:hAnsi="Times New Roman" w:cs="Times New Roman"/>
          <w:sz w:val="28"/>
          <w:szCs w:val="28"/>
        </w:rPr>
        <w:t xml:space="preserve">ыделяют две взаимосвязанные разновидности капитала: активный и пассивный капиталы. </w:t>
      </w:r>
      <w:r w:rsidRPr="000F542F">
        <w:rPr>
          <w:rFonts w:ascii="Times New Roman" w:hAnsi="Times New Roman" w:cs="Times New Roman"/>
          <w:i/>
          <w:sz w:val="28"/>
          <w:szCs w:val="28"/>
        </w:rPr>
        <w:t>Активный капитал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F29D8">
        <w:rPr>
          <w:rFonts w:ascii="Times New Roman" w:hAnsi="Times New Roman" w:cs="Times New Roman"/>
          <w:sz w:val="28"/>
          <w:szCs w:val="28"/>
        </w:rPr>
        <w:t xml:space="preserve"> это производственные мощности хозяйствующего субъекта,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9D8">
        <w:rPr>
          <w:rFonts w:ascii="Times New Roman" w:hAnsi="Times New Roman" w:cs="Times New Roman"/>
          <w:sz w:val="28"/>
          <w:szCs w:val="28"/>
        </w:rPr>
        <w:t xml:space="preserve">формально представленные в активе его бухгалтерского баланса </w:t>
      </w:r>
      <w:r>
        <w:rPr>
          <w:rFonts w:ascii="Times New Roman" w:hAnsi="Times New Roman" w:cs="Times New Roman"/>
          <w:sz w:val="28"/>
          <w:szCs w:val="28"/>
        </w:rPr>
        <w:t>в виде двух блоков –</w:t>
      </w:r>
      <w:r w:rsidRPr="00DF29D8">
        <w:rPr>
          <w:rFonts w:ascii="Times New Roman" w:hAnsi="Times New Roman" w:cs="Times New Roman"/>
          <w:sz w:val="28"/>
          <w:szCs w:val="28"/>
        </w:rPr>
        <w:t xml:space="preserve"> основного и об</w:t>
      </w:r>
      <w:r>
        <w:rPr>
          <w:rFonts w:ascii="Times New Roman" w:hAnsi="Times New Roman" w:cs="Times New Roman"/>
          <w:sz w:val="28"/>
          <w:szCs w:val="28"/>
        </w:rPr>
        <w:t xml:space="preserve">оротного капиталов (рис. </w:t>
      </w:r>
      <w:r w:rsidRPr="00DF29D8">
        <w:rPr>
          <w:rFonts w:ascii="Times New Roman" w:hAnsi="Times New Roman" w:cs="Times New Roman"/>
          <w:sz w:val="28"/>
          <w:szCs w:val="28"/>
        </w:rPr>
        <w:t>1).</w:t>
      </w:r>
    </w:p>
    <w:p w:rsidR="002C34E4" w:rsidRPr="00BF64D7" w:rsidRDefault="00842EA0" w:rsidP="00842E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90459" cy="252984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l="18086" t="37371" r="14395" b="28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431" cy="253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EA0" w:rsidRPr="00DF29D8" w:rsidRDefault="00842EA0" w:rsidP="00842EA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29D8">
        <w:rPr>
          <w:rFonts w:ascii="Times New Roman" w:hAnsi="Times New Roman" w:cs="Times New Roman"/>
          <w:sz w:val="24"/>
          <w:szCs w:val="24"/>
        </w:rPr>
        <w:t>Рис. 1. Активный капитал</w:t>
      </w:r>
    </w:p>
    <w:p w:rsidR="00DF29D8" w:rsidRPr="00842EA0" w:rsidRDefault="00842EA0" w:rsidP="00DF29D8">
      <w:pPr>
        <w:spacing w:line="360" w:lineRule="auto"/>
        <w:jc w:val="both"/>
        <w:rPr>
          <w:rFonts w:ascii="Times New Roman" w:hAnsi="Times New Roman" w:cs="Times New Roman"/>
        </w:rPr>
      </w:pPr>
      <w:r w:rsidRPr="002C34E4">
        <w:rPr>
          <w:rFonts w:ascii="Times New Roman" w:hAnsi="Times New Roman" w:cs="Times New Roman"/>
        </w:rPr>
        <w:t>[1] – Экономика предприятия. Учебник / Под ред. В.Я. Горфинкеля – М.: ЮНИТИ-ДАНА, 2007.</w:t>
      </w:r>
    </w:p>
    <w:p w:rsidR="00DF29D8" w:rsidRPr="00842EA0" w:rsidRDefault="00DF29D8" w:rsidP="00DF29D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42F">
        <w:rPr>
          <w:rFonts w:ascii="Times New Roman" w:hAnsi="Times New Roman" w:cs="Times New Roman"/>
          <w:i/>
          <w:sz w:val="28"/>
          <w:szCs w:val="28"/>
        </w:rPr>
        <w:lastRenderedPageBreak/>
        <w:t>Пассивный капитал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F29D8">
        <w:rPr>
          <w:rFonts w:ascii="Times New Roman" w:hAnsi="Times New Roman" w:cs="Times New Roman"/>
          <w:sz w:val="28"/>
          <w:szCs w:val="28"/>
        </w:rPr>
        <w:t xml:space="preserve"> это долгосрочные источники средств, за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9D8">
        <w:rPr>
          <w:rFonts w:ascii="Times New Roman" w:hAnsi="Times New Roman" w:cs="Times New Roman"/>
          <w:sz w:val="28"/>
          <w:szCs w:val="28"/>
        </w:rPr>
        <w:t>которых сформированы активы субъекта; они подразделяются на собственный и заемный капиталы</w:t>
      </w:r>
      <w:r>
        <w:rPr>
          <w:rFonts w:ascii="Times New Roman" w:hAnsi="Times New Roman" w:cs="Times New Roman"/>
          <w:sz w:val="28"/>
          <w:szCs w:val="28"/>
        </w:rPr>
        <w:t xml:space="preserve"> (рис. 2).</w:t>
      </w:r>
      <w:r w:rsidR="002C34E4">
        <w:rPr>
          <w:rFonts w:ascii="Times New Roman" w:hAnsi="Times New Roman" w:cs="Times New Roman"/>
          <w:sz w:val="28"/>
          <w:szCs w:val="28"/>
        </w:rPr>
        <w:t xml:space="preserve"> </w:t>
      </w:r>
      <w:r w:rsidR="002C34E4" w:rsidRPr="00842EA0">
        <w:rPr>
          <w:rFonts w:ascii="Times New Roman" w:hAnsi="Times New Roman" w:cs="Times New Roman"/>
          <w:sz w:val="28"/>
          <w:szCs w:val="28"/>
        </w:rPr>
        <w:t>[2]</w:t>
      </w:r>
    </w:p>
    <w:p w:rsidR="00DF29D8" w:rsidRDefault="00DF29D8" w:rsidP="002C34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19041" cy="2499360"/>
            <wp:effectExtent l="19050" t="0" r="759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 l="15502" t="35064" r="15871" b="30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067" cy="2500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4E4" w:rsidRPr="00842EA0" w:rsidRDefault="002C34E4" w:rsidP="00842EA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34E4">
        <w:rPr>
          <w:rFonts w:ascii="Times New Roman" w:hAnsi="Times New Roman" w:cs="Times New Roman"/>
          <w:sz w:val="24"/>
          <w:szCs w:val="24"/>
        </w:rPr>
        <w:t>Рис. 2. Пассивный капитал</w:t>
      </w:r>
    </w:p>
    <w:p w:rsidR="00CE49CB" w:rsidRPr="00BF64D7" w:rsidRDefault="00BF64D7" w:rsidP="00BF64D7">
      <w:pPr>
        <w:pStyle w:val="1"/>
        <w:spacing w:line="360" w:lineRule="auto"/>
        <w:ind w:firstLine="567"/>
        <w:jc w:val="both"/>
        <w:rPr>
          <w:rFonts w:cs="Times New Roman"/>
          <w:b w:val="0"/>
          <w:i w:val="0"/>
        </w:rPr>
      </w:pPr>
      <w:r w:rsidRPr="00DB25F4">
        <w:rPr>
          <w:rFonts w:cs="Times New Roman"/>
          <w:i w:val="0"/>
        </w:rPr>
        <w:t>Основной капитал</w:t>
      </w:r>
      <w:r w:rsidRPr="00BF64D7">
        <w:rPr>
          <w:rFonts w:cs="Times New Roman"/>
          <w:b w:val="0"/>
          <w:i w:val="0"/>
        </w:rPr>
        <w:t xml:space="preserve"> – часть капитала корпорации, источник формирования основных фондов.</w:t>
      </w:r>
    </w:p>
    <w:p w:rsidR="00BF64D7" w:rsidRDefault="00BF64D7" w:rsidP="00BF64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25F4">
        <w:rPr>
          <w:rFonts w:ascii="Times New Roman" w:hAnsi="Times New Roman" w:cs="Times New Roman"/>
          <w:i/>
          <w:sz w:val="28"/>
          <w:szCs w:val="28"/>
        </w:rPr>
        <w:t>Основные фонды</w:t>
      </w:r>
      <w:r>
        <w:rPr>
          <w:rFonts w:ascii="Times New Roman" w:hAnsi="Times New Roman" w:cs="Times New Roman"/>
          <w:sz w:val="28"/>
          <w:szCs w:val="28"/>
        </w:rPr>
        <w:t xml:space="preserve"> – часть имущества корпорации, имеющая натурально-вещественную форму, участвующая во многих производственных циклах и не теряющая при этом своей первоначальной формы.</w:t>
      </w:r>
    </w:p>
    <w:p w:rsidR="00842EA0" w:rsidRDefault="00BF64D7" w:rsidP="00842EA0">
      <w:pPr>
        <w:spacing w:line="360" w:lineRule="auto"/>
        <w:jc w:val="both"/>
        <w:rPr>
          <w:rFonts w:ascii="Times New Roman" w:hAnsi="Times New Roman" w:cs="Times New Roman"/>
        </w:rPr>
      </w:pPr>
      <w:r w:rsidRPr="00DB25F4">
        <w:rPr>
          <w:rFonts w:ascii="Times New Roman" w:hAnsi="Times New Roman" w:cs="Times New Roman"/>
          <w:i/>
          <w:sz w:val="28"/>
          <w:szCs w:val="28"/>
        </w:rPr>
        <w:t>Главный экономический признак основных фондов</w:t>
      </w:r>
      <w:r>
        <w:rPr>
          <w:rFonts w:ascii="Times New Roman" w:hAnsi="Times New Roman" w:cs="Times New Roman"/>
          <w:sz w:val="28"/>
          <w:szCs w:val="28"/>
        </w:rPr>
        <w:t xml:space="preserve"> – активы со сроком службы более одного года независимо от стоимости. Многократно используемые в процессе производства и постепенно переносящие свою стоимость на стоимость готовой продукции в виде амортизации.</w:t>
      </w:r>
      <w:r w:rsidR="00842EA0" w:rsidRPr="00842EA0">
        <w:rPr>
          <w:rFonts w:ascii="Times New Roman" w:hAnsi="Times New Roman" w:cs="Times New Roman"/>
        </w:rPr>
        <w:t xml:space="preserve"> </w:t>
      </w:r>
    </w:p>
    <w:p w:rsidR="00842EA0" w:rsidRDefault="00842EA0" w:rsidP="00842EA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25F4">
        <w:rPr>
          <w:rFonts w:ascii="Times New Roman" w:hAnsi="Times New Roman" w:cs="Times New Roman"/>
          <w:b/>
          <w:sz w:val="28"/>
          <w:szCs w:val="28"/>
        </w:rPr>
        <w:t>Оборотный капитал</w:t>
      </w:r>
      <w:r>
        <w:rPr>
          <w:rFonts w:ascii="Times New Roman" w:hAnsi="Times New Roman" w:cs="Times New Roman"/>
          <w:sz w:val="28"/>
          <w:szCs w:val="28"/>
        </w:rPr>
        <w:t xml:space="preserve"> – часть капитала корпорации, направленная на формирование оборотных активов.</w:t>
      </w:r>
    </w:p>
    <w:p w:rsidR="00842EA0" w:rsidRDefault="00842EA0" w:rsidP="00842EA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25F4">
        <w:rPr>
          <w:rFonts w:ascii="Times New Roman" w:hAnsi="Times New Roman" w:cs="Times New Roman"/>
          <w:i/>
          <w:sz w:val="28"/>
          <w:szCs w:val="28"/>
        </w:rPr>
        <w:t>Оборотные средства</w:t>
      </w:r>
      <w:r>
        <w:rPr>
          <w:rFonts w:ascii="Times New Roman" w:hAnsi="Times New Roman" w:cs="Times New Roman"/>
          <w:sz w:val="28"/>
          <w:szCs w:val="28"/>
        </w:rPr>
        <w:t xml:space="preserve"> – стоимостное выражение оборотных активов корпорации, отражаемых в активе ее бухгалтерского баланса.</w:t>
      </w:r>
      <w:r w:rsidRPr="00842E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B25F4">
        <w:rPr>
          <w:rFonts w:ascii="Times New Roman" w:hAnsi="Times New Roman" w:cs="Times New Roman"/>
          <w:i/>
          <w:sz w:val="28"/>
          <w:szCs w:val="28"/>
        </w:rPr>
        <w:t>Оборотные активы</w:t>
      </w:r>
      <w:r>
        <w:rPr>
          <w:rFonts w:ascii="Times New Roman" w:hAnsi="Times New Roman" w:cs="Times New Roman"/>
          <w:sz w:val="28"/>
          <w:szCs w:val="28"/>
        </w:rPr>
        <w:t xml:space="preserve"> – часть имущества корпорации, имеющая натурально-вещественную </w:t>
      </w:r>
    </w:p>
    <w:p w:rsidR="00842EA0" w:rsidRPr="002C34E4" w:rsidRDefault="00842EA0" w:rsidP="00842EA0">
      <w:pPr>
        <w:spacing w:line="360" w:lineRule="auto"/>
        <w:jc w:val="both"/>
        <w:rPr>
          <w:rFonts w:ascii="Times New Roman" w:hAnsi="Times New Roman" w:cs="Times New Roman"/>
        </w:rPr>
      </w:pPr>
      <w:r w:rsidRPr="002C34E4">
        <w:rPr>
          <w:rFonts w:ascii="Times New Roman" w:hAnsi="Times New Roman" w:cs="Times New Roman"/>
        </w:rPr>
        <w:t>[2] – Финансы. Учебник / Под ред. В.В. Ковалева – М., 2007.</w:t>
      </w:r>
    </w:p>
    <w:p w:rsidR="00BF64D7" w:rsidRDefault="00842EA0" w:rsidP="00842E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форму. Срок эксплуатации менее одного года, полностью переносят свою стоимость на стоимость готовой продукции.</w:t>
      </w:r>
    </w:p>
    <w:p w:rsidR="00BF64D7" w:rsidRDefault="00D44AC8" w:rsidP="00BF64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25F4">
        <w:rPr>
          <w:rFonts w:ascii="Times New Roman" w:hAnsi="Times New Roman" w:cs="Times New Roman"/>
          <w:b/>
          <w:sz w:val="28"/>
          <w:szCs w:val="28"/>
        </w:rPr>
        <w:t>Собственный капитал</w:t>
      </w:r>
      <w:r w:rsidRPr="00D44AC8">
        <w:rPr>
          <w:rFonts w:ascii="Times New Roman" w:hAnsi="Times New Roman" w:cs="Times New Roman"/>
          <w:sz w:val="28"/>
          <w:szCs w:val="28"/>
        </w:rPr>
        <w:t xml:space="preserve"> – совокупность средств, принадлежащих собственникам предприятия на правах собственности, участвующих в процессе производства и приносящих прибыль в любой форме.</w:t>
      </w:r>
    </w:p>
    <w:p w:rsidR="00AE23E8" w:rsidRPr="00AE23E8" w:rsidRDefault="00AE23E8" w:rsidP="00AE23E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3E8">
        <w:rPr>
          <w:rFonts w:ascii="Times New Roman" w:hAnsi="Times New Roman" w:cs="Times New Roman"/>
          <w:sz w:val="28"/>
          <w:szCs w:val="28"/>
        </w:rPr>
        <w:t>В состав собственного капитала организации  входят:</w:t>
      </w:r>
    </w:p>
    <w:p w:rsidR="00AE23E8" w:rsidRPr="00AE23E8" w:rsidRDefault="00AE23E8" w:rsidP="000F542F">
      <w:pPr>
        <w:pStyle w:val="ab"/>
        <w:numPr>
          <w:ilvl w:val="0"/>
          <w:numId w:val="1"/>
        </w:numPr>
        <w:spacing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уставный </w:t>
      </w:r>
      <w:r w:rsidRPr="00AE23E8">
        <w:rPr>
          <w:rFonts w:ascii="Times New Roman" w:hAnsi="Times New Roman" w:cs="Times New Roman"/>
          <w:sz w:val="28"/>
          <w:szCs w:val="28"/>
        </w:rPr>
        <w:t>капитал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E23E8">
        <w:rPr>
          <w:rFonts w:ascii="Times New Roman" w:hAnsi="Times New Roman" w:cs="Times New Roman"/>
          <w:sz w:val="28"/>
          <w:szCs w:val="28"/>
        </w:rPr>
        <w:t>совокупность средств, вложенных в активы</w:t>
      </w:r>
      <w:r>
        <w:t>; в</w:t>
      </w:r>
      <w:r w:rsidRPr="00AE23E8">
        <w:rPr>
          <w:rFonts w:ascii="Times New Roman" w:hAnsi="Times New Roman" w:cs="Times New Roman"/>
          <w:sz w:val="28"/>
          <w:szCs w:val="28"/>
        </w:rPr>
        <w:t>кладами участников могут быть основные средства, другое и</w:t>
      </w:r>
      <w:r>
        <w:rPr>
          <w:rFonts w:ascii="Times New Roman" w:hAnsi="Times New Roman" w:cs="Times New Roman"/>
          <w:sz w:val="28"/>
          <w:szCs w:val="28"/>
        </w:rPr>
        <w:t>мущество, нематериальные активы)</w:t>
      </w:r>
      <w:r w:rsidRPr="00AE23E8">
        <w:rPr>
          <w:rFonts w:ascii="Times New Roman" w:hAnsi="Times New Roman" w:cs="Times New Roman"/>
          <w:sz w:val="28"/>
          <w:szCs w:val="28"/>
        </w:rPr>
        <w:t>;</w:t>
      </w:r>
    </w:p>
    <w:p w:rsidR="00AE23E8" w:rsidRPr="00AE23E8" w:rsidRDefault="00AE23E8" w:rsidP="000F542F">
      <w:pPr>
        <w:pStyle w:val="ab"/>
        <w:numPr>
          <w:ilvl w:val="0"/>
          <w:numId w:val="1"/>
        </w:numPr>
        <w:spacing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E23E8">
        <w:rPr>
          <w:rFonts w:ascii="Times New Roman" w:hAnsi="Times New Roman" w:cs="Times New Roman"/>
          <w:sz w:val="28"/>
          <w:szCs w:val="28"/>
        </w:rPr>
        <w:t>добавочный капитал</w:t>
      </w:r>
      <w:r>
        <w:rPr>
          <w:rFonts w:ascii="Times New Roman" w:hAnsi="Times New Roman" w:cs="Times New Roman"/>
          <w:sz w:val="28"/>
          <w:szCs w:val="28"/>
        </w:rPr>
        <w:t xml:space="preserve"> (сумма</w:t>
      </w:r>
      <w:r w:rsidRPr="00AE23E8">
        <w:rPr>
          <w:rFonts w:ascii="Times New Roman" w:hAnsi="Times New Roman" w:cs="Times New Roman"/>
          <w:sz w:val="28"/>
          <w:szCs w:val="28"/>
        </w:rPr>
        <w:t xml:space="preserve"> прироста стоимости имущества при переоценке, эмиссионный доход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E23E8">
        <w:rPr>
          <w:rFonts w:ascii="Times New Roman" w:hAnsi="Times New Roman" w:cs="Times New Roman"/>
          <w:sz w:val="28"/>
          <w:szCs w:val="28"/>
        </w:rPr>
        <w:t>;</w:t>
      </w:r>
    </w:p>
    <w:p w:rsidR="00AE23E8" w:rsidRPr="00AE23E8" w:rsidRDefault="00AE23E8" w:rsidP="000F542F">
      <w:pPr>
        <w:pStyle w:val="ab"/>
        <w:numPr>
          <w:ilvl w:val="0"/>
          <w:numId w:val="1"/>
        </w:numPr>
        <w:spacing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E23E8">
        <w:rPr>
          <w:rFonts w:ascii="Times New Roman" w:hAnsi="Times New Roman" w:cs="Times New Roman"/>
          <w:sz w:val="28"/>
          <w:szCs w:val="28"/>
        </w:rPr>
        <w:t>резервный капитал</w:t>
      </w:r>
      <w:r>
        <w:rPr>
          <w:rFonts w:ascii="Times New Roman" w:hAnsi="Times New Roman" w:cs="Times New Roman"/>
          <w:sz w:val="28"/>
          <w:szCs w:val="28"/>
        </w:rPr>
        <w:t xml:space="preserve"> (страховой капитал предприятия, предназначенный для покрытия общих балансовых убытков)</w:t>
      </w:r>
      <w:r w:rsidRPr="00AE23E8">
        <w:rPr>
          <w:rFonts w:ascii="Times New Roman" w:hAnsi="Times New Roman" w:cs="Times New Roman"/>
          <w:sz w:val="28"/>
          <w:szCs w:val="28"/>
        </w:rPr>
        <w:t>;</w:t>
      </w:r>
    </w:p>
    <w:p w:rsidR="00AE23E8" w:rsidRDefault="00DB25F4" w:rsidP="000F542F">
      <w:pPr>
        <w:pStyle w:val="ab"/>
        <w:numPr>
          <w:ilvl w:val="0"/>
          <w:numId w:val="1"/>
        </w:numPr>
        <w:spacing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нераспределенная прибыль (неиспользованная часть прибыли, полученная в предшествующем периоде);</w:t>
      </w:r>
    </w:p>
    <w:p w:rsidR="00DB25F4" w:rsidRDefault="00DB25F4" w:rsidP="000F542F">
      <w:pPr>
        <w:pStyle w:val="ab"/>
        <w:numPr>
          <w:ilvl w:val="0"/>
          <w:numId w:val="1"/>
        </w:numPr>
        <w:spacing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E23E8">
        <w:rPr>
          <w:rFonts w:ascii="Times New Roman" w:hAnsi="Times New Roman" w:cs="Times New Roman"/>
          <w:sz w:val="28"/>
          <w:szCs w:val="28"/>
        </w:rPr>
        <w:t>прочие резервы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25F4" w:rsidRDefault="00DB25F4" w:rsidP="00DB25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25F4">
        <w:rPr>
          <w:rFonts w:ascii="Times New Roman" w:hAnsi="Times New Roman" w:cs="Times New Roman"/>
          <w:b/>
          <w:sz w:val="28"/>
          <w:szCs w:val="28"/>
        </w:rPr>
        <w:t>Заемный капитал</w:t>
      </w:r>
      <w:r w:rsidRPr="00DB25F4">
        <w:rPr>
          <w:rFonts w:ascii="Times New Roman" w:hAnsi="Times New Roman" w:cs="Times New Roman"/>
          <w:sz w:val="28"/>
          <w:szCs w:val="28"/>
        </w:rPr>
        <w:t xml:space="preserve"> – это совокупность заемных средств, приносящих предприятию прибыль.  </w:t>
      </w:r>
      <w:r>
        <w:rPr>
          <w:rFonts w:ascii="Times New Roman" w:hAnsi="Times New Roman" w:cs="Times New Roman"/>
          <w:sz w:val="28"/>
          <w:szCs w:val="28"/>
        </w:rPr>
        <w:t>Основными элементами заемного капитала являются банковские ссуды, облигационные займы.</w:t>
      </w:r>
    </w:p>
    <w:p w:rsidR="00DB25F4" w:rsidRPr="00DB25F4" w:rsidRDefault="00842EA0" w:rsidP="00842EA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2EA0">
        <w:rPr>
          <w:rFonts w:ascii="Times New Roman" w:hAnsi="Times New Roman" w:cs="Times New Roman"/>
          <w:i/>
          <w:sz w:val="28"/>
          <w:szCs w:val="28"/>
        </w:rPr>
        <w:t>Ценой или стоимостью капитала</w:t>
      </w:r>
      <w:r>
        <w:rPr>
          <w:rFonts w:ascii="Times New Roman" w:hAnsi="Times New Roman" w:cs="Times New Roman"/>
          <w:sz w:val="28"/>
          <w:szCs w:val="28"/>
        </w:rPr>
        <w:t xml:space="preserve"> называют плату за его привлечение, выраженную в процентах к суммарной величине капитала. </w:t>
      </w:r>
      <w:r w:rsidR="00DB25F4">
        <w:rPr>
          <w:rFonts w:ascii="Times New Roman" w:hAnsi="Times New Roman" w:cs="Times New Roman"/>
          <w:sz w:val="28"/>
          <w:szCs w:val="28"/>
        </w:rPr>
        <w:t xml:space="preserve">Стоимость капитала </w:t>
      </w:r>
      <w:r>
        <w:rPr>
          <w:rFonts w:ascii="Times New Roman" w:hAnsi="Times New Roman" w:cs="Times New Roman"/>
          <w:sz w:val="28"/>
          <w:szCs w:val="28"/>
        </w:rPr>
        <w:t>дает</w:t>
      </w:r>
      <w:r w:rsidR="00DB25F4" w:rsidRPr="00DB25F4">
        <w:rPr>
          <w:rFonts w:ascii="Times New Roman" w:hAnsi="Times New Roman" w:cs="Times New Roman"/>
          <w:sz w:val="28"/>
          <w:szCs w:val="28"/>
        </w:rPr>
        <w:t xml:space="preserve"> возможность оценки предприятия, регулирования и прогнозирования его финансовой деятельности, отражает условия, на которых руководство привлекает капитал для финансирования всех видов деятельности предприятия. Следует различать текущую  и предельную стоимость капитала. </w:t>
      </w:r>
    </w:p>
    <w:p w:rsidR="00DB25F4" w:rsidRDefault="00DB25F4" w:rsidP="00DB25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2EA0">
        <w:rPr>
          <w:rFonts w:ascii="Times New Roman" w:hAnsi="Times New Roman" w:cs="Times New Roman"/>
          <w:i/>
          <w:sz w:val="28"/>
          <w:szCs w:val="28"/>
        </w:rPr>
        <w:t>Текущая стоимость капитала</w:t>
      </w:r>
      <w:r w:rsidRPr="00DB25F4">
        <w:rPr>
          <w:rFonts w:ascii="Times New Roman" w:hAnsi="Times New Roman" w:cs="Times New Roman"/>
          <w:sz w:val="28"/>
          <w:szCs w:val="28"/>
        </w:rPr>
        <w:t xml:space="preserve">  характеризует существующую структуру капитала и может</w:t>
      </w:r>
      <w:r w:rsidR="00842EA0">
        <w:rPr>
          <w:rFonts w:ascii="Times New Roman" w:hAnsi="Times New Roman" w:cs="Times New Roman"/>
          <w:sz w:val="28"/>
          <w:szCs w:val="28"/>
        </w:rPr>
        <w:t xml:space="preserve"> быть выражена как в балансовой</w:t>
      </w:r>
      <w:r w:rsidRPr="00DB25F4">
        <w:rPr>
          <w:rFonts w:ascii="Times New Roman" w:hAnsi="Times New Roman" w:cs="Times New Roman"/>
          <w:sz w:val="28"/>
          <w:szCs w:val="28"/>
        </w:rPr>
        <w:t xml:space="preserve"> оценке, так и в рыночной.  </w:t>
      </w:r>
      <w:r w:rsidR="00842EA0">
        <w:rPr>
          <w:rFonts w:ascii="Times New Roman" w:hAnsi="Times New Roman" w:cs="Times New Roman"/>
          <w:sz w:val="28"/>
          <w:szCs w:val="28"/>
        </w:rPr>
        <w:lastRenderedPageBreak/>
        <w:t>Однако р</w:t>
      </w:r>
      <w:r w:rsidR="00842EA0" w:rsidRPr="00842EA0">
        <w:rPr>
          <w:rFonts w:ascii="Times New Roman" w:hAnsi="Times New Roman" w:cs="Times New Roman"/>
          <w:sz w:val="28"/>
          <w:szCs w:val="28"/>
        </w:rPr>
        <w:t>ыночная  оценка является более точной, так как определяет истинные доходы предприятия, которые могут быть получены при реализации своих ценных бумаг на рынке.</w:t>
      </w:r>
      <w:r w:rsidR="00842E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EA0" w:rsidRDefault="00842EA0" w:rsidP="00DB25F4">
      <w:pPr>
        <w:spacing w:line="360" w:lineRule="auto"/>
        <w:ind w:firstLine="567"/>
        <w:jc w:val="both"/>
      </w:pPr>
      <w:r w:rsidRPr="00842EA0">
        <w:rPr>
          <w:rFonts w:ascii="Times New Roman" w:hAnsi="Times New Roman" w:cs="Times New Roman"/>
          <w:sz w:val="28"/>
          <w:szCs w:val="28"/>
        </w:rPr>
        <w:t>Поскольку текущая  стоимость капитала учитывает уже произведенные затраты по привлечен</w:t>
      </w:r>
      <w:r>
        <w:rPr>
          <w:rFonts w:ascii="Times New Roman" w:hAnsi="Times New Roman" w:cs="Times New Roman"/>
          <w:sz w:val="28"/>
          <w:szCs w:val="28"/>
        </w:rPr>
        <w:t>ию капитала акционеров</w:t>
      </w:r>
      <w:r w:rsidRPr="00842EA0">
        <w:rPr>
          <w:rFonts w:ascii="Times New Roman" w:hAnsi="Times New Roman" w:cs="Times New Roman"/>
          <w:sz w:val="28"/>
          <w:szCs w:val="28"/>
        </w:rPr>
        <w:t xml:space="preserve"> и уже заключенные кредитные договоры, условия коммерческого кредитования, она представляет интерес в плане оценки принятых решений руководства.</w:t>
      </w:r>
      <w:r w:rsidRPr="00842EA0">
        <w:t xml:space="preserve"> </w:t>
      </w:r>
    </w:p>
    <w:p w:rsidR="00842EA0" w:rsidRDefault="00842EA0" w:rsidP="00DB25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2EA0">
        <w:rPr>
          <w:rFonts w:ascii="Times New Roman" w:hAnsi="Times New Roman" w:cs="Times New Roman"/>
          <w:sz w:val="28"/>
          <w:szCs w:val="28"/>
        </w:rPr>
        <w:t>Обычно стоимость капитала выступает как критерий принятия решений при выборе источников финансирования, поэтому во внимание следует принимать будущую структуру капитала и связанные с привлечением дополнительных средств издержки.</w:t>
      </w:r>
    </w:p>
    <w:p w:rsidR="00842EA0" w:rsidRPr="00BF2D16" w:rsidRDefault="00842EA0" w:rsidP="00842EA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2EA0">
        <w:rPr>
          <w:rFonts w:ascii="Times New Roman" w:hAnsi="Times New Roman" w:cs="Times New Roman"/>
          <w:sz w:val="28"/>
          <w:szCs w:val="28"/>
        </w:rPr>
        <w:t xml:space="preserve">Стоимость капитала может быть рассчитана по целевой и по оптимальной структуре. </w:t>
      </w:r>
      <w:r w:rsidRPr="00842EA0">
        <w:rPr>
          <w:rFonts w:ascii="Times New Roman" w:hAnsi="Times New Roman" w:cs="Times New Roman"/>
          <w:i/>
          <w:sz w:val="28"/>
          <w:szCs w:val="28"/>
        </w:rPr>
        <w:t>Целевая  структура</w:t>
      </w:r>
      <w:r w:rsidRPr="00842EA0">
        <w:rPr>
          <w:rFonts w:ascii="Times New Roman" w:hAnsi="Times New Roman" w:cs="Times New Roman"/>
          <w:sz w:val="28"/>
          <w:szCs w:val="28"/>
        </w:rPr>
        <w:t xml:space="preserve"> </w:t>
      </w:r>
      <w:r w:rsidRPr="00842EA0">
        <w:rPr>
          <w:rFonts w:ascii="Times New Roman" w:hAnsi="Times New Roman" w:cs="Times New Roman"/>
          <w:i/>
          <w:sz w:val="28"/>
          <w:szCs w:val="28"/>
        </w:rPr>
        <w:t xml:space="preserve">капитала </w:t>
      </w:r>
      <w:r w:rsidRPr="00842EA0">
        <w:rPr>
          <w:rFonts w:ascii="Times New Roman" w:hAnsi="Times New Roman" w:cs="Times New Roman"/>
          <w:sz w:val="28"/>
          <w:szCs w:val="28"/>
        </w:rPr>
        <w:t xml:space="preserve">характеризует желаемое соотношение заемных и собственных средств. На выбор целевой структуры оказывают влияние различные факторы: доступность и стоимость различных источников, отношение к риску различных групп собственников, уровень коммерческого риска предприятия и др. </w:t>
      </w:r>
      <w:r w:rsidRPr="00842EA0">
        <w:rPr>
          <w:rFonts w:ascii="Times New Roman" w:hAnsi="Times New Roman" w:cs="Times New Roman"/>
          <w:i/>
          <w:sz w:val="28"/>
          <w:szCs w:val="28"/>
        </w:rPr>
        <w:t>Оптимальная  структура</w:t>
      </w:r>
      <w:r w:rsidRPr="00842EA0">
        <w:rPr>
          <w:rFonts w:ascii="Times New Roman" w:hAnsi="Times New Roman" w:cs="Times New Roman"/>
          <w:sz w:val="28"/>
          <w:szCs w:val="28"/>
        </w:rPr>
        <w:t xml:space="preserve"> обеспечивает такое соотношение риска и доходности по привлекаемым источникам, которое способствует максимизации рыночной стоимости акционерного капитала.</w:t>
      </w:r>
      <w:r w:rsidR="00BF2D16" w:rsidRPr="00BF2D16">
        <w:rPr>
          <w:rFonts w:ascii="Times New Roman" w:hAnsi="Times New Roman" w:cs="Times New Roman"/>
          <w:sz w:val="28"/>
          <w:szCs w:val="28"/>
        </w:rPr>
        <w:t xml:space="preserve"> [</w:t>
      </w:r>
      <w:r w:rsidR="00BF2D16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BF2D16" w:rsidRPr="00BF2D16">
        <w:rPr>
          <w:rFonts w:ascii="Times New Roman" w:hAnsi="Times New Roman" w:cs="Times New Roman"/>
          <w:sz w:val="28"/>
          <w:szCs w:val="28"/>
        </w:rPr>
        <w:t>]</w:t>
      </w:r>
    </w:p>
    <w:p w:rsidR="00842EA0" w:rsidRDefault="00842EA0" w:rsidP="00842EA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2EA0">
        <w:rPr>
          <w:rFonts w:ascii="Times New Roman" w:hAnsi="Times New Roman" w:cs="Times New Roman"/>
          <w:sz w:val="28"/>
          <w:szCs w:val="28"/>
        </w:rPr>
        <w:t>Средневзвешенная стоимость привлечения капитала  (затраты на привлечение капитала) служит ставкой дисконтирования (она представляет собой временную стоимость денег), с помощью которой определяют приведенную стоимость ожидаемых инвесторами денежных потоков.</w:t>
      </w:r>
      <w:r w:rsidR="00BF2D16">
        <w:rPr>
          <w:rFonts w:ascii="Times New Roman" w:hAnsi="Times New Roman" w:cs="Times New Roman"/>
          <w:sz w:val="28"/>
          <w:szCs w:val="28"/>
        </w:rPr>
        <w:t xml:space="preserve"> Она рассчитывается по формуле:</w:t>
      </w:r>
    </w:p>
    <w:p w:rsidR="00BF2D16" w:rsidRPr="00CF1ABA" w:rsidRDefault="00BF2D16" w:rsidP="00365DD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WACC</w:t>
      </w:r>
      <w:r w:rsidRPr="00CF1ABA">
        <w:rPr>
          <w:rFonts w:ascii="Times New Roman" w:hAnsi="Times New Roman" w:cs="Times New Roman"/>
          <w:sz w:val="28"/>
          <w:szCs w:val="28"/>
        </w:rP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Ci</m:t>
            </m:r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di</m:t>
            </m:r>
          </m:e>
        </m:nary>
      </m:oMath>
      <w:r w:rsidRPr="00CF1ABA">
        <w:rPr>
          <w:rFonts w:ascii="Times New Roman" w:hAnsi="Times New Roman" w:cs="Times New Roman"/>
          <w:sz w:val="28"/>
          <w:szCs w:val="28"/>
        </w:rPr>
        <w:t>,</w:t>
      </w:r>
    </w:p>
    <w:p w:rsidR="00BF2D16" w:rsidRDefault="00365DDD" w:rsidP="00BF2D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F2D16">
        <w:rPr>
          <w:rFonts w:ascii="Times New Roman" w:hAnsi="Times New Roman" w:cs="Times New Roman"/>
          <w:sz w:val="28"/>
          <w:szCs w:val="28"/>
        </w:rPr>
        <w:t xml:space="preserve">де </w:t>
      </w:r>
      <w:r w:rsidR="00BF2D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2D16" w:rsidRPr="00BF2D16">
        <w:rPr>
          <w:rFonts w:ascii="Times New Roman" w:hAnsi="Times New Roman" w:cs="Times New Roman"/>
          <w:sz w:val="28"/>
          <w:szCs w:val="28"/>
        </w:rPr>
        <w:t xml:space="preserve"> – [1; </w:t>
      </w:r>
      <w:r w:rsidR="00BF2D1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F2D16" w:rsidRPr="00BF2D16">
        <w:rPr>
          <w:rFonts w:ascii="Times New Roman" w:hAnsi="Times New Roman" w:cs="Times New Roman"/>
          <w:sz w:val="28"/>
          <w:szCs w:val="28"/>
        </w:rPr>
        <w:t>]</w:t>
      </w:r>
      <w:r w:rsidR="00BF2D16">
        <w:rPr>
          <w:rFonts w:ascii="Times New Roman" w:hAnsi="Times New Roman" w:cs="Times New Roman"/>
          <w:sz w:val="28"/>
          <w:szCs w:val="28"/>
        </w:rPr>
        <w:t xml:space="preserve">; </w:t>
      </w:r>
      <w:r w:rsidR="00BF2D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F2D16" w:rsidRPr="00BF2D1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BF2D16" w:rsidRPr="00BF2D1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BF2D16">
        <w:rPr>
          <w:rFonts w:ascii="Times New Roman" w:hAnsi="Times New Roman" w:cs="Times New Roman"/>
          <w:sz w:val="28"/>
          <w:szCs w:val="28"/>
        </w:rPr>
        <w:t xml:space="preserve">– стоимость; </w:t>
      </w:r>
      <w:r w:rsidR="00BF2D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2D16" w:rsidRPr="00BF2D1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BF2D16" w:rsidRPr="00BF2D1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BF2D16">
        <w:rPr>
          <w:rFonts w:ascii="Times New Roman" w:hAnsi="Times New Roman" w:cs="Times New Roman"/>
          <w:sz w:val="28"/>
          <w:szCs w:val="28"/>
        </w:rPr>
        <w:t>– доля источников капитала.</w:t>
      </w:r>
    </w:p>
    <w:p w:rsidR="00BF2D16" w:rsidRPr="00BF2D16" w:rsidRDefault="00BF2D16" w:rsidP="00BF2D1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2D16">
        <w:rPr>
          <w:rFonts w:ascii="Times New Roman" w:hAnsi="Times New Roman" w:cs="Times New Roman"/>
        </w:rPr>
        <w:t>[3] – Финансы предприятия. Учебник / Под ред. Р.Г. Попова. – Спб., 2010.</w:t>
      </w:r>
    </w:p>
    <w:p w:rsidR="00723AEA" w:rsidRDefault="00BF2D16" w:rsidP="00723A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Чем ниже средневзвешенная цена капитала, тем выше рыночная стоимость компании.</w:t>
      </w:r>
    </w:p>
    <w:p w:rsidR="000F542F" w:rsidRDefault="00723AEA" w:rsidP="000F54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AEA">
        <w:rPr>
          <w:rFonts w:ascii="Times New Roman" w:hAnsi="Times New Roman" w:cs="Times New Roman"/>
          <w:sz w:val="28"/>
          <w:szCs w:val="28"/>
        </w:rPr>
        <w:t>Оптимизация структуры капитала предприятия осуществляется различными методами:</w:t>
      </w:r>
    </w:p>
    <w:p w:rsidR="00723AEA" w:rsidRPr="000F542F" w:rsidRDefault="00723AEA" w:rsidP="000F5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42F">
        <w:rPr>
          <w:rFonts w:ascii="Times New Roman" w:hAnsi="Times New Roman" w:cs="Times New Roman"/>
          <w:i/>
          <w:sz w:val="28"/>
          <w:szCs w:val="28"/>
        </w:rPr>
        <w:t>1. Метод оптимизации структуры капитала по критерию политики</w:t>
      </w:r>
      <w:r w:rsidRPr="000F54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F542F">
        <w:rPr>
          <w:rFonts w:ascii="Times New Roman" w:hAnsi="Times New Roman" w:cs="Times New Roman"/>
          <w:i/>
          <w:sz w:val="28"/>
          <w:szCs w:val="28"/>
        </w:rPr>
        <w:t>финансирования активов.</w:t>
      </w:r>
      <w:r w:rsidRPr="000F54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F542F">
        <w:rPr>
          <w:rFonts w:ascii="Times New Roman" w:hAnsi="Times New Roman" w:cs="Times New Roman"/>
          <w:sz w:val="28"/>
          <w:szCs w:val="28"/>
        </w:rPr>
        <w:t>Этот метод основан на дифференцированном выборе источников финансирования различных составных частей активов предприятия. В этих целях все активы предприятия подразделяются на следующие группы:</w:t>
      </w:r>
    </w:p>
    <w:p w:rsidR="00723AEA" w:rsidRPr="00723AEA" w:rsidRDefault="00723AEA" w:rsidP="00723AEA">
      <w:pPr>
        <w:pStyle w:val="1"/>
        <w:numPr>
          <w:ilvl w:val="0"/>
          <w:numId w:val="3"/>
        </w:numPr>
        <w:spacing w:before="0" w:after="0" w:line="360" w:lineRule="auto"/>
        <w:ind w:left="284" w:hanging="284"/>
        <w:jc w:val="both"/>
        <w:rPr>
          <w:b w:val="0"/>
          <w:i w:val="0"/>
        </w:rPr>
      </w:pPr>
      <w:r w:rsidRPr="00365DDD">
        <w:rPr>
          <w:b w:val="0"/>
          <w:i w:val="0"/>
        </w:rPr>
        <w:t>внеоборотные активы;</w:t>
      </w:r>
    </w:p>
    <w:p w:rsidR="00723AEA" w:rsidRPr="00723AEA" w:rsidRDefault="00723AEA" w:rsidP="00723AEA">
      <w:pPr>
        <w:pStyle w:val="1"/>
        <w:numPr>
          <w:ilvl w:val="0"/>
          <w:numId w:val="3"/>
        </w:numPr>
        <w:spacing w:before="0" w:line="360" w:lineRule="auto"/>
        <w:ind w:left="284" w:hanging="284"/>
        <w:jc w:val="both"/>
        <w:rPr>
          <w:b w:val="0"/>
          <w:i w:val="0"/>
        </w:rPr>
      </w:pPr>
      <w:r w:rsidRPr="00365DDD">
        <w:rPr>
          <w:b w:val="0"/>
          <w:i w:val="0"/>
        </w:rPr>
        <w:t>постоянная часть оборотных активов (неизменная часть их размера, не зависящая от сезонных и других циклических особенностей производственно-коммерческой деятельности);</w:t>
      </w:r>
    </w:p>
    <w:p w:rsidR="00723AEA" w:rsidRPr="00723AEA" w:rsidRDefault="00723AEA" w:rsidP="00723AEA">
      <w:pPr>
        <w:pStyle w:val="1"/>
        <w:numPr>
          <w:ilvl w:val="0"/>
          <w:numId w:val="3"/>
        </w:numPr>
        <w:spacing w:line="360" w:lineRule="auto"/>
        <w:ind w:left="284" w:hanging="284"/>
        <w:jc w:val="both"/>
        <w:rPr>
          <w:b w:val="0"/>
          <w:i w:val="0"/>
        </w:rPr>
      </w:pPr>
      <w:r w:rsidRPr="00365DDD">
        <w:rPr>
          <w:b w:val="0"/>
          <w:i w:val="0"/>
        </w:rPr>
        <w:t>переменная часть оборотных активов (варьирующая их часть, определяемая сезонным или другим циклическим возрастанием объема производственно-коммерческой деятельности).</w:t>
      </w:r>
    </w:p>
    <w:p w:rsidR="00723AEA" w:rsidRPr="00365DDD" w:rsidRDefault="00723AEA" w:rsidP="00723AEA">
      <w:pPr>
        <w:pStyle w:val="1"/>
        <w:spacing w:line="360" w:lineRule="auto"/>
        <w:jc w:val="both"/>
        <w:rPr>
          <w:b w:val="0"/>
          <w:i w:val="0"/>
        </w:rPr>
      </w:pPr>
      <w:r w:rsidRPr="00723AEA">
        <w:rPr>
          <w:b w:val="0"/>
        </w:rPr>
        <w:t>2. Метод оптимизации структуры капитала по критерию его стоимости.</w:t>
      </w:r>
      <w:r>
        <w:rPr>
          <w:b w:val="0"/>
          <w:i w:val="0"/>
        </w:rPr>
        <w:t xml:space="preserve"> </w:t>
      </w:r>
      <w:r w:rsidRPr="00365DDD">
        <w:rPr>
          <w:b w:val="0"/>
          <w:i w:val="0"/>
        </w:rPr>
        <w:t xml:space="preserve">Стоимость капитала </w:t>
      </w:r>
      <w:r>
        <w:rPr>
          <w:b w:val="0"/>
          <w:i w:val="0"/>
        </w:rPr>
        <w:t>различается</w:t>
      </w:r>
      <w:r w:rsidRPr="00365DDD">
        <w:rPr>
          <w:b w:val="0"/>
          <w:i w:val="0"/>
        </w:rPr>
        <w:t xml:space="preserve"> в зависимости от источников его формирования. </w:t>
      </w:r>
    </w:p>
    <w:p w:rsidR="00723AEA" w:rsidRPr="00723AEA" w:rsidRDefault="00723AEA" w:rsidP="00723AEA">
      <w:pPr>
        <w:pStyle w:val="1"/>
        <w:spacing w:line="360" w:lineRule="auto"/>
        <w:jc w:val="both"/>
        <w:rPr>
          <w:b w:val="0"/>
        </w:rPr>
      </w:pPr>
      <w:r w:rsidRPr="00723AEA">
        <w:rPr>
          <w:b w:val="0"/>
        </w:rPr>
        <w:t>3. Метод оптимизации структуры капитала по критерию эффекта финансового левериджа.</w:t>
      </w:r>
      <w:r>
        <w:rPr>
          <w:b w:val="0"/>
        </w:rPr>
        <w:t xml:space="preserve"> </w:t>
      </w:r>
      <w:r w:rsidRPr="00365DDD">
        <w:rPr>
          <w:b w:val="0"/>
          <w:i w:val="0"/>
        </w:rPr>
        <w:t>Этот эффект заключается в повышении рентабельности собственного капитала при увеличении удельного веса заемного капитала в общей его сумме до определенных пределов.</w:t>
      </w:r>
      <w:r>
        <w:rPr>
          <w:b w:val="0"/>
        </w:rPr>
        <w:t xml:space="preserve"> </w:t>
      </w:r>
      <w:r w:rsidRPr="00365DDD">
        <w:rPr>
          <w:b w:val="0"/>
          <w:i w:val="0"/>
        </w:rPr>
        <w:t>Предельная доля заемного капитала, обеспечивающая максимальный уровень эффекта финансового левериджа, будет характеризовать оптимизацию структуры используемого капитала по этому критерию.</w:t>
      </w:r>
    </w:p>
    <w:p w:rsidR="00F723DA" w:rsidRDefault="00884A48" w:rsidP="00BF2D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капитала</w:t>
      </w:r>
      <w:r w:rsidR="00F723DA">
        <w:rPr>
          <w:rFonts w:ascii="Times New Roman" w:hAnsi="Times New Roman" w:cs="Times New Roman"/>
          <w:sz w:val="28"/>
          <w:szCs w:val="28"/>
        </w:rPr>
        <w:t xml:space="preserve"> оказывает прямое воздействие на рыночную стоимость предприятия. Рыночная стоимость предприятия определяется путем оценки его будущих денежных потоков.</w:t>
      </w:r>
    </w:p>
    <w:p w:rsidR="00F723DA" w:rsidRDefault="00F723DA" w:rsidP="000F5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Определение рыночной стоимости осуществляется в несколько этапов:</w:t>
      </w:r>
    </w:p>
    <w:p w:rsidR="00F723DA" w:rsidRDefault="00F723DA" w:rsidP="000F542F">
      <w:pPr>
        <w:pStyle w:val="ab"/>
        <w:numPr>
          <w:ilvl w:val="0"/>
          <w:numId w:val="2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ожидаемой величины текущей прибыли на длительный период.</w:t>
      </w:r>
    </w:p>
    <w:p w:rsidR="000B5058" w:rsidRDefault="00F723DA" w:rsidP="000F542F">
      <w:pPr>
        <w:pStyle w:val="ab"/>
        <w:numPr>
          <w:ilvl w:val="0"/>
          <w:numId w:val="2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общей величины будущих капитальных затрат, необходимых для обеспечения производственной деятельности и поддержания текущего уровня прибыли предприятия</w:t>
      </w:r>
      <w:r w:rsidR="00764283">
        <w:rPr>
          <w:rFonts w:ascii="Times New Roman" w:hAnsi="Times New Roman" w:cs="Times New Roman"/>
          <w:sz w:val="28"/>
          <w:szCs w:val="28"/>
        </w:rPr>
        <w:t>. К ним относятся затраты на приобретение машин и оборудования, проведение научных исследований, увеличение оборотного капитала. В результате получают чистые денежные потоки</w:t>
      </w:r>
      <w:r w:rsidR="000B5058">
        <w:rPr>
          <w:rFonts w:ascii="Times New Roman" w:hAnsi="Times New Roman" w:cs="Times New Roman"/>
          <w:sz w:val="28"/>
          <w:szCs w:val="28"/>
        </w:rPr>
        <w:t>, которые используют при оценке его рыночной стоимости.</w:t>
      </w:r>
    </w:p>
    <w:p w:rsidR="000B5058" w:rsidRDefault="000B5058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Текущая рыночная стоимость предприятия может быть найдена по формуле:</w:t>
      </w:r>
    </w:p>
    <w:p w:rsidR="00884A48" w:rsidRPr="00CF1ABA" w:rsidRDefault="000B5058" w:rsidP="00365DD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F1ABA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EBIT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(1-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den>
        </m:f>
      </m:oMath>
    </w:p>
    <w:p w:rsidR="000B5058" w:rsidRPr="000B5058" w:rsidRDefault="000B5058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EBIT</w:t>
      </w:r>
      <w:r w:rsidRPr="000B5058">
        <w:rPr>
          <w:rFonts w:ascii="Times New Roman" w:hAnsi="Times New Roman" w:cs="Times New Roman"/>
          <w:sz w:val="28"/>
          <w:szCs w:val="28"/>
        </w:rPr>
        <w:t xml:space="preserve"> (1-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B505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чистая прибыль предприятия после уплаты налогов,</w:t>
      </w:r>
    </w:p>
    <w:p w:rsidR="000B5058" w:rsidRDefault="000B5058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– средневзвешенная цена капитала.</w:t>
      </w:r>
    </w:p>
    <w:p w:rsidR="000B5058" w:rsidRDefault="000B5058" w:rsidP="00365D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Отсюда следует, что рыночная стоимость предприятия зависит от влияния двух факторов: величины чистой прибыли и средневзвешенной цены капитала.</w:t>
      </w:r>
    </w:p>
    <w:p w:rsidR="000B5058" w:rsidRDefault="000B5058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образов, чтобы рыночная стоимость предприятия была максимальной, величина чистой прибыли должна быть наибольшей, а средневзвешенная цена капитала – наименьшей. </w:t>
      </w:r>
      <w:r>
        <w:rPr>
          <w:rFonts w:ascii="Times New Roman" w:hAnsi="Times New Roman" w:cs="Times New Roman"/>
          <w:sz w:val="28"/>
          <w:szCs w:val="28"/>
          <w:lang w:val="en-US"/>
        </w:rPr>
        <w:t>[4]</w:t>
      </w:r>
    </w:p>
    <w:p w:rsidR="000B5058" w:rsidRDefault="000B5058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5058" w:rsidRDefault="000B5058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5058" w:rsidRDefault="000B5058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5058" w:rsidRDefault="000B5058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AEA" w:rsidRDefault="00723AEA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AEA" w:rsidRDefault="00723AEA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AEA" w:rsidRDefault="00723AEA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AEA" w:rsidRDefault="00723AEA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AEA" w:rsidRPr="00723AEA" w:rsidRDefault="00723AEA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5058" w:rsidRDefault="000B5058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5058" w:rsidRDefault="000B5058" w:rsidP="000B50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B5058" w:rsidRPr="00365DDD" w:rsidRDefault="000B5058" w:rsidP="000B505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65DDD">
        <w:rPr>
          <w:rFonts w:ascii="Times New Roman" w:hAnsi="Times New Roman" w:cs="Times New Roman"/>
        </w:rPr>
        <w:t>[4] – Финансовый менеджмент. Учебник / Под ред. Е.И. Шохина</w:t>
      </w:r>
      <w:r w:rsidR="00365DDD" w:rsidRPr="00365DDD">
        <w:rPr>
          <w:rFonts w:ascii="Times New Roman" w:hAnsi="Times New Roman" w:cs="Times New Roman"/>
        </w:rPr>
        <w:t>. – М., 2004.</w:t>
      </w:r>
    </w:p>
    <w:p w:rsidR="006F2401" w:rsidRDefault="006F2401" w:rsidP="006F2401">
      <w:pPr>
        <w:pStyle w:val="1"/>
      </w:pPr>
      <w:bookmarkStart w:id="2" w:name="_Toc385942847"/>
      <w:r w:rsidRPr="006F2401">
        <w:lastRenderedPageBreak/>
        <w:t>Задача</w:t>
      </w:r>
      <w:bookmarkEnd w:id="2"/>
    </w:p>
    <w:p w:rsidR="008927B2" w:rsidRPr="008927B2" w:rsidRDefault="008927B2" w:rsidP="008927B2"/>
    <w:p w:rsidR="006F2401" w:rsidRPr="006F2401" w:rsidRDefault="006F2401" w:rsidP="00CE49C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Компания за отчетный период получила выручку от реализации строительной продукции 1180 тыс. руб., в том числе НДС – 180 тыс. руб., признанные расходы составили 400 тыс. руб.; получены штрафы за нарушение условий хозяйственных договоров – 30 тыс. руб.; уплачены штрафы за нарушение налогового законодательства – 14 тыс. руб.; дивиденды по акциям, принадлежащим предприятию, составили 25 тыс. руб.</w:t>
      </w:r>
    </w:p>
    <w:p w:rsid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Рассчитайте чистую прибыль компании за отчетный период.</w:t>
      </w:r>
    </w:p>
    <w:p w:rsidR="006D6030" w:rsidRDefault="006D6030" w:rsidP="006F240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DF6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CF1ABA" w:rsidRDefault="00CF1ABA" w:rsidP="006F240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Д=1180+30+25=1235</w:t>
      </w:r>
    </w:p>
    <w:p w:rsidR="00CF1ABA" w:rsidRDefault="00CF1ABA" w:rsidP="006F240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Р=180+400+14=594</w:t>
      </w:r>
    </w:p>
    <w:p w:rsidR="00CF1ABA" w:rsidRDefault="00CF1ABA" w:rsidP="006F240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П=Д-Р=1235-594=641</w:t>
      </w:r>
    </w:p>
    <w:p w:rsidR="00CF1ABA" w:rsidRDefault="00CF1ABA" w:rsidP="006F240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НнП=641*20%=128</w:t>
      </w:r>
    </w:p>
    <w:p w:rsidR="00CF1ABA" w:rsidRDefault="00CF1ABA" w:rsidP="006F240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ЧП=641-128=513</w:t>
      </w:r>
    </w:p>
    <w:p w:rsidR="00461DF6" w:rsidRPr="006F2401" w:rsidRDefault="00461DF6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DF6">
        <w:rPr>
          <w:rFonts w:ascii="Times New Roman" w:hAnsi="Times New Roman" w:cs="Times New Roman"/>
          <w:i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чистая</w:t>
      </w:r>
      <w:r w:rsidRPr="006F2401">
        <w:rPr>
          <w:rFonts w:ascii="Times New Roman" w:hAnsi="Times New Roman" w:cs="Times New Roman"/>
          <w:sz w:val="28"/>
          <w:szCs w:val="28"/>
        </w:rPr>
        <w:t xml:space="preserve"> прибыль компании за отчетный период</w:t>
      </w:r>
      <w:r w:rsidR="003153ED">
        <w:rPr>
          <w:rFonts w:ascii="Times New Roman" w:hAnsi="Times New Roman" w:cs="Times New Roman"/>
          <w:sz w:val="28"/>
          <w:szCs w:val="28"/>
        </w:rPr>
        <w:t xml:space="preserve"> составила 513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92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CE49CB" w:rsidRDefault="00CE49CB" w:rsidP="006F2401">
      <w:pPr>
        <w:pStyle w:val="1"/>
      </w:pPr>
    </w:p>
    <w:p w:rsidR="00CE49CB" w:rsidRDefault="00CE49CB" w:rsidP="006F2401">
      <w:pPr>
        <w:pStyle w:val="1"/>
      </w:pPr>
    </w:p>
    <w:p w:rsidR="00CE49CB" w:rsidRDefault="00CE49CB" w:rsidP="006F2401">
      <w:pPr>
        <w:pStyle w:val="1"/>
      </w:pPr>
    </w:p>
    <w:p w:rsidR="00CE49CB" w:rsidRDefault="00CE49CB" w:rsidP="006F2401">
      <w:pPr>
        <w:pStyle w:val="1"/>
      </w:pPr>
    </w:p>
    <w:p w:rsidR="00CE49CB" w:rsidRDefault="00CE49CB" w:rsidP="006F2401">
      <w:pPr>
        <w:pStyle w:val="1"/>
      </w:pPr>
    </w:p>
    <w:p w:rsidR="00CE49CB" w:rsidRDefault="00CE49CB" w:rsidP="006F2401">
      <w:pPr>
        <w:pStyle w:val="1"/>
      </w:pPr>
    </w:p>
    <w:p w:rsidR="00CE49CB" w:rsidRDefault="00CE49CB" w:rsidP="003153ED">
      <w:pPr>
        <w:pStyle w:val="1"/>
        <w:tabs>
          <w:tab w:val="left" w:pos="1280"/>
        </w:tabs>
      </w:pPr>
    </w:p>
    <w:p w:rsidR="003153ED" w:rsidRDefault="003153ED" w:rsidP="003153ED"/>
    <w:p w:rsidR="003153ED" w:rsidRPr="003153ED" w:rsidRDefault="003153ED" w:rsidP="003153ED"/>
    <w:p w:rsidR="006F2401" w:rsidRDefault="006F2401" w:rsidP="006F2401">
      <w:pPr>
        <w:pStyle w:val="1"/>
      </w:pPr>
      <w:bookmarkStart w:id="3" w:name="_Toc385942848"/>
      <w:r w:rsidRPr="006F2401">
        <w:lastRenderedPageBreak/>
        <w:t>Тестовые задания</w:t>
      </w:r>
      <w:bookmarkEnd w:id="3"/>
    </w:p>
    <w:p w:rsidR="008927B2" w:rsidRPr="008927B2" w:rsidRDefault="008927B2" w:rsidP="008927B2"/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1. Какие из следующих перечисленных элементов формируют собственный капитал корпорации: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а) долгосрочный банковский кредит;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E65">
        <w:rPr>
          <w:rFonts w:ascii="Times New Roman" w:hAnsi="Times New Roman" w:cs="Times New Roman"/>
          <w:b/>
          <w:sz w:val="28"/>
          <w:szCs w:val="28"/>
        </w:rPr>
        <w:t>б)</w:t>
      </w:r>
      <w:r w:rsidRPr="006F2401">
        <w:rPr>
          <w:rFonts w:ascii="Times New Roman" w:hAnsi="Times New Roman" w:cs="Times New Roman"/>
          <w:sz w:val="28"/>
          <w:szCs w:val="28"/>
        </w:rPr>
        <w:t xml:space="preserve"> средства, привлекаемые в результате эмиссии обыкновенных акций;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в) краткосрочный банковский кредит.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2. Показатель эффекта финансового рычага может иметь: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а) только положительное значение;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б) только отрицательное значение;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030">
        <w:rPr>
          <w:rFonts w:ascii="Times New Roman" w:hAnsi="Times New Roman" w:cs="Times New Roman"/>
          <w:b/>
          <w:sz w:val="28"/>
          <w:szCs w:val="28"/>
        </w:rPr>
        <w:t>в)</w:t>
      </w:r>
      <w:r w:rsidRPr="006F2401">
        <w:rPr>
          <w:rFonts w:ascii="Times New Roman" w:hAnsi="Times New Roman" w:cs="Times New Roman"/>
          <w:sz w:val="28"/>
          <w:szCs w:val="28"/>
        </w:rPr>
        <w:t xml:space="preserve"> как положительное, так и отрицательное значение.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3. Привлечение дополнительных заемных источников финансирования целесообразно, если ставка процентов за кредит: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а) равна экономической рентабельности активов;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235">
        <w:rPr>
          <w:rFonts w:ascii="Times New Roman" w:hAnsi="Times New Roman" w:cs="Times New Roman"/>
          <w:b/>
          <w:sz w:val="28"/>
          <w:szCs w:val="28"/>
        </w:rPr>
        <w:t>б)</w:t>
      </w:r>
      <w:r w:rsidRPr="006F2401">
        <w:rPr>
          <w:rFonts w:ascii="Times New Roman" w:hAnsi="Times New Roman" w:cs="Times New Roman"/>
          <w:sz w:val="28"/>
          <w:szCs w:val="28"/>
        </w:rPr>
        <w:t xml:space="preserve"> ниже экономической рентабельности активов;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235">
        <w:rPr>
          <w:rFonts w:ascii="Times New Roman" w:hAnsi="Times New Roman" w:cs="Times New Roman"/>
          <w:sz w:val="28"/>
          <w:szCs w:val="28"/>
        </w:rPr>
        <w:t>в)</w:t>
      </w:r>
      <w:r w:rsidRPr="006F2401">
        <w:rPr>
          <w:rFonts w:ascii="Times New Roman" w:hAnsi="Times New Roman" w:cs="Times New Roman"/>
          <w:sz w:val="28"/>
          <w:szCs w:val="28"/>
        </w:rPr>
        <w:t xml:space="preserve"> выше экономической рентабельности активов.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4. В состав переменных затрат на реализованную продукцию входит следующее: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E65">
        <w:rPr>
          <w:rFonts w:ascii="Times New Roman" w:hAnsi="Times New Roman" w:cs="Times New Roman"/>
          <w:b/>
          <w:sz w:val="28"/>
          <w:szCs w:val="28"/>
        </w:rPr>
        <w:t>а)</w:t>
      </w:r>
      <w:r w:rsidRPr="006F2401">
        <w:rPr>
          <w:rFonts w:ascii="Times New Roman" w:hAnsi="Times New Roman" w:cs="Times New Roman"/>
          <w:sz w:val="28"/>
          <w:szCs w:val="28"/>
        </w:rPr>
        <w:t xml:space="preserve"> арендная плата;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б) амортизационные отчисления;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E65">
        <w:rPr>
          <w:rFonts w:ascii="Times New Roman" w:hAnsi="Times New Roman" w:cs="Times New Roman"/>
          <w:b/>
          <w:sz w:val="28"/>
          <w:szCs w:val="28"/>
        </w:rPr>
        <w:t>в)</w:t>
      </w:r>
      <w:r w:rsidRPr="006F2401">
        <w:rPr>
          <w:rFonts w:ascii="Times New Roman" w:hAnsi="Times New Roman" w:cs="Times New Roman"/>
          <w:sz w:val="28"/>
          <w:szCs w:val="28"/>
        </w:rPr>
        <w:t xml:space="preserve"> сдельная заработная плата.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5. Особенностью коэффициентов ликвидности является то, что они исчисляются по отношению к: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lastRenderedPageBreak/>
        <w:t>а) долгосрочным обязательствам компании;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б) собственному капиталу;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E65">
        <w:rPr>
          <w:rFonts w:ascii="Times New Roman" w:hAnsi="Times New Roman" w:cs="Times New Roman"/>
          <w:b/>
          <w:sz w:val="28"/>
          <w:szCs w:val="28"/>
        </w:rPr>
        <w:t>в)</w:t>
      </w:r>
      <w:r w:rsidRPr="006F2401">
        <w:rPr>
          <w:rFonts w:ascii="Times New Roman" w:hAnsi="Times New Roman" w:cs="Times New Roman"/>
          <w:sz w:val="28"/>
          <w:szCs w:val="28"/>
        </w:rPr>
        <w:t xml:space="preserve"> краткосрочным обязательствам.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6. Расчет средневзвешенной стоимости капитала корпорации позволяет: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а) оценить эффективность принимаемых инвестиционных решений;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937">
        <w:rPr>
          <w:rFonts w:ascii="Times New Roman" w:hAnsi="Times New Roman" w:cs="Times New Roman"/>
          <w:b/>
          <w:sz w:val="28"/>
          <w:szCs w:val="28"/>
        </w:rPr>
        <w:t>б)</w:t>
      </w:r>
      <w:r w:rsidRPr="006F2401">
        <w:rPr>
          <w:rFonts w:ascii="Times New Roman" w:hAnsi="Times New Roman" w:cs="Times New Roman"/>
          <w:sz w:val="28"/>
          <w:szCs w:val="28"/>
        </w:rPr>
        <w:t xml:space="preserve"> определить максимальный уровень рентабельности деятельности;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937">
        <w:rPr>
          <w:rFonts w:ascii="Times New Roman" w:hAnsi="Times New Roman" w:cs="Times New Roman"/>
          <w:sz w:val="28"/>
          <w:szCs w:val="28"/>
        </w:rPr>
        <w:t>в)</w:t>
      </w:r>
      <w:r w:rsidRPr="006F2401">
        <w:rPr>
          <w:rFonts w:ascii="Times New Roman" w:hAnsi="Times New Roman" w:cs="Times New Roman"/>
          <w:sz w:val="28"/>
          <w:szCs w:val="28"/>
        </w:rPr>
        <w:t xml:space="preserve"> определить минимум возврата на вложенный капитал.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7. Уровень дебиторской задолженности компании определяется следующими факторами: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B98">
        <w:rPr>
          <w:rFonts w:ascii="Times New Roman" w:hAnsi="Times New Roman" w:cs="Times New Roman"/>
          <w:b/>
          <w:sz w:val="28"/>
          <w:szCs w:val="28"/>
        </w:rPr>
        <w:t>а)</w:t>
      </w:r>
      <w:r w:rsidRPr="006F2401">
        <w:rPr>
          <w:rFonts w:ascii="Times New Roman" w:hAnsi="Times New Roman" w:cs="Times New Roman"/>
          <w:sz w:val="28"/>
          <w:szCs w:val="28"/>
        </w:rPr>
        <w:t xml:space="preserve"> качеством и ассортиментом выпускаемой продукции;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B98">
        <w:rPr>
          <w:rFonts w:ascii="Times New Roman" w:hAnsi="Times New Roman" w:cs="Times New Roman"/>
          <w:b/>
          <w:sz w:val="28"/>
          <w:szCs w:val="28"/>
        </w:rPr>
        <w:t>б)</w:t>
      </w:r>
      <w:r w:rsidRPr="006F2401">
        <w:rPr>
          <w:rFonts w:ascii="Times New Roman" w:hAnsi="Times New Roman" w:cs="Times New Roman"/>
          <w:sz w:val="28"/>
          <w:szCs w:val="28"/>
        </w:rPr>
        <w:t xml:space="preserve"> принятой в компании системой расчетов;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B98">
        <w:rPr>
          <w:rFonts w:ascii="Times New Roman" w:hAnsi="Times New Roman" w:cs="Times New Roman"/>
          <w:b/>
          <w:sz w:val="28"/>
          <w:szCs w:val="28"/>
        </w:rPr>
        <w:t>в)</w:t>
      </w:r>
      <w:r w:rsidRPr="006F2401">
        <w:rPr>
          <w:rFonts w:ascii="Times New Roman" w:hAnsi="Times New Roman" w:cs="Times New Roman"/>
          <w:sz w:val="28"/>
          <w:szCs w:val="28"/>
        </w:rPr>
        <w:t xml:space="preserve"> степенью насыщенности рынка данной продукцией.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8. Оптимальная структура капитала – это такое соотношение различных источников финансирования деятельности компании, при котором: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A46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6F2401">
        <w:rPr>
          <w:rFonts w:ascii="Times New Roman" w:hAnsi="Times New Roman" w:cs="Times New Roman"/>
          <w:sz w:val="28"/>
          <w:szCs w:val="28"/>
        </w:rPr>
        <w:t>увеличивается ее рыночная стоимость;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A46">
        <w:rPr>
          <w:rFonts w:ascii="Times New Roman" w:hAnsi="Times New Roman" w:cs="Times New Roman"/>
          <w:sz w:val="28"/>
          <w:szCs w:val="28"/>
        </w:rPr>
        <w:t>б)</w:t>
      </w:r>
      <w:r w:rsidRPr="006F2401">
        <w:rPr>
          <w:rFonts w:ascii="Times New Roman" w:hAnsi="Times New Roman" w:cs="Times New Roman"/>
          <w:sz w:val="28"/>
          <w:szCs w:val="28"/>
        </w:rPr>
        <w:t xml:space="preserve"> увеличивается ее чистая прибыль на единицу вложенного собственного капитала;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в) увеличивается риск, связанный с деятельностью компании.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9. К заемным средствам не относятся: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а) ссуды банков;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B98">
        <w:rPr>
          <w:rFonts w:ascii="Times New Roman" w:hAnsi="Times New Roman" w:cs="Times New Roman"/>
          <w:b/>
          <w:sz w:val="28"/>
          <w:szCs w:val="28"/>
        </w:rPr>
        <w:t>б)</w:t>
      </w:r>
      <w:r w:rsidRPr="006F2401">
        <w:rPr>
          <w:rFonts w:ascii="Times New Roman" w:hAnsi="Times New Roman" w:cs="Times New Roman"/>
          <w:sz w:val="28"/>
          <w:szCs w:val="28"/>
        </w:rPr>
        <w:t xml:space="preserve"> ассигнования из бюджета;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в) займы.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lastRenderedPageBreak/>
        <w:t>10. Сила воздействия операционного рычага тем выше, чем выше: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а) доля постоянных затрат в общей сумме затрат компании;</w:t>
      </w:r>
    </w:p>
    <w:p w:rsidR="006F2401" w:rsidRPr="006F2401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401">
        <w:rPr>
          <w:rFonts w:ascii="Times New Roman" w:hAnsi="Times New Roman" w:cs="Times New Roman"/>
          <w:sz w:val="28"/>
          <w:szCs w:val="28"/>
        </w:rPr>
        <w:t>б) прибыль от продаж;</w:t>
      </w:r>
    </w:p>
    <w:p w:rsidR="006241E2" w:rsidRDefault="006F2401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B98">
        <w:rPr>
          <w:rFonts w:ascii="Times New Roman" w:hAnsi="Times New Roman" w:cs="Times New Roman"/>
          <w:b/>
          <w:sz w:val="28"/>
          <w:szCs w:val="28"/>
        </w:rPr>
        <w:t>в)</w:t>
      </w:r>
      <w:r w:rsidRPr="006F2401">
        <w:rPr>
          <w:rFonts w:ascii="Times New Roman" w:hAnsi="Times New Roman" w:cs="Times New Roman"/>
          <w:sz w:val="28"/>
          <w:szCs w:val="28"/>
        </w:rPr>
        <w:t xml:space="preserve"> доля переменных затрат в общей сумме затрат компании.</w:t>
      </w:r>
    </w:p>
    <w:p w:rsidR="00184A46" w:rsidRDefault="00905937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1- </w:t>
      </w:r>
      <w:r w:rsidR="00A0023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;</w:t>
      </w:r>
      <w:r w:rsidR="00184A46">
        <w:rPr>
          <w:rFonts w:ascii="Times New Roman" w:hAnsi="Times New Roman" w:cs="Times New Roman"/>
          <w:sz w:val="28"/>
          <w:szCs w:val="28"/>
        </w:rPr>
        <w:t xml:space="preserve"> 2-</w:t>
      </w:r>
      <w:r>
        <w:rPr>
          <w:rFonts w:ascii="Times New Roman" w:hAnsi="Times New Roman" w:cs="Times New Roman"/>
          <w:sz w:val="28"/>
          <w:szCs w:val="28"/>
        </w:rPr>
        <w:t>в;</w:t>
      </w:r>
      <w:r w:rsidR="00184A46">
        <w:rPr>
          <w:rFonts w:ascii="Times New Roman" w:hAnsi="Times New Roman" w:cs="Times New Roman"/>
          <w:sz w:val="28"/>
          <w:szCs w:val="28"/>
        </w:rPr>
        <w:t xml:space="preserve"> 3-</w:t>
      </w:r>
      <w:r w:rsidR="00A00235">
        <w:rPr>
          <w:rFonts w:ascii="Times New Roman" w:hAnsi="Times New Roman" w:cs="Times New Roman"/>
          <w:sz w:val="28"/>
          <w:szCs w:val="28"/>
        </w:rPr>
        <w:t xml:space="preserve">б; </w:t>
      </w:r>
      <w:r w:rsidR="00184A46">
        <w:rPr>
          <w:rFonts w:ascii="Times New Roman" w:hAnsi="Times New Roman" w:cs="Times New Roman"/>
          <w:sz w:val="28"/>
          <w:szCs w:val="28"/>
        </w:rPr>
        <w:t>4-</w:t>
      </w:r>
      <w:r w:rsidR="00A00235">
        <w:rPr>
          <w:rFonts w:ascii="Times New Roman" w:hAnsi="Times New Roman" w:cs="Times New Roman"/>
          <w:sz w:val="28"/>
          <w:szCs w:val="28"/>
        </w:rPr>
        <w:t xml:space="preserve">а, в; </w:t>
      </w:r>
      <w:r w:rsidR="00184A46">
        <w:rPr>
          <w:rFonts w:ascii="Times New Roman" w:hAnsi="Times New Roman" w:cs="Times New Roman"/>
          <w:sz w:val="28"/>
          <w:szCs w:val="28"/>
        </w:rPr>
        <w:t>5-</w:t>
      </w:r>
      <w:r>
        <w:rPr>
          <w:rFonts w:ascii="Times New Roman" w:hAnsi="Times New Roman" w:cs="Times New Roman"/>
          <w:sz w:val="28"/>
          <w:szCs w:val="28"/>
        </w:rPr>
        <w:t xml:space="preserve">в; </w:t>
      </w:r>
      <w:r w:rsidR="00184A46">
        <w:rPr>
          <w:rFonts w:ascii="Times New Roman" w:hAnsi="Times New Roman" w:cs="Times New Roman"/>
          <w:sz w:val="28"/>
          <w:szCs w:val="28"/>
        </w:rPr>
        <w:t>6-</w:t>
      </w:r>
      <w:r>
        <w:rPr>
          <w:rFonts w:ascii="Times New Roman" w:hAnsi="Times New Roman" w:cs="Times New Roman"/>
          <w:sz w:val="28"/>
          <w:szCs w:val="28"/>
        </w:rPr>
        <w:t xml:space="preserve">б; </w:t>
      </w:r>
      <w:r w:rsidR="00184A46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</w:rPr>
        <w:t xml:space="preserve">а, б, в; </w:t>
      </w:r>
      <w:r w:rsidR="00184A46">
        <w:rPr>
          <w:rFonts w:ascii="Times New Roman" w:hAnsi="Times New Roman" w:cs="Times New Roman"/>
          <w:sz w:val="28"/>
          <w:szCs w:val="28"/>
        </w:rPr>
        <w:t>8-</w:t>
      </w:r>
      <w:r>
        <w:rPr>
          <w:rFonts w:ascii="Times New Roman" w:hAnsi="Times New Roman" w:cs="Times New Roman"/>
          <w:sz w:val="28"/>
          <w:szCs w:val="28"/>
        </w:rPr>
        <w:t>а;</w:t>
      </w:r>
      <w:r w:rsidR="00184A46">
        <w:rPr>
          <w:rFonts w:ascii="Times New Roman" w:hAnsi="Times New Roman" w:cs="Times New Roman"/>
          <w:sz w:val="28"/>
          <w:szCs w:val="28"/>
        </w:rPr>
        <w:t xml:space="preserve"> 9-</w:t>
      </w:r>
      <w:r>
        <w:rPr>
          <w:rFonts w:ascii="Times New Roman" w:hAnsi="Times New Roman" w:cs="Times New Roman"/>
          <w:sz w:val="28"/>
          <w:szCs w:val="28"/>
        </w:rPr>
        <w:t>б;</w:t>
      </w:r>
      <w:r w:rsidR="00184A46">
        <w:rPr>
          <w:rFonts w:ascii="Times New Roman" w:hAnsi="Times New Roman" w:cs="Times New Roman"/>
          <w:sz w:val="28"/>
          <w:szCs w:val="28"/>
        </w:rPr>
        <w:t xml:space="preserve"> 10-в.</w:t>
      </w: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0C5" w:rsidRDefault="00D110C5" w:rsidP="00E22D4B">
      <w:pPr>
        <w:pStyle w:val="1"/>
        <w:spacing w:after="0"/>
      </w:pPr>
      <w:bookmarkStart w:id="4" w:name="_Toc385942849"/>
      <w:r>
        <w:lastRenderedPageBreak/>
        <w:t>Заключение</w:t>
      </w:r>
      <w:bookmarkEnd w:id="4"/>
    </w:p>
    <w:p w:rsidR="00E22D4B" w:rsidRDefault="00E22D4B" w:rsidP="00E22D4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A26" w:rsidRDefault="00781A26" w:rsidP="00781A2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D4B">
        <w:rPr>
          <w:rFonts w:ascii="Times New Roman" w:hAnsi="Times New Roman" w:cs="Times New Roman"/>
          <w:sz w:val="28"/>
          <w:szCs w:val="28"/>
        </w:rPr>
        <w:t>В с</w:t>
      </w:r>
      <w:r>
        <w:rPr>
          <w:rFonts w:ascii="Times New Roman" w:hAnsi="Times New Roman" w:cs="Times New Roman"/>
          <w:sz w:val="28"/>
          <w:szCs w:val="28"/>
        </w:rPr>
        <w:t>овременных условиях предприятия</w:t>
      </w:r>
      <w:r w:rsidRPr="00E22D4B">
        <w:rPr>
          <w:rFonts w:ascii="Times New Roman" w:hAnsi="Times New Roman" w:cs="Times New Roman"/>
          <w:sz w:val="28"/>
          <w:szCs w:val="28"/>
        </w:rPr>
        <w:t xml:space="preserve"> самостоятель</w:t>
      </w:r>
      <w:r>
        <w:rPr>
          <w:rFonts w:ascii="Times New Roman" w:hAnsi="Times New Roman" w:cs="Times New Roman"/>
          <w:sz w:val="28"/>
          <w:szCs w:val="28"/>
        </w:rPr>
        <w:t>но управляют</w:t>
      </w:r>
      <w:r w:rsidRPr="00E22D4B">
        <w:rPr>
          <w:rFonts w:ascii="Times New Roman" w:hAnsi="Times New Roman" w:cs="Times New Roman"/>
          <w:sz w:val="28"/>
          <w:szCs w:val="28"/>
        </w:rPr>
        <w:t xml:space="preserve"> своим капиталом, поэтому от того, на сколько эффективно руководители </w:t>
      </w:r>
      <w:r>
        <w:rPr>
          <w:rFonts w:ascii="Times New Roman" w:hAnsi="Times New Roman" w:cs="Times New Roman"/>
          <w:sz w:val="28"/>
          <w:szCs w:val="28"/>
        </w:rPr>
        <w:t>распоряжаются им, зависит</w:t>
      </w:r>
      <w:r w:rsidRPr="00E22D4B">
        <w:rPr>
          <w:rFonts w:ascii="Times New Roman" w:hAnsi="Times New Roman" w:cs="Times New Roman"/>
          <w:sz w:val="28"/>
          <w:szCs w:val="28"/>
        </w:rPr>
        <w:t xml:space="preserve"> финансовое состояние предприятия в целом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2D4B">
        <w:rPr>
          <w:rFonts w:ascii="Times New Roman" w:hAnsi="Times New Roman" w:cs="Times New Roman"/>
          <w:sz w:val="28"/>
          <w:szCs w:val="28"/>
        </w:rPr>
        <w:t xml:space="preserve"> Предприятие финансирует свою деятельность за счёт капитала, поэтому рациональное его использование является залогом жизнеспособности фирмы. Поэтому на предприятиях должны с большим вниманием относиться к анализу структуры капитала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10C5" w:rsidRPr="006F2401" w:rsidRDefault="00D110C5" w:rsidP="00D110C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капитала для любого хозяйствующего субъекта состоит в том, что капитал выступает главным источником формирования благосостояния собственников и главным измерителем рыночной стоимости компании.</w:t>
      </w:r>
    </w:p>
    <w:p w:rsidR="00781A26" w:rsidRPr="00781A26" w:rsidRDefault="00781A26" w:rsidP="00781A2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1A26">
        <w:rPr>
          <w:rFonts w:ascii="Times New Roman" w:hAnsi="Times New Roman" w:cs="Times New Roman"/>
          <w:sz w:val="28"/>
          <w:szCs w:val="28"/>
        </w:rPr>
        <w:t>Требования внешней экономической ситуации характеризуются динамичностью и неопределенностью внешних воздействий, что обусловлено влиянием глобализации, а также расширением спектра возможных вариантов инвестирования имеющихся ресурсов, которые в то же время связаны с увеличением риска. Требования руководства фирмы обусловлены тем, что конкурентная среда предполагает эффективное функционирование только таких экономических субъектов, которые способны не только привлечь ресурсы, но и определить такое их соотношение, которое бы в данных условиях являлось оптимальным.</w:t>
      </w:r>
    </w:p>
    <w:p w:rsidR="00D110C5" w:rsidRDefault="00781A26" w:rsidP="000F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1A26">
        <w:rPr>
          <w:rFonts w:ascii="Times New Roman" w:hAnsi="Times New Roman" w:cs="Times New Roman"/>
          <w:sz w:val="28"/>
          <w:szCs w:val="28"/>
        </w:rPr>
        <w:t>Такая оптимальная структура источников ресурсов подразумевает обеспечение финансовой устойчивости фирмы, достижение нормативов ее текущей ликвидности и платежеспособности, а также требуемой отдачи на вложенный капитал.</w:t>
      </w:r>
    </w:p>
    <w:p w:rsidR="00D110C5" w:rsidRDefault="00D110C5" w:rsidP="006F24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42F" w:rsidRDefault="000F542F" w:rsidP="00D110C5">
      <w:pPr>
        <w:pStyle w:val="1"/>
        <w:rPr>
          <w:rFonts w:eastAsiaTheme="minorEastAsia" w:cs="Times New Roman"/>
          <w:b w:val="0"/>
          <w:bCs w:val="0"/>
          <w:i w:val="0"/>
        </w:rPr>
      </w:pPr>
      <w:bookmarkStart w:id="5" w:name="_Toc385942850"/>
    </w:p>
    <w:p w:rsidR="000F542F" w:rsidRPr="000F542F" w:rsidRDefault="000F542F" w:rsidP="000F542F"/>
    <w:p w:rsidR="00D110C5" w:rsidRDefault="00D110C5" w:rsidP="00D110C5">
      <w:pPr>
        <w:pStyle w:val="1"/>
      </w:pPr>
      <w:r>
        <w:lastRenderedPageBreak/>
        <w:t>Список литературы</w:t>
      </w:r>
      <w:bookmarkEnd w:id="5"/>
    </w:p>
    <w:p w:rsidR="000F542F" w:rsidRDefault="000F542F" w:rsidP="000F542F">
      <w:pPr>
        <w:spacing w:line="360" w:lineRule="auto"/>
        <w:jc w:val="both"/>
      </w:pPr>
    </w:p>
    <w:p w:rsidR="000F542F" w:rsidRPr="000F542F" w:rsidRDefault="000F542F" w:rsidP="000F5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1). </w:t>
      </w:r>
      <w:r w:rsidRPr="000F542F">
        <w:rPr>
          <w:rFonts w:ascii="Times New Roman" w:hAnsi="Times New Roman" w:cs="Times New Roman"/>
          <w:sz w:val="28"/>
          <w:szCs w:val="28"/>
        </w:rPr>
        <w:t xml:space="preserve">Бланк И.А. Управление финансовыми ресурсами.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F542F">
        <w:rPr>
          <w:rFonts w:ascii="Times New Roman" w:hAnsi="Times New Roman" w:cs="Times New Roman"/>
          <w:sz w:val="28"/>
          <w:szCs w:val="28"/>
        </w:rPr>
        <w:t xml:space="preserve"> Киев: Омега-Л, Эльга, 2011.</w:t>
      </w:r>
    </w:p>
    <w:p w:rsidR="000F542F" w:rsidRPr="000F542F" w:rsidRDefault="000F542F" w:rsidP="000F5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</w:t>
      </w:r>
      <w:r w:rsidRPr="000F542F">
        <w:rPr>
          <w:rFonts w:ascii="Times New Roman" w:hAnsi="Times New Roman" w:cs="Times New Roman"/>
          <w:sz w:val="28"/>
          <w:szCs w:val="28"/>
        </w:rPr>
        <w:t>Горфинкеля В.Я. Экономика предприятия.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42F">
        <w:rPr>
          <w:rFonts w:ascii="Times New Roman" w:hAnsi="Times New Roman" w:cs="Times New Roman"/>
          <w:sz w:val="28"/>
          <w:szCs w:val="28"/>
        </w:rPr>
        <w:t>– М.: ЮНИТИ-ДАНА, 2007.</w:t>
      </w:r>
    </w:p>
    <w:p w:rsidR="000F542F" w:rsidRPr="000F542F" w:rsidRDefault="000F542F" w:rsidP="000F5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3). </w:t>
      </w:r>
      <w:r w:rsidRPr="000F542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фимова О.В. Финансовый анализ. –</w:t>
      </w:r>
      <w:r w:rsidRPr="000F542F">
        <w:rPr>
          <w:rFonts w:ascii="Times New Roman" w:hAnsi="Times New Roman" w:cs="Times New Roman"/>
          <w:sz w:val="28"/>
          <w:szCs w:val="28"/>
        </w:rPr>
        <w:t xml:space="preserve"> М.: Омега-Л, 2010.</w:t>
      </w:r>
    </w:p>
    <w:p w:rsidR="000F542F" w:rsidRPr="000F542F" w:rsidRDefault="000F542F" w:rsidP="000F5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4). </w:t>
      </w:r>
      <w:r w:rsidRPr="000F542F">
        <w:rPr>
          <w:rFonts w:ascii="Times New Roman" w:hAnsi="Times New Roman" w:cs="Times New Roman"/>
          <w:sz w:val="28"/>
          <w:szCs w:val="28"/>
        </w:rPr>
        <w:t>Ковалева В.В. Финансы. – М., 2007.</w:t>
      </w:r>
    </w:p>
    <w:p w:rsidR="000F542F" w:rsidRPr="000F542F" w:rsidRDefault="000F542F" w:rsidP="000F5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5). </w:t>
      </w:r>
      <w:r w:rsidRPr="000F542F">
        <w:rPr>
          <w:rFonts w:ascii="Times New Roman" w:hAnsi="Times New Roman" w:cs="Times New Roman"/>
          <w:sz w:val="28"/>
          <w:szCs w:val="28"/>
        </w:rPr>
        <w:t>Попова Р.Г. Финансы предприятия.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42F">
        <w:rPr>
          <w:rFonts w:ascii="Times New Roman" w:hAnsi="Times New Roman" w:cs="Times New Roman"/>
          <w:sz w:val="28"/>
          <w:szCs w:val="28"/>
        </w:rPr>
        <w:t>– Спб., 2010.</w:t>
      </w:r>
    </w:p>
    <w:p w:rsidR="000F542F" w:rsidRPr="000F542F" w:rsidRDefault="000F542F" w:rsidP="000F5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6). </w:t>
      </w:r>
      <w:r w:rsidRPr="000F542F">
        <w:rPr>
          <w:rFonts w:ascii="Times New Roman" w:hAnsi="Times New Roman" w:cs="Times New Roman"/>
          <w:sz w:val="28"/>
          <w:szCs w:val="28"/>
        </w:rPr>
        <w:t>Шохина Е.И.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42F">
        <w:rPr>
          <w:rFonts w:ascii="Times New Roman" w:hAnsi="Times New Roman" w:cs="Times New Roman"/>
          <w:sz w:val="28"/>
          <w:szCs w:val="28"/>
        </w:rPr>
        <w:t>Финансовый менеджмент.– М., 2004.</w:t>
      </w:r>
    </w:p>
    <w:p w:rsidR="000F542F" w:rsidRPr="000F542F" w:rsidRDefault="000F5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F542F" w:rsidRPr="000F542F" w:rsidSect="00A11694">
      <w:footerReference w:type="default" r:id="rId10"/>
      <w:pgSz w:w="11906" w:h="16838"/>
      <w:pgMar w:top="1134" w:right="850" w:bottom="1134" w:left="1418" w:header="0" w:footer="567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0B5" w:rsidRDefault="00F050B5" w:rsidP="00CE49CB">
      <w:pPr>
        <w:spacing w:after="0" w:line="240" w:lineRule="auto"/>
      </w:pPr>
      <w:r>
        <w:separator/>
      </w:r>
    </w:p>
  </w:endnote>
  <w:endnote w:type="continuationSeparator" w:id="1">
    <w:p w:rsidR="00F050B5" w:rsidRDefault="00F050B5" w:rsidP="00CE4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29774"/>
      <w:docPartObj>
        <w:docPartGallery w:val="Page Numbers (Bottom of Page)"/>
        <w:docPartUnique/>
      </w:docPartObj>
    </w:sdtPr>
    <w:sdtContent>
      <w:p w:rsidR="000F542F" w:rsidRDefault="002611B6">
        <w:pPr>
          <w:pStyle w:val="a5"/>
          <w:jc w:val="center"/>
        </w:pPr>
        <w:fldSimple w:instr=" PAGE   \* MERGEFORMAT ">
          <w:r w:rsidR="003153ED">
            <w:rPr>
              <w:noProof/>
            </w:rPr>
            <w:t>15</w:t>
          </w:r>
        </w:fldSimple>
      </w:p>
    </w:sdtContent>
  </w:sdt>
  <w:p w:rsidR="000F542F" w:rsidRDefault="000F54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0B5" w:rsidRDefault="00F050B5" w:rsidP="00CE49CB">
      <w:pPr>
        <w:spacing w:after="0" w:line="240" w:lineRule="auto"/>
      </w:pPr>
      <w:r>
        <w:separator/>
      </w:r>
    </w:p>
  </w:footnote>
  <w:footnote w:type="continuationSeparator" w:id="1">
    <w:p w:rsidR="00F050B5" w:rsidRDefault="00F050B5" w:rsidP="00CE4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21DC7"/>
    <w:multiLevelType w:val="hybridMultilevel"/>
    <w:tmpl w:val="F264980C"/>
    <w:lvl w:ilvl="0" w:tplc="CE342F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6546E15"/>
    <w:multiLevelType w:val="hybridMultilevel"/>
    <w:tmpl w:val="E30A9B12"/>
    <w:lvl w:ilvl="0" w:tplc="020A7A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962540"/>
    <w:multiLevelType w:val="hybridMultilevel"/>
    <w:tmpl w:val="85E2A930"/>
    <w:lvl w:ilvl="0" w:tplc="020A7A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F2401"/>
    <w:rsid w:val="000526D5"/>
    <w:rsid w:val="000B5058"/>
    <w:rsid w:val="000F542F"/>
    <w:rsid w:val="00184A46"/>
    <w:rsid w:val="002052CC"/>
    <w:rsid w:val="00207A08"/>
    <w:rsid w:val="002611B6"/>
    <w:rsid w:val="002C34E4"/>
    <w:rsid w:val="003153ED"/>
    <w:rsid w:val="00327952"/>
    <w:rsid w:val="0034274F"/>
    <w:rsid w:val="00365DDD"/>
    <w:rsid w:val="003E1B98"/>
    <w:rsid w:val="0041283D"/>
    <w:rsid w:val="00461DF6"/>
    <w:rsid w:val="00493036"/>
    <w:rsid w:val="006241E2"/>
    <w:rsid w:val="006D6030"/>
    <w:rsid w:val="006F2401"/>
    <w:rsid w:val="00723AEA"/>
    <w:rsid w:val="00764283"/>
    <w:rsid w:val="00781A26"/>
    <w:rsid w:val="00842EA0"/>
    <w:rsid w:val="00884A48"/>
    <w:rsid w:val="008927B2"/>
    <w:rsid w:val="008E0148"/>
    <w:rsid w:val="00905937"/>
    <w:rsid w:val="00912917"/>
    <w:rsid w:val="00965625"/>
    <w:rsid w:val="00A00235"/>
    <w:rsid w:val="00A11694"/>
    <w:rsid w:val="00AE23E8"/>
    <w:rsid w:val="00B26E43"/>
    <w:rsid w:val="00B45442"/>
    <w:rsid w:val="00BF2D16"/>
    <w:rsid w:val="00BF2E65"/>
    <w:rsid w:val="00BF64D7"/>
    <w:rsid w:val="00C05ACD"/>
    <w:rsid w:val="00C172C5"/>
    <w:rsid w:val="00CE49CB"/>
    <w:rsid w:val="00CF1ABA"/>
    <w:rsid w:val="00D110C5"/>
    <w:rsid w:val="00D35A4F"/>
    <w:rsid w:val="00D4454C"/>
    <w:rsid w:val="00D44AC8"/>
    <w:rsid w:val="00DB25F4"/>
    <w:rsid w:val="00DF29D8"/>
    <w:rsid w:val="00E22D4B"/>
    <w:rsid w:val="00E355AB"/>
    <w:rsid w:val="00EF4710"/>
    <w:rsid w:val="00F050B5"/>
    <w:rsid w:val="00F7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3D"/>
  </w:style>
  <w:style w:type="paragraph" w:styleId="1">
    <w:name w:val="heading 1"/>
    <w:basedOn w:val="a"/>
    <w:next w:val="a"/>
    <w:link w:val="10"/>
    <w:uiPriority w:val="9"/>
    <w:qFormat/>
    <w:rsid w:val="006F2401"/>
    <w:pPr>
      <w:keepNext/>
      <w:keepLines/>
      <w:spacing w:before="120" w:after="120"/>
      <w:outlineLvl w:val="0"/>
    </w:pPr>
    <w:rPr>
      <w:rFonts w:ascii="Times New Roman" w:eastAsiaTheme="majorEastAsia" w:hAnsi="Times New Roman" w:cstheme="majorBidi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2401"/>
    <w:rPr>
      <w:rFonts w:ascii="Times New Roman" w:eastAsiaTheme="majorEastAsia" w:hAnsi="Times New Roman" w:cstheme="majorBidi"/>
      <w:b/>
      <w:bCs/>
      <w:i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CE4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49CB"/>
  </w:style>
  <w:style w:type="paragraph" w:styleId="a5">
    <w:name w:val="footer"/>
    <w:basedOn w:val="a"/>
    <w:link w:val="a6"/>
    <w:uiPriority w:val="99"/>
    <w:unhideWhenUsed/>
    <w:rsid w:val="00CE4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49CB"/>
  </w:style>
  <w:style w:type="paragraph" w:styleId="a7">
    <w:name w:val="TOC Heading"/>
    <w:basedOn w:val="1"/>
    <w:next w:val="a"/>
    <w:uiPriority w:val="39"/>
    <w:semiHidden/>
    <w:unhideWhenUsed/>
    <w:qFormat/>
    <w:rsid w:val="00D110C5"/>
    <w:pPr>
      <w:spacing w:before="480" w:after="0"/>
      <w:outlineLvl w:val="9"/>
    </w:pPr>
    <w:rPr>
      <w:rFonts w:asciiTheme="majorHAnsi" w:hAnsiTheme="majorHAnsi"/>
      <w:i w:val="0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110C5"/>
    <w:pPr>
      <w:spacing w:after="100"/>
    </w:pPr>
  </w:style>
  <w:style w:type="character" w:styleId="a8">
    <w:name w:val="Hyperlink"/>
    <w:basedOn w:val="a0"/>
    <w:uiPriority w:val="99"/>
    <w:unhideWhenUsed/>
    <w:rsid w:val="00D110C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11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0C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E23E8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BF2D1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6B29D-5A0E-4EC4-A0D8-B36C4546D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14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Кадыкова</dc:creator>
  <cp:keywords/>
  <dc:description/>
  <cp:lastModifiedBy>Кадыкова</cp:lastModifiedBy>
  <cp:revision>14</cp:revision>
  <cp:lastPrinted>2014-04-23T09:06:00Z</cp:lastPrinted>
  <dcterms:created xsi:type="dcterms:W3CDTF">2014-04-21T08:33:00Z</dcterms:created>
  <dcterms:modified xsi:type="dcterms:W3CDTF">2014-04-30T12:08:00Z</dcterms:modified>
</cp:coreProperties>
</file>