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A2" w:rsidRPr="00FD2F97" w:rsidRDefault="00FA5F63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268A2" w:rsidRPr="00FD2F97">
        <w:rPr>
          <w:rFonts w:ascii="Times New Roman" w:hAnsi="Times New Roman" w:cs="Times New Roman"/>
          <w:sz w:val="28"/>
          <w:szCs w:val="28"/>
        </w:rPr>
        <w:t xml:space="preserve">едеральное государственное образовательное бюджетное учреждение </w:t>
      </w: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F97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F97">
        <w:rPr>
          <w:rFonts w:ascii="Times New Roman" w:hAnsi="Times New Roman" w:cs="Times New Roman"/>
          <w:b/>
          <w:sz w:val="28"/>
          <w:szCs w:val="28"/>
        </w:rPr>
        <w:t>Кафедра Финансов и кредита</w:t>
      </w:r>
    </w:p>
    <w:p w:rsidR="001268A2" w:rsidRPr="00FD2F97" w:rsidRDefault="001268A2" w:rsidP="00126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</w:rPr>
        <w:t xml:space="preserve">   Факультет: финансово-кредитный</w:t>
      </w:r>
      <w:r w:rsidRPr="00FD2F97">
        <w:rPr>
          <w:rFonts w:ascii="Times New Roman" w:hAnsi="Times New Roman" w:cs="Times New Roman"/>
          <w:sz w:val="28"/>
          <w:szCs w:val="28"/>
        </w:rPr>
        <w:tab/>
        <w:t xml:space="preserve">      Специальность: Банковское дело</w:t>
      </w:r>
      <w:r w:rsidRPr="00FD2F9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FD2F97">
        <w:rPr>
          <w:rFonts w:ascii="Times New Roman" w:hAnsi="Times New Roman" w:cs="Times New Roman"/>
          <w:sz w:val="28"/>
          <w:szCs w:val="28"/>
        </w:rPr>
        <w:tab/>
      </w:r>
      <w:r w:rsidRPr="00FD2F97">
        <w:rPr>
          <w:rFonts w:ascii="Times New Roman" w:hAnsi="Times New Roman" w:cs="Times New Roman"/>
          <w:sz w:val="28"/>
          <w:szCs w:val="28"/>
        </w:rPr>
        <w:tab/>
      </w:r>
      <w:r w:rsidRPr="00FD2F97">
        <w:rPr>
          <w:rFonts w:ascii="Times New Roman" w:hAnsi="Times New Roman" w:cs="Times New Roman"/>
          <w:sz w:val="28"/>
          <w:szCs w:val="28"/>
        </w:rPr>
        <w:tab/>
      </w:r>
      <w:r w:rsidRPr="00FD2F97">
        <w:rPr>
          <w:rFonts w:ascii="Times New Roman" w:hAnsi="Times New Roman" w:cs="Times New Roman"/>
          <w:sz w:val="28"/>
          <w:szCs w:val="28"/>
        </w:rPr>
        <w:tab/>
      </w:r>
      <w:r w:rsidRPr="00FD2F97">
        <w:rPr>
          <w:rFonts w:ascii="Times New Roman" w:hAnsi="Times New Roman" w:cs="Times New Roman"/>
          <w:sz w:val="28"/>
          <w:szCs w:val="28"/>
        </w:rPr>
        <w:tab/>
      </w:r>
      <w:r w:rsidRPr="00FD2F97">
        <w:rPr>
          <w:rFonts w:ascii="Times New Roman" w:hAnsi="Times New Roman" w:cs="Times New Roman"/>
          <w:sz w:val="28"/>
          <w:szCs w:val="28"/>
        </w:rPr>
        <w:tab/>
        <w:t xml:space="preserve">                (направление)</w:t>
      </w:r>
    </w:p>
    <w:p w:rsidR="001268A2" w:rsidRPr="00FD2F97" w:rsidRDefault="001268A2" w:rsidP="00126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F97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1268A2" w:rsidRDefault="001268A2" w:rsidP="001268A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F97">
        <w:rPr>
          <w:rFonts w:ascii="Times New Roman" w:hAnsi="Times New Roman" w:cs="Times New Roman"/>
          <w:b/>
          <w:sz w:val="28"/>
          <w:szCs w:val="28"/>
        </w:rPr>
        <w:t>по дисциплине: «Финансовый менеджмент»</w:t>
      </w:r>
    </w:p>
    <w:p w:rsidR="00CD1E72" w:rsidRPr="00FD2F97" w:rsidRDefault="002A49C4" w:rsidP="002A49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«</w:t>
      </w:r>
      <w:r w:rsidR="00CD1E72" w:rsidRPr="00CD1E72">
        <w:rPr>
          <w:rFonts w:ascii="Times New Roman" w:hAnsi="Times New Roman" w:cs="Times New Roman"/>
          <w:b/>
          <w:sz w:val="28"/>
          <w:szCs w:val="28"/>
        </w:rPr>
        <w:t>Диагностика банкротства и механизм финансовой стабилизации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CD1E72" w:rsidRPr="00CD1E72">
        <w:rPr>
          <w:rFonts w:ascii="Times New Roman" w:hAnsi="Times New Roman" w:cs="Times New Roman"/>
          <w:b/>
          <w:sz w:val="28"/>
          <w:szCs w:val="28"/>
        </w:rPr>
        <w:t>.</w:t>
      </w: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</w:rPr>
        <w:t>Вариант 4</w:t>
      </w: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1268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1268A2" w:rsidRPr="00FD2F97" w:rsidTr="001268A2">
        <w:tc>
          <w:tcPr>
            <w:tcW w:w="3934" w:type="dxa"/>
          </w:tcPr>
          <w:p w:rsidR="001268A2" w:rsidRPr="00FD2F97" w:rsidRDefault="001268A2" w:rsidP="00F612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Выполнила:</w:t>
            </w:r>
          </w:p>
          <w:p w:rsidR="001268A2" w:rsidRPr="00FD2F97" w:rsidRDefault="001268A2" w:rsidP="00F612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>Студентка 5 курса</w:t>
            </w:r>
          </w:p>
          <w:p w:rsidR="001268A2" w:rsidRPr="00FD2F97" w:rsidRDefault="001268A2" w:rsidP="00F612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>Группы №1</w:t>
            </w:r>
          </w:p>
          <w:p w:rsidR="001268A2" w:rsidRPr="00FD2F97" w:rsidRDefault="001268A2" w:rsidP="00F612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>Попова А.С.</w:t>
            </w:r>
          </w:p>
          <w:p w:rsidR="001268A2" w:rsidRPr="00FD2F97" w:rsidRDefault="001268A2" w:rsidP="00F6120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>Личное дело №100.02/120173</w:t>
            </w:r>
          </w:p>
          <w:p w:rsidR="001268A2" w:rsidRPr="00FD2F97" w:rsidRDefault="001268A2" w:rsidP="001268A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D2F97">
              <w:rPr>
                <w:rFonts w:ascii="Times New Roman" w:hAnsi="Times New Roman" w:cs="Times New Roman"/>
                <w:sz w:val="28"/>
                <w:szCs w:val="28"/>
              </w:rPr>
              <w:t>Преподаватель: Донской Д.А.</w:t>
            </w:r>
          </w:p>
        </w:tc>
      </w:tr>
    </w:tbl>
    <w:p w:rsidR="001268A2" w:rsidRPr="00FD2F97" w:rsidRDefault="001268A2" w:rsidP="001268A2">
      <w:pPr>
        <w:spacing w:after="240" w:line="240" w:lineRule="auto"/>
        <w:ind w:left="5812"/>
        <w:rPr>
          <w:rFonts w:ascii="Times New Roman" w:hAnsi="Times New Roman" w:cs="Times New Roman"/>
          <w:sz w:val="28"/>
          <w:szCs w:val="28"/>
        </w:rPr>
      </w:pPr>
    </w:p>
    <w:p w:rsidR="001268A2" w:rsidRPr="00FD2F97" w:rsidRDefault="001268A2" w:rsidP="002A49C4">
      <w:pPr>
        <w:spacing w:after="240" w:line="240" w:lineRule="auto"/>
        <w:ind w:left="5812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516B2" w:rsidRDefault="001268A2" w:rsidP="002A49C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</w:rPr>
        <w:t>Липецк – 2013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51651259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D97921" w:rsidRPr="00D97921" w:rsidRDefault="00D97921" w:rsidP="00D97921">
          <w:pPr>
            <w:pStyle w:val="af2"/>
            <w:jc w:val="center"/>
            <w:rPr>
              <w:color w:val="auto"/>
            </w:rPr>
          </w:pPr>
          <w:r>
            <w:rPr>
              <w:color w:val="auto"/>
            </w:rPr>
            <w:t>Содержание</w:t>
          </w:r>
        </w:p>
        <w:p w:rsidR="00EB02E0" w:rsidRPr="00EB02E0" w:rsidRDefault="004115B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B02E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97921" w:rsidRPr="00EB02E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B02E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77981994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_Toc377981994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1995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 ТЕОРЕТИЧЕСКИЕ АСПЕКТЫ ОПРЕДЕЛЕНИЯ РИСКА БАНКРОТСТВА ПРЕДПРИЯТИЯ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_Toc377981995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1996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1.1 Понятие и сущность кризисной ситуации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_Toc377981996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1997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1.2. Сущность, виды и причины банкротства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_Toc377981997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1998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2. ДИАГНОСТИКА БАНКРОТСТВА И ПУТИ ФИНАНСОВОЙ СТАБИЛИЗАЦИИ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_Toc377981998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1999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2.1. Методы обеспечения финансовой устойчивости и основы антикризисного управления.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_Toc377981999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2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2000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2.2. Механизмы финансовой стабилизации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_Toc377982000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2001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_Toc377982001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2002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РАСЧЕТНАЯ ЧАСТЬ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_Toc377982002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B02E0" w:rsidRPr="00EB02E0" w:rsidRDefault="004115B0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77982007" w:history="1">
            <w:r w:rsidR="00EB02E0" w:rsidRPr="00EB02E0">
              <w:rPr>
                <w:rStyle w:val="af3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EB02E0"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_Toc377982007 \h </w:instrTex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C43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38</w:t>
            </w:r>
            <w:r w:rsidRPr="00EB02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97921" w:rsidRPr="00EB02E0" w:rsidRDefault="004115B0">
          <w:pPr>
            <w:rPr>
              <w:rFonts w:ascii="Times New Roman" w:hAnsi="Times New Roman" w:cs="Times New Roman"/>
              <w:sz w:val="28"/>
              <w:szCs w:val="28"/>
            </w:rPr>
          </w:pPr>
          <w:r w:rsidRPr="00EB02E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D97921" w:rsidRDefault="00D97921" w:rsidP="00D9792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Default="00D97921" w:rsidP="00D97921"/>
    <w:p w:rsidR="00D97921" w:rsidRPr="00D97921" w:rsidRDefault="00D97921" w:rsidP="00D97921"/>
    <w:p w:rsidR="009516B2" w:rsidRDefault="009516B2" w:rsidP="00D9792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77981994"/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</w:p>
    <w:p w:rsidR="009516B2" w:rsidRDefault="009516B2" w:rsidP="009516B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4BC5" w:rsidRDefault="00FD2F97" w:rsidP="00F969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2F97">
        <w:rPr>
          <w:rFonts w:ascii="Times New Roman" w:hAnsi="Times New Roman" w:cs="Times New Roman"/>
          <w:sz w:val="28"/>
          <w:szCs w:val="28"/>
        </w:rPr>
        <w:t xml:space="preserve"> переходом к рыночной экономике появилось новое для нашей финансовой практики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BC5">
        <w:rPr>
          <w:rFonts w:ascii="Times New Roman" w:hAnsi="Times New Roman" w:cs="Times New Roman"/>
          <w:noProof/>
          <w:sz w:val="28"/>
          <w:szCs w:val="28"/>
        </w:rPr>
        <w:t>— банкротство</w:t>
      </w:r>
      <w:r w:rsidRPr="00FD2F97">
        <w:rPr>
          <w:rFonts w:ascii="Times New Roman" w:hAnsi="Times New Roman" w:cs="Times New Roman"/>
          <w:sz w:val="28"/>
          <w:szCs w:val="28"/>
        </w:rPr>
        <w:t xml:space="preserve"> предприятия.</w:t>
      </w:r>
      <w:r w:rsidR="004B4BC5" w:rsidRPr="004B4BC5">
        <w:rPr>
          <w:sz w:val="28"/>
          <w:szCs w:val="28"/>
        </w:rPr>
        <w:t xml:space="preserve"> </w:t>
      </w:r>
      <w:r w:rsidR="004B4BC5" w:rsidRPr="004B4BC5">
        <w:rPr>
          <w:rFonts w:ascii="Times New Roman" w:hAnsi="Times New Roman" w:cs="Times New Roman"/>
          <w:sz w:val="28"/>
          <w:szCs w:val="28"/>
        </w:rPr>
        <w:t>С позиции финансового менеджмента банкротство олицетворяет риски предприятия в процессе его финансовой деятельности, в результате которой оно не может в установленные сроки выполнить требования со стороны кредиторов и перед бюджетом</w:t>
      </w:r>
      <w:r w:rsidR="004B4BC5">
        <w:rPr>
          <w:rFonts w:ascii="Times New Roman" w:hAnsi="Times New Roman" w:cs="Times New Roman"/>
          <w:sz w:val="28"/>
          <w:szCs w:val="28"/>
        </w:rPr>
        <w:t>.</w:t>
      </w:r>
    </w:p>
    <w:p w:rsidR="004B4BC5" w:rsidRDefault="00F969A2" w:rsidP="00F969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BC5">
        <w:rPr>
          <w:rFonts w:ascii="Times New Roman" w:hAnsi="Times New Roman" w:cs="Times New Roman"/>
          <w:sz w:val="28"/>
          <w:szCs w:val="28"/>
        </w:rPr>
        <w:t>В рыночных условиях хозяйствования</w:t>
      </w:r>
      <w:r w:rsidR="00605836">
        <w:rPr>
          <w:rFonts w:ascii="Times New Roman" w:hAnsi="Times New Roman" w:cs="Times New Roman"/>
          <w:sz w:val="28"/>
          <w:szCs w:val="28"/>
        </w:rPr>
        <w:t>,</w:t>
      </w:r>
      <w:r w:rsidRPr="004B4BC5">
        <w:rPr>
          <w:rFonts w:ascii="Times New Roman" w:hAnsi="Times New Roman" w:cs="Times New Roman"/>
          <w:sz w:val="28"/>
          <w:szCs w:val="28"/>
        </w:rPr>
        <w:t xml:space="preserve"> предприятия должны быть уверены в надежности и </w:t>
      </w:r>
      <w:r>
        <w:rPr>
          <w:rFonts w:ascii="Times New Roman" w:hAnsi="Times New Roman" w:cs="Times New Roman"/>
          <w:sz w:val="28"/>
          <w:szCs w:val="28"/>
        </w:rPr>
        <w:t>стабильности экономического состояния своих партнеров.</w:t>
      </w:r>
      <w:r w:rsidRPr="004B4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B4BC5">
        <w:rPr>
          <w:rFonts w:ascii="Times New Roman" w:hAnsi="Times New Roman" w:cs="Times New Roman"/>
          <w:sz w:val="28"/>
          <w:szCs w:val="28"/>
        </w:rPr>
        <w:t xml:space="preserve"> связи с этим руководители предприятий, менеджер</w:t>
      </w:r>
      <w:r>
        <w:rPr>
          <w:rFonts w:ascii="Times New Roman" w:hAnsi="Times New Roman" w:cs="Times New Roman"/>
          <w:sz w:val="28"/>
          <w:szCs w:val="28"/>
        </w:rPr>
        <w:t xml:space="preserve">ы, </w:t>
      </w:r>
      <w:r w:rsidRPr="004B4BC5">
        <w:rPr>
          <w:rFonts w:ascii="Times New Roman" w:hAnsi="Times New Roman" w:cs="Times New Roman"/>
          <w:sz w:val="28"/>
          <w:szCs w:val="28"/>
        </w:rPr>
        <w:t xml:space="preserve">должны проводить антикризисную </w:t>
      </w:r>
      <w:r>
        <w:rPr>
          <w:rFonts w:ascii="Times New Roman" w:hAnsi="Times New Roman" w:cs="Times New Roman"/>
          <w:sz w:val="28"/>
          <w:szCs w:val="28"/>
        </w:rPr>
        <w:t>проверку</w:t>
      </w:r>
      <w:r w:rsidRPr="004B4BC5">
        <w:rPr>
          <w:rFonts w:ascii="Times New Roman" w:hAnsi="Times New Roman" w:cs="Times New Roman"/>
          <w:sz w:val="28"/>
          <w:szCs w:val="28"/>
        </w:rPr>
        <w:t xml:space="preserve"> финансового состояния собственного предприятия с целью и</w:t>
      </w:r>
      <w:r>
        <w:rPr>
          <w:rFonts w:ascii="Times New Roman" w:hAnsi="Times New Roman" w:cs="Times New Roman"/>
          <w:sz w:val="28"/>
          <w:szCs w:val="28"/>
        </w:rPr>
        <w:t>сключить</w:t>
      </w:r>
      <w:r w:rsidRPr="004B4BC5">
        <w:rPr>
          <w:rFonts w:ascii="Times New Roman" w:hAnsi="Times New Roman" w:cs="Times New Roman"/>
          <w:sz w:val="28"/>
          <w:szCs w:val="28"/>
        </w:rPr>
        <w:t xml:space="preserve"> возможного банкротства, а при угрозе банкротства искать возможности </w:t>
      </w:r>
      <w:r>
        <w:rPr>
          <w:rFonts w:ascii="Times New Roman" w:hAnsi="Times New Roman" w:cs="Times New Roman"/>
          <w:sz w:val="28"/>
          <w:szCs w:val="28"/>
        </w:rPr>
        <w:t>исключить этот риск для предприятия</w:t>
      </w:r>
      <w:r w:rsidRPr="004B4BC5">
        <w:rPr>
          <w:rFonts w:ascii="Times New Roman" w:hAnsi="Times New Roman" w:cs="Times New Roman"/>
          <w:sz w:val="28"/>
          <w:szCs w:val="28"/>
        </w:rPr>
        <w:t>.</w:t>
      </w:r>
    </w:p>
    <w:p w:rsidR="006D7EBD" w:rsidRPr="006D7EBD" w:rsidRDefault="006D7EBD" w:rsidP="006D7EB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7EBD">
        <w:rPr>
          <w:rFonts w:ascii="Times New Roman" w:hAnsi="Times New Roman" w:cs="Times New Roman"/>
          <w:sz w:val="28"/>
          <w:szCs w:val="28"/>
        </w:rPr>
        <w:t>Главная цель финансовой деятельности предприятия сводится к одной стратегической задаче - увеличению активов предприятия. Для этого оно должно постоянно поддерживать финансовую устойчивость, ликвидность, платежеспособность и рентабельность, а также оптимальную структуру актива и пассива баланса.</w:t>
      </w:r>
    </w:p>
    <w:p w:rsidR="006D7EBD" w:rsidRPr="006D7EBD" w:rsidRDefault="006D7EBD" w:rsidP="006D7EBD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D7EBD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теоретических основ </w:t>
      </w:r>
      <w:r w:rsidRPr="006D7EBD">
        <w:rPr>
          <w:rFonts w:ascii="Times New Roman" w:hAnsi="Times New Roman" w:cs="Times New Roman"/>
          <w:color w:val="000000"/>
          <w:sz w:val="28"/>
          <w:szCs w:val="28"/>
        </w:rPr>
        <w:t>диагностики банкротства и механизма финансовой ста</w:t>
      </w:r>
      <w:r w:rsidRPr="006D7EBD">
        <w:rPr>
          <w:rFonts w:ascii="Times New Roman" w:hAnsi="Times New Roman" w:cs="Times New Roman"/>
          <w:color w:val="000000"/>
          <w:sz w:val="28"/>
          <w:szCs w:val="28"/>
        </w:rPr>
        <w:softHyphen/>
        <w:t>билизации предприятия.</w:t>
      </w:r>
      <w:r w:rsidRPr="006D7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25E" w:rsidRPr="00AC525E" w:rsidRDefault="00AC525E" w:rsidP="00AC525E">
      <w:pPr>
        <w:pStyle w:val="a4"/>
        <w:suppressLineNumbers/>
        <w:spacing w:after="0" w:line="360" w:lineRule="auto"/>
        <w:ind w:firstLine="720"/>
        <w:contextualSpacing/>
        <w:jc w:val="both"/>
        <w:rPr>
          <w:sz w:val="28"/>
          <w:szCs w:val="28"/>
        </w:rPr>
      </w:pPr>
      <w:r w:rsidRPr="00AC525E">
        <w:rPr>
          <w:sz w:val="28"/>
          <w:szCs w:val="28"/>
        </w:rPr>
        <w:t>Для достижения данной цели были поставлены следующие задачи:</w:t>
      </w:r>
    </w:p>
    <w:p w:rsidR="00AC525E" w:rsidRPr="00AC525E" w:rsidRDefault="00AC525E" w:rsidP="00AC5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25E">
        <w:rPr>
          <w:rFonts w:ascii="Times New Roman" w:hAnsi="Times New Roman" w:cs="Times New Roman"/>
          <w:sz w:val="28"/>
          <w:szCs w:val="28"/>
        </w:rPr>
        <w:t>- понятие и сущность кризисной ситуации;</w:t>
      </w:r>
    </w:p>
    <w:p w:rsidR="00AC525E" w:rsidRPr="00AC525E" w:rsidRDefault="00AC525E" w:rsidP="00AC5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525E">
        <w:rPr>
          <w:rFonts w:ascii="Times New Roman" w:hAnsi="Times New Roman" w:cs="Times New Roman"/>
          <w:bCs/>
          <w:sz w:val="28"/>
          <w:szCs w:val="28"/>
        </w:rPr>
        <w:t>сущность, виды и причины банкротства;</w:t>
      </w:r>
    </w:p>
    <w:p w:rsidR="00AC525E" w:rsidRPr="00AC525E" w:rsidRDefault="00AC525E" w:rsidP="00AC52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C525E">
        <w:rPr>
          <w:rFonts w:ascii="Times New Roman" w:hAnsi="Times New Roman" w:cs="Times New Roman"/>
          <w:sz w:val="28"/>
          <w:szCs w:val="28"/>
        </w:rPr>
        <w:t>методы обеспечения финансовой устойчивости и основы антикризисного управления;</w:t>
      </w:r>
    </w:p>
    <w:p w:rsidR="00AC525E" w:rsidRPr="00974376" w:rsidRDefault="00AC525E" w:rsidP="00974376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74376">
        <w:rPr>
          <w:rFonts w:ascii="Times New Roman" w:hAnsi="Times New Roman" w:cs="Times New Roman"/>
          <w:sz w:val="28"/>
          <w:szCs w:val="28"/>
        </w:rPr>
        <w:t>- механизмы финансовой стабилизации.</w:t>
      </w:r>
    </w:p>
    <w:p w:rsidR="00974376" w:rsidRPr="00974376" w:rsidRDefault="00974376" w:rsidP="0097437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4376">
        <w:rPr>
          <w:rFonts w:ascii="Times New Roman" w:hAnsi="Times New Roman" w:cs="Times New Roman"/>
          <w:sz w:val="28"/>
          <w:szCs w:val="28"/>
        </w:rPr>
        <w:lastRenderedPageBreak/>
        <w:t xml:space="preserve"> Курсовая работа   основывается на принципах системного анализа и синтеза. Расчётная часть курсовой работы </w:t>
      </w:r>
      <w:r w:rsidR="006A01D5">
        <w:rPr>
          <w:rFonts w:ascii="Times New Roman" w:hAnsi="Times New Roman" w:cs="Times New Roman"/>
          <w:sz w:val="28"/>
          <w:szCs w:val="28"/>
        </w:rPr>
        <w:t>сделана с использованием</w:t>
      </w:r>
      <w:r w:rsidRPr="00974376">
        <w:rPr>
          <w:rFonts w:ascii="Times New Roman" w:hAnsi="Times New Roman" w:cs="Times New Roman"/>
          <w:sz w:val="28"/>
          <w:szCs w:val="28"/>
        </w:rPr>
        <w:t xml:space="preserve"> электронной таблицы Excel. </w:t>
      </w:r>
    </w:p>
    <w:p w:rsidR="004A02FE" w:rsidRDefault="004A02FE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Default="003E6F3D" w:rsidP="004A02FE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02FE" w:rsidRPr="004A02FE" w:rsidRDefault="004A02FE" w:rsidP="00D9792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77981995"/>
      <w:r w:rsidRPr="004A02FE">
        <w:rPr>
          <w:rFonts w:ascii="Times New Roman" w:hAnsi="Times New Roman" w:cs="Times New Roman"/>
          <w:sz w:val="28"/>
          <w:szCs w:val="28"/>
        </w:rPr>
        <w:lastRenderedPageBreak/>
        <w:t>1. ТЕОРЕТИЧЕСКИЕ АСПЕКТЫ ОПРЕДЕЛЕНИЯ РИСКА БАНКРОТСТВА ПРЕДПРИЯТИЯ</w:t>
      </w:r>
      <w:bookmarkEnd w:id="1"/>
    </w:p>
    <w:p w:rsidR="004A02FE" w:rsidRPr="004A02FE" w:rsidRDefault="004A02FE" w:rsidP="004A02F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A02FE" w:rsidRPr="004A02FE" w:rsidRDefault="004A02FE" w:rsidP="00D97921">
      <w:pPr>
        <w:pStyle w:val="2"/>
        <w:rPr>
          <w:rFonts w:ascii="Times New Roman" w:hAnsi="Times New Roman" w:cs="Times New Roman"/>
        </w:rPr>
      </w:pPr>
    </w:p>
    <w:p w:rsidR="00CD1E72" w:rsidRPr="00D97921" w:rsidRDefault="00D97921" w:rsidP="00D97921">
      <w:pPr>
        <w:pStyle w:val="2"/>
        <w:rPr>
          <w:rFonts w:ascii="Times New Roman" w:hAnsi="Times New Roman" w:cs="Times New Roman"/>
          <w:i w:val="0"/>
        </w:rPr>
      </w:pPr>
      <w:bookmarkStart w:id="2" w:name="_Toc377981996"/>
      <w:r w:rsidRPr="00D97921">
        <w:rPr>
          <w:rFonts w:ascii="Times New Roman" w:hAnsi="Times New Roman" w:cs="Times New Roman"/>
          <w:i w:val="0"/>
        </w:rPr>
        <w:t xml:space="preserve">1.1 </w:t>
      </w:r>
      <w:r w:rsidR="004A02FE" w:rsidRPr="00D97921">
        <w:rPr>
          <w:rFonts w:ascii="Times New Roman" w:hAnsi="Times New Roman" w:cs="Times New Roman"/>
          <w:i w:val="0"/>
        </w:rPr>
        <w:t>Понятие и сущность кризисной ситуации</w:t>
      </w:r>
      <w:bookmarkEnd w:id="2"/>
    </w:p>
    <w:p w:rsidR="00666D4A" w:rsidRDefault="00666D4A" w:rsidP="001451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AA44C9" w:rsidRPr="0074146F" w:rsidRDefault="00AA44C9" w:rsidP="001451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Ожидание кризиса влияет на ход разработки любого управленческого решения. Если исключить из риска вероятность неудачи, то станут неожиданными и вполне обычные ошибки,</w:t>
      </w:r>
      <w:r w:rsidR="00F37FD1">
        <w:rPr>
          <w:rFonts w:ascii="Times New Roman" w:hAnsi="Times New Roman" w:cs="Times New Roman"/>
          <w:sz w:val="28"/>
        </w:rPr>
        <w:t xml:space="preserve"> которых можно было бы избежать, учитывая возможные риски.</w:t>
      </w:r>
    </w:p>
    <w:p w:rsidR="00145106" w:rsidRPr="00145106" w:rsidRDefault="00145106" w:rsidP="00145106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145106">
        <w:rPr>
          <w:rFonts w:ascii="Times New Roman" w:hAnsi="Times New Roman" w:cs="Times New Roman"/>
          <w:sz w:val="28"/>
        </w:rPr>
        <w:t>Кризис - крайне тяжелое переходное состояние, переломный момент в социально - экономической системе, угрожающий ее жизнеспособности</w:t>
      </w:r>
      <w:r>
        <w:rPr>
          <w:rFonts w:ascii="Times New Roman" w:hAnsi="Times New Roman" w:cs="Times New Roman"/>
          <w:sz w:val="28"/>
        </w:rPr>
        <w:t>.</w:t>
      </w:r>
    </w:p>
    <w:p w:rsidR="00A87F42" w:rsidRPr="00CD1E72" w:rsidRDefault="00A87F42" w:rsidP="00CD1E72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A87F42">
        <w:rPr>
          <w:rFonts w:ascii="Times New Roman" w:hAnsi="Times New Roman" w:cs="Times New Roman"/>
          <w:sz w:val="28"/>
        </w:rPr>
        <w:t>Кризис является объективной стадией в существовании промышленного предприятия, представляющего собой производственно-</w:t>
      </w:r>
      <w:r w:rsidRPr="00CD1E72">
        <w:rPr>
          <w:rFonts w:ascii="Times New Roman" w:hAnsi="Times New Roman" w:cs="Times New Roman"/>
          <w:sz w:val="28"/>
        </w:rPr>
        <w:t>хозяйственную систему.</w:t>
      </w:r>
    </w:p>
    <w:p w:rsidR="00EF12DB" w:rsidRPr="00CD1E72" w:rsidRDefault="00EF12DB" w:rsidP="00CD1E72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CD1E72">
        <w:rPr>
          <w:rFonts w:ascii="Times New Roman" w:hAnsi="Times New Roman" w:cs="Times New Roman"/>
          <w:sz w:val="28"/>
        </w:rPr>
        <w:t>Любая социально-экономическая система имеет дв</w:t>
      </w:r>
      <w:r w:rsidR="00F57FF2" w:rsidRPr="00CD1E72">
        <w:rPr>
          <w:rFonts w:ascii="Times New Roman" w:hAnsi="Times New Roman" w:cs="Times New Roman"/>
          <w:sz w:val="28"/>
        </w:rPr>
        <w:t>а направления в  своем существовании</w:t>
      </w:r>
      <w:r w:rsidRPr="00CD1E72">
        <w:rPr>
          <w:rFonts w:ascii="Times New Roman" w:hAnsi="Times New Roman" w:cs="Times New Roman"/>
          <w:sz w:val="28"/>
        </w:rPr>
        <w:t>:</w:t>
      </w:r>
    </w:p>
    <w:p w:rsidR="00EF12DB" w:rsidRPr="00CD1E72" w:rsidRDefault="00EF12DB" w:rsidP="00CD1E72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CD1E72">
        <w:rPr>
          <w:rFonts w:ascii="Times New Roman" w:hAnsi="Times New Roman" w:cs="Times New Roman"/>
          <w:sz w:val="28"/>
        </w:rPr>
        <w:t xml:space="preserve">- функционирование - это </w:t>
      </w:r>
      <w:r w:rsidR="00614521" w:rsidRPr="00CD1E72">
        <w:rPr>
          <w:rFonts w:ascii="Times New Roman" w:hAnsi="Times New Roman" w:cs="Times New Roman"/>
          <w:sz w:val="28"/>
        </w:rPr>
        <w:t>взаимодействие всех составляющих  частей организации, обеспечивающих ее целостность, сохранение ее функций, поддержание жизнеспособности</w:t>
      </w:r>
      <w:r w:rsidRPr="00CD1E72">
        <w:rPr>
          <w:rFonts w:ascii="Times New Roman" w:hAnsi="Times New Roman" w:cs="Times New Roman"/>
          <w:sz w:val="28"/>
        </w:rPr>
        <w:t>;</w:t>
      </w:r>
    </w:p>
    <w:p w:rsidR="004A02FE" w:rsidRPr="00A1011D" w:rsidRDefault="00EF12DB" w:rsidP="00A1011D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CD1E72">
        <w:rPr>
          <w:rFonts w:ascii="Times New Roman" w:hAnsi="Times New Roman" w:cs="Times New Roman"/>
          <w:sz w:val="28"/>
        </w:rPr>
        <w:t xml:space="preserve">- развитие - это </w:t>
      </w:r>
      <w:r w:rsidR="00614521" w:rsidRPr="00CD1E72">
        <w:rPr>
          <w:rFonts w:ascii="Times New Roman" w:hAnsi="Times New Roman" w:cs="Times New Roman"/>
          <w:sz w:val="28"/>
        </w:rPr>
        <w:t>рост в указанном направлении, нацеленном на что-то новое</w:t>
      </w:r>
      <w:r w:rsidR="00CD1E72" w:rsidRPr="00CD1E72">
        <w:rPr>
          <w:rFonts w:ascii="Times New Roman" w:hAnsi="Times New Roman" w:cs="Times New Roman"/>
          <w:sz w:val="28"/>
        </w:rPr>
        <w:t>, посредством планирования</w:t>
      </w:r>
    </w:p>
    <w:p w:rsidR="004B4BC5" w:rsidRDefault="00CD1E72" w:rsidP="004A02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011D">
        <w:rPr>
          <w:rFonts w:ascii="Times New Roman" w:hAnsi="Times New Roman" w:cs="Times New Roman"/>
          <w:sz w:val="28"/>
        </w:rPr>
        <w:t xml:space="preserve">Функционирование и развитие </w:t>
      </w:r>
      <w:r w:rsidR="00A1011D" w:rsidRPr="00A1011D">
        <w:rPr>
          <w:rFonts w:ascii="Times New Roman" w:hAnsi="Times New Roman" w:cs="Times New Roman"/>
          <w:sz w:val="28"/>
        </w:rPr>
        <w:t>достаточно тесно</w:t>
      </w:r>
      <w:r w:rsidRPr="00A1011D">
        <w:rPr>
          <w:rFonts w:ascii="Times New Roman" w:hAnsi="Times New Roman" w:cs="Times New Roman"/>
          <w:sz w:val="28"/>
        </w:rPr>
        <w:t xml:space="preserve"> связаны</w:t>
      </w:r>
      <w:r w:rsidR="00A1011D" w:rsidRPr="00A1011D">
        <w:rPr>
          <w:rFonts w:ascii="Times New Roman" w:hAnsi="Times New Roman" w:cs="Times New Roman"/>
          <w:sz w:val="28"/>
        </w:rPr>
        <w:t xml:space="preserve"> между собой</w:t>
      </w:r>
      <w:r w:rsidRPr="00A1011D">
        <w:rPr>
          <w:rFonts w:ascii="Times New Roman" w:hAnsi="Times New Roman" w:cs="Times New Roman"/>
          <w:sz w:val="28"/>
        </w:rPr>
        <w:t xml:space="preserve">, отражают </w:t>
      </w:r>
      <w:r w:rsidR="00A1011D" w:rsidRPr="00A1011D">
        <w:rPr>
          <w:rFonts w:ascii="Times New Roman" w:hAnsi="Times New Roman" w:cs="Times New Roman"/>
          <w:sz w:val="28"/>
        </w:rPr>
        <w:t>единство основных направлений социально-</w:t>
      </w:r>
      <w:r w:rsidRPr="00A1011D">
        <w:rPr>
          <w:rFonts w:ascii="Times New Roman" w:hAnsi="Times New Roman" w:cs="Times New Roman"/>
          <w:sz w:val="28"/>
        </w:rPr>
        <w:t>экономической системы. Эту связь можно видеть в ее характеристиках и показателях на рисунке 1.</w:t>
      </w:r>
    </w:p>
    <w:p w:rsidR="00A1011D" w:rsidRDefault="00A1011D" w:rsidP="004A02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5369560" cy="2626360"/>
            <wp:effectExtent l="0" t="0" r="0" b="0"/>
            <wp:docPr id="7" name="Рисунок 7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9560" cy="262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11D" w:rsidRDefault="00A1011D" w:rsidP="00A1011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Cs/>
          <w:sz w:val="28"/>
        </w:rPr>
      </w:pPr>
      <w:r w:rsidRPr="00A1011D">
        <w:rPr>
          <w:rFonts w:ascii="Times New Roman" w:hAnsi="Times New Roman" w:cs="Times New Roman"/>
          <w:bCs/>
          <w:sz w:val="28"/>
        </w:rPr>
        <w:t>Рис. 1.  Возникновение опасностей кризиса организации</w:t>
      </w:r>
    </w:p>
    <w:p w:rsidR="00455F22" w:rsidRPr="000C7F51" w:rsidRDefault="00455F22" w:rsidP="00CE505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C7F51">
        <w:rPr>
          <w:rFonts w:ascii="Times New Roman" w:hAnsi="Times New Roman" w:cs="Times New Roman"/>
          <w:sz w:val="28"/>
        </w:rPr>
        <w:t xml:space="preserve">Связь функционирования и развития </w:t>
      </w:r>
      <w:r w:rsidR="00D5751A">
        <w:rPr>
          <w:rFonts w:ascii="Times New Roman" w:hAnsi="Times New Roman" w:cs="Times New Roman"/>
          <w:sz w:val="28"/>
        </w:rPr>
        <w:t>делает реальной</w:t>
      </w:r>
      <w:r w:rsidR="005A11B2">
        <w:rPr>
          <w:rFonts w:ascii="Times New Roman" w:hAnsi="Times New Roman" w:cs="Times New Roman"/>
          <w:sz w:val="28"/>
        </w:rPr>
        <w:t xml:space="preserve"> возможность </w:t>
      </w:r>
      <w:r w:rsidRPr="000C7F51">
        <w:rPr>
          <w:rFonts w:ascii="Times New Roman" w:hAnsi="Times New Roman" w:cs="Times New Roman"/>
          <w:sz w:val="28"/>
        </w:rPr>
        <w:t xml:space="preserve">наступления и развития кризисов. Функционирование содержит </w:t>
      </w:r>
      <w:r w:rsidR="005A11B2">
        <w:rPr>
          <w:rFonts w:ascii="Times New Roman" w:hAnsi="Times New Roman" w:cs="Times New Roman"/>
          <w:sz w:val="28"/>
        </w:rPr>
        <w:t xml:space="preserve">в себе </w:t>
      </w:r>
      <w:r w:rsidRPr="000C7F51">
        <w:rPr>
          <w:rFonts w:ascii="Times New Roman" w:hAnsi="Times New Roman" w:cs="Times New Roman"/>
          <w:sz w:val="28"/>
        </w:rPr>
        <w:t>развит</w:t>
      </w:r>
      <w:r w:rsidR="00496B25">
        <w:rPr>
          <w:rFonts w:ascii="Times New Roman" w:hAnsi="Times New Roman" w:cs="Times New Roman"/>
          <w:sz w:val="28"/>
        </w:rPr>
        <w:t xml:space="preserve">ие, </w:t>
      </w:r>
      <w:r w:rsidR="00D5751A">
        <w:rPr>
          <w:rFonts w:ascii="Times New Roman" w:hAnsi="Times New Roman" w:cs="Times New Roman"/>
          <w:sz w:val="28"/>
        </w:rPr>
        <w:t>в свою очередь</w:t>
      </w:r>
      <w:r w:rsidR="00496B25">
        <w:rPr>
          <w:rFonts w:ascii="Times New Roman" w:hAnsi="Times New Roman" w:cs="Times New Roman"/>
          <w:sz w:val="28"/>
        </w:rPr>
        <w:t>,</w:t>
      </w:r>
      <w:r w:rsidR="00D5751A">
        <w:rPr>
          <w:rFonts w:ascii="Times New Roman" w:hAnsi="Times New Roman" w:cs="Times New Roman"/>
          <w:sz w:val="28"/>
        </w:rPr>
        <w:t xml:space="preserve"> </w:t>
      </w:r>
      <w:r w:rsidRPr="000C7F51">
        <w:rPr>
          <w:rFonts w:ascii="Times New Roman" w:hAnsi="Times New Roman" w:cs="Times New Roman"/>
          <w:sz w:val="28"/>
        </w:rPr>
        <w:t xml:space="preserve"> </w:t>
      </w:r>
      <w:r w:rsidR="005A11B2">
        <w:rPr>
          <w:rFonts w:ascii="Times New Roman" w:hAnsi="Times New Roman" w:cs="Times New Roman"/>
          <w:sz w:val="28"/>
        </w:rPr>
        <w:t>подпитывая его</w:t>
      </w:r>
      <w:r w:rsidRPr="000C7F51">
        <w:rPr>
          <w:rFonts w:ascii="Times New Roman" w:hAnsi="Times New Roman" w:cs="Times New Roman"/>
          <w:sz w:val="28"/>
        </w:rPr>
        <w:t xml:space="preserve">, развитие </w:t>
      </w:r>
      <w:r w:rsidR="00496B25">
        <w:rPr>
          <w:rFonts w:ascii="Times New Roman" w:hAnsi="Times New Roman" w:cs="Times New Roman"/>
          <w:sz w:val="28"/>
        </w:rPr>
        <w:t xml:space="preserve">же </w:t>
      </w:r>
      <w:r w:rsidRPr="000C7F51">
        <w:rPr>
          <w:rFonts w:ascii="Times New Roman" w:hAnsi="Times New Roman" w:cs="Times New Roman"/>
          <w:sz w:val="28"/>
        </w:rPr>
        <w:t xml:space="preserve">разрушает многие процессы функционирования, но создает </w:t>
      </w:r>
      <w:r w:rsidR="005A11B2">
        <w:rPr>
          <w:rFonts w:ascii="Times New Roman" w:hAnsi="Times New Roman" w:cs="Times New Roman"/>
          <w:sz w:val="28"/>
        </w:rPr>
        <w:t>атмосферу</w:t>
      </w:r>
      <w:r w:rsidR="00496B25">
        <w:rPr>
          <w:rFonts w:ascii="Times New Roman" w:hAnsi="Times New Roman" w:cs="Times New Roman"/>
          <w:sz w:val="28"/>
        </w:rPr>
        <w:t xml:space="preserve"> для его более устойчивого </w:t>
      </w:r>
      <w:r w:rsidR="005A11B2">
        <w:rPr>
          <w:rFonts w:ascii="Times New Roman" w:hAnsi="Times New Roman" w:cs="Times New Roman"/>
          <w:sz w:val="28"/>
        </w:rPr>
        <w:t xml:space="preserve">и качественного </w:t>
      </w:r>
      <w:r w:rsidR="00496B25">
        <w:rPr>
          <w:rFonts w:ascii="Times New Roman" w:hAnsi="Times New Roman" w:cs="Times New Roman"/>
          <w:sz w:val="28"/>
        </w:rPr>
        <w:t>о</w:t>
      </w:r>
      <w:r w:rsidRPr="000C7F51">
        <w:rPr>
          <w:rFonts w:ascii="Times New Roman" w:hAnsi="Times New Roman" w:cs="Times New Roman"/>
          <w:sz w:val="28"/>
        </w:rPr>
        <w:t>существления.</w:t>
      </w:r>
    </w:p>
    <w:p w:rsidR="00CE505E" w:rsidRDefault="00CE505E" w:rsidP="00CE505E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возникает циклический характер развития, который указывает на периодичность наступления кризисов. Кризисы не всегда несут разрушительные последствия, они могут протекать с определенной степенью риска.</w:t>
      </w:r>
    </w:p>
    <w:p w:rsidR="00ED69D3" w:rsidRDefault="00ED27DB" w:rsidP="00B07847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Причины кризиса могут быть </w:t>
      </w:r>
      <w:r w:rsidR="00ED69D3">
        <w:rPr>
          <w:rFonts w:ascii="Times New Roman" w:hAnsi="Times New Roman" w:cs="Times New Roman"/>
          <w:sz w:val="28"/>
        </w:rPr>
        <w:t xml:space="preserve">вызваны различными факторами. Причина кризиса – это ситуация, </w:t>
      </w:r>
      <w:r w:rsidR="001524E8">
        <w:rPr>
          <w:rFonts w:ascii="Times New Roman" w:hAnsi="Times New Roman" w:cs="Times New Roman"/>
          <w:sz w:val="28"/>
        </w:rPr>
        <w:t>в результате которой</w:t>
      </w:r>
      <w:r w:rsidR="00ED69D3">
        <w:rPr>
          <w:rFonts w:ascii="Times New Roman" w:hAnsi="Times New Roman" w:cs="Times New Roman"/>
          <w:sz w:val="28"/>
        </w:rPr>
        <w:t xml:space="preserve"> </w:t>
      </w:r>
      <w:r w:rsidR="00FF3CDC">
        <w:rPr>
          <w:rFonts w:ascii="Times New Roman" w:hAnsi="Times New Roman" w:cs="Times New Roman"/>
          <w:sz w:val="28"/>
        </w:rPr>
        <w:t xml:space="preserve">происходят события </w:t>
      </w:r>
      <w:r w:rsidR="001524E8">
        <w:rPr>
          <w:rFonts w:ascii="Times New Roman" w:hAnsi="Times New Roman" w:cs="Times New Roman"/>
          <w:sz w:val="28"/>
        </w:rPr>
        <w:t>или устанавливаются направления, указывающие на наступления кризисной ситуации.</w:t>
      </w:r>
      <w:r w:rsidR="00465F89">
        <w:rPr>
          <w:rFonts w:ascii="Times New Roman" w:hAnsi="Times New Roman" w:cs="Times New Roman"/>
          <w:sz w:val="28"/>
        </w:rPr>
        <w:t xml:space="preserve"> По направленности такой ситуации можно определить возможность развития тех или иных явлений в указанном направлении. На основе т</w:t>
      </w:r>
      <w:r w:rsidR="008E3E07">
        <w:rPr>
          <w:rFonts w:ascii="Times New Roman" w:hAnsi="Times New Roman" w:cs="Times New Roman"/>
          <w:sz w:val="28"/>
        </w:rPr>
        <w:t>аких данных можно делать прогнозы как будет развиваться кризисная ситуация в будущем.</w:t>
      </w:r>
    </w:p>
    <w:p w:rsidR="00A1011D" w:rsidRDefault="006A01D5" w:rsidP="00666D4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Причины кризиса делятся на внешние и внутренние.</w:t>
      </w:r>
      <w:r w:rsidR="00710D8F">
        <w:rPr>
          <w:rFonts w:ascii="Times New Roman" w:hAnsi="Times New Roman" w:cs="Times New Roman"/>
          <w:sz w:val="28"/>
        </w:rPr>
        <w:t xml:space="preserve"> Внешние связаны с развитием мировой экономики, социально-политической ситуацией в стране, </w:t>
      </w:r>
      <w:r w:rsidR="00122259">
        <w:rPr>
          <w:rFonts w:ascii="Times New Roman" w:hAnsi="Times New Roman" w:cs="Times New Roman"/>
          <w:sz w:val="28"/>
        </w:rPr>
        <w:t>с острой конкуренцией. Внутренние, в свою очередь, связан</w:t>
      </w:r>
      <w:r w:rsidR="00B94459">
        <w:rPr>
          <w:rFonts w:ascii="Times New Roman" w:hAnsi="Times New Roman" w:cs="Times New Roman"/>
          <w:sz w:val="28"/>
        </w:rPr>
        <w:t xml:space="preserve">ы с </w:t>
      </w:r>
      <w:r w:rsidR="00B94459">
        <w:rPr>
          <w:rFonts w:ascii="Times New Roman" w:hAnsi="Times New Roman" w:cs="Times New Roman"/>
          <w:sz w:val="28"/>
        </w:rPr>
        <w:lastRenderedPageBreak/>
        <w:t>выбором рискованной стратегии, неправильными управленческими решениями, недостатками в организации производства.</w:t>
      </w:r>
    </w:p>
    <w:p w:rsidR="00666D4A" w:rsidRDefault="00666D4A" w:rsidP="00666D4A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Причиной кризиса может стать:</w:t>
      </w:r>
    </w:p>
    <w:p w:rsidR="00666D4A" w:rsidRDefault="00FB761F" w:rsidP="00666D4A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спад в</w:t>
      </w:r>
      <w:r w:rsidR="00666D4A">
        <w:rPr>
          <w:rFonts w:ascii="Times New Roman" w:hAnsi="Times New Roman" w:cs="Times New Roman"/>
          <w:sz w:val="28"/>
        </w:rPr>
        <w:t xml:space="preserve"> мировой экономики;</w:t>
      </w:r>
    </w:p>
    <w:p w:rsidR="00666D4A" w:rsidRDefault="00666D4A" w:rsidP="00666D4A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нестабильность социально-политической ситуации в стране;</w:t>
      </w:r>
    </w:p>
    <w:p w:rsidR="00FB761F" w:rsidRDefault="00FB761F" w:rsidP="00666D4A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некомпетентность в управлении;</w:t>
      </w:r>
    </w:p>
    <w:p w:rsidR="00FB761F" w:rsidRDefault="00DB1D67" w:rsidP="00666D4A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природные катаклизмы;</w:t>
      </w:r>
    </w:p>
    <w:p w:rsidR="00DB1D67" w:rsidRDefault="00DB1D67" w:rsidP="00666D4A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возникновение острой конкуренции;</w:t>
      </w:r>
    </w:p>
    <w:p w:rsidR="007D404C" w:rsidRDefault="00DB1D67" w:rsidP="007D404C">
      <w:pPr>
        <w:pStyle w:val="a6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выбор неверной стратегии в развитии.</w:t>
      </w:r>
    </w:p>
    <w:p w:rsidR="00FE0CA3" w:rsidRPr="00361027" w:rsidRDefault="00FE0CA3" w:rsidP="00FE0CA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Прежде чем искать пути выхода из кризиса, нужно найти причины его зарождения.</w:t>
      </w:r>
      <w:r w:rsidR="00361027" w:rsidRPr="00361027">
        <w:rPr>
          <w:rFonts w:ascii="Times New Roman" w:hAnsi="Times New Roman" w:cs="Times New Roman"/>
          <w:sz w:val="28"/>
        </w:rPr>
        <w:t xml:space="preserve"> </w:t>
      </w:r>
      <w:r w:rsidR="00361027">
        <w:rPr>
          <w:rFonts w:ascii="Times New Roman" w:hAnsi="Times New Roman" w:cs="Times New Roman"/>
          <w:sz w:val="28"/>
        </w:rPr>
        <w:t>Для этого стоит провести как анализ и оценку внешних факторов, способных повлиять на организацию, так и внутренних. Это будет первым этапом в планировании антикризисного управления.</w:t>
      </w:r>
    </w:p>
    <w:p w:rsidR="0032682C" w:rsidRDefault="007D404C" w:rsidP="007D40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D404C">
        <w:rPr>
          <w:rFonts w:ascii="Times New Roman" w:hAnsi="Times New Roman" w:cs="Times New Roman"/>
          <w:sz w:val="28"/>
        </w:rPr>
        <w:t>При рассмотрении кризиса нужно учитывать не только его причины, но и последствия.</w:t>
      </w:r>
      <w:r>
        <w:rPr>
          <w:rFonts w:ascii="Times New Roman" w:hAnsi="Times New Roman" w:cs="Times New Roman"/>
          <w:sz w:val="28"/>
        </w:rPr>
        <w:t xml:space="preserve"> Такими последствиями могут стать как </w:t>
      </w:r>
      <w:r w:rsidR="00024BAB">
        <w:rPr>
          <w:rFonts w:ascii="Times New Roman" w:hAnsi="Times New Roman" w:cs="Times New Roman"/>
          <w:sz w:val="28"/>
        </w:rPr>
        <w:t>возрождение организации, так и ее разрушение. Выход из кризиса зачастую характеризуется наступлением нового, еще более глубокого кризиса, а может и оказаться связан и с позитивными последствиями.</w:t>
      </w:r>
      <w:r w:rsidR="00CB461C">
        <w:rPr>
          <w:rFonts w:ascii="Times New Roman" w:hAnsi="Times New Roman" w:cs="Times New Roman"/>
          <w:sz w:val="28"/>
        </w:rPr>
        <w:t xml:space="preserve"> Изменения, произошедшие в организации после кризиса</w:t>
      </w:r>
      <w:r w:rsidR="00CC6E52">
        <w:rPr>
          <w:rFonts w:ascii="Times New Roman" w:hAnsi="Times New Roman" w:cs="Times New Roman"/>
          <w:sz w:val="28"/>
        </w:rPr>
        <w:t>,</w:t>
      </w:r>
      <w:r w:rsidR="00CB461C">
        <w:rPr>
          <w:rFonts w:ascii="Times New Roman" w:hAnsi="Times New Roman" w:cs="Times New Roman"/>
          <w:sz w:val="28"/>
        </w:rPr>
        <w:t xml:space="preserve"> могут быть как обратимыми, так и необратимыми.</w:t>
      </w:r>
    </w:p>
    <w:p w:rsidR="009A218B" w:rsidRDefault="009A218B" w:rsidP="007D404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Любая организация может столкнуться с появлением кризиса, даже если он не предвидится, так как деятельность </w:t>
      </w:r>
      <w:r w:rsidR="006C3BCE">
        <w:rPr>
          <w:rFonts w:ascii="Times New Roman" w:hAnsi="Times New Roman" w:cs="Times New Roman"/>
          <w:sz w:val="28"/>
        </w:rPr>
        <w:t>каждой</w:t>
      </w:r>
      <w:r>
        <w:rPr>
          <w:rFonts w:ascii="Times New Roman" w:hAnsi="Times New Roman" w:cs="Times New Roman"/>
          <w:sz w:val="28"/>
        </w:rPr>
        <w:t xml:space="preserve"> организации связана с риском. В связи с этим при появлении кризисной ситуации на предприятии, руководство должно принимать радикальные меры, чтобы сохранить свое место на рынке</w:t>
      </w:r>
      <w:r w:rsidR="00FF5BA7">
        <w:rPr>
          <w:rFonts w:ascii="Times New Roman" w:hAnsi="Times New Roman" w:cs="Times New Roman"/>
          <w:sz w:val="28"/>
        </w:rPr>
        <w:t>, иначе такое предприятие ждет неизбежная ликвидация.</w:t>
      </w:r>
    </w:p>
    <w:p w:rsidR="00155347" w:rsidRDefault="00CC6E52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Немаловажную  роль здесь играет антикризисное управление. Оно может, как смягчить кризис, так и </w:t>
      </w:r>
      <w:r w:rsidR="006C3BCE">
        <w:rPr>
          <w:rFonts w:ascii="Times New Roman" w:hAnsi="Times New Roman" w:cs="Times New Roman"/>
          <w:sz w:val="28"/>
        </w:rPr>
        <w:t>обострить</w:t>
      </w:r>
      <w:r>
        <w:rPr>
          <w:rFonts w:ascii="Times New Roman" w:hAnsi="Times New Roman" w:cs="Times New Roman"/>
          <w:sz w:val="28"/>
        </w:rPr>
        <w:t xml:space="preserve"> кризисную ситуацию. Управленец в таком случае должен понимать сущность проблемы, обладать должным профессионализмом, </w:t>
      </w:r>
      <w:r w:rsidR="00975790">
        <w:rPr>
          <w:rFonts w:ascii="Times New Roman" w:hAnsi="Times New Roman" w:cs="Times New Roman"/>
          <w:sz w:val="28"/>
        </w:rPr>
        <w:t>учитывать долю ответственности, лежащую на нем.</w:t>
      </w:r>
      <w:r w:rsidR="006C3BCE">
        <w:rPr>
          <w:rFonts w:ascii="Times New Roman" w:hAnsi="Times New Roman" w:cs="Times New Roman"/>
          <w:sz w:val="28"/>
        </w:rPr>
        <w:t xml:space="preserve"> Следует так же отметить, что не существует единого принципа по </w:t>
      </w:r>
      <w:r w:rsidR="006C3BCE">
        <w:rPr>
          <w:rFonts w:ascii="Times New Roman" w:hAnsi="Times New Roman" w:cs="Times New Roman"/>
          <w:sz w:val="28"/>
        </w:rPr>
        <w:lastRenderedPageBreak/>
        <w:t xml:space="preserve">входу из кризиса, для каждого предприятия разрабатывается своя тактика. Под этим подразумевается постоянный анализ финансового состояния предприятия, мониторинг рынка и </w:t>
      </w:r>
      <w:r w:rsidR="00FA4F34">
        <w:rPr>
          <w:rFonts w:ascii="Times New Roman" w:hAnsi="Times New Roman" w:cs="Times New Roman"/>
          <w:sz w:val="28"/>
        </w:rPr>
        <w:t>место предприятия на нем.</w:t>
      </w:r>
    </w:p>
    <w:p w:rsidR="006C3BCE" w:rsidRDefault="006C3BCE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C3BCE" w:rsidRDefault="006C3BCE" w:rsidP="006931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6931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6931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6931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6931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69313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C3BCE" w:rsidRDefault="006C3BCE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93134" w:rsidRDefault="00693134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C3BCE" w:rsidRDefault="006C3BCE" w:rsidP="009A218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55347" w:rsidRPr="00D97921" w:rsidRDefault="00155347" w:rsidP="00D97921">
      <w:pPr>
        <w:pStyle w:val="2"/>
        <w:rPr>
          <w:rFonts w:ascii="Times New Roman" w:hAnsi="Times New Roman" w:cs="Times New Roman"/>
          <w:bCs w:val="0"/>
          <w:i w:val="0"/>
        </w:rPr>
      </w:pPr>
      <w:bookmarkStart w:id="3" w:name="_Toc377981997"/>
      <w:r w:rsidRPr="00D97921">
        <w:rPr>
          <w:rFonts w:ascii="Times New Roman" w:hAnsi="Times New Roman" w:cs="Times New Roman"/>
          <w:i w:val="0"/>
        </w:rPr>
        <w:lastRenderedPageBreak/>
        <w:t>1.2. Сущность, виды и причины банкротства</w:t>
      </w:r>
      <w:bookmarkEnd w:id="3"/>
    </w:p>
    <w:p w:rsidR="00155347" w:rsidRDefault="00155347" w:rsidP="00D06D62">
      <w:pPr>
        <w:rPr>
          <w:rFonts w:ascii="Times New Roman" w:hAnsi="Times New Roman" w:cs="Times New Roman"/>
          <w:sz w:val="28"/>
        </w:rPr>
      </w:pPr>
    </w:p>
    <w:p w:rsidR="000A00D8" w:rsidRDefault="000A00D8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F9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2F97">
        <w:rPr>
          <w:rFonts w:ascii="Times New Roman" w:hAnsi="Times New Roman" w:cs="Times New Roman"/>
          <w:sz w:val="28"/>
          <w:szCs w:val="28"/>
        </w:rPr>
        <w:t xml:space="preserve"> переходом к рыночной экономике появилось новое для нашей финансовой практики понятие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— банкротство</w:t>
      </w:r>
      <w:r w:rsidRPr="00FD2F97">
        <w:rPr>
          <w:rFonts w:ascii="Times New Roman" w:hAnsi="Times New Roman" w:cs="Times New Roman"/>
          <w:sz w:val="28"/>
          <w:szCs w:val="28"/>
        </w:rPr>
        <w:t xml:space="preserve"> предприятия.</w:t>
      </w:r>
      <w:r w:rsidRPr="004B4BC5">
        <w:rPr>
          <w:sz w:val="28"/>
          <w:szCs w:val="28"/>
        </w:rPr>
        <w:t xml:space="preserve"> </w:t>
      </w:r>
      <w:r w:rsidRPr="004B4BC5">
        <w:rPr>
          <w:rFonts w:ascii="Times New Roman" w:hAnsi="Times New Roman" w:cs="Times New Roman"/>
          <w:sz w:val="28"/>
          <w:szCs w:val="28"/>
        </w:rPr>
        <w:t>С позиции финансового менеджмента банкротство олицетворяет риски предприятия в процессе его финансовой деятельности, в результате которой оно не может в установленные сроки выполнить требования со стороны кредиторов и перед бюджетом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5347" w:rsidRDefault="00660BCE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Банкротство предприятия – </w:t>
      </w:r>
      <w:r w:rsidRPr="00660BCE">
        <w:rPr>
          <w:rFonts w:ascii="Times New Roman" w:hAnsi="Times New Roman" w:cs="Times New Roman"/>
          <w:sz w:val="28"/>
          <w:szCs w:val="28"/>
        </w:rPr>
        <w:t xml:space="preserve"> это следствие расшатанности экономического механизма воспроизводства капитала, некомпетентности руководства, выбора неверной ценовой и финансовой политики.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C39">
        <w:rPr>
          <w:rFonts w:ascii="Times New Roman" w:hAnsi="Times New Roman" w:cs="Times New Roman"/>
          <w:sz w:val="28"/>
          <w:szCs w:val="28"/>
        </w:rPr>
        <w:t>Большое количество банкротства предприятий может</w:t>
      </w:r>
      <w:r>
        <w:rPr>
          <w:rFonts w:ascii="Times New Roman" w:hAnsi="Times New Roman" w:cs="Times New Roman"/>
          <w:sz w:val="28"/>
          <w:szCs w:val="28"/>
        </w:rPr>
        <w:t xml:space="preserve"> вызвать </w:t>
      </w:r>
      <w:r w:rsidR="008B5C39">
        <w:rPr>
          <w:rFonts w:ascii="Times New Roman" w:hAnsi="Times New Roman" w:cs="Times New Roman"/>
          <w:sz w:val="28"/>
          <w:szCs w:val="28"/>
        </w:rPr>
        <w:t xml:space="preserve">отрицательные последствия в социальной сфере, для этого в странах с рыночной экономикой разработан механизм, осуществляющий прогноз и защиту предприятий от </w:t>
      </w:r>
      <w:r w:rsidR="008B5C39" w:rsidRPr="003F0E0F">
        <w:rPr>
          <w:rFonts w:ascii="Times New Roman" w:hAnsi="Times New Roman" w:cs="Times New Roman"/>
          <w:sz w:val="28"/>
          <w:szCs w:val="28"/>
        </w:rPr>
        <w:t>банкротства. Ниже представлены элементы такого механизма</w:t>
      </w:r>
      <w:r w:rsidR="003F0E0F">
        <w:rPr>
          <w:rFonts w:ascii="Times New Roman" w:hAnsi="Times New Roman" w:cs="Times New Roman"/>
          <w:sz w:val="28"/>
          <w:szCs w:val="28"/>
        </w:rPr>
        <w:t xml:space="preserve"> </w:t>
      </w:r>
      <w:r w:rsidR="003F0E0F" w:rsidRPr="003F0E0F">
        <w:rPr>
          <w:rFonts w:ascii="Times New Roman" w:hAnsi="Times New Roman" w:cs="Times New Roman"/>
          <w:sz w:val="28"/>
          <w:szCs w:val="28"/>
        </w:rPr>
        <w:t>[11]</w:t>
      </w:r>
      <w:r w:rsidR="008B5C39" w:rsidRPr="003F0E0F">
        <w:rPr>
          <w:rFonts w:ascii="Times New Roman" w:hAnsi="Times New Roman" w:cs="Times New Roman"/>
          <w:sz w:val="28"/>
          <w:szCs w:val="28"/>
        </w:rPr>
        <w:t>:</w:t>
      </w:r>
    </w:p>
    <w:p w:rsidR="006E0524" w:rsidRPr="006E0524" w:rsidRDefault="00082494" w:rsidP="006E0524">
      <w:pPr>
        <w:numPr>
          <w:ilvl w:val="0"/>
          <w:numId w:val="4"/>
        </w:numPr>
        <w:shd w:val="clear" w:color="auto" w:fill="FFFFFF"/>
        <w:tabs>
          <w:tab w:val="clear" w:pos="3229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</w:t>
      </w:r>
      <w:r w:rsidR="006E0524" w:rsidRPr="006E0524">
        <w:rPr>
          <w:rFonts w:ascii="Times New Roman" w:hAnsi="Times New Roman" w:cs="Times New Roman"/>
          <w:sz w:val="28"/>
          <w:szCs w:val="28"/>
        </w:rPr>
        <w:t xml:space="preserve">правовое регулирование банкротства; </w:t>
      </w:r>
    </w:p>
    <w:p w:rsidR="006E0524" w:rsidRDefault="006E0524" w:rsidP="006E0524">
      <w:pPr>
        <w:numPr>
          <w:ilvl w:val="0"/>
          <w:numId w:val="4"/>
        </w:numPr>
        <w:shd w:val="clear" w:color="auto" w:fill="FFFFFF"/>
        <w:tabs>
          <w:tab w:val="clear" w:pos="3229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524">
        <w:rPr>
          <w:rFonts w:ascii="Times New Roman" w:hAnsi="Times New Roman" w:cs="Times New Roman"/>
          <w:sz w:val="28"/>
          <w:szCs w:val="28"/>
        </w:rPr>
        <w:t xml:space="preserve">организационное, экономическое и нормативно-методическое обеспечение принятия решений о </w:t>
      </w:r>
      <w:r w:rsidR="001F7689">
        <w:rPr>
          <w:rFonts w:ascii="Times New Roman" w:hAnsi="Times New Roman" w:cs="Times New Roman"/>
          <w:sz w:val="28"/>
          <w:szCs w:val="28"/>
        </w:rPr>
        <w:t xml:space="preserve">банкротстве </w:t>
      </w:r>
      <w:r w:rsidRPr="006E0524">
        <w:rPr>
          <w:rFonts w:ascii="Times New Roman" w:hAnsi="Times New Roman" w:cs="Times New Roman"/>
          <w:sz w:val="28"/>
          <w:szCs w:val="28"/>
        </w:rPr>
        <w:t>предприятий;</w:t>
      </w:r>
    </w:p>
    <w:p w:rsidR="001F7689" w:rsidRPr="006E0524" w:rsidRDefault="001F7689" w:rsidP="006E0524">
      <w:pPr>
        <w:numPr>
          <w:ilvl w:val="0"/>
          <w:numId w:val="4"/>
        </w:numPr>
        <w:shd w:val="clear" w:color="auto" w:fill="FFFFFF"/>
        <w:tabs>
          <w:tab w:val="clear" w:pos="3229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поддержка предприятий</w:t>
      </w:r>
      <w:r w:rsidR="00A6296D">
        <w:rPr>
          <w:rFonts w:ascii="Times New Roman" w:hAnsi="Times New Roman" w:cs="Times New Roman"/>
          <w:sz w:val="28"/>
          <w:szCs w:val="28"/>
        </w:rPr>
        <w:t xml:space="preserve">, которые не могут своевременно и в полном объеме выполнять свои платежные обязательства, </w:t>
      </w:r>
      <w:r>
        <w:rPr>
          <w:rFonts w:ascii="Times New Roman" w:hAnsi="Times New Roman" w:cs="Times New Roman"/>
          <w:sz w:val="28"/>
          <w:szCs w:val="28"/>
        </w:rPr>
        <w:t xml:space="preserve"> со стороны государства для сохранения товаропроизводителей;</w:t>
      </w:r>
    </w:p>
    <w:p w:rsidR="006E0524" w:rsidRPr="006E0524" w:rsidRDefault="006E0524" w:rsidP="006E0524">
      <w:pPr>
        <w:numPr>
          <w:ilvl w:val="0"/>
          <w:numId w:val="4"/>
        </w:numPr>
        <w:shd w:val="clear" w:color="auto" w:fill="FFFFFF"/>
        <w:tabs>
          <w:tab w:val="clear" w:pos="3229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524">
        <w:rPr>
          <w:rFonts w:ascii="Times New Roman" w:hAnsi="Times New Roman" w:cs="Times New Roman"/>
          <w:sz w:val="28"/>
          <w:szCs w:val="28"/>
        </w:rPr>
        <w:t>финансирование реорганизационных и ликвидационных мероприятий;</w:t>
      </w:r>
    </w:p>
    <w:p w:rsidR="006E0524" w:rsidRPr="006E0524" w:rsidRDefault="006E0524" w:rsidP="006E0524">
      <w:pPr>
        <w:numPr>
          <w:ilvl w:val="0"/>
          <w:numId w:val="4"/>
        </w:numPr>
        <w:shd w:val="clear" w:color="auto" w:fill="FFFFFF"/>
        <w:tabs>
          <w:tab w:val="clear" w:pos="3229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524">
        <w:rPr>
          <w:rFonts w:ascii="Times New Roman" w:hAnsi="Times New Roman" w:cs="Times New Roman"/>
          <w:sz w:val="28"/>
          <w:szCs w:val="28"/>
        </w:rPr>
        <w:t>экономическая защита интересов всех участников процедуры банкротства;</w:t>
      </w:r>
    </w:p>
    <w:p w:rsidR="006E0524" w:rsidRDefault="006E0524" w:rsidP="006E0524">
      <w:pPr>
        <w:numPr>
          <w:ilvl w:val="0"/>
          <w:numId w:val="4"/>
        </w:numPr>
        <w:shd w:val="clear" w:color="auto" w:fill="FFFFFF"/>
        <w:tabs>
          <w:tab w:val="clear" w:pos="3229"/>
          <w:tab w:val="left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524">
        <w:rPr>
          <w:rFonts w:ascii="Times New Roman" w:hAnsi="Times New Roman" w:cs="Times New Roman"/>
          <w:sz w:val="28"/>
          <w:szCs w:val="28"/>
        </w:rPr>
        <w:t>ведение реестра неплатежеспособных предприятий, гласность и доступность информации о банкротах для широкой общественности.</w:t>
      </w:r>
    </w:p>
    <w:p w:rsidR="00693134" w:rsidRPr="00693134" w:rsidRDefault="00693134" w:rsidP="0069313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93134">
        <w:rPr>
          <w:rFonts w:ascii="Times New Roman" w:hAnsi="Times New Roman" w:cs="Times New Roman"/>
          <w:sz w:val="28"/>
        </w:rPr>
        <w:t xml:space="preserve">Банкротство можно охарактеризовать как способ избавления из рынка от неэффективно работающих предприятий. </w:t>
      </w:r>
    </w:p>
    <w:p w:rsidR="00693134" w:rsidRPr="006E0524" w:rsidRDefault="00693134" w:rsidP="00693134">
      <w:pPr>
        <w:shd w:val="clear" w:color="auto" w:fill="FFFFFF"/>
        <w:tabs>
          <w:tab w:val="left" w:pos="1080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0524" w:rsidRDefault="00082494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494">
        <w:rPr>
          <w:rFonts w:ascii="Times New Roman" w:hAnsi="Times New Roman" w:cs="Times New Roman"/>
          <w:sz w:val="28"/>
          <w:szCs w:val="28"/>
        </w:rPr>
        <w:lastRenderedPageBreak/>
        <w:t>В законе «О несостоятельности (банкротстве)» № 127-ФЗ от 26.10.2002 г. под банкротством</w:t>
      </w:r>
      <w:r w:rsidRPr="000824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82494">
        <w:rPr>
          <w:rFonts w:ascii="Times New Roman" w:hAnsi="Times New Roman" w:cs="Times New Roman"/>
          <w:sz w:val="28"/>
          <w:szCs w:val="28"/>
        </w:rPr>
        <w:t xml:space="preserve">понимается признанная арбитражным судом или объявленная должником неспособность должника в полном объеме удовлетворить требования кредиторов по денежным обязательствам и (или) </w:t>
      </w:r>
      <w:r w:rsidRPr="00C004E2">
        <w:rPr>
          <w:rFonts w:ascii="Times New Roman" w:hAnsi="Times New Roman" w:cs="Times New Roman"/>
          <w:sz w:val="28"/>
          <w:szCs w:val="28"/>
        </w:rPr>
        <w:t>исполнить обязанность по уплате обязательных платежей.</w:t>
      </w:r>
      <w:r w:rsidR="00C004E2" w:rsidRPr="00C004E2">
        <w:rPr>
          <w:rFonts w:ascii="Times New Roman" w:hAnsi="Times New Roman" w:cs="Times New Roman"/>
          <w:sz w:val="28"/>
          <w:szCs w:val="28"/>
        </w:rPr>
        <w:t xml:space="preserve"> [4]</w:t>
      </w:r>
    </w:p>
    <w:p w:rsidR="00465DDE" w:rsidRDefault="00465DDE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предприятие начинает сильно зависеть от внешних источников финансирования, то это может привести к понижению его платежеспособности, а по итогу и к банкротству.</w:t>
      </w:r>
    </w:p>
    <w:p w:rsidR="00946EAD" w:rsidRPr="00946EAD" w:rsidRDefault="00946EAD" w:rsidP="00465DD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EAD">
        <w:rPr>
          <w:rFonts w:ascii="Times New Roman" w:hAnsi="Times New Roman" w:cs="Times New Roman"/>
          <w:sz w:val="28"/>
          <w:szCs w:val="28"/>
        </w:rPr>
        <w:t>Главным признаком банкротства можно считать неспособность предприятия выполнить требования кредитной организации в течение трех месяцев. После истечения этого срока кредитор имеет право обратиться в арбитражный суд.</w:t>
      </w:r>
    </w:p>
    <w:p w:rsidR="00CA01BB" w:rsidRDefault="00CA01BB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Несостоятельность предприятия</w:t>
      </w:r>
      <w:r w:rsidR="000B2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 быть:</w:t>
      </w:r>
    </w:p>
    <w:p w:rsidR="00CA01BB" w:rsidRDefault="00CA01BB" w:rsidP="000B26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6AC">
        <w:rPr>
          <w:rFonts w:ascii="Times New Roman" w:hAnsi="Times New Roman" w:cs="Times New Roman"/>
          <w:sz w:val="28"/>
          <w:szCs w:val="28"/>
        </w:rPr>
        <w:t xml:space="preserve">«несчастной», не по </w:t>
      </w:r>
      <w:r w:rsidR="000B26AC" w:rsidRPr="000B26AC">
        <w:rPr>
          <w:rFonts w:ascii="Times New Roman" w:hAnsi="Times New Roman" w:cs="Times New Roman"/>
          <w:sz w:val="28"/>
          <w:szCs w:val="28"/>
        </w:rPr>
        <w:t>личной вине</w:t>
      </w:r>
      <w:r w:rsidR="004A2800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0B26AC" w:rsidRPr="000B26AC">
        <w:rPr>
          <w:rFonts w:ascii="Times New Roman" w:hAnsi="Times New Roman" w:cs="Times New Roman"/>
          <w:sz w:val="28"/>
          <w:szCs w:val="28"/>
        </w:rPr>
        <w:t>, а в результате непредсказуемых событий</w:t>
      </w:r>
      <w:r w:rsidR="000B26AC">
        <w:rPr>
          <w:rFonts w:ascii="Times New Roman" w:hAnsi="Times New Roman" w:cs="Times New Roman"/>
          <w:sz w:val="28"/>
          <w:szCs w:val="28"/>
        </w:rPr>
        <w:t>. Например, природные катаклизмы, сложная социально-политическая обстановка, нестабильность мировой экономики и др.</w:t>
      </w:r>
    </w:p>
    <w:p w:rsidR="001C7813" w:rsidRDefault="001C7813" w:rsidP="000B26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«ложной» вследствие умышленного сокрытия собственного имущества, для ухода от ответственности по выплате долгов кредитным организациям;</w:t>
      </w:r>
    </w:p>
    <w:p w:rsidR="001C7813" w:rsidRPr="000B26AC" w:rsidRDefault="001C7813" w:rsidP="000B26AC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«неосторожной» в результате выбора рискованной стратегии, непрофессиональном управлении.</w:t>
      </w:r>
    </w:p>
    <w:p w:rsidR="00E52528" w:rsidRDefault="00E52528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«несостоятельность» и «банкротство» теснейшим образом связаны между собой.</w:t>
      </w:r>
      <w:r w:rsidR="00E772ED">
        <w:rPr>
          <w:rFonts w:ascii="Times New Roman" w:hAnsi="Times New Roman" w:cs="Times New Roman"/>
          <w:sz w:val="28"/>
          <w:szCs w:val="28"/>
        </w:rPr>
        <w:t xml:space="preserve"> Они имеют одну и ту же основу: </w:t>
      </w:r>
      <w:r w:rsidR="00BF491B">
        <w:rPr>
          <w:rFonts w:ascii="Times New Roman" w:hAnsi="Times New Roman" w:cs="Times New Roman"/>
          <w:sz w:val="28"/>
          <w:szCs w:val="28"/>
        </w:rPr>
        <w:t>стоимость имущества не должна быть ниже стоимости обязательств должника.</w:t>
      </w:r>
      <w:r w:rsidR="00842FB9">
        <w:rPr>
          <w:rFonts w:ascii="Times New Roman" w:hAnsi="Times New Roman" w:cs="Times New Roman"/>
          <w:sz w:val="28"/>
          <w:szCs w:val="28"/>
        </w:rPr>
        <w:t xml:space="preserve"> Из этого можно сделать вывод: без наличия несостоятельности арбитражный суд не может признать предприятие банкротом, </w:t>
      </w:r>
      <w:r w:rsidR="00A644D3">
        <w:rPr>
          <w:rFonts w:ascii="Times New Roman" w:hAnsi="Times New Roman" w:cs="Times New Roman"/>
          <w:sz w:val="28"/>
          <w:szCs w:val="28"/>
        </w:rPr>
        <w:t xml:space="preserve">а несостоятельность </w:t>
      </w:r>
      <w:r w:rsidR="00621F77">
        <w:rPr>
          <w:rFonts w:ascii="Times New Roman" w:hAnsi="Times New Roman" w:cs="Times New Roman"/>
          <w:sz w:val="28"/>
          <w:szCs w:val="28"/>
        </w:rPr>
        <w:t>является основой и предпосылкой для использования норм законодательства о банкротстве.</w:t>
      </w:r>
    </w:p>
    <w:p w:rsidR="00C004E2" w:rsidRDefault="0038627F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Одной из главных задач финансового анализа является профилактика опасности банкротства.</w:t>
      </w:r>
      <w:r w:rsidR="00660C33">
        <w:rPr>
          <w:rFonts w:ascii="Times New Roman" w:hAnsi="Times New Roman" w:cs="Times New Roman"/>
          <w:sz w:val="28"/>
        </w:rPr>
        <w:t xml:space="preserve"> Предприятия как самостоятельные единицы, </w:t>
      </w:r>
      <w:r w:rsidR="00660C33">
        <w:rPr>
          <w:rFonts w:ascii="Times New Roman" w:hAnsi="Times New Roman" w:cs="Times New Roman"/>
          <w:sz w:val="28"/>
        </w:rPr>
        <w:lastRenderedPageBreak/>
        <w:t xml:space="preserve">определенные Гражданским кодексом Российской Федерации, их ответственность перед кредитными организациями, государством, работниками требует при анализе финансового состоянии уделять внимание возможности банкротства предприятия. </w:t>
      </w:r>
      <w:r w:rsidR="00660C33" w:rsidRPr="00660C33">
        <w:rPr>
          <w:rFonts w:ascii="Times New Roman" w:hAnsi="Times New Roman" w:cs="Times New Roman"/>
          <w:sz w:val="28"/>
        </w:rPr>
        <w:t>[</w:t>
      </w:r>
      <w:r w:rsidR="00660C33" w:rsidRPr="00BD53C4">
        <w:rPr>
          <w:rFonts w:ascii="Times New Roman" w:hAnsi="Times New Roman" w:cs="Times New Roman"/>
          <w:sz w:val="28"/>
        </w:rPr>
        <w:t>10]</w:t>
      </w:r>
    </w:p>
    <w:p w:rsidR="00CA01BB" w:rsidRDefault="006F7C82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Причины банкротства могут быть достаточно разнообразными. Ими могут стать как внешние, так и внутренние факторы.</w:t>
      </w:r>
    </w:p>
    <w:p w:rsidR="006F7C82" w:rsidRDefault="006F7C82" w:rsidP="006E05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Внешние факторы:</w:t>
      </w:r>
    </w:p>
    <w:p w:rsidR="00B75BCF" w:rsidRDefault="006F7C82" w:rsidP="006F7C8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Экономические</w:t>
      </w:r>
      <w:r w:rsidR="00B75BCF">
        <w:rPr>
          <w:rFonts w:ascii="Times New Roman" w:hAnsi="Times New Roman" w:cs="Times New Roman"/>
          <w:sz w:val="28"/>
        </w:rPr>
        <w:t xml:space="preserve"> факторы</w:t>
      </w:r>
      <w:r>
        <w:rPr>
          <w:rFonts w:ascii="Times New Roman" w:hAnsi="Times New Roman" w:cs="Times New Roman"/>
          <w:sz w:val="28"/>
        </w:rPr>
        <w:t xml:space="preserve">: </w:t>
      </w:r>
    </w:p>
    <w:p w:rsidR="00B75BCF" w:rsidRPr="00B75BCF" w:rsidRDefault="00B75BCF" w:rsidP="00B75BC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75BCF">
        <w:rPr>
          <w:rFonts w:ascii="Times New Roman" w:hAnsi="Times New Roman" w:cs="Times New Roman"/>
          <w:sz w:val="28"/>
        </w:rPr>
        <w:t xml:space="preserve">экономический кризис в стране; </w:t>
      </w:r>
    </w:p>
    <w:p w:rsidR="00B75BCF" w:rsidRPr="00B75BCF" w:rsidRDefault="00B75BCF" w:rsidP="00B75BC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75BCF">
        <w:rPr>
          <w:rFonts w:ascii="Times New Roman" w:hAnsi="Times New Roman" w:cs="Times New Roman"/>
          <w:sz w:val="28"/>
        </w:rPr>
        <w:t>инфляция;</w:t>
      </w:r>
    </w:p>
    <w:p w:rsidR="00B75BCF" w:rsidRPr="00B75BCF" w:rsidRDefault="00B75BCF" w:rsidP="00B75BC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75BCF">
        <w:rPr>
          <w:rFonts w:ascii="Times New Roman" w:hAnsi="Times New Roman" w:cs="Times New Roman"/>
          <w:sz w:val="28"/>
        </w:rPr>
        <w:t>удорожание цен на ресурсы:</w:t>
      </w:r>
    </w:p>
    <w:p w:rsidR="006F7C82" w:rsidRDefault="00B75BCF" w:rsidP="00B75BC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75BCF">
        <w:rPr>
          <w:rFonts w:ascii="Times New Roman" w:hAnsi="Times New Roman" w:cs="Times New Roman"/>
          <w:sz w:val="28"/>
        </w:rPr>
        <w:t>повышение уровня налогов;</w:t>
      </w:r>
    </w:p>
    <w:p w:rsidR="00B75BCF" w:rsidRDefault="00B75BCF" w:rsidP="00B75BCF">
      <w:pPr>
        <w:pStyle w:val="a6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разорение партнеров.</w:t>
      </w:r>
    </w:p>
    <w:p w:rsidR="00B75BCF" w:rsidRDefault="00B75BCF" w:rsidP="00B75BCF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Политические факторы:</w:t>
      </w:r>
    </w:p>
    <w:p w:rsidR="00B75BCF" w:rsidRDefault="004839FC" w:rsidP="00B75BC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политика государства;</w:t>
      </w:r>
    </w:p>
    <w:p w:rsidR="004839FC" w:rsidRDefault="004839FC" w:rsidP="00B75BC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изменения, связанные с рынками сбыта;</w:t>
      </w:r>
    </w:p>
    <w:p w:rsidR="004839FC" w:rsidRDefault="004839FC" w:rsidP="00B75BC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отрицательные изменения в условиях импорта и экспорта;</w:t>
      </w:r>
    </w:p>
    <w:p w:rsidR="004839FC" w:rsidRDefault="004839FC" w:rsidP="00B75BCF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социально-политическая нестабильность в обществе.</w:t>
      </w:r>
    </w:p>
    <w:p w:rsidR="004839FC" w:rsidRDefault="004839FC" w:rsidP="004839F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Демографические:</w:t>
      </w:r>
    </w:p>
    <w:p w:rsidR="004839FC" w:rsidRDefault="004839FC" w:rsidP="004839FC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снижение численности населения;</w:t>
      </w:r>
    </w:p>
    <w:p w:rsidR="004839FC" w:rsidRDefault="005D1B67" w:rsidP="004839FC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уровень </w:t>
      </w:r>
      <w:r w:rsidR="004839FC">
        <w:rPr>
          <w:rFonts w:ascii="Times New Roman" w:hAnsi="Times New Roman" w:cs="Times New Roman"/>
          <w:sz w:val="28"/>
        </w:rPr>
        <w:t>платежеспособност</w:t>
      </w:r>
      <w:r>
        <w:rPr>
          <w:rFonts w:ascii="Times New Roman" w:hAnsi="Times New Roman" w:cs="Times New Roman"/>
          <w:sz w:val="28"/>
        </w:rPr>
        <w:t>и</w:t>
      </w:r>
      <w:r w:rsidR="004839FC">
        <w:rPr>
          <w:rFonts w:ascii="Times New Roman" w:hAnsi="Times New Roman" w:cs="Times New Roman"/>
          <w:sz w:val="28"/>
        </w:rPr>
        <w:t xml:space="preserve"> населения;</w:t>
      </w:r>
    </w:p>
    <w:p w:rsidR="004839FC" w:rsidRDefault="004839FC" w:rsidP="004839FC">
      <w:pPr>
        <w:pStyle w:val="a6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культурные ценности в обществе.</w:t>
      </w:r>
    </w:p>
    <w:p w:rsidR="004839FC" w:rsidRDefault="00CF435C" w:rsidP="004839F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Обострение конкуренции на мировом рынке.</w:t>
      </w:r>
    </w:p>
    <w:p w:rsidR="00CF435C" w:rsidRDefault="00CF435C" w:rsidP="00CF435C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Внутренние факторы:</w:t>
      </w:r>
    </w:p>
    <w:p w:rsidR="00CF435C" w:rsidRDefault="00297321" w:rsidP="00CF435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Плохая клиентская база. Если клиент вовремя и в полном объеме не выплачивает обязательства по договору, то он загоняет само предприятие в долги, тем самым начиная цепную реакцию банкротства.</w:t>
      </w:r>
    </w:p>
    <w:p w:rsidR="00297321" w:rsidRDefault="00B6297D" w:rsidP="00CF435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Устаревшие техника и технологии, не способные конкурировать на мировом рынке.</w:t>
      </w:r>
    </w:p>
    <w:p w:rsidR="00191D78" w:rsidRDefault="00191D78" w:rsidP="00CF435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Образование остатков незавершенного производства, готовой продукции,  которые способствуют затовариванию, в связи с чем замедляется оборачиваемость капитала и образуется его дефицит. В результате чего предприятие вынуждено брать долг, что может стать причиной банкротства.</w:t>
      </w:r>
    </w:p>
    <w:p w:rsidR="00B6297D" w:rsidRDefault="00191D78" w:rsidP="00CF435C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0A18FD">
        <w:rPr>
          <w:rFonts w:ascii="Times New Roman" w:hAnsi="Times New Roman" w:cs="Times New Roman"/>
          <w:sz w:val="28"/>
        </w:rPr>
        <w:t>Низкий уровень организации по сбыту продукции, улучшению качества, конкурентоспособности, изменение в ценовой политике.</w:t>
      </w:r>
    </w:p>
    <w:p w:rsidR="00946EAD" w:rsidRDefault="003B3A98" w:rsidP="00946EAD">
      <w:pPr>
        <w:pStyle w:val="a6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Некомпетентность в управлении предприятием, ведущая к принятию неправильных решений, таких как привлечение заемных средств, на невыгодных условиях, что способствует  </w:t>
      </w:r>
      <w:r w:rsidR="002627E9">
        <w:rPr>
          <w:rFonts w:ascii="Times New Roman" w:hAnsi="Times New Roman" w:cs="Times New Roman"/>
          <w:sz w:val="28"/>
        </w:rPr>
        <w:t>снижению способности к самофинансированию.</w:t>
      </w:r>
    </w:p>
    <w:p w:rsidR="00946EAD" w:rsidRPr="00946EAD" w:rsidRDefault="00946EAD" w:rsidP="00946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46EAD">
        <w:rPr>
          <w:rFonts w:ascii="Times New Roman" w:hAnsi="Times New Roman" w:cs="Times New Roman"/>
          <w:sz w:val="28"/>
        </w:rPr>
        <w:t xml:space="preserve">Банкротство считается причиной общего воздействия как внешних, так и внутренних факторов. В странах с рыночной экономикой </w:t>
      </w:r>
      <w:r>
        <w:rPr>
          <w:rFonts w:ascii="Times New Roman" w:hAnsi="Times New Roman" w:cs="Times New Roman"/>
          <w:sz w:val="28"/>
        </w:rPr>
        <w:t>банкротство предприятий на 2/3 связано с внутренними факторами и только на 1/3 с внешними.</w:t>
      </w:r>
    </w:p>
    <w:p w:rsidR="0017279D" w:rsidRDefault="0017279D" w:rsidP="0017279D">
      <w:pPr>
        <w:pStyle w:val="a6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Виды банкротства предприятий:</w:t>
      </w:r>
    </w:p>
    <w:p w:rsidR="00F6120B" w:rsidRDefault="00F6120B" w:rsidP="00F6120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Реальное банкротство – заключается в том, что предприятие не в состоянии восстановить свое финансовое положение и платежеспособность. При реальном банкротстве потерян не только собственный, но и заемный капитал.</w:t>
      </w:r>
      <w:r w:rsidR="00AE4FE3">
        <w:rPr>
          <w:rFonts w:ascii="Times New Roman" w:hAnsi="Times New Roman" w:cs="Times New Roman"/>
          <w:sz w:val="28"/>
        </w:rPr>
        <w:t xml:space="preserve"> В результате чего предприятие объявляется банкротом юридически.</w:t>
      </w:r>
    </w:p>
    <w:p w:rsidR="0062034B" w:rsidRDefault="0062034B" w:rsidP="00F6120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Временное (условное) банкротство – это банкротство, произошедшее из-за больших размеров дебиторской задолженности, </w:t>
      </w:r>
      <w:r w:rsidR="005067E9">
        <w:rPr>
          <w:rFonts w:ascii="Times New Roman" w:hAnsi="Times New Roman" w:cs="Times New Roman"/>
          <w:sz w:val="28"/>
        </w:rPr>
        <w:t>превышением актива баланса над его пассивом, но при правильном антикризисном управлении такое банкротство не приведет к юридическому банкротству.</w:t>
      </w:r>
    </w:p>
    <w:p w:rsidR="00F16AB8" w:rsidRDefault="00F16AB8" w:rsidP="00F6120B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Преднамеренное (умышленное) банкротство </w:t>
      </w:r>
      <w:r w:rsidR="0049784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49784F">
        <w:rPr>
          <w:rFonts w:ascii="Times New Roman" w:hAnsi="Times New Roman" w:cs="Times New Roman"/>
          <w:sz w:val="28"/>
        </w:rPr>
        <w:t>это банкротство</w:t>
      </w:r>
      <w:r w:rsidR="00341324">
        <w:rPr>
          <w:rFonts w:ascii="Times New Roman" w:hAnsi="Times New Roman" w:cs="Times New Roman"/>
          <w:sz w:val="28"/>
        </w:rPr>
        <w:t>,</w:t>
      </w:r>
      <w:r w:rsidR="0049784F">
        <w:rPr>
          <w:rFonts w:ascii="Times New Roman" w:hAnsi="Times New Roman" w:cs="Times New Roman"/>
          <w:sz w:val="28"/>
        </w:rPr>
        <w:t xml:space="preserve"> специально созданное управленцем или владельцем предприятия</w:t>
      </w:r>
      <w:r w:rsidR="00341324">
        <w:rPr>
          <w:rFonts w:ascii="Times New Roman" w:hAnsi="Times New Roman" w:cs="Times New Roman"/>
          <w:sz w:val="28"/>
        </w:rPr>
        <w:t xml:space="preserve"> для </w:t>
      </w:r>
      <w:r w:rsidR="00341324">
        <w:rPr>
          <w:rFonts w:ascii="Times New Roman" w:hAnsi="Times New Roman" w:cs="Times New Roman"/>
          <w:sz w:val="28"/>
        </w:rPr>
        <w:lastRenderedPageBreak/>
        <w:t>собственной выгоды. Распознание факта преднамеренного банкротства преследуется законом.</w:t>
      </w:r>
    </w:p>
    <w:p w:rsidR="001718CD" w:rsidRDefault="00341324" w:rsidP="00A45928">
      <w:pPr>
        <w:pStyle w:val="a6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Фиктивное банкротство </w:t>
      </w:r>
      <w:r w:rsidR="00DF4FB3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DF4FB3">
        <w:rPr>
          <w:rFonts w:ascii="Times New Roman" w:hAnsi="Times New Roman" w:cs="Times New Roman"/>
          <w:sz w:val="28"/>
        </w:rPr>
        <w:t xml:space="preserve">предприятие объявляется неплатежеспособным, хотя таковым не является с целью </w:t>
      </w:r>
      <w:r w:rsidR="00196866">
        <w:rPr>
          <w:rFonts w:ascii="Times New Roman" w:hAnsi="Times New Roman" w:cs="Times New Roman"/>
          <w:sz w:val="28"/>
        </w:rPr>
        <w:t xml:space="preserve">обмана кредиторов и </w:t>
      </w:r>
      <w:r w:rsidR="00DF4FB3">
        <w:rPr>
          <w:rFonts w:ascii="Times New Roman" w:hAnsi="Times New Roman" w:cs="Times New Roman"/>
          <w:sz w:val="28"/>
        </w:rPr>
        <w:t xml:space="preserve">получения отсрочки по кредиту или скидки с суммы задолженности от кредитных организаций. </w:t>
      </w:r>
      <w:r w:rsidR="002335CC">
        <w:rPr>
          <w:rFonts w:ascii="Times New Roman" w:hAnsi="Times New Roman" w:cs="Times New Roman"/>
          <w:sz w:val="28"/>
        </w:rPr>
        <w:t>Фиктивное</w:t>
      </w:r>
      <w:r w:rsidR="00DF4FB3">
        <w:rPr>
          <w:rFonts w:ascii="Times New Roman" w:hAnsi="Times New Roman" w:cs="Times New Roman"/>
          <w:sz w:val="28"/>
        </w:rPr>
        <w:t xml:space="preserve"> банкротство также пре</w:t>
      </w:r>
      <w:r w:rsidR="002335CC">
        <w:rPr>
          <w:rFonts w:ascii="Times New Roman" w:hAnsi="Times New Roman" w:cs="Times New Roman"/>
          <w:sz w:val="28"/>
        </w:rPr>
        <w:t>следуется законом.</w:t>
      </w:r>
    </w:p>
    <w:p w:rsidR="00675F83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3E6F3D" w:rsidRPr="00A65A40" w:rsidRDefault="003E6F3D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5F83" w:rsidRPr="00A65A40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5F83" w:rsidRPr="00A65A40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5F83" w:rsidRPr="00A65A40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5F83" w:rsidRPr="00A65A40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5F83" w:rsidRPr="00A65A40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75F83" w:rsidRPr="00A65A40" w:rsidRDefault="00675F83" w:rsidP="001F7C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1718CD" w:rsidRPr="00B169EC" w:rsidRDefault="001718CD" w:rsidP="00D97921">
      <w:pPr>
        <w:pStyle w:val="1"/>
        <w:jc w:val="center"/>
        <w:rPr>
          <w:rFonts w:ascii="Times New Roman" w:hAnsi="Times New Roman"/>
          <w:i/>
          <w:sz w:val="28"/>
          <w:szCs w:val="28"/>
        </w:rPr>
      </w:pPr>
      <w:bookmarkStart w:id="4" w:name="_Toc377981998"/>
      <w:bookmarkStart w:id="5" w:name="_Toc134283599"/>
      <w:bookmarkStart w:id="6" w:name="_Toc180498263"/>
      <w:r w:rsidRPr="00B169EC">
        <w:rPr>
          <w:rFonts w:ascii="Times New Roman" w:hAnsi="Times New Roman"/>
          <w:sz w:val="28"/>
          <w:szCs w:val="28"/>
        </w:rPr>
        <w:lastRenderedPageBreak/>
        <w:t>2. ДИАГНОСТИКА БАНКРОТСТВА И ПУТИ ФИНАНСОВОЙ СТАБИЛИЗАЦИИ</w:t>
      </w:r>
      <w:bookmarkEnd w:id="4"/>
    </w:p>
    <w:p w:rsidR="001718CD" w:rsidRPr="00ED30BA" w:rsidRDefault="001718CD" w:rsidP="001718CD">
      <w:pPr>
        <w:pStyle w:val="2"/>
        <w:spacing w:line="360" w:lineRule="auto"/>
        <w:ind w:firstLine="720"/>
        <w:jc w:val="both"/>
        <w:rPr>
          <w:rFonts w:ascii="Times New Roman" w:hAnsi="Times New Roman"/>
          <w:b w:val="0"/>
          <w:i w:val="0"/>
        </w:rPr>
      </w:pPr>
    </w:p>
    <w:p w:rsidR="001718CD" w:rsidRPr="00D97921" w:rsidRDefault="001718CD" w:rsidP="00D97921">
      <w:pPr>
        <w:pStyle w:val="2"/>
        <w:rPr>
          <w:rFonts w:ascii="Times New Roman" w:hAnsi="Times New Roman"/>
          <w:i w:val="0"/>
        </w:rPr>
      </w:pPr>
      <w:bookmarkStart w:id="7" w:name="_Toc377981999"/>
      <w:r w:rsidRPr="00D97921">
        <w:rPr>
          <w:rFonts w:ascii="Times New Roman" w:hAnsi="Times New Roman"/>
          <w:i w:val="0"/>
        </w:rPr>
        <w:t>2.1. Методы обеспечения финансовой устойчивости</w:t>
      </w:r>
      <w:bookmarkEnd w:id="5"/>
      <w:bookmarkEnd w:id="6"/>
      <w:r w:rsidRPr="00D97921">
        <w:rPr>
          <w:rFonts w:ascii="Times New Roman" w:hAnsi="Times New Roman"/>
          <w:i w:val="0"/>
        </w:rPr>
        <w:t xml:space="preserve"> и основы антикризисного управления</w:t>
      </w:r>
      <w:r w:rsidR="006321C7" w:rsidRPr="00D97921">
        <w:rPr>
          <w:rFonts w:ascii="Times New Roman" w:hAnsi="Times New Roman"/>
          <w:i w:val="0"/>
        </w:rPr>
        <w:t>.</w:t>
      </w:r>
      <w:bookmarkEnd w:id="7"/>
    </w:p>
    <w:p w:rsidR="006321C7" w:rsidRDefault="006321C7" w:rsidP="006321C7"/>
    <w:p w:rsidR="008852A4" w:rsidRPr="008852A4" w:rsidRDefault="008852A4" w:rsidP="008852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банкротства немаловажную роль играет диагностика финансового состояния предприятия, прогнозирование и по возможности предотвращение кризисных ситуаций. Вовремя проведенная диагностика способствует грамотному управлению предприятием.</w:t>
      </w:r>
    </w:p>
    <w:p w:rsidR="006321C7" w:rsidRDefault="0079053D" w:rsidP="006321C7">
      <w:pPr>
        <w:pStyle w:val="af0"/>
        <w:spacing w:before="0" w:after="0" w:line="360" w:lineRule="auto"/>
        <w:ind w:left="0" w:firstLine="72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Этапы работы по диагностики представлены ниже, </w:t>
      </w:r>
      <w:r w:rsidR="006321C7" w:rsidRPr="00ED30BA">
        <w:rPr>
          <w:rFonts w:cs="Arial"/>
          <w:sz w:val="28"/>
          <w:szCs w:val="28"/>
        </w:rPr>
        <w:t>(рис. 2.).</w:t>
      </w:r>
    </w:p>
    <w:p w:rsidR="006321C7" w:rsidRPr="00ED30BA" w:rsidRDefault="006321C7" w:rsidP="006321C7">
      <w:pPr>
        <w:pStyle w:val="af0"/>
        <w:spacing w:before="0" w:after="0" w:line="360" w:lineRule="auto"/>
        <w:ind w:left="0" w:firstLine="720"/>
        <w:rPr>
          <w:rFonts w:cs="Arial"/>
          <w:sz w:val="28"/>
          <w:szCs w:val="28"/>
        </w:rPr>
      </w:pPr>
    </w:p>
    <w:p w:rsidR="006321C7" w:rsidRPr="006321C7" w:rsidRDefault="006321C7" w:rsidP="006321C7">
      <w:r>
        <w:rPr>
          <w:rFonts w:cs="Arial"/>
          <w:noProof/>
          <w:sz w:val="28"/>
          <w:szCs w:val="28"/>
        </w:rPr>
        <w:drawing>
          <wp:inline distT="0" distB="0" distL="0" distR="0">
            <wp:extent cx="5446395" cy="2966085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C7" w:rsidRDefault="006321C7" w:rsidP="006321C7">
      <w:pPr>
        <w:pStyle w:val="af0"/>
        <w:spacing w:before="0" w:after="0" w:line="360" w:lineRule="auto"/>
        <w:ind w:left="0" w:firstLine="0"/>
        <w:jc w:val="center"/>
        <w:rPr>
          <w:rStyle w:val="af1"/>
          <w:rFonts w:cs="Arial"/>
          <w:bCs/>
          <w:i w:val="0"/>
          <w:sz w:val="28"/>
          <w:szCs w:val="28"/>
        </w:rPr>
      </w:pPr>
      <w:r w:rsidRPr="00ED30BA">
        <w:rPr>
          <w:rStyle w:val="af1"/>
          <w:rFonts w:cs="Arial"/>
          <w:bCs/>
          <w:i w:val="0"/>
          <w:sz w:val="28"/>
          <w:szCs w:val="28"/>
        </w:rPr>
        <w:t>Рис. 2. Диагностика кризисных ситуаций и банкротства [</w:t>
      </w:r>
      <w:r>
        <w:rPr>
          <w:rStyle w:val="af1"/>
          <w:rFonts w:cs="Arial"/>
          <w:bCs/>
          <w:i w:val="0"/>
          <w:sz w:val="28"/>
          <w:szCs w:val="28"/>
        </w:rPr>
        <w:t>1</w:t>
      </w:r>
      <w:r w:rsidRPr="00ED30BA">
        <w:rPr>
          <w:rStyle w:val="af1"/>
          <w:rFonts w:cs="Arial"/>
          <w:bCs/>
          <w:i w:val="0"/>
          <w:sz w:val="28"/>
          <w:szCs w:val="28"/>
        </w:rPr>
        <w:t>4]</w:t>
      </w:r>
    </w:p>
    <w:p w:rsidR="00DB7A54" w:rsidRDefault="00DB7A54" w:rsidP="00DB7A54">
      <w:pPr>
        <w:pStyle w:val="af0"/>
        <w:spacing w:before="0" w:after="0" w:line="360" w:lineRule="auto"/>
        <w:ind w:left="0" w:firstLine="0"/>
        <w:jc w:val="left"/>
        <w:rPr>
          <w:rStyle w:val="af1"/>
          <w:rFonts w:cs="Arial"/>
          <w:bCs/>
          <w:i w:val="0"/>
          <w:sz w:val="28"/>
          <w:szCs w:val="28"/>
        </w:rPr>
      </w:pPr>
    </w:p>
    <w:p w:rsidR="00DB7A54" w:rsidRDefault="00DB7A54" w:rsidP="00DB7A54">
      <w:pPr>
        <w:pStyle w:val="af0"/>
        <w:spacing w:before="0" w:after="0" w:line="360" w:lineRule="auto"/>
        <w:ind w:left="0" w:firstLine="0"/>
        <w:jc w:val="left"/>
        <w:rPr>
          <w:rStyle w:val="af1"/>
          <w:rFonts w:cs="Arial"/>
          <w:bCs/>
          <w:i w:val="0"/>
          <w:sz w:val="28"/>
          <w:szCs w:val="28"/>
        </w:rPr>
      </w:pPr>
      <w:r>
        <w:rPr>
          <w:rStyle w:val="af1"/>
          <w:rFonts w:cs="Arial"/>
          <w:bCs/>
          <w:i w:val="0"/>
          <w:sz w:val="28"/>
          <w:szCs w:val="28"/>
        </w:rPr>
        <w:t>Ниже рассмотрим этапы диагностики финансового состояния предприятия:</w:t>
      </w:r>
    </w:p>
    <w:p w:rsidR="00DB7A54" w:rsidRDefault="00DB7A54" w:rsidP="00DB7A54">
      <w:pPr>
        <w:pStyle w:val="af0"/>
        <w:numPr>
          <w:ilvl w:val="0"/>
          <w:numId w:val="15"/>
        </w:numPr>
        <w:spacing w:before="0" w:after="0" w:line="360" w:lineRule="auto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анализ финансового состояния предприятия, упреждение ситуации на рынке;</w:t>
      </w:r>
    </w:p>
    <w:p w:rsidR="00DB7A54" w:rsidRDefault="00DB7A54" w:rsidP="00DB7A54">
      <w:pPr>
        <w:pStyle w:val="af0"/>
        <w:numPr>
          <w:ilvl w:val="0"/>
          <w:numId w:val="15"/>
        </w:numPr>
        <w:spacing w:before="0" w:after="0" w:line="360" w:lineRule="auto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причины, способствующие кризисн</w:t>
      </w:r>
      <w:r w:rsidR="00A10CA8">
        <w:rPr>
          <w:rFonts w:cs="Arial"/>
          <w:sz w:val="28"/>
          <w:szCs w:val="28"/>
        </w:rPr>
        <w:t>ой ситуации, должны быть вовремя обнаружены;</w:t>
      </w:r>
    </w:p>
    <w:p w:rsidR="00A10CA8" w:rsidRPr="00ED30BA" w:rsidRDefault="00A10CA8" w:rsidP="00DB7A54">
      <w:pPr>
        <w:pStyle w:val="af0"/>
        <w:numPr>
          <w:ilvl w:val="0"/>
          <w:numId w:val="15"/>
        </w:numPr>
        <w:spacing w:before="0" w:after="0" w:line="360" w:lineRule="auto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выявление новых признаков неблагополучия предприятия.</w:t>
      </w:r>
    </w:p>
    <w:p w:rsidR="00017FC9" w:rsidRDefault="00017FC9" w:rsidP="00B67BC6">
      <w:pPr>
        <w:pStyle w:val="af0"/>
        <w:spacing w:before="0" w:after="0" w:line="360" w:lineRule="auto"/>
        <w:ind w:left="0" w:firstLine="72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lastRenderedPageBreak/>
        <w:t xml:space="preserve">Появление кризисной ситуации во многом зависит от изменения рыночных предпочтений потребителя. Но это экономическое условие вовсе не значит, что предприятие станет банкротом, тем более не будет роковой для экономики в целом. </w:t>
      </w:r>
      <w:r w:rsidR="00C22B01">
        <w:rPr>
          <w:rFonts w:cs="Arial"/>
          <w:sz w:val="28"/>
          <w:szCs w:val="28"/>
        </w:rPr>
        <w:t>Проанализируем факторы, способствующие кризисной ситуации (рис. 3).</w:t>
      </w:r>
    </w:p>
    <w:p w:rsidR="00017FC9" w:rsidRDefault="00017FC9" w:rsidP="00B67BC6">
      <w:pPr>
        <w:pStyle w:val="af0"/>
        <w:spacing w:before="0" w:after="0" w:line="360" w:lineRule="auto"/>
        <w:ind w:left="0" w:firstLine="720"/>
        <w:rPr>
          <w:rFonts w:cs="Arial"/>
          <w:sz w:val="28"/>
          <w:szCs w:val="28"/>
        </w:rPr>
      </w:pPr>
    </w:p>
    <w:p w:rsidR="00B67BC6" w:rsidRPr="00ED30BA" w:rsidRDefault="00B67BC6" w:rsidP="00B67BC6">
      <w:pPr>
        <w:pStyle w:val="af0"/>
        <w:spacing w:before="0" w:after="0" w:line="360" w:lineRule="auto"/>
        <w:ind w:left="0" w:firstLine="0"/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</w:rPr>
        <w:drawing>
          <wp:inline distT="0" distB="0" distL="0" distR="0">
            <wp:extent cx="5716905" cy="35941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59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BC6" w:rsidRPr="00ED30BA" w:rsidRDefault="00B67BC6" w:rsidP="00B67BC6">
      <w:pPr>
        <w:pStyle w:val="af0"/>
        <w:spacing w:before="0" w:after="0" w:line="360" w:lineRule="auto"/>
        <w:ind w:left="0" w:firstLine="0"/>
        <w:jc w:val="center"/>
        <w:rPr>
          <w:rFonts w:cs="Arial"/>
          <w:sz w:val="28"/>
          <w:szCs w:val="28"/>
        </w:rPr>
      </w:pPr>
      <w:r w:rsidRPr="00ED30BA">
        <w:rPr>
          <w:rStyle w:val="af1"/>
          <w:rFonts w:cs="Arial"/>
          <w:bCs/>
          <w:i w:val="0"/>
          <w:sz w:val="28"/>
          <w:szCs w:val="28"/>
        </w:rPr>
        <w:t>Рис. 3. Основные факторы возникновения кризисных ситуаций [</w:t>
      </w:r>
      <w:r>
        <w:rPr>
          <w:rStyle w:val="af1"/>
          <w:rFonts w:cs="Arial"/>
          <w:bCs/>
          <w:i w:val="0"/>
          <w:sz w:val="28"/>
          <w:szCs w:val="28"/>
        </w:rPr>
        <w:t>1</w:t>
      </w:r>
      <w:r w:rsidRPr="00ED30BA">
        <w:rPr>
          <w:rStyle w:val="af1"/>
          <w:rFonts w:cs="Arial"/>
          <w:bCs/>
          <w:i w:val="0"/>
          <w:sz w:val="28"/>
          <w:szCs w:val="28"/>
        </w:rPr>
        <w:t>5]</w:t>
      </w:r>
    </w:p>
    <w:p w:rsidR="00A45928" w:rsidRDefault="00A45928" w:rsidP="00A459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C71FBB" w:rsidRDefault="00A5097A" w:rsidP="00A459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Удачи и провалы деятельности предприятия стоит принимать в рассмотрение как взаимосвязь </w:t>
      </w:r>
      <w:r w:rsidR="005A07AC">
        <w:rPr>
          <w:rFonts w:ascii="Times New Roman" w:hAnsi="Times New Roman" w:cs="Times New Roman"/>
          <w:sz w:val="28"/>
        </w:rPr>
        <w:t>целого ряда факторов:</w:t>
      </w:r>
    </w:p>
    <w:p w:rsidR="005A07AC" w:rsidRDefault="005A07AC" w:rsidP="005A07AC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внутренних (такие факторы зависят от организации работы и управления самим предприятием);</w:t>
      </w:r>
    </w:p>
    <w:p w:rsidR="005A07AC" w:rsidRDefault="005A07AC" w:rsidP="005A07AC">
      <w:pPr>
        <w:pStyle w:val="a6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внешних (могут не значительно влиять на предприятие или вообще не влиять).</w:t>
      </w:r>
    </w:p>
    <w:p w:rsidR="005A07AC" w:rsidRDefault="003D6F90" w:rsidP="003D6F90">
      <w:pPr>
        <w:autoSpaceDE w:val="0"/>
        <w:autoSpaceDN w:val="0"/>
        <w:adjustRightInd w:val="0"/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Гарантией успеха и благополучия предприятия может служить его возможность адаптироваться к изменению экономических, технологических и социальных факторов.</w:t>
      </w:r>
    </w:p>
    <w:p w:rsidR="003D6F90" w:rsidRDefault="00D675F0" w:rsidP="003D6F90">
      <w:pPr>
        <w:autoSpaceDE w:val="0"/>
        <w:autoSpaceDN w:val="0"/>
        <w:adjustRightInd w:val="0"/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Внешние факторы, оказывающие существенное влияние на деятельность предприятия:</w:t>
      </w:r>
    </w:p>
    <w:p w:rsidR="00D675F0" w:rsidRDefault="00D823E2" w:rsidP="00D675F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структура потребностей населения и их размер;</w:t>
      </w:r>
    </w:p>
    <w:p w:rsidR="00D823E2" w:rsidRDefault="00D823E2" w:rsidP="00D675F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платежеспособность населения (уровень накоплений граждан и уровень доходов влияют на общую платежеспособность);</w:t>
      </w:r>
    </w:p>
    <w:p w:rsidR="00D823E2" w:rsidRDefault="00D823E2" w:rsidP="00D675F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социально-политическая стабильность в обществе, ориентация во внутренней политике;</w:t>
      </w:r>
    </w:p>
    <w:p w:rsidR="00D823E2" w:rsidRDefault="0057689F" w:rsidP="00D675F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научно-технический прогресс, который определяет конкурентоспособность товара на рынке;</w:t>
      </w:r>
    </w:p>
    <w:p w:rsidR="0057689F" w:rsidRDefault="005E1905" w:rsidP="00D675F0">
      <w:pPr>
        <w:pStyle w:val="a6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культурное развитие общества, которое влияет на предпочтения одним товарам и отрицательное отношение к другим;</w:t>
      </w:r>
    </w:p>
    <w:p w:rsidR="005E1905" w:rsidRDefault="00BD53C4" w:rsidP="00BD53C4">
      <w:pPr>
        <w:autoSpaceDE w:val="0"/>
        <w:autoSpaceDN w:val="0"/>
        <w:adjustRightInd w:val="0"/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финансовом состоянии многих организаций отрицательно отражаются последствия инфляции и общеэкономического спада.</w:t>
      </w:r>
      <w:r w:rsidR="00D161E3">
        <w:rPr>
          <w:rFonts w:ascii="Times New Roman" w:hAnsi="Times New Roman" w:cs="Times New Roman"/>
          <w:sz w:val="28"/>
        </w:rPr>
        <w:t xml:space="preserve"> </w:t>
      </w:r>
      <w:r w:rsidR="00BC016C">
        <w:rPr>
          <w:rFonts w:ascii="Times New Roman" w:hAnsi="Times New Roman" w:cs="Times New Roman"/>
          <w:sz w:val="28"/>
        </w:rPr>
        <w:t>Таким изменениям могут сопутствовать слияния и</w:t>
      </w:r>
      <w:r w:rsidR="00E20943">
        <w:rPr>
          <w:rFonts w:ascii="Times New Roman" w:hAnsi="Times New Roman" w:cs="Times New Roman"/>
          <w:sz w:val="28"/>
        </w:rPr>
        <w:t xml:space="preserve"> неожиданное появление новых конкурентов.</w:t>
      </w:r>
      <w:r w:rsidR="00042C92">
        <w:rPr>
          <w:rFonts w:ascii="Times New Roman" w:hAnsi="Times New Roman" w:cs="Times New Roman"/>
          <w:sz w:val="28"/>
        </w:rPr>
        <w:t xml:space="preserve"> Предприятие может испытать сложности при резких переменах в сфере государственного </w:t>
      </w:r>
      <w:r w:rsidR="000B1865">
        <w:rPr>
          <w:rFonts w:ascii="Times New Roman" w:hAnsi="Times New Roman" w:cs="Times New Roman"/>
          <w:sz w:val="28"/>
        </w:rPr>
        <w:t>регулирования</w:t>
      </w:r>
      <w:r w:rsidR="00042C92">
        <w:rPr>
          <w:rFonts w:ascii="Times New Roman" w:hAnsi="Times New Roman" w:cs="Times New Roman"/>
          <w:sz w:val="28"/>
        </w:rPr>
        <w:t>.</w:t>
      </w:r>
      <w:r w:rsidR="000B1865">
        <w:rPr>
          <w:rFonts w:ascii="Times New Roman" w:hAnsi="Times New Roman" w:cs="Times New Roman"/>
          <w:sz w:val="28"/>
        </w:rPr>
        <w:t xml:space="preserve"> Такие моменты очень характерны для нашей страны.</w:t>
      </w:r>
      <w:r w:rsidR="00D23FDC">
        <w:rPr>
          <w:rFonts w:ascii="Times New Roman" w:hAnsi="Times New Roman" w:cs="Times New Roman"/>
          <w:sz w:val="28"/>
        </w:rPr>
        <w:t xml:space="preserve"> Безусловно, бороться с кризисом в глобальных масштабах малое или среднее хозяйствующее образованнее не способно, </w:t>
      </w:r>
      <w:r w:rsidR="00370C99">
        <w:rPr>
          <w:rFonts w:ascii="Times New Roman" w:hAnsi="Times New Roman" w:cs="Times New Roman"/>
          <w:sz w:val="28"/>
        </w:rPr>
        <w:t>но в его силах провести гибкую политику, способную смягчить отрицательные последствия такого спада.</w:t>
      </w:r>
    </w:p>
    <w:p w:rsidR="00705886" w:rsidRDefault="00705886" w:rsidP="00BD53C4">
      <w:pPr>
        <w:autoSpaceDE w:val="0"/>
        <w:autoSpaceDN w:val="0"/>
        <w:adjustRightInd w:val="0"/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Большое значение имеют и внутренние факторы, которые являются результатом работы предприятия.</w:t>
      </w:r>
    </w:p>
    <w:p w:rsidR="00741074" w:rsidRDefault="00741074" w:rsidP="00BD53C4">
      <w:pPr>
        <w:autoSpaceDE w:val="0"/>
        <w:autoSpaceDN w:val="0"/>
        <w:adjustRightInd w:val="0"/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Внутренние факторы можно объединить в 4 группы:</w:t>
      </w:r>
    </w:p>
    <w:p w:rsidR="00741074" w:rsidRDefault="00BD5816" w:rsidP="00741074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выбор стратегии предприятия;</w:t>
      </w:r>
    </w:p>
    <w:p w:rsidR="00BD5816" w:rsidRDefault="00BD5816" w:rsidP="00741074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основы его деятельности;</w:t>
      </w:r>
    </w:p>
    <w:p w:rsidR="00BD5816" w:rsidRDefault="00BD5816" w:rsidP="00741074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выбор ресурсов и их использование;</w:t>
      </w:r>
    </w:p>
    <w:p w:rsidR="00BD5816" w:rsidRPr="00741074" w:rsidRDefault="00BD5816" w:rsidP="00741074">
      <w:pPr>
        <w:pStyle w:val="a6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качество и уровень маркетинга.</w:t>
      </w:r>
    </w:p>
    <w:p w:rsidR="005A07AC" w:rsidRDefault="002E3DEB" w:rsidP="002E3DEB">
      <w:pPr>
        <w:autoSpaceDE w:val="0"/>
        <w:autoSpaceDN w:val="0"/>
        <w:adjustRightInd w:val="0"/>
        <w:spacing w:after="0" w:line="360" w:lineRule="auto"/>
        <w:ind w:left="36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Есть и другие факторы, способствующие образованию кризисной ситуации на предприятии:</w:t>
      </w:r>
    </w:p>
    <w:p w:rsidR="00F416EB" w:rsidRDefault="00E75121" w:rsidP="00F416E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убытки, понесенные предприятием в связи с неподходящим моментом обновления продукции, неспособностью товара конкурировать на рынке;</w:t>
      </w:r>
    </w:p>
    <w:p w:rsidR="00E75121" w:rsidRDefault="00E75121" w:rsidP="00F416E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крупные издержки на производство и сбыт продукции;</w:t>
      </w:r>
    </w:p>
    <w:p w:rsidR="00E75121" w:rsidRDefault="003179CB" w:rsidP="00F416EB">
      <w:pPr>
        <w:pStyle w:val="a6"/>
        <w:numPr>
          <w:ilvl w:val="0"/>
          <w:numId w:val="2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отсутствие мотивации у работников предприятия.</w:t>
      </w:r>
    </w:p>
    <w:p w:rsidR="003A2986" w:rsidRPr="00137668" w:rsidRDefault="000272CF" w:rsidP="000272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Все вышеперечисленные факторы могут оказать отрицательное влияние на деятельность предприятия. </w:t>
      </w:r>
      <w:r w:rsidR="004C7726">
        <w:rPr>
          <w:rFonts w:ascii="Times New Roman" w:hAnsi="Times New Roman" w:cs="Times New Roman"/>
          <w:color w:val="000000" w:themeColor="text1"/>
          <w:sz w:val="28"/>
        </w:rPr>
        <w:t xml:space="preserve">Если все же предприятие столкнулось с финансовыми проблемами, оно должно дать оценку своей платежеспособности и принять решение о дальнейшей работе. </w:t>
      </w:r>
      <w:r w:rsidR="002D2A7B" w:rsidRPr="00556FF4">
        <w:rPr>
          <w:rFonts w:ascii="Times New Roman" w:hAnsi="Times New Roman" w:cs="Times New Roman"/>
          <w:color w:val="000000" w:themeColor="text1"/>
          <w:sz w:val="28"/>
        </w:rPr>
        <w:t xml:space="preserve">Для искоренения и предупреждения </w:t>
      </w:r>
      <w:r w:rsidR="004C7726">
        <w:rPr>
          <w:rFonts w:ascii="Times New Roman" w:hAnsi="Times New Roman" w:cs="Times New Roman"/>
          <w:color w:val="000000" w:themeColor="text1"/>
          <w:sz w:val="28"/>
        </w:rPr>
        <w:t xml:space="preserve">таких проблем </w:t>
      </w:r>
      <w:r w:rsidR="002D2A7B" w:rsidRPr="00556FF4">
        <w:rPr>
          <w:rFonts w:ascii="Times New Roman" w:hAnsi="Times New Roman" w:cs="Times New Roman"/>
          <w:color w:val="000000" w:themeColor="text1"/>
          <w:sz w:val="28"/>
        </w:rPr>
        <w:t xml:space="preserve">предприятию нужно проводить антикризисную политику. </w:t>
      </w:r>
      <w:r w:rsidR="00556FF4">
        <w:rPr>
          <w:rFonts w:ascii="Times New Roman" w:hAnsi="Times New Roman" w:cs="Times New Roman"/>
          <w:color w:val="000000" w:themeColor="text1"/>
          <w:sz w:val="28"/>
        </w:rPr>
        <w:t>Что поможет сохранить финансовую устойчивость и платежеспособность. Задача менеджера здесь состоит в том, чтобы вовремя провести анализ финансового состояния и на ранних сроках обнаружить проблему</w:t>
      </w:r>
      <w:r w:rsidR="00ED18FD">
        <w:rPr>
          <w:rFonts w:ascii="Times New Roman" w:hAnsi="Times New Roman" w:cs="Times New Roman"/>
          <w:color w:val="000000" w:themeColor="text1"/>
          <w:sz w:val="28"/>
        </w:rPr>
        <w:t xml:space="preserve"> и принять меры по ее устранению. Если же принятые меры не дали положительного результата и предприятие потерпело крах, начинаются процедуры, связанные с ликвидацией такого предприятия.</w:t>
      </w:r>
      <w:r w:rsidR="00B169EC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ED18FD" w:rsidRDefault="00B169EC" w:rsidP="000272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Дела о банкротстве предприяти</w:t>
      </w:r>
      <w:r w:rsidR="003A2986">
        <w:rPr>
          <w:rFonts w:ascii="Times New Roman" w:hAnsi="Times New Roman" w:cs="Times New Roman"/>
          <w:color w:val="000000" w:themeColor="text1"/>
          <w:sz w:val="28"/>
        </w:rPr>
        <w:t>я рассматривает арбитражный суд</w:t>
      </w:r>
      <w:r w:rsidR="003A2986" w:rsidRPr="003A2986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3A2986">
        <w:rPr>
          <w:rFonts w:ascii="Times New Roman" w:hAnsi="Times New Roman" w:cs="Times New Roman"/>
          <w:color w:val="000000" w:themeColor="text1"/>
          <w:sz w:val="28"/>
        </w:rPr>
        <w:t>в том случае, если долг составляет</w:t>
      </w:r>
      <w:r w:rsidR="00C83ABC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C83ABC" w:rsidRDefault="00C83ABC" w:rsidP="00C83ABC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у юридического лица –  не менее100 тыс. руб.;</w:t>
      </w:r>
    </w:p>
    <w:p w:rsidR="00C83ABC" w:rsidRDefault="00C83ABC" w:rsidP="00C83ABC">
      <w:pPr>
        <w:pStyle w:val="a6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у гражданина – не менее 10 тыс. руб.</w:t>
      </w:r>
    </w:p>
    <w:p w:rsidR="003E1702" w:rsidRPr="003E1702" w:rsidRDefault="003E1702" w:rsidP="003E17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E1702">
        <w:rPr>
          <w:rFonts w:ascii="Times New Roman" w:hAnsi="Times New Roman" w:cs="Times New Roman"/>
          <w:color w:val="000000" w:themeColor="text1"/>
          <w:sz w:val="28"/>
        </w:rPr>
        <w:t>Одним из основных документов финансовой стабилизации является бизнес-план.</w:t>
      </w:r>
      <w:r>
        <w:rPr>
          <w:rFonts w:ascii="Times New Roman" w:hAnsi="Times New Roman" w:cs="Times New Roman"/>
          <w:color w:val="000000" w:themeColor="text1"/>
          <w:sz w:val="28"/>
        </w:rPr>
        <w:t xml:space="preserve"> Он позволяет обосновать выбранную предприятием стратегию выхода из кризисной ситуации, определить ожидаемые результаты на рынке, определить источники финансирования будущих мероприятий.</w:t>
      </w:r>
    </w:p>
    <w:p w:rsidR="00675F83" w:rsidRPr="003A2986" w:rsidRDefault="00675F83" w:rsidP="00D97921">
      <w:pPr>
        <w:pStyle w:val="2"/>
        <w:rPr>
          <w:rFonts w:ascii="Times New Roman" w:hAnsi="Times New Roman" w:cs="Times New Roman"/>
          <w:i w:val="0"/>
        </w:rPr>
      </w:pPr>
      <w:bookmarkStart w:id="8" w:name="_Toc377982000"/>
    </w:p>
    <w:p w:rsidR="00675F83" w:rsidRPr="003A2986" w:rsidRDefault="00675F83" w:rsidP="00675F83"/>
    <w:p w:rsidR="00675F83" w:rsidRPr="003A2986" w:rsidRDefault="00675F83" w:rsidP="00675F83"/>
    <w:p w:rsidR="00675F83" w:rsidRPr="003A2986" w:rsidRDefault="00675F83" w:rsidP="00675F83"/>
    <w:p w:rsidR="00675F83" w:rsidRPr="003A2986" w:rsidRDefault="00675F83" w:rsidP="00675F83"/>
    <w:p w:rsidR="00753706" w:rsidRPr="00D97921" w:rsidRDefault="00753706" w:rsidP="00D97921">
      <w:pPr>
        <w:pStyle w:val="2"/>
        <w:rPr>
          <w:rFonts w:ascii="Times New Roman" w:hAnsi="Times New Roman" w:cs="Times New Roman"/>
          <w:i w:val="0"/>
        </w:rPr>
      </w:pPr>
      <w:r w:rsidRPr="00D97921">
        <w:rPr>
          <w:rFonts w:ascii="Times New Roman" w:hAnsi="Times New Roman" w:cs="Times New Roman"/>
          <w:i w:val="0"/>
        </w:rPr>
        <w:lastRenderedPageBreak/>
        <w:t>2.2. Механизмы финансовой стабилизации</w:t>
      </w:r>
      <w:bookmarkEnd w:id="8"/>
    </w:p>
    <w:p w:rsidR="00753706" w:rsidRDefault="00753706" w:rsidP="007537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3706" w:rsidRDefault="00130743" w:rsidP="007537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антикризисного управления значительная роль отводится </w:t>
      </w:r>
      <w:r w:rsidR="008C1980">
        <w:rPr>
          <w:rFonts w:ascii="Times New Roman" w:hAnsi="Times New Roman" w:cs="Times New Roman"/>
          <w:sz w:val="28"/>
          <w:szCs w:val="28"/>
        </w:rPr>
        <w:t xml:space="preserve">применению </w:t>
      </w:r>
      <w:r>
        <w:rPr>
          <w:rFonts w:ascii="Times New Roman" w:hAnsi="Times New Roman" w:cs="Times New Roman"/>
          <w:sz w:val="28"/>
          <w:szCs w:val="28"/>
        </w:rPr>
        <w:t>механизм</w:t>
      </w:r>
      <w:r w:rsidR="008C1980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финансовой стабил</w:t>
      </w:r>
      <w:r w:rsidR="008C198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ности.</w:t>
      </w:r>
      <w:r w:rsidR="00CB6F6E">
        <w:rPr>
          <w:rFonts w:ascii="Times New Roman" w:hAnsi="Times New Roman" w:cs="Times New Roman"/>
          <w:sz w:val="28"/>
          <w:szCs w:val="28"/>
        </w:rPr>
        <w:t xml:space="preserve"> Это связано с тем, что правильное и удачное применение этих механизмов</w:t>
      </w:r>
      <w:r w:rsidR="00E84AD2">
        <w:rPr>
          <w:rFonts w:ascii="Times New Roman" w:hAnsi="Times New Roman" w:cs="Times New Roman"/>
          <w:sz w:val="28"/>
          <w:szCs w:val="28"/>
        </w:rPr>
        <w:t xml:space="preserve"> позволяет не только в большей степени снять угрозу банкротства, но и </w:t>
      </w:r>
      <w:r w:rsidR="00F961D3">
        <w:rPr>
          <w:rFonts w:ascii="Times New Roman" w:hAnsi="Times New Roman" w:cs="Times New Roman"/>
          <w:sz w:val="28"/>
          <w:szCs w:val="28"/>
        </w:rPr>
        <w:t>помогает уберечь предприятие от использования заемного капитала и увеличить темпы его экономического роста.</w:t>
      </w:r>
    </w:p>
    <w:p w:rsidR="007A3969" w:rsidRDefault="007A3969" w:rsidP="007537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кризисной ситуации финансовая стабильность реализуется последовательно, посредством основных этапов:</w:t>
      </w:r>
    </w:p>
    <w:p w:rsidR="007A3969" w:rsidRDefault="0049156B" w:rsidP="007A3969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неплатежеспособности предприятия;</w:t>
      </w:r>
    </w:p>
    <w:p w:rsidR="0049156B" w:rsidRDefault="00073AAC" w:rsidP="007A3969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восстановление его финансовой устойчивости;</w:t>
      </w:r>
    </w:p>
    <w:p w:rsidR="00073AAC" w:rsidRDefault="00073AAC" w:rsidP="007A3969">
      <w:pPr>
        <w:pStyle w:val="a6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 стратегии развития предприятия с целью увеличения его экономического роста.</w:t>
      </w:r>
    </w:p>
    <w:p w:rsidR="00934F75" w:rsidRDefault="00934F75" w:rsidP="0093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снова можно было выполнять платежи по своим обязательствам и избежать возникновения банкротства, предприятию нужно вновь стать платежеспособным. Это является наиболее важной задачей.</w:t>
      </w:r>
    </w:p>
    <w:p w:rsidR="00934F75" w:rsidRDefault="00405588" w:rsidP="0093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ряда мероприятий неплатежеспособность предприятия может быть устранена в короткие сроки, но причины, порождающие неплатежеспособность, могут остаться такими же, если финансовая устойчивость предприятия не будет возрождена до безопасного уровня. Такие меры позволят избавиться от угрозы банкротства не только в коротком, но и в длительном периоде.</w:t>
      </w:r>
    </w:p>
    <w:p w:rsidR="00405588" w:rsidRDefault="00405588" w:rsidP="0093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предприятию удается достичь </w:t>
      </w:r>
      <w:r w:rsidR="007E1D8D">
        <w:rPr>
          <w:rFonts w:ascii="Times New Roman" w:hAnsi="Times New Roman" w:cs="Times New Roman"/>
          <w:sz w:val="28"/>
          <w:szCs w:val="28"/>
        </w:rPr>
        <w:t>постоянного роста своей рыночной стоимости и снижения стоимости используемого капитала, то можно будет достичь полной финансовой устойчивости. Для достижения такой задачи следует ускорить темпы экономического развития, за счет внесения корректив в финансовую стратегию развития предприятия или ее смену.</w:t>
      </w:r>
    </w:p>
    <w:p w:rsidR="003E737D" w:rsidRDefault="003E737D" w:rsidP="0093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Измененная финансовая стратегия предприятия обязана ускорить темпы производственного развития и вместе с тем должна обеспечить снижение угроза банкротства в </w:t>
      </w:r>
      <w:r w:rsidR="00AC5E9A">
        <w:rPr>
          <w:rFonts w:ascii="Times New Roman" w:hAnsi="Times New Roman" w:cs="Times New Roman"/>
          <w:sz w:val="28"/>
          <w:szCs w:val="28"/>
        </w:rPr>
        <w:t>будущем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F2B" w:rsidRDefault="00346F2B" w:rsidP="00934F7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финансовой стабилизации принято подразделять на оперативный, тактический и стратегический.</w:t>
      </w:r>
    </w:p>
    <w:p w:rsidR="00346F2B" w:rsidRDefault="00346F2B" w:rsidP="00346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6F2B" w:rsidRDefault="00346F2B" w:rsidP="00346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Pr="00346F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6F2B" w:rsidRPr="00346F2B" w:rsidRDefault="00346F2B" w:rsidP="00346F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46F2B" w:rsidRDefault="00346F2B" w:rsidP="00346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6F2B">
        <w:rPr>
          <w:rFonts w:ascii="Times New Roman" w:hAnsi="Times New Roman" w:cs="Times New Roman"/>
          <w:sz w:val="28"/>
          <w:szCs w:val="28"/>
        </w:rPr>
        <w:t>Основные механизмы финансовой стабилизации предприятия</w:t>
      </w:r>
    </w:p>
    <w:p w:rsidR="00346F2B" w:rsidRPr="00346F2B" w:rsidRDefault="00346F2B" w:rsidP="00346F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2268"/>
        <w:gridCol w:w="2410"/>
        <w:gridCol w:w="2268"/>
      </w:tblGrid>
      <w:tr w:rsidR="00346F2B" w:rsidRPr="00346F2B" w:rsidTr="00D97921">
        <w:tc>
          <w:tcPr>
            <w:tcW w:w="2520" w:type="dxa"/>
            <w:vMerge w:val="restart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Этапы финансовой</w:t>
            </w:r>
          </w:p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стабилизации</w:t>
            </w:r>
          </w:p>
        </w:tc>
        <w:tc>
          <w:tcPr>
            <w:tcW w:w="6946" w:type="dxa"/>
            <w:gridSpan w:val="3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Механизмы финансовой стабилизации</w:t>
            </w:r>
          </w:p>
        </w:tc>
      </w:tr>
      <w:tr w:rsidR="00346F2B" w:rsidRPr="00346F2B" w:rsidTr="00D97921">
        <w:tc>
          <w:tcPr>
            <w:tcW w:w="2520" w:type="dxa"/>
            <w:vMerge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Оперативный</w:t>
            </w:r>
          </w:p>
        </w:tc>
        <w:tc>
          <w:tcPr>
            <w:tcW w:w="2410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Тактический</w:t>
            </w: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Стратегический</w:t>
            </w:r>
          </w:p>
        </w:tc>
      </w:tr>
      <w:tr w:rsidR="00346F2B" w:rsidRPr="00346F2B" w:rsidTr="00D97921">
        <w:tc>
          <w:tcPr>
            <w:tcW w:w="2520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46F2B" w:rsidRPr="00346F2B" w:rsidTr="00D97921">
        <w:tc>
          <w:tcPr>
            <w:tcW w:w="2520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1.Устранение неплатежеспособности</w:t>
            </w: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Система мер, основанная на использовании принципа «отсечения лишнего»</w:t>
            </w:r>
          </w:p>
        </w:tc>
        <w:tc>
          <w:tcPr>
            <w:tcW w:w="2410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 xml:space="preserve">             -</w:t>
            </w:r>
          </w:p>
        </w:tc>
      </w:tr>
      <w:tr w:rsidR="00346F2B" w:rsidRPr="00346F2B" w:rsidTr="00D97921">
        <w:tc>
          <w:tcPr>
            <w:tcW w:w="2520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2.Восстановление финансовой устойчивости</w:t>
            </w: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Система мер, основанная на использовании моделей финансового равновесия</w:t>
            </w:r>
          </w:p>
        </w:tc>
        <w:tc>
          <w:tcPr>
            <w:tcW w:w="2268" w:type="dxa"/>
          </w:tcPr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 xml:space="preserve">               -</w:t>
            </w:r>
          </w:p>
          <w:p w:rsidR="00346F2B" w:rsidRPr="00346F2B" w:rsidRDefault="00346F2B" w:rsidP="00346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6F2B" w:rsidRPr="00346F2B" w:rsidTr="00D97921">
        <w:tc>
          <w:tcPr>
            <w:tcW w:w="2520" w:type="dxa"/>
          </w:tcPr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3.Изменение финансовой стратегии с целью ускорения экономического роста</w:t>
            </w:r>
          </w:p>
        </w:tc>
        <w:tc>
          <w:tcPr>
            <w:tcW w:w="2268" w:type="dxa"/>
          </w:tcPr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 xml:space="preserve">   -</w:t>
            </w:r>
          </w:p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346F2B" w:rsidRPr="00346F2B" w:rsidRDefault="00346F2B" w:rsidP="007620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6F2B">
              <w:rPr>
                <w:rFonts w:ascii="Times New Roman" w:hAnsi="Times New Roman" w:cs="Times New Roman"/>
                <w:sz w:val="28"/>
                <w:szCs w:val="28"/>
              </w:rPr>
              <w:t>Система мер, основанная на использовании моделей финансовой поддержки ускоренного роста.</w:t>
            </w:r>
          </w:p>
        </w:tc>
      </w:tr>
    </w:tbl>
    <w:p w:rsidR="003E28C7" w:rsidRDefault="003E28C7" w:rsidP="00762039">
      <w:pPr>
        <w:spacing w:after="0" w:line="360" w:lineRule="auto"/>
        <w:jc w:val="both"/>
        <w:rPr>
          <w:sz w:val="28"/>
          <w:szCs w:val="28"/>
        </w:rPr>
      </w:pPr>
    </w:p>
    <w:p w:rsidR="003E28C7" w:rsidRDefault="003E28C7" w:rsidP="0076203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</w:t>
      </w:r>
      <w:r w:rsidR="00D05455">
        <w:rPr>
          <w:rFonts w:ascii="Times New Roman" w:hAnsi="Times New Roman" w:cs="Times New Roman"/>
          <w:sz w:val="28"/>
          <w:szCs w:val="28"/>
        </w:rPr>
        <w:t>вный механизм финансовой стабилизации. Принцип «отсечения лишнего» означает реакцию предприятия, направленную на защиту от неблагоприятного финансового развития.</w:t>
      </w:r>
    </w:p>
    <w:p w:rsidR="00D05455" w:rsidRDefault="00D05455" w:rsidP="00762039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Тактический механизм финансовой стабилизации. В общем, этот механизм представляет собой  тактику наступления, которая направлена на поворот отрицательных событий финансового развития.</w:t>
      </w:r>
    </w:p>
    <w:p w:rsidR="00D05455" w:rsidRPr="00BB40FE" w:rsidRDefault="00D05455" w:rsidP="00762039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Стратегический механизм финансовой стабилизации </w:t>
      </w:r>
      <w:r w:rsidR="00762039">
        <w:rPr>
          <w:rFonts w:ascii="Times New Roman" w:hAnsi="Times New Roman" w:cs="Times New Roman"/>
          <w:sz w:val="28"/>
          <w:szCs w:val="28"/>
        </w:rPr>
        <w:t>представляет собой тактику наступления, которая направлена исключительно на финансовое развитие и ускорение экономического роста предприятия.</w:t>
      </w:r>
    </w:p>
    <w:p w:rsidR="009B1552" w:rsidRPr="00137668" w:rsidRDefault="00137668" w:rsidP="001376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Устранение начала развития кризисной ситуации на стадии кризиса ликвидности вернуло предприятию платежеспособность. Но не следует забывать о финансовом равновесии предприятия. Пока оно не будет восстановлено </w:t>
      </w:r>
      <w:r w:rsidR="00680C3C">
        <w:rPr>
          <w:rFonts w:ascii="Times New Roman" w:hAnsi="Times New Roman" w:cs="Times New Roman"/>
          <w:color w:val="000000" w:themeColor="text1"/>
          <w:sz w:val="28"/>
          <w:szCs w:val="28"/>
        </w:rPr>
        <w:t>до незыблемого уровня, чтобы устранить угрозу банкротства в относительно продолжительный период времени, банкротство носит отложенный характер.</w:t>
      </w:r>
    </w:p>
    <w:p w:rsidR="003E6F3D" w:rsidRPr="00EC4398" w:rsidRDefault="003E6F3D" w:rsidP="00A91562">
      <w:pPr>
        <w:pStyle w:val="1"/>
        <w:ind w:firstLine="720"/>
        <w:rPr>
          <w:color w:val="000000" w:themeColor="text1"/>
        </w:rPr>
      </w:pPr>
      <w:bookmarkStart w:id="9" w:name="_Toc338185533"/>
      <w:bookmarkStart w:id="10" w:name="_Toc377982001"/>
    </w:p>
    <w:p w:rsidR="003E6F3D" w:rsidRPr="00EC4398" w:rsidRDefault="003E6F3D" w:rsidP="00A91562">
      <w:pPr>
        <w:pStyle w:val="1"/>
        <w:ind w:firstLine="720"/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A91562">
      <w:pPr>
        <w:pStyle w:val="1"/>
        <w:ind w:firstLine="720"/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A91562" w:rsidRDefault="00A91562" w:rsidP="00A91562">
      <w:pPr>
        <w:pStyle w:val="1"/>
        <w:ind w:firstLine="720"/>
      </w:pPr>
      <w:r w:rsidRPr="009C29B9">
        <w:lastRenderedPageBreak/>
        <w:t>Заключение</w:t>
      </w:r>
      <w:bookmarkEnd w:id="9"/>
      <w:bookmarkEnd w:id="10"/>
    </w:p>
    <w:p w:rsidR="003E6F3D" w:rsidRDefault="003E6F3D" w:rsidP="0062477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24773" w:rsidRPr="00B72A17" w:rsidRDefault="00624773" w:rsidP="0062477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72A17">
        <w:rPr>
          <w:rFonts w:ascii="Times New Roman" w:hAnsi="Times New Roman" w:cs="Times New Roman"/>
          <w:sz w:val="28"/>
        </w:rPr>
        <w:t>В заключении проведенного исследования можно сделать следующие выводы.</w:t>
      </w:r>
    </w:p>
    <w:p w:rsidR="00624773" w:rsidRPr="00145106" w:rsidRDefault="00624773" w:rsidP="0062477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45106">
        <w:rPr>
          <w:rFonts w:ascii="Times New Roman" w:hAnsi="Times New Roman" w:cs="Times New Roman"/>
          <w:sz w:val="28"/>
        </w:rPr>
        <w:t>Кризис - крайне тяжелое переходное состояние, переломный момент в социально - экономической системе, угрожающий ее жизнеспособности</w:t>
      </w:r>
      <w:r>
        <w:rPr>
          <w:rFonts w:ascii="Times New Roman" w:hAnsi="Times New Roman" w:cs="Times New Roman"/>
          <w:sz w:val="28"/>
        </w:rPr>
        <w:t>.</w:t>
      </w:r>
    </w:p>
    <w:p w:rsidR="00624773" w:rsidRPr="00153CF4" w:rsidRDefault="00624773" w:rsidP="006247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Выход из кризиса зачастую характеризуется наступлением нового, еще более глубокого кризиса, а может и оказаться связан и с позитивными последствиями.</w:t>
      </w:r>
    </w:p>
    <w:p w:rsidR="00624773" w:rsidRDefault="00624773" w:rsidP="006247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финансовом состоянии многих организаций отрицательно отражаются последствия инфляции и общеэкономического спада. Таким изменениям могут сопутствовать слияния и неожиданное появление новых конкурентов. Предприятие может испытать сложности при резких переменах в сфере государственного регулирования. </w:t>
      </w:r>
    </w:p>
    <w:p w:rsidR="001F7C1A" w:rsidRDefault="001F7C1A" w:rsidP="001F7C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предприятие начинает сильно зависеть от внешних источников финансирования, то это может привести к понижению его платежеспособности, а по итогу и к банкротству.</w:t>
      </w:r>
    </w:p>
    <w:p w:rsidR="00624773" w:rsidRDefault="00624773" w:rsidP="006247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</w:rPr>
        <w:t>На деятельность предприятия могут влиять как внешние, так и внутренние факторы.</w:t>
      </w:r>
      <w:r w:rsidRPr="00482AD7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556FF4">
        <w:rPr>
          <w:rFonts w:ascii="Times New Roman" w:hAnsi="Times New Roman" w:cs="Times New Roman"/>
          <w:color w:val="000000" w:themeColor="text1"/>
          <w:sz w:val="28"/>
        </w:rPr>
        <w:t xml:space="preserve">Для их искоренения и предупреждения предприятию нужно проводить антикризисную политику. </w:t>
      </w:r>
      <w:r>
        <w:rPr>
          <w:rFonts w:ascii="Times New Roman" w:hAnsi="Times New Roman" w:cs="Times New Roman"/>
          <w:color w:val="000000" w:themeColor="text1"/>
          <w:sz w:val="28"/>
        </w:rPr>
        <w:t>Что поможет сохранить финансовую устойчивость и платежеспособность. Задача менеджера здесь состоит в том, чтобы вовремя провести анализ финансового состояния и на ранних сроках обнаружить проблему и принять меры по ее устранению. Если же принятые меры не дали положительного результата и предприятие потерпело крах, начинаются процедуры, связанные с ликвидацией такого предприятия.</w:t>
      </w:r>
      <w:r w:rsidR="002C0D0F">
        <w:rPr>
          <w:rFonts w:ascii="Times New Roman" w:hAnsi="Times New Roman" w:cs="Times New Roman"/>
          <w:color w:val="000000" w:themeColor="text1"/>
          <w:sz w:val="28"/>
        </w:rPr>
        <w:t xml:space="preserve"> Дела о банкротстве предприятия рассматривает арбитражный суд.</w:t>
      </w:r>
    </w:p>
    <w:p w:rsidR="00624773" w:rsidRDefault="00624773" w:rsidP="006247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D19D3">
        <w:rPr>
          <w:rFonts w:ascii="Times New Roman" w:hAnsi="Times New Roman" w:cs="Times New Roman"/>
          <w:sz w:val="28"/>
          <w:szCs w:val="28"/>
        </w:rPr>
        <w:t xml:space="preserve">На данном этапе развития </w:t>
      </w:r>
      <w:r>
        <w:rPr>
          <w:rFonts w:ascii="Times New Roman" w:hAnsi="Times New Roman" w:cs="Times New Roman"/>
          <w:sz w:val="28"/>
          <w:szCs w:val="28"/>
        </w:rPr>
        <w:t xml:space="preserve">экономики России первое место занимают проблемы, связанные с неблагоприятным развитием предприятия. К </w:t>
      </w:r>
      <w:r>
        <w:rPr>
          <w:rFonts w:ascii="Times New Roman" w:hAnsi="Times New Roman" w:cs="Times New Roman"/>
          <w:sz w:val="28"/>
          <w:szCs w:val="28"/>
        </w:rPr>
        <w:lastRenderedPageBreak/>
        <w:t>сожалению способов, определить неблагоприятные последствия практически не существует.</w:t>
      </w:r>
    </w:p>
    <w:p w:rsidR="00624773" w:rsidRPr="008852A4" w:rsidRDefault="00624773" w:rsidP="0062477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банкротства немаловажную роль играет диагностика финансового состояния предприятия, прогнозирование и по возможности предотвращение кризисных ситуаций. Вовремя проведенная диагностика способствует грамотному управлению предприятием.</w:t>
      </w:r>
    </w:p>
    <w:p w:rsidR="00624773" w:rsidRDefault="00624773" w:rsidP="006247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системе антикризисного управления значительная роль отводится применению механизмов финансовой стабильности. Это связано с тем, что правильное и удачное применение этих механизмов позволяет не только в большей степени снять угрозу банкротства, но и помогает уберечь предприятие от использования заемного капитала и увеличить темпы его экономического роста.</w:t>
      </w:r>
    </w:p>
    <w:p w:rsidR="003E6F3D" w:rsidRPr="00EC4398" w:rsidRDefault="003E6F3D" w:rsidP="003E6F3D">
      <w:pPr>
        <w:rPr>
          <w:color w:val="000000" w:themeColor="text1"/>
        </w:rPr>
      </w:pPr>
      <w:bookmarkStart w:id="11" w:name="_Toc377982002"/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3E6F3D" w:rsidRPr="00EC4398" w:rsidRDefault="003E6F3D" w:rsidP="00624773">
      <w:pPr>
        <w:pStyle w:val="1"/>
        <w:tabs>
          <w:tab w:val="center" w:pos="4677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Pr="00EC4398" w:rsidRDefault="003E6F3D" w:rsidP="003E6F3D">
      <w:pPr>
        <w:pStyle w:val="1"/>
        <w:tabs>
          <w:tab w:val="center" w:pos="4677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6F3D" w:rsidRPr="00EC4398" w:rsidRDefault="003E6F3D" w:rsidP="003E6F3D">
      <w:pPr>
        <w:rPr>
          <w:color w:val="000000" w:themeColor="text1"/>
        </w:rPr>
      </w:pPr>
    </w:p>
    <w:p w:rsidR="00153CF4" w:rsidRPr="00D97921" w:rsidRDefault="00153CF4" w:rsidP="00624773">
      <w:pPr>
        <w:pStyle w:val="1"/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97921">
        <w:rPr>
          <w:rFonts w:ascii="Times New Roman" w:hAnsi="Times New Roman" w:cs="Times New Roman"/>
          <w:sz w:val="28"/>
          <w:szCs w:val="28"/>
        </w:rPr>
        <w:lastRenderedPageBreak/>
        <w:t>РАСЧЕТНАЯ ЧАСТЬ</w:t>
      </w:r>
      <w:bookmarkEnd w:id="11"/>
    </w:p>
    <w:p w:rsidR="00153CF4" w:rsidRPr="009B1552" w:rsidRDefault="00153CF4" w:rsidP="00153CF4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552">
        <w:rPr>
          <w:rFonts w:ascii="Times New Roman" w:hAnsi="Times New Roman" w:cs="Times New Roman"/>
          <w:b/>
          <w:sz w:val="28"/>
          <w:szCs w:val="28"/>
        </w:rPr>
        <w:t>Расчетная часть</w:t>
      </w:r>
    </w:p>
    <w:p w:rsidR="00153CF4" w:rsidRPr="009B1552" w:rsidRDefault="00153CF4" w:rsidP="00153CF4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552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153CF4" w:rsidRPr="009B1552" w:rsidRDefault="00153CF4" w:rsidP="00153CF4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552">
        <w:rPr>
          <w:rFonts w:ascii="Times New Roman" w:hAnsi="Times New Roman" w:cs="Times New Roman"/>
          <w:b/>
          <w:sz w:val="28"/>
          <w:szCs w:val="28"/>
        </w:rPr>
        <w:t>«Оптимизация структуры капитала предприятия»</w:t>
      </w:r>
    </w:p>
    <w:p w:rsidR="00153CF4" w:rsidRPr="009B1552" w:rsidRDefault="00153CF4" w:rsidP="00153CF4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1552">
        <w:rPr>
          <w:rFonts w:ascii="Times New Roman" w:hAnsi="Times New Roman" w:cs="Times New Roman"/>
          <w:b/>
          <w:sz w:val="28"/>
          <w:szCs w:val="28"/>
        </w:rPr>
        <w:t>Условия задания:</w:t>
      </w:r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258927836"/>
      <w:r w:rsidRPr="009B1552">
        <w:rPr>
          <w:rFonts w:ascii="Times New Roman" w:hAnsi="Times New Roman" w:cs="Times New Roman"/>
          <w:sz w:val="28"/>
          <w:szCs w:val="28"/>
        </w:rPr>
        <w:t>Вы являетесь финансовым менеджером АО «Центр», производящего продукты питания. Сформирован баланс на 1 января 2009 г. (табл.1).</w:t>
      </w:r>
      <w:bookmarkEnd w:id="12"/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Требуется:</w:t>
      </w:r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1. Проанализировать структуру активов и пассивов баланса, рассчитать аналитические показатели и сделать предварительные выводы о политике формирования активов и финансовых ресурсов, финансовой устойчивости, платежеспособности и ликвидности.</w:t>
      </w:r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 Сформировать заключение о финансовом положении предприятия.</w:t>
      </w:r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 Дать рекомендации по оптимизации финансовой структуры капитала.</w:t>
      </w:r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CF4" w:rsidRPr="009B1552" w:rsidRDefault="00153CF4" w:rsidP="00153C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Для выполнения задания использовать Указания к решению.</w:t>
      </w:r>
    </w:p>
    <w:p w:rsidR="00153CF4" w:rsidRPr="009B1552" w:rsidRDefault="00153CF4" w:rsidP="00153CF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53CF4" w:rsidRPr="009B1552" w:rsidRDefault="00153CF4" w:rsidP="00153CF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:rsidR="00153CF4" w:rsidRPr="009B1552" w:rsidRDefault="00153CF4" w:rsidP="00153CF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258927837"/>
      <w:r w:rsidRPr="009B1552">
        <w:rPr>
          <w:rFonts w:ascii="Times New Roman" w:hAnsi="Times New Roman" w:cs="Times New Roman"/>
          <w:sz w:val="28"/>
          <w:szCs w:val="28"/>
        </w:rPr>
        <w:t>Баланс АО «Центр» на 1 января 2009 г., руб.</w:t>
      </w:r>
      <w:bookmarkEnd w:id="13"/>
    </w:p>
    <w:tbl>
      <w:tblPr>
        <w:tblW w:w="99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6"/>
        <w:gridCol w:w="841"/>
        <w:gridCol w:w="1695"/>
        <w:gridCol w:w="1593"/>
      </w:tblGrid>
      <w:tr w:rsidR="00153CF4" w:rsidRPr="009B1552" w:rsidTr="00181B6E">
        <w:trPr>
          <w:trHeight w:val="419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Начало периода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Конец периода</w:t>
            </w:r>
          </w:p>
        </w:tc>
      </w:tr>
      <w:tr w:rsidR="00153CF4" w:rsidRPr="009B1552" w:rsidTr="00181B6E">
        <w:trPr>
          <w:trHeight w:val="225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53CF4" w:rsidRPr="009B1552" w:rsidTr="00181B6E">
        <w:trPr>
          <w:cantSplit/>
          <w:trHeight w:val="288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. Внеоборотные активы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41 173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41 396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первоначальная стоимость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53 497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53 772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износ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12 324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12 376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108 831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144 461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Основные средства: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106 800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134 036,13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первоначальная стоимость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157 930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172 210</w:t>
            </w:r>
          </w:p>
        </w:tc>
      </w:tr>
      <w:tr w:rsidR="00153CF4" w:rsidRPr="009B1552" w:rsidTr="00181B6E">
        <w:trPr>
          <w:cantSplit/>
          <w:trHeight w:val="172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износ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51 130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38 174</w:t>
            </w:r>
          </w:p>
        </w:tc>
      </w:tr>
      <w:tr w:rsidR="00153CF4" w:rsidRPr="009B1552" w:rsidTr="00181B6E">
        <w:trPr>
          <w:cantSplit/>
          <w:trHeight w:val="169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Долгосрочные финансовые вложения: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3CF4" w:rsidRPr="009B1552" w:rsidRDefault="00153CF4" w:rsidP="00153CF4">
      <w:pPr>
        <w:jc w:val="right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99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6"/>
        <w:gridCol w:w="841"/>
        <w:gridCol w:w="1695"/>
        <w:gridCol w:w="1593"/>
      </w:tblGrid>
      <w:tr w:rsidR="00153CF4" w:rsidRPr="009B1552" w:rsidTr="00181B6E">
        <w:trPr>
          <w:cantSplit/>
          <w:trHeight w:val="172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учитываемые по методу участия в капитале других  предприятий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17 482</w:t>
            </w:r>
          </w:p>
        </w:tc>
      </w:tr>
      <w:tr w:rsidR="00153CF4" w:rsidRPr="009B1552" w:rsidTr="00181B6E">
        <w:trPr>
          <w:cantSplit/>
          <w:trHeight w:val="135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прочие финансовые вложения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44 359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48 380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301 163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385 755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. Оборотные активы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Запасы: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производственные запасы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211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14 567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20 916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незавершенное производство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2 061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готовая продукция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7 611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за товары, работы, услуги: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чистая реализационная стоимость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12 342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55 051</w:t>
            </w:r>
          </w:p>
        </w:tc>
      </w:tr>
      <w:tr w:rsidR="00153CF4" w:rsidRPr="009B1552" w:rsidTr="00181B6E">
        <w:trPr>
          <w:cantSplit/>
          <w:trHeight w:val="182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по расчетам: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236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 бюджетом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6 061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по выданным авансам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CF4" w:rsidRPr="009B1552" w:rsidTr="00181B6E">
        <w:trPr>
          <w:cantSplit/>
          <w:trHeight w:val="215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по начисленным доходам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1 701</w:t>
            </w:r>
          </w:p>
        </w:tc>
      </w:tr>
      <w:tr w:rsidR="00153CF4" w:rsidRPr="009B1552" w:rsidTr="00181B6E">
        <w:trPr>
          <w:cantSplit/>
          <w:trHeight w:val="301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Прочая текущая дебиторская задолженность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</w:tr>
      <w:tr w:rsidR="00153CF4" w:rsidRPr="009B1552" w:rsidTr="00181B6E">
        <w:trPr>
          <w:cantSplit/>
          <w:trHeight w:val="24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Текущие финансовые инвестиции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3 539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65 147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Денежные средства и их эквиваленты: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в национальной валюте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20 467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33 858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в иностранной валюте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13 812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7 138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Прочие оборотные активы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290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71 030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198 168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БАЛАНС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372 193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583 923</w:t>
            </w:r>
          </w:p>
        </w:tc>
      </w:tr>
      <w:tr w:rsidR="00153CF4" w:rsidRPr="009B1552" w:rsidTr="00181B6E">
        <w:trPr>
          <w:cantSplit/>
          <w:trHeight w:val="19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ПАССИВ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Начало периода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Конец периода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. Собственный капитал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105 000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250 000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420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2 312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31 582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26 250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37 500</w:t>
            </w:r>
          </w:p>
        </w:tc>
      </w:tr>
      <w:tr w:rsidR="00153CF4" w:rsidRPr="009B1552" w:rsidTr="00181B6E">
        <w:trPr>
          <w:cantSplit/>
          <w:trHeight w:val="204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21 677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32 056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490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155 239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351 138</w:t>
            </w:r>
          </w:p>
        </w:tc>
      </w:tr>
      <w:tr w:rsidR="00153CF4" w:rsidRPr="009B1552" w:rsidTr="00181B6E">
        <w:trPr>
          <w:cantSplit/>
          <w:trHeight w:val="312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. Долгосрочные обязательства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Долгосрочные кредиты банков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1 610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127 204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Прочие долгосрочные обязательства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590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610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127 20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. Краткосрочные обязательства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171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Займы и кредиты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124 330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8 000</w:t>
            </w:r>
          </w:p>
        </w:tc>
      </w:tr>
    </w:tbl>
    <w:p w:rsidR="00153CF4" w:rsidRDefault="00153CF4" w:rsidP="00153CF4">
      <w:r>
        <w:br w:type="page"/>
      </w:r>
    </w:p>
    <w:p w:rsidR="00153CF4" w:rsidRDefault="00153CF4" w:rsidP="00153CF4">
      <w:pPr>
        <w:jc w:val="right"/>
      </w:pPr>
      <w:r>
        <w:rPr>
          <w:rFonts w:ascii="Times New Roman" w:hAnsi="Times New Roman" w:cs="Times New Roman"/>
          <w:sz w:val="28"/>
          <w:szCs w:val="28"/>
        </w:rPr>
        <w:lastRenderedPageBreak/>
        <w:t>Окончание таблицы 2</w:t>
      </w:r>
    </w:p>
    <w:tbl>
      <w:tblPr>
        <w:tblW w:w="99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6"/>
        <w:gridCol w:w="841"/>
        <w:gridCol w:w="1695"/>
        <w:gridCol w:w="1593"/>
      </w:tblGrid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Кредиторская задолженность за товары, работы, услуги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615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85 719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74 784</w:t>
            </w:r>
          </w:p>
        </w:tc>
      </w:tr>
      <w:tr w:rsidR="00153CF4" w:rsidRPr="009B1552" w:rsidTr="00181B6E">
        <w:trPr>
          <w:cantSplit/>
          <w:trHeight w:val="247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 по расчетам: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620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CF4" w:rsidRPr="009B1552" w:rsidTr="00181B6E">
        <w:trPr>
          <w:cantSplit/>
          <w:trHeight w:val="29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по авансам полученным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1 200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 бюджетом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3 680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2 693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по внебюджетным платежам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по страхованию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1 965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по оплате труда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11 535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 участниками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4 954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разделу </w:t>
            </w:r>
            <w:r w:rsidRPr="009B155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690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215 344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105 581</w:t>
            </w:r>
          </w:p>
        </w:tc>
      </w:tr>
      <w:tr w:rsidR="00153CF4" w:rsidRPr="009B1552" w:rsidTr="00181B6E">
        <w:trPr>
          <w:cantSplit/>
          <w:trHeight w:val="150"/>
          <w:jc w:val="center"/>
        </w:trPr>
        <w:tc>
          <w:tcPr>
            <w:tcW w:w="5816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sz w:val="28"/>
                <w:szCs w:val="28"/>
              </w:rPr>
              <w:t>БАЛАНС</w:t>
            </w:r>
          </w:p>
        </w:tc>
        <w:tc>
          <w:tcPr>
            <w:tcW w:w="841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695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B15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372 </w:t>
            </w:r>
            <w:r w:rsidRPr="009B155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193</w:t>
            </w:r>
          </w:p>
        </w:tc>
        <w:tc>
          <w:tcPr>
            <w:tcW w:w="1593" w:type="dxa"/>
            <w:vAlign w:val="center"/>
          </w:tcPr>
          <w:p w:rsidR="00153CF4" w:rsidRPr="009B1552" w:rsidRDefault="00153CF4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583 923</w:t>
            </w:r>
          </w:p>
        </w:tc>
      </w:tr>
    </w:tbl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258927838"/>
      <w:r w:rsidRPr="009B1552">
        <w:rPr>
          <w:rFonts w:ascii="Times New Roman" w:hAnsi="Times New Roman" w:cs="Times New Roman"/>
          <w:sz w:val="28"/>
          <w:szCs w:val="28"/>
        </w:rPr>
        <w:t>Указания к решению задачи «Оптимизация структуры капитала предприятия»:</w:t>
      </w:r>
      <w:bookmarkEnd w:id="14"/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Расчет</w:t>
      </w:r>
      <w:r w:rsidRPr="009B1552">
        <w:rPr>
          <w:rFonts w:ascii="Times New Roman" w:hAnsi="Times New Roman" w:cs="Times New Roman"/>
          <w:sz w:val="28"/>
          <w:szCs w:val="28"/>
        </w:rPr>
        <w:t xml:space="preserve"> относительных показателей проводится </w:t>
      </w:r>
      <w:r>
        <w:rPr>
          <w:rFonts w:ascii="Times New Roman" w:hAnsi="Times New Roman" w:cs="Times New Roman"/>
          <w:sz w:val="28"/>
          <w:szCs w:val="28"/>
        </w:rPr>
        <w:t xml:space="preserve">при помощи </w:t>
      </w:r>
      <w:r w:rsidRPr="009B1552">
        <w:rPr>
          <w:rFonts w:ascii="Times New Roman" w:hAnsi="Times New Roman" w:cs="Times New Roman"/>
          <w:sz w:val="28"/>
          <w:szCs w:val="28"/>
        </w:rPr>
        <w:t xml:space="preserve">существующих методик оценки финансово–имущественного положения предприятия на основе данных баланса. Целью </w:t>
      </w:r>
      <w:r>
        <w:rPr>
          <w:rFonts w:ascii="Times New Roman" w:hAnsi="Times New Roman" w:cs="Times New Roman"/>
          <w:sz w:val="28"/>
          <w:szCs w:val="28"/>
        </w:rPr>
        <w:t>проведения такого анализа</w:t>
      </w:r>
      <w:r w:rsidRPr="009B1552">
        <w:rPr>
          <w:rFonts w:ascii="Times New Roman" w:hAnsi="Times New Roman" w:cs="Times New Roman"/>
          <w:sz w:val="28"/>
          <w:szCs w:val="28"/>
        </w:rPr>
        <w:t xml:space="preserve"> является не расчет показателей (табл. 2), а формирование предварительного заключения о состоянии предприятия.</w:t>
      </w:r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2" w:rsidRPr="00D97921" w:rsidRDefault="007B1A22" w:rsidP="007B1A22">
      <w:pPr>
        <w:pStyle w:val="2"/>
        <w:rPr>
          <w:rFonts w:ascii="Times New Roman" w:hAnsi="Times New Roman" w:cs="Times New Roman"/>
          <w:i w:val="0"/>
        </w:rPr>
      </w:pPr>
      <w:bookmarkStart w:id="15" w:name="_Toc258928304"/>
      <w:bookmarkStart w:id="16" w:name="_Toc377982003"/>
      <w:r w:rsidRPr="00D97921">
        <w:rPr>
          <w:rFonts w:ascii="Times New Roman" w:hAnsi="Times New Roman" w:cs="Times New Roman"/>
          <w:i w:val="0"/>
        </w:rPr>
        <w:t>2.1 Расчет основных аналитических показателей</w:t>
      </w:r>
      <w:bookmarkEnd w:id="15"/>
      <w:bookmarkEnd w:id="16"/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легкости восприятия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расчетов добавим в табл. 1 коды строк баланса.</w:t>
      </w:r>
    </w:p>
    <w:p w:rsidR="007B1A22" w:rsidRPr="009B1552" w:rsidRDefault="000663AD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Проведем необходимые расчеты и сделаем анализ показателей деятельности предприятия. </w:t>
      </w:r>
      <w:r w:rsidR="007B1A22" w:rsidRPr="009B1552">
        <w:rPr>
          <w:rFonts w:ascii="Times New Roman" w:hAnsi="Times New Roman" w:cs="Times New Roman"/>
          <w:sz w:val="28"/>
          <w:szCs w:val="28"/>
        </w:rPr>
        <w:t xml:space="preserve">По </w:t>
      </w:r>
      <w:r w:rsidR="007B1A22">
        <w:rPr>
          <w:rFonts w:ascii="Times New Roman" w:hAnsi="Times New Roman" w:cs="Times New Roman"/>
          <w:sz w:val="28"/>
          <w:szCs w:val="28"/>
        </w:rPr>
        <w:t>итогу</w:t>
      </w:r>
      <w:r w:rsidR="007B1A22" w:rsidRPr="009B1552">
        <w:rPr>
          <w:rFonts w:ascii="Times New Roman" w:hAnsi="Times New Roman" w:cs="Times New Roman"/>
          <w:sz w:val="28"/>
          <w:szCs w:val="28"/>
        </w:rPr>
        <w:t xml:space="preserve"> проведения расчетов, полученные данные будем заносить в табл. 2.</w:t>
      </w:r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1. Оценка имущественного положения: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1.1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Сумма хозяйственных средств, находящихся в распоряжении предприятия: </w:t>
      </w:r>
      <w:r w:rsidRPr="009B1552">
        <w:rPr>
          <w:rFonts w:ascii="Times New Roman" w:hAnsi="Times New Roman" w:cs="Times New Roman"/>
          <w:i/>
          <w:sz w:val="28"/>
          <w:szCs w:val="28"/>
        </w:rPr>
        <w:t>ст. 300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372193</w:t>
            </w: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583923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1.2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износа:  </w:t>
      </w:r>
      <w:r w:rsidRPr="009B1552">
        <w:rPr>
          <w:rFonts w:ascii="Times New Roman" w:hAnsi="Times New Roman" w:cs="Times New Roman"/>
          <w:i/>
          <w:sz w:val="28"/>
          <w:szCs w:val="28"/>
        </w:rPr>
        <w:t>ст. 123 / ст. 122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0,3238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0,2217</w:t>
            </w:r>
          </w:p>
        </w:tc>
      </w:tr>
    </w:tbl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 Определение финансовой устойчивости: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2.1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Наличие собственных оборотных средств: </w:t>
      </w:r>
    </w:p>
    <w:p w:rsidR="007B1A22" w:rsidRPr="009B1552" w:rsidRDefault="007B1A22" w:rsidP="007B1A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ст. 490 + ст. 590 – ст. 190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–144314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92587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</w:t>
      </w:r>
      <w:r w:rsidRPr="009B1552">
        <w:rPr>
          <w:rFonts w:ascii="Times New Roman" w:hAnsi="Times New Roman" w:cs="Times New Roman"/>
          <w:sz w:val="28"/>
          <w:szCs w:val="28"/>
        </w:rPr>
        <w:tab/>
        <w:t>2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Доля собственных оборотных средств:  </w:t>
      </w:r>
      <w:r w:rsidRPr="009B1552">
        <w:rPr>
          <w:rFonts w:ascii="Times New Roman" w:hAnsi="Times New Roman" w:cs="Times New Roman"/>
          <w:i/>
          <w:sz w:val="28"/>
          <w:szCs w:val="28"/>
        </w:rPr>
        <w:t>СОС / ст. 290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–2,0317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0,4672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2.3</w:t>
      </w:r>
      <w:r w:rsidRPr="009B1552">
        <w:rPr>
          <w:rFonts w:ascii="Times New Roman" w:hAnsi="Times New Roman" w:cs="Times New Roman"/>
          <w:sz w:val="28"/>
          <w:szCs w:val="28"/>
        </w:rPr>
        <w:tab/>
        <w:t>Нормальные источники покрытия запасов (НИПЗ):</w:t>
      </w:r>
    </w:p>
    <w:p w:rsidR="007B1A22" w:rsidRPr="009B1552" w:rsidRDefault="007B1A22" w:rsidP="007B1A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СОС + ст. 610 + ст. 615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65735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175371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2.4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Доля НИПЗ: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ab/>
        <w:t>– в текущих активах:</w:t>
      </w:r>
      <w:r w:rsidRPr="009B1552">
        <w:rPr>
          <w:rFonts w:ascii="Times New Roman" w:hAnsi="Times New Roman" w:cs="Times New Roman"/>
          <w:i/>
          <w:sz w:val="28"/>
          <w:szCs w:val="28"/>
        </w:rPr>
        <w:t xml:space="preserve"> НИПЗ / ст. 290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0,9255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0,8850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ab/>
        <w:t>– в запасах и затратах:</w:t>
      </w:r>
      <w:r w:rsidRPr="009B1552">
        <w:rPr>
          <w:rFonts w:ascii="Times New Roman" w:hAnsi="Times New Roman" w:cs="Times New Roman"/>
          <w:i/>
          <w:sz w:val="28"/>
          <w:szCs w:val="28"/>
        </w:rPr>
        <w:t xml:space="preserve"> НИПЗ / ст. 210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3,1867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6,0815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2.5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Тип финансовой устойчивости: 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нормальная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абсолютная</w:t>
            </w:r>
          </w:p>
        </w:tc>
      </w:tr>
    </w:tbl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 Показатели ликвидности: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3.1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абсолютной ликвидности: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(</w:t>
      </w:r>
      <w:r w:rsidRPr="009B1552">
        <w:rPr>
          <w:rFonts w:ascii="Times New Roman" w:hAnsi="Times New Roman" w:cs="Times New Roman"/>
          <w:i/>
          <w:sz w:val="28"/>
          <w:szCs w:val="28"/>
        </w:rPr>
        <w:t>ст. 260 + ст. 250) / ст. 690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0,1756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1,0053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3.2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промежуточного покрытия: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(</w:t>
      </w:r>
      <w:r w:rsidRPr="009B1552">
        <w:rPr>
          <w:rFonts w:ascii="Times New Roman" w:hAnsi="Times New Roman" w:cs="Times New Roman"/>
          <w:i/>
          <w:sz w:val="28"/>
          <w:szCs w:val="28"/>
        </w:rPr>
        <w:t>ст. 260 + ст. 250 + ст. 230 + ст. 240 + ст. 245) / ст. 690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0,2341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1,6038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3.3</w:t>
      </w:r>
      <w:r w:rsidRPr="009B1552">
        <w:rPr>
          <w:rFonts w:ascii="Times New Roman" w:hAnsi="Times New Roman" w:cs="Times New Roman"/>
          <w:sz w:val="28"/>
          <w:szCs w:val="28"/>
        </w:rPr>
        <w:tab/>
        <w:t>Коэффициент общей ликвидности: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(</w:t>
      </w:r>
      <w:r w:rsidRPr="009B1552">
        <w:rPr>
          <w:rFonts w:ascii="Times New Roman" w:hAnsi="Times New Roman" w:cs="Times New Roman"/>
          <w:i/>
          <w:sz w:val="28"/>
          <w:szCs w:val="28"/>
        </w:rPr>
        <w:t>ст. 260 + ст. 250 + ст. 230 + ст. 240 + ст. 245 + ст. 210) / ст. 690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0,3298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1,8769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3.4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Доля оборотных средств в активах: </w:t>
      </w:r>
      <w:r w:rsidRPr="009B1552">
        <w:rPr>
          <w:rFonts w:ascii="Times New Roman" w:hAnsi="Times New Roman" w:cs="Times New Roman"/>
          <w:i/>
          <w:sz w:val="28"/>
          <w:szCs w:val="28"/>
        </w:rPr>
        <w:t>ст. 290 / ст. 300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0,1908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0,3394</w:t>
            </w:r>
          </w:p>
        </w:tc>
      </w:tr>
    </w:tbl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3.5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Доля производственных запасов в текущих активах: </w:t>
      </w:r>
    </w:p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ст. 210 / ст. 290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0,2904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0,1455</w:t>
            </w:r>
          </w:p>
        </w:tc>
      </w:tr>
    </w:tbl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3.6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Доля собственных оборотных средств в покрытии запасов: </w:t>
      </w:r>
    </w:p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СОС / ст. 210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–6,9960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3,2107</w:t>
            </w:r>
          </w:p>
        </w:tc>
      </w:tr>
    </w:tbl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3.7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покрытия запасов: </w:t>
      </w:r>
      <w:r w:rsidRPr="009B1552">
        <w:rPr>
          <w:rFonts w:ascii="Times New Roman" w:hAnsi="Times New Roman" w:cs="Times New Roman"/>
          <w:i/>
          <w:sz w:val="28"/>
          <w:szCs w:val="28"/>
        </w:rPr>
        <w:t>НИПЗ / ст. 210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3,1867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6,0815</w:t>
            </w:r>
          </w:p>
        </w:tc>
      </w:tr>
    </w:tbl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4. Коэффициенты рыночной устойчивости: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4.1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концентрации собственного капитала: 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ст. 490 / ст. 700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0,4171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0,6013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4.2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финансирования: 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ст. 490 / (ст. 590 + ст. 690)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0,7155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1,5084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4.3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маневренности собственного капитала: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СОС / ст. 490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–0,9296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0,2637</w:t>
            </w:r>
          </w:p>
        </w:tc>
      </w:tr>
    </w:tbl>
    <w:p w:rsidR="007B1A22" w:rsidRPr="009B1552" w:rsidRDefault="007B1A22" w:rsidP="007B1A22">
      <w:pPr>
        <w:tabs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4.4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структуры долгосрочных вложений: </w:t>
      </w:r>
    </w:p>
    <w:p w:rsidR="007B1A22" w:rsidRPr="009B1552" w:rsidRDefault="007B1A22" w:rsidP="007B1A22">
      <w:pPr>
        <w:tabs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ст. 590 / ст. 290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0,0227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0,6419</w:t>
            </w:r>
          </w:p>
        </w:tc>
      </w:tr>
    </w:tbl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ind w:left="1560" w:hanging="567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4.5</w:t>
      </w:r>
      <w:r w:rsidRPr="009B1552">
        <w:rPr>
          <w:rFonts w:ascii="Times New Roman" w:hAnsi="Times New Roman" w:cs="Times New Roman"/>
          <w:sz w:val="28"/>
          <w:szCs w:val="28"/>
        </w:rPr>
        <w:tab/>
        <w:t xml:space="preserve">Коэффициент инвестирования: </w:t>
      </w:r>
    </w:p>
    <w:p w:rsidR="007B1A22" w:rsidRPr="009B1552" w:rsidRDefault="007B1A22" w:rsidP="007B1A22">
      <w:pPr>
        <w:tabs>
          <w:tab w:val="left" w:pos="-5103"/>
          <w:tab w:val="left" w:pos="127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i/>
          <w:sz w:val="28"/>
          <w:szCs w:val="28"/>
        </w:rPr>
        <w:t>ст. 490 / ст. 290</w:t>
      </w:r>
    </w:p>
    <w:tbl>
      <w:tblPr>
        <w:tblW w:w="6940" w:type="dxa"/>
        <w:jc w:val="center"/>
        <w:tblLayout w:type="fixed"/>
        <w:tblLook w:val="0000"/>
      </w:tblPr>
      <w:tblGrid>
        <w:gridCol w:w="3470"/>
        <w:gridCol w:w="3470"/>
      </w:tblGrid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Начало периода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Конец периода</w:t>
            </w:r>
          </w:p>
        </w:tc>
      </w:tr>
      <w:tr w:rsidR="007B1A22" w:rsidRPr="009B1552" w:rsidTr="00181B6E">
        <w:trPr>
          <w:trHeight w:val="419"/>
          <w:jc w:val="center"/>
        </w:trPr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2,1855</w:t>
            </w:r>
          </w:p>
        </w:tc>
        <w:tc>
          <w:tcPr>
            <w:tcW w:w="3470" w:type="dxa"/>
            <w:vAlign w:val="center"/>
          </w:tcPr>
          <w:p w:rsidR="007B1A22" w:rsidRPr="009B1552" w:rsidRDefault="007B1A22" w:rsidP="00181B6E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1,7719</w:t>
            </w:r>
          </w:p>
        </w:tc>
      </w:tr>
    </w:tbl>
    <w:p w:rsidR="007B1A22" w:rsidRPr="009B1552" w:rsidRDefault="007B1A22" w:rsidP="007B1A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B1A22" w:rsidRPr="009B1552" w:rsidRDefault="007B1A22" w:rsidP="007B1A2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7B1A22" w:rsidRPr="009B1552" w:rsidRDefault="007B1A22" w:rsidP="007B1A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258927839"/>
      <w:r w:rsidRPr="009B1552">
        <w:rPr>
          <w:rFonts w:ascii="Times New Roman" w:hAnsi="Times New Roman" w:cs="Times New Roman"/>
          <w:sz w:val="28"/>
          <w:szCs w:val="28"/>
        </w:rPr>
        <w:t>Значения основных аналитических коэффициентов</w:t>
      </w:r>
      <w:bookmarkEnd w:id="17"/>
    </w:p>
    <w:p w:rsidR="007B1A22" w:rsidRPr="009B1552" w:rsidRDefault="007B1A22" w:rsidP="007B1A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31"/>
        <w:gridCol w:w="1463"/>
        <w:gridCol w:w="1488"/>
      </w:tblGrid>
      <w:tr w:rsidR="007B1A22" w:rsidRPr="009B1552" w:rsidTr="00181B6E">
        <w:trPr>
          <w:trHeight w:val="215"/>
          <w:tblHeader/>
        </w:trPr>
        <w:tc>
          <w:tcPr>
            <w:tcW w:w="3060" w:type="dxa"/>
            <w:vMerge w:val="restart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Наименование коэффициента</w:t>
            </w:r>
          </w:p>
        </w:tc>
        <w:tc>
          <w:tcPr>
            <w:tcW w:w="3431" w:type="dxa"/>
            <w:vMerge w:val="restart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Формула расчета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1" w:type="dxa"/>
            <w:gridSpan w:val="2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</w:p>
        </w:tc>
      </w:tr>
      <w:tr w:rsidR="007B1A22" w:rsidRPr="009B1552" w:rsidTr="00181B6E">
        <w:trPr>
          <w:trHeight w:val="344"/>
          <w:tblHeader/>
        </w:trPr>
        <w:tc>
          <w:tcPr>
            <w:tcW w:w="3060" w:type="dxa"/>
            <w:vMerge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1" w:type="dxa"/>
            <w:vMerge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На начало периода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На конец периода</w:t>
            </w:r>
          </w:p>
        </w:tc>
      </w:tr>
      <w:tr w:rsidR="007B1A22" w:rsidRPr="009B1552" w:rsidTr="00181B6E">
        <w:trPr>
          <w:trHeight w:val="290"/>
          <w:tblHeader/>
        </w:trPr>
        <w:tc>
          <w:tcPr>
            <w:tcW w:w="3060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B1A22" w:rsidRPr="009B1552" w:rsidTr="00181B6E">
        <w:trPr>
          <w:cantSplit/>
          <w:trHeight w:val="208"/>
        </w:trPr>
        <w:tc>
          <w:tcPr>
            <w:tcW w:w="9442" w:type="dxa"/>
            <w:gridSpan w:val="4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18" w:name="_Toc258927840"/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Оценка имущественного положения</w:t>
            </w:r>
            <w:bookmarkEnd w:id="18"/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Сумма хозяйственных средств, находящихся в распоряжении предприятия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Валюта баланса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372193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583923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износа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Износ / первоначальная стоимость основных средств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0,3238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0,2217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9442" w:type="dxa"/>
            <w:gridSpan w:val="4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19" w:name="_Toc258927841"/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Определение финансовой устойчивости</w:t>
            </w:r>
            <w:bookmarkEnd w:id="19"/>
          </w:p>
        </w:tc>
      </w:tr>
    </w:tbl>
    <w:p w:rsidR="007B1A22" w:rsidRPr="00683C75" w:rsidRDefault="007B1A22" w:rsidP="007B1A22">
      <w:pPr>
        <w:jc w:val="righ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683C75">
        <w:rPr>
          <w:rFonts w:ascii="Times New Roman" w:hAnsi="Times New Roman" w:cs="Times New Roman"/>
          <w:sz w:val="28"/>
          <w:szCs w:val="28"/>
        </w:rPr>
        <w:lastRenderedPageBreak/>
        <w:t>Продолжение 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83C75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31"/>
        <w:gridCol w:w="1463"/>
        <w:gridCol w:w="1488"/>
      </w:tblGrid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Наличие собственных оборотных средств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1–й р. П + 2–ой р. П – 1–й р. 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–144314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92587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Доля собственных оборотных средств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СОС / (2–ой р. А)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–2,0317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0,4672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Нормальные источники покрытия запасов (НИПЗ)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СОС + Расчеты с кредиторами по товарным операциям + краткосрочные кредиты под оборотные средства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65735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175371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Доля НИПЗ:</w:t>
            </w:r>
          </w:p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 xml:space="preserve"> в текущих активах</w:t>
            </w:r>
          </w:p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 xml:space="preserve"> в запасах и затратах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НИПЗ / Текущие активы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НИПЗ / Запасы и затраты</w:t>
            </w:r>
          </w:p>
        </w:tc>
        <w:tc>
          <w:tcPr>
            <w:tcW w:w="1463" w:type="dxa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0,9255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3,1867</w:t>
            </w:r>
          </w:p>
        </w:tc>
        <w:tc>
          <w:tcPr>
            <w:tcW w:w="1488" w:type="dxa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0,8850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6,0815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Тип финансовой устойчивости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Абсолютная: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СОС &gt; Запасы и затраты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Нормальная: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СОС &lt; Запасы и затраты &lt; НИПЗ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Критическая:</w:t>
            </w:r>
          </w:p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НИПЗ &lt; Запасы и затраты</w:t>
            </w:r>
          </w:p>
        </w:tc>
        <w:tc>
          <w:tcPr>
            <w:tcW w:w="1463" w:type="dxa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Нормальная</w:t>
            </w:r>
          </w:p>
        </w:tc>
        <w:tc>
          <w:tcPr>
            <w:tcW w:w="1488" w:type="dxa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Абсолютная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9442" w:type="dxa"/>
            <w:gridSpan w:val="4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0" w:name="_Toc258927842"/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Показатели ликвидности</w:t>
            </w:r>
            <w:bookmarkEnd w:id="20"/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(Денежные средства + Краткосрочные фин. вложения) / Краткосрочные заемные средства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0,1756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1,0053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промежуточного покрытия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(Денежные средства + Краткосрочные фин. вложения + Дебиторская задолженность) / Краткосрочные заемные средства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0,2341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1,6038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общей ликвидности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(Денежные средства + Краткосрочные фин. вложения + Дебиторская задолженность + Запасы и затраты) / Краткосрочные заемные средства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0,3298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1,8769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Доля оборотных средств в активах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Текущие активы / Валюта баланса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0,1908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0,3394</w:t>
            </w:r>
          </w:p>
        </w:tc>
      </w:tr>
    </w:tbl>
    <w:p w:rsidR="007B1A22" w:rsidRDefault="007B1A22" w:rsidP="007B1A22">
      <w:r>
        <w:br w:type="page"/>
      </w:r>
    </w:p>
    <w:p w:rsidR="007B1A22" w:rsidRPr="00683C75" w:rsidRDefault="007B1A22" w:rsidP="007B1A22">
      <w:pPr>
        <w:jc w:val="right"/>
        <w:rPr>
          <w:rFonts w:ascii="Times New Roman" w:hAnsi="Times New Roman" w:cs="Times New Roman"/>
          <w:sz w:val="28"/>
          <w:szCs w:val="28"/>
        </w:rPr>
      </w:pPr>
      <w:r w:rsidRPr="00683C75">
        <w:rPr>
          <w:rFonts w:ascii="Times New Roman" w:hAnsi="Times New Roman" w:cs="Times New Roman"/>
          <w:sz w:val="28"/>
          <w:szCs w:val="28"/>
        </w:rPr>
        <w:lastRenderedPageBreak/>
        <w:t>Окончание таблицы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3431"/>
        <w:gridCol w:w="1463"/>
        <w:gridCol w:w="1488"/>
      </w:tblGrid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Доля производственных запасов в текущих активах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Запасы и затраты / Текущие активы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0,2904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0,1455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Доля собственных оборотных средств в покрытии запасов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СОС / Запасы и затраты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–6,9960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3,2107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покрытия запасов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НИПЗ / Запасы и затраты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3,1867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6,0815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9442" w:type="dxa"/>
            <w:gridSpan w:val="4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1" w:name="_Toc258927843"/>
            <w:r w:rsidRPr="009B1552">
              <w:rPr>
                <w:rFonts w:ascii="Times New Roman" w:hAnsi="Times New Roman" w:cs="Times New Roman"/>
                <w:i/>
                <w:sz w:val="28"/>
                <w:szCs w:val="28"/>
              </w:rPr>
              <w:t>Коэффициенты рыночной устойчивости</w:t>
            </w:r>
            <w:bookmarkEnd w:id="21"/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концентрации собственного капитала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Собственный капитал / Валюта баланса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0,4171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0,6013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финансирования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Собственный капитал / Заемные средства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0,7155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1,5084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маневренности собственного капитала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СОС / Собственный капитал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–0,9296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0,2637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структуры долгосрочных вложений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Долгосрочные заемные средства / Иммобилизованные активы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0,0227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0,6419</w:t>
            </w:r>
          </w:p>
        </w:tc>
      </w:tr>
      <w:tr w:rsidR="007B1A22" w:rsidRPr="009B1552" w:rsidTr="00181B6E">
        <w:trPr>
          <w:cantSplit/>
          <w:trHeight w:val="204"/>
        </w:trPr>
        <w:tc>
          <w:tcPr>
            <w:tcW w:w="3060" w:type="dxa"/>
          </w:tcPr>
          <w:p w:rsidR="007B1A22" w:rsidRPr="009B1552" w:rsidRDefault="007B1A22" w:rsidP="00181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Коэффициент инвестирования</w:t>
            </w:r>
          </w:p>
        </w:tc>
        <w:tc>
          <w:tcPr>
            <w:tcW w:w="3431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sz w:val="28"/>
                <w:szCs w:val="28"/>
              </w:rPr>
              <w:t>Собственный капитал / Иммобилизованные активы</w:t>
            </w:r>
          </w:p>
        </w:tc>
        <w:tc>
          <w:tcPr>
            <w:tcW w:w="1463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2,1855</w:t>
            </w:r>
          </w:p>
        </w:tc>
        <w:tc>
          <w:tcPr>
            <w:tcW w:w="1488" w:type="dxa"/>
            <w:vAlign w:val="center"/>
          </w:tcPr>
          <w:p w:rsidR="007B1A22" w:rsidRPr="009B1552" w:rsidRDefault="007B1A22" w:rsidP="00181B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15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1,7719</w:t>
            </w:r>
          </w:p>
        </w:tc>
      </w:tr>
    </w:tbl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2" w:rsidRPr="009B1552" w:rsidRDefault="007B1A22" w:rsidP="007B1A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1A22" w:rsidRPr="009B1552" w:rsidRDefault="007B1A22" w:rsidP="007B1A22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_Toc258928305"/>
      <w:r w:rsidRPr="009B1552">
        <w:rPr>
          <w:rFonts w:ascii="Times New Roman" w:hAnsi="Times New Roman" w:cs="Times New Roman"/>
          <w:sz w:val="28"/>
          <w:szCs w:val="28"/>
        </w:rPr>
        <w:t xml:space="preserve"> </w:t>
      </w:r>
      <w:bookmarkStart w:id="23" w:name="_Toc377982004"/>
      <w:r w:rsidRPr="009B1552">
        <w:rPr>
          <w:rFonts w:ascii="Times New Roman" w:hAnsi="Times New Roman" w:cs="Times New Roman"/>
          <w:sz w:val="28"/>
          <w:szCs w:val="28"/>
        </w:rPr>
        <w:t>Анализ относительных показателей финансово–имущественного положения предприятия</w:t>
      </w:r>
      <w:bookmarkEnd w:id="22"/>
      <w:bookmarkEnd w:id="23"/>
    </w:p>
    <w:p w:rsidR="007B1A22" w:rsidRPr="009B1552" w:rsidRDefault="007B1A22" w:rsidP="007B1A22">
      <w:pPr>
        <w:pStyle w:val="a4"/>
        <w:spacing w:after="0" w:line="360" w:lineRule="auto"/>
        <w:rPr>
          <w:sz w:val="28"/>
          <w:szCs w:val="28"/>
        </w:rPr>
      </w:pPr>
    </w:p>
    <w:p w:rsidR="00273AC0" w:rsidRDefault="007B1A22" w:rsidP="007B1A2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Коэффициент абсолютной ликвидности</w:t>
      </w:r>
      <w:r w:rsidRPr="009B155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повысился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0,1756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1,0053 (</w:t>
      </w:r>
      <w:r w:rsidRPr="009B1552">
        <w:rPr>
          <w:rFonts w:ascii="Times New Roman" w:hAnsi="Times New Roman" w:cs="Times New Roman"/>
          <w:sz w:val="28"/>
          <w:szCs w:val="28"/>
        </w:rPr>
        <w:t xml:space="preserve">нормативное значение: 0,2). </w:t>
      </w:r>
      <w:r w:rsidR="00273AC0">
        <w:rPr>
          <w:rFonts w:ascii="Times New Roman" w:hAnsi="Times New Roman" w:cs="Times New Roman"/>
          <w:sz w:val="28"/>
          <w:szCs w:val="28"/>
        </w:rPr>
        <w:t xml:space="preserve">Данный коэффициент указывает на ту часть задолженности, которая может быть погашена в ближайшее время. Положительное влияния на платежеспособность предприятия оказало то, что денежные средства и краткосрочные финансовые вложения </w:t>
      </w:r>
      <w:r w:rsidR="00273AC0" w:rsidRPr="009B1552">
        <w:rPr>
          <w:rFonts w:ascii="Times New Roman" w:hAnsi="Times New Roman" w:cs="Times New Roman"/>
          <w:sz w:val="28"/>
          <w:szCs w:val="28"/>
        </w:rPr>
        <w:t>выросли на 68325 тыс. руб. [(</w:t>
      </w:r>
      <w:r w:rsidR="00273AC0" w:rsidRPr="009B1552">
        <w:rPr>
          <w:rFonts w:ascii="Times New Roman" w:hAnsi="Times New Roman" w:cs="Times New Roman"/>
          <w:i/>
          <w:sz w:val="28"/>
          <w:szCs w:val="28"/>
        </w:rPr>
        <w:t>ст. 250</w:t>
      </w:r>
      <w:r w:rsidR="00273AC0" w:rsidRPr="009B1552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="00273AC0" w:rsidRPr="009B1552">
        <w:rPr>
          <w:rFonts w:ascii="Times New Roman" w:hAnsi="Times New Roman" w:cs="Times New Roman"/>
          <w:i/>
          <w:sz w:val="28"/>
          <w:szCs w:val="28"/>
        </w:rPr>
        <w:t xml:space="preserve"> – 250</w:t>
      </w:r>
      <w:r w:rsidR="00273AC0" w:rsidRPr="009B1552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="00273AC0" w:rsidRPr="009B1552">
        <w:rPr>
          <w:rFonts w:ascii="Times New Roman" w:hAnsi="Times New Roman" w:cs="Times New Roman"/>
          <w:sz w:val="28"/>
          <w:szCs w:val="28"/>
        </w:rPr>
        <w:t>) + (</w:t>
      </w:r>
      <w:r w:rsidR="00273AC0" w:rsidRPr="009B1552">
        <w:rPr>
          <w:rFonts w:ascii="Times New Roman" w:hAnsi="Times New Roman" w:cs="Times New Roman"/>
          <w:i/>
          <w:sz w:val="28"/>
          <w:szCs w:val="28"/>
        </w:rPr>
        <w:t>ст. 260</w:t>
      </w:r>
      <w:r w:rsidR="00273AC0" w:rsidRPr="009B1552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="00273AC0" w:rsidRPr="009B1552">
        <w:rPr>
          <w:rFonts w:ascii="Times New Roman" w:hAnsi="Times New Roman" w:cs="Times New Roman"/>
          <w:i/>
          <w:sz w:val="28"/>
          <w:szCs w:val="28"/>
        </w:rPr>
        <w:t xml:space="preserve"> – 260</w:t>
      </w:r>
      <w:r w:rsidR="00273AC0" w:rsidRPr="009B1552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="00273AC0" w:rsidRPr="009B1552">
        <w:rPr>
          <w:rFonts w:ascii="Times New Roman" w:hAnsi="Times New Roman" w:cs="Times New Roman"/>
          <w:sz w:val="28"/>
          <w:szCs w:val="28"/>
        </w:rPr>
        <w:t>)]</w:t>
      </w:r>
      <w:r w:rsidR="00273AC0">
        <w:rPr>
          <w:rFonts w:ascii="Times New Roman" w:hAnsi="Times New Roman" w:cs="Times New Roman"/>
          <w:sz w:val="28"/>
          <w:szCs w:val="28"/>
        </w:rPr>
        <w:t>.</w:t>
      </w:r>
    </w:p>
    <w:p w:rsidR="00273AC0" w:rsidRDefault="00273AC0" w:rsidP="007B1A2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1B6E" w:rsidRPr="009B1552" w:rsidRDefault="00181B6E" w:rsidP="00181B6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промежуточного покрытия </w:t>
      </w:r>
      <w:r>
        <w:rPr>
          <w:rFonts w:ascii="Times New Roman" w:hAnsi="Times New Roman" w:cs="Times New Roman"/>
          <w:sz w:val="28"/>
          <w:szCs w:val="28"/>
        </w:rPr>
        <w:t>стал выше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0,2341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1,6038 (</w:t>
      </w:r>
      <w:r w:rsidRPr="009B1552">
        <w:rPr>
          <w:rFonts w:ascii="Times New Roman" w:hAnsi="Times New Roman" w:cs="Times New Roman"/>
          <w:sz w:val="28"/>
          <w:szCs w:val="28"/>
        </w:rPr>
        <w:t xml:space="preserve">оптимальное значение: 0,5–0,8). </w:t>
      </w:r>
      <w:r>
        <w:rPr>
          <w:rFonts w:ascii="Times New Roman" w:hAnsi="Times New Roman" w:cs="Times New Roman"/>
          <w:sz w:val="28"/>
          <w:szCs w:val="28"/>
        </w:rPr>
        <w:t>Указанный</w:t>
      </w:r>
      <w:r w:rsidRPr="009B1552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>
        <w:rPr>
          <w:rFonts w:ascii="Times New Roman" w:hAnsi="Times New Roman" w:cs="Times New Roman"/>
          <w:sz w:val="28"/>
          <w:szCs w:val="28"/>
        </w:rPr>
        <w:t>показывает</w:t>
      </w:r>
      <w:r w:rsidRPr="009B1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возможные</w:t>
      </w:r>
      <w:r w:rsidRPr="009B1552">
        <w:rPr>
          <w:rFonts w:ascii="Times New Roman" w:hAnsi="Times New Roman" w:cs="Times New Roman"/>
          <w:sz w:val="28"/>
          <w:szCs w:val="28"/>
        </w:rPr>
        <w:t xml:space="preserve"> платежные способности предприятия при </w:t>
      </w:r>
      <w:r>
        <w:rPr>
          <w:rFonts w:ascii="Times New Roman" w:hAnsi="Times New Roman" w:cs="Times New Roman"/>
          <w:sz w:val="28"/>
          <w:szCs w:val="28"/>
        </w:rPr>
        <w:t>вовремя проведенных расчетов с дебиторами. На начало периода данный</w:t>
      </w:r>
      <w:r w:rsidRPr="009B1552">
        <w:rPr>
          <w:rFonts w:ascii="Times New Roman" w:hAnsi="Times New Roman" w:cs="Times New Roman"/>
          <w:sz w:val="28"/>
          <w:szCs w:val="28"/>
        </w:rPr>
        <w:t xml:space="preserve"> коэффициент значительно ниже оптимального,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9B1552">
        <w:rPr>
          <w:rFonts w:ascii="Times New Roman" w:hAnsi="Times New Roman" w:cs="Times New Roman"/>
          <w:sz w:val="28"/>
          <w:szCs w:val="28"/>
        </w:rPr>
        <w:t xml:space="preserve"> говорит о том, что предприятие </w:t>
      </w:r>
      <w:r>
        <w:rPr>
          <w:rFonts w:ascii="Times New Roman" w:hAnsi="Times New Roman" w:cs="Times New Roman"/>
          <w:sz w:val="28"/>
          <w:szCs w:val="28"/>
        </w:rPr>
        <w:t>проводило мало работы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дебиторами.</w:t>
      </w:r>
    </w:p>
    <w:p w:rsidR="007B1A22" w:rsidRPr="009B1552" w:rsidRDefault="007B1A22" w:rsidP="007B1A2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Коэффициент общей ликвидности </w:t>
      </w:r>
      <w:r>
        <w:rPr>
          <w:rFonts w:ascii="Times New Roman" w:hAnsi="Times New Roman" w:cs="Times New Roman"/>
          <w:sz w:val="28"/>
          <w:szCs w:val="28"/>
        </w:rPr>
        <w:t>повысился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0,3298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1,8769 (</w:t>
      </w:r>
      <w:r w:rsidRPr="009B1552">
        <w:rPr>
          <w:rFonts w:ascii="Times New Roman" w:hAnsi="Times New Roman" w:cs="Times New Roman"/>
          <w:sz w:val="28"/>
          <w:szCs w:val="28"/>
        </w:rPr>
        <w:t xml:space="preserve">оптимальное значение: 1,0–2,0). </w:t>
      </w:r>
      <w:r>
        <w:rPr>
          <w:rFonts w:ascii="Times New Roman" w:hAnsi="Times New Roman" w:cs="Times New Roman"/>
          <w:sz w:val="28"/>
          <w:szCs w:val="28"/>
        </w:rPr>
        <w:t>Такой</w:t>
      </w:r>
      <w:r w:rsidRPr="009B1552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>
        <w:rPr>
          <w:rFonts w:ascii="Times New Roman" w:hAnsi="Times New Roman" w:cs="Times New Roman"/>
          <w:sz w:val="28"/>
          <w:szCs w:val="28"/>
        </w:rPr>
        <w:t>указывает на то</w:t>
      </w:r>
      <w:r w:rsidRPr="009B1552">
        <w:rPr>
          <w:rFonts w:ascii="Times New Roman" w:hAnsi="Times New Roman" w:cs="Times New Roman"/>
          <w:sz w:val="28"/>
          <w:szCs w:val="28"/>
        </w:rPr>
        <w:t xml:space="preserve">, в какой степени текущие активы покрывают краткосрочные обязательства. К концу периода предприятию </w:t>
      </w:r>
      <w:r>
        <w:rPr>
          <w:rFonts w:ascii="Times New Roman" w:hAnsi="Times New Roman" w:cs="Times New Roman"/>
          <w:sz w:val="28"/>
          <w:szCs w:val="28"/>
        </w:rPr>
        <w:t>хватит</w:t>
      </w:r>
      <w:r w:rsidRPr="009B15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имеющихся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оборотных средств для покрытия краткосрочных обязательств.</w:t>
      </w:r>
    </w:p>
    <w:p w:rsidR="00E31EFF" w:rsidRDefault="007B1A22" w:rsidP="007B1A2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Коэффициент концентрации собственного капитала </w:t>
      </w:r>
      <w:r>
        <w:rPr>
          <w:rFonts w:ascii="Times New Roman" w:hAnsi="Times New Roman" w:cs="Times New Roman"/>
          <w:sz w:val="28"/>
          <w:szCs w:val="28"/>
        </w:rPr>
        <w:t>повысилс</w:t>
      </w:r>
      <w:r w:rsidRPr="009B1552">
        <w:rPr>
          <w:rFonts w:ascii="Times New Roman" w:hAnsi="Times New Roman" w:cs="Times New Roman"/>
          <w:sz w:val="28"/>
          <w:szCs w:val="28"/>
        </w:rPr>
        <w:t xml:space="preserve">я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0,4171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0,6013 (</w:t>
      </w:r>
      <w:r w:rsidRPr="009B1552">
        <w:rPr>
          <w:rFonts w:ascii="Times New Roman" w:hAnsi="Times New Roman" w:cs="Times New Roman"/>
          <w:sz w:val="28"/>
          <w:szCs w:val="28"/>
        </w:rPr>
        <w:t xml:space="preserve">нормативное значение: 0,5). </w:t>
      </w:r>
      <w:r w:rsidR="00A0630A">
        <w:rPr>
          <w:rFonts w:ascii="Times New Roman" w:hAnsi="Times New Roman" w:cs="Times New Roman"/>
          <w:sz w:val="28"/>
          <w:szCs w:val="28"/>
        </w:rPr>
        <w:t xml:space="preserve">Он </w:t>
      </w:r>
      <w:r w:rsidR="00E31EFF">
        <w:rPr>
          <w:rFonts w:ascii="Times New Roman" w:hAnsi="Times New Roman" w:cs="Times New Roman"/>
          <w:sz w:val="28"/>
          <w:szCs w:val="28"/>
        </w:rPr>
        <w:t>показывает,</w:t>
      </w:r>
      <w:r w:rsidRPr="009B1552">
        <w:rPr>
          <w:rFonts w:ascii="Times New Roman" w:hAnsi="Times New Roman" w:cs="Times New Roman"/>
          <w:sz w:val="28"/>
          <w:szCs w:val="28"/>
        </w:rPr>
        <w:t xml:space="preserve"> </w:t>
      </w:r>
      <w:r w:rsidR="00A0630A">
        <w:rPr>
          <w:rFonts w:ascii="Times New Roman" w:hAnsi="Times New Roman" w:cs="Times New Roman"/>
          <w:sz w:val="28"/>
          <w:szCs w:val="28"/>
        </w:rPr>
        <w:t>на сколько</w:t>
      </w:r>
      <w:r w:rsidRPr="009B1552">
        <w:rPr>
          <w:rFonts w:ascii="Times New Roman" w:hAnsi="Times New Roman" w:cs="Times New Roman"/>
          <w:sz w:val="28"/>
          <w:szCs w:val="28"/>
        </w:rPr>
        <w:t xml:space="preserve"> активы предприятия </w:t>
      </w:r>
      <w:r w:rsidR="00E31EFF">
        <w:rPr>
          <w:rFonts w:ascii="Times New Roman" w:hAnsi="Times New Roman" w:cs="Times New Roman"/>
          <w:sz w:val="28"/>
          <w:szCs w:val="28"/>
        </w:rPr>
        <w:t>сформированы</w:t>
      </w:r>
      <w:r w:rsidRPr="009B1552">
        <w:rPr>
          <w:rFonts w:ascii="Times New Roman" w:hAnsi="Times New Roman" w:cs="Times New Roman"/>
          <w:sz w:val="28"/>
          <w:szCs w:val="28"/>
        </w:rPr>
        <w:t xml:space="preserve"> за счет собственного капитала. </w:t>
      </w:r>
      <w:r w:rsidR="00A0630A">
        <w:rPr>
          <w:rFonts w:ascii="Times New Roman" w:hAnsi="Times New Roman" w:cs="Times New Roman"/>
          <w:sz w:val="28"/>
          <w:szCs w:val="28"/>
        </w:rPr>
        <w:t xml:space="preserve">Чем выше данный коэффициент, тем независимее становится предприятие от внешних источников. </w:t>
      </w:r>
    </w:p>
    <w:p w:rsidR="00A0630A" w:rsidRDefault="00881BF6" w:rsidP="007B1A2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Коэффициент финансирования </w:t>
      </w:r>
      <w:r>
        <w:rPr>
          <w:rFonts w:ascii="Times New Roman" w:hAnsi="Times New Roman" w:cs="Times New Roman"/>
          <w:sz w:val="28"/>
          <w:szCs w:val="28"/>
        </w:rPr>
        <w:t>повысился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0,7155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1,5084 (</w:t>
      </w:r>
      <w:r w:rsidRPr="009B1552">
        <w:rPr>
          <w:rFonts w:ascii="Times New Roman" w:hAnsi="Times New Roman" w:cs="Times New Roman"/>
          <w:sz w:val="28"/>
          <w:szCs w:val="28"/>
        </w:rPr>
        <w:t>оптимальное значение: больше 1).</w:t>
      </w:r>
      <w:r>
        <w:rPr>
          <w:rFonts w:ascii="Times New Roman" w:hAnsi="Times New Roman" w:cs="Times New Roman"/>
          <w:sz w:val="28"/>
          <w:szCs w:val="28"/>
        </w:rPr>
        <w:t xml:space="preserve"> Такой коэффициент показал, что к концу периода предприятие сможет покрыть собственным капиталом заемные средства.</w:t>
      </w:r>
    </w:p>
    <w:p w:rsidR="00881BF6" w:rsidRPr="009B1552" w:rsidRDefault="00881BF6" w:rsidP="00881B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Коэффициент маневренности собственного капитала </w:t>
      </w:r>
      <w:r>
        <w:rPr>
          <w:rFonts w:ascii="Times New Roman" w:hAnsi="Times New Roman" w:cs="Times New Roman"/>
          <w:sz w:val="28"/>
          <w:szCs w:val="28"/>
        </w:rPr>
        <w:t>повысился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–0,9296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0,</w:t>
      </w:r>
      <w:r w:rsidRPr="009B1552">
        <w:rPr>
          <w:rFonts w:ascii="Times New Roman" w:hAnsi="Times New Roman" w:cs="Times New Roman"/>
          <w:sz w:val="28"/>
          <w:szCs w:val="28"/>
        </w:rPr>
        <w:t xml:space="preserve">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2637 (</w:t>
      </w:r>
      <w:r w:rsidRPr="009B1552">
        <w:rPr>
          <w:rFonts w:ascii="Times New Roman" w:hAnsi="Times New Roman" w:cs="Times New Roman"/>
          <w:sz w:val="28"/>
          <w:szCs w:val="28"/>
        </w:rPr>
        <w:t>оптимальное значение: 0,2–0,5).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552">
        <w:rPr>
          <w:rFonts w:ascii="Times New Roman" w:hAnsi="Times New Roman" w:cs="Times New Roman"/>
          <w:sz w:val="28"/>
          <w:szCs w:val="28"/>
        </w:rPr>
        <w:t>Данный коэффициент показывает,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552">
        <w:rPr>
          <w:rFonts w:ascii="Times New Roman" w:hAnsi="Times New Roman" w:cs="Times New Roman"/>
          <w:sz w:val="28"/>
          <w:szCs w:val="28"/>
        </w:rPr>
        <w:t xml:space="preserve">какая часть собственного капитала предприятия вложена в оборотные средства. </w:t>
      </w:r>
    </w:p>
    <w:p w:rsidR="00881BF6" w:rsidRDefault="00881BF6" w:rsidP="00881B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 xml:space="preserve">Коэффициент структуры долгосрочных вложений </w:t>
      </w:r>
      <w:r>
        <w:rPr>
          <w:rFonts w:ascii="Times New Roman" w:hAnsi="Times New Roman" w:cs="Times New Roman"/>
          <w:sz w:val="28"/>
          <w:szCs w:val="28"/>
        </w:rPr>
        <w:t>повысился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0,0227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0,6419</w:t>
      </w:r>
      <w:r w:rsidRPr="009B155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Такой</w:t>
      </w:r>
      <w:r w:rsidRPr="009B1552">
        <w:rPr>
          <w:rFonts w:ascii="Times New Roman" w:hAnsi="Times New Roman" w:cs="Times New Roman"/>
          <w:sz w:val="28"/>
          <w:szCs w:val="28"/>
        </w:rPr>
        <w:t xml:space="preserve"> коэффициент </w:t>
      </w:r>
      <w:r>
        <w:rPr>
          <w:rFonts w:ascii="Times New Roman" w:hAnsi="Times New Roman" w:cs="Times New Roman"/>
          <w:sz w:val="28"/>
          <w:szCs w:val="28"/>
        </w:rPr>
        <w:t>указывает на то</w:t>
      </w:r>
      <w:r w:rsidRPr="009B1552">
        <w:rPr>
          <w:rFonts w:ascii="Times New Roman" w:hAnsi="Times New Roman" w:cs="Times New Roman"/>
          <w:sz w:val="28"/>
          <w:szCs w:val="28"/>
        </w:rPr>
        <w:t xml:space="preserve">, какая часть заемного капитала вложена во внеоборотные активы. </w:t>
      </w:r>
      <w:r>
        <w:rPr>
          <w:rFonts w:ascii="Times New Roman" w:hAnsi="Times New Roman" w:cs="Times New Roman"/>
          <w:sz w:val="28"/>
          <w:szCs w:val="28"/>
        </w:rPr>
        <w:t xml:space="preserve">Предприятие зависит </w:t>
      </w:r>
      <w:r w:rsidRPr="009B1552">
        <w:rPr>
          <w:rFonts w:ascii="Times New Roman" w:hAnsi="Times New Roman" w:cs="Times New Roman"/>
          <w:sz w:val="28"/>
          <w:szCs w:val="28"/>
        </w:rPr>
        <w:t xml:space="preserve"> от внешних финансовых источников  в пределах нормы.</w:t>
      </w:r>
    </w:p>
    <w:p w:rsidR="00881BF6" w:rsidRPr="004873FD" w:rsidRDefault="00881BF6" w:rsidP="00881BF6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lastRenderedPageBreak/>
        <w:t xml:space="preserve">Коэффициент инвестирования уменьшился с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 xml:space="preserve">2,1855 </w:t>
      </w:r>
      <w:r w:rsidRPr="009B1552">
        <w:rPr>
          <w:rFonts w:ascii="Times New Roman" w:hAnsi="Times New Roman" w:cs="Times New Roman"/>
          <w:sz w:val="28"/>
          <w:szCs w:val="28"/>
        </w:rPr>
        <w:t xml:space="preserve">до </w:t>
      </w:r>
      <w:r w:rsidRPr="009B1552">
        <w:rPr>
          <w:rFonts w:ascii="Times New Roman" w:hAnsi="Times New Roman" w:cs="Times New Roman"/>
          <w:color w:val="000000"/>
          <w:sz w:val="28"/>
          <w:szCs w:val="28"/>
        </w:rPr>
        <w:t>1,7719</w:t>
      </w:r>
      <w:r w:rsidRPr="009B1552">
        <w:rPr>
          <w:rFonts w:ascii="Times New Roman" w:hAnsi="Times New Roman" w:cs="Times New Roman"/>
          <w:sz w:val="28"/>
          <w:szCs w:val="28"/>
        </w:rPr>
        <w:t xml:space="preserve">. Данный коэффициент показывает, </w:t>
      </w:r>
      <w:r>
        <w:rPr>
          <w:rFonts w:ascii="Times New Roman" w:hAnsi="Times New Roman" w:cs="Times New Roman"/>
          <w:sz w:val="28"/>
          <w:szCs w:val="28"/>
        </w:rPr>
        <w:t>какая часть</w:t>
      </w:r>
      <w:r w:rsidRPr="009B1552">
        <w:rPr>
          <w:rFonts w:ascii="Times New Roman" w:hAnsi="Times New Roman" w:cs="Times New Roman"/>
          <w:sz w:val="28"/>
          <w:szCs w:val="28"/>
        </w:rPr>
        <w:t xml:space="preserve"> собственного капитала </w:t>
      </w:r>
      <w:r>
        <w:rPr>
          <w:rFonts w:ascii="Times New Roman" w:hAnsi="Times New Roman" w:cs="Times New Roman"/>
          <w:sz w:val="28"/>
          <w:szCs w:val="28"/>
        </w:rPr>
        <w:t xml:space="preserve">находится </w:t>
      </w:r>
      <w:r w:rsidRPr="009B1552">
        <w:rPr>
          <w:rFonts w:ascii="Times New Roman" w:hAnsi="Times New Roman" w:cs="Times New Roman"/>
          <w:sz w:val="28"/>
          <w:szCs w:val="28"/>
        </w:rPr>
        <w:t>во внеоборотных активах.</w:t>
      </w:r>
    </w:p>
    <w:p w:rsidR="00A65A40" w:rsidRDefault="00881BF6" w:rsidP="00A65A40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552">
        <w:rPr>
          <w:rFonts w:ascii="Times New Roman" w:hAnsi="Times New Roman" w:cs="Times New Roman"/>
          <w:sz w:val="28"/>
          <w:szCs w:val="28"/>
        </w:rPr>
        <w:t>Составим сравнительный аналитический баланс и рассчитаем относительные величи</w:t>
      </w:r>
      <w:r>
        <w:rPr>
          <w:rFonts w:ascii="Times New Roman" w:hAnsi="Times New Roman" w:cs="Times New Roman"/>
          <w:sz w:val="28"/>
          <w:szCs w:val="28"/>
        </w:rPr>
        <w:t>ны по основным статьям баланса.</w:t>
      </w: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3E6F3D" w:rsidRPr="00EC4398" w:rsidRDefault="003E6F3D" w:rsidP="00A65A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7B1A22" w:rsidRPr="00EC4398" w:rsidRDefault="007B1A22" w:rsidP="00EC43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  <w:sectPr w:rsidR="007B1A22" w:rsidRPr="00EC4398" w:rsidSect="00181B6E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27A0A" w:rsidRPr="00A220C9" w:rsidRDefault="00927A0A" w:rsidP="00927A0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220C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:rsidR="00927A0A" w:rsidRPr="00A220C9" w:rsidRDefault="00927A0A" w:rsidP="00927A0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220C9">
        <w:rPr>
          <w:rFonts w:ascii="Times New Roman" w:hAnsi="Times New Roman" w:cs="Times New Roman"/>
          <w:bCs/>
          <w:color w:val="000000"/>
          <w:sz w:val="28"/>
          <w:szCs w:val="28"/>
        </w:rPr>
        <w:t>Сравнительный аналитический баланс</w:t>
      </w:r>
    </w:p>
    <w:p w:rsidR="00927A0A" w:rsidRPr="00A220C9" w:rsidRDefault="00927A0A" w:rsidP="00927A0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27A0A" w:rsidRPr="00A220C9" w:rsidRDefault="00927A0A" w:rsidP="00927A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2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Актив</w:t>
      </w:r>
    </w:p>
    <w:p w:rsidR="00927A0A" w:rsidRPr="00A220C9" w:rsidRDefault="00927A0A" w:rsidP="00927A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5045" w:type="dxa"/>
        <w:jc w:val="center"/>
        <w:tblInd w:w="96" w:type="dxa"/>
        <w:tblLook w:val="00A0"/>
      </w:tblPr>
      <w:tblGrid>
        <w:gridCol w:w="4915"/>
        <w:gridCol w:w="1506"/>
        <w:gridCol w:w="1416"/>
        <w:gridCol w:w="1416"/>
        <w:gridCol w:w="1506"/>
        <w:gridCol w:w="1387"/>
        <w:gridCol w:w="1325"/>
        <w:gridCol w:w="1574"/>
      </w:tblGrid>
      <w:tr w:rsidR="00927A0A" w:rsidRPr="00A220C9" w:rsidTr="00DC1078">
        <w:trPr>
          <w:trHeight w:val="487"/>
          <w:jc w:val="center"/>
        </w:trPr>
        <w:tc>
          <w:tcPr>
            <w:tcW w:w="491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статей</w:t>
            </w:r>
          </w:p>
        </w:tc>
        <w:tc>
          <w:tcPr>
            <w:tcW w:w="433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Абсолютные величины</w:t>
            </w:r>
          </w:p>
        </w:tc>
        <w:tc>
          <w:tcPr>
            <w:tcW w:w="5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Относительные величины</w:t>
            </w:r>
          </w:p>
        </w:tc>
      </w:tr>
      <w:tr w:rsidR="00927A0A" w:rsidRPr="00A220C9" w:rsidTr="00DC1078">
        <w:trPr>
          <w:trHeight w:val="1120"/>
          <w:jc w:val="center"/>
        </w:trPr>
        <w:tc>
          <w:tcPr>
            <w:tcW w:w="491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начало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конец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Измене-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ние,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(+, -)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начало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конец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Измене-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ние,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(+, -)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% к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измене-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нию итога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баланса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I. Внеоборотные активы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Нематериальные активы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41 173,00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41 396,00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11,06%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7,09%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-3,97%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Незавершенное строительство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108 831,00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144 461,00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35 630,00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29,24%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24,74%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-4,50%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16,83%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средства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106 800,00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134 036,13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27 236,13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28,69%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22,95%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-5,74%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12,86%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44 359,00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65 862,00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21 503,00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11,92%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11,28%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-0,64%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10,16%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301 163,00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385 755,13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84 592,13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80,92%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66,06%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-14,85%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39,95%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II. Оборотные активы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Запасы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20 628,00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28 837,00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8 209,00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5,54%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4,94%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3,88%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Дебиторская задолженность за товары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12 342,00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55 051,00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42 709,00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3,32%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9,43%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6,11%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20,17%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Дебиторская задолженность по расчетам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7 762,00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7 520,00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1,33%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1,26%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3,55%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Прочая текущая дебиторская задолженность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0,06%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0,18%</w:t>
            </w:r>
          </w:p>
        </w:tc>
      </w:tr>
    </w:tbl>
    <w:p w:rsidR="00927A0A" w:rsidRPr="00A220C9" w:rsidRDefault="00927A0A" w:rsidP="00927A0A">
      <w:pPr>
        <w:jc w:val="righ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A220C9">
        <w:rPr>
          <w:rFonts w:ascii="Times New Roman" w:hAnsi="Times New Roman" w:cs="Times New Roman"/>
          <w:sz w:val="28"/>
          <w:szCs w:val="28"/>
        </w:rPr>
        <w:lastRenderedPageBreak/>
        <w:t>Продолжение таблицы 4</w:t>
      </w:r>
    </w:p>
    <w:tbl>
      <w:tblPr>
        <w:tblW w:w="15045" w:type="dxa"/>
        <w:jc w:val="center"/>
        <w:tblInd w:w="96" w:type="dxa"/>
        <w:tblLook w:val="00A0"/>
      </w:tblPr>
      <w:tblGrid>
        <w:gridCol w:w="4915"/>
        <w:gridCol w:w="1506"/>
        <w:gridCol w:w="1416"/>
        <w:gridCol w:w="1416"/>
        <w:gridCol w:w="1506"/>
        <w:gridCol w:w="1387"/>
        <w:gridCol w:w="1325"/>
        <w:gridCol w:w="1574"/>
      </w:tblGrid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4115B0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1pt;margin-top:.3pt;width:751.9pt;height:1.3pt;z-index:251657216" o:connectortype="straight"/>
              </w:pict>
            </w:r>
            <w:r w:rsidR="00927A0A"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Текущие финансовые инвестиции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3 539,00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65 147,00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61 608,00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0,95%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11,16%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10,21%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29,10%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Денежные средства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34 279,00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40 996,00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6 717,00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9,21%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7,02%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-2,19%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3,17%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оборотные активы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71 030,00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198 168,00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127 138,00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19,08%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33,94%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14,85%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60,05%</w:t>
            </w:r>
          </w:p>
        </w:tc>
      </w:tr>
      <w:tr w:rsidR="00927A0A" w:rsidRPr="00A220C9" w:rsidTr="00DC1078">
        <w:trPr>
          <w:trHeight w:val="405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Баланс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372 193,00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583 923,13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211 730,13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100,00%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100,00%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100,00%</w:t>
            </w:r>
          </w:p>
        </w:tc>
      </w:tr>
    </w:tbl>
    <w:p w:rsidR="00927A0A" w:rsidRPr="00A220C9" w:rsidRDefault="00927A0A" w:rsidP="00927A0A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220C9">
        <w:rPr>
          <w:rFonts w:ascii="Times New Roman" w:hAnsi="Times New Roman" w:cs="Times New Roman"/>
          <w:bCs/>
          <w:color w:val="000000"/>
          <w:sz w:val="28"/>
          <w:szCs w:val="28"/>
        </w:rPr>
        <w:t>Продолжение таблицы 3</w:t>
      </w:r>
    </w:p>
    <w:p w:rsidR="00927A0A" w:rsidRPr="00A220C9" w:rsidRDefault="00927A0A" w:rsidP="00927A0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927A0A" w:rsidRPr="00A220C9" w:rsidRDefault="00927A0A" w:rsidP="00927A0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22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Пассив</w:t>
      </w:r>
    </w:p>
    <w:p w:rsidR="00927A0A" w:rsidRPr="00A220C9" w:rsidRDefault="00927A0A" w:rsidP="00927A0A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W w:w="15045" w:type="dxa"/>
        <w:jc w:val="center"/>
        <w:tblInd w:w="96" w:type="dxa"/>
        <w:tblLook w:val="00A0"/>
      </w:tblPr>
      <w:tblGrid>
        <w:gridCol w:w="4915"/>
        <w:gridCol w:w="1506"/>
        <w:gridCol w:w="1416"/>
        <w:gridCol w:w="1416"/>
        <w:gridCol w:w="1506"/>
        <w:gridCol w:w="1387"/>
        <w:gridCol w:w="1325"/>
        <w:gridCol w:w="1574"/>
      </w:tblGrid>
      <w:tr w:rsidR="00927A0A" w:rsidRPr="00A220C9" w:rsidTr="00DC1078">
        <w:trPr>
          <w:trHeight w:val="487"/>
          <w:jc w:val="center"/>
        </w:trPr>
        <w:tc>
          <w:tcPr>
            <w:tcW w:w="4915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статей</w:t>
            </w:r>
          </w:p>
        </w:tc>
        <w:tc>
          <w:tcPr>
            <w:tcW w:w="4338" w:type="dxa"/>
            <w:gridSpan w:val="3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Абсолютные величины</w:t>
            </w:r>
          </w:p>
        </w:tc>
        <w:tc>
          <w:tcPr>
            <w:tcW w:w="5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Относительные величины</w:t>
            </w:r>
          </w:p>
        </w:tc>
      </w:tr>
      <w:tr w:rsidR="00927A0A" w:rsidRPr="00A220C9" w:rsidTr="00DC1078">
        <w:trPr>
          <w:trHeight w:val="1120"/>
          <w:jc w:val="center"/>
        </w:trPr>
        <w:tc>
          <w:tcPr>
            <w:tcW w:w="491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начало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конец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Измене-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ние,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(+, -)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начало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конец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Измене-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ние,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(+, -)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% к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измене-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нию итога</w:t>
            </w:r>
          </w:p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баланса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I. Собственный капитал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Уставный капитал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105 000,00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250 000,00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145 000,00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28,21%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42,81%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14,60%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68,48%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Добавочный капитал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2 312,00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31 582,00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29 270,00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0,62%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5,41%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4,79%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13,82%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капитал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26 250,00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37 500,00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11 250,00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7,05%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6,42%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-0,63%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5,31%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21 677,00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32 056,00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10 379,00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5,82%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5,49%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-0,33%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4,90%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155 239,00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351 138,00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195 899,00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41,71%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60,13%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18,43%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92,52%</w:t>
            </w:r>
          </w:p>
        </w:tc>
      </w:tr>
    </w:tbl>
    <w:p w:rsidR="00927A0A" w:rsidRPr="0005679B" w:rsidRDefault="00927A0A" w:rsidP="00927A0A">
      <w:pPr>
        <w:jc w:val="right"/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Pr="0005679B">
        <w:rPr>
          <w:rFonts w:ascii="Times New Roman" w:hAnsi="Times New Roman" w:cs="Times New Roman"/>
          <w:sz w:val="28"/>
          <w:szCs w:val="28"/>
        </w:rPr>
        <w:lastRenderedPageBreak/>
        <w:t>Окончание таблицы 4</w:t>
      </w:r>
    </w:p>
    <w:tbl>
      <w:tblPr>
        <w:tblW w:w="15045" w:type="dxa"/>
        <w:jc w:val="center"/>
        <w:tblInd w:w="96" w:type="dxa"/>
        <w:tblLook w:val="00A0"/>
      </w:tblPr>
      <w:tblGrid>
        <w:gridCol w:w="4915"/>
        <w:gridCol w:w="1506"/>
        <w:gridCol w:w="1416"/>
        <w:gridCol w:w="1416"/>
        <w:gridCol w:w="1506"/>
        <w:gridCol w:w="1387"/>
        <w:gridCol w:w="1325"/>
        <w:gridCol w:w="1574"/>
      </w:tblGrid>
      <w:tr w:rsidR="00927A0A" w:rsidRPr="00A220C9" w:rsidTr="00DC1078">
        <w:trPr>
          <w:trHeight w:val="705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4115B0" w:rsidP="00DC1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w:pict>
                <v:shape id="_x0000_s1027" type="#_x0000_t32" style="position:absolute;margin-left:-3.75pt;margin-top:-9.55pt;width:752.55pt;height:0;z-index:251658240" o:connectortype="straight"/>
              </w:pict>
            </w:r>
            <w:r w:rsidR="00927A0A"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II. Долгосрочные обязательства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1 610,00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127 204,00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125 594,00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0,43%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21,78%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21,35%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59,32%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1 610,00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127 204,00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125 594,00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0,43%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21,78%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21,35%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59,32%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III. Краткосрочные обязательства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Займы и кредиты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124 330,00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8 000,00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-116 330,00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33,40%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1,37%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-32,03%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-54,94%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Кредиторская задолженность за товары, работы, услуги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85 719,00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74 784,00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-10 935,00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23,03%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12,81%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-10,22%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-5,16%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Краткосрочные обязательства по расчетам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4 610,00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17 843,00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13 233,00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1,24%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3,06%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1,82%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6,25%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Прочие краткосрочные обязательства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685,00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4 954,00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4 269,00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0,18%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0,85%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0,66%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2,02%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Итого по разделу III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215 344,00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105 581,00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-109 763,00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57,86%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18,08%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-39,78%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-51,84%</w:t>
            </w:r>
          </w:p>
        </w:tc>
      </w:tr>
      <w:tr w:rsidR="00927A0A" w:rsidRPr="00A220C9" w:rsidTr="00DC1078">
        <w:trPr>
          <w:trHeight w:val="340"/>
          <w:jc w:val="center"/>
        </w:trPr>
        <w:tc>
          <w:tcPr>
            <w:tcW w:w="4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Баланс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372 193,00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583 923,00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211 730,00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100,00%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100,00%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0,00%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27A0A" w:rsidRPr="00A220C9" w:rsidRDefault="00927A0A" w:rsidP="00DC10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220C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100,00%</w:t>
            </w:r>
          </w:p>
        </w:tc>
      </w:tr>
    </w:tbl>
    <w:p w:rsidR="00927A0A" w:rsidRDefault="00927A0A" w:rsidP="00927A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27A0A" w:rsidSect="008071EC">
          <w:pgSz w:w="16838" w:h="11906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B64B87" w:rsidRDefault="00B64B87" w:rsidP="00B64B8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lastRenderedPageBreak/>
        <w:t xml:space="preserve">В конце отчетного периода </w:t>
      </w:r>
      <w:r>
        <w:rPr>
          <w:rFonts w:ascii="Times New Roman" w:hAnsi="Times New Roman" w:cs="Times New Roman"/>
          <w:sz w:val="28"/>
          <w:szCs w:val="28"/>
        </w:rPr>
        <w:t xml:space="preserve">дебиторская </w:t>
      </w:r>
      <w:r w:rsidR="00DC1078">
        <w:rPr>
          <w:rFonts w:ascii="Times New Roman" w:hAnsi="Times New Roman" w:cs="Times New Roman"/>
          <w:sz w:val="28"/>
          <w:szCs w:val="28"/>
        </w:rPr>
        <w:t>задолженность повысилась</w:t>
      </w:r>
      <w:r w:rsidRPr="00D463AF">
        <w:rPr>
          <w:rFonts w:ascii="Times New Roman" w:hAnsi="Times New Roman" w:cs="Times New Roman"/>
          <w:sz w:val="28"/>
          <w:szCs w:val="28"/>
        </w:rPr>
        <w:t xml:space="preserve"> на 50604 тыс. руб. [(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230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+ 240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+ 375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sz w:val="28"/>
          <w:szCs w:val="28"/>
        </w:rPr>
        <w:t>) –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230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+ 240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+ 375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sz w:val="28"/>
          <w:szCs w:val="28"/>
        </w:rPr>
        <w:t>)]. Их  доля в структуре имущества увеличилась до 10,82 % [(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230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+ 240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+ 375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sz w:val="28"/>
          <w:szCs w:val="28"/>
        </w:rPr>
        <w:t xml:space="preserve">) * 100 % / </w:t>
      </w:r>
      <w:r w:rsidRPr="00D463AF">
        <w:rPr>
          <w:rFonts w:ascii="Times New Roman" w:hAnsi="Times New Roman" w:cs="Times New Roman"/>
          <w:i/>
          <w:sz w:val="28"/>
          <w:szCs w:val="28"/>
        </w:rPr>
        <w:t>ст. 300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sz w:val="28"/>
          <w:szCs w:val="28"/>
        </w:rPr>
        <w:t xml:space="preserve">]. </w:t>
      </w:r>
      <w:r>
        <w:rPr>
          <w:rFonts w:ascii="Times New Roman" w:hAnsi="Times New Roman" w:cs="Times New Roman"/>
          <w:sz w:val="28"/>
          <w:szCs w:val="28"/>
        </w:rPr>
        <w:t>Это говорит о том, что у покупателей и заказчиков предприятия снизилась платежеспособность.</w:t>
      </w:r>
    </w:p>
    <w:p w:rsidR="00DC1078" w:rsidRDefault="00DC1078" w:rsidP="00DC107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Из–за резкого роста стоимости имущества  на 211730 тыс. руб.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300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– 300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sz w:val="28"/>
          <w:szCs w:val="28"/>
        </w:rPr>
        <w:t xml:space="preserve">), доля внеоборотных  активов  </w:t>
      </w:r>
      <w:r>
        <w:rPr>
          <w:rFonts w:ascii="Times New Roman" w:hAnsi="Times New Roman" w:cs="Times New Roman"/>
          <w:sz w:val="28"/>
          <w:szCs w:val="28"/>
        </w:rPr>
        <w:t>стала меньше</w:t>
      </w:r>
      <w:r w:rsidRPr="00D463AF">
        <w:rPr>
          <w:rFonts w:ascii="Times New Roman" w:hAnsi="Times New Roman" w:cs="Times New Roman"/>
          <w:sz w:val="28"/>
          <w:szCs w:val="28"/>
        </w:rPr>
        <w:t xml:space="preserve"> на 14,85 % [(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190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/ 300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sz w:val="28"/>
          <w:szCs w:val="28"/>
        </w:rPr>
        <w:t>) –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190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/ 300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sz w:val="28"/>
          <w:szCs w:val="28"/>
        </w:rPr>
        <w:t>)]</w:t>
      </w:r>
      <w:r w:rsidRPr="00DC1078">
        <w:rPr>
          <w:rFonts w:ascii="Times New Roman" w:hAnsi="Times New Roman" w:cs="Times New Roman"/>
          <w:sz w:val="28"/>
          <w:szCs w:val="28"/>
        </w:rPr>
        <w:t xml:space="preserve"> </w:t>
      </w:r>
      <w:r w:rsidRPr="00D463AF">
        <w:rPr>
          <w:rFonts w:ascii="Times New Roman" w:hAnsi="Times New Roman" w:cs="Times New Roman"/>
          <w:sz w:val="28"/>
          <w:szCs w:val="28"/>
        </w:rPr>
        <w:t>и составила на конец года 66,06 %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190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/ 300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sz w:val="28"/>
          <w:szCs w:val="28"/>
        </w:rPr>
        <w:t>),</w:t>
      </w:r>
      <w:r w:rsidRPr="00DC1078">
        <w:rPr>
          <w:rFonts w:ascii="Times New Roman" w:hAnsi="Times New Roman" w:cs="Times New Roman"/>
          <w:sz w:val="28"/>
          <w:szCs w:val="28"/>
        </w:rPr>
        <w:t xml:space="preserve"> </w:t>
      </w:r>
      <w:r w:rsidRPr="00D463AF">
        <w:rPr>
          <w:rFonts w:ascii="Times New Roman" w:hAnsi="Times New Roman" w:cs="Times New Roman"/>
          <w:sz w:val="28"/>
          <w:szCs w:val="28"/>
        </w:rPr>
        <w:t xml:space="preserve">несмотря на  </w:t>
      </w:r>
      <w:r>
        <w:rPr>
          <w:rFonts w:ascii="Times New Roman" w:hAnsi="Times New Roman" w:cs="Times New Roman"/>
          <w:sz w:val="28"/>
          <w:szCs w:val="28"/>
        </w:rPr>
        <w:t xml:space="preserve">то, что </w:t>
      </w:r>
      <w:r w:rsidRPr="00D463AF">
        <w:rPr>
          <w:rFonts w:ascii="Times New Roman" w:hAnsi="Times New Roman" w:cs="Times New Roman"/>
          <w:sz w:val="28"/>
          <w:szCs w:val="28"/>
        </w:rPr>
        <w:t>их абсолютн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D463AF">
        <w:rPr>
          <w:rFonts w:ascii="Times New Roman" w:hAnsi="Times New Roman" w:cs="Times New Roman"/>
          <w:sz w:val="28"/>
          <w:szCs w:val="28"/>
        </w:rPr>
        <w:t xml:space="preserve"> величины </w:t>
      </w:r>
      <w:r>
        <w:rPr>
          <w:rFonts w:ascii="Times New Roman" w:hAnsi="Times New Roman" w:cs="Times New Roman"/>
          <w:sz w:val="28"/>
          <w:szCs w:val="28"/>
        </w:rPr>
        <w:t xml:space="preserve">выросла </w:t>
      </w:r>
      <w:r w:rsidRPr="00D463AF">
        <w:rPr>
          <w:rFonts w:ascii="Times New Roman" w:hAnsi="Times New Roman" w:cs="Times New Roman"/>
          <w:sz w:val="28"/>
          <w:szCs w:val="28"/>
        </w:rPr>
        <w:t>на 84592 тыс. руб.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190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– 190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sz w:val="28"/>
          <w:szCs w:val="28"/>
        </w:rPr>
        <w:t>).</w:t>
      </w:r>
    </w:p>
    <w:p w:rsidR="001F231D" w:rsidRDefault="001F231D" w:rsidP="001F231D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статьям пассива можно отметить положительное движение по увеличению собственного </w:t>
      </w:r>
      <w:r w:rsidRPr="00D463AF">
        <w:rPr>
          <w:rFonts w:ascii="Times New Roman" w:hAnsi="Times New Roman" w:cs="Times New Roman"/>
          <w:sz w:val="28"/>
          <w:szCs w:val="28"/>
        </w:rPr>
        <w:t>капитала на 195899 тыс. руб.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490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– 490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н</w:t>
      </w:r>
      <w:r w:rsidRPr="00D463AF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его удельный вес составляет </w:t>
      </w:r>
      <w:r w:rsidRPr="00D463AF">
        <w:rPr>
          <w:rFonts w:ascii="Times New Roman" w:hAnsi="Times New Roman" w:cs="Times New Roman"/>
          <w:sz w:val="28"/>
          <w:szCs w:val="28"/>
        </w:rPr>
        <w:t>60,13 % (</w:t>
      </w:r>
      <w:r w:rsidRPr="00D463AF">
        <w:rPr>
          <w:rFonts w:ascii="Times New Roman" w:hAnsi="Times New Roman" w:cs="Times New Roman"/>
          <w:i/>
          <w:sz w:val="28"/>
          <w:szCs w:val="28"/>
        </w:rPr>
        <w:t>ст. 490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i/>
          <w:sz w:val="28"/>
          <w:szCs w:val="28"/>
        </w:rPr>
        <w:t xml:space="preserve"> / 700</w:t>
      </w:r>
      <w:r w:rsidRPr="00D463AF">
        <w:rPr>
          <w:rFonts w:ascii="Times New Roman" w:hAnsi="Times New Roman" w:cs="Times New Roman"/>
          <w:i/>
          <w:sz w:val="28"/>
          <w:szCs w:val="28"/>
          <w:vertAlign w:val="superscript"/>
        </w:rPr>
        <w:t>к</w:t>
      </w:r>
      <w:r w:rsidRPr="00D463AF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Такие изменения хорошо повлияли на финансовую устойчивость предприятия, в связи с тем, что доля собственного капитала превысила заемную.</w:t>
      </w:r>
    </w:p>
    <w:p w:rsidR="00886A23" w:rsidRPr="00D463AF" w:rsidRDefault="00886A23" w:rsidP="00DC1078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231D" w:rsidRPr="00474BEB" w:rsidRDefault="001F231D" w:rsidP="001F231D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77982005"/>
      <w:r w:rsidRPr="00D463AF">
        <w:rPr>
          <w:rFonts w:ascii="Times New Roman" w:hAnsi="Times New Roman" w:cs="Times New Roman"/>
          <w:sz w:val="28"/>
          <w:szCs w:val="28"/>
        </w:rPr>
        <w:t>Заключение о финансовом положении предприятия</w:t>
      </w:r>
      <w:bookmarkEnd w:id="24"/>
    </w:p>
    <w:p w:rsidR="001F231D" w:rsidRPr="00474BEB" w:rsidRDefault="001F231D" w:rsidP="001F231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0A37" w:rsidRDefault="001F231D" w:rsidP="004E17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lang w:eastAsia="ar-SA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Исходя из </w:t>
      </w:r>
      <w:r>
        <w:rPr>
          <w:rFonts w:ascii="Times New Roman" w:hAnsi="Times New Roman" w:cs="Times New Roman"/>
          <w:sz w:val="28"/>
          <w:szCs w:val="28"/>
        </w:rPr>
        <w:t>вышеприведенных расчетов</w:t>
      </w:r>
      <w:r w:rsidRPr="00D463AF">
        <w:rPr>
          <w:rFonts w:ascii="Times New Roman" w:hAnsi="Times New Roman" w:cs="Times New Roman"/>
          <w:sz w:val="28"/>
          <w:szCs w:val="28"/>
        </w:rPr>
        <w:t>, можно сделать вывод об удовлетворительной платежеспособности ОАО «Центр». Тип финансовой устойчивости – нормальный. Наблюдается не</w:t>
      </w:r>
      <w:r w:rsidR="004D1F14">
        <w:rPr>
          <w:rFonts w:ascii="Times New Roman" w:hAnsi="Times New Roman" w:cs="Times New Roman"/>
          <w:sz w:val="28"/>
          <w:szCs w:val="28"/>
        </w:rPr>
        <w:t>хватка</w:t>
      </w:r>
      <w:r w:rsidRPr="00D463AF">
        <w:rPr>
          <w:rFonts w:ascii="Times New Roman" w:hAnsi="Times New Roman" w:cs="Times New Roman"/>
          <w:sz w:val="28"/>
          <w:szCs w:val="28"/>
        </w:rPr>
        <w:t xml:space="preserve"> собст</w:t>
      </w:r>
      <w:r w:rsidR="00493073">
        <w:rPr>
          <w:rFonts w:ascii="Times New Roman" w:hAnsi="Times New Roman" w:cs="Times New Roman"/>
          <w:sz w:val="28"/>
          <w:szCs w:val="28"/>
        </w:rPr>
        <w:t>венных оборотных средств</w:t>
      </w:r>
      <w:r w:rsidRPr="00D463AF">
        <w:rPr>
          <w:rFonts w:ascii="Times New Roman" w:hAnsi="Times New Roman" w:cs="Times New Roman"/>
          <w:sz w:val="28"/>
          <w:szCs w:val="28"/>
        </w:rPr>
        <w:t xml:space="preserve">. </w:t>
      </w:r>
      <w:r w:rsidRPr="00D463AF">
        <w:rPr>
          <w:rFonts w:ascii="Times New Roman" w:hAnsi="Times New Roman" w:cs="Times New Roman"/>
          <w:sz w:val="28"/>
          <w:lang w:eastAsia="ar-SA"/>
        </w:rPr>
        <w:t xml:space="preserve">Отрицательное значение собственных оборотных средств </w:t>
      </w:r>
      <w:r>
        <w:rPr>
          <w:rFonts w:ascii="Times New Roman" w:hAnsi="Times New Roman" w:cs="Times New Roman"/>
          <w:sz w:val="28"/>
          <w:lang w:eastAsia="ar-SA"/>
        </w:rPr>
        <w:t>говорит о том</w:t>
      </w:r>
      <w:r w:rsidRPr="00D463AF">
        <w:rPr>
          <w:rFonts w:ascii="Times New Roman" w:hAnsi="Times New Roman" w:cs="Times New Roman"/>
          <w:sz w:val="28"/>
          <w:lang w:eastAsia="ar-SA"/>
        </w:rPr>
        <w:t>, что организации не хватает  ресурсов для финансирования иммобилизованных активов.</w:t>
      </w:r>
    </w:p>
    <w:p w:rsidR="004E17A5" w:rsidRDefault="004E17A5" w:rsidP="004E17A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К конц</w:t>
      </w:r>
      <w:r>
        <w:rPr>
          <w:rFonts w:ascii="Times New Roman" w:hAnsi="Times New Roman" w:cs="Times New Roman"/>
          <w:sz w:val="28"/>
          <w:szCs w:val="28"/>
        </w:rPr>
        <w:t>у отчетного периода основные аналитические показатели ОАО «Центр» изменились в лучшую сторону:</w:t>
      </w:r>
    </w:p>
    <w:p w:rsidR="004E17A5" w:rsidRDefault="004E17A5" w:rsidP="004E17A5">
      <w:pPr>
        <w:pStyle w:val="a6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увеличилась платежеспособность предприятия;</w:t>
      </w:r>
    </w:p>
    <w:p w:rsidR="004E17A5" w:rsidRDefault="00581179" w:rsidP="004E17A5">
      <w:pPr>
        <w:pStyle w:val="a6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оборотные средства покрывают краткосрочные обязательства;</w:t>
      </w:r>
    </w:p>
    <w:p w:rsidR="00581179" w:rsidRDefault="00581179" w:rsidP="004E17A5">
      <w:pPr>
        <w:pStyle w:val="a6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стало независимо от внешних источников финансирования;</w:t>
      </w:r>
    </w:p>
    <w:p w:rsidR="00581179" w:rsidRDefault="002014B8" w:rsidP="004E17A5">
      <w:pPr>
        <w:pStyle w:val="a6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предприятия появилась вероятность покрыть заемные средства собственными.</w:t>
      </w:r>
    </w:p>
    <w:p w:rsidR="006C4BC7" w:rsidRDefault="006C4BC7" w:rsidP="006C4BC7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ОАО «Центр» смогло улучшить свою платежеспособность и выйти из нестабильного состояния. </w:t>
      </w:r>
      <w:r w:rsidR="00B23DB5">
        <w:rPr>
          <w:rFonts w:ascii="Times New Roman" w:hAnsi="Times New Roman" w:cs="Times New Roman"/>
          <w:sz w:val="28"/>
          <w:szCs w:val="28"/>
        </w:rPr>
        <w:t>Большинство показателей на конец отчетного периода находятся в границах нормы, это говорит о том, что финансовое положение предприятия устойчиво.</w:t>
      </w:r>
    </w:p>
    <w:p w:rsidR="00B23DB5" w:rsidRPr="006C4BC7" w:rsidRDefault="00B23DB5" w:rsidP="006C4BC7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DB5" w:rsidRPr="00D463AF" w:rsidRDefault="00B23DB5" w:rsidP="00B23D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_Toc258928307"/>
      <w:bookmarkStart w:id="26" w:name="_Toc377982006"/>
      <w:r w:rsidRPr="00D463AF">
        <w:rPr>
          <w:rFonts w:ascii="Times New Roman" w:hAnsi="Times New Roman" w:cs="Times New Roman"/>
          <w:sz w:val="28"/>
          <w:szCs w:val="28"/>
        </w:rPr>
        <w:t>Рекомендации по оптимизации финансовой структуры капитала</w:t>
      </w:r>
      <w:bookmarkEnd w:id="25"/>
      <w:bookmarkEnd w:id="26"/>
    </w:p>
    <w:p w:rsidR="00B23DB5" w:rsidRPr="00EB02E0" w:rsidRDefault="00B23DB5" w:rsidP="00B23D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5C3E" w:rsidRDefault="00605C3E" w:rsidP="00B23DB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Предприятию можно рекомендовать внести изменения в договоры с покупателями: ввести штрафы за увеличение сроков оплаты счетов-фактур, также можно применить поощрительные меры – снизить стоимость товара на 1-2%, если покупатель оплатит счет-фактуру в течение пяти дней с момента ее получения. Такие меры помогут предприятию снизить величину дебиторской задолженности и </w:t>
      </w:r>
      <w:r w:rsidR="00F248D8">
        <w:rPr>
          <w:rFonts w:ascii="Times New Roman" w:hAnsi="Times New Roman" w:cs="Times New Roman"/>
          <w:sz w:val="28"/>
          <w:szCs w:val="28"/>
        </w:rPr>
        <w:t xml:space="preserve">увеличить величину денежных средств. </w:t>
      </w:r>
      <w:r w:rsidR="0061184A">
        <w:rPr>
          <w:rFonts w:ascii="Times New Roman" w:hAnsi="Times New Roman" w:cs="Times New Roman"/>
          <w:sz w:val="28"/>
          <w:szCs w:val="28"/>
        </w:rPr>
        <w:t>Также</w:t>
      </w:r>
      <w:r w:rsidR="00C16EC4">
        <w:rPr>
          <w:rFonts w:ascii="Times New Roman" w:hAnsi="Times New Roman" w:cs="Times New Roman"/>
          <w:sz w:val="28"/>
          <w:szCs w:val="28"/>
        </w:rPr>
        <w:t xml:space="preserve"> можно снизить величину основных</w:t>
      </w:r>
      <w:r w:rsidR="0061184A">
        <w:rPr>
          <w:rFonts w:ascii="Times New Roman" w:hAnsi="Times New Roman" w:cs="Times New Roman"/>
          <w:sz w:val="28"/>
          <w:szCs w:val="28"/>
        </w:rPr>
        <w:t xml:space="preserve"> средств при более эффективном их использовании. Это поможет улучшить финансовую устойчивость предприятия.</w:t>
      </w:r>
    </w:p>
    <w:p w:rsidR="00675F83" w:rsidRDefault="00675F83" w:rsidP="002F33A1">
      <w:pPr>
        <w:pStyle w:val="1"/>
        <w:rPr>
          <w:rFonts w:ascii="Times New Roman" w:hAnsi="Times New Roman" w:cs="Times New Roman"/>
          <w:sz w:val="28"/>
          <w:szCs w:val="28"/>
          <w:lang w:val="en-US"/>
        </w:rPr>
      </w:pPr>
      <w:bookmarkStart w:id="27" w:name="_Toc377982007"/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Default="00675F83" w:rsidP="00675F83">
      <w:pPr>
        <w:rPr>
          <w:lang w:val="en-US"/>
        </w:rPr>
      </w:pPr>
    </w:p>
    <w:p w:rsidR="00675F83" w:rsidRPr="00675F83" w:rsidRDefault="00675F83" w:rsidP="00675F83">
      <w:pPr>
        <w:rPr>
          <w:lang w:val="en-US"/>
        </w:rPr>
      </w:pPr>
    </w:p>
    <w:p w:rsidR="002F33A1" w:rsidRPr="00D463AF" w:rsidRDefault="002F33A1" w:rsidP="002F33A1">
      <w:pPr>
        <w:pStyle w:val="1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  <w:bookmarkEnd w:id="27"/>
    </w:p>
    <w:p w:rsidR="002F33A1" w:rsidRPr="00D463AF" w:rsidRDefault="002F33A1" w:rsidP="002F33A1">
      <w:pPr>
        <w:shd w:val="clear" w:color="auto" w:fill="FFFFFF"/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Конституция Российской Федерации. – М.: ПРОСПЕКТ, 1997 – 48 с.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Налоговый кодекс Российской Федерации. Часть первая и вторая. Официальный текст. Справочная система Консультант плюс.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Федеральный закон «О бухгалтерском учете» от 21 ноября 1996 года № 129-ФЗ.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Федеральный закон «О несостоятельности (банкротстве)» от 26 октября </w:t>
      </w:r>
      <w:smartTag w:uri="urn:schemas-microsoft-com:office:smarttags" w:element="metricconverter">
        <w:smartTagPr>
          <w:attr w:name="ProductID" w:val="2002 г"/>
        </w:smartTagPr>
        <w:r w:rsidRPr="00D463AF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Pr="00D463AF">
        <w:rPr>
          <w:rFonts w:ascii="Times New Roman" w:hAnsi="Times New Roman" w:cs="Times New Roman"/>
          <w:sz w:val="28"/>
          <w:szCs w:val="28"/>
        </w:rPr>
        <w:t>. №127-ФЗ.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Указ Президента РФ от 8 мая </w:t>
      </w:r>
      <w:smartTag w:uri="urn:schemas-microsoft-com:office:smarttags" w:element="metricconverter">
        <w:smartTagPr>
          <w:attr w:name="ProductID" w:val="1996 г"/>
        </w:smartTagPr>
        <w:r w:rsidRPr="00D463AF">
          <w:rPr>
            <w:rFonts w:ascii="Times New Roman" w:hAnsi="Times New Roman" w:cs="Times New Roman"/>
            <w:sz w:val="28"/>
            <w:szCs w:val="28"/>
          </w:rPr>
          <w:t>1996 г</w:t>
        </w:r>
      </w:smartTag>
      <w:r w:rsidRPr="00D463AF">
        <w:rPr>
          <w:rFonts w:ascii="Times New Roman" w:hAnsi="Times New Roman" w:cs="Times New Roman"/>
          <w:sz w:val="28"/>
          <w:szCs w:val="28"/>
        </w:rPr>
        <w:t xml:space="preserve">.№685 «Об основных направлениях налоговой реформы в РФ и мерах по укреплению налоговой и платежной дисциплины» (с изменениями от 3 апреля </w:t>
      </w:r>
      <w:smartTag w:uri="urn:schemas-microsoft-com:office:smarttags" w:element="metricconverter">
        <w:smartTagPr>
          <w:attr w:name="ProductID" w:val="1997 г"/>
        </w:smartTagPr>
        <w:r w:rsidRPr="00D463AF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Pr="00D463AF">
        <w:rPr>
          <w:rFonts w:ascii="Times New Roman" w:hAnsi="Times New Roman" w:cs="Times New Roman"/>
          <w:sz w:val="28"/>
          <w:szCs w:val="28"/>
        </w:rPr>
        <w:t>.)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Методические указания по проведению анализа финансового состояния организации, утвержденные Приказом ФСФО от 23 января </w:t>
      </w:r>
      <w:smartTag w:uri="urn:schemas-microsoft-com:office:smarttags" w:element="metricconverter">
        <w:smartTagPr>
          <w:attr w:name="ProductID" w:val="2001 г"/>
        </w:smartTagPr>
        <w:r w:rsidRPr="00D463AF">
          <w:rPr>
            <w:rFonts w:ascii="Times New Roman" w:hAnsi="Times New Roman" w:cs="Times New Roman"/>
            <w:sz w:val="28"/>
            <w:szCs w:val="28"/>
          </w:rPr>
          <w:t>2001 г</w:t>
        </w:r>
      </w:smartTag>
      <w:r w:rsidRPr="00D463AF">
        <w:rPr>
          <w:rFonts w:ascii="Times New Roman" w:hAnsi="Times New Roman" w:cs="Times New Roman"/>
          <w:sz w:val="28"/>
          <w:szCs w:val="28"/>
        </w:rPr>
        <w:t>. № 16.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России «О формах бухгалтерской отчетности организаций» от 22.07.2004, №67. 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w w:val="94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Балабанов И.Т. Основы финансового менеджмента.</w:t>
      </w:r>
      <w:r w:rsidRPr="00D463AF">
        <w:rPr>
          <w:rFonts w:ascii="Times New Roman" w:hAnsi="Times New Roman" w:cs="Times New Roman"/>
          <w:noProof/>
          <w:sz w:val="28"/>
          <w:szCs w:val="28"/>
        </w:rPr>
        <w:t xml:space="preserve"> —</w:t>
      </w:r>
      <w:r w:rsidRPr="00D463AF">
        <w:rPr>
          <w:rFonts w:ascii="Times New Roman" w:hAnsi="Times New Roman" w:cs="Times New Roman"/>
          <w:sz w:val="28"/>
          <w:szCs w:val="28"/>
        </w:rPr>
        <w:t xml:space="preserve"> М.:Финансы и статистика,</w:t>
      </w:r>
      <w:r w:rsidRPr="00D463AF">
        <w:rPr>
          <w:rFonts w:ascii="Times New Roman" w:hAnsi="Times New Roman" w:cs="Times New Roman"/>
          <w:noProof/>
          <w:sz w:val="28"/>
          <w:szCs w:val="28"/>
        </w:rPr>
        <w:t xml:space="preserve"> 20</w:t>
      </w:r>
      <w:r>
        <w:rPr>
          <w:rFonts w:ascii="Times New Roman" w:hAnsi="Times New Roman" w:cs="Times New Roman"/>
          <w:noProof/>
          <w:sz w:val="28"/>
          <w:szCs w:val="28"/>
        </w:rPr>
        <w:t>11</w:t>
      </w:r>
      <w:r w:rsidRPr="00D463AF">
        <w:rPr>
          <w:rFonts w:ascii="Times New Roman" w:hAnsi="Times New Roman" w:cs="Times New Roman"/>
          <w:iCs/>
          <w:w w:val="94"/>
          <w:sz w:val="28"/>
          <w:szCs w:val="28"/>
        </w:rPr>
        <w:t>. с. 458.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Гиляровская Л. Т., Вехорева А.А. Анализ и оценка финансовой устойчивости коммерческого </w:t>
      </w:r>
      <w:r>
        <w:rPr>
          <w:rFonts w:ascii="Times New Roman" w:hAnsi="Times New Roman" w:cs="Times New Roman"/>
          <w:sz w:val="28"/>
          <w:szCs w:val="28"/>
        </w:rPr>
        <w:t>предприятия. — СПб.: Питер, 2010</w:t>
      </w:r>
      <w:r w:rsidRPr="00D463AF">
        <w:rPr>
          <w:rFonts w:ascii="Times New Roman" w:hAnsi="Times New Roman" w:cs="Times New Roman"/>
          <w:sz w:val="28"/>
          <w:szCs w:val="28"/>
        </w:rPr>
        <w:t>. с. 280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Гиляровской Л.Т. Экономический анализ: учебник д</w:t>
      </w:r>
      <w:r>
        <w:rPr>
          <w:rFonts w:ascii="Times New Roman" w:hAnsi="Times New Roman" w:cs="Times New Roman"/>
          <w:sz w:val="28"/>
          <w:szCs w:val="28"/>
        </w:rPr>
        <w:t>ля вузов. - М.: ЮНИТИ-ДАНА, 2009</w:t>
      </w:r>
      <w:r w:rsidRPr="00D463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Кукина И.Г., Астраханцева И.А. Учет и анализ банкротств: Учеб. Пособие / Под ред. И.Г. Кукиной</w:t>
      </w:r>
      <w:r>
        <w:rPr>
          <w:rFonts w:ascii="Times New Roman" w:hAnsi="Times New Roman" w:cs="Times New Roman"/>
          <w:sz w:val="28"/>
          <w:szCs w:val="28"/>
        </w:rPr>
        <w:t>. – М: Финансы и статистика,2011</w:t>
      </w:r>
      <w:r w:rsidRPr="00D463AF">
        <w:rPr>
          <w:rFonts w:ascii="Times New Roman" w:hAnsi="Times New Roman" w:cs="Times New Roman"/>
          <w:sz w:val="28"/>
          <w:szCs w:val="28"/>
        </w:rPr>
        <w:t>.</w:t>
      </w:r>
    </w:p>
    <w:p w:rsidR="002F33A1" w:rsidRPr="00D463AF" w:rsidRDefault="002F33A1" w:rsidP="002F33A1">
      <w:pPr>
        <w:numPr>
          <w:ilvl w:val="0"/>
          <w:numId w:val="24"/>
        </w:numPr>
        <w:tabs>
          <w:tab w:val="clear" w:pos="720"/>
          <w:tab w:val="num" w:pos="108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 xml:space="preserve">Лукасевич И.Я. Финансовый менеджмент уч-к:М.:-Эксмо, 2007-768. 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Макарьева В.И. Анализ финансово- хозяйственной деятельности организации для бухгалтера и руководит</w:t>
      </w:r>
      <w:r>
        <w:rPr>
          <w:rFonts w:ascii="Times New Roman" w:hAnsi="Times New Roman" w:cs="Times New Roman"/>
          <w:sz w:val="28"/>
          <w:szCs w:val="28"/>
        </w:rPr>
        <w:t>еля. – «Налоговый вестник», 2010</w:t>
      </w:r>
      <w:r w:rsidRPr="00D463AF">
        <w:rPr>
          <w:rFonts w:ascii="Times New Roman" w:hAnsi="Times New Roman" w:cs="Times New Roman"/>
          <w:sz w:val="28"/>
          <w:szCs w:val="28"/>
        </w:rPr>
        <w:t>. СПС «Консультант плюс».</w:t>
      </w:r>
    </w:p>
    <w:p w:rsidR="002F33A1" w:rsidRPr="00D463AF" w:rsidRDefault="002F33A1" w:rsidP="002F33A1">
      <w:pPr>
        <w:numPr>
          <w:ilvl w:val="0"/>
          <w:numId w:val="24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lastRenderedPageBreak/>
        <w:t xml:space="preserve">Татарников Е.А., Сигачев Д.А., Новикова Н.А. Антикризисное управление: Бизнес </w:t>
      </w:r>
      <w:r>
        <w:rPr>
          <w:rFonts w:ascii="Times New Roman" w:hAnsi="Times New Roman" w:cs="Times New Roman"/>
          <w:sz w:val="28"/>
          <w:szCs w:val="28"/>
        </w:rPr>
        <w:t>– пособие- ИД «Равновесие», 2012</w:t>
      </w:r>
      <w:r w:rsidRPr="00D463A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33A1" w:rsidRPr="00D463AF" w:rsidRDefault="002F33A1" w:rsidP="002F33A1">
      <w:pPr>
        <w:numPr>
          <w:ilvl w:val="0"/>
          <w:numId w:val="24"/>
        </w:numPr>
        <w:shd w:val="clear" w:color="auto" w:fill="FFFFFF"/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AF">
        <w:rPr>
          <w:rFonts w:ascii="Times New Roman" w:hAnsi="Times New Roman" w:cs="Times New Roman"/>
          <w:sz w:val="28"/>
          <w:szCs w:val="28"/>
        </w:rPr>
        <w:t>Цифровой Р. В. Бухгалтерский учет в антикризисном управлении</w:t>
      </w:r>
      <w:r>
        <w:rPr>
          <w:rFonts w:ascii="Times New Roman" w:hAnsi="Times New Roman" w:cs="Times New Roman"/>
          <w:sz w:val="28"/>
          <w:szCs w:val="28"/>
        </w:rPr>
        <w:t>. - Саратов, Научная книга, 2011</w:t>
      </w:r>
      <w:r w:rsidRPr="00D463A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F33A1" w:rsidRDefault="002F33A1" w:rsidP="003E6F3D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jc w:val="both"/>
        <w:rPr>
          <w:sz w:val="28"/>
          <w:szCs w:val="28"/>
        </w:rPr>
      </w:pPr>
      <w:r w:rsidRPr="00D463AF">
        <w:rPr>
          <w:sz w:val="28"/>
          <w:szCs w:val="28"/>
          <w:lang w:val="en-US"/>
        </w:rPr>
        <w:t>www</w:t>
      </w:r>
      <w:r w:rsidRPr="00D463AF">
        <w:rPr>
          <w:sz w:val="28"/>
          <w:szCs w:val="28"/>
        </w:rPr>
        <w:t>://</w:t>
      </w:r>
      <w:r w:rsidRPr="00D463AF">
        <w:rPr>
          <w:sz w:val="28"/>
          <w:szCs w:val="28"/>
          <w:lang w:val="en-US"/>
        </w:rPr>
        <w:t>financial</w:t>
      </w:r>
      <w:r w:rsidRPr="00D463AF">
        <w:rPr>
          <w:sz w:val="28"/>
          <w:szCs w:val="28"/>
        </w:rPr>
        <w:t>-</w:t>
      </w:r>
      <w:r w:rsidRPr="00D463AF">
        <w:rPr>
          <w:sz w:val="28"/>
          <w:szCs w:val="28"/>
          <w:lang w:val="en-US"/>
        </w:rPr>
        <w:t>management</w:t>
      </w:r>
      <w:r w:rsidRPr="00D463AF">
        <w:rPr>
          <w:sz w:val="28"/>
          <w:szCs w:val="28"/>
        </w:rPr>
        <w:t>-</w:t>
      </w:r>
      <w:r w:rsidRPr="00D463AF">
        <w:rPr>
          <w:sz w:val="28"/>
          <w:szCs w:val="28"/>
          <w:lang w:val="en-US"/>
        </w:rPr>
        <w:t>ru</w:t>
      </w:r>
      <w:r w:rsidRPr="00D463AF">
        <w:rPr>
          <w:sz w:val="28"/>
          <w:szCs w:val="28"/>
        </w:rPr>
        <w:t>.</w:t>
      </w:r>
    </w:p>
    <w:p w:rsidR="00EC4398" w:rsidRPr="00EC4398" w:rsidRDefault="00EC4398" w:rsidP="00EC4398">
      <w:pPr>
        <w:autoSpaceDE w:val="0"/>
        <w:autoSpaceDN w:val="0"/>
        <w:adjustRightInd w:val="0"/>
        <w:spacing w:after="0" w:line="360" w:lineRule="auto"/>
        <w:ind w:left="360"/>
        <w:jc w:val="both"/>
        <w:rPr>
          <w:sz w:val="28"/>
          <w:szCs w:val="28"/>
        </w:rPr>
      </w:pPr>
    </w:p>
    <w:sectPr w:rsidR="00EC4398" w:rsidRPr="00EC4398" w:rsidSect="004839FC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AD1" w:rsidRDefault="00FB3AD1" w:rsidP="004839FC">
      <w:pPr>
        <w:spacing w:after="0" w:line="240" w:lineRule="auto"/>
      </w:pPr>
      <w:r>
        <w:separator/>
      </w:r>
    </w:p>
  </w:endnote>
  <w:endnote w:type="continuationSeparator" w:id="1">
    <w:p w:rsidR="00FB3AD1" w:rsidRDefault="00FB3AD1" w:rsidP="00483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8435833"/>
      <w:docPartObj>
        <w:docPartGallery w:val="Page Numbers (Bottom of Page)"/>
        <w:docPartUnique/>
      </w:docPartObj>
    </w:sdtPr>
    <w:sdtContent>
      <w:p w:rsidR="006C3BCE" w:rsidRDefault="004115B0">
        <w:pPr>
          <w:pStyle w:val="ab"/>
          <w:jc w:val="center"/>
        </w:pPr>
        <w:fldSimple w:instr=" PAGE   \* MERGEFORMAT ">
          <w:r w:rsidR="00693134">
            <w:rPr>
              <w:noProof/>
            </w:rPr>
            <w:t>8</w:t>
          </w:r>
        </w:fldSimple>
      </w:p>
    </w:sdtContent>
  </w:sdt>
  <w:p w:rsidR="006C3BCE" w:rsidRDefault="006C3BCE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CE" w:rsidRDefault="004115B0">
    <w:pPr>
      <w:pStyle w:val="ab"/>
      <w:jc w:val="center"/>
    </w:pPr>
    <w:fldSimple w:instr=" PAGE   \* MERGEFORMAT ">
      <w:r w:rsidR="00693134">
        <w:rPr>
          <w:noProof/>
        </w:rPr>
        <w:t>39</w:t>
      </w:r>
    </w:fldSimple>
  </w:p>
  <w:p w:rsidR="006C3BCE" w:rsidRDefault="006C3BC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AD1" w:rsidRDefault="00FB3AD1" w:rsidP="004839FC">
      <w:pPr>
        <w:spacing w:after="0" w:line="240" w:lineRule="auto"/>
      </w:pPr>
      <w:r>
        <w:separator/>
      </w:r>
    </w:p>
  </w:footnote>
  <w:footnote w:type="continuationSeparator" w:id="1">
    <w:p w:rsidR="00FB3AD1" w:rsidRDefault="00FB3AD1" w:rsidP="00483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684"/>
    <w:multiLevelType w:val="hybridMultilevel"/>
    <w:tmpl w:val="E07C7128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12654"/>
    <w:multiLevelType w:val="hybridMultilevel"/>
    <w:tmpl w:val="4350D49A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A2C2C"/>
    <w:multiLevelType w:val="hybridMultilevel"/>
    <w:tmpl w:val="8898A2B0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B72DA"/>
    <w:multiLevelType w:val="hybridMultilevel"/>
    <w:tmpl w:val="D3B673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487845"/>
    <w:multiLevelType w:val="hybridMultilevel"/>
    <w:tmpl w:val="9AE60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F39E1"/>
    <w:multiLevelType w:val="hybridMultilevel"/>
    <w:tmpl w:val="51C0ABA0"/>
    <w:lvl w:ilvl="0" w:tplc="215AE2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9B1EAD"/>
    <w:multiLevelType w:val="hybridMultilevel"/>
    <w:tmpl w:val="1D48DAF6"/>
    <w:lvl w:ilvl="0" w:tplc="215AE2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0590879"/>
    <w:multiLevelType w:val="hybridMultilevel"/>
    <w:tmpl w:val="7CA66A6A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E26C7D"/>
    <w:multiLevelType w:val="hybridMultilevel"/>
    <w:tmpl w:val="7098D9B4"/>
    <w:lvl w:ilvl="0" w:tplc="215AE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AE6904"/>
    <w:multiLevelType w:val="hybridMultilevel"/>
    <w:tmpl w:val="03124D24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81ECD"/>
    <w:multiLevelType w:val="hybridMultilevel"/>
    <w:tmpl w:val="A4F6DA42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64C05"/>
    <w:multiLevelType w:val="hybridMultilevel"/>
    <w:tmpl w:val="4A866628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98661F"/>
    <w:multiLevelType w:val="hybridMultilevel"/>
    <w:tmpl w:val="2078D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0940D0"/>
    <w:multiLevelType w:val="hybridMultilevel"/>
    <w:tmpl w:val="71E83F90"/>
    <w:lvl w:ilvl="0" w:tplc="215AE2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B803BB5"/>
    <w:multiLevelType w:val="hybridMultilevel"/>
    <w:tmpl w:val="9EFA7552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81A6D"/>
    <w:multiLevelType w:val="hybridMultilevel"/>
    <w:tmpl w:val="CE5C2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14E61"/>
    <w:multiLevelType w:val="hybridMultilevel"/>
    <w:tmpl w:val="6F2C4EB0"/>
    <w:lvl w:ilvl="0" w:tplc="215AE2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290919"/>
    <w:multiLevelType w:val="hybridMultilevel"/>
    <w:tmpl w:val="7728DF52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12E29"/>
    <w:multiLevelType w:val="hybridMultilevel"/>
    <w:tmpl w:val="140EE1CE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046D25"/>
    <w:multiLevelType w:val="hybridMultilevel"/>
    <w:tmpl w:val="F09A05D0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B666BF"/>
    <w:multiLevelType w:val="hybridMultilevel"/>
    <w:tmpl w:val="F934C72E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5F3608"/>
    <w:multiLevelType w:val="hybridMultilevel"/>
    <w:tmpl w:val="96FC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314B4"/>
    <w:multiLevelType w:val="multilevel"/>
    <w:tmpl w:val="F9DE666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C4E2839"/>
    <w:multiLevelType w:val="hybridMultilevel"/>
    <w:tmpl w:val="97C87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0C0E69"/>
    <w:multiLevelType w:val="hybridMultilevel"/>
    <w:tmpl w:val="EE7CA48C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296DE7"/>
    <w:multiLevelType w:val="hybridMultilevel"/>
    <w:tmpl w:val="ED7AE1EA"/>
    <w:lvl w:ilvl="0" w:tplc="215AE2C4">
      <w:start w:val="1"/>
      <w:numFmt w:val="bullet"/>
      <w:lvlText w:val="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34669F"/>
    <w:multiLevelType w:val="hybridMultilevel"/>
    <w:tmpl w:val="6AD60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EF54354"/>
    <w:multiLevelType w:val="hybridMultilevel"/>
    <w:tmpl w:val="65B8E16E"/>
    <w:lvl w:ilvl="0" w:tplc="215AE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10"/>
  </w:num>
  <w:num w:numId="4">
    <w:abstractNumId w:val="25"/>
  </w:num>
  <w:num w:numId="5">
    <w:abstractNumId w:val="8"/>
  </w:num>
  <w:num w:numId="6">
    <w:abstractNumId w:val="18"/>
  </w:num>
  <w:num w:numId="7">
    <w:abstractNumId w:val="21"/>
  </w:num>
  <w:num w:numId="8">
    <w:abstractNumId w:val="19"/>
  </w:num>
  <w:num w:numId="9">
    <w:abstractNumId w:val="5"/>
  </w:num>
  <w:num w:numId="10">
    <w:abstractNumId w:val="7"/>
  </w:num>
  <w:num w:numId="11">
    <w:abstractNumId w:val="13"/>
  </w:num>
  <w:num w:numId="12">
    <w:abstractNumId w:val="1"/>
  </w:num>
  <w:num w:numId="13">
    <w:abstractNumId w:val="15"/>
  </w:num>
  <w:num w:numId="14">
    <w:abstractNumId w:val="20"/>
  </w:num>
  <w:num w:numId="15">
    <w:abstractNumId w:val="14"/>
  </w:num>
  <w:num w:numId="16">
    <w:abstractNumId w:val="0"/>
  </w:num>
  <w:num w:numId="17">
    <w:abstractNumId w:val="11"/>
  </w:num>
  <w:num w:numId="18">
    <w:abstractNumId w:val="23"/>
  </w:num>
  <w:num w:numId="19">
    <w:abstractNumId w:val="6"/>
  </w:num>
  <w:num w:numId="20">
    <w:abstractNumId w:val="17"/>
  </w:num>
  <w:num w:numId="21">
    <w:abstractNumId w:val="24"/>
  </w:num>
  <w:num w:numId="22">
    <w:abstractNumId w:val="4"/>
  </w:num>
  <w:num w:numId="23">
    <w:abstractNumId w:val="2"/>
  </w:num>
  <w:num w:numId="24">
    <w:abstractNumId w:val="26"/>
  </w:num>
  <w:num w:numId="25">
    <w:abstractNumId w:val="12"/>
  </w:num>
  <w:num w:numId="26">
    <w:abstractNumId w:val="27"/>
  </w:num>
  <w:num w:numId="27">
    <w:abstractNumId w:val="16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68A2"/>
    <w:rsid w:val="00002421"/>
    <w:rsid w:val="00017FC9"/>
    <w:rsid w:val="00024BAB"/>
    <w:rsid w:val="000272CF"/>
    <w:rsid w:val="00042C92"/>
    <w:rsid w:val="000520C8"/>
    <w:rsid w:val="0005679B"/>
    <w:rsid w:val="000663AD"/>
    <w:rsid w:val="000705A6"/>
    <w:rsid w:val="00073AAC"/>
    <w:rsid w:val="00082494"/>
    <w:rsid w:val="000A00D8"/>
    <w:rsid w:val="000A18FD"/>
    <w:rsid w:val="000B1865"/>
    <w:rsid w:val="000B26AC"/>
    <w:rsid w:val="000C1EB2"/>
    <w:rsid w:val="000C3366"/>
    <w:rsid w:val="000C554E"/>
    <w:rsid w:val="000C7F51"/>
    <w:rsid w:val="000E76C6"/>
    <w:rsid w:val="001215CB"/>
    <w:rsid w:val="00122259"/>
    <w:rsid w:val="001268A2"/>
    <w:rsid w:val="00130743"/>
    <w:rsid w:val="00137668"/>
    <w:rsid w:val="00145106"/>
    <w:rsid w:val="001524E8"/>
    <w:rsid w:val="00153CF4"/>
    <w:rsid w:val="00155347"/>
    <w:rsid w:val="001618E3"/>
    <w:rsid w:val="001718CD"/>
    <w:rsid w:val="0017279D"/>
    <w:rsid w:val="00181B6E"/>
    <w:rsid w:val="0019006C"/>
    <w:rsid w:val="00191D78"/>
    <w:rsid w:val="00196866"/>
    <w:rsid w:val="001C7813"/>
    <w:rsid w:val="001E4AAF"/>
    <w:rsid w:val="001F231D"/>
    <w:rsid w:val="001F7689"/>
    <w:rsid w:val="001F7C1A"/>
    <w:rsid w:val="002014B8"/>
    <w:rsid w:val="0020164D"/>
    <w:rsid w:val="002146C0"/>
    <w:rsid w:val="0022536A"/>
    <w:rsid w:val="00225D4B"/>
    <w:rsid w:val="002335CC"/>
    <w:rsid w:val="002627E9"/>
    <w:rsid w:val="00273AC0"/>
    <w:rsid w:val="00297321"/>
    <w:rsid w:val="002A2493"/>
    <w:rsid w:val="002A49C4"/>
    <w:rsid w:val="002C0D0F"/>
    <w:rsid w:val="002D2A7B"/>
    <w:rsid w:val="002D3028"/>
    <w:rsid w:val="002E3DEB"/>
    <w:rsid w:val="002F33A1"/>
    <w:rsid w:val="002F62D8"/>
    <w:rsid w:val="003179CB"/>
    <w:rsid w:val="0032682C"/>
    <w:rsid w:val="0033142F"/>
    <w:rsid w:val="00341324"/>
    <w:rsid w:val="00346F2B"/>
    <w:rsid w:val="00361027"/>
    <w:rsid w:val="00370C99"/>
    <w:rsid w:val="0038627F"/>
    <w:rsid w:val="003A2986"/>
    <w:rsid w:val="003B3A98"/>
    <w:rsid w:val="003D6093"/>
    <w:rsid w:val="003D6505"/>
    <w:rsid w:val="003D6F90"/>
    <w:rsid w:val="003E1702"/>
    <w:rsid w:val="003E28C7"/>
    <w:rsid w:val="003E6F3D"/>
    <w:rsid w:val="003E737D"/>
    <w:rsid w:val="003F0E0F"/>
    <w:rsid w:val="00405588"/>
    <w:rsid w:val="004115B0"/>
    <w:rsid w:val="004221DD"/>
    <w:rsid w:val="0042306F"/>
    <w:rsid w:val="00437FDE"/>
    <w:rsid w:val="00444A17"/>
    <w:rsid w:val="00447EAA"/>
    <w:rsid w:val="00451964"/>
    <w:rsid w:val="00455F22"/>
    <w:rsid w:val="00465DDE"/>
    <w:rsid w:val="00465F89"/>
    <w:rsid w:val="00474BEB"/>
    <w:rsid w:val="004839FC"/>
    <w:rsid w:val="004873FD"/>
    <w:rsid w:val="00490BF5"/>
    <w:rsid w:val="0049156B"/>
    <w:rsid w:val="00493073"/>
    <w:rsid w:val="00496B25"/>
    <w:rsid w:val="0049784F"/>
    <w:rsid w:val="00497BE3"/>
    <w:rsid w:val="004A02FE"/>
    <w:rsid w:val="004A2800"/>
    <w:rsid w:val="004B4BC5"/>
    <w:rsid w:val="004C7726"/>
    <w:rsid w:val="004D1F14"/>
    <w:rsid w:val="004E17A5"/>
    <w:rsid w:val="004F0A37"/>
    <w:rsid w:val="004F52EB"/>
    <w:rsid w:val="005067E9"/>
    <w:rsid w:val="00517AFD"/>
    <w:rsid w:val="0053763C"/>
    <w:rsid w:val="00540F8C"/>
    <w:rsid w:val="00556FF4"/>
    <w:rsid w:val="0056614D"/>
    <w:rsid w:val="005753B9"/>
    <w:rsid w:val="0057689F"/>
    <w:rsid w:val="00581179"/>
    <w:rsid w:val="00582832"/>
    <w:rsid w:val="00583F8C"/>
    <w:rsid w:val="005855A4"/>
    <w:rsid w:val="005A07AC"/>
    <w:rsid w:val="005A11B2"/>
    <w:rsid w:val="005D1B67"/>
    <w:rsid w:val="005D405A"/>
    <w:rsid w:val="005D75B5"/>
    <w:rsid w:val="005E1905"/>
    <w:rsid w:val="00605836"/>
    <w:rsid w:val="00605C3E"/>
    <w:rsid w:val="006115F3"/>
    <w:rsid w:val="0061184A"/>
    <w:rsid w:val="00614521"/>
    <w:rsid w:val="0062034B"/>
    <w:rsid w:val="00621F77"/>
    <w:rsid w:val="00624773"/>
    <w:rsid w:val="006321C7"/>
    <w:rsid w:val="00660BCE"/>
    <w:rsid w:val="00660C33"/>
    <w:rsid w:val="00661815"/>
    <w:rsid w:val="00666D4A"/>
    <w:rsid w:val="0067180B"/>
    <w:rsid w:val="00675F83"/>
    <w:rsid w:val="00680C3C"/>
    <w:rsid w:val="00683C75"/>
    <w:rsid w:val="00693134"/>
    <w:rsid w:val="006A01D5"/>
    <w:rsid w:val="006A10DB"/>
    <w:rsid w:val="006B1DFC"/>
    <w:rsid w:val="006B3731"/>
    <w:rsid w:val="006C0629"/>
    <w:rsid w:val="006C3BCE"/>
    <w:rsid w:val="006C4BC7"/>
    <w:rsid w:val="006D7EBD"/>
    <w:rsid w:val="006E0524"/>
    <w:rsid w:val="006F158A"/>
    <w:rsid w:val="006F7C82"/>
    <w:rsid w:val="00705886"/>
    <w:rsid w:val="00710D8F"/>
    <w:rsid w:val="00715743"/>
    <w:rsid w:val="00741074"/>
    <w:rsid w:val="0074146F"/>
    <w:rsid w:val="0075138C"/>
    <w:rsid w:val="0075320A"/>
    <w:rsid w:val="00753706"/>
    <w:rsid w:val="00762039"/>
    <w:rsid w:val="007712FD"/>
    <w:rsid w:val="0079053D"/>
    <w:rsid w:val="00795D75"/>
    <w:rsid w:val="007A3969"/>
    <w:rsid w:val="007A5EE6"/>
    <w:rsid w:val="007B1A22"/>
    <w:rsid w:val="007B68DF"/>
    <w:rsid w:val="007D19D3"/>
    <w:rsid w:val="007D404C"/>
    <w:rsid w:val="007E1D8D"/>
    <w:rsid w:val="008071EC"/>
    <w:rsid w:val="00820D8D"/>
    <w:rsid w:val="00822E41"/>
    <w:rsid w:val="00834C20"/>
    <w:rsid w:val="00842FB9"/>
    <w:rsid w:val="008520EB"/>
    <w:rsid w:val="008630CE"/>
    <w:rsid w:val="00865737"/>
    <w:rsid w:val="00881BF6"/>
    <w:rsid w:val="0088331A"/>
    <w:rsid w:val="008852A4"/>
    <w:rsid w:val="00886A23"/>
    <w:rsid w:val="008A0F59"/>
    <w:rsid w:val="008B0882"/>
    <w:rsid w:val="008B44A7"/>
    <w:rsid w:val="008B5C39"/>
    <w:rsid w:val="008C1980"/>
    <w:rsid w:val="008E3E07"/>
    <w:rsid w:val="008F68B6"/>
    <w:rsid w:val="00906B46"/>
    <w:rsid w:val="00910110"/>
    <w:rsid w:val="00927A0A"/>
    <w:rsid w:val="00934F75"/>
    <w:rsid w:val="00946EAD"/>
    <w:rsid w:val="009516B2"/>
    <w:rsid w:val="00974376"/>
    <w:rsid w:val="00975790"/>
    <w:rsid w:val="00981FE7"/>
    <w:rsid w:val="009922A0"/>
    <w:rsid w:val="009A218B"/>
    <w:rsid w:val="009B1552"/>
    <w:rsid w:val="009C397E"/>
    <w:rsid w:val="009D03D3"/>
    <w:rsid w:val="009E568C"/>
    <w:rsid w:val="009F716A"/>
    <w:rsid w:val="00A00C4B"/>
    <w:rsid w:val="00A0630A"/>
    <w:rsid w:val="00A1011D"/>
    <w:rsid w:val="00A10CA8"/>
    <w:rsid w:val="00A220C9"/>
    <w:rsid w:val="00A4303D"/>
    <w:rsid w:val="00A45928"/>
    <w:rsid w:val="00A5097A"/>
    <w:rsid w:val="00A6296D"/>
    <w:rsid w:val="00A644D3"/>
    <w:rsid w:val="00A65A40"/>
    <w:rsid w:val="00A67D26"/>
    <w:rsid w:val="00A87F42"/>
    <w:rsid w:val="00A90D0B"/>
    <w:rsid w:val="00A91562"/>
    <w:rsid w:val="00AA44C9"/>
    <w:rsid w:val="00AB2DAF"/>
    <w:rsid w:val="00AC525E"/>
    <w:rsid w:val="00AC5E9A"/>
    <w:rsid w:val="00AE4FE3"/>
    <w:rsid w:val="00AE69F5"/>
    <w:rsid w:val="00AF166F"/>
    <w:rsid w:val="00B04AD3"/>
    <w:rsid w:val="00B07847"/>
    <w:rsid w:val="00B169EC"/>
    <w:rsid w:val="00B23DB5"/>
    <w:rsid w:val="00B6297D"/>
    <w:rsid w:val="00B64B87"/>
    <w:rsid w:val="00B67BC6"/>
    <w:rsid w:val="00B72A17"/>
    <w:rsid w:val="00B75BCF"/>
    <w:rsid w:val="00B91815"/>
    <w:rsid w:val="00B94459"/>
    <w:rsid w:val="00BB40FE"/>
    <w:rsid w:val="00BC016C"/>
    <w:rsid w:val="00BD2625"/>
    <w:rsid w:val="00BD53C4"/>
    <w:rsid w:val="00BD5816"/>
    <w:rsid w:val="00BE624D"/>
    <w:rsid w:val="00BF491B"/>
    <w:rsid w:val="00C004E2"/>
    <w:rsid w:val="00C16EC4"/>
    <w:rsid w:val="00C22B01"/>
    <w:rsid w:val="00C235CC"/>
    <w:rsid w:val="00C301E2"/>
    <w:rsid w:val="00C6253E"/>
    <w:rsid w:val="00C71FBB"/>
    <w:rsid w:val="00C83ABC"/>
    <w:rsid w:val="00CA01BB"/>
    <w:rsid w:val="00CA5185"/>
    <w:rsid w:val="00CB461C"/>
    <w:rsid w:val="00CB6F6E"/>
    <w:rsid w:val="00CC21E8"/>
    <w:rsid w:val="00CC5233"/>
    <w:rsid w:val="00CC6E52"/>
    <w:rsid w:val="00CC71E5"/>
    <w:rsid w:val="00CD1E72"/>
    <w:rsid w:val="00CE505E"/>
    <w:rsid w:val="00CF435C"/>
    <w:rsid w:val="00CF6830"/>
    <w:rsid w:val="00D00A0B"/>
    <w:rsid w:val="00D03B2A"/>
    <w:rsid w:val="00D05455"/>
    <w:rsid w:val="00D06D62"/>
    <w:rsid w:val="00D127DC"/>
    <w:rsid w:val="00D161E3"/>
    <w:rsid w:val="00D23FDC"/>
    <w:rsid w:val="00D26FB9"/>
    <w:rsid w:val="00D463AF"/>
    <w:rsid w:val="00D5751A"/>
    <w:rsid w:val="00D6450E"/>
    <w:rsid w:val="00D675F0"/>
    <w:rsid w:val="00D678C3"/>
    <w:rsid w:val="00D823E2"/>
    <w:rsid w:val="00D97921"/>
    <w:rsid w:val="00DB1D67"/>
    <w:rsid w:val="00DB7A54"/>
    <w:rsid w:val="00DC0AF5"/>
    <w:rsid w:val="00DC1078"/>
    <w:rsid w:val="00DC2A83"/>
    <w:rsid w:val="00DF4FB3"/>
    <w:rsid w:val="00E1226C"/>
    <w:rsid w:val="00E20943"/>
    <w:rsid w:val="00E31EFF"/>
    <w:rsid w:val="00E42CFA"/>
    <w:rsid w:val="00E52528"/>
    <w:rsid w:val="00E75121"/>
    <w:rsid w:val="00E772ED"/>
    <w:rsid w:val="00E8259F"/>
    <w:rsid w:val="00E84A93"/>
    <w:rsid w:val="00E84AD2"/>
    <w:rsid w:val="00E957DE"/>
    <w:rsid w:val="00EB02E0"/>
    <w:rsid w:val="00EB0EAF"/>
    <w:rsid w:val="00EC4398"/>
    <w:rsid w:val="00ED18FD"/>
    <w:rsid w:val="00ED27DB"/>
    <w:rsid w:val="00ED69D3"/>
    <w:rsid w:val="00EF12DB"/>
    <w:rsid w:val="00F14849"/>
    <w:rsid w:val="00F16AB8"/>
    <w:rsid w:val="00F248D8"/>
    <w:rsid w:val="00F37FD1"/>
    <w:rsid w:val="00F416EB"/>
    <w:rsid w:val="00F57FF2"/>
    <w:rsid w:val="00F6120B"/>
    <w:rsid w:val="00F67EEC"/>
    <w:rsid w:val="00F72C5C"/>
    <w:rsid w:val="00F961D3"/>
    <w:rsid w:val="00F969A2"/>
    <w:rsid w:val="00FA4F34"/>
    <w:rsid w:val="00FA5F63"/>
    <w:rsid w:val="00FB3AD1"/>
    <w:rsid w:val="00FB6149"/>
    <w:rsid w:val="00FB761F"/>
    <w:rsid w:val="00FB76A4"/>
    <w:rsid w:val="00FC1BDA"/>
    <w:rsid w:val="00FD0CC2"/>
    <w:rsid w:val="00FD2F97"/>
    <w:rsid w:val="00FE0CA3"/>
    <w:rsid w:val="00FF3CDC"/>
    <w:rsid w:val="00FF5BA7"/>
    <w:rsid w:val="00FF5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D26"/>
  </w:style>
  <w:style w:type="paragraph" w:styleId="1">
    <w:name w:val="heading 1"/>
    <w:basedOn w:val="a"/>
    <w:next w:val="a"/>
    <w:link w:val="10"/>
    <w:qFormat/>
    <w:rsid w:val="009B1552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718C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AC525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AC525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CD1E7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1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11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A01BB"/>
  </w:style>
  <w:style w:type="paragraph" w:styleId="a9">
    <w:name w:val="header"/>
    <w:basedOn w:val="a"/>
    <w:link w:val="aa"/>
    <w:uiPriority w:val="99"/>
    <w:semiHidden/>
    <w:unhideWhenUsed/>
    <w:rsid w:val="00483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839FC"/>
  </w:style>
  <w:style w:type="paragraph" w:styleId="ab">
    <w:name w:val="footer"/>
    <w:basedOn w:val="a"/>
    <w:link w:val="ac"/>
    <w:uiPriority w:val="99"/>
    <w:unhideWhenUsed/>
    <w:rsid w:val="00483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839FC"/>
  </w:style>
  <w:style w:type="paragraph" w:styleId="ad">
    <w:name w:val="footnote text"/>
    <w:basedOn w:val="a"/>
    <w:link w:val="ae"/>
    <w:semiHidden/>
    <w:rsid w:val="00946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46EAD"/>
    <w:rPr>
      <w:rFonts w:ascii="Times New Roman" w:eastAsia="Times New Roman" w:hAnsi="Times New Roman" w:cs="Times New Roman"/>
      <w:sz w:val="20"/>
      <w:szCs w:val="20"/>
    </w:rPr>
  </w:style>
  <w:style w:type="character" w:styleId="af">
    <w:name w:val="footnote reference"/>
    <w:basedOn w:val="a0"/>
    <w:semiHidden/>
    <w:rsid w:val="00946EAD"/>
    <w:rPr>
      <w:vertAlign w:val="superscript"/>
    </w:rPr>
  </w:style>
  <w:style w:type="character" w:customStyle="1" w:styleId="20">
    <w:name w:val="Заголовок 2 Знак"/>
    <w:basedOn w:val="a0"/>
    <w:link w:val="2"/>
    <w:rsid w:val="001718C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f0">
    <w:name w:val="Normal (Web)"/>
    <w:basedOn w:val="a"/>
    <w:rsid w:val="006321C7"/>
    <w:pPr>
      <w:spacing w:before="57" w:after="57" w:line="240" w:lineRule="auto"/>
      <w:ind w:left="100" w:right="100"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basedOn w:val="a0"/>
    <w:qFormat/>
    <w:rsid w:val="006321C7"/>
    <w:rPr>
      <w:i/>
      <w:iCs/>
    </w:rPr>
  </w:style>
  <w:style w:type="character" w:customStyle="1" w:styleId="10">
    <w:name w:val="Заголовок 1 Знак"/>
    <w:basedOn w:val="a0"/>
    <w:link w:val="1"/>
    <w:rsid w:val="009B1552"/>
    <w:rPr>
      <w:rFonts w:ascii="Arial" w:eastAsia="Calibri" w:hAnsi="Arial" w:cs="Arial"/>
      <w:b/>
      <w:bCs/>
      <w:kern w:val="32"/>
      <w:sz w:val="32"/>
      <w:szCs w:val="32"/>
    </w:rPr>
  </w:style>
  <w:style w:type="paragraph" w:styleId="af2">
    <w:name w:val="TOC Heading"/>
    <w:basedOn w:val="1"/>
    <w:next w:val="a"/>
    <w:uiPriority w:val="39"/>
    <w:semiHidden/>
    <w:unhideWhenUsed/>
    <w:qFormat/>
    <w:rsid w:val="00D9792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9792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97921"/>
    <w:pPr>
      <w:spacing w:after="100"/>
      <w:ind w:left="220"/>
    </w:pPr>
  </w:style>
  <w:style w:type="character" w:styleId="af3">
    <w:name w:val="Hyperlink"/>
    <w:basedOn w:val="a0"/>
    <w:uiPriority w:val="99"/>
    <w:unhideWhenUsed/>
    <w:rsid w:val="00D979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4214F-E15B-42A0-B1D6-62364EF0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1327</TotalTime>
  <Pages>39</Pages>
  <Words>6277</Words>
  <Characters>35784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200</cp:revision>
  <cp:lastPrinted>2014-01-20T09:21:00Z</cp:lastPrinted>
  <dcterms:created xsi:type="dcterms:W3CDTF">2014-01-16T07:01:00Z</dcterms:created>
  <dcterms:modified xsi:type="dcterms:W3CDTF">2014-01-20T16:06:00Z</dcterms:modified>
</cp:coreProperties>
</file>