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331" w:rsidRPr="007B3177" w:rsidRDefault="009C3331" w:rsidP="007B3177">
      <w:pPr>
        <w:shd w:val="clear" w:color="auto" w:fill="FFFFFF"/>
        <w:spacing w:line="360" w:lineRule="auto"/>
        <w:jc w:val="center"/>
        <w:rPr>
          <w:spacing w:val="8"/>
          <w:sz w:val="28"/>
          <w:szCs w:val="28"/>
        </w:rPr>
      </w:pPr>
      <w:bookmarkStart w:id="0" w:name="_GoBack"/>
      <w:bookmarkEnd w:id="0"/>
      <w:r w:rsidRPr="007B3177">
        <w:rPr>
          <w:spacing w:val="8"/>
          <w:sz w:val="28"/>
          <w:szCs w:val="28"/>
        </w:rPr>
        <w:t>Федеральное государственное образовательное бюджетное учреждение</w:t>
      </w:r>
    </w:p>
    <w:p w:rsidR="009C3331" w:rsidRPr="007B3177" w:rsidRDefault="009C3331" w:rsidP="007B3177">
      <w:pPr>
        <w:shd w:val="clear" w:color="auto" w:fill="FFFFFF"/>
        <w:spacing w:line="360" w:lineRule="auto"/>
        <w:jc w:val="center"/>
        <w:rPr>
          <w:spacing w:val="8"/>
          <w:sz w:val="28"/>
          <w:szCs w:val="28"/>
        </w:rPr>
      </w:pPr>
      <w:r w:rsidRPr="007B3177">
        <w:rPr>
          <w:spacing w:val="8"/>
          <w:sz w:val="28"/>
          <w:szCs w:val="28"/>
        </w:rPr>
        <w:t>высшего профессионального образования</w:t>
      </w:r>
    </w:p>
    <w:p w:rsidR="009C3331" w:rsidRPr="007B3177" w:rsidRDefault="009C3331" w:rsidP="007B3177">
      <w:pPr>
        <w:shd w:val="clear" w:color="auto" w:fill="FFFFFF"/>
        <w:spacing w:line="360" w:lineRule="auto"/>
        <w:jc w:val="both"/>
        <w:rPr>
          <w:spacing w:val="8"/>
          <w:sz w:val="28"/>
          <w:szCs w:val="28"/>
        </w:rPr>
      </w:pPr>
    </w:p>
    <w:p w:rsidR="009C3331" w:rsidRPr="007B3177" w:rsidRDefault="009C3331" w:rsidP="007B3177">
      <w:pPr>
        <w:shd w:val="clear" w:color="auto" w:fill="FFFFFF"/>
        <w:spacing w:line="360" w:lineRule="auto"/>
        <w:jc w:val="center"/>
        <w:rPr>
          <w:spacing w:val="8"/>
          <w:sz w:val="28"/>
          <w:szCs w:val="28"/>
        </w:rPr>
      </w:pPr>
      <w:r w:rsidRPr="007B3177">
        <w:rPr>
          <w:spacing w:val="8"/>
          <w:sz w:val="28"/>
          <w:szCs w:val="28"/>
        </w:rPr>
        <w:t>«Финансовый университет при Правительстве Российской Федерации»</w:t>
      </w:r>
    </w:p>
    <w:p w:rsidR="009C3331" w:rsidRPr="007B3177" w:rsidRDefault="009C3331" w:rsidP="007B3177">
      <w:pPr>
        <w:shd w:val="clear" w:color="auto" w:fill="FFFFFF"/>
        <w:spacing w:line="360" w:lineRule="auto"/>
        <w:jc w:val="center"/>
        <w:rPr>
          <w:spacing w:val="8"/>
          <w:sz w:val="28"/>
          <w:szCs w:val="28"/>
        </w:rPr>
      </w:pPr>
      <w:r w:rsidRPr="007B3177">
        <w:rPr>
          <w:spacing w:val="8"/>
          <w:sz w:val="28"/>
          <w:szCs w:val="28"/>
        </w:rPr>
        <w:t>(Финуниверситет)</w:t>
      </w:r>
    </w:p>
    <w:p w:rsidR="009C3331" w:rsidRPr="007B3177" w:rsidRDefault="009C3331" w:rsidP="007B3177">
      <w:pPr>
        <w:spacing w:line="360" w:lineRule="auto"/>
        <w:jc w:val="center"/>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center"/>
        <w:rPr>
          <w:color w:val="000000"/>
          <w:sz w:val="28"/>
          <w:szCs w:val="28"/>
        </w:rPr>
      </w:pPr>
    </w:p>
    <w:p w:rsidR="009C3331" w:rsidRPr="007B3177" w:rsidRDefault="009C3331" w:rsidP="007B3177">
      <w:pPr>
        <w:spacing w:line="360" w:lineRule="auto"/>
        <w:jc w:val="center"/>
        <w:rPr>
          <w:rStyle w:val="A20"/>
          <w:b w:val="0"/>
          <w:bCs/>
          <w:szCs w:val="28"/>
        </w:rPr>
      </w:pPr>
      <w:r w:rsidRPr="007B3177">
        <w:rPr>
          <w:rStyle w:val="A20"/>
          <w:b w:val="0"/>
          <w:bCs/>
          <w:szCs w:val="28"/>
        </w:rPr>
        <w:t>СИСТЕМНЫЙ АНАЛИЗ В ЭКОНОМИКЕ</w:t>
      </w:r>
    </w:p>
    <w:p w:rsidR="009C3331" w:rsidRPr="007B3177" w:rsidRDefault="009C3331" w:rsidP="007B3177">
      <w:pPr>
        <w:spacing w:line="360" w:lineRule="auto"/>
        <w:jc w:val="center"/>
        <w:rPr>
          <w:color w:val="000000"/>
          <w:sz w:val="28"/>
          <w:szCs w:val="28"/>
        </w:rPr>
      </w:pPr>
    </w:p>
    <w:p w:rsidR="009C3331" w:rsidRPr="007B3177" w:rsidRDefault="009C3331" w:rsidP="007B3177">
      <w:pPr>
        <w:spacing w:line="360" w:lineRule="auto"/>
        <w:jc w:val="center"/>
        <w:rPr>
          <w:color w:val="000000"/>
          <w:sz w:val="28"/>
          <w:szCs w:val="28"/>
        </w:rPr>
      </w:pPr>
      <w:r w:rsidRPr="007B3177">
        <w:rPr>
          <w:color w:val="000000"/>
          <w:sz w:val="28"/>
          <w:szCs w:val="28"/>
        </w:rPr>
        <w:t>КОНТРОЛЬНАЯ РАБОТА</w:t>
      </w:r>
    </w:p>
    <w:p w:rsidR="009C3331" w:rsidRPr="007B3177" w:rsidRDefault="009C3331" w:rsidP="007B3177">
      <w:pPr>
        <w:spacing w:line="360" w:lineRule="auto"/>
        <w:jc w:val="center"/>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Default="009C3331" w:rsidP="007B3177">
      <w:pPr>
        <w:spacing w:line="360" w:lineRule="auto"/>
        <w:jc w:val="both"/>
        <w:rPr>
          <w:color w:val="000000"/>
          <w:sz w:val="28"/>
          <w:szCs w:val="28"/>
        </w:rPr>
      </w:pPr>
    </w:p>
    <w:p w:rsidR="00BF178B" w:rsidRDefault="00BF178B" w:rsidP="007B3177">
      <w:pPr>
        <w:spacing w:line="360" w:lineRule="auto"/>
        <w:jc w:val="both"/>
        <w:rPr>
          <w:color w:val="000000"/>
          <w:sz w:val="28"/>
          <w:szCs w:val="28"/>
        </w:rPr>
      </w:pPr>
    </w:p>
    <w:p w:rsidR="00BF178B" w:rsidRDefault="00BF178B" w:rsidP="007B3177">
      <w:pPr>
        <w:spacing w:line="360" w:lineRule="auto"/>
        <w:jc w:val="both"/>
        <w:rPr>
          <w:color w:val="000000"/>
          <w:sz w:val="28"/>
          <w:szCs w:val="28"/>
        </w:rPr>
      </w:pPr>
    </w:p>
    <w:p w:rsidR="00BF178B" w:rsidRDefault="00BF178B" w:rsidP="007B3177">
      <w:pPr>
        <w:spacing w:line="360" w:lineRule="auto"/>
        <w:jc w:val="both"/>
        <w:rPr>
          <w:color w:val="000000"/>
          <w:sz w:val="28"/>
          <w:szCs w:val="28"/>
        </w:rPr>
      </w:pPr>
    </w:p>
    <w:p w:rsidR="00BF178B" w:rsidRPr="007B3177" w:rsidRDefault="00BF178B"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BF178B" w:rsidRPr="00BF178B" w:rsidRDefault="00BF178B" w:rsidP="00BF178B">
      <w:pPr>
        <w:jc w:val="center"/>
        <w:rPr>
          <w:color w:val="000000"/>
        </w:rPr>
      </w:pPr>
      <w:r w:rsidRPr="00BF178B">
        <w:rPr>
          <w:color w:val="000000"/>
        </w:rPr>
        <w:t xml:space="preserve">                                                             Студент: Ягафарова А.Р.</w:t>
      </w:r>
    </w:p>
    <w:p w:rsidR="00BF178B" w:rsidRPr="00BF178B" w:rsidRDefault="00BF178B" w:rsidP="00BF178B">
      <w:pPr>
        <w:jc w:val="center"/>
        <w:rPr>
          <w:color w:val="000000"/>
        </w:rPr>
      </w:pPr>
      <w:r w:rsidRPr="00BF178B">
        <w:rPr>
          <w:color w:val="000000"/>
        </w:rPr>
        <w:t xml:space="preserve">                                                                                      Направление: Бакалавр экономики</w:t>
      </w:r>
      <w:r w:rsidRPr="00BF178B">
        <w:rPr>
          <w:color w:val="000000"/>
        </w:rPr>
        <w:tab/>
      </w:r>
    </w:p>
    <w:p w:rsidR="00BF178B" w:rsidRPr="00BF178B" w:rsidRDefault="00BF178B" w:rsidP="00BF178B">
      <w:pPr>
        <w:jc w:val="center"/>
        <w:rPr>
          <w:color w:val="000000"/>
        </w:rPr>
      </w:pPr>
      <w:r w:rsidRPr="00BF178B">
        <w:rPr>
          <w:color w:val="000000"/>
        </w:rPr>
        <w:t xml:space="preserve">                                            Группа 12БЭВ    </w:t>
      </w:r>
    </w:p>
    <w:p w:rsidR="00BF178B" w:rsidRPr="00BF178B" w:rsidRDefault="00BF178B" w:rsidP="00BF178B">
      <w:pPr>
        <w:rPr>
          <w:color w:val="000000"/>
        </w:rPr>
      </w:pPr>
      <w:r w:rsidRPr="00BF178B">
        <w:rPr>
          <w:color w:val="000000"/>
        </w:rPr>
        <w:t xml:space="preserve">                                                                                       Номер личного дела: 11флд12755</w:t>
      </w:r>
    </w:p>
    <w:p w:rsidR="00BF178B" w:rsidRPr="00BF178B" w:rsidRDefault="00BF178B" w:rsidP="00BF178B">
      <w:pPr>
        <w:rPr>
          <w:color w:val="000000"/>
        </w:rPr>
      </w:pPr>
      <w:r w:rsidRPr="00BF178B">
        <w:rPr>
          <w:color w:val="000000"/>
        </w:rPr>
        <w:t xml:space="preserve">                                                                                       Преподаватель:  Каримова З.Р.</w:t>
      </w:r>
    </w:p>
    <w:p w:rsidR="00BF178B" w:rsidRPr="00BF178B" w:rsidRDefault="00BF178B" w:rsidP="00BF178B">
      <w:pPr>
        <w:jc w:val="center"/>
        <w:rPr>
          <w:b/>
          <w:sz w:val="28"/>
          <w:szCs w:val="28"/>
        </w:rPr>
      </w:pPr>
    </w:p>
    <w:p w:rsidR="00BF178B" w:rsidRPr="00BF178B" w:rsidRDefault="00BF178B" w:rsidP="00BF178B">
      <w:pPr>
        <w:jc w:val="center"/>
        <w:rPr>
          <w:b/>
          <w:sz w:val="28"/>
          <w:szCs w:val="28"/>
        </w:rPr>
      </w:pPr>
    </w:p>
    <w:p w:rsidR="00BF178B" w:rsidRPr="00BF178B" w:rsidRDefault="00BF178B" w:rsidP="00BF178B">
      <w:pPr>
        <w:jc w:val="center"/>
        <w:rPr>
          <w:b/>
          <w:sz w:val="28"/>
          <w:szCs w:val="28"/>
        </w:rPr>
      </w:pPr>
      <w:r w:rsidRPr="00BF178B">
        <w:rPr>
          <w:b/>
          <w:sz w:val="28"/>
          <w:szCs w:val="28"/>
        </w:rPr>
        <w:t>Уфа 2014 г</w:t>
      </w:r>
    </w:p>
    <w:p w:rsidR="00020152" w:rsidRDefault="00020152" w:rsidP="007B3177">
      <w:pPr>
        <w:spacing w:line="360" w:lineRule="auto"/>
        <w:jc w:val="both"/>
        <w:rPr>
          <w:color w:val="000000"/>
          <w:sz w:val="28"/>
          <w:szCs w:val="28"/>
        </w:rPr>
      </w:pPr>
    </w:p>
    <w:p w:rsidR="007A163B" w:rsidRPr="007B3177" w:rsidRDefault="007A163B" w:rsidP="007B3177">
      <w:pPr>
        <w:spacing w:line="360" w:lineRule="auto"/>
        <w:jc w:val="both"/>
        <w:rPr>
          <w:color w:val="000000"/>
          <w:sz w:val="28"/>
          <w:szCs w:val="28"/>
        </w:rPr>
      </w:pPr>
    </w:p>
    <w:p w:rsidR="009C3331" w:rsidRPr="007B3177" w:rsidRDefault="009C3331" w:rsidP="007B3177">
      <w:pPr>
        <w:spacing w:line="360" w:lineRule="auto"/>
        <w:jc w:val="center"/>
        <w:rPr>
          <w:sz w:val="28"/>
          <w:szCs w:val="28"/>
        </w:rPr>
      </w:pPr>
      <w:r w:rsidRPr="007B3177">
        <w:rPr>
          <w:sz w:val="28"/>
          <w:szCs w:val="28"/>
        </w:rPr>
        <w:lastRenderedPageBreak/>
        <w:t>Содержание</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1</w:t>
      </w:r>
      <w:r w:rsidRPr="007B3177">
        <w:rPr>
          <w:rFonts w:ascii="Times New Roman" w:hAnsi="Times New Roman"/>
          <w:color w:val="000000"/>
          <w:sz w:val="28"/>
          <w:szCs w:val="28"/>
        </w:rPr>
        <w:t>.....................................................</w:t>
      </w:r>
      <w:r w:rsidR="00A517F1">
        <w:rPr>
          <w:rFonts w:ascii="Times New Roman" w:hAnsi="Times New Roman"/>
          <w:color w:val="000000"/>
          <w:sz w:val="28"/>
          <w:szCs w:val="28"/>
        </w:rPr>
        <w:t>...............................4</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П.1.1..................................................................................................................</w:t>
      </w:r>
      <w:r w:rsidR="00A517F1">
        <w:rPr>
          <w:rFonts w:ascii="Times New Roman" w:hAnsi="Times New Roman"/>
          <w:color w:val="000000"/>
          <w:sz w:val="28"/>
          <w:szCs w:val="28"/>
        </w:rPr>
        <w:t>4</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П.1.2..................................................................................................................</w:t>
      </w:r>
      <w:r w:rsidR="00A517F1">
        <w:rPr>
          <w:rFonts w:ascii="Times New Roman" w:hAnsi="Times New Roman"/>
          <w:color w:val="000000"/>
          <w:sz w:val="28"/>
          <w:szCs w:val="28"/>
        </w:rPr>
        <w:t>4</w:t>
      </w:r>
    </w:p>
    <w:p w:rsidR="009C3331" w:rsidRPr="007B3177" w:rsidRDefault="009C3331" w:rsidP="007B3177">
      <w:pPr>
        <w:spacing w:line="360" w:lineRule="auto"/>
        <w:jc w:val="both"/>
        <w:rPr>
          <w:color w:val="000000"/>
          <w:sz w:val="28"/>
          <w:szCs w:val="28"/>
        </w:rPr>
      </w:pPr>
      <w:r w:rsidRPr="007B3177">
        <w:rPr>
          <w:color w:val="000000"/>
          <w:sz w:val="28"/>
          <w:szCs w:val="28"/>
        </w:rPr>
        <w:t>П.1.3..................................................................................................................7</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2</w:t>
      </w:r>
      <w:r w:rsidRPr="007B3177">
        <w:rPr>
          <w:rFonts w:ascii="Times New Roman" w:hAnsi="Times New Roman"/>
          <w:color w:val="000000"/>
          <w:sz w:val="28"/>
          <w:szCs w:val="28"/>
        </w:rPr>
        <w:t>.....................................................................................8</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П.2.1..................................................................................................................</w:t>
      </w:r>
      <w:r w:rsidR="00A517F1">
        <w:rPr>
          <w:rFonts w:ascii="Times New Roman" w:hAnsi="Times New Roman"/>
          <w:color w:val="000000"/>
          <w:sz w:val="28"/>
          <w:szCs w:val="28"/>
        </w:rPr>
        <w:t>8</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П.2.2..................................................................................................................10</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3</w:t>
      </w:r>
      <w:r w:rsidRPr="007B3177">
        <w:rPr>
          <w:rFonts w:ascii="Times New Roman" w:hAnsi="Times New Roman"/>
          <w:color w:val="000000"/>
          <w:sz w:val="28"/>
          <w:szCs w:val="28"/>
        </w:rPr>
        <w:t>...................................................................................1</w:t>
      </w:r>
      <w:r w:rsidR="00A517F1">
        <w:rPr>
          <w:rFonts w:ascii="Times New Roman" w:hAnsi="Times New Roman"/>
          <w:color w:val="000000"/>
          <w:sz w:val="28"/>
          <w:szCs w:val="28"/>
        </w:rPr>
        <w:t>4</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П.3.1.................................................................................................................1</w:t>
      </w:r>
      <w:r w:rsidR="00A517F1">
        <w:rPr>
          <w:rFonts w:ascii="Times New Roman" w:hAnsi="Times New Roman"/>
          <w:color w:val="000000"/>
          <w:sz w:val="28"/>
          <w:szCs w:val="28"/>
        </w:rPr>
        <w:t>4</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П.3.2.................................................................................................................1</w:t>
      </w:r>
      <w:r w:rsidR="00A517F1">
        <w:rPr>
          <w:rFonts w:ascii="Times New Roman" w:hAnsi="Times New Roman"/>
          <w:color w:val="000000"/>
          <w:sz w:val="28"/>
          <w:szCs w:val="28"/>
        </w:rPr>
        <w:t>7</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П.3.3.................................................................................................................1</w:t>
      </w:r>
      <w:r w:rsidR="00A517F1">
        <w:rPr>
          <w:rFonts w:ascii="Times New Roman" w:hAnsi="Times New Roman"/>
          <w:color w:val="000000"/>
          <w:sz w:val="28"/>
          <w:szCs w:val="28"/>
        </w:rPr>
        <w:t>9</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4</w:t>
      </w:r>
      <w:r w:rsidRPr="007B3177">
        <w:rPr>
          <w:rFonts w:ascii="Times New Roman" w:hAnsi="Times New Roman"/>
          <w:color w:val="000000"/>
          <w:sz w:val="28"/>
          <w:szCs w:val="28"/>
        </w:rPr>
        <w:t>..................................................................................</w:t>
      </w:r>
      <w:r w:rsidR="00A517F1">
        <w:rPr>
          <w:rFonts w:ascii="Times New Roman" w:hAnsi="Times New Roman"/>
          <w:color w:val="000000"/>
          <w:sz w:val="28"/>
          <w:szCs w:val="28"/>
        </w:rPr>
        <w:t>23</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П.4.1...................................................................................................................</w:t>
      </w:r>
      <w:r w:rsidR="00A517F1">
        <w:rPr>
          <w:rFonts w:ascii="Times New Roman" w:hAnsi="Times New Roman"/>
          <w:color w:val="000000"/>
          <w:sz w:val="28"/>
          <w:szCs w:val="28"/>
        </w:rPr>
        <w:t>23</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П.4.2...................................................................................................................</w:t>
      </w:r>
      <w:r w:rsidR="00A517F1">
        <w:rPr>
          <w:rFonts w:ascii="Times New Roman" w:hAnsi="Times New Roman"/>
          <w:color w:val="000000"/>
          <w:sz w:val="28"/>
          <w:szCs w:val="28"/>
        </w:rPr>
        <w:t>24</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5</w:t>
      </w:r>
      <w:r w:rsidRPr="007B3177">
        <w:rPr>
          <w:rFonts w:ascii="Times New Roman" w:hAnsi="Times New Roman"/>
          <w:color w:val="000000"/>
          <w:sz w:val="28"/>
          <w:szCs w:val="28"/>
        </w:rPr>
        <w:t>....................................................................................</w:t>
      </w:r>
      <w:r w:rsidR="00A517F1">
        <w:rPr>
          <w:rFonts w:ascii="Times New Roman" w:hAnsi="Times New Roman"/>
          <w:color w:val="000000"/>
          <w:sz w:val="28"/>
          <w:szCs w:val="28"/>
        </w:rPr>
        <w:t>29</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П.5.1...................................................................................................................</w:t>
      </w:r>
      <w:r w:rsidR="00A517F1">
        <w:rPr>
          <w:rFonts w:ascii="Times New Roman" w:hAnsi="Times New Roman"/>
          <w:color w:val="000000"/>
          <w:sz w:val="28"/>
          <w:szCs w:val="28"/>
        </w:rPr>
        <w:t>2</w:t>
      </w:r>
      <w:r w:rsidRPr="007B3177">
        <w:rPr>
          <w:rFonts w:ascii="Times New Roman" w:hAnsi="Times New Roman"/>
          <w:color w:val="000000"/>
          <w:sz w:val="28"/>
          <w:szCs w:val="28"/>
        </w:rPr>
        <w:t>9</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6</w:t>
      </w:r>
      <w:r w:rsidRPr="007B3177">
        <w:rPr>
          <w:rFonts w:ascii="Times New Roman" w:hAnsi="Times New Roman"/>
          <w:color w:val="000000"/>
          <w:sz w:val="28"/>
          <w:szCs w:val="28"/>
        </w:rPr>
        <w:t>....................................................................................</w:t>
      </w:r>
      <w:r w:rsidR="00A517F1">
        <w:rPr>
          <w:rFonts w:ascii="Times New Roman" w:hAnsi="Times New Roman"/>
          <w:color w:val="000000"/>
          <w:sz w:val="28"/>
          <w:szCs w:val="28"/>
        </w:rPr>
        <w:t>31</w:t>
      </w:r>
    </w:p>
    <w:p w:rsidR="00020152" w:rsidRPr="007B3177" w:rsidRDefault="00020152"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Т. 6.1...................................................................................................................</w:t>
      </w:r>
      <w:r w:rsidR="00A517F1">
        <w:rPr>
          <w:rFonts w:ascii="Times New Roman" w:hAnsi="Times New Roman"/>
          <w:color w:val="000000"/>
          <w:sz w:val="28"/>
          <w:szCs w:val="28"/>
        </w:rPr>
        <w:t>31</w:t>
      </w:r>
    </w:p>
    <w:p w:rsidR="00020152" w:rsidRPr="007B3177" w:rsidRDefault="00020152"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Т. 6.2.................................................................................................................</w:t>
      </w:r>
      <w:r w:rsidR="00A517F1">
        <w:rPr>
          <w:rFonts w:ascii="Times New Roman" w:hAnsi="Times New Roman"/>
          <w:color w:val="000000"/>
          <w:sz w:val="28"/>
          <w:szCs w:val="28"/>
        </w:rPr>
        <w:t>37</w:t>
      </w:r>
    </w:p>
    <w:p w:rsidR="00020152" w:rsidRPr="007B3177" w:rsidRDefault="00020152"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Т. 6.3...................................................................................................................</w:t>
      </w:r>
      <w:r w:rsidR="00A517F1">
        <w:rPr>
          <w:rFonts w:ascii="Times New Roman" w:hAnsi="Times New Roman"/>
          <w:color w:val="000000"/>
          <w:sz w:val="28"/>
          <w:szCs w:val="28"/>
        </w:rPr>
        <w:t>38</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П.6.1.................................................................................................................</w:t>
      </w:r>
      <w:r w:rsidR="00A517F1">
        <w:rPr>
          <w:rFonts w:ascii="Times New Roman" w:hAnsi="Times New Roman"/>
          <w:color w:val="000000"/>
          <w:sz w:val="28"/>
          <w:szCs w:val="28"/>
        </w:rPr>
        <w:t>39</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П.6.2.................................................................................................................</w:t>
      </w:r>
      <w:r w:rsidR="00A517F1">
        <w:rPr>
          <w:rFonts w:ascii="Times New Roman" w:hAnsi="Times New Roman"/>
          <w:color w:val="000000"/>
          <w:sz w:val="28"/>
          <w:szCs w:val="28"/>
        </w:rPr>
        <w:t>40</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П.6.3.................................................................................................................</w:t>
      </w:r>
      <w:r w:rsidR="00A517F1">
        <w:rPr>
          <w:rFonts w:ascii="Times New Roman" w:hAnsi="Times New Roman"/>
          <w:color w:val="000000"/>
          <w:sz w:val="28"/>
          <w:szCs w:val="28"/>
        </w:rPr>
        <w:t>42</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Контрольное задание 7</w:t>
      </w:r>
      <w:r w:rsidRPr="007B3177">
        <w:rPr>
          <w:rFonts w:ascii="Times New Roman" w:hAnsi="Times New Roman"/>
          <w:color w:val="000000"/>
          <w:sz w:val="28"/>
          <w:szCs w:val="28"/>
        </w:rPr>
        <w:t>......................................................................................</w:t>
      </w:r>
      <w:r w:rsidR="00AA1501">
        <w:rPr>
          <w:rFonts w:ascii="Times New Roman" w:hAnsi="Times New Roman"/>
          <w:color w:val="000000"/>
          <w:sz w:val="28"/>
          <w:szCs w:val="28"/>
        </w:rPr>
        <w:t>43</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П.7.1.................................................................................................................</w:t>
      </w:r>
      <w:r w:rsidR="00AA1501">
        <w:rPr>
          <w:rFonts w:ascii="Times New Roman" w:hAnsi="Times New Roman"/>
          <w:color w:val="000000"/>
          <w:sz w:val="28"/>
          <w:szCs w:val="28"/>
        </w:rPr>
        <w:t>43</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П.7.2.................................................................................................................</w:t>
      </w:r>
      <w:r w:rsidR="00AA1501">
        <w:rPr>
          <w:rFonts w:ascii="Times New Roman" w:hAnsi="Times New Roman"/>
          <w:color w:val="000000"/>
          <w:sz w:val="28"/>
          <w:szCs w:val="28"/>
        </w:rPr>
        <w:t>44</w:t>
      </w:r>
    </w:p>
    <w:p w:rsidR="009C3331" w:rsidRPr="007B3177" w:rsidRDefault="009C3331" w:rsidP="007B3177">
      <w:pPr>
        <w:pStyle w:val="Pa36"/>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lastRenderedPageBreak/>
        <w:t>П.7.3.................................................................................................................</w:t>
      </w:r>
      <w:r w:rsidR="00AA1501">
        <w:rPr>
          <w:rFonts w:ascii="Times New Roman" w:hAnsi="Times New Roman"/>
          <w:color w:val="000000"/>
          <w:sz w:val="28"/>
          <w:szCs w:val="28"/>
        </w:rPr>
        <w:t>45</w:t>
      </w:r>
    </w:p>
    <w:p w:rsidR="009C3331" w:rsidRPr="007B3177" w:rsidRDefault="009C3331" w:rsidP="007B3177">
      <w:pPr>
        <w:pStyle w:val="Pa35"/>
        <w:spacing w:before="160" w:line="360" w:lineRule="auto"/>
        <w:jc w:val="both"/>
        <w:rPr>
          <w:rFonts w:ascii="Times New Roman" w:hAnsi="Times New Roman"/>
          <w:color w:val="000000"/>
          <w:sz w:val="28"/>
          <w:szCs w:val="28"/>
        </w:rPr>
      </w:pPr>
      <w:r w:rsidRPr="007B3177">
        <w:rPr>
          <w:rFonts w:ascii="Times New Roman" w:hAnsi="Times New Roman"/>
          <w:bCs/>
          <w:color w:val="000000"/>
          <w:sz w:val="28"/>
          <w:szCs w:val="28"/>
        </w:rPr>
        <w:t>Список использованной литературы</w:t>
      </w:r>
      <w:r w:rsidRPr="007B3177">
        <w:rPr>
          <w:rFonts w:ascii="Times New Roman" w:hAnsi="Times New Roman"/>
          <w:color w:val="000000"/>
          <w:sz w:val="28"/>
          <w:szCs w:val="28"/>
        </w:rPr>
        <w:t>.................................................................</w:t>
      </w:r>
      <w:r w:rsidR="00AA1501">
        <w:rPr>
          <w:rFonts w:ascii="Times New Roman" w:hAnsi="Times New Roman"/>
          <w:color w:val="000000"/>
          <w:sz w:val="28"/>
          <w:szCs w:val="28"/>
        </w:rPr>
        <w:t>47</w:t>
      </w:r>
    </w:p>
    <w:p w:rsidR="009C3331" w:rsidRPr="007B3177" w:rsidRDefault="009C3331" w:rsidP="007B3177">
      <w:pPr>
        <w:spacing w:line="360" w:lineRule="auto"/>
        <w:jc w:val="both"/>
        <w:rPr>
          <w:bCs/>
          <w:color w:val="000000"/>
          <w:sz w:val="28"/>
          <w:szCs w:val="28"/>
        </w:rPr>
      </w:pPr>
    </w:p>
    <w:p w:rsidR="009C3331" w:rsidRPr="007B3177" w:rsidRDefault="009C3331"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261C93" w:rsidRPr="007B3177" w:rsidRDefault="00261C93"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020152" w:rsidRPr="007B3177" w:rsidRDefault="00020152" w:rsidP="007B3177">
      <w:pPr>
        <w:spacing w:line="360" w:lineRule="auto"/>
        <w:jc w:val="both"/>
        <w:rPr>
          <w:color w:val="000000"/>
          <w:sz w:val="28"/>
          <w:szCs w:val="28"/>
        </w:rPr>
      </w:pPr>
    </w:p>
    <w:p w:rsidR="009C3331" w:rsidRPr="007B3177" w:rsidRDefault="009C3331" w:rsidP="007B3177">
      <w:pPr>
        <w:spacing w:line="360" w:lineRule="auto"/>
        <w:jc w:val="both"/>
        <w:rPr>
          <w:color w:val="000000"/>
          <w:sz w:val="28"/>
          <w:szCs w:val="28"/>
        </w:rPr>
      </w:pPr>
    </w:p>
    <w:p w:rsidR="009C3331" w:rsidRPr="007B3177" w:rsidRDefault="009C3331" w:rsidP="007B3177">
      <w:pPr>
        <w:spacing w:line="360" w:lineRule="auto"/>
        <w:jc w:val="both"/>
        <w:rPr>
          <w:sz w:val="28"/>
          <w:szCs w:val="28"/>
        </w:rPr>
      </w:pPr>
    </w:p>
    <w:p w:rsidR="009C3331" w:rsidRPr="007B3177" w:rsidRDefault="009C3331" w:rsidP="007B3177">
      <w:pPr>
        <w:pStyle w:val="Pa15"/>
        <w:spacing w:line="360" w:lineRule="auto"/>
        <w:jc w:val="center"/>
        <w:rPr>
          <w:rFonts w:ascii="Times New Roman" w:hAnsi="Times New Roman"/>
          <w:color w:val="000000"/>
          <w:sz w:val="28"/>
          <w:szCs w:val="28"/>
        </w:rPr>
      </w:pPr>
      <w:r w:rsidRPr="007B3177">
        <w:rPr>
          <w:rFonts w:ascii="Times New Roman" w:hAnsi="Times New Roman"/>
          <w:b/>
          <w:bCs/>
          <w:color w:val="000000"/>
          <w:sz w:val="28"/>
          <w:szCs w:val="28"/>
        </w:rPr>
        <w:t>Контрольное задание 1</w:t>
      </w:r>
    </w:p>
    <w:p w:rsidR="009C3331" w:rsidRPr="007B3177" w:rsidRDefault="009C3331" w:rsidP="007B3177">
      <w:pPr>
        <w:pStyle w:val="Pa16"/>
        <w:spacing w:before="160" w:after="40" w:line="360" w:lineRule="auto"/>
        <w:ind w:left="180"/>
        <w:jc w:val="both"/>
        <w:rPr>
          <w:rFonts w:ascii="Times New Roman" w:hAnsi="Times New Roman"/>
          <w:color w:val="000000"/>
          <w:sz w:val="28"/>
          <w:szCs w:val="28"/>
          <w:u w:val="single"/>
        </w:rPr>
      </w:pPr>
      <w:r w:rsidRPr="007B3177">
        <w:rPr>
          <w:rFonts w:ascii="Times New Roman" w:hAnsi="Times New Roman"/>
          <w:b/>
          <w:bCs/>
          <w:i/>
          <w:iCs/>
          <w:color w:val="000000"/>
          <w:sz w:val="28"/>
          <w:szCs w:val="28"/>
          <w:u w:val="single"/>
        </w:rPr>
        <w:t>Практическая часть</w:t>
      </w: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 xml:space="preserve">П.1.1. Обоснуйте выделение границ системы и </w:t>
      </w:r>
      <w:r w:rsidR="002342C8" w:rsidRPr="007B3177">
        <w:rPr>
          <w:rFonts w:ascii="Times New Roman" w:hAnsi="Times New Roman"/>
          <w:b/>
          <w:color w:val="000000"/>
          <w:sz w:val="28"/>
          <w:szCs w:val="28"/>
        </w:rPr>
        <w:t>сформулируйте ее цель</w:t>
      </w:r>
      <w:r w:rsidRPr="007B3177">
        <w:rPr>
          <w:rFonts w:ascii="Times New Roman" w:hAnsi="Times New Roman"/>
          <w:b/>
          <w:color w:val="000000"/>
          <w:sz w:val="28"/>
          <w:szCs w:val="28"/>
        </w:rPr>
        <w:t>. Пояс</w:t>
      </w:r>
      <w:r w:rsidRPr="007B3177">
        <w:rPr>
          <w:rFonts w:ascii="Times New Roman" w:hAnsi="Times New Roman"/>
          <w:b/>
          <w:color w:val="000000"/>
          <w:sz w:val="28"/>
          <w:szCs w:val="28"/>
        </w:rPr>
        <w:softHyphen/>
        <w:t>ните, с каких позиций будет проводиться системное исследование и почему.</w:t>
      </w:r>
    </w:p>
    <w:p w:rsidR="00CE2A84" w:rsidRPr="007B3177" w:rsidRDefault="00CE2A84" w:rsidP="007B3177">
      <w:pPr>
        <w:pStyle w:val="Default"/>
        <w:spacing w:line="360" w:lineRule="auto"/>
        <w:jc w:val="both"/>
        <w:rPr>
          <w:rFonts w:ascii="Times New Roman" w:hAnsi="Times New Roman" w:cs="Times New Roman"/>
          <w:sz w:val="28"/>
          <w:szCs w:val="28"/>
        </w:rPr>
      </w:pPr>
    </w:p>
    <w:p w:rsidR="006E004E" w:rsidRPr="007B3177" w:rsidRDefault="009C3331" w:rsidP="007B3177">
      <w:pPr>
        <w:pStyle w:val="Default"/>
        <w:spacing w:line="360" w:lineRule="auto"/>
        <w:ind w:firstLine="709"/>
        <w:jc w:val="both"/>
        <w:rPr>
          <w:rFonts w:ascii="Times New Roman" w:hAnsi="Times New Roman" w:cs="Times New Roman"/>
          <w:bCs/>
          <w:sz w:val="28"/>
          <w:szCs w:val="28"/>
        </w:rPr>
      </w:pPr>
      <w:r w:rsidRPr="007B3177">
        <w:rPr>
          <w:rFonts w:ascii="Times New Roman" w:hAnsi="Times New Roman" w:cs="Times New Roman"/>
          <w:sz w:val="28"/>
          <w:szCs w:val="28"/>
        </w:rPr>
        <w:t xml:space="preserve">Данная система будет иметь границы </w:t>
      </w:r>
      <w:r w:rsidR="007B3D7F" w:rsidRPr="007B3177">
        <w:rPr>
          <w:rFonts w:ascii="Times New Roman" w:hAnsi="Times New Roman" w:cs="Times New Roman"/>
          <w:sz w:val="28"/>
          <w:szCs w:val="28"/>
        </w:rPr>
        <w:t>города Уфы</w:t>
      </w:r>
      <w:r w:rsidRPr="007B3177">
        <w:rPr>
          <w:rFonts w:ascii="Times New Roman" w:hAnsi="Times New Roman" w:cs="Times New Roman"/>
          <w:sz w:val="28"/>
          <w:szCs w:val="28"/>
        </w:rPr>
        <w:t>. Цель</w:t>
      </w:r>
      <w:r w:rsidR="006E004E" w:rsidRPr="007B3177">
        <w:rPr>
          <w:rFonts w:ascii="Times New Roman" w:hAnsi="Times New Roman" w:cs="Times New Roman"/>
          <w:sz w:val="28"/>
          <w:szCs w:val="28"/>
        </w:rPr>
        <w:t xml:space="preserve"> данной системы -</w:t>
      </w:r>
      <w:r w:rsidR="00A46403" w:rsidRPr="007B3177">
        <w:rPr>
          <w:rFonts w:ascii="Times New Roman" w:hAnsi="Times New Roman" w:cs="Times New Roman"/>
          <w:sz w:val="28"/>
          <w:szCs w:val="28"/>
        </w:rPr>
        <w:t xml:space="preserve"> выявить проблемы, возникающие в процессе реформирования ЖКХ г. Уфы, и предложить пути их решения</w:t>
      </w:r>
      <w:r w:rsidR="006E004E" w:rsidRPr="007B3177">
        <w:rPr>
          <w:rFonts w:ascii="Times New Roman" w:hAnsi="Times New Roman" w:cs="Times New Roman"/>
          <w:bCs/>
          <w:sz w:val="28"/>
          <w:szCs w:val="28"/>
        </w:rPr>
        <w:t>. Для проведения системного анализа</w:t>
      </w:r>
    </w:p>
    <w:p w:rsidR="006E004E" w:rsidRPr="007B3177" w:rsidRDefault="006E004E" w:rsidP="007B3177">
      <w:pPr>
        <w:pStyle w:val="Default"/>
        <w:numPr>
          <w:ilvl w:val="0"/>
          <w:numId w:val="7"/>
        </w:numPr>
        <w:spacing w:line="360" w:lineRule="auto"/>
        <w:jc w:val="both"/>
        <w:rPr>
          <w:rFonts w:ascii="Times New Roman" w:hAnsi="Times New Roman" w:cs="Times New Roman"/>
          <w:bCs/>
          <w:sz w:val="28"/>
          <w:szCs w:val="28"/>
        </w:rPr>
      </w:pPr>
      <w:r w:rsidRPr="007B3177">
        <w:rPr>
          <w:rFonts w:ascii="Times New Roman" w:hAnsi="Times New Roman" w:cs="Times New Roman"/>
          <w:bCs/>
          <w:sz w:val="28"/>
          <w:szCs w:val="28"/>
        </w:rPr>
        <w:t xml:space="preserve">изучим состояние жилищно-коммунального комплекса </w:t>
      </w:r>
      <w:r w:rsidR="0001155C" w:rsidRPr="007B3177">
        <w:rPr>
          <w:rFonts w:ascii="Times New Roman" w:hAnsi="Times New Roman" w:cs="Times New Roman"/>
          <w:bCs/>
          <w:sz w:val="28"/>
          <w:szCs w:val="28"/>
        </w:rPr>
        <w:t>г. Уфы</w:t>
      </w:r>
    </w:p>
    <w:p w:rsidR="00380728" w:rsidRPr="007B3177" w:rsidRDefault="00A46403" w:rsidP="007B3177">
      <w:pPr>
        <w:pStyle w:val="Default"/>
        <w:numPr>
          <w:ilvl w:val="0"/>
          <w:numId w:val="7"/>
        </w:numPr>
        <w:spacing w:line="360" w:lineRule="auto"/>
        <w:jc w:val="both"/>
        <w:rPr>
          <w:rFonts w:ascii="Times New Roman" w:hAnsi="Times New Roman" w:cs="Times New Roman"/>
          <w:bCs/>
          <w:sz w:val="28"/>
          <w:szCs w:val="28"/>
        </w:rPr>
      </w:pPr>
      <w:r w:rsidRPr="007B3177">
        <w:rPr>
          <w:rFonts w:ascii="Times New Roman" w:hAnsi="Times New Roman" w:cs="Times New Roman"/>
          <w:bCs/>
          <w:sz w:val="28"/>
          <w:szCs w:val="28"/>
        </w:rPr>
        <w:t>п</w:t>
      </w:r>
      <w:r w:rsidR="002F5780" w:rsidRPr="007B3177">
        <w:rPr>
          <w:rFonts w:ascii="Times New Roman" w:hAnsi="Times New Roman" w:cs="Times New Roman"/>
          <w:bCs/>
          <w:sz w:val="28"/>
          <w:szCs w:val="28"/>
        </w:rPr>
        <w:t>роанализир</w:t>
      </w:r>
      <w:r w:rsidR="006E004E" w:rsidRPr="007B3177">
        <w:rPr>
          <w:rFonts w:ascii="Times New Roman" w:hAnsi="Times New Roman" w:cs="Times New Roman"/>
          <w:bCs/>
          <w:sz w:val="28"/>
          <w:szCs w:val="28"/>
        </w:rPr>
        <w:t>уем</w:t>
      </w:r>
      <w:r w:rsidR="002F5780" w:rsidRPr="007B3177">
        <w:rPr>
          <w:rFonts w:ascii="Times New Roman" w:hAnsi="Times New Roman" w:cs="Times New Roman"/>
          <w:bCs/>
          <w:sz w:val="28"/>
          <w:szCs w:val="28"/>
        </w:rPr>
        <w:t xml:space="preserve"> сложившуюся ситуацию на рынке услуг ЖКХ </w:t>
      </w:r>
      <w:r w:rsidR="0001155C" w:rsidRPr="007B3177">
        <w:rPr>
          <w:rFonts w:ascii="Times New Roman" w:hAnsi="Times New Roman" w:cs="Times New Roman"/>
          <w:bCs/>
          <w:sz w:val="28"/>
          <w:szCs w:val="28"/>
        </w:rPr>
        <w:t>г. Уфы</w:t>
      </w:r>
    </w:p>
    <w:p w:rsidR="00380728" w:rsidRPr="007B3177" w:rsidRDefault="00A46403" w:rsidP="007B3177">
      <w:pPr>
        <w:pStyle w:val="Default"/>
        <w:numPr>
          <w:ilvl w:val="0"/>
          <w:numId w:val="7"/>
        </w:numPr>
        <w:spacing w:line="360" w:lineRule="auto"/>
        <w:jc w:val="both"/>
        <w:rPr>
          <w:rFonts w:ascii="Times New Roman" w:hAnsi="Times New Roman" w:cs="Times New Roman"/>
          <w:bCs/>
          <w:sz w:val="28"/>
          <w:szCs w:val="28"/>
        </w:rPr>
      </w:pPr>
      <w:r w:rsidRPr="007B3177">
        <w:rPr>
          <w:rFonts w:ascii="Times New Roman" w:hAnsi="Times New Roman" w:cs="Times New Roman"/>
          <w:bCs/>
          <w:sz w:val="28"/>
          <w:szCs w:val="28"/>
        </w:rPr>
        <w:t>о</w:t>
      </w:r>
      <w:r w:rsidR="006E004E" w:rsidRPr="007B3177">
        <w:rPr>
          <w:rFonts w:ascii="Times New Roman" w:hAnsi="Times New Roman" w:cs="Times New Roman"/>
          <w:bCs/>
          <w:sz w:val="28"/>
          <w:szCs w:val="28"/>
        </w:rPr>
        <w:t>з</w:t>
      </w:r>
      <w:r w:rsidR="002F5780" w:rsidRPr="007B3177">
        <w:rPr>
          <w:rFonts w:ascii="Times New Roman" w:hAnsi="Times New Roman" w:cs="Times New Roman"/>
          <w:bCs/>
          <w:sz w:val="28"/>
          <w:szCs w:val="28"/>
        </w:rPr>
        <w:t>наком</w:t>
      </w:r>
      <w:r w:rsidR="006E004E" w:rsidRPr="007B3177">
        <w:rPr>
          <w:rFonts w:ascii="Times New Roman" w:hAnsi="Times New Roman" w:cs="Times New Roman"/>
          <w:bCs/>
          <w:sz w:val="28"/>
          <w:szCs w:val="28"/>
        </w:rPr>
        <w:t>имся</w:t>
      </w:r>
      <w:r w:rsidR="002F5780" w:rsidRPr="007B3177">
        <w:rPr>
          <w:rFonts w:ascii="Times New Roman" w:hAnsi="Times New Roman" w:cs="Times New Roman"/>
          <w:bCs/>
          <w:sz w:val="28"/>
          <w:szCs w:val="28"/>
        </w:rPr>
        <w:t xml:space="preserve"> с работой и структурой ЖКХ </w:t>
      </w:r>
      <w:r w:rsidR="006E004E" w:rsidRPr="007B3177">
        <w:rPr>
          <w:rFonts w:ascii="Times New Roman" w:hAnsi="Times New Roman" w:cs="Times New Roman"/>
          <w:bCs/>
          <w:sz w:val="28"/>
          <w:szCs w:val="28"/>
        </w:rPr>
        <w:t>города Уфы.</w:t>
      </w:r>
    </w:p>
    <w:p w:rsidR="00380728" w:rsidRPr="007B3177" w:rsidRDefault="002F5780" w:rsidP="007B3177">
      <w:pPr>
        <w:pStyle w:val="Default"/>
        <w:numPr>
          <w:ilvl w:val="0"/>
          <w:numId w:val="7"/>
        </w:numPr>
        <w:spacing w:line="360" w:lineRule="auto"/>
        <w:jc w:val="both"/>
        <w:rPr>
          <w:rFonts w:ascii="Times New Roman" w:hAnsi="Times New Roman" w:cs="Times New Roman"/>
          <w:bCs/>
          <w:sz w:val="28"/>
          <w:szCs w:val="28"/>
        </w:rPr>
      </w:pPr>
      <w:r w:rsidRPr="007B3177">
        <w:rPr>
          <w:rFonts w:ascii="Times New Roman" w:hAnsi="Times New Roman" w:cs="Times New Roman"/>
          <w:bCs/>
          <w:sz w:val="28"/>
          <w:szCs w:val="28"/>
        </w:rPr>
        <w:t>Выяви</w:t>
      </w:r>
      <w:r w:rsidR="006E004E" w:rsidRPr="007B3177">
        <w:rPr>
          <w:rFonts w:ascii="Times New Roman" w:hAnsi="Times New Roman" w:cs="Times New Roman"/>
          <w:bCs/>
          <w:sz w:val="28"/>
          <w:szCs w:val="28"/>
        </w:rPr>
        <w:t>м</w:t>
      </w:r>
      <w:r w:rsidRPr="007B3177">
        <w:rPr>
          <w:rFonts w:ascii="Times New Roman" w:hAnsi="Times New Roman" w:cs="Times New Roman"/>
          <w:bCs/>
          <w:sz w:val="28"/>
          <w:szCs w:val="28"/>
        </w:rPr>
        <w:t xml:space="preserve"> проблемы ЖКХ </w:t>
      </w:r>
      <w:r w:rsidR="006E004E" w:rsidRPr="007B3177">
        <w:rPr>
          <w:rFonts w:ascii="Times New Roman" w:hAnsi="Times New Roman" w:cs="Times New Roman"/>
          <w:bCs/>
          <w:sz w:val="28"/>
          <w:szCs w:val="28"/>
        </w:rPr>
        <w:t>г. Уфы</w:t>
      </w:r>
    </w:p>
    <w:p w:rsidR="00380728" w:rsidRPr="007B3177" w:rsidRDefault="002F5780" w:rsidP="007B3177">
      <w:pPr>
        <w:pStyle w:val="Default"/>
        <w:numPr>
          <w:ilvl w:val="0"/>
          <w:numId w:val="7"/>
        </w:numPr>
        <w:spacing w:line="360" w:lineRule="auto"/>
        <w:jc w:val="both"/>
        <w:rPr>
          <w:rFonts w:ascii="Times New Roman" w:hAnsi="Times New Roman" w:cs="Times New Roman"/>
          <w:bCs/>
          <w:sz w:val="28"/>
          <w:szCs w:val="28"/>
        </w:rPr>
      </w:pPr>
      <w:r w:rsidRPr="007B3177">
        <w:rPr>
          <w:rFonts w:ascii="Times New Roman" w:hAnsi="Times New Roman" w:cs="Times New Roman"/>
          <w:bCs/>
          <w:sz w:val="28"/>
          <w:szCs w:val="28"/>
        </w:rPr>
        <w:t>Выработа</w:t>
      </w:r>
      <w:r w:rsidR="006E004E" w:rsidRPr="007B3177">
        <w:rPr>
          <w:rFonts w:ascii="Times New Roman" w:hAnsi="Times New Roman" w:cs="Times New Roman"/>
          <w:bCs/>
          <w:sz w:val="28"/>
          <w:szCs w:val="28"/>
        </w:rPr>
        <w:t>ем</w:t>
      </w:r>
      <w:r w:rsidRPr="007B3177">
        <w:rPr>
          <w:rFonts w:ascii="Times New Roman" w:hAnsi="Times New Roman" w:cs="Times New Roman"/>
          <w:bCs/>
          <w:sz w:val="28"/>
          <w:szCs w:val="28"/>
        </w:rPr>
        <w:t xml:space="preserve"> предложения, направленные на улучшение </w:t>
      </w:r>
      <w:r w:rsidR="006E004E" w:rsidRPr="007B3177">
        <w:rPr>
          <w:rFonts w:ascii="Times New Roman" w:hAnsi="Times New Roman" w:cs="Times New Roman"/>
          <w:bCs/>
          <w:sz w:val="28"/>
          <w:szCs w:val="28"/>
        </w:rPr>
        <w:t>качества ЖКХ города Уфы.</w:t>
      </w:r>
      <w:r w:rsidRPr="007B3177">
        <w:rPr>
          <w:rFonts w:ascii="Times New Roman" w:hAnsi="Times New Roman" w:cs="Times New Roman"/>
          <w:bCs/>
          <w:sz w:val="28"/>
          <w:szCs w:val="28"/>
        </w:rPr>
        <w:t xml:space="preserve">  </w:t>
      </w:r>
    </w:p>
    <w:p w:rsidR="006E004E" w:rsidRPr="007B3177" w:rsidRDefault="006E004E" w:rsidP="007B3177">
      <w:pPr>
        <w:pStyle w:val="Default"/>
        <w:spacing w:line="360" w:lineRule="auto"/>
        <w:ind w:firstLine="709"/>
        <w:jc w:val="both"/>
        <w:rPr>
          <w:rFonts w:ascii="Times New Roman" w:hAnsi="Times New Roman" w:cs="Times New Roman"/>
          <w:sz w:val="28"/>
          <w:szCs w:val="28"/>
        </w:rPr>
      </w:pPr>
    </w:p>
    <w:p w:rsidR="009C3331" w:rsidRPr="007B3177" w:rsidRDefault="009C3331" w:rsidP="007B3177">
      <w:pPr>
        <w:pStyle w:val="Default"/>
        <w:spacing w:line="360" w:lineRule="auto"/>
        <w:ind w:firstLine="709"/>
        <w:jc w:val="both"/>
        <w:rPr>
          <w:rFonts w:ascii="Times New Roman" w:hAnsi="Times New Roman" w:cs="Times New Roman"/>
          <w:sz w:val="28"/>
          <w:szCs w:val="28"/>
        </w:rPr>
      </w:pPr>
    </w:p>
    <w:p w:rsidR="00CE2A84" w:rsidRPr="007B3177" w:rsidRDefault="00CE2A84" w:rsidP="007B3177">
      <w:pPr>
        <w:pStyle w:val="Default"/>
        <w:spacing w:line="360" w:lineRule="auto"/>
        <w:ind w:firstLine="709"/>
        <w:jc w:val="both"/>
        <w:rPr>
          <w:rFonts w:ascii="Times New Roman" w:hAnsi="Times New Roman" w:cs="Times New Roman"/>
          <w:sz w:val="28"/>
          <w:szCs w:val="28"/>
        </w:rPr>
      </w:pP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П.1.2. Определите состав внутре</w:t>
      </w:r>
      <w:r w:rsidR="002342C8" w:rsidRPr="007B3177">
        <w:rPr>
          <w:rFonts w:ascii="Times New Roman" w:hAnsi="Times New Roman"/>
          <w:b/>
          <w:color w:val="000000"/>
          <w:sz w:val="28"/>
          <w:szCs w:val="28"/>
        </w:rPr>
        <w:t xml:space="preserve">нней среды системы (подсистемы, связи, </w:t>
      </w:r>
      <w:r w:rsidRPr="007B3177">
        <w:rPr>
          <w:rFonts w:ascii="Times New Roman" w:hAnsi="Times New Roman"/>
          <w:b/>
          <w:color w:val="000000"/>
          <w:sz w:val="28"/>
          <w:szCs w:val="28"/>
        </w:rPr>
        <w:t>элементы). Сформулируйте используемые вами признаки класси</w:t>
      </w:r>
      <w:r w:rsidRPr="007B3177">
        <w:rPr>
          <w:rFonts w:ascii="Times New Roman" w:hAnsi="Times New Roman"/>
          <w:b/>
          <w:color w:val="000000"/>
          <w:sz w:val="28"/>
          <w:szCs w:val="28"/>
        </w:rPr>
        <w:softHyphen/>
        <w:t>фикации подсистем системы. Объясните выбранный уровень детализации системы.</w:t>
      </w:r>
    </w:p>
    <w:p w:rsidR="00CE2A84" w:rsidRPr="007B3177" w:rsidRDefault="00CE2A84" w:rsidP="007B3177">
      <w:pPr>
        <w:pStyle w:val="Default"/>
        <w:spacing w:line="360" w:lineRule="auto"/>
        <w:jc w:val="both"/>
        <w:rPr>
          <w:rFonts w:ascii="Times New Roman" w:hAnsi="Times New Roman" w:cs="Times New Roman"/>
          <w:sz w:val="28"/>
          <w:szCs w:val="28"/>
        </w:rPr>
      </w:pPr>
    </w:p>
    <w:p w:rsidR="00CE2A84" w:rsidRPr="007B3177" w:rsidRDefault="00CE2A84" w:rsidP="007B3177">
      <w:pPr>
        <w:pStyle w:val="Default"/>
        <w:spacing w:line="360" w:lineRule="auto"/>
        <w:jc w:val="both"/>
        <w:rPr>
          <w:rFonts w:ascii="Times New Roman" w:hAnsi="Times New Roman" w:cs="Times New Roman"/>
          <w:sz w:val="28"/>
          <w:szCs w:val="28"/>
        </w:rPr>
      </w:pPr>
    </w:p>
    <w:p w:rsidR="0001155C" w:rsidRPr="007B3177" w:rsidRDefault="00261C93"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01155C" w:rsidRPr="007B3177">
        <w:rPr>
          <w:rFonts w:ascii="Times New Roman" w:hAnsi="Times New Roman" w:cs="Times New Roman"/>
          <w:sz w:val="28"/>
          <w:szCs w:val="28"/>
        </w:rPr>
        <w:t>Внутренняя среда исследуемой подсистемы состоит из элементов, которые представляет собой комплекс подотраслей, призванных обеспечивать условия нормальной жизнедеятельности населения и функционирования городских структур. Жилищно-коммунальное хозяйство в значительной степени формирует среду жизнедеятельности человека, обеспечивая комфортность города, района, микрорайона, жилища. Эта отрасль, с одной стороны, испытывает влияние развивающихся рыночных отношений, а с другой является важным звеном системы социальной защиты населения. Это порождает серьёзные проблемы и противоречия, как негативные процессы и явления, ухудшение состояния жилья, качества коммунальных услуг и многого другого.</w:t>
      </w:r>
    </w:p>
    <w:p w:rsidR="0001155C" w:rsidRPr="007B3177" w:rsidRDefault="00261C93"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01155C" w:rsidRPr="007B3177">
        <w:rPr>
          <w:rFonts w:ascii="Times New Roman" w:hAnsi="Times New Roman" w:cs="Times New Roman"/>
          <w:sz w:val="28"/>
          <w:szCs w:val="28"/>
        </w:rPr>
        <w:t>Жилищно-коммунальное хозяйство представляет собой отрасль сферы услуг и важнейшую часть территориальной инфраструктуры, определяющей условия жизнедеятельности человека, комфортности его жилища, его инженерное благоустройство, качество и надёжность услуг транспорта, связи, бытовых и других услуг, от которых зависит состояние здоровья, качество жизни и социальный климат городской среды.</w:t>
      </w:r>
    </w:p>
    <w:p w:rsidR="0001155C" w:rsidRPr="007B3177" w:rsidRDefault="00261C93"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01155C" w:rsidRPr="007B3177">
        <w:rPr>
          <w:rFonts w:ascii="Times New Roman" w:hAnsi="Times New Roman" w:cs="Times New Roman"/>
          <w:sz w:val="28"/>
          <w:szCs w:val="28"/>
        </w:rPr>
        <w:t>В составе жилищно-коммунального хозяйства выделяются следующие подотрасли:</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Жилищное хозяйство и ремонтно-эксплутационное производство.</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Водоснабжение и водоотведение.</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Коммунальная энергетика (электроснабжение, теплоснабжение, газоснабжение).</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Городской транспорт (троллейбус, трамвай, автобус).</w:t>
      </w:r>
    </w:p>
    <w:p w:rsidR="0001155C" w:rsidRPr="007B3177" w:rsidRDefault="00E80683"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И</w:t>
      </w:r>
      <w:r w:rsidR="0001155C" w:rsidRPr="007B3177">
        <w:rPr>
          <w:rFonts w:ascii="Times New Roman" w:hAnsi="Times New Roman" w:cs="Times New Roman"/>
          <w:sz w:val="28"/>
          <w:szCs w:val="28"/>
        </w:rPr>
        <w:t>нформационное хозяйство (кабельные сети, спутниковое телевидение, оптоволоконные системы и электронные каналы связи, системы компьютерного обеспечения и связи).</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Внешнее городское благоустройство, включающее дорожное хозяйство и дорожно-транспортное строительство.</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Санитарная очистка территорий (уличная уборка, домовая очистка с утилизацией бытовых и пищевых отходов).</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Зелёное хозяйство (озеленение городов, цветоводство).</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Гостиничное хозяйство.</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Бытовое обслуживание (бани, прачечные, ритуальное обслуживание).</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Уличное освещение.</w:t>
      </w:r>
    </w:p>
    <w:p w:rsidR="0001155C" w:rsidRPr="007B3177" w:rsidRDefault="0001155C" w:rsidP="007B3177">
      <w:pPr>
        <w:pStyle w:val="Default"/>
        <w:numPr>
          <w:ilvl w:val="0"/>
          <w:numId w:val="8"/>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Отрасли городского хозяйства и жилищно-коммунальных услуг тесно связанны с региональной экономикой и рассматриваются как комплекс служб, предприятий, инженерных сооружений и сетей, необходимых для удовлетворения повседневных бытовых, социально-культурных, коммунальных потребностей населения.</w:t>
      </w:r>
    </w:p>
    <w:p w:rsidR="00D73B8F" w:rsidRPr="007B3177" w:rsidRDefault="0001155C" w:rsidP="007B3177">
      <w:pPr>
        <w:pStyle w:val="Default"/>
        <w:spacing w:line="360" w:lineRule="auto"/>
        <w:jc w:val="both"/>
        <w:rPr>
          <w:rFonts w:ascii="Times New Roman" w:eastAsia="Times New Roman" w:hAnsi="Times New Roman" w:cs="Times New Roman"/>
          <w:snapToGrid w:val="0"/>
          <w:w w:val="0"/>
          <w:sz w:val="28"/>
          <w:szCs w:val="28"/>
          <w:u w:color="000000"/>
          <w:bdr w:val="none" w:sz="0" w:space="0" w:color="000000"/>
          <w:shd w:val="clear" w:color="000000" w:fill="000000"/>
          <w:lang w:eastAsia="x-none" w:bidi="x-none"/>
        </w:rPr>
      </w:pPr>
      <w:r w:rsidRPr="007B3177">
        <w:rPr>
          <w:rFonts w:ascii="Times New Roman" w:hAnsi="Times New Roman" w:cs="Times New Roman"/>
          <w:sz w:val="28"/>
          <w:szCs w:val="28"/>
        </w:rPr>
        <w:t>В городское хозяйство входят предприятия, выполняющие как производственные, так и непроизводственные функции, включая транспорт, бытовое обслуживание, связь, торговлю, общественное питание и другие отрасли.</w:t>
      </w:r>
      <w:r w:rsidR="00774E0A" w:rsidRPr="007B3177">
        <w:rPr>
          <w:rFonts w:ascii="Times New Roman" w:eastAsia="Times New Roman" w:hAnsi="Times New Roman" w:cs="Times New Roman"/>
          <w:snapToGrid w:val="0"/>
          <w:w w:val="0"/>
          <w:sz w:val="28"/>
          <w:szCs w:val="28"/>
          <w:u w:color="000000"/>
          <w:bdr w:val="none" w:sz="0" w:space="0" w:color="000000"/>
          <w:shd w:val="clear" w:color="000000" w:fill="000000"/>
          <w:lang w:val="x-none" w:eastAsia="x-none" w:bidi="x-none"/>
        </w:rPr>
        <w:t xml:space="preserve"> </w:t>
      </w:r>
      <w:r w:rsidR="00D73B8F" w:rsidRPr="007B3177">
        <w:rPr>
          <w:rFonts w:ascii="Times New Roman" w:eastAsia="Times New Roman" w:hAnsi="Times New Roman" w:cs="Times New Roman"/>
          <w:snapToGrid w:val="0"/>
          <w:w w:val="0"/>
          <w:sz w:val="28"/>
          <w:szCs w:val="28"/>
          <w:u w:color="000000"/>
          <w:bdr w:val="none" w:sz="0" w:space="0" w:color="000000"/>
          <w:shd w:val="clear" w:color="000000" w:fill="000000"/>
          <w:lang w:eastAsia="x-none" w:bidi="x-none"/>
        </w:rPr>
        <w:t xml:space="preserve">       </w:t>
      </w:r>
    </w:p>
    <w:p w:rsidR="00D73B8F" w:rsidRPr="007B3177" w:rsidRDefault="00D73B8F" w:rsidP="007B3177">
      <w:pPr>
        <w:pStyle w:val="Default"/>
        <w:spacing w:line="360" w:lineRule="auto"/>
        <w:jc w:val="both"/>
        <w:rPr>
          <w:rFonts w:ascii="Times New Roman" w:eastAsia="Times New Roman" w:hAnsi="Times New Roman" w:cs="Times New Roman"/>
          <w:snapToGrid w:val="0"/>
          <w:w w:val="0"/>
          <w:sz w:val="28"/>
          <w:szCs w:val="28"/>
          <w:u w:color="000000"/>
          <w:bdr w:val="none" w:sz="0" w:space="0" w:color="000000"/>
          <w:shd w:val="clear" w:color="000000" w:fill="000000"/>
          <w:lang w:eastAsia="x-none" w:bidi="x-none"/>
        </w:rPr>
      </w:pPr>
    </w:p>
    <w:p w:rsidR="00D73B8F" w:rsidRPr="007B3177" w:rsidRDefault="00D73B8F" w:rsidP="007B3177">
      <w:pPr>
        <w:pStyle w:val="Default"/>
        <w:spacing w:line="360" w:lineRule="auto"/>
        <w:jc w:val="both"/>
        <w:rPr>
          <w:rFonts w:ascii="Times New Roman" w:eastAsia="Times New Roman" w:hAnsi="Times New Roman" w:cs="Times New Roman"/>
          <w:snapToGrid w:val="0"/>
          <w:w w:val="0"/>
          <w:sz w:val="28"/>
          <w:szCs w:val="28"/>
          <w:u w:color="000000"/>
          <w:bdr w:val="none" w:sz="0" w:space="0" w:color="000000"/>
          <w:shd w:val="clear" w:color="000000" w:fill="000000"/>
          <w:lang w:eastAsia="x-none" w:bidi="x-none"/>
        </w:rPr>
      </w:pPr>
    </w:p>
    <w:p w:rsidR="00D73B8F" w:rsidRPr="007B3177" w:rsidRDefault="00261C93" w:rsidP="007B3177">
      <w:pPr>
        <w:pStyle w:val="Default"/>
        <w:spacing w:line="360" w:lineRule="auto"/>
        <w:jc w:val="both"/>
        <w:rPr>
          <w:rFonts w:ascii="Times New Roman" w:hAnsi="Times New Roman" w:cs="Times New Roman"/>
          <w:noProof/>
          <w:sz w:val="28"/>
          <w:szCs w:val="28"/>
          <w:lang w:eastAsia="ru-RU"/>
        </w:rPr>
      </w:pPr>
      <w:r w:rsidRPr="007B3177">
        <w:rPr>
          <w:rFonts w:ascii="Times New Roman" w:hAnsi="Times New Roman" w:cs="Times New Roman"/>
          <w:noProof/>
          <w:sz w:val="28"/>
          <w:szCs w:val="28"/>
          <w:lang w:eastAsia="ru-RU"/>
        </w:rPr>
        <w:drawing>
          <wp:inline distT="0" distB="0" distL="0" distR="0" wp14:anchorId="6F43554C" wp14:editId="052C44BE">
            <wp:extent cx="4744112" cy="3191321"/>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0F3E2.tmp"/>
                    <pic:cNvPicPr/>
                  </pic:nvPicPr>
                  <pic:blipFill>
                    <a:blip r:embed="rId9">
                      <a:extLst>
                        <a:ext uri="{28A0092B-C50C-407E-A947-70E740481C1C}">
                          <a14:useLocalDpi xmlns:a14="http://schemas.microsoft.com/office/drawing/2010/main" val="0"/>
                        </a:ext>
                      </a:extLst>
                    </a:blip>
                    <a:stretch>
                      <a:fillRect/>
                    </a:stretch>
                  </pic:blipFill>
                  <pic:spPr>
                    <a:xfrm>
                      <a:off x="0" y="0"/>
                      <a:ext cx="4744112" cy="3191321"/>
                    </a:xfrm>
                    <a:prstGeom prst="rect">
                      <a:avLst/>
                    </a:prstGeom>
                  </pic:spPr>
                </pic:pic>
              </a:graphicData>
            </a:graphic>
          </wp:inline>
        </w:drawing>
      </w:r>
    </w:p>
    <w:p w:rsidR="00261C93" w:rsidRPr="007B3177" w:rsidRDefault="00261C93" w:rsidP="007B3177">
      <w:pPr>
        <w:pStyle w:val="Default"/>
        <w:spacing w:line="360" w:lineRule="auto"/>
        <w:jc w:val="right"/>
        <w:rPr>
          <w:rFonts w:ascii="Times New Roman" w:hAnsi="Times New Roman" w:cs="Times New Roman"/>
          <w:noProof/>
          <w:sz w:val="20"/>
          <w:szCs w:val="20"/>
          <w:lang w:eastAsia="ru-RU"/>
        </w:rPr>
      </w:pPr>
      <w:r w:rsidRPr="007B3177">
        <w:rPr>
          <w:rFonts w:ascii="Times New Roman" w:hAnsi="Times New Roman" w:cs="Times New Roman"/>
          <w:noProof/>
          <w:sz w:val="20"/>
          <w:szCs w:val="20"/>
          <w:lang w:eastAsia="ru-RU"/>
        </w:rPr>
        <w:t>Рис.1 Основные элементы функциональной структуры</w:t>
      </w:r>
    </w:p>
    <w:p w:rsidR="00261C93" w:rsidRPr="007B3177" w:rsidRDefault="00261C93" w:rsidP="007B3177">
      <w:pPr>
        <w:pStyle w:val="Default"/>
        <w:spacing w:line="360" w:lineRule="auto"/>
        <w:jc w:val="both"/>
        <w:rPr>
          <w:rFonts w:ascii="Times New Roman" w:hAnsi="Times New Roman" w:cs="Times New Roman"/>
          <w:noProof/>
          <w:sz w:val="28"/>
          <w:szCs w:val="28"/>
          <w:lang w:eastAsia="ru-RU"/>
        </w:rPr>
      </w:pPr>
    </w:p>
    <w:p w:rsidR="00D73B8F" w:rsidRPr="007B3177" w:rsidRDefault="00D73B8F" w:rsidP="007B3177">
      <w:pPr>
        <w:pStyle w:val="Default"/>
        <w:spacing w:line="360" w:lineRule="auto"/>
        <w:jc w:val="both"/>
        <w:rPr>
          <w:rFonts w:ascii="Times New Roman" w:hAnsi="Times New Roman" w:cs="Times New Roman"/>
          <w:noProof/>
          <w:sz w:val="28"/>
          <w:szCs w:val="28"/>
          <w:lang w:eastAsia="ru-RU"/>
        </w:rPr>
      </w:pPr>
    </w:p>
    <w:p w:rsidR="00D73B8F" w:rsidRPr="007B3177" w:rsidRDefault="00D73B8F" w:rsidP="007B3177">
      <w:pPr>
        <w:pStyle w:val="Default"/>
        <w:spacing w:line="360" w:lineRule="auto"/>
        <w:jc w:val="both"/>
        <w:rPr>
          <w:rFonts w:ascii="Times New Roman" w:hAnsi="Times New Roman" w:cs="Times New Roman"/>
          <w:noProof/>
          <w:sz w:val="28"/>
          <w:szCs w:val="28"/>
          <w:lang w:eastAsia="ru-RU"/>
        </w:rPr>
      </w:pPr>
    </w:p>
    <w:p w:rsidR="00D73B8F" w:rsidRPr="007B3177" w:rsidRDefault="00D73B8F" w:rsidP="007B3177">
      <w:pPr>
        <w:pStyle w:val="Default"/>
        <w:spacing w:line="360" w:lineRule="auto"/>
        <w:jc w:val="both"/>
        <w:rPr>
          <w:rFonts w:ascii="Times New Roman" w:hAnsi="Times New Roman" w:cs="Times New Roman"/>
          <w:noProof/>
          <w:sz w:val="28"/>
          <w:szCs w:val="28"/>
          <w:lang w:eastAsia="ru-RU"/>
        </w:rPr>
      </w:pPr>
    </w:p>
    <w:p w:rsidR="00D73B8F" w:rsidRPr="007B3177" w:rsidRDefault="00D73B8F" w:rsidP="007B3177">
      <w:pPr>
        <w:pStyle w:val="Default"/>
        <w:spacing w:line="360" w:lineRule="auto"/>
        <w:jc w:val="both"/>
        <w:rPr>
          <w:rFonts w:ascii="Times New Roman" w:hAnsi="Times New Roman" w:cs="Times New Roman"/>
          <w:noProof/>
          <w:sz w:val="28"/>
          <w:szCs w:val="28"/>
          <w:lang w:eastAsia="ru-RU"/>
        </w:rPr>
      </w:pP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П.1.3. Определите и обоснуйте состав внешней среды системы. Перечислите используемые вами признаки классификации состав</w:t>
      </w:r>
      <w:r w:rsidRPr="007B3177">
        <w:rPr>
          <w:rFonts w:ascii="Times New Roman" w:hAnsi="Times New Roman"/>
          <w:b/>
          <w:color w:val="000000"/>
          <w:sz w:val="28"/>
          <w:szCs w:val="28"/>
        </w:rPr>
        <w:softHyphen/>
        <w:t>ных частей надсистемы.</w:t>
      </w:r>
      <w:r w:rsidR="002342C8" w:rsidRPr="007B3177">
        <w:rPr>
          <w:rFonts w:ascii="Times New Roman" w:hAnsi="Times New Roman"/>
          <w:b/>
          <w:color w:val="000000"/>
          <w:sz w:val="28"/>
          <w:szCs w:val="28"/>
        </w:rPr>
        <w:t xml:space="preserve"> Выделите элементы надсистемы, взаимодействующие с элементами исследуемой системы.</w:t>
      </w:r>
    </w:p>
    <w:p w:rsidR="00CE2A84" w:rsidRPr="007B3177" w:rsidRDefault="00CE2A84" w:rsidP="007B3177">
      <w:pPr>
        <w:pStyle w:val="Default"/>
        <w:spacing w:line="360" w:lineRule="auto"/>
        <w:jc w:val="both"/>
        <w:rPr>
          <w:rFonts w:ascii="Times New Roman" w:hAnsi="Times New Roman" w:cs="Times New Roman"/>
          <w:sz w:val="28"/>
          <w:szCs w:val="28"/>
        </w:rPr>
      </w:pPr>
    </w:p>
    <w:p w:rsidR="00CE2A84" w:rsidRPr="007B3177" w:rsidRDefault="00CE2A84" w:rsidP="007B3177">
      <w:pPr>
        <w:pStyle w:val="Default"/>
        <w:spacing w:line="360" w:lineRule="auto"/>
        <w:jc w:val="both"/>
        <w:rPr>
          <w:rFonts w:ascii="Times New Roman" w:hAnsi="Times New Roman" w:cs="Times New Roman"/>
          <w:sz w:val="28"/>
          <w:szCs w:val="28"/>
        </w:rPr>
      </w:pPr>
    </w:p>
    <w:p w:rsidR="00E80683" w:rsidRPr="007B3177" w:rsidRDefault="00245AA3" w:rsidP="007B3177">
      <w:pPr>
        <w:spacing w:line="360" w:lineRule="auto"/>
        <w:ind w:firstLine="709"/>
        <w:jc w:val="both"/>
        <w:rPr>
          <w:sz w:val="28"/>
          <w:szCs w:val="28"/>
        </w:rPr>
      </w:pPr>
      <w:r w:rsidRPr="007B3177">
        <w:rPr>
          <w:sz w:val="28"/>
          <w:szCs w:val="28"/>
        </w:rPr>
        <w:t>Управление ЖКХ сочетает территориальную и отраслевую составляющие. Поэтому выделение надсистемы возможно по обоим направлениям. По территориальному на уровне региона более крупная система есть система управления Республикой Башкортостан, на уровне города - система управления городским хозяйством. По отраслевому, соответственно, система управления ЖКХ РФ и система управления ЖКХ области.</w:t>
      </w:r>
    </w:p>
    <w:p w:rsidR="00E80683" w:rsidRPr="007B3177" w:rsidRDefault="00245AA3" w:rsidP="007B3177">
      <w:pPr>
        <w:spacing w:line="360" w:lineRule="auto"/>
        <w:ind w:firstLine="709"/>
        <w:jc w:val="both"/>
        <w:rPr>
          <w:sz w:val="28"/>
          <w:szCs w:val="28"/>
        </w:rPr>
      </w:pPr>
      <w:r w:rsidRPr="007B3177">
        <w:rPr>
          <w:sz w:val="28"/>
          <w:szCs w:val="28"/>
        </w:rPr>
        <w:t xml:space="preserve"> Объяснить поведение и свойства этих систем можно через анализ их внешних связей как целостностей с народным хозяйством и целевых установок. </w:t>
      </w:r>
    </w:p>
    <w:p w:rsidR="00EF7BD8" w:rsidRPr="007B3177" w:rsidRDefault="00245AA3" w:rsidP="007B3177">
      <w:pPr>
        <w:spacing w:line="360" w:lineRule="auto"/>
        <w:ind w:firstLine="709"/>
        <w:jc w:val="both"/>
        <w:rPr>
          <w:sz w:val="28"/>
          <w:szCs w:val="28"/>
        </w:rPr>
      </w:pPr>
      <w:r w:rsidRPr="007B3177">
        <w:rPr>
          <w:sz w:val="28"/>
          <w:szCs w:val="28"/>
        </w:rPr>
        <w:t>Глобальная цель регионального управления может быть определена как обеспечение динамичного сбалансированного развития области и реального улучшения качества жизни населения. Глобальную цель городского, хозяйства можно определить как постоянное повышение уровня жизни населения, все более полное удовлетворение</w:t>
      </w:r>
      <w:r w:rsidR="00E80683" w:rsidRPr="007B3177">
        <w:rPr>
          <w:sz w:val="28"/>
          <w:szCs w:val="28"/>
        </w:rPr>
        <w:t xml:space="preserve"> его потребностей в продукции и</w:t>
      </w:r>
      <w:r w:rsidRPr="007B3177">
        <w:rPr>
          <w:sz w:val="28"/>
          <w:szCs w:val="28"/>
        </w:rPr>
        <w:t xml:space="preserve"> услугах отраслей городского хозяйства. Из этой глобальной цели вытекают локальные цели каждой отрасли и подотрасли городского хозяйства. При этом недостижение искомой цели любой подотрасли приводит к недостижению глобальной цели.</w:t>
      </w:r>
    </w:p>
    <w:p w:rsidR="002342C8" w:rsidRPr="007B3177" w:rsidRDefault="00D4191F" w:rsidP="007B3177">
      <w:pPr>
        <w:spacing w:line="360" w:lineRule="auto"/>
        <w:ind w:firstLine="709"/>
        <w:jc w:val="both"/>
        <w:rPr>
          <w:sz w:val="28"/>
          <w:szCs w:val="28"/>
        </w:rPr>
      </w:pPr>
      <w:r w:rsidRPr="007B3177">
        <w:rPr>
          <w:sz w:val="28"/>
          <w:szCs w:val="28"/>
        </w:rPr>
        <w:t>Связь э</w:t>
      </w:r>
      <w:r w:rsidR="002342C8" w:rsidRPr="007B3177">
        <w:rPr>
          <w:sz w:val="28"/>
          <w:szCs w:val="28"/>
        </w:rPr>
        <w:t>лемент</w:t>
      </w:r>
      <w:r w:rsidRPr="007B3177">
        <w:rPr>
          <w:sz w:val="28"/>
          <w:szCs w:val="28"/>
        </w:rPr>
        <w:t>ов</w:t>
      </w:r>
      <w:r w:rsidR="002342C8" w:rsidRPr="007B3177">
        <w:rPr>
          <w:sz w:val="28"/>
          <w:szCs w:val="28"/>
        </w:rPr>
        <w:t xml:space="preserve"> надсистемы, взаимодействующие с элементами исследуемой системы</w:t>
      </w:r>
      <w:r w:rsidRPr="007B3177">
        <w:rPr>
          <w:sz w:val="28"/>
          <w:szCs w:val="28"/>
        </w:rPr>
        <w:t xml:space="preserve">  изображена на рис.2 </w:t>
      </w:r>
      <w:r w:rsidR="002342C8" w:rsidRPr="007B3177">
        <w:rPr>
          <w:sz w:val="28"/>
          <w:szCs w:val="28"/>
        </w:rPr>
        <w:t>.</w:t>
      </w:r>
    </w:p>
    <w:p w:rsidR="002342C8" w:rsidRPr="007B3177" w:rsidRDefault="002342C8" w:rsidP="007B3177">
      <w:pPr>
        <w:spacing w:line="360" w:lineRule="auto"/>
        <w:ind w:firstLine="709"/>
        <w:jc w:val="both"/>
        <w:rPr>
          <w:sz w:val="28"/>
          <w:szCs w:val="28"/>
        </w:rPr>
      </w:pPr>
      <w:r w:rsidRPr="007B3177">
        <w:rPr>
          <w:noProof/>
          <w:sz w:val="28"/>
          <w:szCs w:val="28"/>
        </w:rPr>
        <w:drawing>
          <wp:inline distT="0" distB="0" distL="0" distR="0" wp14:anchorId="0E55D184" wp14:editId="0D537A0A">
            <wp:extent cx="4820323" cy="3972480"/>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2CC0D.tmp"/>
                    <pic:cNvPicPr/>
                  </pic:nvPicPr>
                  <pic:blipFill>
                    <a:blip r:embed="rId10">
                      <a:extLst>
                        <a:ext uri="{28A0092B-C50C-407E-A947-70E740481C1C}">
                          <a14:useLocalDpi xmlns:a14="http://schemas.microsoft.com/office/drawing/2010/main" val="0"/>
                        </a:ext>
                      </a:extLst>
                    </a:blip>
                    <a:stretch>
                      <a:fillRect/>
                    </a:stretch>
                  </pic:blipFill>
                  <pic:spPr>
                    <a:xfrm>
                      <a:off x="0" y="0"/>
                      <a:ext cx="4820323" cy="3972480"/>
                    </a:xfrm>
                    <a:prstGeom prst="rect">
                      <a:avLst/>
                    </a:prstGeom>
                  </pic:spPr>
                </pic:pic>
              </a:graphicData>
            </a:graphic>
          </wp:inline>
        </w:drawing>
      </w:r>
    </w:p>
    <w:p w:rsidR="009C3331" w:rsidRPr="007B3177" w:rsidRDefault="00D4191F" w:rsidP="007B3177">
      <w:pPr>
        <w:spacing w:line="360" w:lineRule="auto"/>
        <w:ind w:firstLine="709"/>
        <w:jc w:val="right"/>
        <w:rPr>
          <w:sz w:val="20"/>
          <w:szCs w:val="20"/>
        </w:rPr>
      </w:pPr>
      <w:r w:rsidRPr="007B3177">
        <w:rPr>
          <w:sz w:val="20"/>
          <w:szCs w:val="20"/>
        </w:rPr>
        <w:t>Рис.2</w:t>
      </w:r>
      <w:r w:rsidR="002342C8" w:rsidRPr="007B3177">
        <w:rPr>
          <w:sz w:val="20"/>
          <w:szCs w:val="20"/>
        </w:rPr>
        <w:t xml:space="preserve"> Связь элементов надсистемы с системой ЖКХ.</w:t>
      </w:r>
    </w:p>
    <w:p w:rsidR="009C3331" w:rsidRPr="007B3177" w:rsidRDefault="009C3331" w:rsidP="007B3177">
      <w:pPr>
        <w:spacing w:line="360" w:lineRule="auto"/>
        <w:ind w:firstLine="709"/>
        <w:jc w:val="both"/>
        <w:rPr>
          <w:sz w:val="28"/>
          <w:szCs w:val="28"/>
        </w:rPr>
      </w:pPr>
    </w:p>
    <w:p w:rsidR="009C3331" w:rsidRPr="007B3177" w:rsidRDefault="009C3331" w:rsidP="007B3177">
      <w:pPr>
        <w:spacing w:line="360" w:lineRule="auto"/>
        <w:ind w:firstLine="709"/>
        <w:jc w:val="both"/>
        <w:rPr>
          <w:sz w:val="28"/>
          <w:szCs w:val="28"/>
        </w:rPr>
      </w:pPr>
    </w:p>
    <w:p w:rsidR="00261C93" w:rsidRPr="007B3177" w:rsidRDefault="00261C93" w:rsidP="007B3177">
      <w:pPr>
        <w:pStyle w:val="Pa15"/>
        <w:spacing w:line="360" w:lineRule="auto"/>
        <w:jc w:val="both"/>
        <w:rPr>
          <w:rFonts w:ascii="Times New Roman" w:hAnsi="Times New Roman"/>
          <w:b/>
          <w:bCs/>
          <w:color w:val="000000"/>
          <w:sz w:val="28"/>
          <w:szCs w:val="28"/>
        </w:rPr>
      </w:pPr>
    </w:p>
    <w:p w:rsidR="00F74FD0" w:rsidRPr="007B3177" w:rsidRDefault="00F74FD0" w:rsidP="007B3177">
      <w:pPr>
        <w:pStyle w:val="Default"/>
        <w:spacing w:line="360" w:lineRule="auto"/>
        <w:jc w:val="both"/>
        <w:rPr>
          <w:rFonts w:ascii="Times New Roman" w:hAnsi="Times New Roman" w:cs="Times New Roman"/>
          <w:sz w:val="28"/>
          <w:szCs w:val="28"/>
        </w:rPr>
      </w:pPr>
    </w:p>
    <w:p w:rsidR="00F74FD0" w:rsidRPr="007B3177" w:rsidRDefault="00F74FD0" w:rsidP="007B3177">
      <w:pPr>
        <w:pStyle w:val="Default"/>
        <w:spacing w:line="360" w:lineRule="auto"/>
        <w:jc w:val="both"/>
        <w:rPr>
          <w:rFonts w:ascii="Times New Roman" w:hAnsi="Times New Roman" w:cs="Times New Roman"/>
          <w:sz w:val="28"/>
          <w:szCs w:val="28"/>
        </w:rPr>
      </w:pPr>
    </w:p>
    <w:p w:rsidR="009C3331" w:rsidRPr="007B3177" w:rsidRDefault="009C3331" w:rsidP="007B3177">
      <w:pPr>
        <w:pStyle w:val="Pa15"/>
        <w:spacing w:line="360" w:lineRule="auto"/>
        <w:jc w:val="center"/>
        <w:rPr>
          <w:rFonts w:ascii="Times New Roman" w:hAnsi="Times New Roman"/>
          <w:color w:val="000000"/>
          <w:sz w:val="28"/>
          <w:szCs w:val="28"/>
        </w:rPr>
      </w:pPr>
      <w:r w:rsidRPr="007B3177">
        <w:rPr>
          <w:rFonts w:ascii="Times New Roman" w:hAnsi="Times New Roman"/>
          <w:b/>
          <w:bCs/>
          <w:color w:val="000000"/>
          <w:sz w:val="28"/>
          <w:szCs w:val="28"/>
        </w:rPr>
        <w:t>Контрольное задание 2</w:t>
      </w:r>
    </w:p>
    <w:p w:rsidR="009C3331" w:rsidRPr="007B3177" w:rsidRDefault="009C3331" w:rsidP="007B3177">
      <w:pPr>
        <w:pStyle w:val="Pa16"/>
        <w:spacing w:before="160" w:after="40" w:line="360" w:lineRule="auto"/>
        <w:ind w:left="180"/>
        <w:jc w:val="both"/>
        <w:rPr>
          <w:rFonts w:ascii="Times New Roman" w:hAnsi="Times New Roman"/>
          <w:color w:val="000000"/>
          <w:sz w:val="28"/>
          <w:szCs w:val="28"/>
          <w:u w:val="single"/>
        </w:rPr>
      </w:pPr>
      <w:r w:rsidRPr="007B3177">
        <w:rPr>
          <w:rFonts w:ascii="Times New Roman" w:hAnsi="Times New Roman"/>
          <w:b/>
          <w:bCs/>
          <w:i/>
          <w:iCs/>
          <w:color w:val="000000"/>
          <w:sz w:val="28"/>
          <w:szCs w:val="28"/>
          <w:u w:val="single"/>
        </w:rPr>
        <w:t>Практическая часть</w:t>
      </w: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П.2.1. Охарактеризуйте заинтересованные стороны. Сформируйте проблематику системного исследования.</w:t>
      </w:r>
    </w:p>
    <w:p w:rsidR="00F74FD0" w:rsidRPr="007B3177" w:rsidRDefault="00F74FD0" w:rsidP="007B3177">
      <w:pPr>
        <w:pStyle w:val="Default"/>
        <w:spacing w:line="360" w:lineRule="auto"/>
        <w:jc w:val="both"/>
        <w:rPr>
          <w:rFonts w:ascii="Times New Roman" w:hAnsi="Times New Roman" w:cs="Times New Roman"/>
          <w:sz w:val="28"/>
          <w:szCs w:val="28"/>
        </w:rPr>
      </w:pPr>
    </w:p>
    <w:p w:rsidR="00F74FD0" w:rsidRPr="007B3177" w:rsidRDefault="00F74FD0" w:rsidP="007B3177">
      <w:pPr>
        <w:pStyle w:val="Default"/>
        <w:spacing w:line="360" w:lineRule="auto"/>
        <w:jc w:val="both"/>
        <w:rPr>
          <w:rFonts w:ascii="Times New Roman" w:hAnsi="Times New Roman" w:cs="Times New Roman"/>
          <w:sz w:val="28"/>
          <w:szCs w:val="28"/>
        </w:rPr>
      </w:pPr>
    </w:p>
    <w:p w:rsidR="00AF49D3" w:rsidRPr="007B3177" w:rsidRDefault="00AF49D3"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bCs/>
          <w:i/>
          <w:iCs/>
          <w:sz w:val="28"/>
          <w:szCs w:val="28"/>
        </w:rPr>
        <w:t>Основные заинтересованные стороны в сфере ЖКХ - это:</w:t>
      </w:r>
    </w:p>
    <w:p w:rsidR="00AF49D3" w:rsidRPr="007B3177" w:rsidRDefault="00AF49D3" w:rsidP="007B3177">
      <w:pPr>
        <w:pStyle w:val="Default"/>
        <w:numPr>
          <w:ilvl w:val="0"/>
          <w:numId w:val="9"/>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предприятия ЖКХ (управляющи</w:t>
      </w:r>
      <w:r w:rsidR="00CC10B1" w:rsidRPr="007B3177">
        <w:rPr>
          <w:rFonts w:ascii="Times New Roman" w:hAnsi="Times New Roman" w:cs="Times New Roman"/>
          <w:sz w:val="28"/>
          <w:szCs w:val="28"/>
        </w:rPr>
        <w:t>е, подрядные, ресурсоснабжающие,</w:t>
      </w:r>
      <w:r w:rsidR="00F74FD0" w:rsidRPr="007B3177">
        <w:rPr>
          <w:rFonts w:ascii="Times New Roman" w:hAnsi="Times New Roman" w:cs="Times New Roman"/>
          <w:sz w:val="28"/>
          <w:szCs w:val="28"/>
        </w:rPr>
        <w:t xml:space="preserve"> </w:t>
      </w:r>
      <w:r w:rsidR="00CC10B1" w:rsidRPr="007B3177">
        <w:rPr>
          <w:rFonts w:ascii="Times New Roman" w:hAnsi="Times New Roman" w:cs="Times New Roman"/>
          <w:sz w:val="28"/>
          <w:szCs w:val="28"/>
        </w:rPr>
        <w:t>ТСЖ)</w:t>
      </w:r>
    </w:p>
    <w:p w:rsidR="00AF49D3" w:rsidRPr="007B3177" w:rsidRDefault="00AF49D3" w:rsidP="007B3177">
      <w:pPr>
        <w:pStyle w:val="Default"/>
        <w:numPr>
          <w:ilvl w:val="0"/>
          <w:numId w:val="9"/>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граждане, собственники и наниматели помещений </w:t>
      </w:r>
      <w:r w:rsidR="00FB2281" w:rsidRPr="007B3177">
        <w:rPr>
          <w:rFonts w:ascii="Times New Roman" w:hAnsi="Times New Roman" w:cs="Times New Roman"/>
          <w:sz w:val="28"/>
          <w:szCs w:val="28"/>
        </w:rPr>
        <w:t>,</w:t>
      </w:r>
    </w:p>
    <w:p w:rsidR="00AF49D3" w:rsidRPr="007B3177" w:rsidRDefault="00AF49D3" w:rsidP="007B3177">
      <w:pPr>
        <w:pStyle w:val="Default"/>
        <w:numPr>
          <w:ilvl w:val="0"/>
          <w:numId w:val="9"/>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органы государственной власти и местного самоуправления</w:t>
      </w:r>
    </w:p>
    <w:p w:rsidR="00AF49D3" w:rsidRPr="007B3177" w:rsidRDefault="00AF49D3" w:rsidP="007B3177">
      <w:pPr>
        <w:pStyle w:val="Default"/>
        <w:numPr>
          <w:ilvl w:val="0"/>
          <w:numId w:val="9"/>
        </w:numPr>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правоохранительные, судебные органы, жилищная инспекция</w:t>
      </w:r>
      <w:r w:rsidR="00FB2281" w:rsidRPr="007B3177">
        <w:rPr>
          <w:rFonts w:ascii="Times New Roman" w:hAnsi="Times New Roman" w:cs="Times New Roman"/>
          <w:sz w:val="28"/>
          <w:szCs w:val="28"/>
        </w:rPr>
        <w:t>.</w:t>
      </w:r>
    </w:p>
    <w:p w:rsidR="005D189A" w:rsidRPr="007B3177" w:rsidRDefault="00FB2281" w:rsidP="007B3177">
      <w:pPr>
        <w:pStyle w:val="Pa7"/>
        <w:spacing w:line="360" w:lineRule="auto"/>
        <w:ind w:firstLine="709"/>
        <w:jc w:val="both"/>
        <w:rPr>
          <w:rFonts w:ascii="Times New Roman" w:hAnsi="Times New Roman"/>
          <w:sz w:val="28"/>
          <w:szCs w:val="28"/>
        </w:rPr>
      </w:pPr>
      <w:r w:rsidRPr="007B3177">
        <w:rPr>
          <w:rFonts w:ascii="Times New Roman" w:hAnsi="Times New Roman"/>
          <w:sz w:val="28"/>
          <w:szCs w:val="28"/>
        </w:rPr>
        <w:t xml:space="preserve"> </w:t>
      </w:r>
      <w:r w:rsidR="005D189A" w:rsidRPr="007B3177">
        <w:rPr>
          <w:rFonts w:ascii="Times New Roman" w:hAnsi="Times New Roman"/>
          <w:sz w:val="28"/>
          <w:szCs w:val="28"/>
        </w:rPr>
        <w:t>В настоящий момент в городе Уфа функционируют 118 управляющих компаний, включая 55 товариществ собственников жилья (ТСЖ), которые обслуживают 5 831 дом, общей площадью 20 733 895 кв.м., в которых проживает 817 152 чел.</w:t>
      </w:r>
      <w:r w:rsidRPr="007B3177">
        <w:rPr>
          <w:rFonts w:ascii="Times New Roman" w:hAnsi="Times New Roman"/>
          <w:sz w:val="28"/>
          <w:szCs w:val="28"/>
        </w:rPr>
        <w:t xml:space="preserve">  </w:t>
      </w:r>
    </w:p>
    <w:p w:rsidR="00FB2281" w:rsidRPr="007B3177" w:rsidRDefault="00FB2281" w:rsidP="007B3177">
      <w:pPr>
        <w:pStyle w:val="Pa7"/>
        <w:spacing w:line="360" w:lineRule="auto"/>
        <w:ind w:firstLine="709"/>
        <w:jc w:val="both"/>
        <w:rPr>
          <w:rFonts w:ascii="Times New Roman" w:hAnsi="Times New Roman"/>
          <w:color w:val="000000"/>
          <w:sz w:val="28"/>
          <w:szCs w:val="28"/>
        </w:rPr>
      </w:pPr>
      <w:r w:rsidRPr="007B3177">
        <w:rPr>
          <w:rFonts w:ascii="Times New Roman" w:hAnsi="Times New Roman"/>
          <w:sz w:val="28"/>
          <w:szCs w:val="28"/>
        </w:rPr>
        <w:t xml:space="preserve"> </w:t>
      </w:r>
      <w:r w:rsidRPr="007B3177">
        <w:rPr>
          <w:rFonts w:ascii="Times New Roman" w:hAnsi="Times New Roman"/>
          <w:color w:val="000000"/>
          <w:sz w:val="28"/>
          <w:szCs w:val="28"/>
        </w:rPr>
        <w:t xml:space="preserve">Каждый компонент внешней среды, вовлеченный во взаимоотношения  с системой </w:t>
      </w:r>
      <w:r w:rsidRPr="007B3177">
        <w:rPr>
          <w:rFonts w:ascii="Times New Roman" w:hAnsi="Times New Roman"/>
          <w:sz w:val="28"/>
          <w:szCs w:val="28"/>
        </w:rPr>
        <w:t>жилищно</w:t>
      </w:r>
      <w:r w:rsidR="00CC10B1" w:rsidRPr="007B3177">
        <w:rPr>
          <w:rFonts w:ascii="Times New Roman" w:hAnsi="Times New Roman"/>
          <w:sz w:val="28"/>
          <w:szCs w:val="28"/>
        </w:rPr>
        <w:t>-</w:t>
      </w:r>
      <w:r w:rsidRPr="007B3177">
        <w:rPr>
          <w:rFonts w:ascii="Times New Roman" w:hAnsi="Times New Roman"/>
          <w:sz w:val="28"/>
          <w:szCs w:val="28"/>
        </w:rPr>
        <w:t>коммунального хозяйства</w:t>
      </w:r>
      <w:r w:rsidRPr="007B3177">
        <w:rPr>
          <w:rFonts w:ascii="Times New Roman" w:hAnsi="Times New Roman"/>
          <w:color w:val="000000"/>
          <w:sz w:val="28"/>
          <w:szCs w:val="28"/>
        </w:rPr>
        <w:t xml:space="preserve">, заинтересован в этой системе и предъявляет к ней определенные требования. </w:t>
      </w:r>
      <w:r w:rsidRPr="007B3177">
        <w:rPr>
          <w:rFonts w:ascii="Times New Roman" w:hAnsi="Times New Roman"/>
          <w:sz w:val="28"/>
          <w:szCs w:val="28"/>
        </w:rPr>
        <w:t>Органы государственной власти и местного самоуправления</w:t>
      </w:r>
      <w:r w:rsidRPr="007B3177">
        <w:rPr>
          <w:rFonts w:ascii="Times New Roman" w:hAnsi="Times New Roman"/>
          <w:color w:val="000000"/>
          <w:sz w:val="28"/>
          <w:szCs w:val="28"/>
        </w:rPr>
        <w:t xml:space="preserve"> заинтересованы в том, чтобы система действовала в целях достижения поставленных перед ней задач, заинтересованы в пополнении бюджета и внебюджетных фондов за счет налогов и других отчислений, в формировании рабочих мест.</w:t>
      </w:r>
    </w:p>
    <w:p w:rsidR="005D189A" w:rsidRPr="007B3177" w:rsidRDefault="00F010E4" w:rsidP="007B3177">
      <w:pPr>
        <w:pStyle w:val="Pa7"/>
        <w:spacing w:line="360" w:lineRule="auto"/>
        <w:ind w:firstLine="709"/>
        <w:jc w:val="both"/>
        <w:rPr>
          <w:rFonts w:ascii="Times New Roman" w:hAnsi="Times New Roman"/>
          <w:color w:val="000000"/>
          <w:sz w:val="28"/>
          <w:szCs w:val="28"/>
        </w:rPr>
      </w:pPr>
      <w:r w:rsidRPr="007B3177">
        <w:rPr>
          <w:rFonts w:ascii="Times New Roman" w:hAnsi="Times New Roman"/>
          <w:sz w:val="28"/>
          <w:szCs w:val="28"/>
        </w:rPr>
        <w:t xml:space="preserve">Руководители </w:t>
      </w:r>
      <w:r w:rsidR="00FB2281" w:rsidRPr="007B3177">
        <w:rPr>
          <w:rFonts w:ascii="Times New Roman" w:hAnsi="Times New Roman"/>
          <w:sz w:val="28"/>
          <w:szCs w:val="28"/>
        </w:rPr>
        <w:t xml:space="preserve">Предприятия ЖКХ(управляющие, подрядные, ресурсоснабжающие) </w:t>
      </w:r>
      <w:r w:rsidR="00FB2281" w:rsidRPr="007B3177">
        <w:rPr>
          <w:rFonts w:ascii="Times New Roman" w:hAnsi="Times New Roman"/>
          <w:color w:val="000000"/>
          <w:sz w:val="28"/>
          <w:szCs w:val="28"/>
        </w:rPr>
        <w:t xml:space="preserve">заинтересованы в получении прибыли </w:t>
      </w:r>
      <w:r w:rsidRPr="007B3177">
        <w:rPr>
          <w:rFonts w:ascii="Times New Roman" w:hAnsi="Times New Roman"/>
          <w:color w:val="000000"/>
          <w:sz w:val="28"/>
          <w:szCs w:val="28"/>
        </w:rPr>
        <w:t xml:space="preserve">– их </w:t>
      </w:r>
      <w:r w:rsidR="00FB2281" w:rsidRPr="007B3177">
        <w:rPr>
          <w:rFonts w:ascii="Times New Roman" w:hAnsi="Times New Roman"/>
          <w:color w:val="000000"/>
          <w:sz w:val="28"/>
          <w:szCs w:val="28"/>
        </w:rPr>
        <w:t>работники заинтересованы в месте работы со стабильным заработком, возможностью карьерного роста, получения опыта работы, повышения специализации и профессионализма, в получении социального обеспечения.</w:t>
      </w:r>
    </w:p>
    <w:p w:rsidR="00FB2281" w:rsidRPr="007B3177" w:rsidRDefault="007B0DCA"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F010E4" w:rsidRPr="007B3177">
        <w:rPr>
          <w:rFonts w:ascii="Times New Roman" w:hAnsi="Times New Roman" w:cs="Times New Roman"/>
          <w:sz w:val="28"/>
          <w:szCs w:val="28"/>
        </w:rPr>
        <w:t xml:space="preserve">Граждане, собственники и наниматели помещений </w:t>
      </w:r>
      <w:r w:rsidR="00F010E4" w:rsidRPr="007B3177">
        <w:rPr>
          <w:rFonts w:ascii="Times New Roman" w:hAnsi="Times New Roman" w:cs="Times New Roman"/>
          <w:color w:val="595959"/>
          <w:sz w:val="28"/>
          <w:szCs w:val="28"/>
          <w:shd w:val="clear" w:color="auto" w:fill="FFFFFF"/>
        </w:rPr>
        <w:t>хотят спокойные (безопасные) условия проживания со стороны здоровья и с точки зрения всех имущественных ценностей.</w:t>
      </w:r>
    </w:p>
    <w:p w:rsidR="00AF49D3" w:rsidRPr="007B3177" w:rsidRDefault="00F010E4"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826B1E" w:rsidRPr="007B3177">
        <w:rPr>
          <w:rFonts w:ascii="Times New Roman" w:hAnsi="Times New Roman" w:cs="Times New Roman"/>
          <w:sz w:val="28"/>
          <w:szCs w:val="28"/>
        </w:rPr>
        <w:t>Проблематика системного исследования заключается в кризисно</w:t>
      </w:r>
      <w:r w:rsidR="005D189A" w:rsidRPr="007B3177">
        <w:rPr>
          <w:rFonts w:ascii="Times New Roman" w:hAnsi="Times New Roman" w:cs="Times New Roman"/>
          <w:sz w:val="28"/>
          <w:szCs w:val="28"/>
        </w:rPr>
        <w:t xml:space="preserve">м </w:t>
      </w:r>
      <w:r w:rsidR="00826B1E" w:rsidRPr="007B3177">
        <w:rPr>
          <w:rFonts w:ascii="Times New Roman" w:hAnsi="Times New Roman" w:cs="Times New Roman"/>
          <w:sz w:val="28"/>
          <w:szCs w:val="28"/>
        </w:rPr>
        <w:t>состоянии жилищно-коммунального хозяйства,</w:t>
      </w:r>
      <w:r w:rsidR="005D189A" w:rsidRPr="007B3177">
        <w:rPr>
          <w:rFonts w:ascii="Times New Roman" w:hAnsi="Times New Roman" w:cs="Times New Roman"/>
          <w:sz w:val="28"/>
          <w:szCs w:val="28"/>
        </w:rPr>
        <w:t xml:space="preserve"> </w:t>
      </w:r>
      <w:r w:rsidR="00826B1E" w:rsidRPr="007B3177">
        <w:rPr>
          <w:rFonts w:ascii="Times New Roman" w:hAnsi="Times New Roman" w:cs="Times New Roman"/>
          <w:sz w:val="28"/>
          <w:szCs w:val="28"/>
        </w:rPr>
        <w:t>которое характеризуется дотационостью отрасли и неудовлетворительным финансовым положением, высокой затратностью, отсутствием экономических стимулов снижения издержек на производство коммунальных услуг, неразвитостью конкурентной среды и, как следствие, высокой степенью износа основных фондов, неэффективной работой предприятий, большими потерями энергии, воды, других ресурсов. Необходимых собственных средств для надежной и устойчивой работы жилищно-коммунального комплекса в его сегодняшнем виде нет по отдельности ни у одной из заинтересованных сторон: государства, местных властей, предприятий и населения. Поэтому для выхода жилищно-коммунального хозяйства из кризиса необходимо объединить средства всех заинтересованных сторон.</w:t>
      </w:r>
    </w:p>
    <w:p w:rsidR="00AF49D3" w:rsidRPr="007B3177" w:rsidRDefault="00AF49D3" w:rsidP="007B3177">
      <w:pPr>
        <w:pStyle w:val="Default"/>
        <w:spacing w:line="360" w:lineRule="auto"/>
        <w:jc w:val="both"/>
        <w:rPr>
          <w:rFonts w:ascii="Times New Roman" w:hAnsi="Times New Roman" w:cs="Times New Roman"/>
          <w:sz w:val="28"/>
          <w:szCs w:val="28"/>
        </w:rPr>
      </w:pPr>
    </w:p>
    <w:p w:rsidR="00AF49D3" w:rsidRPr="007B3177" w:rsidRDefault="00AF49D3" w:rsidP="007B3177">
      <w:pPr>
        <w:pStyle w:val="Default"/>
        <w:spacing w:line="360" w:lineRule="auto"/>
        <w:jc w:val="both"/>
        <w:rPr>
          <w:rFonts w:ascii="Times New Roman" w:hAnsi="Times New Roman" w:cs="Times New Roman"/>
          <w:sz w:val="28"/>
          <w:szCs w:val="28"/>
        </w:rPr>
      </w:pPr>
    </w:p>
    <w:p w:rsidR="009C3331" w:rsidRPr="007B3177" w:rsidRDefault="009C3331" w:rsidP="007B3177">
      <w:pPr>
        <w:pStyle w:val="Pa7"/>
        <w:spacing w:line="360" w:lineRule="auto"/>
        <w:ind w:firstLine="709"/>
        <w:jc w:val="both"/>
        <w:rPr>
          <w:rFonts w:ascii="Times New Roman" w:hAnsi="Times New Roman"/>
          <w:b/>
          <w:sz w:val="28"/>
          <w:szCs w:val="28"/>
        </w:rPr>
      </w:pPr>
      <w:r w:rsidRPr="007B3177">
        <w:rPr>
          <w:rFonts w:ascii="Times New Roman" w:hAnsi="Times New Roman"/>
          <w:b/>
          <w:sz w:val="28"/>
          <w:szCs w:val="28"/>
        </w:rPr>
        <w:t>П.2.2. На основе базовой методики системного анализа разрабо</w:t>
      </w:r>
      <w:r w:rsidRPr="007B3177">
        <w:rPr>
          <w:rFonts w:ascii="Times New Roman" w:hAnsi="Times New Roman"/>
          <w:b/>
          <w:sz w:val="28"/>
          <w:szCs w:val="28"/>
        </w:rPr>
        <w:softHyphen/>
        <w:t>тайте методику ad-hoc. Обоснуйте вашу разработку.</w:t>
      </w:r>
    </w:p>
    <w:p w:rsidR="00F74FD0" w:rsidRPr="007B3177" w:rsidRDefault="00F74FD0" w:rsidP="007B3177">
      <w:pPr>
        <w:pStyle w:val="Default"/>
        <w:spacing w:line="360" w:lineRule="auto"/>
        <w:jc w:val="both"/>
        <w:rPr>
          <w:rFonts w:ascii="Times New Roman" w:hAnsi="Times New Roman" w:cs="Times New Roman"/>
          <w:sz w:val="28"/>
          <w:szCs w:val="28"/>
        </w:rPr>
      </w:pPr>
    </w:p>
    <w:p w:rsidR="00F74FD0" w:rsidRPr="007B3177" w:rsidRDefault="00F74FD0" w:rsidP="007B3177">
      <w:pPr>
        <w:pStyle w:val="Default"/>
        <w:spacing w:line="360" w:lineRule="auto"/>
        <w:jc w:val="both"/>
        <w:rPr>
          <w:rFonts w:ascii="Times New Roman" w:hAnsi="Times New Roman" w:cs="Times New Roman"/>
          <w:sz w:val="28"/>
          <w:szCs w:val="28"/>
        </w:rPr>
      </w:pPr>
    </w:p>
    <w:p w:rsidR="00C9246C" w:rsidRPr="007B3177" w:rsidRDefault="00C9246C"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xml:space="preserve">Базовая методика системного анализа включает несколько пунктов, универсальных для большинства исследований. Методика </w:t>
      </w:r>
      <w:r w:rsidRPr="007B3177">
        <w:rPr>
          <w:rFonts w:ascii="Times New Roman" w:hAnsi="Times New Roman" w:cs="Times New Roman"/>
          <w:color w:val="auto"/>
          <w:sz w:val="28"/>
          <w:szCs w:val="28"/>
          <w:lang w:val="en-US"/>
        </w:rPr>
        <w:t>ad</w:t>
      </w:r>
      <w:r w:rsidRPr="007B3177">
        <w:rPr>
          <w:rFonts w:ascii="Times New Roman" w:hAnsi="Times New Roman" w:cs="Times New Roman"/>
          <w:color w:val="auto"/>
          <w:sz w:val="28"/>
          <w:szCs w:val="28"/>
        </w:rPr>
        <w:t>-</w:t>
      </w:r>
      <w:r w:rsidRPr="007B3177">
        <w:rPr>
          <w:rFonts w:ascii="Times New Roman" w:hAnsi="Times New Roman" w:cs="Times New Roman"/>
          <w:color w:val="auto"/>
          <w:sz w:val="28"/>
          <w:szCs w:val="28"/>
          <w:lang w:val="en-US"/>
        </w:rPr>
        <w:t>hoc</w:t>
      </w:r>
      <w:r w:rsidRPr="007B3177">
        <w:rPr>
          <w:rFonts w:ascii="Times New Roman" w:hAnsi="Times New Roman" w:cs="Times New Roman"/>
          <w:color w:val="auto"/>
          <w:sz w:val="28"/>
          <w:szCs w:val="28"/>
        </w:rPr>
        <w:t xml:space="preserve"> представляет собой специализированную методику для решения конкретных, нетривиальных задач, применение которых возможно только в исследуемой системе и нигде больше </w:t>
      </w:r>
      <w:r w:rsidR="007B0DCA" w:rsidRPr="007B3177">
        <w:rPr>
          <w:rFonts w:ascii="Times New Roman" w:hAnsi="Times New Roman" w:cs="Times New Roman"/>
          <w:color w:val="auto"/>
          <w:sz w:val="28"/>
          <w:szCs w:val="28"/>
        </w:rPr>
        <w:t>.</w:t>
      </w:r>
    </w:p>
    <w:p w:rsidR="00C9246C" w:rsidRPr="007B3177" w:rsidRDefault="00C9246C" w:rsidP="007B3177">
      <w:pPr>
        <w:pStyle w:val="Default"/>
        <w:spacing w:line="360" w:lineRule="auto"/>
        <w:jc w:val="both"/>
        <w:rPr>
          <w:rFonts w:ascii="Times New Roman" w:hAnsi="Times New Roman" w:cs="Times New Roman"/>
          <w:b/>
          <w:i/>
          <w:color w:val="auto"/>
          <w:sz w:val="28"/>
          <w:szCs w:val="28"/>
          <w:u w:val="single"/>
        </w:rPr>
      </w:pPr>
      <w:r w:rsidRPr="007B3177">
        <w:rPr>
          <w:rFonts w:ascii="Times New Roman" w:hAnsi="Times New Roman" w:cs="Times New Roman"/>
          <w:b/>
          <w:i/>
          <w:color w:val="auto"/>
          <w:sz w:val="28"/>
          <w:szCs w:val="28"/>
          <w:u w:val="single"/>
        </w:rPr>
        <w:t xml:space="preserve">Рассмотрим методику </w:t>
      </w:r>
      <w:r w:rsidRPr="007B3177">
        <w:rPr>
          <w:rFonts w:ascii="Times New Roman" w:hAnsi="Times New Roman" w:cs="Times New Roman"/>
          <w:b/>
          <w:i/>
          <w:color w:val="auto"/>
          <w:sz w:val="28"/>
          <w:szCs w:val="28"/>
          <w:u w:val="single"/>
          <w:lang w:val="en-US"/>
        </w:rPr>
        <w:t>ad</w:t>
      </w:r>
      <w:r w:rsidRPr="007B3177">
        <w:rPr>
          <w:rFonts w:ascii="Times New Roman" w:hAnsi="Times New Roman" w:cs="Times New Roman"/>
          <w:b/>
          <w:i/>
          <w:color w:val="auto"/>
          <w:sz w:val="28"/>
          <w:szCs w:val="28"/>
          <w:u w:val="single"/>
        </w:rPr>
        <w:t>-</w:t>
      </w:r>
      <w:r w:rsidRPr="007B3177">
        <w:rPr>
          <w:rFonts w:ascii="Times New Roman" w:hAnsi="Times New Roman" w:cs="Times New Roman"/>
          <w:b/>
          <w:i/>
          <w:color w:val="auto"/>
          <w:sz w:val="28"/>
          <w:szCs w:val="28"/>
          <w:u w:val="single"/>
          <w:lang w:val="en-US"/>
        </w:rPr>
        <w:t>hoc</w:t>
      </w:r>
      <w:r w:rsidRPr="007B3177">
        <w:rPr>
          <w:rFonts w:ascii="Times New Roman" w:hAnsi="Times New Roman" w:cs="Times New Roman"/>
          <w:b/>
          <w:i/>
          <w:color w:val="auto"/>
          <w:sz w:val="28"/>
          <w:szCs w:val="28"/>
          <w:u w:val="single"/>
        </w:rPr>
        <w:t xml:space="preserve"> для улучшения качества работы ЖКХ.</w:t>
      </w:r>
    </w:p>
    <w:p w:rsidR="00C9246C" w:rsidRPr="007B3177" w:rsidRDefault="00C9246C"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7030A0"/>
          <w:sz w:val="28"/>
          <w:szCs w:val="28"/>
        </w:rPr>
        <w:t xml:space="preserve"> </w:t>
      </w:r>
      <w:r w:rsidRPr="007B3177">
        <w:rPr>
          <w:rFonts w:ascii="Times New Roman" w:hAnsi="Times New Roman" w:cs="Times New Roman"/>
          <w:i/>
          <w:color w:val="auto"/>
          <w:sz w:val="28"/>
          <w:szCs w:val="28"/>
        </w:rPr>
        <w:t>Формулировка проблемы</w:t>
      </w:r>
      <w:r w:rsidRPr="007B3177">
        <w:rPr>
          <w:rFonts w:ascii="Times New Roman" w:hAnsi="Times New Roman" w:cs="Times New Roman"/>
          <w:color w:val="auto"/>
          <w:sz w:val="28"/>
          <w:szCs w:val="28"/>
        </w:rPr>
        <w:t xml:space="preserve"> – </w:t>
      </w:r>
      <w:r w:rsidR="00043773" w:rsidRPr="007B3177">
        <w:rPr>
          <w:rFonts w:ascii="Times New Roman" w:hAnsi="Times New Roman" w:cs="Times New Roman"/>
          <w:color w:val="auto"/>
          <w:sz w:val="28"/>
          <w:szCs w:val="28"/>
        </w:rPr>
        <w:t>обеспечение эффективност</w:t>
      </w:r>
      <w:r w:rsidR="007B34FD" w:rsidRPr="007B3177">
        <w:rPr>
          <w:rFonts w:ascii="Times New Roman" w:hAnsi="Times New Roman" w:cs="Times New Roman"/>
          <w:color w:val="auto"/>
          <w:sz w:val="28"/>
          <w:szCs w:val="28"/>
        </w:rPr>
        <w:t>и</w:t>
      </w:r>
      <w:r w:rsidR="00043773" w:rsidRPr="007B3177">
        <w:rPr>
          <w:rFonts w:ascii="Times New Roman" w:hAnsi="Times New Roman" w:cs="Times New Roman"/>
          <w:color w:val="auto"/>
          <w:sz w:val="28"/>
          <w:szCs w:val="28"/>
        </w:rPr>
        <w:t xml:space="preserve"> деятельности структур ЖКХ</w:t>
      </w:r>
      <w:r w:rsidR="007B34FD" w:rsidRPr="007B3177">
        <w:rPr>
          <w:rFonts w:ascii="Times New Roman" w:hAnsi="Times New Roman" w:cs="Times New Roman"/>
          <w:color w:val="auto"/>
          <w:sz w:val="28"/>
          <w:szCs w:val="28"/>
        </w:rPr>
        <w:t>.</w:t>
      </w:r>
    </w:p>
    <w:p w:rsidR="00C729CA" w:rsidRPr="007B3177" w:rsidRDefault="00C9246C" w:rsidP="007B3177">
      <w:pPr>
        <w:pStyle w:val="Default"/>
        <w:spacing w:line="360" w:lineRule="auto"/>
        <w:jc w:val="both"/>
        <w:rPr>
          <w:rFonts w:ascii="Times New Roman" w:hAnsi="Times New Roman" w:cs="Times New Roman"/>
          <w:color w:val="auto"/>
          <w:sz w:val="28"/>
          <w:szCs w:val="28"/>
        </w:rPr>
      </w:pPr>
      <w:bookmarkStart w:id="1" w:name="_Toc356300243"/>
      <w:bookmarkStart w:id="2" w:name="_Toc356300375"/>
      <w:r w:rsidRPr="007B3177">
        <w:rPr>
          <w:rFonts w:ascii="Times New Roman" w:hAnsi="Times New Roman" w:cs="Times New Roman"/>
          <w:color w:val="auto"/>
          <w:sz w:val="28"/>
          <w:szCs w:val="28"/>
        </w:rPr>
        <w:t xml:space="preserve">Формирование проблематики </w:t>
      </w:r>
      <w:bookmarkStart w:id="3" w:name="_Toc356300244"/>
      <w:bookmarkStart w:id="4" w:name="_Toc356300376"/>
      <w:bookmarkEnd w:id="1"/>
      <w:bookmarkEnd w:id="2"/>
      <w:r w:rsidR="00C729CA" w:rsidRPr="007B3177">
        <w:rPr>
          <w:rFonts w:ascii="Times New Roman" w:hAnsi="Times New Roman" w:cs="Times New Roman"/>
          <w:color w:val="auto"/>
          <w:sz w:val="28"/>
          <w:szCs w:val="28"/>
        </w:rPr>
        <w:t>.</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1.</w:t>
      </w:r>
      <w:r w:rsidR="007B34FD" w:rsidRPr="007B3177">
        <w:rPr>
          <w:rFonts w:ascii="Times New Roman" w:hAnsi="Times New Roman" w:cs="Times New Roman"/>
          <w:color w:val="auto"/>
          <w:sz w:val="28"/>
          <w:szCs w:val="28"/>
        </w:rPr>
        <w:t>Д</w:t>
      </w:r>
      <w:r w:rsidRPr="007B3177">
        <w:rPr>
          <w:rFonts w:ascii="Times New Roman" w:hAnsi="Times New Roman" w:cs="Times New Roman"/>
          <w:color w:val="auto"/>
          <w:sz w:val="28"/>
          <w:szCs w:val="28"/>
        </w:rPr>
        <w:t>ефици</w:t>
      </w:r>
      <w:r w:rsidR="00C250C2" w:rsidRPr="007B3177">
        <w:rPr>
          <w:rFonts w:ascii="Times New Roman" w:hAnsi="Times New Roman" w:cs="Times New Roman"/>
          <w:color w:val="auto"/>
          <w:sz w:val="28"/>
          <w:szCs w:val="28"/>
        </w:rPr>
        <w:t>т жилья – количественный аспект.</w:t>
      </w:r>
    </w:p>
    <w:p w:rsidR="00C729C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2</w:t>
      </w:r>
      <w:r w:rsidR="007B34FD" w:rsidRPr="007B3177">
        <w:rPr>
          <w:rFonts w:ascii="Times New Roman" w:hAnsi="Times New Roman" w:cs="Times New Roman"/>
          <w:color w:val="auto"/>
          <w:sz w:val="28"/>
          <w:szCs w:val="28"/>
        </w:rPr>
        <w:t>.</w:t>
      </w:r>
      <w:r w:rsidR="00C729CA" w:rsidRPr="007B3177">
        <w:rPr>
          <w:rFonts w:ascii="Times New Roman" w:hAnsi="Times New Roman" w:cs="Times New Roman"/>
          <w:color w:val="auto"/>
          <w:sz w:val="28"/>
          <w:szCs w:val="28"/>
        </w:rPr>
        <w:t>Некачественное обслуживание жилищного фонда со стороны Управляющих ко</w:t>
      </w:r>
      <w:r w:rsidR="002466EF" w:rsidRPr="007B3177">
        <w:rPr>
          <w:rFonts w:ascii="Times New Roman" w:hAnsi="Times New Roman" w:cs="Times New Roman"/>
          <w:color w:val="auto"/>
          <w:sz w:val="28"/>
          <w:szCs w:val="28"/>
        </w:rPr>
        <w:t>м</w:t>
      </w:r>
      <w:r w:rsidR="00C729CA" w:rsidRPr="007B3177">
        <w:rPr>
          <w:rFonts w:ascii="Times New Roman" w:hAnsi="Times New Roman" w:cs="Times New Roman"/>
          <w:color w:val="auto"/>
          <w:sz w:val="28"/>
          <w:szCs w:val="28"/>
        </w:rPr>
        <w:t>паний.</w:t>
      </w:r>
    </w:p>
    <w:p w:rsidR="00C729C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3</w:t>
      </w:r>
      <w:r w:rsidR="00C729CA" w:rsidRPr="007B3177">
        <w:rPr>
          <w:rFonts w:ascii="Times New Roman" w:hAnsi="Times New Roman" w:cs="Times New Roman"/>
          <w:color w:val="auto"/>
          <w:sz w:val="28"/>
          <w:szCs w:val="28"/>
        </w:rPr>
        <w:t>.Завышенные тарифы на жилищные и коммунальные услуги.</w:t>
      </w:r>
    </w:p>
    <w:p w:rsidR="00C250C2"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4</w:t>
      </w:r>
      <w:r w:rsidR="00C729CA" w:rsidRPr="007B3177">
        <w:rPr>
          <w:rFonts w:ascii="Times New Roman" w:hAnsi="Times New Roman" w:cs="Times New Roman"/>
          <w:color w:val="auto"/>
          <w:sz w:val="28"/>
          <w:szCs w:val="28"/>
        </w:rPr>
        <w:t>.Недостаточное финансирование ЖКХ со стороны государства</w:t>
      </w:r>
      <w:r w:rsidR="00C250C2" w:rsidRPr="007B3177">
        <w:rPr>
          <w:rFonts w:ascii="Times New Roman" w:hAnsi="Times New Roman" w:cs="Times New Roman"/>
          <w:color w:val="auto"/>
          <w:sz w:val="28"/>
          <w:szCs w:val="28"/>
        </w:rPr>
        <w:t xml:space="preserve"> и бизнеса</w:t>
      </w:r>
      <w:r w:rsidR="00F74FD0" w:rsidRPr="007B3177">
        <w:rPr>
          <w:rFonts w:ascii="Times New Roman" w:hAnsi="Times New Roman" w:cs="Times New Roman"/>
          <w:color w:val="auto"/>
          <w:sz w:val="28"/>
          <w:szCs w:val="28"/>
        </w:rPr>
        <w:t>.</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5.Н</w:t>
      </w:r>
      <w:r w:rsidR="00C729CA" w:rsidRPr="007B3177">
        <w:rPr>
          <w:rFonts w:ascii="Times New Roman" w:hAnsi="Times New Roman" w:cs="Times New Roman"/>
          <w:color w:val="auto"/>
          <w:sz w:val="28"/>
          <w:szCs w:val="28"/>
        </w:rPr>
        <w:t xml:space="preserve">едостаточно эффективный контроль </w:t>
      </w:r>
      <w:r w:rsidRPr="007B3177">
        <w:rPr>
          <w:rFonts w:ascii="Times New Roman" w:hAnsi="Times New Roman" w:cs="Times New Roman"/>
          <w:color w:val="auto"/>
          <w:sz w:val="28"/>
          <w:szCs w:val="28"/>
        </w:rPr>
        <w:t xml:space="preserve">расходования </w:t>
      </w:r>
      <w:r w:rsidR="00C729CA" w:rsidRPr="007B3177">
        <w:rPr>
          <w:rFonts w:ascii="Times New Roman" w:hAnsi="Times New Roman" w:cs="Times New Roman"/>
          <w:color w:val="auto"/>
          <w:sz w:val="28"/>
          <w:szCs w:val="28"/>
        </w:rPr>
        <w:t xml:space="preserve">финансов со стороны </w:t>
      </w:r>
      <w:r w:rsidR="003F553F" w:rsidRPr="007B3177">
        <w:rPr>
          <w:rFonts w:ascii="Times New Roman" w:hAnsi="Times New Roman" w:cs="Times New Roman"/>
          <w:color w:val="auto"/>
          <w:sz w:val="28"/>
          <w:szCs w:val="28"/>
        </w:rPr>
        <w:t>контролирующих</w:t>
      </w:r>
      <w:r w:rsidR="00C729CA" w:rsidRPr="007B3177">
        <w:rPr>
          <w:rFonts w:ascii="Times New Roman" w:hAnsi="Times New Roman" w:cs="Times New Roman"/>
          <w:color w:val="auto"/>
          <w:sz w:val="28"/>
          <w:szCs w:val="28"/>
        </w:rPr>
        <w:t xml:space="preserve"> организаций.</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6.Большое количество посредников между плательщиком и ресурсоснабжающим предприятием.</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5</w:t>
      </w:r>
      <w:r w:rsidR="00C729CA" w:rsidRPr="007B3177">
        <w:rPr>
          <w:rFonts w:ascii="Times New Roman" w:hAnsi="Times New Roman" w:cs="Times New Roman"/>
          <w:color w:val="auto"/>
          <w:sz w:val="28"/>
          <w:szCs w:val="28"/>
        </w:rPr>
        <w:t>.</w:t>
      </w:r>
      <w:r w:rsidR="003F553F" w:rsidRPr="007B3177">
        <w:rPr>
          <w:rFonts w:ascii="Times New Roman" w:hAnsi="Times New Roman" w:cs="Times New Roman"/>
          <w:color w:val="auto"/>
          <w:sz w:val="28"/>
          <w:szCs w:val="28"/>
        </w:rPr>
        <w:t>Ветхий жилфонд.</w:t>
      </w:r>
    </w:p>
    <w:p w:rsidR="003F553F"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6</w:t>
      </w:r>
      <w:r w:rsidR="003F553F" w:rsidRPr="007B3177">
        <w:rPr>
          <w:rFonts w:ascii="Times New Roman" w:hAnsi="Times New Roman" w:cs="Times New Roman"/>
          <w:color w:val="auto"/>
          <w:sz w:val="28"/>
          <w:szCs w:val="28"/>
        </w:rPr>
        <w:t>.Хаотичная застройка территорий.</w:t>
      </w:r>
    </w:p>
    <w:p w:rsidR="003F553F"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7</w:t>
      </w:r>
      <w:r w:rsidR="003F553F" w:rsidRPr="007B3177">
        <w:rPr>
          <w:rFonts w:ascii="Times New Roman" w:hAnsi="Times New Roman" w:cs="Times New Roman"/>
          <w:color w:val="auto"/>
          <w:sz w:val="28"/>
          <w:szCs w:val="28"/>
        </w:rPr>
        <w:t>.Недостаток квалифицированных кадров в структуре ЖКХ.</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8.Загрязнение территорий.</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9.Очень высокая загруженность дорог.</w:t>
      </w:r>
    </w:p>
    <w:p w:rsidR="00C250C2" w:rsidRPr="007B3177" w:rsidRDefault="00C250C2"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10.Проблема сточных вод: многие улицы и дворы после выпадения дождей затопляются.</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i/>
          <w:color w:val="auto"/>
          <w:sz w:val="28"/>
          <w:szCs w:val="28"/>
        </w:rPr>
        <w:t>Основные пути решения жилищной проблемы:</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поиск и привлечение централизованных и децентрализованных источников финансирования строительства, капитального ремонта и реконструкции жилья (разработка и реализация государственных и муниципальных жилищных программ и проектов, формирование фондов строительства, реконструкции и ремонта жилищного фонда, привлечение средств инвесторов, предприятий и организаций, населения путем сооружения элитного и массового коммерческого жилья, строительство жилых домов на паевых основах, концентрации средств в конкретных фондах и проектах);</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повышение доступности жилья для широких слоев населения (создание благоприятных условий для развития рынка жилья и жилищных услуг по эксплуатации жилищного фонда, оказание реальной помощи населению в приобретении жилья на первичном и вторичном рынках в разных формах, стимулирование развития систем жилищного кредитования, в том числе ипотеки, использование муниципальных жилищных займов);</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совершенствование системы обеспечения жильем социально незащищенных категорий населения (разработка эффективных систем целевой поддержки социально незащищенных групп населения, усиление принципа адресности государственной и муниципальной помощи, предоставление бесплатного или дешевого муниципального жилья и т.д.);</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совершенствование градостроительных, архитектурно-планировочных и экологических подходов к формированию благоприятной жилой среды (развитие качественной малоэтажной и смешанной застройки, переход от типовых проектов к индивидуальным и образцовым, развитие комплексной застройки, включающей благоустройство территории);</w:t>
      </w:r>
    </w:p>
    <w:p w:rsidR="00FB796A" w:rsidRPr="007B3177" w:rsidRDefault="00FB796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повышение качества эксплуатации жилищного фонда (существенное улучшение содержания и ремонта жилищного фонда, экономия энергетических ресурсов, стимулирование снижения издержек и повышения качества жилищно-коммунальных услуг, развитие систем самоорганизации граждан).</w:t>
      </w:r>
    </w:p>
    <w:p w:rsidR="00DD738D" w:rsidRPr="007B3177" w:rsidRDefault="00DD738D" w:rsidP="007B3177">
      <w:pPr>
        <w:spacing w:before="168" w:line="360" w:lineRule="auto"/>
        <w:jc w:val="both"/>
        <w:rPr>
          <w:sz w:val="28"/>
          <w:szCs w:val="28"/>
        </w:rPr>
      </w:pPr>
      <w:r w:rsidRPr="007B3177">
        <w:rPr>
          <w:sz w:val="28"/>
          <w:szCs w:val="28"/>
        </w:rPr>
        <w:t>Исходя из вышеуказанных проблем и возможных путей их решения  составим модель эффективного функционирования жилищной сферы:</w:t>
      </w:r>
    </w:p>
    <w:p w:rsidR="00DD738D" w:rsidRPr="007B3177" w:rsidRDefault="00E008AA" w:rsidP="007B3177">
      <w:pPr>
        <w:spacing w:before="168" w:line="360" w:lineRule="auto"/>
        <w:jc w:val="both"/>
        <w:rPr>
          <w:sz w:val="28"/>
          <w:szCs w:val="28"/>
        </w:rPr>
      </w:pPr>
      <w:r w:rsidRPr="007B3177">
        <w:rPr>
          <w:sz w:val="28"/>
          <w:szCs w:val="28"/>
        </w:rPr>
        <w:t xml:space="preserve">- </w:t>
      </w:r>
      <w:r w:rsidR="00DD738D" w:rsidRPr="007B3177">
        <w:rPr>
          <w:sz w:val="28"/>
          <w:szCs w:val="28"/>
        </w:rPr>
        <w:t>большая часть жилищного фонда находится в частной или коллективной собственности, а городской жилищный фонд составляет лишь незначительную часть (10-15%);</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заметная доля населения является собственниками жилья, в котором они проживают, а остальные нанимают квартиры в частном или муниципальном фонде;</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собственники жилья несут все расходы на его содержание, ремонт и восстановление и выплачивают страховые взносы и налоги на недвижимость;</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оплата найма в частном фонде покрывает все затраты собственника жилья и прибыль домовладельца, а в муниципальном фонде – затраты муниципалитета (без прибыли);</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ставки за наем жилья всех форм собственности во многих городах страны и странах регулируются муниципалитетом с помощью косвенных экономических рычагов;</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субсидии на содержание жилья выплачиваются для ограниченной части нанимателей с низкими душевыми доходами;</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работы по содержанию, ремонту, реконструкции и строительству жилья определяются собственником с учетом действующих норм и правил, принятых в данном городе (регионе) на договорной основе; интересы собственника может представлять компания по управлению недвижимостью;</w:t>
      </w:r>
    </w:p>
    <w:p w:rsidR="00C250C2" w:rsidRPr="007B3177" w:rsidRDefault="00E008AA" w:rsidP="007B3177">
      <w:pPr>
        <w:spacing w:before="168" w:line="360" w:lineRule="auto"/>
        <w:jc w:val="both"/>
        <w:rPr>
          <w:sz w:val="28"/>
          <w:szCs w:val="28"/>
        </w:rPr>
      </w:pPr>
      <w:r w:rsidRPr="007B3177">
        <w:rPr>
          <w:sz w:val="28"/>
          <w:szCs w:val="28"/>
        </w:rPr>
        <w:t>-д</w:t>
      </w:r>
      <w:r w:rsidR="00C250C2" w:rsidRPr="007B3177">
        <w:rPr>
          <w:sz w:val="28"/>
          <w:szCs w:val="28"/>
        </w:rPr>
        <w:t>оговора с ресурсоснабжающими организациями заключаются напрямую с потребителями</w:t>
      </w:r>
      <w:r w:rsidR="003D1858" w:rsidRPr="007B3177">
        <w:rPr>
          <w:sz w:val="28"/>
          <w:szCs w:val="28"/>
        </w:rPr>
        <w:t>, что приводит к удешевлению продукта и к своевременному поступлению денег в организацию.</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приобретение жилья в большинстве случаев осуществляется в кредит на длительный срок (10-25 лет); используются разные формы кредитования, в том числе ипотечные кредиты под залог недвижимости;</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уровень дохода большинства населения позволяет полностью оплачивать наем жилья или содержать его в качестве собственника, вносить первоначальный взнос на строительство и выплачивать соответствующие проценты;</w:t>
      </w:r>
    </w:p>
    <w:p w:rsidR="00DD738D" w:rsidRPr="007B3177" w:rsidRDefault="00E008AA" w:rsidP="007B3177">
      <w:pPr>
        <w:spacing w:before="168" w:line="360" w:lineRule="auto"/>
        <w:jc w:val="both"/>
        <w:rPr>
          <w:sz w:val="28"/>
          <w:szCs w:val="28"/>
        </w:rPr>
      </w:pPr>
      <w:r w:rsidRPr="007B3177">
        <w:rPr>
          <w:sz w:val="28"/>
          <w:szCs w:val="28"/>
        </w:rPr>
        <w:t>-</w:t>
      </w:r>
      <w:r w:rsidR="00DD738D" w:rsidRPr="007B3177">
        <w:rPr>
          <w:sz w:val="28"/>
          <w:szCs w:val="28"/>
        </w:rPr>
        <w:t xml:space="preserve"> строительство и сдача внаем жилья является прибыльной коммерческой сферой и потому привлекательны для частного капитала.</w:t>
      </w:r>
    </w:p>
    <w:p w:rsidR="00DD738D" w:rsidRPr="007B3177" w:rsidRDefault="00DD738D" w:rsidP="007B3177">
      <w:pPr>
        <w:pStyle w:val="Default"/>
        <w:spacing w:line="360" w:lineRule="auto"/>
        <w:jc w:val="both"/>
        <w:rPr>
          <w:rFonts w:ascii="Times New Roman" w:hAnsi="Times New Roman" w:cs="Times New Roman"/>
          <w:color w:val="auto"/>
          <w:sz w:val="28"/>
          <w:szCs w:val="28"/>
        </w:rPr>
      </w:pPr>
    </w:p>
    <w:p w:rsidR="00DD738D" w:rsidRPr="007B3177" w:rsidRDefault="00DD738D"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xml:space="preserve">      Для практической реализации приведенной выше системы организации жилищно-коммунального хозяйства муниципальных образований и малых городов необходимы следующие условия:</w:t>
      </w:r>
      <w:r w:rsidR="00E008AA" w:rsidRPr="007B3177">
        <w:rPr>
          <w:rFonts w:ascii="Times New Roman" w:hAnsi="Times New Roman" w:cs="Times New Roman"/>
          <w:color w:val="auto"/>
          <w:sz w:val="28"/>
          <w:szCs w:val="28"/>
        </w:rPr>
        <w:t xml:space="preserve"> </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w:t>
      </w:r>
      <w:r w:rsidR="00DD738D" w:rsidRPr="007B3177">
        <w:rPr>
          <w:rFonts w:ascii="Times New Roman" w:hAnsi="Times New Roman" w:cs="Times New Roman"/>
          <w:color w:val="auto"/>
          <w:sz w:val="28"/>
          <w:szCs w:val="28"/>
        </w:rPr>
        <w:t xml:space="preserve"> наличие развитого рынка жилья и подрядных работ;</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w:t>
      </w:r>
      <w:r w:rsidR="00DD738D" w:rsidRPr="007B3177">
        <w:rPr>
          <w:rFonts w:ascii="Times New Roman" w:hAnsi="Times New Roman" w:cs="Times New Roman"/>
          <w:color w:val="auto"/>
          <w:sz w:val="28"/>
          <w:szCs w:val="28"/>
        </w:rPr>
        <w:t xml:space="preserve"> достаточно высокий уровень жизни большинства населения;</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w:t>
      </w:r>
      <w:r w:rsidR="00DD738D" w:rsidRPr="007B3177">
        <w:rPr>
          <w:rFonts w:ascii="Times New Roman" w:hAnsi="Times New Roman" w:cs="Times New Roman"/>
          <w:color w:val="auto"/>
          <w:sz w:val="28"/>
          <w:szCs w:val="28"/>
        </w:rPr>
        <w:t xml:space="preserve"> устойчивое и надежное действие механизма инвестирования, долгосрочного кредитования и страхования;</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w:t>
      </w:r>
      <w:r w:rsidR="00DD738D" w:rsidRPr="007B3177">
        <w:rPr>
          <w:rFonts w:ascii="Times New Roman" w:hAnsi="Times New Roman" w:cs="Times New Roman"/>
          <w:color w:val="auto"/>
          <w:sz w:val="28"/>
          <w:szCs w:val="28"/>
        </w:rPr>
        <w:t xml:space="preserve"> развитая правовая основа рыночных механизмов;</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w:t>
      </w:r>
      <w:r w:rsidR="00DD738D" w:rsidRPr="007B3177">
        <w:rPr>
          <w:rFonts w:ascii="Times New Roman" w:hAnsi="Times New Roman" w:cs="Times New Roman"/>
          <w:color w:val="auto"/>
          <w:sz w:val="28"/>
          <w:szCs w:val="28"/>
        </w:rPr>
        <w:t xml:space="preserve"> политическая, социальная и экономическая стабильность.</w:t>
      </w:r>
    </w:p>
    <w:p w:rsidR="00DD738D" w:rsidRPr="007B3177" w:rsidRDefault="00E008AA" w:rsidP="007B3177">
      <w:pPr>
        <w:pStyle w:val="Default"/>
        <w:spacing w:line="360" w:lineRule="auto"/>
        <w:jc w:val="both"/>
        <w:rPr>
          <w:rFonts w:ascii="Times New Roman" w:hAnsi="Times New Roman" w:cs="Times New Roman"/>
          <w:color w:val="auto"/>
          <w:sz w:val="28"/>
          <w:szCs w:val="28"/>
        </w:rPr>
      </w:pPr>
      <w:r w:rsidRPr="007B3177">
        <w:rPr>
          <w:rFonts w:ascii="Times New Roman" w:hAnsi="Times New Roman" w:cs="Times New Roman"/>
          <w:color w:val="auto"/>
          <w:sz w:val="28"/>
          <w:szCs w:val="28"/>
        </w:rPr>
        <w:t xml:space="preserve">     </w:t>
      </w:r>
      <w:r w:rsidR="00DD738D" w:rsidRPr="007B3177">
        <w:rPr>
          <w:rFonts w:ascii="Times New Roman" w:hAnsi="Times New Roman" w:cs="Times New Roman"/>
          <w:color w:val="auto"/>
          <w:sz w:val="28"/>
          <w:szCs w:val="28"/>
        </w:rPr>
        <w:t>К сожалению, эти условия в нашей стране пока находятся на стадии формирования, и потому быстрый переход к рассматриваемой системе невозможен. Но это не означает, что решение жилищной проблемы должно быть отодвинуто на долгий срок. Развитие жилищного строительства и повышение уровня содержания жилищного фонда возможно и в современных условиях при наличии благоприятных условий и тенденций изменения макроэкономической ситуации в стране.</w:t>
      </w:r>
    </w:p>
    <w:bookmarkEnd w:id="3"/>
    <w:bookmarkEnd w:id="4"/>
    <w:p w:rsidR="009C3331" w:rsidRPr="007B3177" w:rsidRDefault="009C3331" w:rsidP="007B3177">
      <w:pPr>
        <w:pStyle w:val="Default"/>
        <w:spacing w:before="160" w:line="360" w:lineRule="auto"/>
        <w:jc w:val="center"/>
        <w:rPr>
          <w:rFonts w:ascii="Times New Roman" w:hAnsi="Times New Roman" w:cs="Times New Roman"/>
          <w:sz w:val="28"/>
          <w:szCs w:val="28"/>
        </w:rPr>
      </w:pPr>
      <w:r w:rsidRPr="007B3177">
        <w:rPr>
          <w:rFonts w:ascii="Times New Roman" w:hAnsi="Times New Roman" w:cs="Times New Roman"/>
          <w:b/>
          <w:bCs/>
          <w:sz w:val="28"/>
          <w:szCs w:val="28"/>
        </w:rPr>
        <w:t>Контрольное задание 3</w:t>
      </w:r>
    </w:p>
    <w:p w:rsidR="009C3331" w:rsidRPr="007B3177" w:rsidRDefault="009C3331" w:rsidP="007B3177">
      <w:pPr>
        <w:pStyle w:val="Pa16"/>
        <w:spacing w:before="160" w:after="40" w:line="360" w:lineRule="auto"/>
        <w:ind w:left="180"/>
        <w:jc w:val="both"/>
        <w:rPr>
          <w:rFonts w:ascii="Times New Roman" w:hAnsi="Times New Roman"/>
          <w:color w:val="000000"/>
          <w:sz w:val="28"/>
          <w:szCs w:val="28"/>
          <w:u w:val="single"/>
        </w:rPr>
      </w:pPr>
      <w:r w:rsidRPr="007B3177">
        <w:rPr>
          <w:rFonts w:ascii="Times New Roman" w:hAnsi="Times New Roman"/>
          <w:b/>
          <w:bCs/>
          <w:i/>
          <w:iCs/>
          <w:color w:val="000000"/>
          <w:sz w:val="28"/>
          <w:szCs w:val="28"/>
          <w:u w:val="single"/>
        </w:rPr>
        <w:t>Практическая часть</w:t>
      </w: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П.3.1. Проанализируйте, имеет ли место феномен смещения</w:t>
      </w:r>
      <w:r w:rsidR="00F05FD0" w:rsidRPr="007B3177">
        <w:rPr>
          <w:rFonts w:ascii="Times New Roman" w:hAnsi="Times New Roman"/>
          <w:b/>
          <w:color w:val="000000"/>
          <w:sz w:val="28"/>
          <w:szCs w:val="28"/>
        </w:rPr>
        <w:t xml:space="preserve"> или подмены</w:t>
      </w:r>
      <w:r w:rsidRPr="007B3177">
        <w:rPr>
          <w:rFonts w:ascii="Times New Roman" w:hAnsi="Times New Roman"/>
          <w:b/>
          <w:color w:val="000000"/>
          <w:sz w:val="28"/>
          <w:szCs w:val="28"/>
        </w:rPr>
        <w:t xml:space="preserve"> целей. Обоснуйте суть и факторы подобного смещения</w:t>
      </w:r>
      <w:r w:rsidR="00F05FD0" w:rsidRPr="007B3177">
        <w:rPr>
          <w:rFonts w:ascii="Times New Roman" w:hAnsi="Times New Roman"/>
          <w:b/>
          <w:color w:val="000000"/>
          <w:sz w:val="28"/>
          <w:szCs w:val="28"/>
        </w:rPr>
        <w:t xml:space="preserve"> или подмены</w:t>
      </w:r>
      <w:r w:rsidRPr="007B3177">
        <w:rPr>
          <w:rFonts w:ascii="Times New Roman" w:hAnsi="Times New Roman"/>
          <w:b/>
          <w:color w:val="000000"/>
          <w:sz w:val="28"/>
          <w:szCs w:val="28"/>
        </w:rPr>
        <w:t>.</w:t>
      </w:r>
    </w:p>
    <w:p w:rsidR="000577C1" w:rsidRPr="007B3177" w:rsidRDefault="000577C1"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Феномен смещения целей характерен больше для тех элементов, которые обладают определенной властью. Человек, как элемент системы, находясь во главе управления одной из подсистем исходной системы может пользоваться возможностями этой системы и своей властью для достижения своих личных целей.</w:t>
      </w:r>
    </w:p>
    <w:p w:rsidR="0076238E" w:rsidRPr="007B3177" w:rsidRDefault="000577C1" w:rsidP="007B3177">
      <w:pPr>
        <w:spacing w:line="360" w:lineRule="auto"/>
        <w:jc w:val="both"/>
        <w:rPr>
          <w:sz w:val="28"/>
          <w:szCs w:val="28"/>
        </w:rPr>
      </w:pPr>
      <w:r w:rsidRPr="007B3177">
        <w:rPr>
          <w:sz w:val="28"/>
          <w:szCs w:val="28"/>
        </w:rPr>
        <w:t xml:space="preserve">    </w:t>
      </w:r>
      <w:r w:rsidR="002B68FB" w:rsidRPr="007B3177">
        <w:rPr>
          <w:sz w:val="28"/>
          <w:szCs w:val="28"/>
        </w:rPr>
        <w:t>К сожалению, в</w:t>
      </w:r>
      <w:r w:rsidR="009C3331" w:rsidRPr="007B3177">
        <w:rPr>
          <w:sz w:val="28"/>
          <w:szCs w:val="28"/>
        </w:rPr>
        <w:t xml:space="preserve"> </w:t>
      </w:r>
      <w:r w:rsidR="002B68FB" w:rsidRPr="007B3177">
        <w:rPr>
          <w:sz w:val="28"/>
          <w:szCs w:val="28"/>
        </w:rPr>
        <w:t>системе жилищного хозяйства</w:t>
      </w:r>
      <w:r w:rsidR="009C3331" w:rsidRPr="007B3177">
        <w:rPr>
          <w:sz w:val="28"/>
          <w:szCs w:val="28"/>
        </w:rPr>
        <w:t xml:space="preserve"> феномен смещения целей </w:t>
      </w:r>
      <w:r w:rsidR="002B68FB" w:rsidRPr="007B3177">
        <w:rPr>
          <w:sz w:val="28"/>
          <w:szCs w:val="28"/>
        </w:rPr>
        <w:t>существует буквально во всех сферах отрасли</w:t>
      </w:r>
      <w:r w:rsidR="009C3331" w:rsidRPr="007B3177">
        <w:rPr>
          <w:sz w:val="28"/>
          <w:szCs w:val="28"/>
        </w:rPr>
        <w:t>.</w:t>
      </w:r>
      <w:r w:rsidR="006677D2" w:rsidRPr="007B3177">
        <w:rPr>
          <w:sz w:val="28"/>
          <w:szCs w:val="28"/>
        </w:rPr>
        <w:t xml:space="preserve"> Каждый</w:t>
      </w:r>
      <w:r w:rsidR="0076238E" w:rsidRPr="007B3177">
        <w:rPr>
          <w:sz w:val="28"/>
          <w:szCs w:val="28"/>
        </w:rPr>
        <w:t>, у кого есть возможность воспользоваться властью, в первую очередь думает о личной выгоде и практически всегда такая деятельность остается безнаказанной.</w:t>
      </w:r>
    </w:p>
    <w:p w:rsidR="003D1858" w:rsidRPr="007B3177" w:rsidRDefault="003D1858" w:rsidP="007B3177">
      <w:pPr>
        <w:spacing w:line="360" w:lineRule="auto"/>
        <w:jc w:val="both"/>
        <w:rPr>
          <w:sz w:val="28"/>
          <w:szCs w:val="28"/>
          <w:u w:val="single"/>
        </w:rPr>
      </w:pPr>
      <w:r w:rsidRPr="007B3177">
        <w:rPr>
          <w:sz w:val="28"/>
          <w:szCs w:val="28"/>
          <w:u w:val="single"/>
        </w:rPr>
        <w:t>Например:</w:t>
      </w:r>
    </w:p>
    <w:p w:rsidR="003D1858" w:rsidRPr="007B3177" w:rsidRDefault="00F05FD0" w:rsidP="007B3177">
      <w:pPr>
        <w:pStyle w:val="aa"/>
        <w:shd w:val="clear" w:color="auto" w:fill="FFFFFF"/>
        <w:spacing w:before="120" w:beforeAutospacing="0" w:after="120" w:afterAutospacing="0" w:line="360" w:lineRule="auto"/>
        <w:jc w:val="both"/>
        <w:rPr>
          <w:color w:val="333333"/>
          <w:sz w:val="28"/>
          <w:szCs w:val="28"/>
        </w:rPr>
      </w:pPr>
      <w:r w:rsidRPr="007B3177">
        <w:rPr>
          <w:sz w:val="28"/>
          <w:szCs w:val="28"/>
        </w:rPr>
        <w:t xml:space="preserve">     </w:t>
      </w:r>
      <w:r w:rsidR="003D1858" w:rsidRPr="007B3177">
        <w:rPr>
          <w:sz w:val="28"/>
          <w:szCs w:val="28"/>
        </w:rPr>
        <w:t xml:space="preserve">В г.Уфе действует </w:t>
      </w:r>
      <w:r w:rsidR="006677D2" w:rsidRPr="007B3177">
        <w:rPr>
          <w:sz w:val="28"/>
          <w:szCs w:val="28"/>
        </w:rPr>
        <w:t>118</w:t>
      </w:r>
      <w:r w:rsidR="003D1858" w:rsidRPr="007B3177">
        <w:rPr>
          <w:sz w:val="28"/>
          <w:szCs w:val="28"/>
        </w:rPr>
        <w:t xml:space="preserve"> управляющих организаций, но наиболее крупными являются 8, которые ранее были в статусе районных подразделений МУП УЖХ города. Это УЖХ Демского, Калининского, Кировского, Ленинского, Октябрьского, Орджоникидзевского, Советского районов и новое УЖХ Сипайловское. Сегодня они называются открытыми акционерными обществами и позиционируются как частные организации, о чем неоднократно приходилось слышать от работников МУП УЖХ ГО г.Уфы при обращении за решением проблем жильцов .</w:t>
      </w:r>
      <w:r w:rsidR="003D1858" w:rsidRPr="007B3177">
        <w:rPr>
          <w:color w:val="333333"/>
          <w:sz w:val="28"/>
          <w:szCs w:val="28"/>
          <w:shd w:val="clear" w:color="auto" w:fill="FFFFFF"/>
        </w:rPr>
        <w:t xml:space="preserve"> </w:t>
      </w:r>
      <w:r w:rsidR="003D1858" w:rsidRPr="007B3177">
        <w:rPr>
          <w:sz w:val="28"/>
          <w:szCs w:val="28"/>
        </w:rPr>
        <w:t>Вопросы, как правило, снимались тяжело, увязая в болоте переписок, оправданий в виде отсылок о коммерческой тайне, невозможности что-либо потребовать от частных участников жилищных отношений.</w:t>
      </w:r>
      <w:r w:rsidR="003D1858" w:rsidRPr="007B3177">
        <w:rPr>
          <w:color w:val="333333"/>
          <w:sz w:val="28"/>
          <w:szCs w:val="28"/>
          <w:shd w:val="clear" w:color="auto" w:fill="FFFFFF"/>
        </w:rPr>
        <w:t xml:space="preserve"> </w:t>
      </w:r>
      <w:r w:rsidR="003D1858" w:rsidRPr="007B3177">
        <w:rPr>
          <w:sz w:val="28"/>
          <w:szCs w:val="28"/>
        </w:rPr>
        <w:t>Жильцы пытались узнать почему платежи за обслуживание домов и услуги ресурсоснабжающих организаций уходят в МУП УЖХ ГО г.Уфы, когда договор на обслуживание заключен с частной самостоятельной управляющей организацией; почему поставщики коммунальных услуг жалуются на несвоевременные платежи населения, при том, что люди утверждали, что они их оплачивают регулярно; как формируются тарифы на обслуживание жилья и почему управляющие организации всеми силами пытаются уйти от индивидуальных тарифов для дома; и многие другие почему, на которые внятных ответов так и не получили.</w:t>
      </w:r>
      <w:r w:rsidR="003D1858" w:rsidRPr="007B3177">
        <w:rPr>
          <w:color w:val="333333"/>
          <w:sz w:val="28"/>
          <w:szCs w:val="28"/>
        </w:rPr>
        <w:t xml:space="preserve"> А дальше как раз имеет место феномен смещения целей:</w:t>
      </w:r>
    </w:p>
    <w:p w:rsidR="003D1858" w:rsidRPr="007B3177" w:rsidRDefault="00F05FD0" w:rsidP="007B3177">
      <w:pPr>
        <w:pStyle w:val="aa"/>
        <w:shd w:val="clear" w:color="auto" w:fill="FFFFFF"/>
        <w:spacing w:before="120" w:beforeAutospacing="0" w:after="120" w:afterAutospacing="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Первое. Наши ОАО УЖХ на самом деле являются частными организациями, в уставах которых четко зафиксировано, что основной их целью является извлечение прибыли при осуществлении управления жилым и нежилым фондом.</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Второе. Подавляющая часть жилого фонда столицы находится в их управлении.</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А вот дальше – интересно. </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 xml:space="preserve">Учредителями УЖХ районов являются МУП УЖХ ГО г.Уфы (25%), ОАО «Инвестиционное агентство» (49%) и чередующиеся два ЗАО, которым принадлежит 26% акций: ЗАО «Городские коммунальные системы» в УЖХ Кировского, Октябрьского районов и УЖХ Сипайловское, в остальных пяти – ЗАО «Цветы Башкирии». </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09101C" w:rsidRPr="007B3177">
        <w:rPr>
          <w:color w:val="333333"/>
          <w:sz w:val="28"/>
          <w:szCs w:val="28"/>
        </w:rPr>
        <w:t>В</w:t>
      </w:r>
      <w:r w:rsidR="003D1858" w:rsidRPr="007B3177">
        <w:rPr>
          <w:color w:val="333333"/>
          <w:sz w:val="28"/>
          <w:szCs w:val="28"/>
        </w:rPr>
        <w:t xml:space="preserve"> Совете директоров, который в ОАО является основным руководящим органом сплошь знакомые лица: гендиректор МУП УЖХ ГО г.Уфы господин Б.Герасимов и его заместители С.Орлов, А.Зинатуллин, В.Яшин.</w:t>
      </w:r>
    </w:p>
    <w:p w:rsidR="003D1858" w:rsidRPr="007B3177" w:rsidRDefault="003D1858" w:rsidP="007B3177">
      <w:pPr>
        <w:shd w:val="clear" w:color="auto" w:fill="FFFFFF"/>
        <w:spacing w:before="120" w:after="120" w:line="360" w:lineRule="auto"/>
        <w:jc w:val="both"/>
        <w:rPr>
          <w:color w:val="333333"/>
          <w:sz w:val="28"/>
          <w:szCs w:val="28"/>
        </w:rPr>
      </w:pPr>
      <w:r w:rsidRPr="007B3177">
        <w:rPr>
          <w:color w:val="333333"/>
          <w:sz w:val="28"/>
          <w:szCs w:val="28"/>
        </w:rPr>
        <w:t>Еще любопытнее было узнать, что единоналичным акционером со 100% акций ОАО «Инвестиционное агентство» , у которого 49% акций во всех УЖХ, является КУМС Администрации г.Уфы. В Совете директоров этой частной организации, возглавляемый молодым эффективным менеджером Р.Рахматуллиным, И.Насретдинов – зам. главы, нач. финуправления города, А.Юсупова – зам. главы города по экономике, Л.Макшукова-зам. главы Ленинского района г.Уфы. </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 xml:space="preserve">Пазл сложился. Есть ставшие «частными» бывшие муниципальные структуры, унаследовавшие материальную базу, есть муниципальные чиновники, которые, как они утверждают на публике, призваны заботится о благе горожан в сфере ЖКХ, но… вовлечены в коммерческую деятельность по извлечению прибыли из этой же сферы. </w:t>
      </w:r>
      <w:r w:rsidR="0009101C" w:rsidRPr="007B3177">
        <w:rPr>
          <w:color w:val="333333"/>
          <w:sz w:val="28"/>
          <w:szCs w:val="28"/>
        </w:rPr>
        <w:t>Как известно</w:t>
      </w:r>
      <w:r w:rsidR="003D1858" w:rsidRPr="007B3177">
        <w:rPr>
          <w:color w:val="333333"/>
          <w:sz w:val="28"/>
          <w:szCs w:val="28"/>
        </w:rPr>
        <w:t xml:space="preserve">, Б.Герасимов и В.Шерышев и ряд других работников жилищной сферы стали депутатами Уфимского горсовета, на прошедших в марте </w:t>
      </w:r>
      <w:r w:rsidR="0009101C" w:rsidRPr="007B3177">
        <w:rPr>
          <w:color w:val="333333"/>
          <w:sz w:val="28"/>
          <w:szCs w:val="28"/>
        </w:rPr>
        <w:t xml:space="preserve">2012 года </w:t>
      </w:r>
      <w:r w:rsidR="003D1858" w:rsidRPr="007B3177">
        <w:rPr>
          <w:color w:val="333333"/>
          <w:sz w:val="28"/>
          <w:szCs w:val="28"/>
        </w:rPr>
        <w:t>выборах. А дальше все просто.</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Финансово-экономический блок администрации, совместно с МУП УЖХ, готовит свои соображения по тарифам, расценкам и другим нормам в жилищной сфере и вносят их на рассмотрение горсовета или на утверждение главы города. </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Угадайте с одного раза, что для них в условиях нашей «рыночной» экономики будет приоритетней: ослабление коммунального гнета или возможность получения дополнительных доходов? Ответ, полагаю очевиден.</w:t>
      </w:r>
    </w:p>
    <w:p w:rsidR="003D1858" w:rsidRPr="007B3177" w:rsidRDefault="003D1858" w:rsidP="007B3177">
      <w:pPr>
        <w:shd w:val="clear" w:color="auto" w:fill="FFFFFF"/>
        <w:spacing w:before="120" w:after="120" w:line="360" w:lineRule="auto"/>
        <w:jc w:val="both"/>
        <w:rPr>
          <w:color w:val="333333"/>
          <w:sz w:val="28"/>
          <w:szCs w:val="28"/>
        </w:rPr>
      </w:pPr>
      <w:r w:rsidRPr="007B3177">
        <w:rPr>
          <w:color w:val="333333"/>
          <w:sz w:val="28"/>
          <w:szCs w:val="28"/>
        </w:rPr>
        <w:t>Понятна и непотопляемость оскандалившихся работников ЖКХ, благополучно пересаживающихся на другие теплые городские места.</w:t>
      </w:r>
    </w:p>
    <w:p w:rsidR="003D1858" w:rsidRPr="007B3177" w:rsidRDefault="003D1858" w:rsidP="007B3177">
      <w:pPr>
        <w:shd w:val="clear" w:color="auto" w:fill="FFFFFF"/>
        <w:spacing w:before="120" w:after="120" w:line="360" w:lineRule="auto"/>
        <w:jc w:val="both"/>
        <w:rPr>
          <w:color w:val="333333"/>
          <w:sz w:val="28"/>
          <w:szCs w:val="28"/>
        </w:rPr>
      </w:pPr>
      <w:r w:rsidRPr="007B3177">
        <w:rPr>
          <w:color w:val="333333"/>
          <w:sz w:val="28"/>
          <w:szCs w:val="28"/>
        </w:rPr>
        <w:t>Не вызывает удивление и попытки сконцентрировать денежные потоки в нужных направлениях, многомиллионные отчисления от наших денег за «услуги МУП УЖХ ГО г.Уфы» и многое другое.</w:t>
      </w:r>
    </w:p>
    <w:p w:rsidR="003D1858" w:rsidRPr="007B3177" w:rsidRDefault="003D1858" w:rsidP="007B3177">
      <w:pPr>
        <w:shd w:val="clear" w:color="auto" w:fill="FFFFFF"/>
        <w:spacing w:before="120" w:after="120" w:line="360" w:lineRule="auto"/>
        <w:jc w:val="both"/>
        <w:rPr>
          <w:color w:val="333333"/>
          <w:sz w:val="28"/>
          <w:szCs w:val="28"/>
        </w:rPr>
      </w:pPr>
      <w:r w:rsidRPr="007B3177">
        <w:rPr>
          <w:color w:val="333333"/>
          <w:sz w:val="28"/>
          <w:szCs w:val="28"/>
        </w:rPr>
        <w:t>Что в сухом остатке? Жалуясь городским властям на плохую работу ЖКХ – вы жалуетесь на них, с очевидными последствиями.</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Однако больше беспокоит другое. Главный интерес собственников – сохранение своего жилья. В случае его утраты из-за обветшания, прихода в негодность из-за несвоевременного ремонта и обслуживания, у многих нет шансов сохранить крышу над головой.</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Между тем, сложившаяся система управления, для которой характерен монополизм, клановость, безответственность и желание извлечь как можно больше законных и не очень доходов, разрушает основы эффективного управления жилищной сферы.</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Опубликованные балансы столичных УЖХ показывают, что у них весьма скромные основные средства, которые год от года уменьшаются или не растут. Они перестают быть конечными поставщиками услуг по обслуживанию дома, превращаясь в посредников, привлекающих по сомнительным схемам аутсорсинговые организации. Ждать снижения цены, качества работ в этом случае, как правило, не приходится. </w:t>
      </w:r>
    </w:p>
    <w:p w:rsidR="003D1858" w:rsidRPr="007B3177" w:rsidRDefault="00F05FD0" w:rsidP="007B3177">
      <w:pPr>
        <w:shd w:val="clear" w:color="auto" w:fill="FFFFFF"/>
        <w:spacing w:before="120" w:after="120" w:line="360" w:lineRule="auto"/>
        <w:jc w:val="both"/>
        <w:rPr>
          <w:color w:val="333333"/>
          <w:sz w:val="28"/>
          <w:szCs w:val="28"/>
        </w:rPr>
      </w:pPr>
      <w:r w:rsidRPr="007B3177">
        <w:rPr>
          <w:color w:val="333333"/>
          <w:sz w:val="28"/>
          <w:szCs w:val="28"/>
        </w:rPr>
        <w:t xml:space="preserve">     </w:t>
      </w:r>
      <w:r w:rsidR="003D1858" w:rsidRPr="007B3177">
        <w:rPr>
          <w:color w:val="333333"/>
          <w:sz w:val="28"/>
          <w:szCs w:val="28"/>
        </w:rPr>
        <w:t>Вместо соблюдения порядка по формированию пакета работ по своевременному ремонту жилья, по результатам обследования с участием жильцов, управляющие организации предлагают ЖЭУ, которые превратились в подрядные организации ООО и, пока неясно, кем учрежденные, самим искать объемы и защищать их в УО. Как следствие работники ЖЭУ начинают предлагать жильцам дорогостоящие и не всегда необходимые работы.</w:t>
      </w:r>
    </w:p>
    <w:p w:rsidR="00D734B1" w:rsidRPr="007B3177" w:rsidRDefault="00D734B1" w:rsidP="007B3177">
      <w:pPr>
        <w:autoSpaceDE w:val="0"/>
        <w:autoSpaceDN w:val="0"/>
        <w:adjustRightInd w:val="0"/>
        <w:spacing w:line="360" w:lineRule="auto"/>
        <w:ind w:firstLine="851"/>
        <w:jc w:val="both"/>
        <w:rPr>
          <w:rFonts w:eastAsia="Calibri"/>
          <w:color w:val="000000"/>
          <w:sz w:val="28"/>
          <w:szCs w:val="28"/>
          <w:lang w:eastAsia="en-US"/>
        </w:rPr>
      </w:pPr>
      <w:r w:rsidRPr="007B3177">
        <w:rPr>
          <w:rFonts w:eastAsia="Calibri"/>
          <w:color w:val="000000"/>
          <w:sz w:val="28"/>
          <w:szCs w:val="28"/>
          <w:lang w:eastAsia="en-US"/>
        </w:rPr>
        <w:t xml:space="preserve">Таким образом, цели могут накладываться друг на друга, поляризоваться, образуя дилемму, и тогда, выбор направления развития системы зависит от человеческого фактора.  </w:t>
      </w:r>
    </w:p>
    <w:p w:rsidR="00D734B1" w:rsidRPr="007B3177" w:rsidRDefault="00D734B1" w:rsidP="007B3177">
      <w:pPr>
        <w:shd w:val="clear" w:color="auto" w:fill="FFFFFF"/>
        <w:spacing w:before="120" w:after="120" w:line="360" w:lineRule="auto"/>
        <w:jc w:val="both"/>
        <w:rPr>
          <w:color w:val="333333"/>
          <w:sz w:val="28"/>
          <w:szCs w:val="28"/>
        </w:rPr>
      </w:pPr>
    </w:p>
    <w:p w:rsidR="0076238E" w:rsidRPr="007B3177" w:rsidRDefault="0076238E" w:rsidP="007B3177">
      <w:pPr>
        <w:spacing w:line="360" w:lineRule="auto"/>
        <w:jc w:val="both"/>
        <w:rPr>
          <w:sz w:val="28"/>
          <w:szCs w:val="28"/>
        </w:rPr>
      </w:pP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П.3.2. Обоснуйте, как должна быть проведена декомпозиция сис</w:t>
      </w:r>
      <w:r w:rsidRPr="007B3177">
        <w:rPr>
          <w:rFonts w:ascii="Times New Roman" w:hAnsi="Times New Roman"/>
          <w:b/>
          <w:color w:val="000000"/>
          <w:sz w:val="28"/>
          <w:szCs w:val="28"/>
        </w:rPr>
        <w:softHyphen/>
        <w:t>темы. Опишите результат декомпозиции</w:t>
      </w:r>
      <w:r w:rsidR="00D97611" w:rsidRPr="007B3177">
        <w:rPr>
          <w:rFonts w:ascii="Times New Roman" w:hAnsi="Times New Roman"/>
          <w:b/>
          <w:color w:val="000000"/>
          <w:sz w:val="28"/>
          <w:szCs w:val="28"/>
        </w:rPr>
        <w:t>(структурная схема)</w:t>
      </w:r>
      <w:r w:rsidRPr="007B3177">
        <w:rPr>
          <w:rFonts w:ascii="Times New Roman" w:hAnsi="Times New Roman"/>
          <w:b/>
          <w:color w:val="000000"/>
          <w:sz w:val="28"/>
          <w:szCs w:val="28"/>
        </w:rPr>
        <w:t xml:space="preserve">. Перечислите трудности, с которыми можно столкнуться при декомпозиции системы. </w:t>
      </w:r>
    </w:p>
    <w:p w:rsidR="00F74FD0" w:rsidRPr="007B3177" w:rsidRDefault="00F74FD0" w:rsidP="007B3177">
      <w:pPr>
        <w:pStyle w:val="Default"/>
        <w:spacing w:line="360" w:lineRule="auto"/>
        <w:jc w:val="both"/>
        <w:rPr>
          <w:rFonts w:ascii="Times New Roman" w:hAnsi="Times New Roman" w:cs="Times New Roman"/>
          <w:sz w:val="28"/>
          <w:szCs w:val="28"/>
        </w:rPr>
      </w:pPr>
    </w:p>
    <w:p w:rsidR="008F1A83" w:rsidRPr="007B3177" w:rsidRDefault="006677D2"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8F1A83" w:rsidRPr="007B3177">
        <w:rPr>
          <w:rFonts w:ascii="Times New Roman" w:hAnsi="Times New Roman" w:cs="Times New Roman"/>
          <w:sz w:val="28"/>
          <w:szCs w:val="28"/>
        </w:rPr>
        <w:t xml:space="preserve">Декомпозиция должна быть проведена так, чтобы разделить целое на части: систему на подсистемы, задачи на подзадачи, цели на подцели. При этом, в результате декомпозиции должна образоваться древовидная иерархическая структура. </w:t>
      </w:r>
    </w:p>
    <w:p w:rsidR="006677D2" w:rsidRPr="007B3177" w:rsidRDefault="006677D2"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8F1A83" w:rsidRPr="007B3177">
        <w:rPr>
          <w:rFonts w:ascii="Times New Roman" w:hAnsi="Times New Roman" w:cs="Times New Roman"/>
          <w:sz w:val="28"/>
          <w:szCs w:val="28"/>
        </w:rPr>
        <w:t>Необходимо, чтобы полученный набор элементов был полон и безызбыточен. Для того, чтобы не усложнять результат процедуры несущественными компонентами, и не пропустить важные составляющие.</w:t>
      </w:r>
    </w:p>
    <w:p w:rsidR="00774E0A" w:rsidRPr="007B3177" w:rsidRDefault="00774E0A"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w:t>
      </w:r>
      <w:r w:rsidR="006677D2" w:rsidRPr="007B3177">
        <w:rPr>
          <w:rFonts w:ascii="Times New Roman" w:hAnsi="Times New Roman" w:cs="Times New Roman"/>
          <w:sz w:val="28"/>
          <w:szCs w:val="28"/>
        </w:rPr>
        <w:t xml:space="preserve">       </w:t>
      </w:r>
      <w:r w:rsidRPr="007B3177">
        <w:rPr>
          <w:rFonts w:ascii="Times New Roman" w:hAnsi="Times New Roman" w:cs="Times New Roman"/>
          <w:sz w:val="28"/>
          <w:szCs w:val="28"/>
        </w:rPr>
        <w:t>Для проведения качественной декомпозиции используется алгоритмизированная методика. Основанием всякой декомпозиции является модель рассматриваемой системы, а процесс декомпозиции включает сопоставление системы с соответственными элементами модели.</w:t>
      </w:r>
    </w:p>
    <w:p w:rsidR="008F1A83" w:rsidRPr="007B3177" w:rsidRDefault="00774E0A"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Моделей может быть несколько, т.е. эксперт будет иметь дело с фреймом, каждая модель которого соответствует цели проводимой процедуры Для декомпозиции системы ЖКХ г.Уфы потребуется множество моделей</w:t>
      </w:r>
      <w:r w:rsidR="004E56A1" w:rsidRPr="007B3177">
        <w:rPr>
          <w:rFonts w:ascii="Times New Roman" w:hAnsi="Times New Roman" w:cs="Times New Roman"/>
          <w:sz w:val="28"/>
          <w:szCs w:val="28"/>
        </w:rPr>
        <w:t xml:space="preserve">. </w:t>
      </w:r>
      <w:r w:rsidR="006677D2" w:rsidRPr="007B3177">
        <w:rPr>
          <w:rFonts w:ascii="Times New Roman" w:hAnsi="Times New Roman" w:cs="Times New Roman"/>
          <w:noProof/>
          <w:sz w:val="28"/>
          <w:szCs w:val="28"/>
          <w:lang w:eastAsia="ru-RU"/>
        </w:rPr>
        <w:drawing>
          <wp:inline distT="0" distB="0" distL="0" distR="0" wp14:anchorId="567D973D" wp14:editId="2B1FF58C">
            <wp:extent cx="4829849" cy="4486902"/>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059D8.tmp"/>
                    <pic:cNvPicPr/>
                  </pic:nvPicPr>
                  <pic:blipFill>
                    <a:blip r:embed="rId11">
                      <a:extLst>
                        <a:ext uri="{28A0092B-C50C-407E-A947-70E740481C1C}">
                          <a14:useLocalDpi xmlns:a14="http://schemas.microsoft.com/office/drawing/2010/main" val="0"/>
                        </a:ext>
                      </a:extLst>
                    </a:blip>
                    <a:stretch>
                      <a:fillRect/>
                    </a:stretch>
                  </pic:blipFill>
                  <pic:spPr>
                    <a:xfrm>
                      <a:off x="0" y="0"/>
                      <a:ext cx="4829849" cy="4486902"/>
                    </a:xfrm>
                    <a:prstGeom prst="rect">
                      <a:avLst/>
                    </a:prstGeom>
                  </pic:spPr>
                </pic:pic>
              </a:graphicData>
            </a:graphic>
          </wp:inline>
        </w:drawing>
      </w:r>
    </w:p>
    <w:p w:rsidR="008F1A83" w:rsidRPr="007B3177" w:rsidRDefault="008F1A83" w:rsidP="007B3177">
      <w:pPr>
        <w:pStyle w:val="Default"/>
        <w:spacing w:line="360" w:lineRule="auto"/>
        <w:jc w:val="both"/>
        <w:rPr>
          <w:rFonts w:ascii="Times New Roman" w:hAnsi="Times New Roman" w:cs="Times New Roman"/>
          <w:sz w:val="28"/>
          <w:szCs w:val="28"/>
        </w:rPr>
      </w:pPr>
    </w:p>
    <w:p w:rsidR="008F1A83" w:rsidRPr="00B94E5F" w:rsidRDefault="00D4191F" w:rsidP="00B94E5F">
      <w:pPr>
        <w:spacing w:line="360" w:lineRule="auto"/>
        <w:ind w:firstLine="709"/>
        <w:jc w:val="right"/>
        <w:rPr>
          <w:sz w:val="20"/>
          <w:szCs w:val="20"/>
        </w:rPr>
      </w:pPr>
      <w:r w:rsidRPr="00B94E5F">
        <w:rPr>
          <w:noProof/>
          <w:sz w:val="20"/>
          <w:szCs w:val="20"/>
        </w:rPr>
        <w:t>Рис3</w:t>
      </w:r>
      <w:r w:rsidR="006677D2" w:rsidRPr="00B94E5F">
        <w:rPr>
          <w:noProof/>
          <w:sz w:val="20"/>
          <w:szCs w:val="20"/>
        </w:rPr>
        <w:t>.</w:t>
      </w:r>
      <w:r w:rsidR="00D97611" w:rsidRPr="00B94E5F">
        <w:rPr>
          <w:noProof/>
          <w:sz w:val="20"/>
          <w:szCs w:val="20"/>
        </w:rPr>
        <w:t>Структурная схема декомпозиции системы</w:t>
      </w:r>
      <w:r w:rsidR="006677D2" w:rsidRPr="00B94E5F">
        <w:rPr>
          <w:noProof/>
          <w:sz w:val="20"/>
          <w:szCs w:val="20"/>
        </w:rPr>
        <w:t xml:space="preserve"> ЖКХ.</w:t>
      </w:r>
    </w:p>
    <w:p w:rsidR="0016538F" w:rsidRPr="007B3177" w:rsidRDefault="0016538F" w:rsidP="007B3177">
      <w:pPr>
        <w:pStyle w:val="Pa7"/>
        <w:spacing w:line="360" w:lineRule="auto"/>
        <w:ind w:firstLine="709"/>
        <w:jc w:val="both"/>
        <w:rPr>
          <w:rFonts w:ascii="Times New Roman" w:hAnsi="Times New Roman"/>
          <w:color w:val="000000"/>
          <w:sz w:val="28"/>
          <w:szCs w:val="28"/>
        </w:rPr>
      </w:pPr>
    </w:p>
    <w:p w:rsidR="0016538F" w:rsidRPr="007B3177" w:rsidRDefault="0016538F" w:rsidP="007B3177">
      <w:pPr>
        <w:pStyle w:val="Pa7"/>
        <w:spacing w:line="360" w:lineRule="auto"/>
        <w:jc w:val="both"/>
        <w:rPr>
          <w:rFonts w:ascii="Times New Roman" w:hAnsi="Times New Roman"/>
          <w:color w:val="000000"/>
          <w:sz w:val="28"/>
          <w:szCs w:val="28"/>
        </w:rPr>
      </w:pPr>
      <w:r w:rsidRPr="007B3177">
        <w:rPr>
          <w:rFonts w:ascii="Times New Roman" w:hAnsi="Times New Roman"/>
          <w:color w:val="000000"/>
          <w:sz w:val="28"/>
          <w:szCs w:val="28"/>
        </w:rPr>
        <w:t>Результат декомпозиции представляет собой древовидную структуру простых задач, по мере решения которых постепенно достигается исходная цель.</w:t>
      </w:r>
      <w:r w:rsidR="0036611B" w:rsidRPr="007B3177">
        <w:rPr>
          <w:rFonts w:ascii="Times New Roman" w:hAnsi="Times New Roman"/>
          <w:color w:val="000000"/>
          <w:sz w:val="28"/>
          <w:szCs w:val="28"/>
        </w:rPr>
        <w:t xml:space="preserve"> В ходе решения задачи наиболее важные проблемы – полнота и простота. С одной стороны декомпозиция требует, чтобы был учтен весь комплекс элементов, а с другой, требует упростить этот список</w:t>
      </w:r>
    </w:p>
    <w:p w:rsidR="0016538F" w:rsidRPr="007B3177" w:rsidRDefault="0016538F" w:rsidP="007B3177">
      <w:pPr>
        <w:pStyle w:val="Pa7"/>
        <w:spacing w:line="360" w:lineRule="auto"/>
        <w:ind w:firstLine="709"/>
        <w:jc w:val="both"/>
        <w:rPr>
          <w:rFonts w:ascii="Times New Roman" w:hAnsi="Times New Roman"/>
          <w:color w:val="000000"/>
          <w:sz w:val="28"/>
          <w:szCs w:val="28"/>
        </w:rPr>
      </w:pPr>
    </w:p>
    <w:p w:rsidR="009C3331" w:rsidRPr="007B3177" w:rsidRDefault="009C3331" w:rsidP="007B3177">
      <w:pPr>
        <w:pStyle w:val="Pa7"/>
        <w:spacing w:line="360" w:lineRule="auto"/>
        <w:ind w:firstLine="709"/>
        <w:jc w:val="both"/>
        <w:rPr>
          <w:rFonts w:ascii="Times New Roman" w:hAnsi="Times New Roman"/>
          <w:b/>
          <w:color w:val="000000"/>
          <w:sz w:val="28"/>
          <w:szCs w:val="28"/>
        </w:rPr>
      </w:pPr>
      <w:r w:rsidRPr="007B3177">
        <w:rPr>
          <w:rFonts w:ascii="Times New Roman" w:hAnsi="Times New Roman"/>
          <w:b/>
          <w:color w:val="000000"/>
          <w:sz w:val="28"/>
          <w:szCs w:val="28"/>
        </w:rPr>
        <w:t>П.3.3. Опишите необходимые для исследования факты и данные. Аргументируйте выбор измерительных шкал. Поясните выбор ис</w:t>
      </w:r>
      <w:r w:rsidRPr="007B3177">
        <w:rPr>
          <w:rFonts w:ascii="Times New Roman" w:hAnsi="Times New Roman"/>
          <w:b/>
          <w:color w:val="000000"/>
          <w:sz w:val="28"/>
          <w:szCs w:val="28"/>
        </w:rPr>
        <w:softHyphen/>
        <w:t>точников данных.</w:t>
      </w:r>
    </w:p>
    <w:p w:rsidR="00F74FD0" w:rsidRPr="007B3177" w:rsidRDefault="00F74FD0" w:rsidP="007B3177">
      <w:pPr>
        <w:pStyle w:val="Default"/>
        <w:spacing w:line="360" w:lineRule="auto"/>
        <w:jc w:val="both"/>
        <w:rPr>
          <w:rFonts w:ascii="Times New Roman" w:hAnsi="Times New Roman" w:cs="Times New Roman"/>
          <w:sz w:val="28"/>
          <w:szCs w:val="28"/>
        </w:rPr>
      </w:pPr>
    </w:p>
    <w:p w:rsidR="00F74FD0" w:rsidRPr="007B3177" w:rsidRDefault="00F74FD0" w:rsidP="007B3177">
      <w:pPr>
        <w:pStyle w:val="Default"/>
        <w:spacing w:line="360" w:lineRule="auto"/>
        <w:jc w:val="both"/>
        <w:rPr>
          <w:rFonts w:ascii="Times New Roman" w:hAnsi="Times New Roman" w:cs="Times New Roman"/>
          <w:sz w:val="28"/>
          <w:szCs w:val="28"/>
        </w:rPr>
      </w:pPr>
    </w:p>
    <w:p w:rsidR="00713C65" w:rsidRPr="007B3177" w:rsidRDefault="00127125" w:rsidP="007B3177">
      <w:pPr>
        <w:pStyle w:val="Default"/>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  </w:t>
      </w:r>
      <w:r w:rsidR="0048583F" w:rsidRPr="007B3177">
        <w:rPr>
          <w:rFonts w:ascii="Times New Roman" w:hAnsi="Times New Roman" w:cs="Times New Roman"/>
          <w:sz w:val="28"/>
          <w:szCs w:val="28"/>
          <w:shd w:val="clear" w:color="auto" w:fill="FFFFFF"/>
        </w:rPr>
        <w:t xml:space="preserve">Практически все проанализированные исследования в области жилищно-коммунальной политики носят </w:t>
      </w:r>
      <w:r w:rsidR="0048583F" w:rsidRPr="007B3177">
        <w:rPr>
          <w:rFonts w:ascii="Times New Roman" w:hAnsi="Times New Roman" w:cs="Times New Roman"/>
          <w:bCs/>
          <w:sz w:val="28"/>
          <w:szCs w:val="28"/>
          <w:shd w:val="clear" w:color="auto" w:fill="FFFFFF"/>
        </w:rPr>
        <w:t>прикладной характер. В них</w:t>
      </w:r>
      <w:r w:rsidR="0048583F" w:rsidRPr="007B3177">
        <w:rPr>
          <w:rFonts w:ascii="Times New Roman" w:hAnsi="Times New Roman" w:cs="Times New Roman"/>
          <w:b/>
          <w:bCs/>
          <w:sz w:val="28"/>
          <w:szCs w:val="28"/>
          <w:shd w:val="clear" w:color="auto" w:fill="FFFFFF"/>
        </w:rPr>
        <w:t xml:space="preserve"> </w:t>
      </w:r>
      <w:r w:rsidR="0048583F" w:rsidRPr="007B3177">
        <w:rPr>
          <w:rFonts w:ascii="Times New Roman" w:hAnsi="Times New Roman" w:cs="Times New Roman"/>
          <w:sz w:val="28"/>
          <w:szCs w:val="28"/>
          <w:shd w:val="clear" w:color="auto" w:fill="FFFFFF"/>
        </w:rPr>
        <w:t xml:space="preserve"> предлагаются способы решения той или иной проблемы,  методики  организации или оценки функционирования различных сфер городского хозяйства.</w:t>
      </w:r>
    </w:p>
    <w:p w:rsidR="00D82F8C" w:rsidRPr="007B3177" w:rsidRDefault="00D82F8C"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При исследовании исходной системы необходимо произвести множество расчетов, поэтому для упрощения исследования изучим комплекс измерений, проводимых для системы структур ЖКХ.</w:t>
      </w:r>
    </w:p>
    <w:p w:rsidR="00950C01" w:rsidRPr="007B3177" w:rsidRDefault="00D82F8C" w:rsidP="007B3177">
      <w:pPr>
        <w:pStyle w:val="af1"/>
        <w:spacing w:before="120" w:line="360" w:lineRule="auto"/>
        <w:ind w:left="0" w:firstLine="0"/>
        <w:jc w:val="both"/>
        <w:rPr>
          <w:sz w:val="28"/>
          <w:szCs w:val="28"/>
        </w:rPr>
      </w:pPr>
      <w:r w:rsidRPr="007B3177">
        <w:rPr>
          <w:rFonts w:eastAsia="Calibri"/>
          <w:color w:val="000000"/>
          <w:sz w:val="28"/>
          <w:szCs w:val="28"/>
          <w:shd w:val="clear" w:color="auto" w:fill="FFFFFF"/>
          <w:lang w:eastAsia="en-US"/>
        </w:rPr>
        <w:t xml:space="preserve">   </w:t>
      </w:r>
      <w:r w:rsidR="00950C01" w:rsidRPr="007B3177">
        <w:rPr>
          <w:sz w:val="28"/>
          <w:szCs w:val="28"/>
        </w:rPr>
        <w:t xml:space="preserve">В качестве </w:t>
      </w:r>
      <w:r w:rsidR="00950C01" w:rsidRPr="007B3177">
        <w:rPr>
          <w:bCs/>
          <w:sz w:val="28"/>
          <w:szCs w:val="28"/>
        </w:rPr>
        <w:t>предмета исследований</w:t>
      </w:r>
      <w:r w:rsidR="00950C01" w:rsidRPr="007B3177">
        <w:rPr>
          <w:sz w:val="28"/>
          <w:szCs w:val="28"/>
        </w:rPr>
        <w:t xml:space="preserve"> используются  аспекты жилищно-коммунальной политики. </w:t>
      </w:r>
    </w:p>
    <w:p w:rsidR="00950C01" w:rsidRPr="007B3177" w:rsidRDefault="00950C01" w:rsidP="007B3177">
      <w:pPr>
        <w:pStyle w:val="af1"/>
        <w:spacing w:before="120" w:line="360" w:lineRule="auto"/>
        <w:ind w:left="0" w:firstLine="360"/>
        <w:jc w:val="both"/>
        <w:rPr>
          <w:sz w:val="28"/>
          <w:szCs w:val="28"/>
        </w:rPr>
      </w:pPr>
      <w:r w:rsidRPr="007B3177">
        <w:rPr>
          <w:sz w:val="28"/>
          <w:szCs w:val="28"/>
        </w:rPr>
        <w:t xml:space="preserve">В соответствии с различными объектами исследований их можно разделить на два блока. </w:t>
      </w:r>
    </w:p>
    <w:p w:rsidR="00950C01" w:rsidRPr="007B3177" w:rsidRDefault="00950C01" w:rsidP="007B3177">
      <w:pPr>
        <w:pStyle w:val="af1"/>
        <w:spacing w:line="360" w:lineRule="auto"/>
        <w:ind w:left="360" w:firstLine="0"/>
        <w:jc w:val="both"/>
        <w:rPr>
          <w:sz w:val="28"/>
          <w:szCs w:val="28"/>
        </w:rPr>
      </w:pPr>
      <w:r w:rsidRPr="007B3177">
        <w:rPr>
          <w:sz w:val="28"/>
          <w:szCs w:val="28"/>
        </w:rPr>
        <w:t>Население как объект исследований. В качестве предмета  рассматриваются:</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влияние реформы ЖКХ на социальное положение населения;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причины и социальные факторы возникновения жилищной задолженности населения за услуги ЖКХ;</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влияние льгот на социальное положение населения;</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эластичность спроса на услуги ЖКХ;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общественная оценка деятельности органов муниципального управления; </w:t>
      </w:r>
    </w:p>
    <w:p w:rsidR="00950C01" w:rsidRPr="007B3177" w:rsidRDefault="00950C01" w:rsidP="007B3177">
      <w:pPr>
        <w:pStyle w:val="af1"/>
        <w:spacing w:line="360" w:lineRule="auto"/>
        <w:ind w:left="0" w:firstLine="0"/>
        <w:jc w:val="both"/>
        <w:rPr>
          <w:sz w:val="28"/>
          <w:szCs w:val="28"/>
        </w:rPr>
      </w:pPr>
    </w:p>
    <w:p w:rsidR="00950C01" w:rsidRPr="007B3177" w:rsidRDefault="00950C01" w:rsidP="007B3177">
      <w:pPr>
        <w:pStyle w:val="af1"/>
        <w:spacing w:line="360" w:lineRule="auto"/>
        <w:ind w:left="360" w:firstLine="0"/>
        <w:jc w:val="both"/>
        <w:rPr>
          <w:sz w:val="28"/>
          <w:szCs w:val="28"/>
        </w:rPr>
      </w:pPr>
      <w:r w:rsidRPr="007B3177">
        <w:rPr>
          <w:sz w:val="28"/>
          <w:szCs w:val="28"/>
        </w:rPr>
        <w:t xml:space="preserve">Система ЖКХ как объект исследований. В качестве предмета  рассматриваются: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оценка хода жилищно-коммунальной реформы, ее соответствие поставленным целям;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система ценообразования и политика по оплате жилья и жилищно-коммунальных услуг;</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внедрение альтернативных форм обслуживания  населения: ТСЖ, привлечение НКО и коммерческих структур;</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методология разработки программ экономического развития муниципальных образования, развития и модернизации системы теплоснабжения, региональной программы реформирования ЖКХ;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 xml:space="preserve">методология оценки и мониторинга основных параметров городского развития: уровень социально-экономического развития муниципальных образований, качество коммунальных услуг; </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методология оказания коммунальных услуг и социального обслуживания;</w:t>
      </w:r>
    </w:p>
    <w:p w:rsidR="00950C01" w:rsidRPr="007B3177" w:rsidRDefault="00950C01" w:rsidP="007B3177">
      <w:pPr>
        <w:pStyle w:val="af1"/>
        <w:numPr>
          <w:ilvl w:val="0"/>
          <w:numId w:val="10"/>
        </w:numPr>
        <w:spacing w:line="360" w:lineRule="auto"/>
        <w:ind w:left="1077" w:hanging="357"/>
        <w:jc w:val="both"/>
        <w:rPr>
          <w:sz w:val="28"/>
          <w:szCs w:val="28"/>
        </w:rPr>
      </w:pPr>
      <w:r w:rsidRPr="007B3177">
        <w:rPr>
          <w:sz w:val="28"/>
          <w:szCs w:val="28"/>
        </w:rPr>
        <w:t>технологические аспекты функционирования ЖКХ: система переработки отходов, регулирование численности городской фауны, организация многоуровневых развязок движения городского транспорта и др.</w:t>
      </w:r>
    </w:p>
    <w:p w:rsidR="0048583F" w:rsidRPr="007B3177" w:rsidRDefault="002D5876" w:rsidP="007B3177">
      <w:pPr>
        <w:pStyle w:val="Default"/>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   </w:t>
      </w:r>
      <w:r w:rsidR="00950C01" w:rsidRPr="007B3177">
        <w:rPr>
          <w:rFonts w:ascii="Times New Roman" w:hAnsi="Times New Roman" w:cs="Times New Roman"/>
          <w:sz w:val="28"/>
          <w:szCs w:val="28"/>
          <w:shd w:val="clear" w:color="auto" w:fill="FFFFFF"/>
        </w:rPr>
        <w:t xml:space="preserve">Основной базой исследовательской и аналитической информации  в сфере жилищно-коммунальной политики служат </w:t>
      </w:r>
      <w:r w:rsidR="00950C01" w:rsidRPr="007B3177">
        <w:rPr>
          <w:rFonts w:ascii="Times New Roman" w:hAnsi="Times New Roman" w:cs="Times New Roman"/>
          <w:bCs/>
          <w:sz w:val="28"/>
          <w:szCs w:val="28"/>
          <w:shd w:val="clear" w:color="auto" w:fill="FFFFFF"/>
        </w:rPr>
        <w:t>вторичные источники</w:t>
      </w:r>
      <w:r w:rsidR="00950C01" w:rsidRPr="007B3177">
        <w:rPr>
          <w:rFonts w:ascii="Times New Roman" w:hAnsi="Times New Roman" w:cs="Times New Roman"/>
          <w:sz w:val="28"/>
          <w:szCs w:val="28"/>
          <w:shd w:val="clear" w:color="auto" w:fill="FFFFFF"/>
        </w:rPr>
        <w:t>, включая статистику, документы и материалы СМИ, нормативно-правовую базу.</w:t>
      </w:r>
    </w:p>
    <w:p w:rsidR="002D5876" w:rsidRPr="007B3177" w:rsidRDefault="002D5876" w:rsidP="007B3177">
      <w:pPr>
        <w:pStyle w:val="Default"/>
        <w:numPr>
          <w:ilvl w:val="0"/>
          <w:numId w:val="12"/>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Нормативно-правовые акты: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федеральное законодательство,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ведомственные подзаконные акты,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региональная и местная нормативная правовая база.</w:t>
      </w:r>
    </w:p>
    <w:p w:rsidR="002D5876" w:rsidRPr="007B3177" w:rsidRDefault="002D5876" w:rsidP="007B3177">
      <w:pPr>
        <w:pStyle w:val="Default"/>
        <w:numPr>
          <w:ilvl w:val="0"/>
          <w:numId w:val="12"/>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Данные администрации г. Уфы:</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данные о тарифах и услугах в ЖКХ,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данные об уровне собираемости  платежей населения. </w:t>
      </w:r>
    </w:p>
    <w:p w:rsidR="002D5876" w:rsidRPr="007B3177" w:rsidRDefault="002D5876" w:rsidP="007B3177">
      <w:pPr>
        <w:pStyle w:val="Default"/>
        <w:numPr>
          <w:ilvl w:val="0"/>
          <w:numId w:val="12"/>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Данные федеральных органов власти:</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данные о темпах роста инфляции,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данные Госстроя РФ, </w:t>
      </w:r>
    </w:p>
    <w:p w:rsidR="002D5876" w:rsidRPr="007B3177" w:rsidRDefault="002D5876" w:rsidP="007B3177">
      <w:pPr>
        <w:pStyle w:val="Default"/>
        <w:numPr>
          <w:ilvl w:val="0"/>
          <w:numId w:val="10"/>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прогнозы роста цен и тарифов на ЖКХ и электроэнергию.</w:t>
      </w:r>
    </w:p>
    <w:p w:rsidR="002D5876" w:rsidRPr="007B3177" w:rsidRDefault="002D5876" w:rsidP="007B3177">
      <w:pPr>
        <w:pStyle w:val="Default"/>
        <w:numPr>
          <w:ilvl w:val="0"/>
          <w:numId w:val="12"/>
        </w:numPr>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Публикации в СМИ, включая научные и специализированные журналы и т.д.</w:t>
      </w:r>
    </w:p>
    <w:p w:rsidR="00D82F8C" w:rsidRPr="007B3177" w:rsidRDefault="00D82F8C" w:rsidP="007B3177">
      <w:pPr>
        <w:pStyle w:val="Default"/>
        <w:spacing w:line="360" w:lineRule="auto"/>
        <w:ind w:firstLine="709"/>
        <w:jc w:val="both"/>
        <w:rPr>
          <w:rFonts w:ascii="Times New Roman" w:hAnsi="Times New Roman" w:cs="Times New Roman"/>
          <w:sz w:val="28"/>
          <w:szCs w:val="28"/>
        </w:rPr>
      </w:pPr>
    </w:p>
    <w:p w:rsidR="00D82F8C" w:rsidRPr="007B3177" w:rsidRDefault="00D82F8C" w:rsidP="007B3177">
      <w:pPr>
        <w:pStyle w:val="Default"/>
        <w:spacing w:line="360" w:lineRule="auto"/>
        <w:jc w:val="both"/>
        <w:rPr>
          <w:rFonts w:ascii="Times New Roman" w:hAnsi="Times New Roman" w:cs="Times New Roman"/>
          <w:sz w:val="28"/>
          <w:szCs w:val="28"/>
        </w:rPr>
      </w:pPr>
    </w:p>
    <w:p w:rsidR="00D82F8C" w:rsidRPr="007B3177" w:rsidRDefault="00D82F8C" w:rsidP="007B3177">
      <w:pPr>
        <w:pStyle w:val="Default"/>
        <w:spacing w:line="360" w:lineRule="auto"/>
        <w:jc w:val="both"/>
        <w:rPr>
          <w:rFonts w:ascii="Times New Roman" w:hAnsi="Times New Roman" w:cs="Times New Roman"/>
          <w:sz w:val="28"/>
          <w:szCs w:val="28"/>
          <w:shd w:val="clear" w:color="auto" w:fill="FFFFFF"/>
        </w:rPr>
      </w:pPr>
    </w:p>
    <w:p w:rsidR="002D5876" w:rsidRPr="007B3177" w:rsidRDefault="002D5876" w:rsidP="007B3177">
      <w:pPr>
        <w:pStyle w:val="Default"/>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sz w:val="28"/>
          <w:szCs w:val="28"/>
          <w:shd w:val="clear" w:color="auto" w:fill="FFFFFF"/>
        </w:rPr>
        <w:t xml:space="preserve"> Детализированная структура задач мониторинга состояния ЖКХ представлена на рисунке </w:t>
      </w:r>
      <w:r w:rsidR="00B94E5F">
        <w:rPr>
          <w:rFonts w:ascii="Times New Roman" w:hAnsi="Times New Roman" w:cs="Times New Roman"/>
          <w:sz w:val="28"/>
          <w:szCs w:val="28"/>
          <w:shd w:val="clear" w:color="auto" w:fill="FFFFFF"/>
        </w:rPr>
        <w:t>4</w:t>
      </w:r>
      <w:r w:rsidRPr="007B3177">
        <w:rPr>
          <w:rFonts w:ascii="Times New Roman" w:hAnsi="Times New Roman" w:cs="Times New Roman"/>
          <w:sz w:val="28"/>
          <w:szCs w:val="28"/>
          <w:shd w:val="clear" w:color="auto" w:fill="FFFFFF"/>
        </w:rPr>
        <w:t>. </w:t>
      </w:r>
    </w:p>
    <w:p w:rsidR="002D5876" w:rsidRPr="007B3177" w:rsidRDefault="002D5876" w:rsidP="007B3177">
      <w:pPr>
        <w:pStyle w:val="Default"/>
        <w:spacing w:line="360" w:lineRule="auto"/>
        <w:jc w:val="both"/>
        <w:rPr>
          <w:rFonts w:ascii="Times New Roman" w:hAnsi="Times New Roman" w:cs="Times New Roman"/>
          <w:sz w:val="28"/>
          <w:szCs w:val="28"/>
          <w:shd w:val="clear" w:color="auto" w:fill="FFFFFF"/>
        </w:rPr>
      </w:pPr>
      <w:r w:rsidRPr="007B3177">
        <w:rPr>
          <w:rFonts w:ascii="Times New Roman" w:hAnsi="Times New Roman" w:cs="Times New Roman"/>
          <w:noProof/>
          <w:sz w:val="28"/>
          <w:szCs w:val="28"/>
          <w:lang w:eastAsia="ru-RU"/>
        </w:rPr>
        <w:drawing>
          <wp:inline distT="0" distB="0" distL="0" distR="0" wp14:anchorId="041BD567" wp14:editId="3AD68638">
            <wp:extent cx="5940425" cy="4097910"/>
            <wp:effectExtent l="0" t="0" r="3175" b="0"/>
            <wp:docPr id="13" name="Рисунок 13" descr="http://obrzv.ru/tw_files2/urls_24/104/d-103681/103681_html_49eaeb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brzv.ru/tw_files2/urls_24/104/d-103681/103681_html_49eaeba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097910"/>
                    </a:xfrm>
                    <a:prstGeom prst="rect">
                      <a:avLst/>
                    </a:prstGeom>
                    <a:noFill/>
                    <a:ln>
                      <a:noFill/>
                    </a:ln>
                  </pic:spPr>
                </pic:pic>
              </a:graphicData>
            </a:graphic>
          </wp:inline>
        </w:drawing>
      </w:r>
    </w:p>
    <w:p w:rsidR="0048583F" w:rsidRPr="007B3177" w:rsidRDefault="0048583F" w:rsidP="007B3177">
      <w:pPr>
        <w:pStyle w:val="Default"/>
        <w:spacing w:line="360" w:lineRule="auto"/>
        <w:jc w:val="both"/>
        <w:rPr>
          <w:rFonts w:ascii="Times New Roman" w:hAnsi="Times New Roman" w:cs="Times New Roman"/>
          <w:sz w:val="28"/>
          <w:szCs w:val="28"/>
          <w:shd w:val="clear" w:color="auto" w:fill="FFFFFF"/>
        </w:rPr>
      </w:pPr>
    </w:p>
    <w:p w:rsidR="0048583F" w:rsidRPr="00B94E5F" w:rsidRDefault="00D4191F" w:rsidP="00B94E5F">
      <w:pPr>
        <w:pStyle w:val="Default"/>
        <w:spacing w:line="360" w:lineRule="auto"/>
        <w:jc w:val="right"/>
        <w:rPr>
          <w:rFonts w:ascii="Times New Roman" w:hAnsi="Times New Roman" w:cs="Times New Roman"/>
          <w:sz w:val="20"/>
          <w:szCs w:val="20"/>
          <w:shd w:val="clear" w:color="auto" w:fill="FFFFFF"/>
        </w:rPr>
      </w:pPr>
      <w:r w:rsidRPr="00B94E5F">
        <w:rPr>
          <w:rFonts w:ascii="Times New Roman" w:hAnsi="Times New Roman" w:cs="Times New Roman"/>
          <w:sz w:val="20"/>
          <w:szCs w:val="20"/>
          <w:shd w:val="clear" w:color="auto" w:fill="FFFFFF"/>
        </w:rPr>
        <w:t>Рис.</w:t>
      </w:r>
      <w:r w:rsidR="00B94E5F" w:rsidRPr="00B94E5F">
        <w:rPr>
          <w:rFonts w:ascii="Times New Roman" w:hAnsi="Times New Roman" w:cs="Times New Roman"/>
          <w:sz w:val="20"/>
          <w:szCs w:val="20"/>
          <w:shd w:val="clear" w:color="auto" w:fill="FFFFFF"/>
        </w:rPr>
        <w:t>4</w:t>
      </w:r>
      <w:r w:rsidRPr="00B94E5F">
        <w:rPr>
          <w:rFonts w:ascii="Times New Roman" w:hAnsi="Times New Roman" w:cs="Times New Roman"/>
          <w:sz w:val="20"/>
          <w:szCs w:val="20"/>
          <w:shd w:val="clear" w:color="auto" w:fill="FFFFFF"/>
        </w:rPr>
        <w:t>Мониторинг состояния ЖКХ</w:t>
      </w:r>
    </w:p>
    <w:p w:rsidR="00D82F8C" w:rsidRPr="007B3177" w:rsidRDefault="00D82F8C" w:rsidP="007B3177">
      <w:pPr>
        <w:autoSpaceDE w:val="0"/>
        <w:autoSpaceDN w:val="0"/>
        <w:adjustRightInd w:val="0"/>
        <w:spacing w:line="360" w:lineRule="auto"/>
        <w:ind w:firstLine="709"/>
        <w:jc w:val="both"/>
        <w:rPr>
          <w:rFonts w:eastAsia="Calibri"/>
          <w:color w:val="000000"/>
          <w:sz w:val="28"/>
          <w:szCs w:val="28"/>
          <w:lang w:eastAsia="en-US"/>
        </w:rPr>
      </w:pPr>
      <w:r w:rsidRPr="007B3177">
        <w:rPr>
          <w:sz w:val="28"/>
          <w:szCs w:val="28"/>
          <w:shd w:val="clear" w:color="auto" w:fill="FFFFFF"/>
        </w:rPr>
        <w:t xml:space="preserve">   Все указанные выше факты и данные нужны для принятия своевременных, эффективных и отвечающих интересам собственников управленческих решений.</w:t>
      </w:r>
      <w:r w:rsidRPr="007B3177">
        <w:rPr>
          <w:sz w:val="28"/>
          <w:szCs w:val="28"/>
        </w:rPr>
        <w:t xml:space="preserve"> </w:t>
      </w:r>
      <w:r w:rsidRPr="007B3177">
        <w:rPr>
          <w:rFonts w:eastAsia="Calibri"/>
          <w:color w:val="000000"/>
          <w:sz w:val="28"/>
          <w:szCs w:val="28"/>
          <w:lang w:eastAsia="en-US"/>
        </w:rPr>
        <w:t>Операции определения и распределения относятся к измерениям по номинальной шкале, т.е. шкале наименований.</w:t>
      </w:r>
    </w:p>
    <w:p w:rsidR="00D82F8C" w:rsidRPr="007B3177" w:rsidRDefault="00D82F8C"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Для исследования необходимы объективные оценки качества работы отдельных элементов системы – управляющих компаний, жилищно-эксплуатационных участков, ресурсоснабжающих организаций, расчетно-кассовых центров, санитарно-эпидемиологических служб по принципу высокое - низкое качество. Поскольку подразумевается две поляризованные оценки, то используется порядковая шкала оппозиционного типа.</w:t>
      </w:r>
    </w:p>
    <w:p w:rsidR="00D82F8C" w:rsidRPr="007B3177" w:rsidRDefault="00D82F8C" w:rsidP="007B3177">
      <w:pPr>
        <w:pStyle w:val="Default"/>
        <w:spacing w:line="360" w:lineRule="auto"/>
        <w:jc w:val="both"/>
        <w:rPr>
          <w:rFonts w:ascii="Times New Roman" w:hAnsi="Times New Roman" w:cs="Times New Roman"/>
          <w:sz w:val="28"/>
          <w:szCs w:val="28"/>
        </w:rPr>
      </w:pPr>
      <w:r w:rsidRPr="007B3177">
        <w:rPr>
          <w:rFonts w:ascii="Times New Roman" w:hAnsi="Times New Roman" w:cs="Times New Roman"/>
          <w:sz w:val="28"/>
          <w:szCs w:val="28"/>
        </w:rPr>
        <w:t xml:space="preserve">   Органы управления ЖКХ отдают приказы, издают планы, директивы, согласно которым действует каждый подчиненный элемент. Исследование можно проводить, анализируя выполняемость планов, и, особенно соблюдение временных рамок. К данным, необходимым для исследования, можно отнести сроки выполнения капитальных и текущих ремонтов, время обслуживания, время на проведение подготовки к отопительному сезону, сроки на установку нового оборудования и пр., которые измеряются по шкале интервалов - в минутах, часах, днях, неделях и т.д.</w:t>
      </w:r>
    </w:p>
    <w:p w:rsidR="00D82F8C" w:rsidRPr="007B3177" w:rsidRDefault="00D82F8C" w:rsidP="007B3177">
      <w:pPr>
        <w:pStyle w:val="Default"/>
        <w:spacing w:line="360" w:lineRule="auto"/>
        <w:ind w:firstLine="709"/>
        <w:jc w:val="both"/>
        <w:rPr>
          <w:rFonts w:ascii="Times New Roman" w:hAnsi="Times New Roman" w:cs="Times New Roman"/>
          <w:sz w:val="28"/>
          <w:szCs w:val="28"/>
        </w:rPr>
      </w:pPr>
      <w:r w:rsidRPr="007B3177">
        <w:rPr>
          <w:rFonts w:ascii="Times New Roman" w:hAnsi="Times New Roman" w:cs="Times New Roman"/>
          <w:sz w:val="28"/>
          <w:szCs w:val="28"/>
        </w:rPr>
        <w:t xml:space="preserve">   При исследовании системы нельзя обойти такие показатели, как финансирование ЖКХ, стоимость оборудования, стоимость платных услуг. Для этого используется шкала отношений, т.е. шкала в которой имеется, или можно найти абсолютный нуль.</w:t>
      </w:r>
    </w:p>
    <w:p w:rsidR="00D82F8C" w:rsidRDefault="00D82F8C"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 xml:space="preserve">Для исследования также необходимо учитывать статистические данные, отражающие обстановку по состоянию ЖКХ г.Уфы. Такие измерения производятся по абсолютной шкале, в которой имеется абсолютный нуль и абсолютная единица измерения. </w:t>
      </w:r>
    </w:p>
    <w:p w:rsidR="00B94E5F" w:rsidRDefault="00B94E5F" w:rsidP="007B3177">
      <w:pPr>
        <w:autoSpaceDE w:val="0"/>
        <w:autoSpaceDN w:val="0"/>
        <w:adjustRightInd w:val="0"/>
        <w:spacing w:line="360" w:lineRule="auto"/>
        <w:ind w:firstLine="709"/>
        <w:jc w:val="both"/>
        <w:rPr>
          <w:rFonts w:eastAsia="Calibri"/>
          <w:color w:val="000000"/>
          <w:sz w:val="28"/>
          <w:szCs w:val="28"/>
          <w:lang w:eastAsia="en-US"/>
        </w:rPr>
      </w:pPr>
    </w:p>
    <w:p w:rsidR="00B94E5F" w:rsidRPr="007B3177" w:rsidRDefault="00B94E5F" w:rsidP="007B3177">
      <w:pPr>
        <w:autoSpaceDE w:val="0"/>
        <w:autoSpaceDN w:val="0"/>
        <w:adjustRightInd w:val="0"/>
        <w:spacing w:line="360" w:lineRule="auto"/>
        <w:ind w:firstLine="709"/>
        <w:jc w:val="both"/>
        <w:rPr>
          <w:rFonts w:eastAsia="Calibri"/>
          <w:color w:val="000000"/>
          <w:sz w:val="28"/>
          <w:szCs w:val="28"/>
          <w:lang w:eastAsia="en-US"/>
        </w:rPr>
      </w:pPr>
    </w:p>
    <w:p w:rsidR="00F74FD0" w:rsidRPr="007B3177" w:rsidRDefault="00F74FD0" w:rsidP="00B94E5F">
      <w:pPr>
        <w:keepNext/>
        <w:keepLines/>
        <w:spacing w:before="480" w:line="360" w:lineRule="auto"/>
        <w:jc w:val="center"/>
        <w:outlineLvl w:val="0"/>
        <w:rPr>
          <w:b/>
          <w:bCs/>
          <w:sz w:val="28"/>
          <w:szCs w:val="28"/>
          <w:lang w:eastAsia="en-US"/>
        </w:rPr>
      </w:pPr>
      <w:r w:rsidRPr="007B3177">
        <w:rPr>
          <w:b/>
          <w:bCs/>
          <w:sz w:val="28"/>
          <w:szCs w:val="28"/>
          <w:lang w:eastAsia="en-US"/>
        </w:rPr>
        <w:t>Контрольное задание 4.</w:t>
      </w:r>
    </w:p>
    <w:p w:rsidR="00F74FD0" w:rsidRPr="007B3177" w:rsidRDefault="00F74FD0" w:rsidP="00B94E5F">
      <w:pPr>
        <w:spacing w:line="360" w:lineRule="auto"/>
        <w:ind w:firstLine="708"/>
        <w:rPr>
          <w:rFonts w:eastAsia="Calibri"/>
          <w:b/>
          <w:i/>
          <w:color w:val="000000"/>
          <w:sz w:val="28"/>
          <w:szCs w:val="28"/>
          <w:u w:val="single"/>
          <w:lang w:eastAsia="en-US"/>
        </w:rPr>
      </w:pPr>
      <w:r w:rsidRPr="007B3177">
        <w:rPr>
          <w:rFonts w:eastAsia="Calibri"/>
          <w:b/>
          <w:i/>
          <w:color w:val="000000"/>
          <w:sz w:val="28"/>
          <w:szCs w:val="28"/>
          <w:u w:val="single"/>
          <w:lang w:eastAsia="en-US"/>
        </w:rPr>
        <w:t>Практическая часть</w:t>
      </w:r>
    </w:p>
    <w:p w:rsidR="00D82F8C" w:rsidRPr="007B3177" w:rsidRDefault="00D82F8C" w:rsidP="007B3177">
      <w:pPr>
        <w:autoSpaceDE w:val="0"/>
        <w:autoSpaceDN w:val="0"/>
        <w:adjustRightInd w:val="0"/>
        <w:spacing w:line="360" w:lineRule="auto"/>
        <w:ind w:firstLine="709"/>
        <w:jc w:val="both"/>
        <w:rPr>
          <w:rFonts w:eastAsia="Calibri"/>
          <w:color w:val="000000"/>
          <w:sz w:val="28"/>
          <w:szCs w:val="28"/>
          <w:lang w:eastAsia="en-US"/>
        </w:rPr>
      </w:pPr>
    </w:p>
    <w:p w:rsidR="00CE2A84" w:rsidRPr="007B3177" w:rsidRDefault="00CE2A84" w:rsidP="007B3177">
      <w:pPr>
        <w:autoSpaceDE w:val="0"/>
        <w:autoSpaceDN w:val="0"/>
        <w:adjustRightInd w:val="0"/>
        <w:spacing w:line="360" w:lineRule="auto"/>
        <w:jc w:val="both"/>
        <w:outlineLvl w:val="1"/>
        <w:rPr>
          <w:rFonts w:eastAsia="Calibri"/>
          <w:b/>
          <w:color w:val="000000"/>
          <w:sz w:val="28"/>
          <w:szCs w:val="28"/>
          <w:lang w:eastAsia="en-US"/>
        </w:rPr>
      </w:pPr>
      <w:bookmarkStart w:id="5" w:name="_Toc356300267"/>
      <w:bookmarkStart w:id="6" w:name="_Toc356300399"/>
      <w:r w:rsidRPr="007B3177">
        <w:rPr>
          <w:rFonts w:eastAsia="Calibri"/>
          <w:b/>
          <w:color w:val="000000"/>
          <w:sz w:val="28"/>
          <w:szCs w:val="28"/>
          <w:lang w:eastAsia="en-US"/>
        </w:rPr>
        <w:t>П.4.1. Обоснуйте, какие методы моделирования нужно использовать в исследовании данной проблемы.</w:t>
      </w:r>
      <w:bookmarkEnd w:id="5"/>
      <w:bookmarkEnd w:id="6"/>
    </w:p>
    <w:p w:rsidR="00F74FD0" w:rsidRPr="007B3177" w:rsidRDefault="00F74FD0" w:rsidP="007B3177">
      <w:pPr>
        <w:autoSpaceDE w:val="0"/>
        <w:autoSpaceDN w:val="0"/>
        <w:adjustRightInd w:val="0"/>
        <w:spacing w:line="360" w:lineRule="auto"/>
        <w:jc w:val="both"/>
        <w:outlineLvl w:val="1"/>
        <w:rPr>
          <w:rFonts w:eastAsia="Calibri"/>
          <w:b/>
          <w:color w:val="000000"/>
          <w:sz w:val="28"/>
          <w:szCs w:val="28"/>
          <w:lang w:eastAsia="en-US"/>
        </w:rPr>
      </w:pP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 xml:space="preserve">Система ЖКХ  сложна и многогранна, поэтому для ее исследования актуально применение статических и динамических методов моделирования. </w:t>
      </w: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 xml:space="preserve">Модель «черного ящика» в своем статичном варианте применима при исследовании воздействия влияния законов и нормативных актов на производительность системы. </w:t>
      </w: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Методы состава и структуры, как динамических, так и статических моделей также необходимы для исследования системы, особенно в тех случаях, когда важна сущность свойств каждого элемента или подсистемы, например модель состава ЖКХ. Зная состав и функции каждого звена, можно сформировать общее представление о работе всей системы. Модель структуры даст нам информацию о взаимосвязях между организациями, населением. На основании этой информации можно сделать выводы о структуре подчиненности и взаимовлиянии компонентов.</w:t>
      </w: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Эконометрические методы необходимы для прогнозировани</w:t>
      </w:r>
      <w:r w:rsidR="00F74FD0" w:rsidRPr="007B3177">
        <w:rPr>
          <w:rFonts w:eastAsia="Calibri"/>
          <w:color w:val="000000"/>
          <w:sz w:val="28"/>
          <w:szCs w:val="28"/>
          <w:lang w:eastAsia="en-US"/>
        </w:rPr>
        <w:t>я и управления</w:t>
      </w:r>
      <w:r w:rsidRPr="007B3177">
        <w:rPr>
          <w:rFonts w:eastAsia="Calibri"/>
          <w:color w:val="000000"/>
          <w:sz w:val="28"/>
          <w:szCs w:val="28"/>
          <w:lang w:eastAsia="en-US"/>
        </w:rPr>
        <w:t xml:space="preserve"> процессами, связанными с начислениями за ЖКУ; прогнозировании динамики социальных выплат субсидий на оплату ЖКУ и пр.</w:t>
      </w: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 xml:space="preserve">Методы </w:t>
      </w:r>
      <w:r w:rsidRPr="007B3177">
        <w:rPr>
          <w:rFonts w:eastAsia="Calibri"/>
          <w:color w:val="000000"/>
          <w:sz w:val="28"/>
          <w:szCs w:val="28"/>
          <w:lang w:val="en-US" w:eastAsia="en-US"/>
        </w:rPr>
        <w:t>SADT</w:t>
      </w:r>
      <w:r w:rsidRPr="007B3177">
        <w:rPr>
          <w:rFonts w:eastAsia="Calibri"/>
          <w:color w:val="000000"/>
          <w:sz w:val="28"/>
          <w:szCs w:val="28"/>
          <w:lang w:eastAsia="en-US"/>
        </w:rPr>
        <w:t xml:space="preserve"> незаменимы в информационном моделировании множества аналитических и управленческих процессов многогранной взаимозависимой системы. Модели используются для объединения нескольких управляемых процессов – процесс финансового обеспечения жкх, учет средств, расход и приход; учет материальных ресурсов, технических средств, программное и  информационное обеспечение каждого объекта;  управление и контроль за профессиональными качествами персонала, решение проблем профессиональной подготовки и повышения квалификации; планирование и реализация программ повышения качества обслуживания </w:t>
      </w:r>
      <w:r w:rsidR="00F74FD0" w:rsidRPr="007B3177">
        <w:rPr>
          <w:rFonts w:eastAsia="Calibri"/>
          <w:color w:val="000000"/>
          <w:sz w:val="28"/>
          <w:szCs w:val="28"/>
          <w:lang w:eastAsia="en-US"/>
        </w:rPr>
        <w:t xml:space="preserve"> </w:t>
      </w:r>
      <w:r w:rsidRPr="007B3177">
        <w:rPr>
          <w:rFonts w:eastAsia="Calibri"/>
          <w:color w:val="000000"/>
          <w:sz w:val="28"/>
          <w:szCs w:val="28"/>
          <w:lang w:eastAsia="en-US"/>
        </w:rPr>
        <w:t xml:space="preserve">населения. Каждый из вышеперечисленных процессов может быть интегрирован в комплексную </w:t>
      </w:r>
      <w:r w:rsidRPr="007B3177">
        <w:rPr>
          <w:rFonts w:eastAsia="Calibri"/>
          <w:color w:val="000000"/>
          <w:sz w:val="28"/>
          <w:szCs w:val="28"/>
          <w:lang w:val="en-US" w:eastAsia="en-US"/>
        </w:rPr>
        <w:t>SADT</w:t>
      </w:r>
      <w:r w:rsidRPr="007B3177">
        <w:rPr>
          <w:rFonts w:eastAsia="Calibri"/>
          <w:color w:val="000000"/>
          <w:sz w:val="28"/>
          <w:szCs w:val="28"/>
          <w:lang w:eastAsia="en-US"/>
        </w:rPr>
        <w:t>-модель, которая, используя всю имеющуюся информацию, способна предоставлять наименее затратные и наиболее эффективные оптимальные решения для обеспечения эффективности деятельности структур ЖКХ.</w:t>
      </w: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p>
    <w:p w:rsidR="00CE2A84" w:rsidRPr="007B3177" w:rsidRDefault="00CE2A84" w:rsidP="007B3177">
      <w:pPr>
        <w:autoSpaceDE w:val="0"/>
        <w:autoSpaceDN w:val="0"/>
        <w:adjustRightInd w:val="0"/>
        <w:spacing w:line="360" w:lineRule="auto"/>
        <w:jc w:val="both"/>
        <w:outlineLvl w:val="1"/>
        <w:rPr>
          <w:rFonts w:eastAsia="Calibri"/>
          <w:i/>
          <w:color w:val="000000"/>
          <w:sz w:val="28"/>
          <w:szCs w:val="28"/>
          <w:lang w:eastAsia="en-US"/>
        </w:rPr>
      </w:pPr>
      <w:bookmarkStart w:id="7" w:name="_Toc356300268"/>
      <w:bookmarkStart w:id="8" w:name="_Toc356300400"/>
      <w:r w:rsidRPr="007B3177">
        <w:rPr>
          <w:rFonts w:eastAsia="Calibri"/>
          <w:b/>
          <w:color w:val="000000"/>
          <w:sz w:val="28"/>
          <w:szCs w:val="28"/>
          <w:lang w:eastAsia="en-US"/>
        </w:rPr>
        <w:t>П.4.2. Постройте и аргументируйте спецификации моделей, помогающих в данном исследовании</w:t>
      </w:r>
      <w:r w:rsidRPr="007B3177">
        <w:rPr>
          <w:rFonts w:eastAsia="Calibri"/>
          <w:i/>
          <w:color w:val="000000"/>
          <w:sz w:val="28"/>
          <w:szCs w:val="28"/>
          <w:lang w:eastAsia="en-US"/>
        </w:rPr>
        <w:t>.</w:t>
      </w:r>
      <w:bookmarkEnd w:id="7"/>
      <w:bookmarkEnd w:id="8"/>
    </w:p>
    <w:p w:rsidR="00CE2A84" w:rsidRPr="007B3177" w:rsidRDefault="00CE2A84" w:rsidP="007B3177">
      <w:pPr>
        <w:autoSpaceDE w:val="0"/>
        <w:autoSpaceDN w:val="0"/>
        <w:adjustRightInd w:val="0"/>
        <w:spacing w:line="360" w:lineRule="auto"/>
        <w:jc w:val="both"/>
        <w:outlineLvl w:val="1"/>
        <w:rPr>
          <w:rFonts w:eastAsia="Calibri"/>
          <w:i/>
          <w:color w:val="000000"/>
          <w:sz w:val="28"/>
          <w:szCs w:val="28"/>
          <w:lang w:eastAsia="en-US"/>
        </w:rPr>
      </w:pPr>
    </w:p>
    <w:p w:rsidR="00CE2A84" w:rsidRPr="007B3177" w:rsidRDefault="00CE2A84" w:rsidP="007B3177">
      <w:pPr>
        <w:autoSpaceDE w:val="0"/>
        <w:autoSpaceDN w:val="0"/>
        <w:adjustRightInd w:val="0"/>
        <w:spacing w:line="360" w:lineRule="auto"/>
        <w:ind w:firstLine="709"/>
        <w:jc w:val="both"/>
        <w:rPr>
          <w:rFonts w:eastAsia="Calibri"/>
          <w:color w:val="000000"/>
          <w:sz w:val="28"/>
          <w:szCs w:val="28"/>
          <w:lang w:eastAsia="en-US"/>
        </w:rPr>
      </w:pPr>
      <w:r w:rsidRPr="007B3177">
        <w:rPr>
          <w:rFonts w:eastAsia="Calibri"/>
          <w:b/>
          <w:i/>
          <w:color w:val="000000"/>
          <w:sz w:val="28"/>
          <w:szCs w:val="28"/>
          <w:u w:val="single"/>
          <w:lang w:eastAsia="en-US"/>
        </w:rPr>
        <w:t>Модель1</w:t>
      </w:r>
      <w:r w:rsidRPr="007B3177">
        <w:rPr>
          <w:rFonts w:eastAsia="Calibri"/>
          <w:color w:val="000000"/>
          <w:sz w:val="28"/>
          <w:szCs w:val="28"/>
          <w:lang w:eastAsia="en-US"/>
        </w:rPr>
        <w:t xml:space="preserve">.На рис. </w:t>
      </w:r>
      <w:r w:rsidR="00B94E5F">
        <w:rPr>
          <w:rFonts w:eastAsia="Calibri"/>
          <w:color w:val="000000"/>
          <w:sz w:val="28"/>
          <w:szCs w:val="28"/>
          <w:lang w:eastAsia="en-US"/>
        </w:rPr>
        <w:t>5</w:t>
      </w:r>
      <w:r w:rsidRPr="007B3177">
        <w:rPr>
          <w:rFonts w:eastAsia="Calibri"/>
          <w:color w:val="000000"/>
          <w:sz w:val="28"/>
          <w:szCs w:val="28"/>
          <w:lang w:eastAsia="en-US"/>
        </w:rPr>
        <w:t xml:space="preserve"> представлена модель «черного ящика» для управляющей компании, на которой воздействия со стороны государства служат входами в систему, а выходы – результаты этого воздействия. При этом мы не вмешиваемся во внутреннюю структуру системы, только наблюдаем ее функционирование через внешнее воздействие.</w: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p>
    <w:p w:rsidR="00CE2A84" w:rsidRPr="007B3177" w:rsidRDefault="00B94E5F" w:rsidP="00B94E5F">
      <w:pPr>
        <w:spacing w:after="200" w:line="360" w:lineRule="auto"/>
        <w:jc w:val="both"/>
        <w:rPr>
          <w:rFonts w:eastAsia="Calibri"/>
          <w:color w:val="000000"/>
          <w:sz w:val="28"/>
          <w:szCs w:val="28"/>
          <w:lang w:eastAsia="en-US"/>
        </w:rPr>
      </w:pPr>
      <w:r>
        <w:rPr>
          <w:rFonts w:eastAsia="Calibri"/>
          <w:color w:val="000000"/>
          <w:sz w:val="28"/>
          <w:szCs w:val="28"/>
          <w:lang w:eastAsia="en-US"/>
        </w:rPr>
        <w:t>Внешняя среда</w: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59264" behindDoc="0" locked="0" layoutInCell="1" allowOverlap="1" wp14:anchorId="52E7D5DA" wp14:editId="2303FF4A">
                <wp:simplePos x="0" y="0"/>
                <wp:positionH relativeFrom="column">
                  <wp:posOffset>4076065</wp:posOffset>
                </wp:positionH>
                <wp:positionV relativeFrom="paragraph">
                  <wp:posOffset>88265</wp:posOffset>
                </wp:positionV>
                <wp:extent cx="1892935" cy="2820670"/>
                <wp:effectExtent l="8890" t="12065" r="12700" b="5715"/>
                <wp:wrapNone/>
                <wp:docPr id="16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DAEEF3"/>
                        </a:solidFill>
                        <a:ln w="9525">
                          <a:solidFill>
                            <a:srgbClr val="000000"/>
                          </a:solidFill>
                          <a:miter lim="800000"/>
                          <a:headEnd/>
                          <a:tailEnd/>
                        </a:ln>
                      </wps:spPr>
                      <wps:txbx>
                        <w:txbxContent>
                          <w:p w:rsidR="00F74FD0" w:rsidRPr="009C5196" w:rsidRDefault="00F74FD0" w:rsidP="00CE2A84">
                            <w:pPr>
                              <w:jc w:val="center"/>
                              <w:rPr>
                                <w:b/>
                                <w:i/>
                              </w:rPr>
                            </w:pPr>
                            <w:r w:rsidRPr="009C5196">
                              <w:rPr>
                                <w:b/>
                                <w:i/>
                              </w:rPr>
                              <w:t>В</w:t>
                            </w:r>
                            <w:r>
                              <w:rPr>
                                <w:b/>
                                <w:i/>
                              </w:rPr>
                              <w:t>ы</w:t>
                            </w:r>
                            <w:r w:rsidRPr="009C5196">
                              <w:rPr>
                                <w:b/>
                                <w:i/>
                              </w:rPr>
                              <w:t>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left:0;text-align:left;margin-left:320.95pt;margin-top:6.95pt;width:149.05pt;height:2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" fillcolor="#daeef3">
                <v:textbox inset=".5mm,0,.5mm,0">
                  <w:txbxContent>
                    <w:p w:rsidR="00F74FD0" w:rsidRPr="009C5196" w:rsidRDefault="00F74FD0" w:rsidP="00CE2A84">
                      <w:pPr>
                        <w:jc w:val="center"/>
                        <w:rPr>
                          <w:b/>
                          <w:i/>
                        </w:rPr>
                      </w:pPr>
                      <w:r w:rsidRPr="009C5196">
                        <w:rPr>
                          <w:b/>
                          <w:i/>
                        </w:rPr>
                        <w:t>В</w:t>
                      </w:r>
                      <w:r>
                        <w:rPr>
                          <w:b/>
                          <w:i/>
                        </w:rPr>
                        <w:t>ы</w:t>
                      </w:r>
                      <w:r w:rsidRPr="009C5196">
                        <w:rPr>
                          <w:b/>
                          <w:i/>
                        </w:rPr>
                        <w:t>ходы</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60288" behindDoc="0" locked="0" layoutInCell="1" allowOverlap="1" wp14:anchorId="6B656D5B" wp14:editId="2D213418">
                <wp:simplePos x="0" y="0"/>
                <wp:positionH relativeFrom="column">
                  <wp:posOffset>-48895</wp:posOffset>
                </wp:positionH>
                <wp:positionV relativeFrom="paragraph">
                  <wp:posOffset>88265</wp:posOffset>
                </wp:positionV>
                <wp:extent cx="1892935" cy="2820670"/>
                <wp:effectExtent l="8255" t="12065" r="13335" b="5715"/>
                <wp:wrapNone/>
                <wp:docPr id="16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2820670"/>
                        </a:xfrm>
                        <a:prstGeom prst="rect">
                          <a:avLst/>
                        </a:prstGeom>
                        <a:solidFill>
                          <a:srgbClr val="DAEEF3"/>
                        </a:solidFill>
                        <a:ln w="9525">
                          <a:solidFill>
                            <a:srgbClr val="000000"/>
                          </a:solidFill>
                          <a:miter lim="800000"/>
                          <a:headEnd/>
                          <a:tailEnd/>
                        </a:ln>
                      </wps:spPr>
                      <wps:txbx>
                        <w:txbxContent>
                          <w:p w:rsidR="00F74FD0" w:rsidRPr="009C5196" w:rsidRDefault="00F74FD0" w:rsidP="00CE2A84">
                            <w:pPr>
                              <w:jc w:val="center"/>
                              <w:rPr>
                                <w:b/>
                                <w:i/>
                              </w:rPr>
                            </w:pPr>
                            <w:r w:rsidRPr="009C5196">
                              <w:rPr>
                                <w:b/>
                                <w:i/>
                              </w:rPr>
                              <w:t>Входы</w:t>
                            </w:r>
                          </w:p>
                        </w:txbxContent>
                      </wps:txbx>
                      <wps:bodyPr rot="0" vert="horz" wrap="square" lIns="18000" tIns="0" rIns="180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7" style="position:absolute;left:0;text-align:left;margin-left:-3.85pt;margin-top:6.95pt;width:149.05pt;height:22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" fillcolor="#daeef3">
                <v:textbox inset=".5mm,0,.5mm,0">
                  <w:txbxContent>
                    <w:p w:rsidR="00F74FD0" w:rsidRPr="009C5196" w:rsidRDefault="00F74FD0" w:rsidP="00CE2A84">
                      <w:pPr>
                        <w:jc w:val="center"/>
                        <w:rPr>
                          <w:b/>
                          <w:i/>
                        </w:rPr>
                      </w:pPr>
                      <w:r w:rsidRPr="009C5196">
                        <w:rPr>
                          <w:b/>
                          <w:i/>
                        </w:rPr>
                        <w:t>Входы</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80768" behindDoc="0" locked="0" layoutInCell="1" allowOverlap="1" wp14:anchorId="6DD85641" wp14:editId="1F71FE24">
                <wp:simplePos x="0" y="0"/>
                <wp:positionH relativeFrom="column">
                  <wp:posOffset>4137025</wp:posOffset>
                </wp:positionH>
                <wp:positionV relativeFrom="paragraph">
                  <wp:posOffset>207010</wp:posOffset>
                </wp:positionV>
                <wp:extent cx="1757680" cy="275590"/>
                <wp:effectExtent l="12700" t="6985" r="10795" b="12700"/>
                <wp:wrapNone/>
                <wp:docPr id="16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Качество услуг</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8" style="position:absolute;left:0;text-align:left;margin-left:325.75pt;margin-top:16.3pt;width:138.4pt;height:21.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">
                <v:textbox inset=".5mm,0,.5mm,0">
                  <w:txbxContent>
                    <w:p w:rsidR="00F74FD0" w:rsidRDefault="00F74FD0" w:rsidP="00CE2A84">
                      <w:pPr>
                        <w:jc w:val="center"/>
                      </w:pPr>
                      <w:r>
                        <w:t>Качество услуг</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65408" behindDoc="0" locked="0" layoutInCell="1" allowOverlap="1" wp14:anchorId="732F6EBC" wp14:editId="7DB82352">
                <wp:simplePos x="0" y="0"/>
                <wp:positionH relativeFrom="column">
                  <wp:posOffset>22225</wp:posOffset>
                </wp:positionH>
                <wp:positionV relativeFrom="paragraph">
                  <wp:posOffset>207010</wp:posOffset>
                </wp:positionV>
                <wp:extent cx="1757680" cy="275590"/>
                <wp:effectExtent l="12700" t="6985" r="10795" b="12700"/>
                <wp:wrapNone/>
                <wp:docPr id="16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Законы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9" style="position:absolute;left:0;text-align:left;margin-left:1.75pt;margin-top:16.3pt;width:138.4pt;height:2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">
                <v:textbox inset=".5mm,0,.5mm,0">
                  <w:txbxContent>
                    <w:p w:rsidR="00F74FD0" w:rsidRDefault="00F74FD0" w:rsidP="00CE2A84">
                      <w:pPr>
                        <w:jc w:val="center"/>
                      </w:pPr>
                      <w:r>
                        <w:t>Законы</w:t>
                      </w:r>
                    </w:p>
                  </w:txbxContent>
                </v:textbox>
              </v:rect>
            </w:pict>
          </mc:Fallback>
        </mc:AlternateConten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88960" behindDoc="0" locked="0" layoutInCell="1" allowOverlap="1" wp14:anchorId="1C2FF8E7" wp14:editId="776C6FFC">
                <wp:simplePos x="0" y="0"/>
                <wp:positionH relativeFrom="column">
                  <wp:posOffset>22225</wp:posOffset>
                </wp:positionH>
                <wp:positionV relativeFrom="paragraph">
                  <wp:posOffset>229870</wp:posOffset>
                </wp:positionV>
                <wp:extent cx="1757680" cy="275590"/>
                <wp:effectExtent l="12700" t="10795" r="10795" b="8890"/>
                <wp:wrapNone/>
                <wp:docPr id="16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Нормативные акты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0" style="position:absolute;left:0;text-align:left;margin-left:1.75pt;margin-top:18.1pt;width:138.4pt;height:21.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">
                <v:textbox inset=".5mm,0,.5mm,0">
                  <w:txbxContent>
                    <w:p w:rsidR="00F74FD0" w:rsidRDefault="00F74FD0" w:rsidP="00CE2A84">
                      <w:pPr>
                        <w:jc w:val="center"/>
                      </w:pPr>
                      <w:r>
                        <w:t>Нормативные акты</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82816" behindDoc="0" locked="0" layoutInCell="1" allowOverlap="1" wp14:anchorId="16110DFC" wp14:editId="275244B4">
                <wp:simplePos x="0" y="0"/>
                <wp:positionH relativeFrom="column">
                  <wp:posOffset>3545205</wp:posOffset>
                </wp:positionH>
                <wp:positionV relativeFrom="paragraph">
                  <wp:posOffset>27305</wp:posOffset>
                </wp:positionV>
                <wp:extent cx="591820" cy="572770"/>
                <wp:effectExtent l="11430" t="46355" r="53975" b="9525"/>
                <wp:wrapNone/>
                <wp:docPr id="16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9" o:spid="_x0000_s1026" type="#_x0000_t32" style="position:absolute;margin-left:279.15pt;margin-top:2.15pt;width:46.6pt;height:45.1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62336" behindDoc="0" locked="0" layoutInCell="1" allowOverlap="1" wp14:anchorId="1A228429" wp14:editId="3934D969">
                <wp:simplePos x="0" y="0"/>
                <wp:positionH relativeFrom="column">
                  <wp:posOffset>1779905</wp:posOffset>
                </wp:positionH>
                <wp:positionV relativeFrom="paragraph">
                  <wp:posOffset>27305</wp:posOffset>
                </wp:positionV>
                <wp:extent cx="765810" cy="572770"/>
                <wp:effectExtent l="8255" t="8255" r="45085" b="57150"/>
                <wp:wrapNone/>
                <wp:docPr id="16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572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40.15pt;margin-top:2.15pt;width:60.3pt;height:4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9744" behindDoc="0" locked="0" layoutInCell="1" allowOverlap="1" wp14:anchorId="3B8553AE" wp14:editId="04E81F71">
                <wp:simplePos x="0" y="0"/>
                <wp:positionH relativeFrom="column">
                  <wp:posOffset>4137025</wp:posOffset>
                </wp:positionH>
                <wp:positionV relativeFrom="paragraph">
                  <wp:posOffset>229870</wp:posOffset>
                </wp:positionV>
                <wp:extent cx="1757680" cy="275590"/>
                <wp:effectExtent l="12700" t="10795" r="10795" b="8890"/>
                <wp:wrapNone/>
                <wp:docPr id="16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Показатели работы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1" style="position:absolute;left:0;text-align:left;margin-left:325.75pt;margin-top:18.1pt;width:138.4pt;height:21.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">
                <v:textbox inset=".5mm,0,.5mm,0">
                  <w:txbxContent>
                    <w:p w:rsidR="00F74FD0" w:rsidRDefault="00F74FD0" w:rsidP="00CE2A84">
                      <w:pPr>
                        <w:jc w:val="center"/>
                      </w:pPr>
                      <w:r>
                        <w:t>Показатели работы</w:t>
                      </w:r>
                    </w:p>
                  </w:txbxContent>
                </v:textbox>
              </v:rect>
            </w:pict>
          </mc:Fallback>
        </mc:AlternateConten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83840" behindDoc="0" locked="0" layoutInCell="1" allowOverlap="1" wp14:anchorId="580AF4BC" wp14:editId="375BC376">
                <wp:simplePos x="0" y="0"/>
                <wp:positionH relativeFrom="column">
                  <wp:posOffset>3545205</wp:posOffset>
                </wp:positionH>
                <wp:positionV relativeFrom="paragraph">
                  <wp:posOffset>92710</wp:posOffset>
                </wp:positionV>
                <wp:extent cx="591820" cy="361315"/>
                <wp:effectExtent l="11430" t="54610" r="44450" b="12700"/>
                <wp:wrapNone/>
                <wp:docPr id="159"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279.15pt;margin-top:7.3pt;width:46.6pt;height:28.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69504" behindDoc="0" locked="0" layoutInCell="1" allowOverlap="1" wp14:anchorId="566666AC" wp14:editId="317DC866">
                <wp:simplePos x="0" y="0"/>
                <wp:positionH relativeFrom="column">
                  <wp:posOffset>1779905</wp:posOffset>
                </wp:positionH>
                <wp:positionV relativeFrom="paragraph">
                  <wp:posOffset>92710</wp:posOffset>
                </wp:positionV>
                <wp:extent cx="765810" cy="361315"/>
                <wp:effectExtent l="8255" t="6985" r="35560" b="60325"/>
                <wp:wrapNone/>
                <wp:docPr id="15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140.15pt;margin-top:7.3pt;width:60.3pt;height:28.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8720" behindDoc="0" locked="0" layoutInCell="1" allowOverlap="1" wp14:anchorId="417DCAD2" wp14:editId="11DAA4FF">
                <wp:simplePos x="0" y="0"/>
                <wp:positionH relativeFrom="column">
                  <wp:posOffset>4137025</wp:posOffset>
                </wp:positionH>
                <wp:positionV relativeFrom="paragraph">
                  <wp:posOffset>252730</wp:posOffset>
                </wp:positionV>
                <wp:extent cx="1757680" cy="275590"/>
                <wp:effectExtent l="12700" t="5080" r="10795" b="5080"/>
                <wp:wrapNone/>
                <wp:docPr id="15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Производительность</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2" style="position:absolute;left:0;text-align:left;margin-left:325.75pt;margin-top:19.9pt;width:138.4pt;height:21.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">
                <v:textbox inset=".5mm,0,.5mm,0">
                  <w:txbxContent>
                    <w:p w:rsidR="00F74FD0" w:rsidRDefault="00F74FD0" w:rsidP="00CE2A84">
                      <w:pPr>
                        <w:jc w:val="center"/>
                      </w:pPr>
                      <w:r>
                        <w:t>Производительность</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68480" behindDoc="0" locked="0" layoutInCell="1" allowOverlap="1" wp14:anchorId="0BF881CA" wp14:editId="5797C9DE">
                <wp:simplePos x="0" y="0"/>
                <wp:positionH relativeFrom="column">
                  <wp:posOffset>22225</wp:posOffset>
                </wp:positionH>
                <wp:positionV relativeFrom="paragraph">
                  <wp:posOffset>273685</wp:posOffset>
                </wp:positionV>
                <wp:extent cx="1757680" cy="275590"/>
                <wp:effectExtent l="12700" t="6985" r="10795" b="12700"/>
                <wp:wrapNone/>
                <wp:docPr id="15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Приказы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3" style="position:absolute;left:0;text-align:left;margin-left:1.75pt;margin-top:21.55pt;width:138.4pt;height:2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">
                <v:textbox inset=".5mm,0,.5mm,0">
                  <w:txbxContent>
                    <w:p w:rsidR="00F74FD0" w:rsidRDefault="00F74FD0" w:rsidP="00CE2A84">
                      <w:pPr>
                        <w:jc w:val="center"/>
                      </w:pPr>
                      <w:r>
                        <w:t>Приказы</w:t>
                      </w:r>
                    </w:p>
                  </w:txbxContent>
                </v:textbox>
              </v:rect>
            </w:pict>
          </mc:Fallback>
        </mc:AlternateConten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61312" behindDoc="0" locked="0" layoutInCell="1" allowOverlap="1" wp14:anchorId="75283F48" wp14:editId="2410B41B">
                <wp:simplePos x="0" y="0"/>
                <wp:positionH relativeFrom="column">
                  <wp:posOffset>2545833</wp:posOffset>
                </wp:positionH>
                <wp:positionV relativeFrom="paragraph">
                  <wp:posOffset>-1595</wp:posOffset>
                </wp:positionV>
                <wp:extent cx="1169153" cy="935665"/>
                <wp:effectExtent l="0" t="0" r="12065" b="17145"/>
                <wp:wrapNone/>
                <wp:docPr id="15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9153" cy="935665"/>
                        </a:xfrm>
                        <a:prstGeom prst="rect">
                          <a:avLst/>
                        </a:prstGeom>
                        <a:solidFill>
                          <a:srgbClr val="FFFFFF"/>
                        </a:solidFill>
                        <a:ln w="12700">
                          <a:solidFill>
                            <a:srgbClr val="000000"/>
                          </a:solidFill>
                          <a:miter lim="800000"/>
                          <a:headEnd/>
                          <a:tailEnd/>
                        </a:ln>
                      </wps:spPr>
                      <wps:txbx>
                        <w:txbxContent>
                          <w:p w:rsidR="00F74FD0" w:rsidRDefault="00F74FD0" w:rsidP="00CE2A84">
                            <w:pPr>
                              <w:jc w:val="center"/>
                            </w:pPr>
                            <w:r>
                              <w:t>Управляющая компания</w:t>
                            </w:r>
                          </w:p>
                        </w:txbxContent>
                      </wps:txbx>
                      <wps:bodyPr rot="0" vert="horz" wrap="square" lIns="18000" tIns="252000" rIns="18000" bIns="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4" style="position:absolute;left:0;text-align:left;margin-left:200.45pt;margin-top:-.15pt;width:92.05pt;height:7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" strokeweight="1pt">
                <v:textbox inset=".5mm,7mm,.5mm,0">
                  <w:txbxContent>
                    <w:p w:rsidR="00F74FD0" w:rsidRDefault="00F74FD0" w:rsidP="00CE2A84">
                      <w:pPr>
                        <w:jc w:val="center"/>
                      </w:pPr>
                      <w:r>
                        <w:t>Управляющая компания</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77696" behindDoc="0" locked="0" layoutInCell="1" allowOverlap="1" wp14:anchorId="2FDA2888" wp14:editId="5F51B023">
                <wp:simplePos x="0" y="0"/>
                <wp:positionH relativeFrom="column">
                  <wp:posOffset>4119186</wp:posOffset>
                </wp:positionH>
                <wp:positionV relativeFrom="paragraph">
                  <wp:posOffset>273654</wp:posOffset>
                </wp:positionV>
                <wp:extent cx="1775814" cy="520745"/>
                <wp:effectExtent l="0" t="0" r="15240" b="12700"/>
                <wp:wrapNone/>
                <wp:docPr id="152"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5814" cy="520745"/>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Сроки выполнения работ</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35" style="position:absolute;left:0;text-align:left;margin-left:324.35pt;margin-top:21.55pt;width:139.85pt;height:4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">
                <v:textbox inset=".5mm,0,.5mm,0">
                  <w:txbxContent>
                    <w:p w:rsidR="00F74FD0" w:rsidRDefault="00F74FD0" w:rsidP="00CE2A84">
                      <w:pPr>
                        <w:jc w:val="center"/>
                      </w:pPr>
                      <w:r>
                        <w:t>Сроки выполнения работ</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84864" behindDoc="0" locked="0" layoutInCell="1" allowOverlap="1" wp14:anchorId="5BDF1A89" wp14:editId="1909E239">
                <wp:simplePos x="0" y="0"/>
                <wp:positionH relativeFrom="column">
                  <wp:posOffset>3545205</wp:posOffset>
                </wp:positionH>
                <wp:positionV relativeFrom="paragraph">
                  <wp:posOffset>73025</wp:posOffset>
                </wp:positionV>
                <wp:extent cx="591820" cy="202565"/>
                <wp:effectExtent l="11430" t="53975" r="34925" b="10160"/>
                <wp:wrapNone/>
                <wp:docPr id="15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1820" cy="2025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279.15pt;margin-top:5.75pt;width:46.6pt;height:15.9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0528" behindDoc="0" locked="0" layoutInCell="1" allowOverlap="1" wp14:anchorId="2B386020" wp14:editId="2CCC870A">
                <wp:simplePos x="0" y="0"/>
                <wp:positionH relativeFrom="column">
                  <wp:posOffset>1779905</wp:posOffset>
                </wp:positionH>
                <wp:positionV relativeFrom="paragraph">
                  <wp:posOffset>147320</wp:posOffset>
                </wp:positionV>
                <wp:extent cx="765810" cy="128270"/>
                <wp:effectExtent l="8255" t="13970" r="26035" b="57785"/>
                <wp:wrapNone/>
                <wp:docPr id="15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140.15pt;margin-top:11.6pt;width:60.3pt;height:1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64384" behindDoc="0" locked="0" layoutInCell="1" allowOverlap="1" wp14:anchorId="3D655530" wp14:editId="7381E202">
                <wp:simplePos x="0" y="0"/>
                <wp:positionH relativeFrom="column">
                  <wp:posOffset>22225</wp:posOffset>
                </wp:positionH>
                <wp:positionV relativeFrom="paragraph">
                  <wp:posOffset>297180</wp:posOffset>
                </wp:positionV>
                <wp:extent cx="1757680" cy="275590"/>
                <wp:effectExtent l="12700" t="11430" r="10795" b="8255"/>
                <wp:wrapNone/>
                <wp:docPr id="15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Стандарты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36" style="position:absolute;left:0;text-align:left;margin-left:1.75pt;margin-top:23.4pt;width:138.4pt;height:2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">
                <v:textbox inset=".5mm,0,.5mm,0">
                  <w:txbxContent>
                    <w:p w:rsidR="00F74FD0" w:rsidRDefault="00F74FD0" w:rsidP="00CE2A84">
                      <w:pPr>
                        <w:jc w:val="center"/>
                      </w:pPr>
                      <w:r>
                        <w:t>Стандарты</w:t>
                      </w:r>
                    </w:p>
                  </w:txbxContent>
                </v:textbox>
              </v:rect>
            </w:pict>
          </mc:Fallback>
        </mc:AlternateContent>
      </w:r>
    </w:p>
    <w:p w:rsidR="00CE2A84" w:rsidRPr="007B3177" w:rsidRDefault="00CE2A84" w:rsidP="007B3177">
      <w:pPr>
        <w:autoSpaceDE w:val="0"/>
        <w:autoSpaceDN w:val="0"/>
        <w:adjustRightInd w:val="0"/>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76672" behindDoc="0" locked="0" layoutInCell="1" allowOverlap="1" wp14:anchorId="58C8632E" wp14:editId="1A91D0AD">
                <wp:simplePos x="0" y="0"/>
                <wp:positionH relativeFrom="column">
                  <wp:posOffset>4129818</wp:posOffset>
                </wp:positionH>
                <wp:positionV relativeFrom="paragraph">
                  <wp:posOffset>296560</wp:posOffset>
                </wp:positionV>
                <wp:extent cx="45719" cy="275590"/>
                <wp:effectExtent l="0" t="0" r="12065" b="10160"/>
                <wp:wrapNone/>
                <wp:docPr id="138"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19" cy="275590"/>
                        </a:xfrm>
                        <a:prstGeom prst="rect">
                          <a:avLst/>
                        </a:prstGeom>
                        <a:solidFill>
                          <a:srgbClr val="FFFFFF"/>
                        </a:solidFill>
                        <a:ln w="9525">
                          <a:solidFill>
                            <a:srgbClr val="000000"/>
                          </a:solidFill>
                          <a:miter lim="800000"/>
                          <a:headEnd/>
                          <a:tailEnd/>
                        </a:ln>
                      </wps:spPr>
                      <wps:txbx>
                        <w:txbxContent>
                          <w:p w:rsidR="00F74FD0" w:rsidRDefault="00F74FD0" w:rsidP="00CE2A84"/>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37" style="position:absolute;left:0;text-align:left;margin-left:325.2pt;margin-top:23.35pt;width:3.6pt;height:21.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">
                <v:textbox inset=".5mm,0,.5mm,0">
                  <w:txbxContent>
                    <w:p w:rsidR="00F74FD0" w:rsidRDefault="00F74FD0" w:rsidP="00CE2A84"/>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86912" behindDoc="0" locked="0" layoutInCell="1" allowOverlap="1" wp14:anchorId="66FF4514" wp14:editId="6A09EE00">
                <wp:simplePos x="0" y="0"/>
                <wp:positionH relativeFrom="column">
                  <wp:posOffset>3545205</wp:posOffset>
                </wp:positionH>
                <wp:positionV relativeFrom="paragraph">
                  <wp:posOffset>489585</wp:posOffset>
                </wp:positionV>
                <wp:extent cx="591820" cy="307975"/>
                <wp:effectExtent l="11430" t="13335" r="44450" b="59690"/>
                <wp:wrapNone/>
                <wp:docPr id="150"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279.15pt;margin-top:38.55pt;width:46.6pt;height:2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87936" behindDoc="0" locked="0" layoutInCell="1" allowOverlap="1" wp14:anchorId="19FC58C2" wp14:editId="00E5CD64">
                <wp:simplePos x="0" y="0"/>
                <wp:positionH relativeFrom="column">
                  <wp:posOffset>3545205</wp:posOffset>
                </wp:positionH>
                <wp:positionV relativeFrom="paragraph">
                  <wp:posOffset>612775</wp:posOffset>
                </wp:positionV>
                <wp:extent cx="591820" cy="482600"/>
                <wp:effectExtent l="11430" t="12700" r="44450" b="57150"/>
                <wp:wrapNone/>
                <wp:docPr id="148"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482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279.15pt;margin-top:48.25pt;width:46.6pt;height:3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85888" behindDoc="0" locked="0" layoutInCell="1" allowOverlap="1" wp14:anchorId="0B0530AD" wp14:editId="61290AEE">
                <wp:simplePos x="0" y="0"/>
                <wp:positionH relativeFrom="column">
                  <wp:posOffset>3545205</wp:posOffset>
                </wp:positionH>
                <wp:positionV relativeFrom="paragraph">
                  <wp:posOffset>138430</wp:posOffset>
                </wp:positionV>
                <wp:extent cx="591820" cy="635"/>
                <wp:effectExtent l="11430" t="52705" r="15875" b="60960"/>
                <wp:wrapNone/>
                <wp:docPr id="14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82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279.15pt;margin-top:10.9pt;width:46.6pt;height:.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1552" behindDoc="0" locked="0" layoutInCell="1" allowOverlap="1" wp14:anchorId="7E9526A2" wp14:editId="3AF81907">
                <wp:simplePos x="0" y="0"/>
                <wp:positionH relativeFrom="column">
                  <wp:posOffset>1779905</wp:posOffset>
                </wp:positionH>
                <wp:positionV relativeFrom="paragraph">
                  <wp:posOffset>138430</wp:posOffset>
                </wp:positionV>
                <wp:extent cx="765810" cy="0"/>
                <wp:effectExtent l="8255" t="52705" r="16510" b="61595"/>
                <wp:wrapNone/>
                <wp:docPr id="14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140.15pt;margin-top:10.9pt;width:60.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2576" behindDoc="0" locked="0" layoutInCell="1" allowOverlap="1" wp14:anchorId="5AE4E4E7" wp14:editId="1A2E5713">
                <wp:simplePos x="0" y="0"/>
                <wp:positionH relativeFrom="column">
                  <wp:posOffset>1779905</wp:posOffset>
                </wp:positionH>
                <wp:positionV relativeFrom="paragraph">
                  <wp:posOffset>298450</wp:posOffset>
                </wp:positionV>
                <wp:extent cx="765810" cy="191135"/>
                <wp:effectExtent l="8255" t="60325" r="26035" b="5715"/>
                <wp:wrapNone/>
                <wp:docPr id="145"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191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140.15pt;margin-top:23.5pt;width:60.3pt;height:15.0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3600" behindDoc="0" locked="0" layoutInCell="1" allowOverlap="1" wp14:anchorId="7ECF2F9E" wp14:editId="6D62B7AF">
                <wp:simplePos x="0" y="0"/>
                <wp:positionH relativeFrom="column">
                  <wp:posOffset>1779905</wp:posOffset>
                </wp:positionH>
                <wp:positionV relativeFrom="paragraph">
                  <wp:posOffset>489585</wp:posOffset>
                </wp:positionV>
                <wp:extent cx="765810" cy="307975"/>
                <wp:effectExtent l="8255" t="60960" r="35560" b="12065"/>
                <wp:wrapNone/>
                <wp:docPr id="14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307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40.15pt;margin-top:38.55pt;width:60.3pt;height:24.2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74624" behindDoc="0" locked="0" layoutInCell="1" allowOverlap="1" wp14:anchorId="7F2D9501" wp14:editId="12BA3EE1">
                <wp:simplePos x="0" y="0"/>
                <wp:positionH relativeFrom="column">
                  <wp:posOffset>1779905</wp:posOffset>
                </wp:positionH>
                <wp:positionV relativeFrom="paragraph">
                  <wp:posOffset>623570</wp:posOffset>
                </wp:positionV>
                <wp:extent cx="765810" cy="567690"/>
                <wp:effectExtent l="8255" t="52070" r="45085" b="8890"/>
                <wp:wrapNone/>
                <wp:docPr id="143"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5810" cy="567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40.15pt;margin-top:49.1pt;width:60.3pt;height:44.7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zW3QgIAAG4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">
                <v:stroke endarrow="block"/>
              </v:shape>
            </w:pict>
          </mc:Fallback>
        </mc:AlternateContent>
      </w:r>
      <w:r w:rsidRPr="007B3177">
        <w:rPr>
          <w:rFonts w:eastAsia="Calibri"/>
          <w:noProof/>
          <w:color w:val="000000"/>
          <w:sz w:val="28"/>
          <w:szCs w:val="28"/>
        </w:rPr>
        <mc:AlternateContent>
          <mc:Choice Requires="wps">
            <w:drawing>
              <wp:anchor distT="0" distB="0" distL="114300" distR="114300" simplePos="0" relativeHeight="251663360" behindDoc="0" locked="0" layoutInCell="1" allowOverlap="1" wp14:anchorId="0E0AE66D" wp14:editId="5336AF46">
                <wp:simplePos x="0" y="0"/>
                <wp:positionH relativeFrom="column">
                  <wp:posOffset>22225</wp:posOffset>
                </wp:positionH>
                <wp:positionV relativeFrom="paragraph">
                  <wp:posOffset>1020445</wp:posOffset>
                </wp:positionV>
                <wp:extent cx="1757680" cy="275590"/>
                <wp:effectExtent l="12700" t="10795" r="10795" b="8890"/>
                <wp:wrapNone/>
                <wp:docPr id="14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38" style="position:absolute;left:0;text-align:left;margin-left:1.75pt;margin-top:80.35pt;width:138.4pt;height:2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">
                <v:textbox inset=".5mm,0,.5mm,0">
                  <w:txbxContent>
                    <w:p w:rsidR="00F74FD0" w:rsidRDefault="00F74FD0" w:rsidP="00CE2A84">
                      <w:pPr>
                        <w:jc w:val="center"/>
                      </w:pPr>
                      <w:r>
                        <w:t>…</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75648" behindDoc="0" locked="0" layoutInCell="1" allowOverlap="1" wp14:anchorId="73EEFBCD" wp14:editId="323ECC7A">
                <wp:simplePos x="0" y="0"/>
                <wp:positionH relativeFrom="column">
                  <wp:posOffset>4137025</wp:posOffset>
                </wp:positionH>
                <wp:positionV relativeFrom="paragraph">
                  <wp:posOffset>623570</wp:posOffset>
                </wp:positionV>
                <wp:extent cx="1757680" cy="275590"/>
                <wp:effectExtent l="12700" t="13970" r="10795" b="5715"/>
                <wp:wrapNone/>
                <wp:docPr id="141"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Расход материалов</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39" style="position:absolute;left:0;text-align:left;margin-left:325.75pt;margin-top:49.1pt;width:138.4pt;height:2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">
                <v:textbox inset=".5mm,0,.5mm,0">
                  <w:txbxContent>
                    <w:p w:rsidR="00F74FD0" w:rsidRDefault="00F74FD0" w:rsidP="00CE2A84">
                      <w:pPr>
                        <w:jc w:val="center"/>
                      </w:pPr>
                      <w:r>
                        <w:t>Расход материалов</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67456" behindDoc="0" locked="0" layoutInCell="1" allowOverlap="1" wp14:anchorId="2E373877" wp14:editId="177E0666">
                <wp:simplePos x="0" y="0"/>
                <wp:positionH relativeFrom="column">
                  <wp:posOffset>22225</wp:posOffset>
                </wp:positionH>
                <wp:positionV relativeFrom="paragraph">
                  <wp:posOffset>664210</wp:posOffset>
                </wp:positionV>
                <wp:extent cx="1757680" cy="275590"/>
                <wp:effectExtent l="12700" t="6985" r="10795" b="12700"/>
                <wp:wrapNone/>
                <wp:docPr id="14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Регламенты</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40" style="position:absolute;left:0;text-align:left;margin-left:1.75pt;margin-top:52.3pt;width:138.4pt;height:2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">
                <v:textbox inset=".5mm,0,.5mm,0">
                  <w:txbxContent>
                    <w:p w:rsidR="00F74FD0" w:rsidRDefault="00F74FD0" w:rsidP="00CE2A84">
                      <w:pPr>
                        <w:jc w:val="center"/>
                      </w:pPr>
                      <w:r>
                        <w:t>Регламенты</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81792" behindDoc="0" locked="0" layoutInCell="1" allowOverlap="1" wp14:anchorId="58C83060" wp14:editId="12F4AAFE">
                <wp:simplePos x="0" y="0"/>
                <wp:positionH relativeFrom="column">
                  <wp:posOffset>4137025</wp:posOffset>
                </wp:positionH>
                <wp:positionV relativeFrom="paragraph">
                  <wp:posOffset>961390</wp:posOffset>
                </wp:positionV>
                <wp:extent cx="1757680" cy="275590"/>
                <wp:effectExtent l="12700" t="8890" r="10795" b="10795"/>
                <wp:wrapNone/>
                <wp:docPr id="139"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41" style="position:absolute;left:0;text-align:left;margin-left:325.75pt;margin-top:75.7pt;width:138.4pt;height:21.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">
                <v:textbox inset=".5mm,0,.5mm,0">
                  <w:txbxContent>
                    <w:p w:rsidR="00F74FD0" w:rsidRDefault="00F74FD0" w:rsidP="00CE2A84">
                      <w:pPr>
                        <w:jc w:val="center"/>
                      </w:pPr>
                      <w:r>
                        <w:t>…</w:t>
                      </w:r>
                    </w:p>
                  </w:txbxContent>
                </v:textbox>
              </v:rect>
            </w:pict>
          </mc:Fallback>
        </mc:AlternateContent>
      </w:r>
      <w:r w:rsidRPr="007B3177">
        <w:rPr>
          <w:rFonts w:eastAsia="Calibri"/>
          <w:noProof/>
          <w:color w:val="000000"/>
          <w:sz w:val="28"/>
          <w:szCs w:val="28"/>
        </w:rPr>
        <mc:AlternateContent>
          <mc:Choice Requires="wps">
            <w:drawing>
              <wp:anchor distT="0" distB="0" distL="114300" distR="114300" simplePos="0" relativeHeight="251666432" behindDoc="0" locked="0" layoutInCell="1" allowOverlap="1" wp14:anchorId="4F509D20" wp14:editId="62A8C012">
                <wp:simplePos x="0" y="0"/>
                <wp:positionH relativeFrom="column">
                  <wp:posOffset>22225</wp:posOffset>
                </wp:positionH>
                <wp:positionV relativeFrom="paragraph">
                  <wp:posOffset>337185</wp:posOffset>
                </wp:positionV>
                <wp:extent cx="1757680" cy="275590"/>
                <wp:effectExtent l="12700" t="13335" r="10795" b="6350"/>
                <wp:wrapNone/>
                <wp:docPr id="13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7680" cy="275590"/>
                        </a:xfrm>
                        <a:prstGeom prst="rect">
                          <a:avLst/>
                        </a:prstGeom>
                        <a:solidFill>
                          <a:srgbClr val="FFFFFF"/>
                        </a:solidFill>
                        <a:ln w="9525">
                          <a:solidFill>
                            <a:srgbClr val="000000"/>
                          </a:solidFill>
                          <a:miter lim="800000"/>
                          <a:headEnd/>
                          <a:tailEnd/>
                        </a:ln>
                      </wps:spPr>
                      <wps:txbx>
                        <w:txbxContent>
                          <w:p w:rsidR="00F74FD0" w:rsidRDefault="00F74FD0" w:rsidP="00CE2A84">
                            <w:pPr>
                              <w:jc w:val="center"/>
                            </w:pPr>
                            <w:r>
                              <w:t>Инструкции</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42" style="position:absolute;left:0;text-align:left;margin-left:1.75pt;margin-top:26.55pt;width:138.4pt;height:2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">
                <v:textbox inset=".5mm,0,.5mm,0">
                  <w:txbxContent>
                    <w:p w:rsidR="00F74FD0" w:rsidRDefault="00F74FD0" w:rsidP="00CE2A84">
                      <w:pPr>
                        <w:jc w:val="center"/>
                      </w:pPr>
                      <w:r>
                        <w:t>Инструкции</w:t>
                      </w:r>
                    </w:p>
                  </w:txbxContent>
                </v:textbox>
              </v:rect>
            </w:pict>
          </mc:Fallback>
        </mc:AlternateConten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p>
    <w:p w:rsidR="00CE2A84" w:rsidRPr="00B94E5F" w:rsidRDefault="00CE2A84" w:rsidP="00B94E5F">
      <w:pPr>
        <w:spacing w:after="200" w:line="360" w:lineRule="auto"/>
        <w:ind w:firstLine="708"/>
        <w:jc w:val="right"/>
        <w:rPr>
          <w:rFonts w:eastAsia="Calibri"/>
          <w:color w:val="000000"/>
          <w:sz w:val="20"/>
          <w:szCs w:val="20"/>
          <w:lang w:eastAsia="en-US"/>
        </w:rPr>
      </w:pPr>
      <w:r w:rsidRPr="00B94E5F">
        <w:rPr>
          <w:rFonts w:eastAsia="Calibri"/>
          <w:color w:val="000000"/>
          <w:sz w:val="20"/>
          <w:szCs w:val="20"/>
          <w:lang w:eastAsia="en-US"/>
        </w:rPr>
        <w:t xml:space="preserve">Рис. </w:t>
      </w:r>
      <w:r w:rsidR="00B94E5F" w:rsidRPr="00B94E5F">
        <w:rPr>
          <w:rFonts w:eastAsia="Calibri"/>
          <w:color w:val="000000"/>
          <w:sz w:val="20"/>
          <w:szCs w:val="20"/>
          <w:lang w:eastAsia="en-US"/>
        </w:rPr>
        <w:t>5</w:t>
      </w:r>
      <w:r w:rsidRPr="00B94E5F">
        <w:rPr>
          <w:rFonts w:eastAsia="Calibri"/>
          <w:color w:val="000000"/>
          <w:sz w:val="20"/>
          <w:szCs w:val="20"/>
          <w:lang w:eastAsia="en-US"/>
        </w:rPr>
        <w:t>. Модель «черного ящика» по воздействию государства на ЖКХ.</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b/>
          <w:color w:val="000000"/>
          <w:sz w:val="28"/>
          <w:szCs w:val="28"/>
          <w:lang w:eastAsia="en-US"/>
        </w:rPr>
      </w:pPr>
      <w:r w:rsidRPr="007B3177">
        <w:rPr>
          <w:rFonts w:eastAsia="Calibri"/>
          <w:b/>
          <w:i/>
          <w:color w:val="000000"/>
          <w:sz w:val="28"/>
          <w:szCs w:val="28"/>
          <w:u w:val="single"/>
          <w:lang w:eastAsia="en-US"/>
        </w:rPr>
        <w:t>Модель2</w:t>
      </w:r>
      <w:r w:rsidRPr="007B3177">
        <w:rPr>
          <w:rFonts w:eastAsia="Calibri"/>
          <w:color w:val="000000"/>
          <w:sz w:val="28"/>
          <w:szCs w:val="28"/>
          <w:lang w:eastAsia="en-US"/>
        </w:rPr>
        <w:t>.На рис.</w:t>
      </w:r>
      <w:r w:rsidR="00B94E5F">
        <w:rPr>
          <w:rFonts w:eastAsia="Calibri"/>
          <w:color w:val="000000"/>
          <w:sz w:val="28"/>
          <w:szCs w:val="28"/>
          <w:lang w:eastAsia="en-US"/>
        </w:rPr>
        <w:t>6</w:t>
      </w:r>
      <w:r w:rsidRPr="007B3177">
        <w:rPr>
          <w:rFonts w:eastAsia="Calibri"/>
          <w:color w:val="000000"/>
          <w:sz w:val="28"/>
          <w:szCs w:val="28"/>
          <w:lang w:eastAsia="en-US"/>
        </w:rPr>
        <w:t xml:space="preserve"> представлена  модель субъектных отношений в сфере ЖКХ, которая позволяет проанализировать полноту охвата исследованиями сферы ЖКХ, а именно внутреннюю организацию и управление внутри муниципального</w:t>
      </w:r>
      <w:r w:rsidR="007B3177" w:rsidRPr="007B3177">
        <w:rPr>
          <w:rFonts w:eastAsia="Calibri"/>
          <w:color w:val="000000"/>
          <w:sz w:val="28"/>
          <w:szCs w:val="28"/>
          <w:lang w:eastAsia="en-US"/>
        </w:rPr>
        <w:t xml:space="preserve"> сектора и его составных частей</w:t>
      </w:r>
      <w:r w:rsidRPr="007B3177">
        <w:rPr>
          <w:rFonts w:eastAsia="Calibri"/>
          <w:color w:val="000000"/>
          <w:sz w:val="28"/>
          <w:szCs w:val="28"/>
          <w:lang w:eastAsia="en-US"/>
        </w:rPr>
        <w:t>;</w:t>
      </w:r>
      <w:r w:rsidR="007B3177" w:rsidRPr="007B3177">
        <w:rPr>
          <w:rFonts w:eastAsia="Calibri"/>
          <w:color w:val="000000"/>
          <w:sz w:val="28"/>
          <w:szCs w:val="28"/>
          <w:lang w:eastAsia="en-US"/>
        </w:rPr>
        <w:t xml:space="preserve"> </w:t>
      </w:r>
      <w:r w:rsidRPr="007B3177">
        <w:rPr>
          <w:rFonts w:eastAsia="Calibri"/>
          <w:color w:val="000000"/>
          <w:sz w:val="28"/>
          <w:szCs w:val="28"/>
          <w:lang w:eastAsia="en-US"/>
        </w:rPr>
        <w:t xml:space="preserve">влияние государственной политики на положение населения; взаимодействие муниципальных служб и населения  </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b/>
          <w:noProof/>
          <w:color w:val="000000"/>
          <w:sz w:val="28"/>
          <w:szCs w:val="28"/>
        </w:rPr>
        <w:drawing>
          <wp:inline distT="0" distB="0" distL="0" distR="0" wp14:anchorId="7EDD5E82" wp14:editId="0D7F979E">
            <wp:extent cx="5798757" cy="269003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4E743.tmp"/>
                    <pic:cNvPicPr/>
                  </pic:nvPicPr>
                  <pic:blipFill>
                    <a:blip r:embed="rId13">
                      <a:extLst>
                        <a:ext uri="{28A0092B-C50C-407E-A947-70E740481C1C}">
                          <a14:useLocalDpi xmlns:a14="http://schemas.microsoft.com/office/drawing/2010/main" val="0"/>
                        </a:ext>
                      </a:extLst>
                    </a:blip>
                    <a:stretch>
                      <a:fillRect/>
                    </a:stretch>
                  </pic:blipFill>
                  <pic:spPr>
                    <a:xfrm>
                      <a:off x="0" y="0"/>
                      <a:ext cx="5820464" cy="2700107"/>
                    </a:xfrm>
                    <a:prstGeom prst="rect">
                      <a:avLst/>
                    </a:prstGeom>
                  </pic:spPr>
                </pic:pic>
              </a:graphicData>
            </a:graphic>
          </wp:inline>
        </w:drawing>
      </w:r>
    </w:p>
    <w:p w:rsidR="00CE2A84" w:rsidRPr="00B94E5F" w:rsidRDefault="00CE2A84" w:rsidP="00B94E5F">
      <w:pPr>
        <w:spacing w:after="200" w:line="360" w:lineRule="auto"/>
        <w:jc w:val="right"/>
        <w:rPr>
          <w:rFonts w:eastAsia="Calibri"/>
          <w:color w:val="000000"/>
          <w:sz w:val="20"/>
          <w:szCs w:val="20"/>
          <w:lang w:eastAsia="en-US"/>
        </w:rPr>
      </w:pPr>
      <w:r w:rsidRPr="00B94E5F">
        <w:rPr>
          <w:rFonts w:eastAsia="Calibri"/>
          <w:b/>
          <w:color w:val="000000"/>
          <w:sz w:val="20"/>
          <w:szCs w:val="20"/>
          <w:lang w:eastAsia="en-US"/>
        </w:rPr>
        <w:t>Рис.</w:t>
      </w:r>
      <w:r w:rsidR="00B94E5F" w:rsidRPr="00B94E5F">
        <w:rPr>
          <w:rFonts w:eastAsia="Calibri"/>
          <w:b/>
          <w:color w:val="000000"/>
          <w:sz w:val="20"/>
          <w:szCs w:val="20"/>
          <w:lang w:eastAsia="en-US"/>
        </w:rPr>
        <w:t>6</w:t>
      </w:r>
      <w:r w:rsidRPr="00B94E5F">
        <w:rPr>
          <w:rFonts w:eastAsia="Calibri"/>
          <w:color w:val="000000"/>
          <w:sz w:val="20"/>
          <w:szCs w:val="20"/>
          <w:lang w:eastAsia="en-US"/>
        </w:rPr>
        <w:t xml:space="preserve"> Модель субъектных отношений в сфере ЖКХ</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b/>
          <w:i/>
          <w:color w:val="000000"/>
          <w:sz w:val="28"/>
          <w:szCs w:val="28"/>
          <w:u w:val="single"/>
          <w:lang w:eastAsia="en-US"/>
        </w:rPr>
        <w:t>Модель3</w:t>
      </w:r>
      <w:r w:rsidRPr="007B3177">
        <w:rPr>
          <w:rFonts w:eastAsia="Calibri"/>
          <w:color w:val="000000"/>
          <w:sz w:val="28"/>
          <w:szCs w:val="28"/>
          <w:lang w:eastAsia="en-US"/>
        </w:rPr>
        <w:t xml:space="preserve">. На рис </w:t>
      </w:r>
      <w:r w:rsidR="00B94E5F">
        <w:rPr>
          <w:rFonts w:eastAsia="Calibri"/>
          <w:color w:val="000000"/>
          <w:sz w:val="28"/>
          <w:szCs w:val="28"/>
          <w:lang w:eastAsia="en-US"/>
        </w:rPr>
        <w:t>7</w:t>
      </w:r>
      <w:r w:rsidRPr="007B3177">
        <w:rPr>
          <w:rFonts w:eastAsia="Calibri"/>
          <w:color w:val="000000"/>
          <w:sz w:val="28"/>
          <w:szCs w:val="28"/>
          <w:lang w:eastAsia="en-US"/>
        </w:rPr>
        <w:t xml:space="preserve"> представлена модель «черного ящика» хозяйственных связей ЖКХ  с другими сферами экономики региона, которая показывает, какие важные функции, выполняет Жилищно коммунальное хозяйство в развитии различных территориальных образований, являясь неотъемлемой частью региональной экономики.</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b/>
          <w:color w:val="000000"/>
          <w:sz w:val="28"/>
          <w:szCs w:val="28"/>
          <w:lang w:eastAsia="en-US"/>
        </w:rPr>
      </w:pPr>
      <w:r w:rsidRPr="007B3177">
        <w:rPr>
          <w:rFonts w:eastAsia="Calibri"/>
          <w:noProof/>
          <w:color w:val="000000"/>
          <w:sz w:val="28"/>
          <w:szCs w:val="28"/>
        </w:rPr>
        <w:drawing>
          <wp:inline distT="0" distB="0" distL="0" distR="0" wp14:anchorId="72E83B92" wp14:editId="52425290">
            <wp:extent cx="4801270" cy="3991532"/>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49B49.tmp"/>
                    <pic:cNvPicPr/>
                  </pic:nvPicPr>
                  <pic:blipFill>
                    <a:blip r:embed="rId14">
                      <a:extLst>
                        <a:ext uri="{28A0092B-C50C-407E-A947-70E740481C1C}">
                          <a14:useLocalDpi xmlns:a14="http://schemas.microsoft.com/office/drawing/2010/main" val="0"/>
                        </a:ext>
                      </a:extLst>
                    </a:blip>
                    <a:stretch>
                      <a:fillRect/>
                    </a:stretch>
                  </pic:blipFill>
                  <pic:spPr>
                    <a:xfrm>
                      <a:off x="0" y="0"/>
                      <a:ext cx="4801270" cy="3991532"/>
                    </a:xfrm>
                    <a:prstGeom prst="rect">
                      <a:avLst/>
                    </a:prstGeom>
                  </pic:spPr>
                </pic:pic>
              </a:graphicData>
            </a:graphic>
          </wp:inline>
        </w:drawing>
      </w:r>
    </w:p>
    <w:p w:rsidR="00CE2A84" w:rsidRPr="00B94E5F" w:rsidRDefault="00CE2A84" w:rsidP="00B94E5F">
      <w:pPr>
        <w:spacing w:after="200" w:line="360" w:lineRule="auto"/>
        <w:jc w:val="right"/>
        <w:rPr>
          <w:rFonts w:eastAsia="Calibri"/>
          <w:color w:val="000000"/>
          <w:sz w:val="20"/>
          <w:szCs w:val="20"/>
          <w:lang w:eastAsia="en-US"/>
        </w:rPr>
      </w:pPr>
      <w:r w:rsidRPr="00B94E5F">
        <w:rPr>
          <w:rFonts w:eastAsia="Calibri"/>
          <w:color w:val="000000"/>
          <w:sz w:val="20"/>
          <w:szCs w:val="20"/>
          <w:lang w:eastAsia="en-US"/>
        </w:rPr>
        <w:t>Рис</w:t>
      </w:r>
      <w:r w:rsidR="00B94E5F" w:rsidRPr="00B94E5F">
        <w:rPr>
          <w:rFonts w:eastAsia="Calibri"/>
          <w:color w:val="000000"/>
          <w:sz w:val="20"/>
          <w:szCs w:val="20"/>
          <w:lang w:eastAsia="en-US"/>
        </w:rPr>
        <w:t>7</w:t>
      </w:r>
      <w:r w:rsidRPr="00B94E5F">
        <w:rPr>
          <w:rFonts w:eastAsia="Calibri"/>
          <w:color w:val="000000"/>
          <w:sz w:val="20"/>
          <w:szCs w:val="20"/>
          <w:lang w:eastAsia="en-US"/>
        </w:rPr>
        <w:t>.Модель «черного ящика» хозяйственных связей ЖКХ с другими сферами экономики региона.</w:t>
      </w:r>
    </w:p>
    <w:p w:rsidR="00CE2A84" w:rsidRPr="007B3177" w:rsidRDefault="00CE2A84" w:rsidP="007B3177">
      <w:pPr>
        <w:spacing w:after="200" w:line="360" w:lineRule="auto"/>
        <w:jc w:val="both"/>
        <w:rPr>
          <w:rFonts w:eastAsia="Calibri"/>
          <w:b/>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b/>
          <w:i/>
          <w:color w:val="000000"/>
          <w:sz w:val="28"/>
          <w:szCs w:val="28"/>
          <w:u w:val="single"/>
          <w:lang w:eastAsia="en-US"/>
        </w:rPr>
        <w:t>Модель4.</w:t>
      </w:r>
      <w:r w:rsidRPr="007B3177">
        <w:rPr>
          <w:rFonts w:eastAsia="Calibri"/>
          <w:color w:val="000000"/>
          <w:sz w:val="28"/>
          <w:szCs w:val="28"/>
          <w:lang w:eastAsia="en-US"/>
        </w:rPr>
        <w:t>.На рис.</w:t>
      </w:r>
      <w:r w:rsidR="00B94E5F">
        <w:rPr>
          <w:rFonts w:eastAsia="Calibri"/>
          <w:color w:val="000000"/>
          <w:sz w:val="28"/>
          <w:szCs w:val="28"/>
          <w:lang w:eastAsia="en-US"/>
        </w:rPr>
        <w:t>8</w:t>
      </w:r>
      <w:r w:rsidRPr="007B3177">
        <w:rPr>
          <w:rFonts w:eastAsia="Calibri"/>
          <w:color w:val="000000"/>
          <w:sz w:val="28"/>
          <w:szCs w:val="28"/>
          <w:lang w:eastAsia="en-US"/>
        </w:rPr>
        <w:t xml:space="preserve"> представлена модель механизма функционирования ЖКХ, в котором можно выделить два основных элемента-управляющую систему, представляющую собой государство и ведомства, и управляемая, включающая предприятия ЖКХ и систему доведения услуг до конечных потребителей. К параметрам системы относятся тарифы, лимиты</w:t>
      </w:r>
      <w:r w:rsidRPr="007B3177">
        <w:rPr>
          <w:rFonts w:eastAsia="Calibri"/>
          <w:noProof/>
          <w:color w:val="000000"/>
          <w:sz w:val="28"/>
          <w:szCs w:val="28"/>
        </w:rPr>
        <w:t xml:space="preserve"> ,льготы,субсидии,бюджетные дотации предприятиям ЖКХ,нормативы и законодательные акты, регулирующие деятельность предприятий ЖКХ и уровень удовлетворения потребителей.</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w:drawing>
          <wp:inline distT="0" distB="0" distL="0" distR="0" wp14:anchorId="55664856" wp14:editId="4FF1E5E8">
            <wp:extent cx="4829849" cy="38295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04C2A2.tmp"/>
                    <pic:cNvPicPr/>
                  </pic:nvPicPr>
                  <pic:blipFill>
                    <a:blip r:embed="rId15">
                      <a:extLst>
                        <a:ext uri="{28A0092B-C50C-407E-A947-70E740481C1C}">
                          <a14:useLocalDpi xmlns:a14="http://schemas.microsoft.com/office/drawing/2010/main" val="0"/>
                        </a:ext>
                      </a:extLst>
                    </a:blip>
                    <a:stretch>
                      <a:fillRect/>
                    </a:stretch>
                  </pic:blipFill>
                  <pic:spPr>
                    <a:xfrm>
                      <a:off x="0" y="0"/>
                      <a:ext cx="4829849" cy="3829585"/>
                    </a:xfrm>
                    <a:prstGeom prst="rect">
                      <a:avLst/>
                    </a:prstGeom>
                  </pic:spPr>
                </pic:pic>
              </a:graphicData>
            </a:graphic>
          </wp:inline>
        </w:drawing>
      </w:r>
    </w:p>
    <w:p w:rsidR="00CE2A84" w:rsidRPr="00B94E5F" w:rsidRDefault="00CE2A84" w:rsidP="00B94E5F">
      <w:pPr>
        <w:spacing w:after="200" w:line="360" w:lineRule="auto"/>
        <w:jc w:val="right"/>
        <w:rPr>
          <w:rFonts w:eastAsia="Calibri"/>
          <w:color w:val="000000"/>
          <w:sz w:val="20"/>
          <w:szCs w:val="20"/>
          <w:lang w:eastAsia="en-US"/>
        </w:rPr>
      </w:pPr>
      <w:r w:rsidRPr="00B94E5F">
        <w:rPr>
          <w:rFonts w:eastAsia="Calibri"/>
          <w:color w:val="000000"/>
          <w:sz w:val="20"/>
          <w:szCs w:val="20"/>
          <w:lang w:eastAsia="en-US"/>
        </w:rPr>
        <w:t>Рис</w:t>
      </w:r>
      <w:r w:rsidR="00B94E5F" w:rsidRPr="00B94E5F">
        <w:rPr>
          <w:rFonts w:eastAsia="Calibri"/>
          <w:color w:val="000000"/>
          <w:sz w:val="20"/>
          <w:szCs w:val="20"/>
          <w:lang w:eastAsia="en-US"/>
        </w:rPr>
        <w:t>8</w:t>
      </w:r>
      <w:r w:rsidRPr="00B94E5F">
        <w:rPr>
          <w:rFonts w:eastAsia="Calibri"/>
          <w:color w:val="000000"/>
          <w:sz w:val="20"/>
          <w:szCs w:val="20"/>
          <w:lang w:eastAsia="en-US"/>
        </w:rPr>
        <w:t>.Модель механизма функционирования ЖКХ</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ind w:left="-567"/>
        <w:jc w:val="both"/>
        <w:rPr>
          <w:rFonts w:eastAsia="Calibri"/>
          <w:color w:val="000000"/>
          <w:sz w:val="28"/>
          <w:szCs w:val="28"/>
          <w:lang w:eastAsia="en-US"/>
        </w:rPr>
      </w:pPr>
      <w:r w:rsidRPr="007B3177">
        <w:rPr>
          <w:rFonts w:eastAsia="Calibri"/>
          <w:b/>
          <w:i/>
          <w:color w:val="000000"/>
          <w:sz w:val="28"/>
          <w:szCs w:val="28"/>
          <w:u w:val="single"/>
          <w:lang w:eastAsia="en-US"/>
        </w:rPr>
        <w:t>Модель5.</w:t>
      </w:r>
      <w:r w:rsidRPr="007B3177">
        <w:rPr>
          <w:rFonts w:eastAsia="Calibri"/>
          <w:b/>
          <w:color w:val="000000"/>
          <w:sz w:val="28"/>
          <w:szCs w:val="28"/>
          <w:lang w:eastAsia="en-US"/>
        </w:rPr>
        <w:t xml:space="preserve"> </w:t>
      </w:r>
      <w:r w:rsidRPr="007B3177">
        <w:rPr>
          <w:rFonts w:eastAsia="Calibri"/>
          <w:color w:val="000000"/>
          <w:sz w:val="28"/>
          <w:szCs w:val="28"/>
          <w:lang w:eastAsia="en-US"/>
        </w:rPr>
        <w:t>На рис.</w:t>
      </w:r>
      <w:r w:rsidR="00B94E5F">
        <w:rPr>
          <w:rFonts w:eastAsia="Calibri"/>
          <w:color w:val="000000"/>
          <w:sz w:val="28"/>
          <w:szCs w:val="28"/>
          <w:lang w:eastAsia="en-US"/>
        </w:rPr>
        <w:t>9</w:t>
      </w:r>
      <w:r w:rsidRPr="007B3177">
        <w:rPr>
          <w:rFonts w:eastAsia="Calibri"/>
          <w:color w:val="000000"/>
          <w:sz w:val="28"/>
          <w:szCs w:val="28"/>
          <w:lang w:eastAsia="en-US"/>
        </w:rPr>
        <w:t xml:space="preserve"> представлена  модель комплексных систем проектирования, управления документооборота объектов ЖКХ, которая позволяет определить понятие технологической платформы в сфере ЖКХ, как лояльную совокупность взаимосвязанных участков деятельности, обеспечивающих нормальное воспроизводство жилищного фонда, рациональное использование финансовых и материальных активов, комплексное внедрен</w:t>
      </w:r>
      <w:r w:rsidR="00725699">
        <w:rPr>
          <w:rFonts w:eastAsia="Calibri"/>
          <w:color w:val="000000"/>
          <w:sz w:val="28"/>
          <w:szCs w:val="28"/>
          <w:lang w:eastAsia="en-US"/>
        </w:rPr>
        <w:t>ие инновационных технологий.[</w:t>
      </w:r>
      <w:r w:rsidR="00725699">
        <w:rPr>
          <w:rStyle w:val="af5"/>
          <w:rFonts w:eastAsia="Calibri"/>
          <w:color w:val="000000"/>
          <w:sz w:val="28"/>
          <w:szCs w:val="28"/>
          <w:lang w:eastAsia="en-US"/>
        </w:rPr>
        <w:footnoteReference w:id="1"/>
      </w:r>
      <w:r w:rsidR="00725699">
        <w:rPr>
          <w:rFonts w:eastAsia="Calibri"/>
          <w:color w:val="000000"/>
          <w:sz w:val="28"/>
          <w:szCs w:val="28"/>
          <w:lang w:eastAsia="en-US"/>
        </w:rPr>
        <w:t>]</w:t>
      </w:r>
    </w:p>
    <w:p w:rsidR="00CE2A84" w:rsidRPr="007B3177" w:rsidRDefault="00CE2A84" w:rsidP="007B3177">
      <w:pPr>
        <w:spacing w:after="200" w:line="360" w:lineRule="auto"/>
        <w:ind w:left="-567"/>
        <w:jc w:val="both"/>
        <w:rPr>
          <w:rFonts w:eastAsia="Calibri"/>
          <w:noProof/>
          <w:color w:val="000000"/>
          <w:sz w:val="28"/>
          <w:szCs w:val="28"/>
        </w:rPr>
      </w:pP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ind w:left="-567"/>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b/>
          <w:color w:val="000000"/>
          <w:sz w:val="28"/>
          <w:szCs w:val="28"/>
          <w:lang w:eastAsia="en-US"/>
        </w:rPr>
      </w:pPr>
    </w:p>
    <w:p w:rsidR="00CE2A84" w:rsidRPr="007B3177" w:rsidRDefault="00CE2A84" w:rsidP="007B3177">
      <w:pPr>
        <w:spacing w:after="200" w:line="360" w:lineRule="auto"/>
        <w:jc w:val="both"/>
        <w:rPr>
          <w:rFonts w:eastAsia="Calibri"/>
          <w:b/>
          <w:color w:val="000000"/>
          <w:sz w:val="28"/>
          <w:szCs w:val="28"/>
          <w:lang w:eastAsia="en-US"/>
        </w:rPr>
      </w:pPr>
    </w:p>
    <w:p w:rsidR="00CE2A84" w:rsidRPr="007B3177" w:rsidRDefault="00CE2A84" w:rsidP="007B3177">
      <w:pPr>
        <w:spacing w:after="200" w:line="360" w:lineRule="auto"/>
        <w:ind w:left="-567"/>
        <w:jc w:val="both"/>
        <w:rPr>
          <w:rFonts w:eastAsia="Calibri"/>
          <w:b/>
          <w:color w:val="000000"/>
          <w:sz w:val="28"/>
          <w:szCs w:val="28"/>
          <w:lang w:eastAsia="en-US"/>
        </w:rPr>
      </w:pPr>
      <w:r w:rsidRPr="007B3177">
        <w:rPr>
          <w:rFonts w:eastAsia="Calibri"/>
          <w:noProof/>
          <w:color w:val="000000"/>
          <w:sz w:val="28"/>
          <w:szCs w:val="28"/>
        </w:rPr>
        <w:drawing>
          <wp:inline distT="0" distB="0" distL="0" distR="0" wp14:anchorId="0E0DC6E2" wp14:editId="41937829">
            <wp:extent cx="6418370" cy="5219700"/>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30327" cy="5229424"/>
                    </a:xfrm>
                    <a:prstGeom prst="rect">
                      <a:avLst/>
                    </a:prstGeom>
                    <a:noFill/>
                    <a:ln>
                      <a:noFill/>
                    </a:ln>
                  </pic:spPr>
                </pic:pic>
              </a:graphicData>
            </a:graphic>
          </wp:inline>
        </w:drawing>
      </w:r>
    </w:p>
    <w:p w:rsidR="00CE2A84" w:rsidRPr="00B94E5F" w:rsidRDefault="00CE2A84" w:rsidP="00B94E5F">
      <w:pPr>
        <w:spacing w:after="200" w:line="360" w:lineRule="auto"/>
        <w:ind w:left="-567"/>
        <w:jc w:val="right"/>
        <w:rPr>
          <w:rFonts w:eastAsia="Calibri"/>
          <w:color w:val="000000"/>
          <w:sz w:val="20"/>
          <w:szCs w:val="20"/>
          <w:lang w:eastAsia="en-US"/>
        </w:rPr>
      </w:pPr>
      <w:r w:rsidRPr="00B94E5F">
        <w:rPr>
          <w:rFonts w:eastAsia="Calibri"/>
          <w:color w:val="000000"/>
          <w:sz w:val="20"/>
          <w:szCs w:val="20"/>
          <w:lang w:eastAsia="en-US"/>
        </w:rPr>
        <w:t>Рис.</w:t>
      </w:r>
      <w:r w:rsidR="00B94E5F" w:rsidRPr="00B94E5F">
        <w:rPr>
          <w:rFonts w:eastAsia="Calibri"/>
          <w:color w:val="000000"/>
          <w:sz w:val="20"/>
          <w:szCs w:val="20"/>
          <w:lang w:eastAsia="en-US"/>
        </w:rPr>
        <w:t>9</w:t>
      </w:r>
      <w:r w:rsidRPr="00B94E5F">
        <w:rPr>
          <w:rFonts w:eastAsia="Calibri"/>
          <w:color w:val="000000"/>
          <w:sz w:val="20"/>
          <w:szCs w:val="20"/>
          <w:lang w:eastAsia="en-US"/>
        </w:rPr>
        <w:t xml:space="preserve"> Модель комплексных систем проектирования, управления и документооборота объектов ЖКХ</w:t>
      </w:r>
      <w:r w:rsidR="00BB6A25">
        <w:rPr>
          <w:rFonts w:eastAsia="Calibri"/>
          <w:color w:val="000000"/>
          <w:sz w:val="20"/>
          <w:szCs w:val="20"/>
          <w:lang w:eastAsia="en-US"/>
        </w:rPr>
        <w:t>[</w:t>
      </w:r>
      <w:r w:rsidR="00BB6A25">
        <w:rPr>
          <w:rStyle w:val="af5"/>
          <w:rFonts w:eastAsia="Calibri"/>
          <w:color w:val="000000"/>
          <w:sz w:val="20"/>
          <w:szCs w:val="20"/>
          <w:lang w:eastAsia="en-US"/>
        </w:rPr>
        <w:footnoteReference w:id="2"/>
      </w:r>
      <w:r w:rsidR="00BB6A25">
        <w:rPr>
          <w:rFonts w:eastAsia="Calibri"/>
          <w:color w:val="000000"/>
          <w:sz w:val="20"/>
          <w:szCs w:val="20"/>
          <w:lang w:eastAsia="en-US"/>
        </w:rPr>
        <w:t>]</w:t>
      </w:r>
    </w:p>
    <w:p w:rsidR="00CE2A84" w:rsidRPr="007B3177" w:rsidRDefault="00CE2A84" w:rsidP="007B3177">
      <w:pPr>
        <w:spacing w:after="200" w:line="360" w:lineRule="auto"/>
        <w:jc w:val="both"/>
        <w:rPr>
          <w:rFonts w:eastAsia="Calibri"/>
          <w:b/>
          <w:color w:val="000000"/>
          <w:sz w:val="28"/>
          <w:szCs w:val="28"/>
          <w:lang w:eastAsia="en-US"/>
        </w:rPr>
      </w:pPr>
    </w:p>
    <w:p w:rsidR="00CE2A84" w:rsidRPr="007B3177" w:rsidRDefault="00CE2A84" w:rsidP="007B3177">
      <w:pPr>
        <w:spacing w:after="200" w:line="360" w:lineRule="auto"/>
        <w:jc w:val="both"/>
        <w:rPr>
          <w:rFonts w:eastAsia="Calibri"/>
          <w:b/>
          <w:color w:val="000000"/>
          <w:sz w:val="28"/>
          <w:szCs w:val="28"/>
          <w:lang w:eastAsia="en-US"/>
        </w:rPr>
      </w:pPr>
    </w:p>
    <w:p w:rsidR="00CE2A84" w:rsidRPr="007B3177" w:rsidRDefault="00CE2A84" w:rsidP="007B3177">
      <w:pPr>
        <w:spacing w:line="360" w:lineRule="auto"/>
        <w:ind w:firstLine="709"/>
        <w:jc w:val="both"/>
        <w:rPr>
          <w:rFonts w:eastAsia="Calibri"/>
          <w:color w:val="000000"/>
          <w:sz w:val="28"/>
          <w:szCs w:val="28"/>
          <w:lang w:eastAsia="en-US"/>
        </w:rPr>
      </w:pPr>
      <w:r w:rsidRPr="007B3177">
        <w:rPr>
          <w:rFonts w:eastAsia="Calibri"/>
          <w:b/>
          <w:i/>
          <w:color w:val="000000"/>
          <w:sz w:val="28"/>
          <w:szCs w:val="28"/>
          <w:u w:val="single"/>
          <w:lang w:eastAsia="en-US"/>
        </w:rPr>
        <w:t>Модель6.</w:t>
      </w:r>
      <w:r w:rsidRPr="007B3177">
        <w:rPr>
          <w:rFonts w:eastAsia="Calibri"/>
          <w:color w:val="000000"/>
          <w:sz w:val="28"/>
          <w:szCs w:val="28"/>
          <w:lang w:eastAsia="en-US"/>
        </w:rPr>
        <w:t>На рис.</w:t>
      </w:r>
      <w:r w:rsidR="00B94E5F">
        <w:rPr>
          <w:rFonts w:eastAsia="Calibri"/>
          <w:color w:val="000000"/>
          <w:sz w:val="28"/>
          <w:szCs w:val="28"/>
          <w:lang w:eastAsia="en-US"/>
        </w:rPr>
        <w:t>10</w:t>
      </w:r>
      <w:r w:rsidRPr="007B3177">
        <w:rPr>
          <w:rFonts w:eastAsia="Calibri"/>
          <w:color w:val="000000"/>
          <w:sz w:val="28"/>
          <w:szCs w:val="28"/>
          <w:lang w:eastAsia="en-US"/>
        </w:rPr>
        <w:t xml:space="preserve"> представлена модель структуры</w:t>
      </w:r>
      <w:r w:rsidRPr="007B3177">
        <w:rPr>
          <w:rFonts w:eastAsia="SimSun"/>
          <w:sz w:val="28"/>
          <w:szCs w:val="28"/>
        </w:rPr>
        <w:t xml:space="preserve"> </w:t>
      </w:r>
      <w:r w:rsidRPr="007B3177">
        <w:rPr>
          <w:rFonts w:eastAsia="Calibri"/>
          <w:color w:val="000000"/>
          <w:sz w:val="28"/>
          <w:szCs w:val="28"/>
          <w:lang w:eastAsia="en-US"/>
        </w:rPr>
        <w:t xml:space="preserve">взаимодействия уровней управления жилищным хозяйством региона, которая демонстрирует связи между элементами, </w:t>
      </w:r>
      <w:r w:rsidRPr="007B3177">
        <w:rPr>
          <w:rFonts w:eastAsia="SimSun"/>
          <w:sz w:val="28"/>
          <w:szCs w:val="28"/>
        </w:rPr>
        <w:t xml:space="preserve">в связи с необходимостью развития конкуренции, демонополизации сферы и повышения эффективности взаимодействия между субъектами ЖКХ. </w:t>
      </w:r>
    </w:p>
    <w:p w:rsidR="00CE2A84" w:rsidRPr="007B3177" w:rsidRDefault="00CE2A84" w:rsidP="007B3177">
      <w:pPr>
        <w:spacing w:line="360" w:lineRule="auto"/>
        <w:ind w:firstLine="709"/>
        <w:jc w:val="both"/>
        <w:rPr>
          <w:rFonts w:eastAsia="SimSun"/>
          <w:sz w:val="28"/>
          <w:szCs w:val="28"/>
        </w:rPr>
      </w:pPr>
      <w:r w:rsidRPr="007B3177">
        <w:rPr>
          <w:rFonts w:eastAsia="SimSun"/>
          <w:sz w:val="28"/>
          <w:szCs w:val="28"/>
        </w:rPr>
        <w:t>Каждый уровень имеет конкретную организационную структуру, содержатель</w:t>
      </w:r>
      <w:r w:rsidRPr="007B3177">
        <w:rPr>
          <w:rFonts w:eastAsia="SimSun"/>
          <w:sz w:val="28"/>
          <w:szCs w:val="28"/>
        </w:rPr>
        <w:softHyphen/>
        <w:t>ную и функциональную сторону управления. Разработанная</w:t>
      </w:r>
      <w:r w:rsidRPr="007B3177">
        <w:rPr>
          <w:rFonts w:eastAsia="SimSun"/>
          <w:color w:val="000000"/>
          <w:sz w:val="28"/>
          <w:szCs w:val="28"/>
        </w:rPr>
        <w:t xml:space="preserve"> структура уровней управления позволяет организационно разделить функ</w:t>
      </w:r>
      <w:r w:rsidRPr="007B3177">
        <w:rPr>
          <w:rFonts w:eastAsia="SimSun"/>
          <w:color w:val="000000"/>
          <w:sz w:val="28"/>
          <w:szCs w:val="28"/>
        </w:rPr>
        <w:softHyphen/>
        <w:t>ции каждого из них и определить систему информационных связей в системе ЖКХ региона</w:t>
      </w: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r w:rsidRPr="007B3177">
        <w:rPr>
          <w:rFonts w:eastAsia="SimSun"/>
          <w:sz w:val="28"/>
          <w:szCs w:val="28"/>
        </w:rPr>
        <w:t>.</w:t>
      </w:r>
    </w:p>
    <w:p w:rsidR="00CE2A84" w:rsidRPr="007B3177" w:rsidRDefault="00CE2A84" w:rsidP="007B3177">
      <w:pPr>
        <w:spacing w:line="360" w:lineRule="auto"/>
        <w:ind w:firstLine="709"/>
        <w:jc w:val="both"/>
        <w:rPr>
          <w:rFonts w:eastAsia="SimSun"/>
          <w:sz w:val="28"/>
          <w:szCs w:val="28"/>
        </w:rPr>
      </w:pPr>
      <w:r w:rsidRPr="007B3177">
        <w:rPr>
          <w:rFonts w:eastAsia="SimSun"/>
          <w:noProof/>
          <w:sz w:val="28"/>
          <w:szCs w:val="28"/>
        </w:rPr>
        <w:drawing>
          <wp:anchor distT="0" distB="0" distL="114300" distR="114300" simplePos="0" relativeHeight="251689984" behindDoc="0" locked="0" layoutInCell="1" allowOverlap="0" wp14:anchorId="51758F3D" wp14:editId="260508E7">
            <wp:simplePos x="0" y="0"/>
            <wp:positionH relativeFrom="column">
              <wp:posOffset>1005840</wp:posOffset>
            </wp:positionH>
            <wp:positionV relativeFrom="paragraph">
              <wp:posOffset>-537845</wp:posOffset>
            </wp:positionV>
            <wp:extent cx="4037330" cy="3071495"/>
            <wp:effectExtent l="0" t="0" r="1270" b="0"/>
            <wp:wrapNone/>
            <wp:docPr id="6" name="Рисунок 6" descr="УРОВНИ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УРОВНИ УПРАВЛЕНИЯ"/>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7330" cy="30714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7B3177">
      <w:pPr>
        <w:spacing w:line="360" w:lineRule="auto"/>
        <w:ind w:firstLine="709"/>
        <w:jc w:val="both"/>
        <w:rPr>
          <w:rFonts w:eastAsia="SimSun"/>
          <w:sz w:val="28"/>
          <w:szCs w:val="28"/>
        </w:rPr>
      </w:pPr>
    </w:p>
    <w:p w:rsidR="00CE2A84" w:rsidRPr="007B3177" w:rsidRDefault="00CE2A84" w:rsidP="00B94E5F">
      <w:pPr>
        <w:spacing w:line="360" w:lineRule="auto"/>
        <w:jc w:val="both"/>
        <w:rPr>
          <w:rFonts w:eastAsia="SimSun"/>
          <w:sz w:val="28"/>
          <w:szCs w:val="28"/>
        </w:rPr>
      </w:pPr>
    </w:p>
    <w:p w:rsidR="00CE2A84" w:rsidRPr="00B94E5F" w:rsidRDefault="00CE2A84" w:rsidP="00B94E5F">
      <w:pPr>
        <w:spacing w:line="360" w:lineRule="auto"/>
        <w:ind w:firstLine="709"/>
        <w:jc w:val="right"/>
        <w:rPr>
          <w:rFonts w:eastAsia="SimSun"/>
          <w:sz w:val="20"/>
          <w:szCs w:val="20"/>
        </w:rPr>
      </w:pPr>
      <w:r w:rsidRPr="00B94E5F">
        <w:rPr>
          <w:rFonts w:eastAsia="SimSun"/>
          <w:sz w:val="20"/>
          <w:szCs w:val="20"/>
        </w:rPr>
        <w:t xml:space="preserve">Рис. </w:t>
      </w:r>
      <w:r w:rsidR="00B94E5F" w:rsidRPr="00B94E5F">
        <w:rPr>
          <w:rFonts w:eastAsia="SimSun"/>
          <w:sz w:val="20"/>
          <w:szCs w:val="20"/>
        </w:rPr>
        <w:t>10</w:t>
      </w:r>
      <w:r w:rsidRPr="00B94E5F">
        <w:rPr>
          <w:rFonts w:eastAsia="SimSun"/>
          <w:sz w:val="20"/>
          <w:szCs w:val="20"/>
        </w:rPr>
        <w:t>. Структура взаимодействия уровней управления жилищным хозяйством региона.</w:t>
      </w:r>
    </w:p>
    <w:p w:rsidR="0048583F" w:rsidRPr="007B3177" w:rsidRDefault="0048583F" w:rsidP="007B3177">
      <w:pPr>
        <w:pStyle w:val="Default"/>
        <w:spacing w:line="360" w:lineRule="auto"/>
        <w:jc w:val="both"/>
        <w:rPr>
          <w:rFonts w:ascii="Times New Roman" w:hAnsi="Times New Roman" w:cs="Times New Roman"/>
          <w:sz w:val="28"/>
          <w:szCs w:val="28"/>
          <w:shd w:val="clear" w:color="auto" w:fill="FFFFFF"/>
        </w:rPr>
      </w:pPr>
    </w:p>
    <w:p w:rsidR="00CE2A84" w:rsidRPr="007B3177" w:rsidRDefault="00CE2A84" w:rsidP="00B94E5F">
      <w:pPr>
        <w:keepNext/>
        <w:keepLines/>
        <w:spacing w:before="480" w:line="360" w:lineRule="auto"/>
        <w:jc w:val="center"/>
        <w:outlineLvl w:val="0"/>
        <w:rPr>
          <w:b/>
          <w:bCs/>
          <w:sz w:val="28"/>
          <w:szCs w:val="28"/>
          <w:lang w:eastAsia="en-US"/>
        </w:rPr>
      </w:pPr>
      <w:bookmarkStart w:id="9" w:name="_Toc356300402"/>
      <w:bookmarkStart w:id="10" w:name="_Toc356300270"/>
      <w:r w:rsidRPr="007B3177">
        <w:rPr>
          <w:b/>
          <w:bCs/>
          <w:sz w:val="28"/>
          <w:szCs w:val="28"/>
          <w:lang w:eastAsia="en-US"/>
        </w:rPr>
        <w:t>Контрольное задание 5</w:t>
      </w:r>
      <w:bookmarkEnd w:id="9"/>
      <w:bookmarkEnd w:id="10"/>
    </w:p>
    <w:p w:rsidR="00CE2A84" w:rsidRPr="007B3177" w:rsidRDefault="00CE2A84" w:rsidP="007B3177">
      <w:pPr>
        <w:spacing w:line="360" w:lineRule="auto"/>
        <w:ind w:firstLine="708"/>
        <w:jc w:val="both"/>
        <w:rPr>
          <w:rFonts w:eastAsia="Calibri"/>
          <w:b/>
          <w:i/>
          <w:color w:val="000000"/>
          <w:sz w:val="28"/>
          <w:szCs w:val="28"/>
          <w:u w:val="single"/>
          <w:lang w:eastAsia="en-US"/>
        </w:rPr>
      </w:pPr>
      <w:r w:rsidRPr="007B3177">
        <w:rPr>
          <w:rFonts w:eastAsia="Calibri"/>
          <w:b/>
          <w:i/>
          <w:color w:val="000000"/>
          <w:sz w:val="28"/>
          <w:szCs w:val="28"/>
          <w:u w:val="single"/>
          <w:lang w:eastAsia="en-US"/>
        </w:rPr>
        <w:t>Практическая часть</w:t>
      </w:r>
    </w:p>
    <w:p w:rsidR="00CE2A84" w:rsidRPr="007B3177" w:rsidRDefault="00CE2A84" w:rsidP="007B3177">
      <w:pPr>
        <w:spacing w:line="360" w:lineRule="auto"/>
        <w:ind w:firstLine="708"/>
        <w:jc w:val="both"/>
        <w:rPr>
          <w:rFonts w:eastAsia="Calibri"/>
          <w:b/>
          <w:i/>
          <w:color w:val="000000"/>
          <w:sz w:val="28"/>
          <w:szCs w:val="28"/>
          <w:lang w:eastAsia="en-US"/>
        </w:rPr>
      </w:pPr>
    </w:p>
    <w:p w:rsidR="00CE2A84" w:rsidRPr="007B3177" w:rsidRDefault="00CE2A84" w:rsidP="007B3177">
      <w:pPr>
        <w:keepNext/>
        <w:keepLines/>
        <w:spacing w:before="200" w:line="360" w:lineRule="auto"/>
        <w:jc w:val="both"/>
        <w:outlineLvl w:val="1"/>
        <w:rPr>
          <w:b/>
          <w:bCs/>
          <w:color w:val="4F81BD"/>
          <w:sz w:val="28"/>
          <w:szCs w:val="28"/>
          <w:lang w:eastAsia="en-US"/>
        </w:rPr>
      </w:pPr>
      <w:r w:rsidRPr="007B3177">
        <w:rPr>
          <w:b/>
          <w:bCs/>
          <w:sz w:val="28"/>
          <w:szCs w:val="28"/>
          <w:lang w:eastAsia="en-US"/>
        </w:rPr>
        <w:t>П.5.1. Объясните поведение заинтересованных сторон, используя</w:t>
      </w:r>
      <w:bookmarkStart w:id="11" w:name="_Toc353145318"/>
      <w:r w:rsidRPr="007B3177">
        <w:rPr>
          <w:b/>
          <w:bCs/>
          <w:sz w:val="28"/>
          <w:szCs w:val="28"/>
          <w:lang w:eastAsia="en-US"/>
        </w:rPr>
        <w:t xml:space="preserve"> по возможности системные диаграммы.</w:t>
      </w:r>
      <w:bookmarkEnd w:id="11"/>
      <w:r w:rsidRPr="007B3177">
        <w:rPr>
          <w:b/>
          <w:bCs/>
          <w:color w:val="4F81BD"/>
          <w:sz w:val="28"/>
          <w:szCs w:val="28"/>
          <w:lang w:eastAsia="en-US"/>
        </w:rPr>
        <w:t xml:space="preserve"> </w:t>
      </w:r>
    </w:p>
    <w:p w:rsidR="007B3177" w:rsidRPr="007B3177" w:rsidRDefault="007B3177" w:rsidP="007B3177">
      <w:pPr>
        <w:keepNext/>
        <w:keepLines/>
        <w:spacing w:before="200" w:line="360" w:lineRule="auto"/>
        <w:jc w:val="both"/>
        <w:outlineLvl w:val="1"/>
        <w:rPr>
          <w:b/>
          <w:bCs/>
          <w:sz w:val="28"/>
          <w:szCs w:val="28"/>
          <w:lang w:eastAsia="en-US"/>
        </w:rPr>
      </w:pP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color w:val="000000"/>
          <w:sz w:val="28"/>
          <w:szCs w:val="28"/>
          <w:lang w:eastAsia="en-US"/>
        </w:rPr>
        <w:t xml:space="preserve">На рис. </w:t>
      </w:r>
      <w:r w:rsidR="00B94E5F">
        <w:rPr>
          <w:rFonts w:eastAsia="Calibri"/>
          <w:color w:val="000000"/>
          <w:sz w:val="28"/>
          <w:szCs w:val="28"/>
          <w:lang w:eastAsia="en-US"/>
        </w:rPr>
        <w:t>11</w:t>
      </w:r>
      <w:r w:rsidRPr="007B3177">
        <w:rPr>
          <w:rFonts w:eastAsia="Calibri"/>
          <w:color w:val="000000"/>
          <w:sz w:val="28"/>
          <w:szCs w:val="28"/>
          <w:lang w:eastAsia="en-US"/>
        </w:rPr>
        <w:t xml:space="preserve"> изображена схема поведения заинтересованных сторон –основных участников тарифно-ценового механизма.</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color w:val="000000"/>
          <w:sz w:val="28"/>
          <w:szCs w:val="28"/>
          <w:lang w:eastAsia="en-US"/>
        </w:rPr>
        <w:t xml:space="preserve"> Главная цель государства состоит в том, чтобы установить разумный баланс между интересами всех сторон, связанных с производством, потреблением и регулированием коммунального комплекса.</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color w:val="000000"/>
          <w:sz w:val="28"/>
          <w:szCs w:val="28"/>
          <w:lang w:eastAsia="en-US"/>
        </w:rPr>
        <w:t>Производители заинтересованы  в получении прибыли за счет оплаты предоставленных услуг и дотаций от государства.</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color w:val="000000"/>
          <w:sz w:val="28"/>
          <w:szCs w:val="28"/>
          <w:lang w:eastAsia="en-US"/>
        </w:rPr>
        <w:t xml:space="preserve">Потребители заинтересованы в получении качественных  услуг со стороны производителей за приемлемую цену, которая должна регулироваться государством.  </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noProof/>
          <w:color w:val="000000"/>
          <w:sz w:val="28"/>
          <w:szCs w:val="28"/>
        </w:rPr>
        <w:drawing>
          <wp:inline distT="0" distB="0" distL="0" distR="0" wp14:anchorId="2A33556B" wp14:editId="0E60B900">
            <wp:extent cx="4724400" cy="2705100"/>
            <wp:effectExtent l="0" t="0" r="0" b="0"/>
            <wp:docPr id="7"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4400" cy="2705100"/>
                    </a:xfrm>
                    <a:prstGeom prst="rect">
                      <a:avLst/>
                    </a:prstGeom>
                    <a:noFill/>
                    <a:ln>
                      <a:noFill/>
                    </a:ln>
                  </pic:spPr>
                </pic:pic>
              </a:graphicData>
            </a:graphic>
          </wp:inline>
        </w:drawing>
      </w:r>
    </w:p>
    <w:p w:rsidR="00CE2A84" w:rsidRPr="00B94E5F" w:rsidRDefault="00CE2A84" w:rsidP="00B94E5F">
      <w:pPr>
        <w:spacing w:after="200" w:line="360" w:lineRule="auto"/>
        <w:ind w:firstLine="708"/>
        <w:jc w:val="right"/>
        <w:rPr>
          <w:rFonts w:eastAsia="Calibri"/>
          <w:color w:val="000000"/>
          <w:sz w:val="20"/>
          <w:szCs w:val="20"/>
          <w:lang w:eastAsia="en-US"/>
        </w:rPr>
      </w:pPr>
      <w:r w:rsidRPr="007B3177">
        <w:rPr>
          <w:rFonts w:eastAsia="Calibri"/>
          <w:color w:val="000000"/>
          <w:sz w:val="28"/>
          <w:szCs w:val="28"/>
          <w:lang w:eastAsia="en-US"/>
        </w:rPr>
        <w:t xml:space="preserve"> </w:t>
      </w:r>
      <w:r w:rsidR="00B94E5F" w:rsidRPr="00B94E5F">
        <w:rPr>
          <w:rFonts w:eastAsia="Calibri"/>
          <w:color w:val="000000"/>
          <w:sz w:val="20"/>
          <w:szCs w:val="20"/>
          <w:lang w:eastAsia="en-US"/>
        </w:rPr>
        <w:t>Рис11. схема поведения заинтересованных сторон –основных участн</w:t>
      </w:r>
      <w:r w:rsidR="00B94E5F">
        <w:rPr>
          <w:rFonts w:eastAsia="Calibri"/>
          <w:color w:val="000000"/>
          <w:sz w:val="20"/>
          <w:szCs w:val="20"/>
          <w:lang w:eastAsia="en-US"/>
        </w:rPr>
        <w:t xml:space="preserve">иков тарифно-ценового </w:t>
      </w:r>
      <w:r w:rsidR="00B94E5F" w:rsidRPr="00B94E5F">
        <w:rPr>
          <w:rFonts w:eastAsia="Calibri"/>
          <w:color w:val="000000"/>
          <w:sz w:val="20"/>
          <w:szCs w:val="20"/>
          <w:lang w:eastAsia="en-US"/>
        </w:rPr>
        <w:t>механизма.</w:t>
      </w:r>
    </w:p>
    <w:p w:rsidR="00A517F1" w:rsidRDefault="00A517F1" w:rsidP="00A517F1">
      <w:pPr>
        <w:keepNext/>
        <w:keepLines/>
        <w:spacing w:before="480" w:line="360" w:lineRule="auto"/>
        <w:outlineLvl w:val="0"/>
        <w:rPr>
          <w:b/>
          <w:bCs/>
          <w:i/>
          <w:sz w:val="28"/>
          <w:szCs w:val="28"/>
          <w:lang w:eastAsia="en-US"/>
        </w:rPr>
      </w:pPr>
      <w:bookmarkStart w:id="12" w:name="_Toc356300408"/>
      <w:bookmarkStart w:id="13" w:name="_Toc356300276"/>
    </w:p>
    <w:p w:rsidR="00CE2A84" w:rsidRPr="007B3177" w:rsidRDefault="00CE2A84" w:rsidP="00A517F1">
      <w:pPr>
        <w:keepNext/>
        <w:keepLines/>
        <w:spacing w:before="480" w:line="360" w:lineRule="auto"/>
        <w:jc w:val="center"/>
        <w:outlineLvl w:val="0"/>
        <w:rPr>
          <w:b/>
          <w:bCs/>
          <w:sz w:val="28"/>
          <w:szCs w:val="28"/>
          <w:lang w:eastAsia="en-US"/>
        </w:rPr>
      </w:pPr>
      <w:r w:rsidRPr="007B3177">
        <w:rPr>
          <w:b/>
          <w:bCs/>
          <w:sz w:val="28"/>
          <w:szCs w:val="28"/>
          <w:lang w:eastAsia="en-US"/>
        </w:rPr>
        <w:t>Контрольное задание 6</w:t>
      </w:r>
      <w:bookmarkEnd w:id="12"/>
      <w:bookmarkEnd w:id="13"/>
    </w:p>
    <w:p w:rsidR="00B94E5F" w:rsidRDefault="00CE2A84" w:rsidP="00B94E5F">
      <w:pPr>
        <w:spacing w:after="200" w:line="360" w:lineRule="auto"/>
        <w:ind w:firstLine="708"/>
        <w:jc w:val="both"/>
        <w:rPr>
          <w:rFonts w:eastAsia="Calibri"/>
          <w:b/>
          <w:i/>
          <w:color w:val="000000"/>
          <w:sz w:val="28"/>
          <w:szCs w:val="28"/>
          <w:u w:val="single"/>
          <w:lang w:eastAsia="en-US"/>
        </w:rPr>
      </w:pPr>
      <w:r w:rsidRPr="007B3177">
        <w:rPr>
          <w:rFonts w:eastAsia="Calibri"/>
          <w:b/>
          <w:i/>
          <w:color w:val="000000"/>
          <w:sz w:val="28"/>
          <w:szCs w:val="28"/>
          <w:u w:val="single"/>
          <w:lang w:eastAsia="en-US"/>
        </w:rPr>
        <w:t>Теоретическая часть</w:t>
      </w:r>
      <w:bookmarkStart w:id="14" w:name="_Toc356300409"/>
      <w:bookmarkStart w:id="15" w:name="_Toc356300277"/>
    </w:p>
    <w:p w:rsidR="00CE2A84" w:rsidRPr="00B94E5F" w:rsidRDefault="00CE2A84" w:rsidP="00B94E5F">
      <w:pPr>
        <w:spacing w:after="200" w:line="360" w:lineRule="auto"/>
        <w:ind w:firstLine="708"/>
        <w:jc w:val="both"/>
        <w:rPr>
          <w:rFonts w:eastAsia="Calibri"/>
          <w:b/>
          <w:i/>
          <w:color w:val="000000"/>
          <w:sz w:val="28"/>
          <w:szCs w:val="28"/>
          <w:u w:val="single"/>
          <w:lang w:eastAsia="en-US"/>
        </w:rPr>
      </w:pPr>
      <w:r w:rsidRPr="007B3177">
        <w:rPr>
          <w:b/>
          <w:bCs/>
          <w:sz w:val="28"/>
          <w:szCs w:val="28"/>
          <w:lang w:eastAsia="en-US"/>
        </w:rPr>
        <w:t>Т. 6.1. Кратко охарактеризуйте виды моделей, используемых в исследовании проблем управления и поддержке процесса принятия управленческих решений.</w:t>
      </w:r>
      <w:bookmarkEnd w:id="14"/>
      <w:bookmarkEnd w:id="15"/>
    </w:p>
    <w:p w:rsidR="007B3177" w:rsidRPr="007B3177" w:rsidRDefault="007B3177" w:rsidP="007B3177">
      <w:pPr>
        <w:keepNext/>
        <w:keepLines/>
        <w:spacing w:before="200" w:line="360" w:lineRule="auto"/>
        <w:jc w:val="both"/>
        <w:outlineLvl w:val="1"/>
        <w:rPr>
          <w:b/>
          <w:bCs/>
          <w:sz w:val="28"/>
          <w:szCs w:val="28"/>
          <w:lang w:eastAsia="en-US"/>
        </w:rPr>
      </w:pPr>
    </w:p>
    <w:p w:rsidR="00CE2A84" w:rsidRPr="007B3177" w:rsidRDefault="00CE2A84" w:rsidP="00870E0C">
      <w:pPr>
        <w:spacing w:after="200" w:line="360" w:lineRule="auto"/>
        <w:jc w:val="both"/>
        <w:rPr>
          <w:rFonts w:eastAsia="Calibri"/>
          <w:i/>
          <w:color w:val="000000"/>
          <w:sz w:val="28"/>
          <w:szCs w:val="28"/>
          <w:u w:val="single"/>
          <w:lang w:eastAsia="en-US"/>
        </w:rPr>
      </w:pPr>
      <w:r w:rsidRPr="007B3177">
        <w:rPr>
          <w:rFonts w:eastAsia="Calibri"/>
          <w:color w:val="000000"/>
          <w:sz w:val="28"/>
          <w:szCs w:val="28"/>
          <w:lang w:eastAsia="en-US"/>
        </w:rPr>
        <w:t xml:space="preserve">    </w:t>
      </w:r>
      <w:r w:rsidRPr="007B3177">
        <w:rPr>
          <w:rFonts w:eastAsia="Calibri"/>
          <w:i/>
          <w:color w:val="000000"/>
          <w:sz w:val="28"/>
          <w:szCs w:val="28"/>
          <w:u w:val="single"/>
          <w:lang w:eastAsia="en-US"/>
        </w:rPr>
        <w:t>1.Эконометрические модели ,типа регрессионных уравнений.</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  Существует много задач, требующих изучения отношения между двумя и более переменными. Для решения таких задач используется </w:t>
      </w:r>
      <w:r w:rsidRPr="007B3177">
        <w:rPr>
          <w:rFonts w:eastAsia="Calibri"/>
          <w:bCs/>
          <w:color w:val="000000"/>
          <w:sz w:val="28"/>
          <w:szCs w:val="28"/>
          <w:lang w:eastAsia="en-US"/>
        </w:rPr>
        <w:t>регрессионный анализ</w:t>
      </w:r>
      <w:r w:rsidRPr="007B3177">
        <w:rPr>
          <w:rFonts w:eastAsia="Calibri"/>
          <w:color w:val="000000"/>
          <w:sz w:val="28"/>
          <w:szCs w:val="28"/>
          <w:lang w:eastAsia="en-US"/>
        </w:rPr>
        <w:t> . В настоящее время регрессия получила широкое применение, включая задачи прогнозирования и управления. </w:t>
      </w:r>
      <w:r w:rsidRPr="007B3177">
        <w:rPr>
          <w:rFonts w:eastAsia="Calibri"/>
          <w:bCs/>
          <w:color w:val="000000"/>
          <w:sz w:val="28"/>
          <w:szCs w:val="28"/>
          <w:lang w:eastAsia="en-US"/>
        </w:rPr>
        <w:t>Целью регрессионного анализа является определение зависимости между исходной переменной и множеством внешних факторов (регрессоров)</w:t>
      </w:r>
      <w:r w:rsidRPr="007B3177">
        <w:rPr>
          <w:rFonts w:eastAsia="Calibri"/>
          <w:color w:val="000000"/>
          <w:sz w:val="28"/>
          <w:szCs w:val="28"/>
          <w:lang w:eastAsia="en-US"/>
        </w:rPr>
        <w:t>. При этом коэффициенты регрессии могут определяться по </w:t>
      </w:r>
      <w:r w:rsidRPr="007B3177">
        <w:rPr>
          <w:rFonts w:eastAsia="Calibri"/>
          <w:bCs/>
          <w:color w:val="000000"/>
          <w:sz w:val="28"/>
          <w:szCs w:val="28"/>
          <w:lang w:eastAsia="en-US"/>
        </w:rPr>
        <w:t>методу наименьших квадратов</w:t>
      </w:r>
      <w:r w:rsidRPr="007B3177">
        <w:rPr>
          <w:rFonts w:eastAsia="Calibri"/>
          <w:color w:val="000000"/>
          <w:sz w:val="28"/>
          <w:szCs w:val="28"/>
          <w:lang w:eastAsia="en-US"/>
        </w:rPr>
        <w:t>  или методу максимального правдоподобия.</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bCs/>
          <w:i/>
          <w:color w:val="000000"/>
          <w:sz w:val="28"/>
          <w:szCs w:val="28"/>
          <w:lang w:eastAsia="en-US"/>
        </w:rPr>
        <w:t>Линейная регрессионная модель</w:t>
      </w:r>
      <w:r w:rsidRPr="007B3177">
        <w:rPr>
          <w:rFonts w:eastAsia="Calibri"/>
          <w:i/>
          <w:color w:val="000000"/>
          <w:sz w:val="28"/>
          <w:szCs w:val="28"/>
          <w:lang w:eastAsia="en-US"/>
        </w:rPr>
        <w:t>.</w:t>
      </w:r>
      <w:r w:rsidRPr="007B3177">
        <w:rPr>
          <w:rFonts w:eastAsia="Calibri"/>
          <w:color w:val="000000"/>
          <w:sz w:val="28"/>
          <w:szCs w:val="28"/>
          <w:lang w:eastAsia="en-US"/>
        </w:rPr>
        <w:t xml:space="preserve"> Самым простым вариантом регрессионной модели является линейная регрессия. В основу модели положено предположение, что существует дискретный внешний фактор </w:t>
      </w:r>
      <w:r w:rsidRPr="007B3177">
        <w:rPr>
          <w:rFonts w:eastAsia="Calibri"/>
          <w:i/>
          <w:iCs/>
          <w:color w:val="000000"/>
          <w:sz w:val="28"/>
          <w:szCs w:val="28"/>
          <w:lang w:eastAsia="en-US"/>
        </w:rPr>
        <w:t>X(t)</w:t>
      </w:r>
      <w:r w:rsidRPr="007B3177">
        <w:rPr>
          <w:rFonts w:eastAsia="Calibri"/>
          <w:color w:val="000000"/>
          <w:sz w:val="28"/>
          <w:szCs w:val="28"/>
          <w:lang w:eastAsia="en-US"/>
        </w:rPr>
        <w:t>, оказывающий влияние на исследуемый процесс </w:t>
      </w:r>
      <w:r w:rsidRPr="007B3177">
        <w:rPr>
          <w:rFonts w:eastAsia="Calibri"/>
          <w:i/>
          <w:iCs/>
          <w:color w:val="000000"/>
          <w:sz w:val="28"/>
          <w:szCs w:val="28"/>
          <w:lang w:eastAsia="en-US"/>
        </w:rPr>
        <w:t>Z(t)</w:t>
      </w:r>
      <w:r w:rsidRPr="007B3177">
        <w:rPr>
          <w:rFonts w:eastAsia="Calibri"/>
          <w:color w:val="000000"/>
          <w:sz w:val="28"/>
          <w:szCs w:val="28"/>
          <w:lang w:eastAsia="en-US"/>
        </w:rPr>
        <w:t>, при этом связь между процессом и внешним фактором линейна. </w:t>
      </w:r>
      <w:r w:rsidRPr="007B3177">
        <w:rPr>
          <w:rFonts w:eastAsia="Calibri"/>
          <w:bCs/>
          <w:i/>
          <w:color w:val="000000"/>
          <w:sz w:val="28"/>
          <w:szCs w:val="28"/>
          <w:lang w:eastAsia="en-US"/>
        </w:rPr>
        <w:t xml:space="preserve">Модель прогнозирования на основании линейной  регрессии </w:t>
      </w:r>
      <w:r w:rsidRPr="007B3177">
        <w:rPr>
          <w:rFonts w:eastAsia="Calibri"/>
          <w:color w:val="000000"/>
          <w:sz w:val="28"/>
          <w:szCs w:val="28"/>
          <w:lang w:eastAsia="en-US"/>
        </w:rPr>
        <w:t>описывается уравнением</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w:t>
      </w:r>
      <w:bookmarkStart w:id="16" w:name="f_1.5"/>
      <w:bookmarkEnd w:id="16"/>
      <w:r w:rsidRPr="007B3177">
        <w:rPr>
          <w:rFonts w:eastAsia="Calibri"/>
          <w:noProof/>
          <w:color w:val="000000"/>
          <w:sz w:val="28"/>
          <w:szCs w:val="28"/>
        </w:rPr>
        <w:drawing>
          <wp:inline distT="0" distB="0" distL="0" distR="0" wp14:anchorId="35BF59F6" wp14:editId="08EB00AC">
            <wp:extent cx="2047875" cy="238125"/>
            <wp:effectExtent l="0" t="0" r="9525" b="9525"/>
            <wp:docPr id="9" name="Рисунок 74" descr="Описание: http://www.mbureau.ru/sites/default/files/images/05_disser/f-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descr="Описание: http://www.mbureau.ru/sites/default/files/images/05_disser/f-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47875" cy="238125"/>
                    </a:xfrm>
                    <a:prstGeom prst="rect">
                      <a:avLst/>
                    </a:prstGeom>
                    <a:noFill/>
                    <a:ln>
                      <a:noFill/>
                    </a:ln>
                  </pic:spPr>
                </pic:pic>
              </a:graphicData>
            </a:graphic>
          </wp:inline>
        </w:drawing>
      </w:r>
      <w:r w:rsidRPr="007B3177">
        <w:rPr>
          <w:rFonts w:eastAsia="Calibri"/>
          <w:color w:val="000000"/>
          <w:sz w:val="28"/>
          <w:szCs w:val="28"/>
          <w:lang w:eastAsia="en-US"/>
        </w:rPr>
        <w:t>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где </w:t>
      </w:r>
      <w:r w:rsidRPr="007B3177">
        <w:rPr>
          <w:rFonts w:eastAsia="Calibri"/>
          <w:i/>
          <w:iCs/>
          <w:color w:val="000000"/>
          <w:sz w:val="28"/>
          <w:szCs w:val="28"/>
          <w:lang w:eastAsia="en-US"/>
        </w:rPr>
        <w:t>α</w:t>
      </w:r>
      <w:r w:rsidRPr="007B3177">
        <w:rPr>
          <w:rFonts w:eastAsia="Calibri"/>
          <w:i/>
          <w:iCs/>
          <w:color w:val="000000"/>
          <w:sz w:val="28"/>
          <w:szCs w:val="28"/>
          <w:vertAlign w:val="subscript"/>
          <w:lang w:eastAsia="en-US"/>
        </w:rPr>
        <w:t>0</w:t>
      </w:r>
      <w:r w:rsidRPr="007B3177">
        <w:rPr>
          <w:rFonts w:eastAsia="Calibri"/>
          <w:color w:val="000000"/>
          <w:sz w:val="28"/>
          <w:szCs w:val="28"/>
          <w:lang w:eastAsia="en-US"/>
        </w:rPr>
        <w:t> и </w:t>
      </w:r>
      <w:r w:rsidRPr="007B3177">
        <w:rPr>
          <w:rFonts w:eastAsia="Calibri"/>
          <w:i/>
          <w:iCs/>
          <w:color w:val="000000"/>
          <w:sz w:val="28"/>
          <w:szCs w:val="28"/>
          <w:lang w:eastAsia="en-US"/>
        </w:rPr>
        <w:t>α</w:t>
      </w:r>
      <w:r w:rsidRPr="007B3177">
        <w:rPr>
          <w:rFonts w:eastAsia="Calibri"/>
          <w:i/>
          <w:iCs/>
          <w:color w:val="000000"/>
          <w:sz w:val="28"/>
          <w:szCs w:val="28"/>
          <w:vertAlign w:val="subscript"/>
          <w:lang w:eastAsia="en-US"/>
        </w:rPr>
        <w:t>1</w:t>
      </w:r>
      <w:r w:rsidRPr="007B3177">
        <w:rPr>
          <w:rFonts w:eastAsia="Calibri"/>
          <w:color w:val="000000"/>
          <w:sz w:val="28"/>
          <w:szCs w:val="28"/>
          <w:lang w:eastAsia="en-US"/>
        </w:rPr>
        <w:t> — коэффициенты регрессии; </w:t>
      </w:r>
      <w:r w:rsidRPr="007B3177">
        <w:rPr>
          <w:rFonts w:eastAsia="Calibri"/>
          <w:i/>
          <w:iCs/>
          <w:color w:val="000000"/>
          <w:sz w:val="28"/>
          <w:szCs w:val="28"/>
          <w:lang w:eastAsia="en-US"/>
        </w:rPr>
        <w:t>ε</w:t>
      </w:r>
      <w:r w:rsidRPr="007B3177">
        <w:rPr>
          <w:rFonts w:eastAsia="Calibri"/>
          <w:i/>
          <w:iCs/>
          <w:color w:val="000000"/>
          <w:sz w:val="28"/>
          <w:szCs w:val="28"/>
          <w:vertAlign w:val="subscript"/>
          <w:lang w:eastAsia="en-US"/>
        </w:rPr>
        <w:t>t</w:t>
      </w:r>
      <w:r w:rsidRPr="007B3177">
        <w:rPr>
          <w:rFonts w:eastAsia="Calibri"/>
          <w:color w:val="000000"/>
          <w:sz w:val="28"/>
          <w:szCs w:val="28"/>
          <w:lang w:eastAsia="en-US"/>
        </w:rPr>
        <w:t> — ошибка модели. Для получения прогнозных значений </w:t>
      </w:r>
      <w:r w:rsidRPr="007B3177">
        <w:rPr>
          <w:rFonts w:eastAsia="Calibri"/>
          <w:i/>
          <w:iCs/>
          <w:color w:val="000000"/>
          <w:sz w:val="28"/>
          <w:szCs w:val="28"/>
          <w:lang w:eastAsia="en-US"/>
        </w:rPr>
        <w:t>Z(t)</w:t>
      </w:r>
      <w:r w:rsidRPr="007B3177">
        <w:rPr>
          <w:rFonts w:eastAsia="Calibri"/>
          <w:color w:val="000000"/>
          <w:sz w:val="28"/>
          <w:szCs w:val="28"/>
          <w:lang w:eastAsia="en-US"/>
        </w:rPr>
        <w:t>в момент времени </w:t>
      </w:r>
      <w:r w:rsidRPr="007B3177">
        <w:rPr>
          <w:rFonts w:eastAsia="Calibri"/>
          <w:i/>
          <w:iCs/>
          <w:color w:val="000000"/>
          <w:sz w:val="28"/>
          <w:szCs w:val="28"/>
          <w:lang w:eastAsia="en-US"/>
        </w:rPr>
        <w:t>t</w:t>
      </w:r>
      <w:r w:rsidRPr="007B3177">
        <w:rPr>
          <w:rFonts w:eastAsia="Calibri"/>
          <w:color w:val="000000"/>
          <w:sz w:val="28"/>
          <w:szCs w:val="28"/>
          <w:lang w:eastAsia="en-US"/>
        </w:rPr>
        <w:t> необходимо иметь значение </w:t>
      </w:r>
      <w:r w:rsidRPr="007B3177">
        <w:rPr>
          <w:rFonts w:eastAsia="Calibri"/>
          <w:i/>
          <w:iCs/>
          <w:color w:val="000000"/>
          <w:sz w:val="28"/>
          <w:szCs w:val="28"/>
          <w:lang w:eastAsia="en-US"/>
        </w:rPr>
        <w:t>X(t)</w:t>
      </w:r>
      <w:r w:rsidRPr="007B3177">
        <w:rPr>
          <w:rFonts w:eastAsia="Calibri"/>
          <w:color w:val="000000"/>
          <w:sz w:val="28"/>
          <w:szCs w:val="28"/>
          <w:lang w:eastAsia="en-US"/>
        </w:rPr>
        <w:t> в тот же момент времени </w:t>
      </w:r>
      <w:r w:rsidRPr="007B3177">
        <w:rPr>
          <w:rFonts w:eastAsia="Calibri"/>
          <w:i/>
          <w:iCs/>
          <w:color w:val="000000"/>
          <w:sz w:val="28"/>
          <w:szCs w:val="28"/>
          <w:lang w:eastAsia="en-US"/>
        </w:rPr>
        <w:t>t</w:t>
      </w:r>
      <w:r w:rsidRPr="007B3177">
        <w:rPr>
          <w:rFonts w:eastAsia="Calibri"/>
          <w:color w:val="000000"/>
          <w:sz w:val="28"/>
          <w:szCs w:val="28"/>
          <w:lang w:eastAsia="en-US"/>
        </w:rPr>
        <w:t>, что редко выполнимо на практике.</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bCs/>
          <w:i/>
          <w:color w:val="000000"/>
          <w:sz w:val="28"/>
          <w:szCs w:val="28"/>
          <w:lang w:eastAsia="en-US"/>
        </w:rPr>
        <w:t>Множественная регрессионная модель</w:t>
      </w:r>
      <w:r w:rsidRPr="007B3177">
        <w:rPr>
          <w:rFonts w:eastAsia="Calibri"/>
          <w:color w:val="000000"/>
          <w:sz w:val="28"/>
          <w:szCs w:val="28"/>
          <w:lang w:eastAsia="en-US"/>
        </w:rPr>
        <w:t>. На практике на процесс </w:t>
      </w:r>
      <w:r w:rsidRPr="007B3177">
        <w:rPr>
          <w:rFonts w:eastAsia="Calibri"/>
          <w:i/>
          <w:iCs/>
          <w:color w:val="000000"/>
          <w:sz w:val="28"/>
          <w:szCs w:val="28"/>
          <w:lang w:eastAsia="en-US"/>
        </w:rPr>
        <w:t>Z(t)</w:t>
      </w:r>
      <w:r w:rsidRPr="007B3177">
        <w:rPr>
          <w:rFonts w:eastAsia="Calibri"/>
          <w:color w:val="000000"/>
          <w:sz w:val="28"/>
          <w:szCs w:val="28"/>
          <w:lang w:eastAsia="en-US"/>
        </w:rPr>
        <w:t> оказывают влияние целый ряд дискретных внешних факторов </w:t>
      </w:r>
      <w:r w:rsidRPr="007B3177">
        <w:rPr>
          <w:rFonts w:eastAsia="Calibri"/>
          <w:i/>
          <w:iCs/>
          <w:color w:val="000000"/>
          <w:sz w:val="28"/>
          <w:szCs w:val="28"/>
          <w:lang w:eastAsia="en-US"/>
        </w:rPr>
        <w:t>X</w:t>
      </w:r>
      <w:r w:rsidRPr="007B3177">
        <w:rPr>
          <w:rFonts w:eastAsia="Calibri"/>
          <w:i/>
          <w:iCs/>
          <w:color w:val="000000"/>
          <w:sz w:val="28"/>
          <w:szCs w:val="28"/>
          <w:vertAlign w:val="subscript"/>
          <w:lang w:eastAsia="en-US"/>
        </w:rPr>
        <w:t>1</w:t>
      </w:r>
      <w:r w:rsidRPr="007B3177">
        <w:rPr>
          <w:rFonts w:eastAsia="Calibri"/>
          <w:i/>
          <w:iCs/>
          <w:color w:val="000000"/>
          <w:sz w:val="28"/>
          <w:szCs w:val="28"/>
          <w:lang w:eastAsia="en-US"/>
        </w:rPr>
        <w:t>(t)</w:t>
      </w:r>
      <w:r w:rsidRPr="007B3177">
        <w:rPr>
          <w:rFonts w:eastAsia="Calibri"/>
          <w:color w:val="000000"/>
          <w:sz w:val="28"/>
          <w:szCs w:val="28"/>
          <w:lang w:eastAsia="en-US"/>
        </w:rPr>
        <w:t>,…,</w:t>
      </w:r>
      <w:r w:rsidRPr="007B3177">
        <w:rPr>
          <w:rFonts w:eastAsia="Calibri"/>
          <w:i/>
          <w:iCs/>
          <w:color w:val="000000"/>
          <w:sz w:val="28"/>
          <w:szCs w:val="28"/>
          <w:lang w:eastAsia="en-US"/>
        </w:rPr>
        <w:t>X</w:t>
      </w:r>
      <w:r w:rsidRPr="007B3177">
        <w:rPr>
          <w:rFonts w:eastAsia="Calibri"/>
          <w:i/>
          <w:iCs/>
          <w:color w:val="000000"/>
          <w:sz w:val="28"/>
          <w:szCs w:val="28"/>
          <w:vertAlign w:val="subscript"/>
          <w:lang w:eastAsia="en-US"/>
        </w:rPr>
        <w:t>S</w:t>
      </w:r>
      <w:r w:rsidRPr="007B3177">
        <w:rPr>
          <w:rFonts w:eastAsia="Calibri"/>
          <w:i/>
          <w:iCs/>
          <w:color w:val="000000"/>
          <w:sz w:val="28"/>
          <w:szCs w:val="28"/>
          <w:lang w:eastAsia="en-US"/>
        </w:rPr>
        <w:t>(t)</w:t>
      </w:r>
      <w:r w:rsidRPr="007B3177">
        <w:rPr>
          <w:rFonts w:eastAsia="Calibri"/>
          <w:color w:val="000000"/>
          <w:sz w:val="28"/>
          <w:szCs w:val="28"/>
          <w:lang w:eastAsia="en-US"/>
        </w:rPr>
        <w:t>. Тогда модель прогнозирования имеет вид</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w:t>
      </w:r>
      <w:bookmarkStart w:id="17" w:name="f_1.6"/>
      <w:bookmarkEnd w:id="17"/>
      <w:r w:rsidRPr="007B3177">
        <w:rPr>
          <w:rFonts w:eastAsia="Calibri"/>
          <w:noProof/>
          <w:color w:val="000000"/>
          <w:sz w:val="28"/>
          <w:szCs w:val="28"/>
        </w:rPr>
        <w:drawing>
          <wp:inline distT="0" distB="0" distL="0" distR="0" wp14:anchorId="3A8572D8" wp14:editId="2C939054">
            <wp:extent cx="4362450" cy="238125"/>
            <wp:effectExtent l="0" t="0" r="0" b="9525"/>
            <wp:docPr id="11" name="Рисунок 73" descr="Описание: http://www.mbureau.ru/sites/default/files/images/05_disser/f-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descr="Описание: http://www.mbureau.ru/sites/default/files/images/05_disser/f-16.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62450" cy="238125"/>
                    </a:xfrm>
                    <a:prstGeom prst="rect">
                      <a:avLst/>
                    </a:prstGeom>
                    <a:noFill/>
                    <a:ln>
                      <a:noFill/>
                    </a:ln>
                  </pic:spPr>
                </pic:pic>
              </a:graphicData>
            </a:graphic>
          </wp:inline>
        </w:drawing>
      </w:r>
      <w:r w:rsidRPr="007B3177">
        <w:rPr>
          <w:rFonts w:eastAsia="Calibri"/>
          <w:color w:val="000000"/>
          <w:sz w:val="28"/>
          <w:szCs w:val="28"/>
          <w:lang w:eastAsia="en-US"/>
        </w:rPr>
        <w:t>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Недостатком данной модели является то, что для вычисления будущего значения процесса </w:t>
      </w:r>
      <w:r w:rsidRPr="007B3177">
        <w:rPr>
          <w:rFonts w:eastAsia="Calibri"/>
          <w:i/>
          <w:iCs/>
          <w:color w:val="000000"/>
          <w:sz w:val="28"/>
          <w:szCs w:val="28"/>
          <w:lang w:eastAsia="en-US"/>
        </w:rPr>
        <w:t>Z(t)</w:t>
      </w:r>
      <w:r w:rsidRPr="007B3177">
        <w:rPr>
          <w:rFonts w:eastAsia="Calibri"/>
          <w:color w:val="000000"/>
          <w:sz w:val="28"/>
          <w:szCs w:val="28"/>
          <w:lang w:eastAsia="en-US"/>
        </w:rPr>
        <w:t>необходимо знать будущие значения всех факторов </w:t>
      </w:r>
      <w:r w:rsidRPr="007B3177">
        <w:rPr>
          <w:rFonts w:eastAsia="Calibri"/>
          <w:i/>
          <w:iCs/>
          <w:color w:val="000000"/>
          <w:sz w:val="28"/>
          <w:szCs w:val="28"/>
          <w:lang w:eastAsia="en-US"/>
        </w:rPr>
        <w:t>X</w:t>
      </w:r>
      <w:r w:rsidRPr="007B3177">
        <w:rPr>
          <w:rFonts w:eastAsia="Calibri"/>
          <w:i/>
          <w:iCs/>
          <w:color w:val="000000"/>
          <w:sz w:val="28"/>
          <w:szCs w:val="28"/>
          <w:vertAlign w:val="subscript"/>
          <w:lang w:eastAsia="en-US"/>
        </w:rPr>
        <w:t>1</w:t>
      </w:r>
      <w:r w:rsidRPr="007B3177">
        <w:rPr>
          <w:rFonts w:eastAsia="Calibri"/>
          <w:i/>
          <w:iCs/>
          <w:color w:val="000000"/>
          <w:sz w:val="28"/>
          <w:szCs w:val="28"/>
          <w:lang w:eastAsia="en-US"/>
        </w:rPr>
        <w:t>(t)</w:t>
      </w:r>
      <w:r w:rsidRPr="007B3177">
        <w:rPr>
          <w:rFonts w:eastAsia="Calibri"/>
          <w:color w:val="000000"/>
          <w:sz w:val="28"/>
          <w:szCs w:val="28"/>
          <w:lang w:eastAsia="en-US"/>
        </w:rPr>
        <w:t>,…,</w:t>
      </w:r>
      <w:r w:rsidRPr="007B3177">
        <w:rPr>
          <w:rFonts w:eastAsia="Calibri"/>
          <w:i/>
          <w:iCs/>
          <w:color w:val="000000"/>
          <w:sz w:val="28"/>
          <w:szCs w:val="28"/>
          <w:lang w:eastAsia="en-US"/>
        </w:rPr>
        <w:t>X</w:t>
      </w:r>
      <w:r w:rsidRPr="007B3177">
        <w:rPr>
          <w:rFonts w:eastAsia="Calibri"/>
          <w:i/>
          <w:iCs/>
          <w:color w:val="000000"/>
          <w:sz w:val="28"/>
          <w:szCs w:val="28"/>
          <w:vertAlign w:val="subscript"/>
          <w:lang w:eastAsia="en-US"/>
        </w:rPr>
        <w:t>S</w:t>
      </w:r>
      <w:r w:rsidRPr="007B3177">
        <w:rPr>
          <w:rFonts w:eastAsia="Calibri"/>
          <w:i/>
          <w:iCs/>
          <w:color w:val="000000"/>
          <w:sz w:val="28"/>
          <w:szCs w:val="28"/>
          <w:lang w:eastAsia="en-US"/>
        </w:rPr>
        <w:t>(t)</w:t>
      </w:r>
      <w:r w:rsidRPr="007B3177">
        <w:rPr>
          <w:rFonts w:eastAsia="Calibri"/>
          <w:color w:val="000000"/>
          <w:sz w:val="28"/>
          <w:szCs w:val="28"/>
          <w:lang w:eastAsia="en-US"/>
        </w:rPr>
        <w:t>, что почти невыполнимо на практике.</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В основу </w:t>
      </w:r>
      <w:r w:rsidRPr="007B3177">
        <w:rPr>
          <w:rFonts w:eastAsia="Calibri"/>
          <w:bCs/>
          <w:i/>
          <w:color w:val="000000"/>
          <w:sz w:val="28"/>
          <w:szCs w:val="28"/>
          <w:lang w:eastAsia="en-US"/>
        </w:rPr>
        <w:t>нелинейной регрессионной модели</w:t>
      </w:r>
      <w:r w:rsidRPr="007B3177">
        <w:rPr>
          <w:rFonts w:eastAsia="Calibri"/>
          <w:color w:val="000000"/>
          <w:sz w:val="28"/>
          <w:szCs w:val="28"/>
          <w:lang w:eastAsia="en-US"/>
        </w:rPr>
        <w:t> положено предположение о том, что существует известная функция, описывающая зависимость между исходным процессом </w:t>
      </w:r>
      <w:r w:rsidRPr="007B3177">
        <w:rPr>
          <w:rFonts w:eastAsia="Calibri"/>
          <w:i/>
          <w:iCs/>
          <w:color w:val="000000"/>
          <w:sz w:val="28"/>
          <w:szCs w:val="28"/>
          <w:lang w:eastAsia="en-US"/>
        </w:rPr>
        <w:t>Z(t)</w:t>
      </w:r>
      <w:r w:rsidRPr="007B3177">
        <w:rPr>
          <w:rFonts w:eastAsia="Calibri"/>
          <w:color w:val="000000"/>
          <w:sz w:val="28"/>
          <w:szCs w:val="28"/>
          <w:lang w:eastAsia="en-US"/>
        </w:rPr>
        <w:t> и внешним фактором</w:t>
      </w:r>
      <w:r w:rsidRPr="007B3177">
        <w:rPr>
          <w:rFonts w:eastAsia="Calibri"/>
          <w:i/>
          <w:iCs/>
          <w:color w:val="000000"/>
          <w:sz w:val="28"/>
          <w:szCs w:val="28"/>
          <w:lang w:eastAsia="en-US"/>
        </w:rPr>
        <w:t>X(t)</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w:t>
      </w:r>
      <w:bookmarkStart w:id="18" w:name="f_1.7"/>
      <w:bookmarkEnd w:id="18"/>
      <w:r w:rsidRPr="007B3177">
        <w:rPr>
          <w:rFonts w:eastAsia="Calibri"/>
          <w:noProof/>
          <w:color w:val="000000"/>
          <w:sz w:val="28"/>
          <w:szCs w:val="28"/>
        </w:rPr>
        <w:drawing>
          <wp:inline distT="0" distB="0" distL="0" distR="0" wp14:anchorId="3414A169" wp14:editId="16810A25">
            <wp:extent cx="1714500" cy="228600"/>
            <wp:effectExtent l="0" t="0" r="0" b="0"/>
            <wp:docPr id="12" name="Рисунок 72" descr="Описание: http://www.mbureau.ru/sites/default/files/images/05_disser/f-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Описание: http://www.mbureau.ru/sites/default/files/images/05_disser/f-17.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14500" cy="228600"/>
                    </a:xfrm>
                    <a:prstGeom prst="rect">
                      <a:avLst/>
                    </a:prstGeom>
                    <a:noFill/>
                    <a:ln>
                      <a:noFill/>
                    </a:ln>
                  </pic:spPr>
                </pic:pic>
              </a:graphicData>
            </a:graphic>
          </wp:inline>
        </w:drawing>
      </w:r>
      <w:r w:rsidRPr="007B3177">
        <w:rPr>
          <w:rFonts w:eastAsia="Calibri"/>
          <w:color w:val="000000"/>
          <w:sz w:val="28"/>
          <w:szCs w:val="28"/>
          <w:lang w:eastAsia="en-US"/>
        </w:rPr>
        <w:t>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В рамках построения модели прогнозирования необходимо определить параметры функции </w:t>
      </w:r>
      <w:r w:rsidRPr="007B3177">
        <w:rPr>
          <w:rFonts w:eastAsia="Calibri"/>
          <w:i/>
          <w:iCs/>
          <w:color w:val="000000"/>
          <w:sz w:val="28"/>
          <w:szCs w:val="28"/>
          <w:lang w:eastAsia="en-US"/>
        </w:rPr>
        <w:t>A</w:t>
      </w:r>
      <w:r w:rsidRPr="007B3177">
        <w:rPr>
          <w:rFonts w:eastAsia="Calibri"/>
          <w:color w:val="000000"/>
          <w:sz w:val="28"/>
          <w:szCs w:val="28"/>
          <w:lang w:eastAsia="en-US"/>
        </w:rPr>
        <w:t>. Например, можно предположить, что</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w:t>
      </w:r>
      <w:bookmarkStart w:id="19" w:name="f_1.8"/>
      <w:bookmarkEnd w:id="19"/>
      <w:r w:rsidRPr="007B3177">
        <w:rPr>
          <w:rFonts w:eastAsia="Calibri"/>
          <w:noProof/>
          <w:color w:val="000000"/>
          <w:sz w:val="28"/>
          <w:szCs w:val="28"/>
        </w:rPr>
        <w:drawing>
          <wp:inline distT="0" distB="0" distL="0" distR="0" wp14:anchorId="6F6EEE7A" wp14:editId="0DBFB1A3">
            <wp:extent cx="2190750" cy="247650"/>
            <wp:effectExtent l="0" t="0" r="0" b="0"/>
            <wp:docPr id="14" name="Рисунок 71" descr="Описание: http://www.mbureau.ru/sites/default/files/images/05_disser/f-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Описание: http://www.mbureau.ru/sites/default/files/images/05_disser/f-18.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0750" cy="247650"/>
                    </a:xfrm>
                    <a:prstGeom prst="rect">
                      <a:avLst/>
                    </a:prstGeom>
                    <a:noFill/>
                    <a:ln>
                      <a:noFill/>
                    </a:ln>
                  </pic:spPr>
                </pic:pic>
              </a:graphicData>
            </a:graphic>
          </wp:inline>
        </w:drawing>
      </w:r>
      <w:r w:rsidRPr="007B3177">
        <w:rPr>
          <w:rFonts w:eastAsia="Calibri"/>
          <w:color w:val="000000"/>
          <w:sz w:val="28"/>
          <w:szCs w:val="28"/>
          <w:lang w:eastAsia="en-US"/>
        </w:rPr>
        <w:t>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Для построения модели достаточно определить параметры </w:t>
      </w:r>
      <w:r w:rsidRPr="007B3177">
        <w:rPr>
          <w:rFonts w:eastAsia="Calibri"/>
          <w:noProof/>
          <w:color w:val="000000"/>
          <w:sz w:val="28"/>
          <w:szCs w:val="28"/>
        </w:rPr>
        <w:drawing>
          <wp:inline distT="0" distB="0" distL="0" distR="0" wp14:anchorId="0E0E82AD" wp14:editId="5DB7CCC3">
            <wp:extent cx="1047750" cy="247650"/>
            <wp:effectExtent l="0" t="0" r="0" b="0"/>
            <wp:docPr id="15" name="Рисунок 1" descr="Описание: http://www.mbureau.ru/sites/default/files/images/05_disser/l-A-alpha-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www.mbureau.ru/sites/default/files/images/05_disser/l-A-alpha-1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0" cy="247650"/>
                    </a:xfrm>
                    <a:prstGeom prst="rect">
                      <a:avLst/>
                    </a:prstGeom>
                    <a:noFill/>
                    <a:ln>
                      <a:noFill/>
                    </a:ln>
                  </pic:spPr>
                </pic:pic>
              </a:graphicData>
            </a:graphic>
          </wp:inline>
        </w:drawing>
      </w:r>
      <w:r w:rsidRPr="007B3177">
        <w:rPr>
          <w:rFonts w:eastAsia="Calibri"/>
          <w:color w:val="000000"/>
          <w:sz w:val="28"/>
          <w:szCs w:val="28"/>
          <w:lang w:eastAsia="en-US"/>
        </w:rPr>
        <w:t>. Однако на практике редко встречаются процессы, для которых вид функциональной зависимости между процессом </w:t>
      </w:r>
      <w:r w:rsidRPr="007B3177">
        <w:rPr>
          <w:rFonts w:eastAsia="Calibri"/>
          <w:i/>
          <w:iCs/>
          <w:color w:val="000000"/>
          <w:sz w:val="28"/>
          <w:szCs w:val="28"/>
          <w:lang w:eastAsia="en-US"/>
        </w:rPr>
        <w:t>Z(t)</w:t>
      </w:r>
      <w:r w:rsidRPr="007B3177">
        <w:rPr>
          <w:rFonts w:eastAsia="Calibri"/>
          <w:color w:val="000000"/>
          <w:sz w:val="28"/>
          <w:szCs w:val="28"/>
          <w:lang w:eastAsia="en-US"/>
        </w:rPr>
        <w:t> и внешним фактором </w:t>
      </w:r>
      <w:r w:rsidRPr="007B3177">
        <w:rPr>
          <w:rFonts w:eastAsia="Calibri"/>
          <w:i/>
          <w:iCs/>
          <w:color w:val="000000"/>
          <w:sz w:val="28"/>
          <w:szCs w:val="28"/>
          <w:lang w:eastAsia="en-US"/>
        </w:rPr>
        <w:t>X(t)</w:t>
      </w:r>
      <w:r w:rsidRPr="007B3177">
        <w:rPr>
          <w:rFonts w:eastAsia="Calibri"/>
          <w:color w:val="000000"/>
          <w:sz w:val="28"/>
          <w:szCs w:val="28"/>
          <w:lang w:eastAsia="en-US"/>
        </w:rPr>
        <w:t> заранее известен. В связи с этим </w:t>
      </w:r>
      <w:r w:rsidRPr="007B3177">
        <w:rPr>
          <w:rFonts w:eastAsia="Calibri"/>
          <w:bCs/>
          <w:color w:val="000000"/>
          <w:sz w:val="28"/>
          <w:szCs w:val="28"/>
          <w:lang w:eastAsia="en-US"/>
        </w:rPr>
        <w:t>нелинейные регрессионные модели применяются редко</w:t>
      </w:r>
      <w:r w:rsidRPr="007B3177">
        <w:rPr>
          <w:rFonts w:eastAsia="Calibri"/>
          <w:color w:val="000000"/>
          <w:sz w:val="28"/>
          <w:szCs w:val="28"/>
          <w:lang w:eastAsia="en-US"/>
        </w:rPr>
        <w:t>.</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К </w:t>
      </w:r>
      <w:r w:rsidRPr="007B3177">
        <w:rPr>
          <w:rFonts w:eastAsia="Calibri"/>
          <w:bCs/>
          <w:color w:val="000000"/>
          <w:sz w:val="28"/>
          <w:szCs w:val="28"/>
          <w:lang w:eastAsia="en-US"/>
        </w:rPr>
        <w:t>достоинствам данных моделей прогнозирования</w:t>
      </w:r>
      <w:r w:rsidRPr="007B3177">
        <w:rPr>
          <w:rFonts w:eastAsia="Calibri"/>
          <w:color w:val="000000"/>
          <w:sz w:val="28"/>
          <w:szCs w:val="28"/>
          <w:lang w:eastAsia="en-US"/>
        </w:rPr>
        <w:t> относят простоту, гибкость, а также единообра</w:t>
      </w:r>
      <w:r w:rsidR="00870E0C">
        <w:rPr>
          <w:rFonts w:eastAsia="Calibri"/>
          <w:color w:val="000000"/>
          <w:sz w:val="28"/>
          <w:szCs w:val="28"/>
          <w:lang w:eastAsia="en-US"/>
        </w:rPr>
        <w:t>зие их анализа и проектирования</w:t>
      </w:r>
      <w:r w:rsidRPr="007B3177">
        <w:rPr>
          <w:rFonts w:eastAsia="Calibri"/>
          <w:color w:val="000000"/>
          <w:sz w:val="28"/>
          <w:szCs w:val="28"/>
          <w:lang w:eastAsia="en-US"/>
        </w:rPr>
        <w:t>.</w:t>
      </w:r>
      <w:r w:rsidR="00870E0C">
        <w:rPr>
          <w:rFonts w:eastAsia="Calibri"/>
          <w:color w:val="000000"/>
          <w:sz w:val="28"/>
          <w:szCs w:val="28"/>
          <w:lang w:eastAsia="en-US"/>
        </w:rPr>
        <w:t xml:space="preserve"> </w:t>
      </w:r>
      <w:r w:rsidRPr="007B3177">
        <w:rPr>
          <w:rFonts w:eastAsia="Calibri"/>
          <w:color w:val="000000"/>
          <w:sz w:val="28"/>
          <w:szCs w:val="28"/>
          <w:lang w:eastAsia="en-US"/>
        </w:rPr>
        <w:t>При использовании линейных регрессионных моделей результат прогнозирования может быть получен быстрее, чем при использовании остальных моделей. Кроме того, достоинством является прозрачность моделирования, т. е. доступность для анализа</w:t>
      </w:r>
      <w:r w:rsidR="00B94E5F">
        <w:rPr>
          <w:rFonts w:eastAsia="Calibri"/>
          <w:color w:val="000000"/>
          <w:sz w:val="28"/>
          <w:szCs w:val="28"/>
          <w:lang w:eastAsia="en-US"/>
        </w:rPr>
        <w:t xml:space="preserve"> всех промежуточных вычислений.</w:t>
      </w:r>
    </w:p>
    <w:p w:rsidR="00CE2A84" w:rsidRPr="007B3177" w:rsidRDefault="00CE2A84" w:rsidP="00870E0C">
      <w:pPr>
        <w:spacing w:after="200" w:line="360" w:lineRule="auto"/>
        <w:jc w:val="both"/>
        <w:rPr>
          <w:rFonts w:eastAsia="Calibri"/>
          <w:i/>
          <w:color w:val="000000"/>
          <w:sz w:val="28"/>
          <w:szCs w:val="28"/>
          <w:u w:val="single"/>
          <w:lang w:eastAsia="en-US"/>
        </w:rPr>
      </w:pPr>
      <w:r w:rsidRPr="007B3177">
        <w:rPr>
          <w:rFonts w:eastAsia="Calibri"/>
          <w:i/>
          <w:color w:val="000000"/>
          <w:sz w:val="28"/>
          <w:szCs w:val="28"/>
          <w:u w:val="single"/>
          <w:lang w:eastAsia="en-US"/>
        </w:rPr>
        <w:t xml:space="preserve">1.Эконом-прогнозные модели.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Во всех сферах деятельности человека важным моментом является прогнозирование последующих событий. Сейчас существует более 100 методов и методик прогнозирования, Условно их можно разделить на фактографические и экспертные. Фактографические методы основаны на анализе информации об объекте, а экспертные - на суждениях экспертов, которые получены при проведении коллективных или индивидуальных опросов.</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bCs/>
          <w:i/>
          <w:iCs/>
          <w:color w:val="000000"/>
          <w:sz w:val="28"/>
          <w:szCs w:val="28"/>
          <w:lang w:eastAsia="en-US"/>
        </w:rPr>
        <w:t>Анализ временных рядов</w:t>
      </w:r>
      <w:r w:rsidRPr="007B3177">
        <w:rPr>
          <w:rFonts w:eastAsia="Calibri"/>
          <w:bCs/>
          <w:color w:val="000000"/>
          <w:sz w:val="28"/>
          <w:szCs w:val="28"/>
          <w:lang w:eastAsia="en-US"/>
        </w:rPr>
        <w:t> объединяет методы изучения временных рядов, как пытающиеся понять природу точек данных (откуда они взялись? что их породило?), так и пытающиеся построить прогноз. </w:t>
      </w:r>
      <w:r w:rsidRPr="007B3177">
        <w:rPr>
          <w:rFonts w:eastAsia="Calibri"/>
          <w:bCs/>
          <w:i/>
          <w:iCs/>
          <w:color w:val="000000"/>
          <w:sz w:val="28"/>
          <w:szCs w:val="28"/>
          <w:lang w:eastAsia="en-US"/>
        </w:rPr>
        <w:t>Прогнозирование временных рядов</w:t>
      </w:r>
      <w:r w:rsidRPr="007B3177">
        <w:rPr>
          <w:rFonts w:eastAsia="Calibri"/>
          <w:bCs/>
          <w:color w:val="000000"/>
          <w:sz w:val="28"/>
          <w:szCs w:val="28"/>
          <w:lang w:eastAsia="en-US"/>
        </w:rPr>
        <w:t> заключается в построении модели для предсказания будущих событий основываясь на известных событий прошлого, предсказания будущих данных до того как они будут измерены. Типичный пример — предсказание цены открытия биржи основываясь на предыдущей её деятельности.</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i/>
          <w:color w:val="000000"/>
          <w:sz w:val="28"/>
          <w:szCs w:val="28"/>
          <w:u w:val="single"/>
          <w:lang w:eastAsia="en-US"/>
        </w:rPr>
        <w:t>3.Эконометрические модели классификации и кластеризации.</w:t>
      </w:r>
      <w:r w:rsidRPr="007B3177">
        <w:rPr>
          <w:rFonts w:eastAsia="Calibri"/>
          <w:color w:val="222222"/>
          <w:sz w:val="28"/>
          <w:szCs w:val="28"/>
          <w:shd w:val="clear" w:color="auto" w:fill="FFFFFF"/>
          <w:lang w:eastAsia="en-US"/>
        </w:rPr>
        <w:t xml:space="preserve"> </w:t>
      </w:r>
      <w:r w:rsidRPr="007B3177">
        <w:rPr>
          <w:rFonts w:eastAsia="Calibri"/>
          <w:color w:val="000000"/>
          <w:sz w:val="28"/>
          <w:szCs w:val="28"/>
          <w:lang w:eastAsia="en-US"/>
        </w:rPr>
        <w:t>При использовании моделей классификации или кластеризации мы не ограничиваемся получением какого-либо одного числового значения. Эти модели позволяют нам более гибко использовать имеющиеся данные и являются мощным инструментом интеллектуального анализа данных.</w:t>
      </w:r>
      <w:r w:rsidRPr="007B3177">
        <w:rPr>
          <w:rFonts w:eastAsia="Calibri"/>
          <w:color w:val="222222"/>
          <w:sz w:val="28"/>
          <w:szCs w:val="28"/>
          <w:shd w:val="clear" w:color="auto" w:fill="FFFFFF"/>
          <w:lang w:eastAsia="en-US"/>
        </w:rPr>
        <w:t xml:space="preserve"> </w:t>
      </w:r>
      <w:r w:rsidRPr="007B3177">
        <w:rPr>
          <w:rFonts w:eastAsia="Calibri"/>
          <w:color w:val="000000"/>
          <w:sz w:val="28"/>
          <w:szCs w:val="28"/>
          <w:lang w:eastAsia="en-US"/>
        </w:rPr>
        <w:t>Классификационное дерево представляет собой дерево с ветвями, узлами и листьями. Мы можем пройти по дереву, используя в каждом узле атрибуты нового набора данных для определения следующей ветви, до тех пор, пока не дойдем до конечного листа, который и определит неизвестное нам значение.</w:t>
      </w:r>
      <w:r w:rsidRPr="007B3177">
        <w:rPr>
          <w:rFonts w:eastAsia="Calibri"/>
          <w:color w:val="222222"/>
          <w:sz w:val="28"/>
          <w:szCs w:val="28"/>
          <w:shd w:val="clear" w:color="auto" w:fill="FFFFFF"/>
          <w:lang w:eastAsia="en-US"/>
        </w:rPr>
        <w:t xml:space="preserve"> Модель</w:t>
      </w:r>
      <w:r w:rsidRPr="007B3177">
        <w:rPr>
          <w:rFonts w:eastAsia="Calibri"/>
          <w:color w:val="000000"/>
          <w:sz w:val="28"/>
          <w:szCs w:val="28"/>
          <w:lang w:eastAsia="en-US"/>
        </w:rPr>
        <w:t> кластеризации разбивает набор данных на группы, что позволяет вам сделать определенные выводы или заключения относительно участников каждой группы.</w:t>
      </w:r>
    </w:p>
    <w:p w:rsidR="00CE2A84" w:rsidRPr="007B3177" w:rsidRDefault="00CE2A84" w:rsidP="00870E0C">
      <w:pPr>
        <w:spacing w:after="200" w:line="360" w:lineRule="auto"/>
        <w:jc w:val="both"/>
        <w:rPr>
          <w:rFonts w:eastAsia="Calibri"/>
          <w:i/>
          <w:color w:val="000000"/>
          <w:sz w:val="28"/>
          <w:szCs w:val="28"/>
          <w:u w:val="single"/>
          <w:lang w:eastAsia="en-US"/>
        </w:rPr>
      </w:pPr>
      <w:r w:rsidRPr="007B3177">
        <w:rPr>
          <w:rFonts w:eastAsia="Calibri"/>
          <w:i/>
          <w:color w:val="000000"/>
          <w:sz w:val="28"/>
          <w:szCs w:val="28"/>
          <w:u w:val="single"/>
          <w:lang w:eastAsia="en-US"/>
        </w:rPr>
        <w:t>4.Модели бинарного отклика.</w:t>
      </w:r>
    </w:p>
    <w:tbl>
      <w:tblPr>
        <w:tblW w:w="5000" w:type="pct"/>
        <w:tblBorders>
          <w:top w:val="outset" w:sz="24" w:space="0" w:color="663300"/>
          <w:left w:val="outset" w:sz="24" w:space="0" w:color="663300"/>
          <w:bottom w:val="outset" w:sz="24" w:space="0" w:color="663300"/>
          <w:right w:val="outset" w:sz="24" w:space="0" w:color="663300"/>
        </w:tblBorders>
        <w:tblLook w:val="04A0" w:firstRow="1" w:lastRow="0" w:firstColumn="1" w:lastColumn="0" w:noHBand="0" w:noVBand="1"/>
      </w:tblPr>
      <w:tblGrid>
        <w:gridCol w:w="9385"/>
      </w:tblGrid>
      <w:tr w:rsidR="00CE2A84" w:rsidRPr="007B3177" w:rsidTr="00CE2A84">
        <w:tc>
          <w:tcPr>
            <w:tcW w:w="0" w:type="auto"/>
            <w:tcBorders>
              <w:top w:val="nil"/>
              <w:left w:val="nil"/>
              <w:bottom w:val="nil"/>
              <w:right w:val="nil"/>
            </w:tcBorders>
            <w:tcMar>
              <w:top w:w="15" w:type="dxa"/>
              <w:left w:w="15" w:type="dxa"/>
              <w:bottom w:w="15" w:type="dxa"/>
              <w:right w:w="15" w:type="dxa"/>
            </w:tcMar>
            <w:vAlign w:val="center"/>
            <w:hideMark/>
          </w:tcPr>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Нередко зависимая переменная - может принимать только два значения. Например, пациент может выздороветь, а может и нет, кандидат на должность может пройти, а может провалить тест при приеме на работу, подписчики журнала могут продлить, а могут не продлевать подписку, купоны скидок могут быть использованы, а могут быть и не использованы и т.п. Во всех этих случаях нас может заинтересовать поиск зависимости между одной или несколькими “непрерывными” переменными и одной, зависящей от них бинарной переменной. В модели бинарных</w:t>
            </w:r>
            <w:r w:rsidR="007B3177" w:rsidRPr="007B3177">
              <w:rPr>
                <w:rFonts w:eastAsia="Calibri"/>
                <w:color w:val="000000"/>
                <w:sz w:val="28"/>
                <w:szCs w:val="28"/>
                <w:lang w:eastAsia="en-US"/>
              </w:rPr>
              <w:t xml:space="preserve"> откликов зависимая переменная </w:t>
            </w:r>
            <w:r w:rsidRPr="007B3177">
              <w:rPr>
                <w:rFonts w:eastAsia="Calibri"/>
                <w:color w:val="000000"/>
                <w:sz w:val="28"/>
                <w:szCs w:val="28"/>
                <w:lang w:eastAsia="en-US"/>
              </w:rPr>
              <w:t>может принимать только два значения, 1 и 0, которые показывают, случилось ли какое-то событие или нет.</w:t>
            </w:r>
          </w:p>
        </w:tc>
      </w:tr>
    </w:tbl>
    <w:p w:rsidR="00CE2A84" w:rsidRPr="00B94E5F" w:rsidRDefault="00CE2A84" w:rsidP="00870E0C">
      <w:pPr>
        <w:shd w:val="clear" w:color="auto" w:fill="FFFFFF"/>
        <w:spacing w:before="100" w:beforeAutospacing="1" w:after="100" w:afterAutospacing="1" w:line="360" w:lineRule="auto"/>
        <w:jc w:val="both"/>
        <w:rPr>
          <w:i/>
          <w:color w:val="000000"/>
          <w:sz w:val="28"/>
          <w:szCs w:val="28"/>
          <w:u w:val="single"/>
        </w:rPr>
      </w:pPr>
      <w:r w:rsidRPr="00B94E5F">
        <w:rPr>
          <w:i/>
          <w:color w:val="000000"/>
          <w:sz w:val="28"/>
          <w:szCs w:val="28"/>
          <w:u w:val="single"/>
        </w:rPr>
        <w:t>5.Метод решения систем одновременных уравнений.</w:t>
      </w:r>
    </w:p>
    <w:p w:rsidR="00B94E5F" w:rsidRDefault="00CE2A84" w:rsidP="00870E0C">
      <w:pPr>
        <w:shd w:val="clear" w:color="auto" w:fill="FFFFFF"/>
        <w:spacing w:before="100" w:beforeAutospacing="1" w:after="100" w:afterAutospacing="1" w:line="360" w:lineRule="auto"/>
        <w:jc w:val="both"/>
        <w:rPr>
          <w:color w:val="000000"/>
          <w:sz w:val="28"/>
          <w:szCs w:val="28"/>
        </w:rPr>
      </w:pPr>
      <w:r w:rsidRPr="007B3177">
        <w:rPr>
          <w:color w:val="000000"/>
          <w:sz w:val="28"/>
          <w:szCs w:val="28"/>
        </w:rPr>
        <w:t xml:space="preserve"> Эта модель широко применяется в  построении соц</w:t>
      </w:r>
      <w:r w:rsidR="00B94E5F">
        <w:rPr>
          <w:color w:val="000000"/>
          <w:sz w:val="28"/>
          <w:szCs w:val="28"/>
        </w:rPr>
        <w:t xml:space="preserve">иологических причинных моделей. </w:t>
      </w:r>
      <w:r w:rsidRPr="007B3177">
        <w:rPr>
          <w:color w:val="000000"/>
          <w:sz w:val="28"/>
          <w:szCs w:val="28"/>
        </w:rPr>
        <w:t>Путевой анализ можно</w:t>
      </w:r>
      <w:r w:rsidR="00B94E5F">
        <w:rPr>
          <w:color w:val="000000"/>
          <w:sz w:val="28"/>
          <w:szCs w:val="28"/>
        </w:rPr>
        <w:t xml:space="preserve"> разделить на несколько этапов.</w:t>
      </w:r>
    </w:p>
    <w:p w:rsidR="00177838" w:rsidRDefault="00B94E5F" w:rsidP="00870E0C">
      <w:pPr>
        <w:shd w:val="clear" w:color="auto" w:fill="FFFFFF"/>
        <w:spacing w:before="100" w:beforeAutospacing="1" w:after="100" w:afterAutospacing="1" w:line="360" w:lineRule="auto"/>
        <w:jc w:val="both"/>
        <w:rPr>
          <w:color w:val="000000"/>
          <w:sz w:val="28"/>
          <w:szCs w:val="28"/>
        </w:rPr>
      </w:pPr>
      <w:r>
        <w:rPr>
          <w:color w:val="000000"/>
          <w:sz w:val="28"/>
          <w:szCs w:val="28"/>
        </w:rPr>
        <w:t xml:space="preserve">    </w:t>
      </w:r>
      <w:r w:rsidR="00CE2A84" w:rsidRPr="007B3177">
        <w:rPr>
          <w:color w:val="000000"/>
          <w:sz w:val="28"/>
          <w:szCs w:val="28"/>
        </w:rPr>
        <w:t>Первым этапом путевого анализа является идентификация уравнений системы. Под идентификацией понимается структурная спецификация модели, призванная выделить одну-единственную итоговую структурн</w:t>
      </w:r>
      <w:r>
        <w:rPr>
          <w:color w:val="000000"/>
          <w:sz w:val="28"/>
          <w:szCs w:val="28"/>
        </w:rPr>
        <w:t>ую модель анализируемых данных.</w:t>
      </w:r>
      <w:r w:rsidR="00177838">
        <w:rPr>
          <w:color w:val="000000"/>
          <w:sz w:val="28"/>
          <w:szCs w:val="28"/>
        </w:rPr>
        <w:t xml:space="preserve"> </w:t>
      </w:r>
    </w:p>
    <w:p w:rsidR="00177838" w:rsidRDefault="00CE2A84" w:rsidP="00870E0C">
      <w:pPr>
        <w:shd w:val="clear" w:color="auto" w:fill="FFFFFF"/>
        <w:spacing w:before="100" w:beforeAutospacing="1" w:after="100" w:afterAutospacing="1" w:line="360" w:lineRule="auto"/>
        <w:jc w:val="both"/>
        <w:rPr>
          <w:color w:val="000000"/>
          <w:sz w:val="28"/>
          <w:szCs w:val="28"/>
        </w:rPr>
      </w:pPr>
      <w:r w:rsidRPr="007B3177">
        <w:rPr>
          <w:color w:val="000000"/>
          <w:sz w:val="28"/>
          <w:szCs w:val="28"/>
        </w:rPr>
        <w:t>Следующим этапом является оце</w:t>
      </w:r>
      <w:r w:rsidR="00177838">
        <w:rPr>
          <w:color w:val="000000"/>
          <w:sz w:val="28"/>
          <w:szCs w:val="28"/>
        </w:rPr>
        <w:t>нивание структурных параметров.</w:t>
      </w:r>
      <w:r w:rsidR="00B94E5F">
        <w:rPr>
          <w:color w:val="000000"/>
          <w:sz w:val="28"/>
          <w:szCs w:val="28"/>
        </w:rPr>
        <w:t xml:space="preserve"> </w:t>
      </w:r>
      <w:r w:rsidR="00177838">
        <w:rPr>
          <w:color w:val="000000"/>
          <w:sz w:val="28"/>
          <w:szCs w:val="28"/>
        </w:rPr>
        <w:t xml:space="preserve">      С</w:t>
      </w:r>
      <w:r w:rsidRPr="007B3177">
        <w:rPr>
          <w:color w:val="000000"/>
          <w:sz w:val="28"/>
          <w:szCs w:val="28"/>
        </w:rPr>
        <w:t>труктурные причинные модели в эконометрике и социологии соединяют теорию объекта с эмпирическими данными на основе графа связей. Структурные модели формализуют гипотезы о причинных отношениях. Встает задача выбора гипотез, обозначаемая иногда в эконометрической и социологической литературе как проблема каузального вывода. Х.Блейлок, изучая этот вопрос как часть общего вопроса о средствах построения социологических теорий, предложил формальный прием, основанный на идеях Г.Саймона о ложной корреляции и каузальной упорядоченности, иногда называемый </w:t>
      </w:r>
      <w:r w:rsidRPr="007B3177">
        <w:rPr>
          <w:i/>
          <w:iCs/>
          <w:color w:val="000000"/>
          <w:sz w:val="28"/>
          <w:szCs w:val="28"/>
        </w:rPr>
        <w:t>процедурой Саймона </w:t>
      </w:r>
      <w:r w:rsidRPr="007B3177">
        <w:rPr>
          <w:color w:val="000000"/>
          <w:sz w:val="28"/>
          <w:szCs w:val="28"/>
        </w:rPr>
        <w:t>-- </w:t>
      </w:r>
      <w:r w:rsidRPr="007B3177">
        <w:rPr>
          <w:i/>
          <w:iCs/>
          <w:color w:val="000000"/>
          <w:sz w:val="28"/>
          <w:szCs w:val="28"/>
        </w:rPr>
        <w:t>Блейлока.</w:t>
      </w:r>
    </w:p>
    <w:p w:rsidR="00CE2A84" w:rsidRPr="007B3177" w:rsidRDefault="00177838" w:rsidP="00870E0C">
      <w:pPr>
        <w:shd w:val="clear" w:color="auto" w:fill="FFFFFF"/>
        <w:spacing w:before="100" w:beforeAutospacing="1" w:after="100" w:afterAutospacing="1" w:line="360" w:lineRule="auto"/>
        <w:jc w:val="both"/>
        <w:rPr>
          <w:color w:val="000000"/>
          <w:sz w:val="28"/>
          <w:szCs w:val="28"/>
        </w:rPr>
      </w:pPr>
      <w:r>
        <w:rPr>
          <w:color w:val="000000"/>
          <w:sz w:val="28"/>
          <w:szCs w:val="28"/>
        </w:rPr>
        <w:t xml:space="preserve"> </w:t>
      </w:r>
      <w:r w:rsidR="00B94E5F">
        <w:rPr>
          <w:color w:val="000000"/>
          <w:sz w:val="28"/>
          <w:szCs w:val="28"/>
        </w:rPr>
        <w:t xml:space="preserve"> </w:t>
      </w:r>
      <w:r w:rsidR="00CE2A84" w:rsidRPr="007B3177">
        <w:rPr>
          <w:color w:val="000000"/>
          <w:sz w:val="28"/>
          <w:szCs w:val="28"/>
        </w:rPr>
        <w:t>Формальное содержание этого подхода заключается в гипотезе о полностью специфицированной линейной рекурсивной причинной модели, оценке ее параметров, а затем использовании этих значений для воспроизведения эмпирической корреляционной матрицы. Основная идея процедуры -- это положение о том, что модель, которая не воспроизводит эмпирических корреляций, должна быть отвергнута.</w:t>
      </w:r>
    </w:p>
    <w:p w:rsidR="00177838" w:rsidRDefault="00CE2A84" w:rsidP="00870E0C">
      <w:pPr>
        <w:spacing w:after="200" w:line="360" w:lineRule="auto"/>
        <w:jc w:val="both"/>
        <w:rPr>
          <w:rFonts w:eastAsia="Calibri"/>
          <w:color w:val="000000"/>
          <w:sz w:val="28"/>
          <w:szCs w:val="28"/>
          <w:lang w:eastAsia="en-US"/>
        </w:rPr>
      </w:pPr>
      <w:r w:rsidRPr="00B94E5F">
        <w:rPr>
          <w:rFonts w:eastAsia="Calibri"/>
          <w:color w:val="000000"/>
          <w:sz w:val="28"/>
          <w:szCs w:val="28"/>
          <w:u w:val="single"/>
          <w:lang w:eastAsia="en-US"/>
        </w:rPr>
        <w:t>6.Нейросетевые методы и модели</w:t>
      </w:r>
      <w:r w:rsidR="00177838">
        <w:rPr>
          <w:rFonts w:eastAsia="Calibri"/>
          <w:color w:val="000000"/>
          <w:sz w:val="28"/>
          <w:szCs w:val="28"/>
          <w:lang w:eastAsia="en-US"/>
        </w:rPr>
        <w:t xml:space="preserve">. </w:t>
      </w:r>
    </w:p>
    <w:p w:rsidR="00177838" w:rsidRDefault="00177838" w:rsidP="00870E0C">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B94E5F">
        <w:rPr>
          <w:rFonts w:eastAsia="Calibri"/>
          <w:color w:val="000000"/>
          <w:sz w:val="28"/>
          <w:szCs w:val="28"/>
          <w:lang w:eastAsia="en-US"/>
        </w:rPr>
        <w:t xml:space="preserve"> </w:t>
      </w:r>
      <w:r w:rsidR="00CE2A84" w:rsidRPr="007B3177">
        <w:rPr>
          <w:rFonts w:eastAsia="Calibri"/>
          <w:color w:val="000000"/>
          <w:sz w:val="28"/>
          <w:szCs w:val="28"/>
          <w:lang w:eastAsia="en-US"/>
        </w:rPr>
        <w:t>Одним из эффективных средств</w:t>
      </w:r>
      <w:r>
        <w:rPr>
          <w:rFonts w:eastAsia="Calibri"/>
          <w:color w:val="000000"/>
          <w:sz w:val="28"/>
          <w:szCs w:val="28"/>
          <w:lang w:eastAsia="en-US"/>
        </w:rPr>
        <w:t xml:space="preserve"> решения слабо формализованных </w:t>
      </w:r>
      <w:r w:rsidR="00CE2A84" w:rsidRPr="007B3177">
        <w:rPr>
          <w:rFonts w:eastAsia="Calibri"/>
          <w:color w:val="000000"/>
          <w:sz w:val="28"/>
          <w:szCs w:val="28"/>
          <w:lang w:eastAsia="en-US"/>
        </w:rPr>
        <w:t>задач на основе примеров являются</w:t>
      </w:r>
      <w:r>
        <w:rPr>
          <w:rFonts w:eastAsia="Calibri"/>
          <w:color w:val="000000"/>
          <w:sz w:val="28"/>
          <w:szCs w:val="28"/>
          <w:lang w:eastAsia="en-US"/>
        </w:rPr>
        <w:t xml:space="preserve"> искусственные нейронные сети .</w:t>
      </w:r>
      <w:r w:rsidR="00CE2A84" w:rsidRPr="007B3177">
        <w:rPr>
          <w:rFonts w:eastAsia="Calibri"/>
          <w:color w:val="000000"/>
          <w:sz w:val="28"/>
          <w:szCs w:val="28"/>
          <w:lang w:eastAsia="en-US"/>
        </w:rPr>
        <w:t>Распространение нейронны</w:t>
      </w:r>
      <w:r w:rsidR="00B94E5F">
        <w:rPr>
          <w:rFonts w:eastAsia="Calibri"/>
          <w:color w:val="000000"/>
          <w:sz w:val="28"/>
          <w:szCs w:val="28"/>
          <w:lang w:eastAsia="en-US"/>
        </w:rPr>
        <w:t xml:space="preserve">х сетей объясняется следующими </w:t>
      </w:r>
      <w:r w:rsidR="00CE2A84" w:rsidRPr="007B3177">
        <w:rPr>
          <w:rFonts w:eastAsia="Calibri"/>
          <w:color w:val="000000"/>
          <w:sz w:val="28"/>
          <w:szCs w:val="28"/>
          <w:lang w:eastAsia="en-US"/>
        </w:rPr>
        <w:t>достои</w:t>
      </w:r>
      <w:r>
        <w:rPr>
          <w:rFonts w:eastAsia="Calibri"/>
          <w:color w:val="000000"/>
          <w:sz w:val="28"/>
          <w:szCs w:val="28"/>
          <w:lang w:eastAsia="en-US"/>
        </w:rPr>
        <w:t xml:space="preserve">нствами нейросетевого подхода: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1. Автоматическая настройка пара</w:t>
      </w:r>
      <w:r w:rsidR="00177838">
        <w:rPr>
          <w:rFonts w:eastAsia="Calibri"/>
          <w:color w:val="000000"/>
          <w:sz w:val="28"/>
          <w:szCs w:val="28"/>
          <w:lang w:eastAsia="en-US"/>
        </w:rPr>
        <w:t xml:space="preserve">метров нейросетевой модели для </w:t>
      </w:r>
      <w:r w:rsidRPr="007B3177">
        <w:rPr>
          <w:rFonts w:eastAsia="Calibri"/>
          <w:color w:val="000000"/>
          <w:sz w:val="28"/>
          <w:szCs w:val="28"/>
          <w:lang w:eastAsia="en-US"/>
        </w:rPr>
        <w:t xml:space="preserve">решения задачи на примерах. Не </w:t>
      </w:r>
      <w:r w:rsidR="00177838">
        <w:rPr>
          <w:rFonts w:eastAsia="Calibri"/>
          <w:color w:val="000000"/>
          <w:sz w:val="28"/>
          <w:szCs w:val="28"/>
          <w:lang w:eastAsia="en-US"/>
        </w:rPr>
        <w:t xml:space="preserve">требуется участие эксперта для </w:t>
      </w:r>
      <w:r w:rsidRPr="007B3177">
        <w:rPr>
          <w:rFonts w:eastAsia="Calibri"/>
          <w:color w:val="000000"/>
          <w:sz w:val="28"/>
          <w:szCs w:val="28"/>
          <w:lang w:eastAsia="en-US"/>
        </w:rPr>
        <w:t xml:space="preserve">построения модели, решающей задачу.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2. Универсальность. Нейросети позв</w:t>
      </w:r>
      <w:r w:rsidR="00177838">
        <w:rPr>
          <w:rFonts w:eastAsia="Calibri"/>
          <w:color w:val="000000"/>
          <w:sz w:val="28"/>
          <w:szCs w:val="28"/>
          <w:lang w:eastAsia="en-US"/>
        </w:rPr>
        <w:t xml:space="preserve">оляют стандартным образом, без </w:t>
      </w:r>
      <w:r w:rsidRPr="007B3177">
        <w:rPr>
          <w:rFonts w:eastAsia="Calibri"/>
          <w:color w:val="000000"/>
          <w:sz w:val="28"/>
          <w:szCs w:val="28"/>
          <w:lang w:eastAsia="en-US"/>
        </w:rPr>
        <w:t>учета семантики, решать любые задачи, к</w:t>
      </w:r>
      <w:r w:rsidR="00177838">
        <w:rPr>
          <w:rFonts w:eastAsia="Calibri"/>
          <w:color w:val="000000"/>
          <w:sz w:val="28"/>
          <w:szCs w:val="28"/>
          <w:lang w:eastAsia="en-US"/>
        </w:rPr>
        <w:t xml:space="preserve">оторые допускают представление </w:t>
      </w:r>
      <w:r w:rsidRPr="007B3177">
        <w:rPr>
          <w:rFonts w:eastAsia="Calibri"/>
          <w:color w:val="000000"/>
          <w:sz w:val="28"/>
          <w:szCs w:val="28"/>
          <w:lang w:eastAsia="en-US"/>
        </w:rPr>
        <w:t>в виде набора примеров, содержащих входные и выходные данные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3. Устойчивость при работе с</w:t>
      </w:r>
      <w:r w:rsidR="00177838">
        <w:rPr>
          <w:rFonts w:eastAsia="Calibri"/>
          <w:color w:val="000000"/>
          <w:sz w:val="28"/>
          <w:szCs w:val="28"/>
          <w:lang w:eastAsia="en-US"/>
        </w:rPr>
        <w:t xml:space="preserve"> зашумленными и недостоверными </w:t>
      </w:r>
      <w:r w:rsidRPr="007B3177">
        <w:rPr>
          <w:rFonts w:eastAsia="Calibri"/>
          <w:color w:val="000000"/>
          <w:sz w:val="28"/>
          <w:szCs w:val="28"/>
          <w:lang w:eastAsia="en-US"/>
        </w:rPr>
        <w:t>данными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4. Возможность адаптации (дообучения) к новым условиям. </w:t>
      </w:r>
    </w:p>
    <w:p w:rsidR="00177838"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5. Устойчивость к </w:t>
      </w:r>
      <w:r w:rsidR="00177838">
        <w:rPr>
          <w:rFonts w:eastAsia="Calibri"/>
          <w:color w:val="000000"/>
          <w:sz w:val="28"/>
          <w:szCs w:val="28"/>
          <w:lang w:eastAsia="en-US"/>
        </w:rPr>
        <w:t xml:space="preserve">сбоям и разрушениям элементов.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6. Высокий параллелизм, присущий нейросетевым моделям. </w:t>
      </w:r>
    </w:p>
    <w:p w:rsidR="00177838"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7. Способность эффективно обрабатывать данные</w:t>
      </w:r>
      <w:r w:rsidR="00177838">
        <w:rPr>
          <w:rFonts w:eastAsia="Calibri"/>
          <w:color w:val="000000"/>
          <w:sz w:val="28"/>
          <w:szCs w:val="28"/>
          <w:lang w:eastAsia="en-US"/>
        </w:rPr>
        <w:t xml:space="preserve"> высокой </w:t>
      </w:r>
      <w:r w:rsidRPr="007B3177">
        <w:rPr>
          <w:rFonts w:eastAsia="Calibri"/>
          <w:color w:val="000000"/>
          <w:sz w:val="28"/>
          <w:szCs w:val="28"/>
          <w:lang w:eastAsia="en-US"/>
        </w:rPr>
        <w:t>раз</w:t>
      </w:r>
      <w:r w:rsidR="00177838">
        <w:rPr>
          <w:rFonts w:eastAsia="Calibri"/>
          <w:color w:val="000000"/>
          <w:sz w:val="28"/>
          <w:szCs w:val="28"/>
          <w:lang w:eastAsia="en-US"/>
        </w:rPr>
        <w:t xml:space="preserve">мерности, разнотипные данные.  </w:t>
      </w:r>
    </w:p>
    <w:p w:rsidR="00CE2A84" w:rsidRPr="007B3177" w:rsidRDefault="00177838" w:rsidP="00870E0C">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В отличие от традиционных</w:t>
      </w:r>
      <w:r w:rsidR="00CE2A84" w:rsidRPr="007B3177">
        <w:rPr>
          <w:rFonts w:eastAsia="Calibri"/>
          <w:color w:val="000000"/>
          <w:sz w:val="28"/>
          <w:szCs w:val="28"/>
          <w:lang w:eastAsia="en-US"/>
        </w:rPr>
        <w:t xml:space="preserve"> ст</w:t>
      </w:r>
      <w:r>
        <w:rPr>
          <w:rFonts w:eastAsia="Calibri"/>
          <w:color w:val="000000"/>
          <w:sz w:val="28"/>
          <w:szCs w:val="28"/>
          <w:lang w:eastAsia="en-US"/>
        </w:rPr>
        <w:t xml:space="preserve">атистических методов, нейросети </w:t>
      </w:r>
      <w:r w:rsidR="00CE2A84" w:rsidRPr="007B3177">
        <w:rPr>
          <w:rFonts w:eastAsia="Calibri"/>
          <w:color w:val="000000"/>
          <w:sz w:val="28"/>
          <w:szCs w:val="28"/>
          <w:lang w:eastAsia="en-US"/>
        </w:rPr>
        <w:t>выдают не статистически достоверное, а п</w:t>
      </w:r>
      <w:r>
        <w:rPr>
          <w:rFonts w:eastAsia="Calibri"/>
          <w:color w:val="000000"/>
          <w:sz w:val="28"/>
          <w:szCs w:val="28"/>
          <w:lang w:eastAsia="en-US"/>
        </w:rPr>
        <w:t xml:space="preserve">равдоподобное решение задачи и </w:t>
      </w:r>
      <w:r w:rsidR="00CE2A84" w:rsidRPr="007B3177">
        <w:rPr>
          <w:rFonts w:eastAsia="Calibri"/>
          <w:color w:val="000000"/>
          <w:sz w:val="28"/>
          <w:szCs w:val="28"/>
          <w:lang w:eastAsia="en-US"/>
        </w:rPr>
        <w:t xml:space="preserve">могут применяться при недостатке эмпирических данных для </w:t>
      </w:r>
      <w:r>
        <w:rPr>
          <w:rFonts w:eastAsia="Calibri"/>
          <w:color w:val="000000"/>
          <w:sz w:val="28"/>
          <w:szCs w:val="28"/>
          <w:lang w:eastAsia="en-US"/>
        </w:rPr>
        <w:t>с</w:t>
      </w:r>
      <w:r w:rsidR="00CE2A84" w:rsidRPr="007B3177">
        <w:rPr>
          <w:rFonts w:eastAsia="Calibri"/>
          <w:color w:val="000000"/>
          <w:sz w:val="28"/>
          <w:szCs w:val="28"/>
          <w:lang w:eastAsia="en-US"/>
        </w:rPr>
        <w:t>татистического исследования . В качестве достоинств ИНС по сравнению со статистическим подходом м</w:t>
      </w:r>
      <w:r>
        <w:rPr>
          <w:rFonts w:eastAsia="Calibri"/>
          <w:color w:val="000000"/>
          <w:sz w:val="28"/>
          <w:szCs w:val="28"/>
          <w:lang w:eastAsia="en-US"/>
        </w:rPr>
        <w:t xml:space="preserve">ожно назвать универсальность и </w:t>
      </w:r>
      <w:r w:rsidR="00CE2A84" w:rsidRPr="007B3177">
        <w:rPr>
          <w:rFonts w:eastAsia="Calibri"/>
          <w:color w:val="000000"/>
          <w:sz w:val="28"/>
          <w:szCs w:val="28"/>
          <w:lang w:eastAsia="en-US"/>
        </w:rPr>
        <w:t>автоматизированный режим настройк</w:t>
      </w:r>
      <w:r>
        <w:rPr>
          <w:rFonts w:eastAsia="Calibri"/>
          <w:color w:val="000000"/>
          <w:sz w:val="28"/>
          <w:szCs w:val="28"/>
          <w:lang w:eastAsia="en-US"/>
        </w:rPr>
        <w:t xml:space="preserve">и в условиях сильной априорной </w:t>
      </w:r>
      <w:r w:rsidR="00CE2A84" w:rsidRPr="007B3177">
        <w:rPr>
          <w:rFonts w:eastAsia="Calibri"/>
          <w:color w:val="000000"/>
          <w:sz w:val="28"/>
          <w:szCs w:val="28"/>
          <w:lang w:eastAsia="en-US"/>
        </w:rPr>
        <w:t xml:space="preserve">неопределенности, что позволяет быстро получить приемлемый результат. </w:t>
      </w:r>
    </w:p>
    <w:p w:rsidR="00177838" w:rsidRDefault="00177838" w:rsidP="00870E0C">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Нейросетевые модели налагают с</w:t>
      </w:r>
      <w:r>
        <w:rPr>
          <w:rFonts w:eastAsia="Calibri"/>
          <w:color w:val="000000"/>
          <w:sz w:val="28"/>
          <w:szCs w:val="28"/>
          <w:lang w:eastAsia="en-US"/>
        </w:rPr>
        <w:t xml:space="preserve">лабые ограничения на возможные </w:t>
      </w:r>
      <w:r w:rsidR="00CE2A84" w:rsidRPr="007B3177">
        <w:rPr>
          <w:rFonts w:eastAsia="Calibri"/>
          <w:color w:val="000000"/>
          <w:sz w:val="28"/>
          <w:szCs w:val="28"/>
          <w:lang w:eastAsia="en-US"/>
        </w:rPr>
        <w:t xml:space="preserve">функции распределения переменных </w:t>
      </w:r>
      <w:r>
        <w:rPr>
          <w:rFonts w:eastAsia="Calibri"/>
          <w:color w:val="000000"/>
          <w:sz w:val="28"/>
          <w:szCs w:val="28"/>
          <w:lang w:eastAsia="en-US"/>
        </w:rPr>
        <w:t xml:space="preserve">и позволяют избегать априорных </w:t>
      </w:r>
      <w:r w:rsidR="00CE2A84" w:rsidRPr="007B3177">
        <w:rPr>
          <w:rFonts w:eastAsia="Calibri"/>
          <w:color w:val="000000"/>
          <w:sz w:val="28"/>
          <w:szCs w:val="28"/>
          <w:lang w:eastAsia="en-US"/>
        </w:rPr>
        <w:t>предположений о виде функций распре</w:t>
      </w:r>
      <w:r>
        <w:rPr>
          <w:rFonts w:eastAsia="Calibri"/>
          <w:color w:val="000000"/>
          <w:sz w:val="28"/>
          <w:szCs w:val="28"/>
          <w:lang w:eastAsia="en-US"/>
        </w:rPr>
        <w:t xml:space="preserve">деления переменных и структуре модели . </w:t>
      </w:r>
      <w:r w:rsidR="00CE2A84" w:rsidRPr="007B3177">
        <w:rPr>
          <w:rFonts w:eastAsia="Calibri"/>
          <w:color w:val="000000"/>
          <w:sz w:val="28"/>
          <w:szCs w:val="28"/>
          <w:lang w:eastAsia="en-US"/>
        </w:rPr>
        <w:t xml:space="preserve">Нейронные сети </w:t>
      </w:r>
      <w:r>
        <w:rPr>
          <w:rFonts w:eastAsia="Calibri"/>
          <w:color w:val="000000"/>
          <w:sz w:val="28"/>
          <w:szCs w:val="28"/>
          <w:lang w:eastAsia="en-US"/>
        </w:rPr>
        <w:t xml:space="preserve">особенно продуктивны в решении </w:t>
      </w:r>
      <w:r w:rsidR="00CE2A84" w:rsidRPr="007B3177">
        <w:rPr>
          <w:rFonts w:eastAsia="Calibri"/>
          <w:color w:val="000000"/>
          <w:sz w:val="28"/>
          <w:szCs w:val="28"/>
          <w:lang w:eastAsia="en-US"/>
        </w:rPr>
        <w:t xml:space="preserve">слабоструктурированных задач, так </w:t>
      </w:r>
      <w:r>
        <w:rPr>
          <w:rFonts w:eastAsia="Calibri"/>
          <w:color w:val="000000"/>
          <w:sz w:val="28"/>
          <w:szCs w:val="28"/>
          <w:lang w:eastAsia="en-US"/>
        </w:rPr>
        <w:t xml:space="preserve">как обычно эксперт может легко </w:t>
      </w:r>
      <w:r w:rsidR="00CE2A84" w:rsidRPr="007B3177">
        <w:rPr>
          <w:rFonts w:eastAsia="Calibri"/>
          <w:color w:val="000000"/>
          <w:sz w:val="28"/>
          <w:szCs w:val="28"/>
          <w:lang w:eastAsia="en-US"/>
        </w:rPr>
        <w:t>структурировать задачу до уровня ´чер</w:t>
      </w:r>
      <w:r>
        <w:rPr>
          <w:rFonts w:eastAsia="Calibri"/>
          <w:color w:val="000000"/>
          <w:sz w:val="28"/>
          <w:szCs w:val="28"/>
          <w:lang w:eastAsia="en-US"/>
        </w:rPr>
        <w:t xml:space="preserve">ного ящикаª или системы данных </w:t>
      </w:r>
      <w:r w:rsidR="00CE2A84" w:rsidRPr="007B3177">
        <w:rPr>
          <w:rFonts w:eastAsia="Calibri"/>
          <w:color w:val="000000"/>
          <w:sz w:val="28"/>
          <w:szCs w:val="28"/>
          <w:lang w:eastAsia="en-US"/>
        </w:rPr>
        <w:t xml:space="preserve">на основе методов системного анализа </w:t>
      </w:r>
      <w:r w:rsidR="00870E0C">
        <w:rPr>
          <w:rFonts w:eastAsia="Calibri"/>
          <w:color w:val="000000"/>
          <w:sz w:val="28"/>
          <w:szCs w:val="28"/>
          <w:lang w:eastAsia="en-US"/>
        </w:rPr>
        <w:t xml:space="preserve">то есть указать </w:t>
      </w:r>
      <w:r w:rsidR="00CE2A84" w:rsidRPr="007B3177">
        <w:rPr>
          <w:rFonts w:eastAsia="Calibri"/>
          <w:color w:val="000000"/>
          <w:sz w:val="28"/>
          <w:szCs w:val="28"/>
          <w:lang w:eastAsia="en-US"/>
        </w:rPr>
        <w:t>входные и выходные параметры системы, не указывая метода решен</w:t>
      </w:r>
      <w:r>
        <w:rPr>
          <w:rFonts w:eastAsia="Calibri"/>
          <w:color w:val="000000"/>
          <w:sz w:val="28"/>
          <w:szCs w:val="28"/>
          <w:lang w:eastAsia="en-US"/>
        </w:rPr>
        <w:t xml:space="preserve">ия. </w:t>
      </w:r>
    </w:p>
    <w:p w:rsidR="00CE2A84" w:rsidRPr="007B3177" w:rsidRDefault="00177838" w:rsidP="00870E0C">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 xml:space="preserve">Как отмечают исследователи, например </w:t>
      </w:r>
      <w:r>
        <w:rPr>
          <w:rFonts w:eastAsia="Calibri"/>
          <w:color w:val="000000"/>
          <w:sz w:val="28"/>
          <w:szCs w:val="28"/>
          <w:lang w:eastAsia="en-US"/>
        </w:rPr>
        <w:t xml:space="preserve">,для решения </w:t>
      </w:r>
      <w:r w:rsidR="00CE2A84" w:rsidRPr="007B3177">
        <w:rPr>
          <w:rFonts w:eastAsia="Calibri"/>
          <w:color w:val="000000"/>
          <w:sz w:val="28"/>
          <w:szCs w:val="28"/>
          <w:lang w:eastAsia="en-US"/>
        </w:rPr>
        <w:t>реальных задач нейросетевой подход я</w:t>
      </w:r>
      <w:r>
        <w:rPr>
          <w:rFonts w:eastAsia="Calibri"/>
          <w:color w:val="000000"/>
          <w:sz w:val="28"/>
          <w:szCs w:val="28"/>
          <w:lang w:eastAsia="en-US"/>
        </w:rPr>
        <w:t>вляется часто более эффективным н</w:t>
      </w:r>
      <w:r w:rsidR="00CE2A84" w:rsidRPr="007B3177">
        <w:rPr>
          <w:rFonts w:eastAsia="Calibri"/>
          <w:color w:val="000000"/>
          <w:sz w:val="28"/>
          <w:szCs w:val="28"/>
          <w:lang w:eastAsia="en-US"/>
        </w:rPr>
        <w:t>ейросети могут рассматриваться ка</w:t>
      </w:r>
      <w:r>
        <w:rPr>
          <w:rFonts w:eastAsia="Calibri"/>
          <w:color w:val="000000"/>
          <w:sz w:val="28"/>
          <w:szCs w:val="28"/>
          <w:lang w:eastAsia="en-US"/>
        </w:rPr>
        <w:t xml:space="preserve">к разновидность вычислительных </w:t>
      </w:r>
      <w:r w:rsidR="00CE2A84" w:rsidRPr="007B3177">
        <w:rPr>
          <w:rFonts w:eastAsia="Calibri"/>
          <w:color w:val="000000"/>
          <w:sz w:val="28"/>
          <w:szCs w:val="28"/>
          <w:lang w:eastAsia="en-US"/>
        </w:rPr>
        <w:t>моделей. Возможна общематематическая (или алгорит</w:t>
      </w:r>
      <w:r>
        <w:rPr>
          <w:rFonts w:eastAsia="Calibri"/>
          <w:color w:val="000000"/>
          <w:sz w:val="28"/>
          <w:szCs w:val="28"/>
          <w:lang w:eastAsia="en-US"/>
        </w:rPr>
        <w:t xml:space="preserve">мическая) запись </w:t>
      </w:r>
      <w:r w:rsidR="00CE2A84" w:rsidRPr="007B3177">
        <w:rPr>
          <w:rFonts w:eastAsia="Calibri"/>
          <w:color w:val="000000"/>
          <w:sz w:val="28"/>
          <w:szCs w:val="28"/>
          <w:lang w:eastAsia="en-US"/>
        </w:rPr>
        <w:t>нейронной сети, отражающая функцио</w:t>
      </w:r>
      <w:r>
        <w:rPr>
          <w:rFonts w:eastAsia="Calibri"/>
          <w:color w:val="000000"/>
          <w:sz w:val="28"/>
          <w:szCs w:val="28"/>
          <w:lang w:eastAsia="en-US"/>
        </w:rPr>
        <w:t xml:space="preserve">нирование модели, но нейронная </w:t>
      </w:r>
      <w:r w:rsidR="00CE2A84" w:rsidRPr="007B3177">
        <w:rPr>
          <w:rFonts w:eastAsia="Calibri"/>
          <w:color w:val="000000"/>
          <w:sz w:val="28"/>
          <w:szCs w:val="28"/>
          <w:lang w:eastAsia="en-US"/>
        </w:rPr>
        <w:t xml:space="preserve">еть может представлять собой </w:t>
      </w:r>
      <w:r>
        <w:rPr>
          <w:rFonts w:eastAsia="Calibri"/>
          <w:color w:val="000000"/>
          <w:sz w:val="28"/>
          <w:szCs w:val="28"/>
          <w:lang w:eastAsia="en-US"/>
        </w:rPr>
        <w:t xml:space="preserve">довольно сложную модель, число </w:t>
      </w:r>
      <w:r w:rsidR="00CE2A84" w:rsidRPr="007B3177">
        <w:rPr>
          <w:rFonts w:eastAsia="Calibri"/>
          <w:color w:val="000000"/>
          <w:sz w:val="28"/>
          <w:szCs w:val="28"/>
          <w:lang w:eastAsia="en-US"/>
        </w:rPr>
        <w:t>параметров нейронных сетей, применяемы</w:t>
      </w:r>
      <w:r>
        <w:rPr>
          <w:rFonts w:eastAsia="Calibri"/>
          <w:color w:val="000000"/>
          <w:sz w:val="28"/>
          <w:szCs w:val="28"/>
          <w:lang w:eastAsia="en-US"/>
        </w:rPr>
        <w:t xml:space="preserve">х на практике, может составить </w:t>
      </w:r>
      <w:r w:rsidR="00CE2A84" w:rsidRPr="007B3177">
        <w:rPr>
          <w:rFonts w:eastAsia="Calibri"/>
          <w:color w:val="000000"/>
          <w:sz w:val="28"/>
          <w:szCs w:val="28"/>
          <w:lang w:eastAsia="en-US"/>
        </w:rPr>
        <w:t>порядка 1000 ñ 10000.</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Информация поступает к нейронной</w:t>
      </w:r>
      <w:r w:rsidR="00177838">
        <w:rPr>
          <w:rFonts w:eastAsia="Calibri"/>
          <w:color w:val="000000"/>
          <w:sz w:val="28"/>
          <w:szCs w:val="28"/>
          <w:lang w:eastAsia="en-US"/>
        </w:rPr>
        <w:t xml:space="preserve"> сети в виде набора ответов на </w:t>
      </w:r>
      <w:r w:rsidRPr="007B3177">
        <w:rPr>
          <w:rFonts w:eastAsia="Calibri"/>
          <w:color w:val="000000"/>
          <w:sz w:val="28"/>
          <w:szCs w:val="28"/>
          <w:lang w:eastAsia="en-US"/>
        </w:rPr>
        <w:t>некоторый список вопросов. Мо</w:t>
      </w:r>
      <w:r w:rsidR="00177838">
        <w:rPr>
          <w:rFonts w:eastAsia="Calibri"/>
          <w:color w:val="000000"/>
          <w:sz w:val="28"/>
          <w:szCs w:val="28"/>
          <w:lang w:eastAsia="en-US"/>
        </w:rPr>
        <w:t xml:space="preserve">жно выделить три основных типа </w:t>
      </w:r>
      <w:r w:rsidRPr="007B3177">
        <w:rPr>
          <w:rFonts w:eastAsia="Calibri"/>
          <w:color w:val="000000"/>
          <w:sz w:val="28"/>
          <w:szCs w:val="28"/>
          <w:lang w:eastAsia="en-US"/>
        </w:rPr>
        <w:t xml:space="preserve">признаков: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бинарный признак (возможен тольк</w:t>
      </w:r>
      <w:r w:rsidR="00177838">
        <w:rPr>
          <w:rFonts w:eastAsia="Calibri"/>
          <w:color w:val="000000"/>
          <w:sz w:val="28"/>
          <w:szCs w:val="28"/>
          <w:lang w:eastAsia="en-US"/>
        </w:rPr>
        <w:t xml:space="preserve">о один из ответов ñ истина или </w:t>
      </w:r>
      <w:r w:rsidRPr="007B3177">
        <w:rPr>
          <w:rFonts w:eastAsia="Calibri"/>
          <w:color w:val="000000"/>
          <w:sz w:val="28"/>
          <w:szCs w:val="28"/>
          <w:lang w:eastAsia="en-US"/>
        </w:rPr>
        <w:t xml:space="preserve">ложь); </w:t>
      </w:r>
    </w:p>
    <w:p w:rsidR="00177838"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качественный признак (принимает кон</w:t>
      </w:r>
      <w:r w:rsidR="00177838">
        <w:rPr>
          <w:rFonts w:eastAsia="Calibri"/>
          <w:color w:val="000000"/>
          <w:sz w:val="28"/>
          <w:szCs w:val="28"/>
          <w:lang w:eastAsia="en-US"/>
        </w:rPr>
        <w:t>ечное число значений). Для него</w:t>
      </w:r>
      <w:r w:rsidRPr="007B3177">
        <w:rPr>
          <w:rFonts w:eastAsia="Calibri"/>
          <w:color w:val="000000"/>
          <w:sz w:val="28"/>
          <w:szCs w:val="28"/>
          <w:lang w:eastAsia="en-US"/>
        </w:rPr>
        <w:t>нельзя ввести осмысленное</w:t>
      </w:r>
      <w:r w:rsidR="00177838">
        <w:rPr>
          <w:rFonts w:eastAsia="Calibri"/>
          <w:color w:val="000000"/>
          <w:sz w:val="28"/>
          <w:szCs w:val="28"/>
          <w:lang w:eastAsia="en-US"/>
        </w:rPr>
        <w:t xml:space="preserve"> расстояние между состояниями; </w:t>
      </w:r>
    </w:p>
    <w:p w:rsidR="00CE2A84" w:rsidRPr="007B3177" w:rsidRDefault="00CE2A84" w:rsidP="00870E0C">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число</w:t>
      </w:r>
    </w:p>
    <w:p w:rsidR="00CE2A84" w:rsidRDefault="00177838" w:rsidP="00870E0C">
      <w:pPr>
        <w:spacing w:after="200" w:line="360" w:lineRule="auto"/>
        <w:jc w:val="both"/>
        <w:rPr>
          <w:rFonts w:eastAsia="Calibri"/>
          <w:color w:val="5D5D5D"/>
          <w:sz w:val="28"/>
          <w:szCs w:val="28"/>
          <w:shd w:val="clear" w:color="auto" w:fill="F4F8F8"/>
          <w:lang w:eastAsia="en-US"/>
        </w:rPr>
      </w:pPr>
      <w:r>
        <w:rPr>
          <w:rFonts w:eastAsia="Calibri"/>
          <w:color w:val="000000"/>
          <w:sz w:val="28"/>
          <w:szCs w:val="28"/>
          <w:lang w:eastAsia="en-US"/>
        </w:rPr>
        <w:t xml:space="preserve">  </w:t>
      </w:r>
      <w:r w:rsidR="00CE2A84" w:rsidRPr="00870E0C">
        <w:rPr>
          <w:rFonts w:eastAsia="Calibri"/>
          <w:color w:val="000000"/>
          <w:sz w:val="28"/>
          <w:szCs w:val="28"/>
          <w:lang w:eastAsia="en-US"/>
        </w:rPr>
        <w:t>При помощи </w:t>
      </w:r>
      <w:r w:rsidR="00CE2A84" w:rsidRPr="00870E0C">
        <w:rPr>
          <w:rFonts w:eastAsia="Calibri"/>
          <w:bCs/>
          <w:color w:val="000000"/>
          <w:sz w:val="28"/>
          <w:szCs w:val="28"/>
          <w:lang w:eastAsia="en-US"/>
        </w:rPr>
        <w:t>нейронных сетей</w:t>
      </w:r>
      <w:r w:rsidR="00CE2A84" w:rsidRPr="00870E0C">
        <w:rPr>
          <w:rFonts w:eastAsia="Calibri"/>
          <w:color w:val="000000"/>
          <w:sz w:val="28"/>
          <w:szCs w:val="28"/>
          <w:lang w:eastAsia="en-US"/>
        </w:rPr>
        <w:t> возможно </w:t>
      </w:r>
      <w:r w:rsidR="00CE2A84" w:rsidRPr="00870E0C">
        <w:rPr>
          <w:rFonts w:eastAsia="Calibri"/>
          <w:bCs/>
          <w:color w:val="000000"/>
          <w:sz w:val="28"/>
          <w:szCs w:val="28"/>
          <w:lang w:eastAsia="en-US"/>
        </w:rPr>
        <w:t>моделирование нелинейной зависимости будущего значения временного ряда от его фактических значений</w:t>
      </w:r>
      <w:r w:rsidR="00CE2A84" w:rsidRPr="00870E0C">
        <w:rPr>
          <w:rFonts w:eastAsia="Calibri"/>
          <w:color w:val="000000"/>
          <w:sz w:val="28"/>
          <w:szCs w:val="28"/>
          <w:lang w:eastAsia="en-US"/>
        </w:rPr>
        <w:t> и от значений внешних факторов. Нелинейная зависимость определяется структурой сети и функцией активации</w:t>
      </w:r>
      <w:r w:rsidR="001C0465">
        <w:rPr>
          <w:rStyle w:val="af5"/>
          <w:rFonts w:eastAsia="Calibri"/>
          <w:color w:val="000000"/>
          <w:sz w:val="28"/>
          <w:szCs w:val="28"/>
          <w:lang w:eastAsia="en-US"/>
        </w:rPr>
        <w:footnoteReference w:id="3"/>
      </w:r>
      <w:r w:rsidR="00CE2A84" w:rsidRPr="00870E0C">
        <w:rPr>
          <w:rFonts w:eastAsia="Calibri"/>
          <w:color w:val="000000"/>
          <w:sz w:val="28"/>
          <w:szCs w:val="28"/>
          <w:lang w:eastAsia="en-US"/>
        </w:rPr>
        <w:t>.</w:t>
      </w:r>
      <w:r w:rsidR="00CE2A84" w:rsidRPr="00870E0C">
        <w:rPr>
          <w:rFonts w:eastAsia="Calibri"/>
          <w:color w:val="5D5D5D"/>
          <w:sz w:val="28"/>
          <w:szCs w:val="28"/>
          <w:shd w:val="clear" w:color="auto" w:fill="F4F8F8"/>
          <w:lang w:eastAsia="en-US"/>
        </w:rPr>
        <w:t xml:space="preserve"> </w:t>
      </w:r>
    </w:p>
    <w:p w:rsidR="001C0465" w:rsidRPr="00177838" w:rsidRDefault="001C0465" w:rsidP="00870E0C">
      <w:pPr>
        <w:spacing w:after="200" w:line="360" w:lineRule="auto"/>
        <w:jc w:val="both"/>
        <w:rPr>
          <w:rFonts w:eastAsia="Calibri"/>
          <w:i/>
          <w:color w:val="000000"/>
          <w:sz w:val="28"/>
          <w:szCs w:val="28"/>
          <w:u w:val="single"/>
          <w:lang w:eastAsia="en-US"/>
        </w:rPr>
      </w:pPr>
    </w:p>
    <w:p w:rsidR="00CE2A84" w:rsidRDefault="00CE2A84" w:rsidP="00870E0C">
      <w:pPr>
        <w:keepNext/>
        <w:keepLines/>
        <w:spacing w:before="200" w:line="360" w:lineRule="auto"/>
        <w:jc w:val="both"/>
        <w:outlineLvl w:val="1"/>
        <w:rPr>
          <w:b/>
          <w:bCs/>
          <w:sz w:val="28"/>
          <w:szCs w:val="28"/>
          <w:lang w:eastAsia="en-US"/>
        </w:rPr>
      </w:pPr>
      <w:bookmarkStart w:id="20" w:name="_Toc356300410"/>
      <w:bookmarkStart w:id="21" w:name="_Toc356300278"/>
      <w:r w:rsidRPr="00177838">
        <w:rPr>
          <w:b/>
          <w:bCs/>
          <w:sz w:val="28"/>
          <w:szCs w:val="28"/>
          <w:lang w:eastAsia="en-US"/>
        </w:rPr>
        <w:t>Т. 6.2. Перечислите основные положения системного подхода к управлению.</w:t>
      </w:r>
      <w:bookmarkEnd w:id="20"/>
      <w:bookmarkEnd w:id="21"/>
    </w:p>
    <w:p w:rsidR="00177838" w:rsidRPr="00177838" w:rsidRDefault="00177838" w:rsidP="00870E0C">
      <w:pPr>
        <w:keepNext/>
        <w:keepLines/>
        <w:spacing w:before="200" w:line="360" w:lineRule="auto"/>
        <w:jc w:val="both"/>
        <w:outlineLvl w:val="1"/>
        <w:rPr>
          <w:b/>
          <w:bCs/>
          <w:sz w:val="28"/>
          <w:szCs w:val="28"/>
          <w:lang w:eastAsia="en-US"/>
        </w:rPr>
      </w:pPr>
    </w:p>
    <w:p w:rsidR="00CE2A84" w:rsidRPr="007B3177" w:rsidRDefault="00CE2A84" w:rsidP="00870E0C">
      <w:pPr>
        <w:suppressAutoHyphens/>
        <w:spacing w:after="200" w:line="360" w:lineRule="auto"/>
        <w:ind w:firstLine="709"/>
        <w:jc w:val="both"/>
        <w:rPr>
          <w:rFonts w:eastAsia="Calibri"/>
          <w:color w:val="000000"/>
          <w:sz w:val="28"/>
          <w:szCs w:val="28"/>
          <w:lang w:eastAsia="en-US"/>
        </w:rPr>
      </w:pPr>
      <w:r w:rsidRPr="007B3177">
        <w:rPr>
          <w:rFonts w:eastAsia="Calibri"/>
          <w:color w:val="000000"/>
          <w:sz w:val="28"/>
          <w:szCs w:val="28"/>
          <w:lang w:eastAsia="en-US"/>
        </w:rPr>
        <w:t>Практическое применение системного подхода эффективно при использовании системных построений, которые включают четыре взаимодополняющих, но в то же время относительно самостоятельных направлений интеллектуальной деятельности: системный подход (стратегия), системный анализ (тактика), функциональностоимостный анализ (ФСА), комплексный подход.</w:t>
      </w:r>
    </w:p>
    <w:p w:rsidR="00CE2A84" w:rsidRPr="007B3177" w:rsidRDefault="00CE2A84" w:rsidP="00870E0C">
      <w:pPr>
        <w:suppressAutoHyphens/>
        <w:autoSpaceDE w:val="0"/>
        <w:autoSpaceDN w:val="0"/>
        <w:spacing w:line="360" w:lineRule="auto"/>
        <w:ind w:firstLine="709"/>
        <w:jc w:val="both"/>
        <w:rPr>
          <w:sz w:val="28"/>
          <w:szCs w:val="28"/>
        </w:rPr>
      </w:pPr>
      <w:r w:rsidRPr="007B3177">
        <w:rPr>
          <w:sz w:val="28"/>
          <w:szCs w:val="28"/>
        </w:rPr>
        <w:t xml:space="preserve">При использовании системного подхода, учитывая множество целей исследуемого объекта, рекомендуется руководствоваться основными представлениями системного подхода: микроскопическим, функциональным, макроскопическим, иерархическим, процессуальным, информационным. </w:t>
      </w:r>
    </w:p>
    <w:p w:rsidR="00CE2A84" w:rsidRPr="007B3177" w:rsidRDefault="00CE2A84" w:rsidP="00870E0C">
      <w:pPr>
        <w:tabs>
          <w:tab w:val="left" w:pos="851"/>
        </w:tabs>
        <w:suppressAutoHyphens/>
        <w:autoSpaceDE w:val="0"/>
        <w:autoSpaceDN w:val="0"/>
        <w:spacing w:line="360" w:lineRule="auto"/>
        <w:ind w:firstLine="709"/>
        <w:jc w:val="both"/>
        <w:rPr>
          <w:sz w:val="28"/>
          <w:szCs w:val="28"/>
        </w:rPr>
      </w:pPr>
      <w:r w:rsidRPr="007B3177">
        <w:rPr>
          <w:bCs/>
          <w:sz w:val="28"/>
          <w:szCs w:val="28"/>
        </w:rPr>
        <w:t>Комплексный подход</w:t>
      </w:r>
      <w:r w:rsidRPr="007B3177">
        <w:rPr>
          <w:b/>
          <w:bCs/>
          <w:sz w:val="28"/>
          <w:szCs w:val="28"/>
        </w:rPr>
        <w:t xml:space="preserve"> </w:t>
      </w:r>
      <w:r w:rsidRPr="007B3177">
        <w:rPr>
          <w:sz w:val="28"/>
          <w:szCs w:val="28"/>
        </w:rPr>
        <w:t>применяется при исследовании частного случая, элемента, направления и др., принятого за основу исследования на любом уровне системной иерархии (система, подсистема, элемент), т.е. отличается локальностью исследования. Вычленение из единой системы отдельной подсистемы (элемента) для решения определенной локальной задачи осуществляется комплексным использованием принципов системного подхода и системного анализа, т.е. аналитико-синтетической деятельностью исследователей.</w:t>
      </w:r>
    </w:p>
    <w:p w:rsidR="00CE2A84" w:rsidRPr="007B3177" w:rsidRDefault="00CE2A84" w:rsidP="00870E0C">
      <w:pPr>
        <w:spacing w:after="200" w:line="360" w:lineRule="auto"/>
        <w:jc w:val="both"/>
        <w:rPr>
          <w:rFonts w:eastAsia="Calibri"/>
          <w:color w:val="000000"/>
          <w:sz w:val="28"/>
          <w:szCs w:val="28"/>
          <w:lang w:eastAsia="en-US"/>
        </w:rPr>
      </w:pPr>
    </w:p>
    <w:p w:rsidR="00CE2A84" w:rsidRPr="007B3177" w:rsidRDefault="00CE2A84" w:rsidP="00870E0C">
      <w:pPr>
        <w:spacing w:after="200" w:line="360" w:lineRule="auto"/>
        <w:ind w:firstLine="709"/>
        <w:jc w:val="both"/>
        <w:rPr>
          <w:rFonts w:eastAsia="Calibri"/>
          <w:color w:val="000000"/>
          <w:sz w:val="28"/>
          <w:szCs w:val="28"/>
          <w:lang w:eastAsia="en-US"/>
        </w:rPr>
      </w:pPr>
      <w:bookmarkStart w:id="22" w:name="_Toc356300411"/>
      <w:bookmarkStart w:id="23" w:name="_Toc356300279"/>
    </w:p>
    <w:p w:rsidR="00CE2A84" w:rsidRDefault="00CE2A84" w:rsidP="00870E0C">
      <w:pPr>
        <w:spacing w:after="200" w:line="360" w:lineRule="auto"/>
        <w:ind w:firstLine="709"/>
        <w:jc w:val="both"/>
        <w:rPr>
          <w:b/>
          <w:sz w:val="28"/>
          <w:szCs w:val="28"/>
        </w:rPr>
      </w:pPr>
      <w:r w:rsidRPr="00870E0C">
        <w:rPr>
          <w:rFonts w:eastAsia="Calibri"/>
          <w:b/>
          <w:sz w:val="28"/>
          <w:szCs w:val="28"/>
          <w:lang w:eastAsia="en-US"/>
        </w:rPr>
        <w:t>Т. 6.3. Кратко охарактеризуйте роль и функции систем информационной поддержки управления.</w:t>
      </w:r>
      <w:bookmarkEnd w:id="22"/>
      <w:bookmarkEnd w:id="23"/>
      <w:r w:rsidRPr="00870E0C">
        <w:rPr>
          <w:b/>
          <w:sz w:val="28"/>
          <w:szCs w:val="28"/>
        </w:rPr>
        <w:t xml:space="preserve"> </w:t>
      </w:r>
    </w:p>
    <w:p w:rsidR="00870E0C" w:rsidRPr="00870E0C" w:rsidRDefault="00870E0C" w:rsidP="00870E0C">
      <w:pPr>
        <w:spacing w:after="200" w:line="360" w:lineRule="auto"/>
        <w:ind w:firstLine="709"/>
        <w:jc w:val="both"/>
        <w:rPr>
          <w:b/>
          <w:sz w:val="28"/>
          <w:szCs w:val="28"/>
        </w:rPr>
      </w:pPr>
    </w:p>
    <w:p w:rsidR="00CE2A84" w:rsidRPr="007B3177" w:rsidRDefault="00CE2A84" w:rsidP="00870E0C">
      <w:pPr>
        <w:spacing w:after="200" w:line="360" w:lineRule="auto"/>
        <w:ind w:firstLine="425"/>
        <w:jc w:val="both"/>
        <w:rPr>
          <w:rFonts w:eastAsia="Calibri"/>
          <w:color w:val="000000"/>
          <w:sz w:val="28"/>
          <w:szCs w:val="28"/>
          <w:lang w:eastAsia="en-US"/>
        </w:rPr>
      </w:pPr>
      <w:r w:rsidRPr="007B3177">
        <w:rPr>
          <w:rFonts w:eastAsia="Calibri"/>
          <w:color w:val="000000"/>
          <w:sz w:val="28"/>
          <w:szCs w:val="28"/>
          <w:lang w:eastAsia="en-US"/>
        </w:rPr>
        <w:t>В современных условиях производство не может существовать и развиваться без высокоэффективной системы управления, базирую</w:t>
      </w:r>
      <w:r w:rsidRPr="007B3177">
        <w:rPr>
          <w:rFonts w:eastAsia="Calibri"/>
          <w:color w:val="000000"/>
          <w:sz w:val="28"/>
          <w:szCs w:val="28"/>
          <w:lang w:eastAsia="en-US"/>
        </w:rPr>
        <w:softHyphen/>
        <w:t>щейся на самых современных информационных технологиях. Постоянно изменяющиеся требования рынка, огромные потоки информации на</w:t>
      </w:r>
      <w:r w:rsidRPr="007B3177">
        <w:rPr>
          <w:rFonts w:eastAsia="Calibri"/>
          <w:color w:val="000000"/>
          <w:sz w:val="28"/>
          <w:szCs w:val="28"/>
          <w:lang w:eastAsia="en-US"/>
        </w:rPr>
        <w:softHyphen/>
        <w:t>учно-технического, технологического и маркетингового характера тре</w:t>
      </w:r>
      <w:r w:rsidRPr="007B3177">
        <w:rPr>
          <w:rFonts w:eastAsia="Calibri"/>
          <w:color w:val="000000"/>
          <w:sz w:val="28"/>
          <w:szCs w:val="28"/>
          <w:lang w:eastAsia="en-US"/>
        </w:rPr>
        <w:softHyphen/>
        <w:t>буют от персонала предприятия, отвечающего за стратегию и тактику развития высокотехнологического предприятия быстроты и точности принимаемых решений, направленных на получение максимальной при</w:t>
      </w:r>
      <w:r w:rsidRPr="007B3177">
        <w:rPr>
          <w:rFonts w:eastAsia="Calibri"/>
          <w:color w:val="000000"/>
          <w:sz w:val="28"/>
          <w:szCs w:val="28"/>
          <w:lang w:eastAsia="en-US"/>
        </w:rPr>
        <w:softHyphen/>
        <w:t>были при минимальных издержках.</w:t>
      </w:r>
    </w:p>
    <w:p w:rsidR="00CE2A84" w:rsidRPr="007B3177" w:rsidRDefault="00CE2A84" w:rsidP="00870E0C">
      <w:pPr>
        <w:spacing w:after="200" w:line="360" w:lineRule="auto"/>
        <w:ind w:firstLine="425"/>
        <w:jc w:val="both"/>
        <w:rPr>
          <w:rFonts w:eastAsia="Calibri"/>
          <w:color w:val="000000"/>
          <w:sz w:val="28"/>
          <w:szCs w:val="28"/>
          <w:lang w:eastAsia="en-US"/>
        </w:rPr>
      </w:pPr>
      <w:r w:rsidRPr="007B3177">
        <w:rPr>
          <w:rFonts w:eastAsia="Calibri"/>
          <w:color w:val="000000"/>
          <w:sz w:val="28"/>
          <w:szCs w:val="28"/>
          <w:lang w:eastAsia="en-US"/>
        </w:rPr>
        <w:t>Оптимизация затрат,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w:t>
      </w:r>
      <w:r w:rsidRPr="007B3177">
        <w:rPr>
          <w:rFonts w:eastAsia="Calibri"/>
          <w:color w:val="000000"/>
          <w:sz w:val="28"/>
          <w:szCs w:val="28"/>
          <w:lang w:eastAsia="en-US"/>
        </w:rPr>
        <w:softHyphen/>
        <w:t>жеров. Необходим всесторонний контроль над всеми центрами затрат, математические методы анализа, прогнозирования и планирования. Ис</w:t>
      </w:r>
      <w:r w:rsidRPr="007B3177">
        <w:rPr>
          <w:rFonts w:eastAsia="Calibri"/>
          <w:color w:val="000000"/>
          <w:sz w:val="28"/>
          <w:szCs w:val="28"/>
          <w:lang w:eastAsia="en-US"/>
        </w:rPr>
        <w:softHyphen/>
        <w:t>пользование информационных систем оказывает влияние на многие ха</w:t>
      </w:r>
      <w:r w:rsidRPr="007B3177">
        <w:rPr>
          <w:rFonts w:eastAsia="Calibri"/>
          <w:color w:val="000000"/>
          <w:sz w:val="28"/>
          <w:szCs w:val="28"/>
          <w:lang w:eastAsia="en-US"/>
        </w:rPr>
        <w:softHyphen/>
        <w:t>рактеристики организации. Ниже приведены неко</w:t>
      </w:r>
      <w:r w:rsidRPr="007B3177">
        <w:rPr>
          <w:rFonts w:eastAsia="Calibri"/>
          <w:color w:val="000000"/>
          <w:sz w:val="28"/>
          <w:szCs w:val="28"/>
          <w:lang w:eastAsia="en-US"/>
        </w:rPr>
        <w:softHyphen/>
        <w:t>торые из них.</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Производительность труда (операционная эффективность).  </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Функциональная эффективность.</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Эффективность бизнеса. </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Качество обслуживания клиентов. </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Создание и улучшение продукции. </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Возможность изменения основ конкуренции. </w:t>
      </w:r>
    </w:p>
    <w:p w:rsidR="00CE2A84" w:rsidRPr="007B3177" w:rsidRDefault="00CE2A84" w:rsidP="00870E0C">
      <w:pPr>
        <w:numPr>
          <w:ilvl w:val="0"/>
          <w:numId w:val="13"/>
        </w:numPr>
        <w:spacing w:after="200" w:line="360" w:lineRule="auto"/>
        <w:jc w:val="both"/>
        <w:rPr>
          <w:rFonts w:eastAsia="Calibri"/>
          <w:sz w:val="28"/>
          <w:szCs w:val="28"/>
        </w:rPr>
      </w:pPr>
      <w:r w:rsidRPr="007B3177">
        <w:rPr>
          <w:rFonts w:eastAsia="Calibri"/>
          <w:sz w:val="28"/>
          <w:szCs w:val="28"/>
        </w:rPr>
        <w:t xml:space="preserve">Закрепление клиентов и отдаление конкурентов. </w:t>
      </w:r>
    </w:p>
    <w:p w:rsidR="00CE2A84" w:rsidRPr="007B3177" w:rsidRDefault="00CE2A84" w:rsidP="00870E0C">
      <w:pPr>
        <w:keepNext/>
        <w:keepLines/>
        <w:spacing w:before="200" w:line="360" w:lineRule="auto"/>
        <w:jc w:val="both"/>
        <w:outlineLvl w:val="1"/>
        <w:rPr>
          <w:bCs/>
          <w:i/>
          <w:sz w:val="28"/>
          <w:szCs w:val="28"/>
          <w:lang w:eastAsia="en-US"/>
        </w:rPr>
      </w:pPr>
    </w:p>
    <w:p w:rsidR="00CE2A84" w:rsidRDefault="00CE2A84" w:rsidP="007B3177">
      <w:pPr>
        <w:spacing w:after="200" w:line="360" w:lineRule="auto"/>
        <w:ind w:firstLine="708"/>
        <w:jc w:val="both"/>
        <w:rPr>
          <w:rFonts w:eastAsia="Calibri"/>
          <w:b/>
          <w:i/>
          <w:color w:val="000000"/>
          <w:sz w:val="28"/>
          <w:szCs w:val="28"/>
          <w:lang w:eastAsia="en-US"/>
        </w:rPr>
      </w:pPr>
    </w:p>
    <w:p w:rsidR="00177838" w:rsidRPr="007B3177" w:rsidRDefault="00177838" w:rsidP="007B3177">
      <w:pPr>
        <w:spacing w:after="200" w:line="360" w:lineRule="auto"/>
        <w:ind w:firstLine="708"/>
        <w:jc w:val="both"/>
        <w:rPr>
          <w:rFonts w:eastAsia="Calibri"/>
          <w:b/>
          <w:i/>
          <w:color w:val="000000"/>
          <w:sz w:val="28"/>
          <w:szCs w:val="28"/>
          <w:lang w:eastAsia="en-US"/>
        </w:rPr>
      </w:pPr>
    </w:p>
    <w:p w:rsidR="00CE2A84" w:rsidRPr="00B94E5F" w:rsidRDefault="00CE2A84" w:rsidP="007B3177">
      <w:pPr>
        <w:spacing w:after="200" w:line="360" w:lineRule="auto"/>
        <w:ind w:firstLine="708"/>
        <w:jc w:val="both"/>
        <w:rPr>
          <w:rFonts w:eastAsia="Calibri"/>
          <w:b/>
          <w:i/>
          <w:color w:val="000000"/>
          <w:sz w:val="28"/>
          <w:szCs w:val="28"/>
          <w:u w:val="single"/>
          <w:lang w:eastAsia="en-US"/>
        </w:rPr>
      </w:pPr>
      <w:r w:rsidRPr="00B94E5F">
        <w:rPr>
          <w:rFonts w:eastAsia="Calibri"/>
          <w:b/>
          <w:i/>
          <w:color w:val="000000"/>
          <w:sz w:val="28"/>
          <w:szCs w:val="28"/>
          <w:u w:val="single"/>
          <w:lang w:eastAsia="en-US"/>
        </w:rPr>
        <w:t>Практическая часть</w:t>
      </w:r>
    </w:p>
    <w:p w:rsidR="00CE2A84" w:rsidRDefault="00CE2A84" w:rsidP="007B3177">
      <w:pPr>
        <w:keepNext/>
        <w:keepLines/>
        <w:spacing w:before="200" w:line="360" w:lineRule="auto"/>
        <w:jc w:val="both"/>
        <w:outlineLvl w:val="1"/>
        <w:rPr>
          <w:b/>
          <w:bCs/>
          <w:sz w:val="28"/>
          <w:szCs w:val="28"/>
          <w:lang w:eastAsia="en-US"/>
        </w:rPr>
      </w:pPr>
      <w:bookmarkStart w:id="24" w:name="_Toc356300412"/>
      <w:bookmarkStart w:id="25" w:name="_Toc356300280"/>
      <w:r w:rsidRPr="00B94E5F">
        <w:rPr>
          <w:b/>
          <w:bCs/>
          <w:sz w:val="28"/>
          <w:szCs w:val="28"/>
          <w:lang w:eastAsia="en-US"/>
        </w:rPr>
        <w:t>П.6.1. Сформулируйте и обоснуйте цель управления.</w:t>
      </w:r>
      <w:bookmarkEnd w:id="24"/>
      <w:bookmarkEnd w:id="25"/>
    </w:p>
    <w:p w:rsidR="00B94E5F" w:rsidRPr="00B94E5F" w:rsidRDefault="00B94E5F" w:rsidP="007B3177">
      <w:pPr>
        <w:keepNext/>
        <w:keepLines/>
        <w:spacing w:before="200" w:line="360" w:lineRule="auto"/>
        <w:jc w:val="both"/>
        <w:outlineLvl w:val="1"/>
        <w:rPr>
          <w:b/>
          <w:bCs/>
          <w:sz w:val="28"/>
          <w:szCs w:val="28"/>
          <w:lang w:eastAsia="en-US"/>
        </w:rPr>
      </w:pPr>
    </w:p>
    <w:p w:rsidR="00CE2A84" w:rsidRPr="007B3177" w:rsidRDefault="00B94E5F" w:rsidP="007B3177">
      <w:pPr>
        <w:spacing w:after="200" w:line="360" w:lineRule="auto"/>
        <w:jc w:val="both"/>
        <w:rPr>
          <w:rFonts w:eastAsia="Calibri"/>
          <w:color w:val="000000"/>
          <w:sz w:val="28"/>
          <w:szCs w:val="28"/>
          <w:lang w:eastAsia="en-US"/>
        </w:rPr>
      </w:pPr>
      <w:r>
        <w:rPr>
          <w:rFonts w:eastAsia="Calibri"/>
          <w:i/>
          <w:iCs/>
          <w:color w:val="000000"/>
          <w:sz w:val="28"/>
          <w:szCs w:val="28"/>
          <w:lang w:eastAsia="en-US"/>
        </w:rPr>
        <w:t xml:space="preserve">    </w:t>
      </w:r>
      <w:r w:rsidR="00CE2A84" w:rsidRPr="007B3177">
        <w:rPr>
          <w:rFonts w:eastAsia="Calibri"/>
          <w:i/>
          <w:iCs/>
          <w:color w:val="000000"/>
          <w:sz w:val="28"/>
          <w:szCs w:val="28"/>
          <w:lang w:eastAsia="en-US"/>
        </w:rPr>
        <w:t>Управление ЖКХ</w:t>
      </w:r>
      <w:r w:rsidR="00CE2A84" w:rsidRPr="007B3177">
        <w:rPr>
          <w:rFonts w:eastAsia="Calibri"/>
          <w:color w:val="000000"/>
          <w:sz w:val="28"/>
          <w:szCs w:val="28"/>
          <w:lang w:eastAsia="en-US"/>
        </w:rPr>
        <w:t> - комплексная работа, включающая в себя множество направлений. От того, насколько качественно эта работа производится, зависит уровень комфорта жильцов, потребителей услуг жилищно-коммунального хозяйства. Основной целью деятельности муниципального управления является формирование и реализация единой отраслевой политики, направленной на создание для населения безопасных и комфортных условий проживания в жилищном фонде, создание условий для предоставления коммунальных услуг установленных стандартов качества.</w:t>
      </w:r>
    </w:p>
    <w:p w:rsidR="00CE2A84"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В основу системы управления жилищно-коммунальным хозяйством должны быть положены рациональное разделение функций и организация взаимоотношений между собственником-домовладельцем, управляющей организацией, подрядными организациями различных форм собственности, осуществляющими обслуживание жилищного фонда и объектов инженерной инфраструктуры, и органом, уполномоченным осуществлять государственный контроль за предоставлением населению жилищно-коммунальных услуг необходимого качества, за использованием и сохранностью жилищного фонда не</w:t>
      </w:r>
      <w:r w:rsidR="00B94E5F">
        <w:rPr>
          <w:rFonts w:eastAsia="Calibri"/>
          <w:color w:val="000000"/>
          <w:sz w:val="28"/>
          <w:szCs w:val="28"/>
          <w:lang w:eastAsia="en-US"/>
        </w:rPr>
        <w:t>зависимо от его принадлежности.</w:t>
      </w:r>
    </w:p>
    <w:p w:rsidR="00B94E5F" w:rsidRPr="007B3177" w:rsidRDefault="00B94E5F" w:rsidP="007B3177">
      <w:pPr>
        <w:spacing w:after="200" w:line="360" w:lineRule="auto"/>
        <w:jc w:val="both"/>
        <w:rPr>
          <w:rFonts w:eastAsia="Calibri"/>
          <w:color w:val="000000"/>
          <w:sz w:val="28"/>
          <w:szCs w:val="28"/>
          <w:lang w:eastAsia="en-US"/>
        </w:rPr>
      </w:pPr>
    </w:p>
    <w:p w:rsidR="00CE2A84" w:rsidRPr="00B94E5F" w:rsidRDefault="00CE2A84" w:rsidP="007B3177">
      <w:pPr>
        <w:keepNext/>
        <w:keepLines/>
        <w:spacing w:before="200" w:line="360" w:lineRule="auto"/>
        <w:jc w:val="both"/>
        <w:outlineLvl w:val="1"/>
        <w:rPr>
          <w:b/>
          <w:bCs/>
          <w:sz w:val="28"/>
          <w:szCs w:val="28"/>
          <w:lang w:eastAsia="en-US"/>
        </w:rPr>
      </w:pPr>
      <w:bookmarkStart w:id="26" w:name="_Toc356300413"/>
      <w:bookmarkStart w:id="27" w:name="_Toc356300281"/>
      <w:r w:rsidRPr="00B94E5F">
        <w:rPr>
          <w:b/>
          <w:bCs/>
          <w:sz w:val="28"/>
          <w:szCs w:val="28"/>
          <w:lang w:eastAsia="en-US"/>
        </w:rPr>
        <w:t>П.6.2. Проанализируйте организационную структуру управления и механизмы внеструктурного управления.</w:t>
      </w:r>
      <w:bookmarkEnd w:id="26"/>
      <w:bookmarkEnd w:id="27"/>
    </w:p>
    <w:p w:rsidR="00B94E5F" w:rsidRPr="007B3177" w:rsidRDefault="00B94E5F" w:rsidP="007B3177">
      <w:pPr>
        <w:keepNext/>
        <w:keepLines/>
        <w:spacing w:before="200" w:line="360" w:lineRule="auto"/>
        <w:jc w:val="both"/>
        <w:outlineLvl w:val="1"/>
        <w:rPr>
          <w:bCs/>
          <w:i/>
          <w:sz w:val="28"/>
          <w:szCs w:val="28"/>
          <w:lang w:eastAsia="en-US"/>
        </w:rPr>
      </w:pPr>
    </w:p>
    <w:p w:rsidR="00CE2A84" w:rsidRPr="007B3177" w:rsidRDefault="00B94E5F" w:rsidP="007B3177">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Несмотря на свою многоотраслевую структуру, ЖКХ представляет собой целостную систему, предназначенную обеспечивать нормальную жизнедеятельность населения региона, а также функционирование социальной и производственной инфраструктуры территории. Следовательно, общей теоретико-методологической основой для изучения управленческих проблем в ЖКХ является системный подход применительно к региону, его социально-экономической инфраструктуре.</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В этой связи особое место в управлении жилищно-коммунальным хозяйством занимают вопросы формирования организационно-экономического механизма и анализа его воздействия на всех участников – государственные и муниципальные органы управления, жилищно-коммунальные предприятия, управляющие и эксплуатирующие организации, собственников жилья и их общественные объединения.</w:t>
      </w:r>
    </w:p>
    <w:p w:rsidR="00CE2A84" w:rsidRPr="007B3177" w:rsidRDefault="005001F4" w:rsidP="007B3177">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С учетом общего смыслового значения термина «механизм», а также исходя из системной взаимосвязи его организационно-экономических элементов, можно дать следующее определение организационно-экономическому механизму управления жилищно-коммунальным хозяйством. Организационно-экономический механизм управления жилищно-коммунальным хозяйством представляет собой многоуровневую иерархическую систему основных взаимосвязанных между собой элементов и их типовых групп, а также способов их взаимодействия, под влиянием которых гармонизируются экономические отношения (интересы) государства, собственников жилого фонда, предприятий ЖКХ, общества в целом. Выделены три основных условия эффективного функционирования организационно-экономического механизма управления ЖКХ:</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создание эффективной системы диагностирования технического состояния объектов ЖКХ, своевременное выполнение всех предусмотренных регламентами технологических процедур, организация качественного текущего и своевременного капитального ремонта этих объектов, обеспечивающих их безаварийную эксплуатацию;</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создание организационных условий, препятствующих неэффективному или нецелевому расходованию финансовых средств;</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развитие в отрасли института профессиональных управляющих.</w:t>
      </w:r>
    </w:p>
    <w:p w:rsidR="00CE2A84" w:rsidRPr="007B3177" w:rsidRDefault="005001F4" w:rsidP="007B3177">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Конечным результатом функционирования такого механизма является устойчивый рост значений технико-экономических показателей состояния жилого фонда и качества оказываемых населению коммунальных услуг.</w:t>
      </w:r>
    </w:p>
    <w:p w:rsidR="00CE2A84" w:rsidRPr="007B3177" w:rsidRDefault="005001F4" w:rsidP="007B3177">
      <w:pPr>
        <w:spacing w:after="200"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Если организационно-экономический механизм управления жилищно-коммунальным хозяйством как системой интеграционного взаимодействия участников включает сформированную участниками систему целей и ресурсных ограничений, а также систему показателей экономической оценки результативности и имеет соответствующее информационное обеспечение, то его можно рассматривать как системно структурированную совокупность норм правового, организационного и экономического характера, позволяющую элементам системы – ее организациям-участникам – рационально взаимодействовать как внутри самой системы, так и с внешней средой.</w:t>
      </w:r>
    </w:p>
    <w:p w:rsidR="00CE2A84" w:rsidRPr="007B3177" w:rsidRDefault="00CE2A84" w:rsidP="007B3177">
      <w:pPr>
        <w:keepNext/>
        <w:keepLines/>
        <w:spacing w:before="200" w:line="360" w:lineRule="auto"/>
        <w:jc w:val="both"/>
        <w:outlineLvl w:val="1"/>
        <w:rPr>
          <w:b/>
          <w:bCs/>
          <w:i/>
          <w:sz w:val="28"/>
          <w:szCs w:val="28"/>
          <w:lang w:eastAsia="en-US"/>
        </w:rPr>
      </w:pPr>
    </w:p>
    <w:p w:rsidR="00CE2A84" w:rsidRDefault="00CE2A84" w:rsidP="007B3177">
      <w:pPr>
        <w:keepNext/>
        <w:keepLines/>
        <w:spacing w:before="200" w:line="360" w:lineRule="auto"/>
        <w:jc w:val="both"/>
        <w:outlineLvl w:val="1"/>
        <w:rPr>
          <w:b/>
          <w:bCs/>
          <w:sz w:val="28"/>
          <w:szCs w:val="28"/>
          <w:lang w:eastAsia="en-US"/>
        </w:rPr>
      </w:pPr>
      <w:r w:rsidRPr="005001F4">
        <w:rPr>
          <w:b/>
          <w:bCs/>
          <w:sz w:val="28"/>
          <w:szCs w:val="28"/>
          <w:lang w:eastAsia="en-US"/>
        </w:rPr>
        <w:t xml:space="preserve"> П.6.3. Аргументируйте принципы, в соответствии с которыми следует организовывать сбор и обобщение информации, а также коммуникационные процессы в целях успешного управления. Систематизируйте проблемы  информационного обеспечения на современном этапе.</w:t>
      </w:r>
    </w:p>
    <w:p w:rsidR="005001F4" w:rsidRPr="005001F4" w:rsidRDefault="005001F4" w:rsidP="007B3177">
      <w:pPr>
        <w:keepNext/>
        <w:keepLines/>
        <w:spacing w:before="200" w:line="360" w:lineRule="auto"/>
        <w:jc w:val="both"/>
        <w:outlineLvl w:val="1"/>
        <w:rPr>
          <w:b/>
          <w:bCs/>
          <w:sz w:val="28"/>
          <w:szCs w:val="28"/>
          <w:highlight w:val="red"/>
          <w:lang w:eastAsia="en-US"/>
        </w:rPr>
      </w:pPr>
    </w:p>
    <w:p w:rsidR="00CE2A84" w:rsidRPr="007B3177" w:rsidRDefault="00CE2A84" w:rsidP="007B3177">
      <w:pPr>
        <w:spacing w:line="360" w:lineRule="auto"/>
        <w:ind w:firstLine="709"/>
        <w:jc w:val="both"/>
        <w:rPr>
          <w:rFonts w:eastAsia="Calibri"/>
          <w:color w:val="000000"/>
          <w:sz w:val="28"/>
          <w:szCs w:val="28"/>
          <w:lang w:eastAsia="en-US"/>
        </w:rPr>
      </w:pPr>
      <w:r w:rsidRPr="007B3177">
        <w:rPr>
          <w:rFonts w:eastAsia="Calibri"/>
          <w:color w:val="000000"/>
          <w:sz w:val="28"/>
          <w:szCs w:val="28"/>
          <w:lang w:eastAsia="en-US"/>
        </w:rPr>
        <w:t>Принципы организации сбора и обобщения информации для системы жилищно –коммунального хозяйства следующие:</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достоверности – правдивость, полнота, доступность информации, которые зависят от ее источника;</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 взаимозависимости – использование как внутренних, так и внешних источников, а именно: получение информации из взаимодействующих подразделений, связанных со сбытом, снабжением, производством, </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непрерывности – постоянное формирование информационного поля учетных данных;</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полноты – максимально полное информирование, касающееся любой учетно-управленческой проблемы, для выбора максимально эффективных управленческих решений;</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надежности – обоснованность и достоверность используемой информации;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своевременности – представление информации по требованию;</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сопоставимости – формирование одинаковых показателей за разные периоды времени или при разработке вариантов действий в соответствии с одними и теми же принципами;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понятности – понятность, уместность и неперегруженность информации излишними деталями;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периодичности – определение сроков составления внутренних отчетов для пользователей;</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экономичности – затраты на поддержание системы управленческого учета существенно меньше выгод от его функционирования.</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5001F4">
      <w:pPr>
        <w:keepNext/>
        <w:keepLines/>
        <w:spacing w:before="480" w:line="360" w:lineRule="auto"/>
        <w:jc w:val="center"/>
        <w:outlineLvl w:val="0"/>
        <w:rPr>
          <w:b/>
          <w:bCs/>
          <w:sz w:val="28"/>
          <w:szCs w:val="28"/>
          <w:lang w:eastAsia="en-US"/>
        </w:rPr>
      </w:pPr>
      <w:bookmarkStart w:id="28" w:name="_Toc356300414"/>
      <w:bookmarkStart w:id="29" w:name="_Toc356300282"/>
      <w:r w:rsidRPr="007B3177">
        <w:rPr>
          <w:b/>
          <w:bCs/>
          <w:sz w:val="28"/>
          <w:szCs w:val="28"/>
          <w:lang w:eastAsia="en-US"/>
        </w:rPr>
        <w:t>Контрольное задание 7</w:t>
      </w:r>
      <w:bookmarkEnd w:id="28"/>
      <w:bookmarkEnd w:id="29"/>
    </w:p>
    <w:p w:rsidR="00CE2A84" w:rsidRPr="007B3177" w:rsidRDefault="00CE2A84" w:rsidP="007B3177">
      <w:pPr>
        <w:spacing w:line="360" w:lineRule="auto"/>
        <w:ind w:firstLine="709"/>
        <w:jc w:val="both"/>
        <w:rPr>
          <w:rFonts w:eastAsia="Calibri"/>
          <w:color w:val="000000"/>
          <w:sz w:val="28"/>
          <w:szCs w:val="28"/>
          <w:lang w:eastAsia="en-US"/>
        </w:rPr>
      </w:pPr>
    </w:p>
    <w:p w:rsidR="00CE2A84" w:rsidRPr="005001F4" w:rsidRDefault="00CE2A84" w:rsidP="007B3177">
      <w:pPr>
        <w:spacing w:after="200" w:line="360" w:lineRule="auto"/>
        <w:ind w:firstLine="708"/>
        <w:jc w:val="both"/>
        <w:rPr>
          <w:rFonts w:eastAsia="Calibri"/>
          <w:b/>
          <w:i/>
          <w:color w:val="000000"/>
          <w:sz w:val="28"/>
          <w:szCs w:val="28"/>
          <w:u w:val="single"/>
          <w:lang w:eastAsia="en-US"/>
        </w:rPr>
      </w:pPr>
      <w:r w:rsidRPr="005001F4">
        <w:rPr>
          <w:rFonts w:eastAsia="Calibri"/>
          <w:b/>
          <w:i/>
          <w:color w:val="000000"/>
          <w:sz w:val="28"/>
          <w:szCs w:val="28"/>
          <w:u w:val="single"/>
          <w:lang w:eastAsia="en-US"/>
        </w:rPr>
        <w:t>Практическая часть</w:t>
      </w:r>
    </w:p>
    <w:p w:rsidR="00CE2A84" w:rsidRDefault="00CE2A84" w:rsidP="007B3177">
      <w:pPr>
        <w:keepNext/>
        <w:keepLines/>
        <w:spacing w:before="200" w:line="360" w:lineRule="auto"/>
        <w:jc w:val="both"/>
        <w:outlineLvl w:val="1"/>
        <w:rPr>
          <w:b/>
          <w:bCs/>
          <w:sz w:val="28"/>
          <w:szCs w:val="28"/>
          <w:lang w:eastAsia="en-US"/>
        </w:rPr>
      </w:pPr>
      <w:bookmarkStart w:id="30" w:name="_Toc356300418"/>
      <w:bookmarkStart w:id="31" w:name="_Toc356300286"/>
      <w:r w:rsidRPr="005001F4">
        <w:rPr>
          <w:b/>
          <w:bCs/>
          <w:sz w:val="28"/>
          <w:szCs w:val="28"/>
          <w:lang w:eastAsia="en-US"/>
        </w:rPr>
        <w:t>П.7.1. Опишите, в чем проявляется исследуемая проблема. Какие решения принимались для ее решения? Почему проблема осталась нерешенной? Какие соображения нужно принять во внимание, чтобы решить эту проблему по сути?</w:t>
      </w:r>
      <w:bookmarkEnd w:id="30"/>
      <w:bookmarkEnd w:id="31"/>
    </w:p>
    <w:p w:rsidR="005001F4" w:rsidRPr="005001F4" w:rsidRDefault="005001F4" w:rsidP="007B3177">
      <w:pPr>
        <w:keepNext/>
        <w:keepLines/>
        <w:spacing w:before="200" w:line="360" w:lineRule="auto"/>
        <w:jc w:val="both"/>
        <w:outlineLvl w:val="1"/>
        <w:rPr>
          <w:b/>
          <w:bCs/>
          <w:sz w:val="28"/>
          <w:szCs w:val="28"/>
          <w:lang w:eastAsia="en-US"/>
        </w:rPr>
      </w:pPr>
    </w:p>
    <w:p w:rsidR="00CE2A84" w:rsidRPr="007B3177" w:rsidRDefault="00CE2A84" w:rsidP="007B3177">
      <w:pPr>
        <w:spacing w:line="360" w:lineRule="auto"/>
        <w:ind w:firstLine="708"/>
        <w:jc w:val="both"/>
        <w:rPr>
          <w:rFonts w:eastAsia="Calibri"/>
          <w:color w:val="000000"/>
          <w:sz w:val="28"/>
          <w:szCs w:val="28"/>
          <w:lang w:eastAsia="en-US"/>
        </w:rPr>
      </w:pPr>
      <w:r w:rsidRPr="007B3177">
        <w:rPr>
          <w:rFonts w:eastAsia="Calibri"/>
          <w:color w:val="000000"/>
          <w:sz w:val="28"/>
          <w:szCs w:val="28"/>
          <w:lang w:eastAsia="en-US"/>
        </w:rPr>
        <w:t>Исследуемая проблема – обеспечение эффективности деятельности структур ЖКХ подразумевает широкую проблематику, для решения которых нужно чтобы все участники системы ,каждый на своем месте, выполнял свои функции надлежащим образом, т.е. население должно вовремя и в полном объеме оплачивать услуги, управляющие компании надлежащим образом предоставлять услуги , органы власти принимать правильные законы, учитывая все нюансы.</w:t>
      </w:r>
    </w:p>
    <w:p w:rsidR="00CE2A84" w:rsidRPr="007B3177" w:rsidRDefault="00CE2A84" w:rsidP="007B3177">
      <w:pPr>
        <w:spacing w:line="360" w:lineRule="auto"/>
        <w:ind w:firstLine="708"/>
        <w:jc w:val="both"/>
        <w:rPr>
          <w:rFonts w:eastAsia="Calibri"/>
          <w:color w:val="000000"/>
          <w:sz w:val="28"/>
          <w:szCs w:val="28"/>
          <w:lang w:eastAsia="en-US"/>
        </w:rPr>
      </w:pPr>
      <w:r w:rsidRPr="007B3177">
        <w:rPr>
          <w:rFonts w:eastAsia="Calibri"/>
          <w:color w:val="000000"/>
          <w:sz w:val="28"/>
          <w:szCs w:val="28"/>
          <w:lang w:eastAsia="en-US"/>
        </w:rPr>
        <w:t>Для решения проблемы предпринимаются разные попытки, но к сожалению проблема остается нерешенной.</w:t>
      </w:r>
    </w:p>
    <w:p w:rsidR="00CE2A84" w:rsidRPr="007B3177" w:rsidRDefault="00CE2A84" w:rsidP="007B3177">
      <w:pPr>
        <w:spacing w:line="360" w:lineRule="auto"/>
        <w:ind w:firstLine="708"/>
        <w:jc w:val="both"/>
        <w:rPr>
          <w:rFonts w:eastAsia="Calibri"/>
          <w:color w:val="000000"/>
          <w:sz w:val="28"/>
          <w:szCs w:val="28"/>
          <w:lang w:eastAsia="en-US"/>
        </w:rPr>
      </w:pPr>
      <w:r w:rsidRPr="007B3177">
        <w:rPr>
          <w:rFonts w:eastAsia="Calibri"/>
          <w:color w:val="000000"/>
          <w:sz w:val="28"/>
          <w:szCs w:val="28"/>
          <w:lang w:eastAsia="en-US"/>
        </w:rPr>
        <w:t xml:space="preserve">Например, рассмотрим проблему с задолженностью населения за коммунальные услуги ресурсоснабжающим организациям. Задолженность за ресурсы составляет более 50% ,это при том, что сбор платежей от населения за ЖКУ составляет 96-99 %,возникает вопрос, откуда взяла задолженность. Чиновники долго думали… и решили, что это все задолженность за ресурсы, идущие на общедомовые нужды(ОДН). Так как суммы очень большие, и у управляющих компаний, заложенных в услугу  «содержание» денег на общедомовые нужды не хватает, решили всю задолженность распределить на жильцов. В итоге получилось так, что жильцам стали начислять суммы за общедомовые нужды, которые превышали в десятки, а иногда и сотни раз реальные расходы ресурсов. </w:t>
      </w:r>
    </w:p>
    <w:p w:rsidR="00CE2A84" w:rsidRPr="007B3177" w:rsidRDefault="00CE2A84" w:rsidP="007B3177">
      <w:pPr>
        <w:spacing w:line="360" w:lineRule="auto"/>
        <w:ind w:firstLine="708"/>
        <w:jc w:val="both"/>
        <w:rPr>
          <w:rFonts w:eastAsia="Calibri"/>
          <w:color w:val="000000"/>
          <w:sz w:val="28"/>
          <w:szCs w:val="28"/>
          <w:lang w:eastAsia="en-US"/>
        </w:rPr>
      </w:pPr>
      <w:r w:rsidRPr="007B3177">
        <w:rPr>
          <w:rFonts w:eastAsia="Calibri"/>
          <w:color w:val="000000"/>
          <w:sz w:val="28"/>
          <w:szCs w:val="28"/>
          <w:lang w:eastAsia="en-US"/>
        </w:rPr>
        <w:t>Органы власти, прежде чем принимать решения о начислении за общедомовые нужды должны были решить взаимосвязанные вопросы. Чтобы правильно учитывать все общедомовые расходы нужно, чтобы в каждой квартире были установлены индивидуальные приборы учета</w:t>
      </w:r>
      <w:r w:rsidR="005001F4">
        <w:rPr>
          <w:rFonts w:eastAsia="Calibri"/>
          <w:color w:val="000000"/>
          <w:sz w:val="28"/>
          <w:szCs w:val="28"/>
          <w:lang w:eastAsia="en-US"/>
        </w:rPr>
        <w:t>,</w:t>
      </w:r>
      <w:r w:rsidRPr="007B3177">
        <w:rPr>
          <w:rFonts w:eastAsia="Calibri"/>
          <w:color w:val="000000"/>
          <w:sz w:val="28"/>
          <w:szCs w:val="28"/>
          <w:lang w:eastAsia="en-US"/>
        </w:rPr>
        <w:t xml:space="preserve"> и чтобы был установлен общедомовой прибор учета. А у нас получается так, что у одних счетчики есть, у других в квартире никто не прописан, но живут квартиранты и коммунальные услуги ими не оплачиваются. Затем данные с индивидуальных приборов должны ежемесячно сводиться и сравниваться с общедомовым. Разница между суммой показателей индивидуальных приборов и общедомовым и должна распределяться как сумма ОДН. А у нас получилось так,</w:t>
      </w:r>
      <w:r w:rsidR="005001F4">
        <w:rPr>
          <w:rFonts w:eastAsia="Calibri"/>
          <w:color w:val="000000"/>
          <w:sz w:val="28"/>
          <w:szCs w:val="28"/>
          <w:lang w:eastAsia="en-US"/>
        </w:rPr>
        <w:t xml:space="preserve"> </w:t>
      </w:r>
      <w:r w:rsidRPr="007B3177">
        <w:rPr>
          <w:rFonts w:eastAsia="Calibri"/>
          <w:color w:val="000000"/>
          <w:sz w:val="28"/>
          <w:szCs w:val="28"/>
          <w:lang w:eastAsia="en-US"/>
        </w:rPr>
        <w:t>что добросовестный плательщик должен оплачивать расходы не оплативших, тех кто не передал показания приборов учета, утечки в подвалах, частые аварии на трассах…..</w:t>
      </w:r>
    </w:p>
    <w:p w:rsidR="00CE2A84" w:rsidRPr="007B3177" w:rsidRDefault="00CE2A84" w:rsidP="007B3177">
      <w:pPr>
        <w:spacing w:line="360" w:lineRule="auto"/>
        <w:ind w:firstLine="708"/>
        <w:jc w:val="both"/>
        <w:rPr>
          <w:rFonts w:eastAsia="Calibri"/>
          <w:color w:val="000000"/>
          <w:sz w:val="28"/>
          <w:szCs w:val="28"/>
          <w:lang w:eastAsia="en-US"/>
        </w:rPr>
      </w:pPr>
    </w:p>
    <w:p w:rsidR="00CE2A84" w:rsidRPr="007B3177" w:rsidRDefault="00CE2A84" w:rsidP="007B3177">
      <w:pPr>
        <w:spacing w:line="360" w:lineRule="auto"/>
        <w:ind w:firstLine="708"/>
        <w:jc w:val="both"/>
        <w:rPr>
          <w:rFonts w:eastAsia="Calibri"/>
          <w:color w:val="000000"/>
          <w:sz w:val="28"/>
          <w:szCs w:val="28"/>
          <w:lang w:eastAsia="en-US"/>
        </w:rPr>
      </w:pPr>
    </w:p>
    <w:p w:rsidR="00CE2A84" w:rsidRDefault="00CE2A84" w:rsidP="007B3177">
      <w:pPr>
        <w:keepNext/>
        <w:keepLines/>
        <w:spacing w:before="200" w:line="360" w:lineRule="auto"/>
        <w:jc w:val="both"/>
        <w:outlineLvl w:val="1"/>
        <w:rPr>
          <w:b/>
          <w:bCs/>
          <w:sz w:val="28"/>
          <w:szCs w:val="28"/>
          <w:lang w:eastAsia="en-US"/>
        </w:rPr>
      </w:pPr>
      <w:bookmarkStart w:id="32" w:name="_Toc356300419"/>
      <w:bookmarkStart w:id="33" w:name="_Toc356300287"/>
      <w:r w:rsidRPr="005001F4">
        <w:rPr>
          <w:b/>
          <w:bCs/>
          <w:sz w:val="28"/>
          <w:szCs w:val="28"/>
          <w:lang w:eastAsia="en-US"/>
        </w:rPr>
        <w:t>П.7.2. Объясните с использованием ранее построенных моделей эмерджентные свойства и поведение системы.</w:t>
      </w:r>
      <w:bookmarkEnd w:id="32"/>
      <w:bookmarkEnd w:id="33"/>
    </w:p>
    <w:p w:rsidR="005001F4" w:rsidRPr="005001F4" w:rsidRDefault="005001F4" w:rsidP="007B3177">
      <w:pPr>
        <w:keepNext/>
        <w:keepLines/>
        <w:spacing w:before="200" w:line="360" w:lineRule="auto"/>
        <w:jc w:val="both"/>
        <w:outlineLvl w:val="1"/>
        <w:rPr>
          <w:b/>
          <w:bCs/>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Эмерджентность – свойство системы, которое определяет сложение качеств элементов составляющих систему и образование у системы суммарного (интегративного) качества, которое отсутствует в таком виде у отдельных элементов системы, обладают только целостные системы. Сложностью оценки эмерджентности является выполнение суммирования качественных характеристик. Во многих случаях, особенно у природных систем, интегративное сложение качеств является природной особенностью системы. Например, человек как целостная система, включает одинаковые части, но в каждом – суммирование происходит индивидуально.</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Так как система является целостной, она обладает свойством эмерджентности. Проанализировав структуру и деятельность организации на предмет роли (вклада) каждого структурного элемента, то есть, установив его качество и нужность, получим:</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Собственники жилья-</w:t>
      </w:r>
      <w:r w:rsidR="005001F4">
        <w:rPr>
          <w:rFonts w:eastAsia="Calibri"/>
          <w:color w:val="000000"/>
          <w:sz w:val="28"/>
          <w:szCs w:val="28"/>
          <w:lang w:eastAsia="en-US"/>
        </w:rPr>
        <w:t xml:space="preserve"> </w:t>
      </w:r>
      <w:r w:rsidR="005001F4" w:rsidRPr="007B3177">
        <w:rPr>
          <w:rFonts w:eastAsia="Calibri"/>
          <w:color w:val="000000"/>
          <w:sz w:val="28"/>
          <w:szCs w:val="28"/>
          <w:lang w:eastAsia="en-US"/>
        </w:rPr>
        <w:t>участвуют</w:t>
      </w:r>
      <w:r w:rsidRPr="007B3177">
        <w:rPr>
          <w:rFonts w:eastAsia="Calibri"/>
          <w:color w:val="000000"/>
          <w:sz w:val="28"/>
          <w:szCs w:val="28"/>
          <w:lang w:eastAsia="en-US"/>
        </w:rPr>
        <w:t xml:space="preserve">  в управлении домом, оплачивают за ЖКУ.</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Предприятия ЖКХ – предоставляют коммунальные  услуги;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Министерство ЖКХ –</w:t>
      </w:r>
      <w:r w:rsidR="005001F4">
        <w:rPr>
          <w:rFonts w:eastAsia="Calibri"/>
          <w:color w:val="000000"/>
          <w:sz w:val="28"/>
          <w:szCs w:val="28"/>
          <w:lang w:eastAsia="en-US"/>
        </w:rPr>
        <w:t xml:space="preserve"> </w:t>
      </w:r>
      <w:r w:rsidRPr="007B3177">
        <w:rPr>
          <w:rFonts w:eastAsia="Calibri"/>
          <w:color w:val="000000"/>
          <w:sz w:val="28"/>
          <w:szCs w:val="28"/>
          <w:lang w:eastAsia="en-US"/>
        </w:rPr>
        <w:t xml:space="preserve">осуществляют в пределах своей компетенции государственную политику и управление в области жилищно-коммунального хозяйства. </w: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p>
    <w:p w:rsidR="00CE2A84" w:rsidRDefault="00CE2A84" w:rsidP="007B3177">
      <w:pPr>
        <w:keepNext/>
        <w:keepLines/>
        <w:spacing w:before="200" w:line="360" w:lineRule="auto"/>
        <w:jc w:val="both"/>
        <w:outlineLvl w:val="1"/>
        <w:rPr>
          <w:b/>
          <w:bCs/>
          <w:sz w:val="28"/>
          <w:szCs w:val="28"/>
          <w:lang w:eastAsia="en-US"/>
        </w:rPr>
      </w:pPr>
      <w:bookmarkStart w:id="34" w:name="_Toc356300420"/>
      <w:bookmarkStart w:id="35" w:name="_Toc356300288"/>
      <w:r w:rsidRPr="005001F4">
        <w:rPr>
          <w:b/>
          <w:bCs/>
          <w:sz w:val="28"/>
          <w:szCs w:val="28"/>
          <w:lang w:eastAsia="en-US"/>
        </w:rPr>
        <w:t>П.7.3. Обоснуйте корневую причину исследуемой проблемы.</w:t>
      </w:r>
      <w:bookmarkEnd w:id="34"/>
      <w:bookmarkEnd w:id="35"/>
    </w:p>
    <w:p w:rsidR="00F51002" w:rsidRPr="005001F4" w:rsidRDefault="00F51002" w:rsidP="007B3177">
      <w:pPr>
        <w:keepNext/>
        <w:keepLines/>
        <w:spacing w:before="200" w:line="360" w:lineRule="auto"/>
        <w:jc w:val="both"/>
        <w:outlineLvl w:val="1"/>
        <w:rPr>
          <w:b/>
          <w:bCs/>
          <w:sz w:val="28"/>
          <w:szCs w:val="28"/>
          <w:lang w:eastAsia="en-US"/>
        </w:rPr>
      </w:pPr>
    </w:p>
    <w:p w:rsidR="00CE2A84" w:rsidRPr="007B3177" w:rsidRDefault="00CE2A84" w:rsidP="007B3177">
      <w:pPr>
        <w:spacing w:line="360" w:lineRule="auto"/>
        <w:ind w:firstLine="709"/>
        <w:jc w:val="both"/>
        <w:rPr>
          <w:rFonts w:eastAsia="Calibri"/>
          <w:bCs/>
          <w:color w:val="000000"/>
          <w:sz w:val="28"/>
          <w:szCs w:val="28"/>
          <w:lang w:eastAsia="en-US"/>
        </w:rPr>
      </w:pPr>
      <w:r w:rsidRPr="007B3177">
        <w:rPr>
          <w:rFonts w:eastAsia="Calibri"/>
          <w:bCs/>
          <w:color w:val="000000"/>
          <w:sz w:val="28"/>
          <w:szCs w:val="28"/>
          <w:lang w:eastAsia="en-US"/>
        </w:rPr>
        <w:t>Жилищно-коммунальный комплекс является важнейшей составляющей в системе жизнеобеспечения граждан, охватывает практически все население страны и в связи с этим занимает исключительное положение в ряду прочих отраслей экономики.</w:t>
      </w:r>
    </w:p>
    <w:p w:rsidR="00CE2A84" w:rsidRPr="007B3177" w:rsidRDefault="00CE2A84" w:rsidP="007B3177">
      <w:pPr>
        <w:spacing w:line="360" w:lineRule="auto"/>
        <w:ind w:firstLine="709"/>
        <w:jc w:val="both"/>
        <w:rPr>
          <w:rFonts w:eastAsia="Calibri"/>
          <w:bCs/>
          <w:color w:val="000000"/>
          <w:sz w:val="28"/>
          <w:szCs w:val="28"/>
          <w:lang w:eastAsia="en-US"/>
        </w:rPr>
      </w:pPr>
      <w:r w:rsidRPr="007B3177">
        <w:rPr>
          <w:rFonts w:eastAsia="Calibri"/>
          <w:bCs/>
          <w:color w:val="000000"/>
          <w:sz w:val="28"/>
          <w:szCs w:val="28"/>
          <w:lang w:eastAsia="en-US"/>
        </w:rPr>
        <w:t>Жилищно-коммунальное хозяйство города это сложная социально-экономическая система, обеспечивающая жизнь и работу населения, а также предприятия различных отраслей народного хозяйства необходимыми ресурсами воды, газа, тепла и др.» Специфика ЖКХ, состоит в его многопрофильности, многоотраслевой структуре, которая требует соответствующих организационно-правовой и экономической основ.</w:t>
      </w:r>
    </w:p>
    <w:p w:rsidR="00CE2A84" w:rsidRPr="007B3177" w:rsidRDefault="005001F4" w:rsidP="005001F4">
      <w:pPr>
        <w:spacing w:line="360" w:lineRule="auto"/>
        <w:jc w:val="both"/>
        <w:rPr>
          <w:rFonts w:eastAsia="Calibri"/>
          <w:color w:val="000000"/>
          <w:sz w:val="28"/>
          <w:szCs w:val="28"/>
          <w:lang w:eastAsia="en-US"/>
        </w:rPr>
      </w:pPr>
      <w:r>
        <w:rPr>
          <w:rFonts w:eastAsia="Calibri"/>
          <w:color w:val="000000"/>
          <w:sz w:val="28"/>
          <w:szCs w:val="28"/>
          <w:lang w:eastAsia="en-US"/>
        </w:rPr>
        <w:t xml:space="preserve">     </w:t>
      </w:r>
      <w:r w:rsidR="00CE2A84" w:rsidRPr="007B3177">
        <w:rPr>
          <w:rFonts w:eastAsia="Calibri"/>
          <w:color w:val="000000"/>
          <w:sz w:val="28"/>
          <w:szCs w:val="28"/>
          <w:lang w:eastAsia="en-US"/>
        </w:rPr>
        <w:t>Таким образом, корневая причина исследуемой проблемы –</w:t>
      </w:r>
      <w:r w:rsidR="00CE2A84" w:rsidRPr="007B3177">
        <w:rPr>
          <w:sz w:val="28"/>
          <w:szCs w:val="28"/>
        </w:rPr>
        <w:t>постоянное повышение уровня жизни населения, все более полное удовлетворение его потребностей в продукции и услугах отраслей городского хозяйства.</w:t>
      </w:r>
    </w:p>
    <w:p w:rsidR="00CE2A84" w:rsidRPr="007B3177" w:rsidRDefault="00CE2A84" w:rsidP="007B3177">
      <w:pPr>
        <w:spacing w:after="200" w:line="360" w:lineRule="auto"/>
        <w:ind w:firstLine="708"/>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3056" behindDoc="0" locked="0" layoutInCell="1" allowOverlap="1" wp14:anchorId="7556F549" wp14:editId="240CF3E6">
                <wp:simplePos x="0" y="0"/>
                <wp:positionH relativeFrom="column">
                  <wp:posOffset>1053465</wp:posOffset>
                </wp:positionH>
                <wp:positionV relativeFrom="paragraph">
                  <wp:posOffset>1232535</wp:posOffset>
                </wp:positionV>
                <wp:extent cx="2257425" cy="914400"/>
                <wp:effectExtent l="0" t="0" r="9525" b="0"/>
                <wp:wrapNone/>
                <wp:docPr id="41"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4FD0" w:rsidRDefault="00F74FD0" w:rsidP="005001F4"/>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3" o:spid="_x0000_s1043" style="position:absolute;left:0;text-align:left;margin-left:82.95pt;margin-top:97.05pt;width:177.75pt;height:1in;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" filled="f" stroked="f">
                <v:textbox inset=".5mm,0,.5mm,0">
                  <w:txbxContent>
                    <w:p w:rsidR="00F74FD0" w:rsidRDefault="00F74FD0" w:rsidP="005001F4"/>
                  </w:txbxContent>
                </v:textbox>
              </v:rect>
            </w:pict>
          </mc:Fallback>
        </mc:AlternateContent>
      </w:r>
    </w:p>
    <w:p w:rsidR="00CE2A84" w:rsidRDefault="00CE2A84"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046122" w:rsidRDefault="00046122" w:rsidP="007B3177">
      <w:pPr>
        <w:spacing w:after="200" w:line="360" w:lineRule="auto"/>
        <w:ind w:firstLine="708"/>
        <w:jc w:val="both"/>
        <w:rPr>
          <w:rFonts w:eastAsia="Calibri"/>
          <w:color w:val="000000"/>
          <w:sz w:val="28"/>
          <w:szCs w:val="28"/>
          <w:lang w:eastAsia="en-US"/>
        </w:rPr>
      </w:pPr>
    </w:p>
    <w:p w:rsidR="005001F4" w:rsidRDefault="005001F4" w:rsidP="007B3177">
      <w:pPr>
        <w:spacing w:after="200" w:line="360" w:lineRule="auto"/>
        <w:ind w:firstLine="708"/>
        <w:jc w:val="both"/>
        <w:rPr>
          <w:rFonts w:eastAsia="Calibri"/>
          <w:color w:val="000000"/>
          <w:sz w:val="28"/>
          <w:szCs w:val="28"/>
          <w:lang w:eastAsia="en-US"/>
        </w:rPr>
      </w:pPr>
    </w:p>
    <w:p w:rsidR="00CE2A84" w:rsidRDefault="00CE2A84" w:rsidP="00177838">
      <w:pPr>
        <w:keepNext/>
        <w:keepLines/>
        <w:spacing w:before="480" w:line="360" w:lineRule="auto"/>
        <w:jc w:val="center"/>
        <w:outlineLvl w:val="0"/>
        <w:rPr>
          <w:b/>
          <w:bCs/>
          <w:sz w:val="28"/>
          <w:szCs w:val="28"/>
          <w:lang w:eastAsia="en-US"/>
        </w:rPr>
      </w:pPr>
      <w:bookmarkStart w:id="36" w:name="_Toc356300422"/>
      <w:bookmarkStart w:id="37" w:name="_Toc356300290"/>
      <w:r w:rsidRPr="007B3177">
        <w:rPr>
          <w:b/>
          <w:bCs/>
          <w:sz w:val="28"/>
          <w:szCs w:val="28"/>
          <w:lang w:eastAsia="en-US"/>
        </w:rPr>
        <w:t>Список использованной литературы:</w:t>
      </w:r>
      <w:bookmarkEnd w:id="36"/>
      <w:bookmarkEnd w:id="37"/>
    </w:p>
    <w:p w:rsidR="00177838" w:rsidRDefault="00DC21B7" w:rsidP="00DC21B7">
      <w:pPr>
        <w:pStyle w:val="af2"/>
        <w:keepNext/>
        <w:keepLines/>
        <w:numPr>
          <w:ilvl w:val="0"/>
          <w:numId w:val="14"/>
        </w:numPr>
        <w:spacing w:before="480" w:line="360" w:lineRule="auto"/>
        <w:jc w:val="both"/>
        <w:outlineLvl w:val="0"/>
        <w:rPr>
          <w:bCs/>
          <w:sz w:val="28"/>
          <w:szCs w:val="28"/>
          <w:lang w:eastAsia="en-US"/>
        </w:rPr>
      </w:pPr>
      <w:r w:rsidRPr="00DC21B7">
        <w:rPr>
          <w:bCs/>
          <w:sz w:val="28"/>
          <w:szCs w:val="28"/>
          <w:lang w:eastAsia="en-US"/>
        </w:rPr>
        <w:t>Бузырев В.В.</w:t>
      </w:r>
      <w:r>
        <w:rPr>
          <w:bCs/>
          <w:sz w:val="28"/>
          <w:szCs w:val="28"/>
          <w:lang w:eastAsia="en-US"/>
        </w:rPr>
        <w:t>,Чекалин В.С. Экономика жилищной сферы: Учебное пособие. –М.:ИНФРА-М,2001</w:t>
      </w:r>
    </w:p>
    <w:p w:rsidR="009A417F" w:rsidRPr="00DC21B7" w:rsidRDefault="009A417F" w:rsidP="00DC21B7">
      <w:pPr>
        <w:pStyle w:val="af2"/>
        <w:keepNext/>
        <w:keepLines/>
        <w:numPr>
          <w:ilvl w:val="0"/>
          <w:numId w:val="14"/>
        </w:numPr>
        <w:spacing w:before="480" w:line="360" w:lineRule="auto"/>
        <w:jc w:val="both"/>
        <w:outlineLvl w:val="0"/>
        <w:rPr>
          <w:bCs/>
          <w:sz w:val="28"/>
          <w:szCs w:val="28"/>
          <w:lang w:eastAsia="en-US"/>
        </w:rPr>
      </w:pPr>
      <w:r>
        <w:rPr>
          <w:bCs/>
          <w:sz w:val="28"/>
          <w:szCs w:val="28"/>
          <w:lang w:eastAsia="en-US"/>
        </w:rPr>
        <w:t>Горбатков С.А., Полупанов Д.В.,Фархиева С.А., Корожнева М.В. Эконометрика:</w:t>
      </w:r>
      <w:r w:rsidR="00C63489">
        <w:rPr>
          <w:bCs/>
          <w:sz w:val="28"/>
          <w:szCs w:val="28"/>
          <w:lang w:eastAsia="en-US"/>
        </w:rPr>
        <w:t xml:space="preserve"> </w:t>
      </w:r>
      <w:r>
        <w:rPr>
          <w:bCs/>
          <w:sz w:val="28"/>
          <w:szCs w:val="28"/>
          <w:lang w:eastAsia="en-US"/>
        </w:rPr>
        <w:t>Учебное пособие/Ред С.А.Горбатков.-Уфа:</w:t>
      </w:r>
      <w:r w:rsidR="00C63489">
        <w:rPr>
          <w:bCs/>
          <w:sz w:val="28"/>
          <w:szCs w:val="28"/>
          <w:lang w:eastAsia="en-US"/>
        </w:rPr>
        <w:t xml:space="preserve"> </w:t>
      </w:r>
      <w:r>
        <w:rPr>
          <w:bCs/>
          <w:sz w:val="28"/>
          <w:szCs w:val="28"/>
          <w:lang w:eastAsia="en-US"/>
        </w:rPr>
        <w:t>РИЦ</w:t>
      </w:r>
      <w:r w:rsidR="00C63489">
        <w:rPr>
          <w:bCs/>
          <w:sz w:val="28"/>
          <w:szCs w:val="28"/>
          <w:lang w:eastAsia="en-US"/>
        </w:rPr>
        <w:t xml:space="preserve"> БашГУ, 2011.-224с.</w:t>
      </w:r>
    </w:p>
    <w:p w:rsidR="00CE2A84" w:rsidRDefault="00CE2A84" w:rsidP="007B3177">
      <w:pPr>
        <w:numPr>
          <w:ilvl w:val="0"/>
          <w:numId w:val="14"/>
        </w:numPr>
        <w:spacing w:after="200" w:line="360" w:lineRule="auto"/>
        <w:ind w:left="448" w:hanging="448"/>
        <w:contextualSpacing/>
        <w:jc w:val="both"/>
        <w:rPr>
          <w:rFonts w:eastAsia="Calibri"/>
          <w:color w:val="000000"/>
          <w:sz w:val="28"/>
          <w:szCs w:val="28"/>
          <w:lang w:eastAsia="en-US"/>
        </w:rPr>
      </w:pPr>
      <w:r w:rsidRPr="007B3177">
        <w:rPr>
          <w:rFonts w:eastAsia="Calibri"/>
          <w:color w:val="000000"/>
          <w:sz w:val="28"/>
          <w:szCs w:val="28"/>
          <w:lang w:eastAsia="en-US"/>
        </w:rPr>
        <w:t xml:space="preserve">Дрогобыцкий И.Н. Системный анализ в экономике: учебник. —М.: ЮНИТИ-ДАНА, 2011. – 571 </w:t>
      </w:r>
      <w:r w:rsidRPr="007B3177">
        <w:rPr>
          <w:rFonts w:eastAsia="Calibri"/>
          <w:color w:val="000000"/>
          <w:sz w:val="28"/>
          <w:szCs w:val="28"/>
          <w:lang w:val="en-US" w:eastAsia="en-US"/>
        </w:rPr>
        <w:t>c</w:t>
      </w:r>
      <w:r w:rsidRPr="007B3177">
        <w:rPr>
          <w:rFonts w:eastAsia="Calibri"/>
          <w:color w:val="000000"/>
          <w:sz w:val="28"/>
          <w:szCs w:val="28"/>
          <w:lang w:eastAsia="en-US"/>
        </w:rPr>
        <w:t>.</w:t>
      </w:r>
    </w:p>
    <w:p w:rsidR="002F6ACD" w:rsidRPr="002F6ACD" w:rsidRDefault="002F6ACD" w:rsidP="002F6ACD">
      <w:pPr>
        <w:numPr>
          <w:ilvl w:val="0"/>
          <w:numId w:val="14"/>
        </w:numPr>
        <w:spacing w:after="200" w:line="360" w:lineRule="auto"/>
        <w:ind w:left="448" w:hanging="448"/>
        <w:contextualSpacing/>
        <w:jc w:val="both"/>
        <w:rPr>
          <w:rFonts w:eastAsia="Calibri"/>
          <w:color w:val="000000"/>
          <w:sz w:val="28"/>
          <w:szCs w:val="28"/>
          <w:lang w:eastAsia="en-US"/>
        </w:rPr>
      </w:pPr>
      <w:r>
        <w:rPr>
          <w:rFonts w:eastAsia="Calibri"/>
          <w:color w:val="000000"/>
          <w:sz w:val="28"/>
          <w:szCs w:val="28"/>
          <w:lang w:eastAsia="en-US"/>
        </w:rPr>
        <w:t>Клачек П.М.,Корягин С.И., Развитие комплексной АСУ ЖКХ посредством применения новых информационных технологий: Международный сборник научных трудов.-М.:МГАКХиС,2011-683с.</w:t>
      </w:r>
    </w:p>
    <w:p w:rsidR="00CE2A84" w:rsidRPr="007B3177" w:rsidRDefault="00CE2A84" w:rsidP="007B3177">
      <w:pPr>
        <w:numPr>
          <w:ilvl w:val="0"/>
          <w:numId w:val="14"/>
        </w:numPr>
        <w:spacing w:after="200" w:line="360" w:lineRule="auto"/>
        <w:ind w:left="448" w:hanging="448"/>
        <w:contextualSpacing/>
        <w:jc w:val="both"/>
        <w:rPr>
          <w:rFonts w:eastAsia="Calibri"/>
          <w:color w:val="000000"/>
          <w:sz w:val="28"/>
          <w:szCs w:val="28"/>
          <w:lang w:eastAsia="en-US"/>
        </w:rPr>
      </w:pPr>
      <w:r w:rsidRPr="007B3177">
        <w:rPr>
          <w:rFonts w:eastAsia="Calibri"/>
          <w:color w:val="000000"/>
          <w:sz w:val="28"/>
          <w:szCs w:val="28"/>
          <w:lang w:eastAsia="en-US"/>
        </w:rPr>
        <w:t>Медоуз Д. Азбука системного мышления. — М.: БИНОМ : Лаборатория знаний, 2010. – 187 с.</w:t>
      </w:r>
    </w:p>
    <w:p w:rsidR="00CE2A84" w:rsidRDefault="00CE2A84" w:rsidP="007B3177">
      <w:pPr>
        <w:numPr>
          <w:ilvl w:val="0"/>
          <w:numId w:val="14"/>
        </w:numPr>
        <w:spacing w:after="200" w:line="360" w:lineRule="auto"/>
        <w:ind w:left="448" w:hanging="448"/>
        <w:contextualSpacing/>
        <w:jc w:val="both"/>
        <w:rPr>
          <w:rFonts w:eastAsia="Calibri"/>
          <w:color w:val="000000"/>
          <w:sz w:val="28"/>
          <w:szCs w:val="28"/>
          <w:lang w:eastAsia="en-US"/>
        </w:rPr>
      </w:pPr>
      <w:r w:rsidRPr="007B3177">
        <w:rPr>
          <w:rFonts w:eastAsia="Calibri"/>
          <w:color w:val="000000"/>
          <w:sz w:val="28"/>
          <w:szCs w:val="28"/>
          <w:lang w:eastAsia="en-US"/>
        </w:rPr>
        <w:t>О'Коннор Дж., Макдермотт И. Искусство системного мышления: Необходимые знания о системах и творческом подходе к решению проблем: пер. с англ. — М.: Альпина Бизнес Букс, 2006. – 399 с.</w:t>
      </w:r>
    </w:p>
    <w:p w:rsidR="001C0465" w:rsidRPr="007B3177" w:rsidRDefault="001C0465" w:rsidP="007B3177">
      <w:pPr>
        <w:numPr>
          <w:ilvl w:val="0"/>
          <w:numId w:val="14"/>
        </w:numPr>
        <w:spacing w:after="200" w:line="360" w:lineRule="auto"/>
        <w:ind w:left="448" w:hanging="448"/>
        <w:contextualSpacing/>
        <w:jc w:val="both"/>
        <w:rPr>
          <w:rFonts w:eastAsia="Calibri"/>
          <w:color w:val="000000"/>
          <w:sz w:val="28"/>
          <w:szCs w:val="28"/>
          <w:lang w:eastAsia="en-US"/>
        </w:rPr>
      </w:pPr>
      <w:r w:rsidRPr="001C0465">
        <w:rPr>
          <w:rFonts w:eastAsia="Calibri"/>
          <w:color w:val="000000"/>
          <w:sz w:val="28"/>
          <w:szCs w:val="28"/>
          <w:lang w:eastAsia="en-US"/>
        </w:rPr>
        <w:t>Терехов С.А. Лекции по теории и приложениям искусственных нейронных сетей. Лаборатория Искусственных Нейронных Сетей НТО-2, ВНИИТФ, Снежинск.</w:t>
      </w:r>
      <w:r>
        <w:rPr>
          <w:rFonts w:eastAsia="Calibri"/>
          <w:color w:val="000000"/>
          <w:sz w:val="28"/>
          <w:szCs w:val="28"/>
          <w:lang w:eastAsia="en-US"/>
        </w:rPr>
        <w:t xml:space="preserve"> 218с.</w:t>
      </w:r>
    </w:p>
    <w:p w:rsidR="00DC21B7" w:rsidRPr="00DC21B7" w:rsidRDefault="00CE2A84" w:rsidP="00DC21B7">
      <w:pPr>
        <w:numPr>
          <w:ilvl w:val="0"/>
          <w:numId w:val="14"/>
        </w:numPr>
        <w:spacing w:after="200" w:line="360" w:lineRule="auto"/>
        <w:ind w:left="448" w:hanging="448"/>
        <w:contextualSpacing/>
        <w:jc w:val="both"/>
        <w:rPr>
          <w:rFonts w:eastAsia="Calibri"/>
          <w:color w:val="000000"/>
          <w:sz w:val="28"/>
          <w:szCs w:val="28"/>
          <w:lang w:eastAsia="en-US"/>
        </w:rPr>
      </w:pPr>
      <w:r w:rsidRPr="007B3177">
        <w:rPr>
          <w:rFonts w:eastAsia="Calibri"/>
          <w:color w:val="000000"/>
          <w:sz w:val="28"/>
          <w:szCs w:val="28"/>
          <w:lang w:eastAsia="en-US"/>
        </w:rPr>
        <w:t xml:space="preserve">Википедия. Свободная энциклопедия [Электронный ресурс] – Режим доступа: </w:t>
      </w:r>
      <w:hyperlink r:id="rId24" w:history="1">
        <w:r w:rsidRPr="007B3177">
          <w:rPr>
            <w:rFonts w:eastAsia="Calibri"/>
            <w:color w:val="0000FF"/>
            <w:sz w:val="28"/>
            <w:szCs w:val="28"/>
            <w:u w:val="single"/>
            <w:lang w:eastAsia="en-US"/>
          </w:rPr>
          <w:t>http://ru.wikipedia.org/</w:t>
        </w:r>
      </w:hyperlink>
    </w:p>
    <w:p w:rsidR="00DC21B7" w:rsidRDefault="00DC21B7" w:rsidP="00DC21B7">
      <w:pPr>
        <w:numPr>
          <w:ilvl w:val="0"/>
          <w:numId w:val="14"/>
        </w:numPr>
        <w:spacing w:after="200" w:line="360" w:lineRule="auto"/>
        <w:ind w:left="448" w:hanging="448"/>
        <w:contextualSpacing/>
        <w:jc w:val="both"/>
        <w:rPr>
          <w:rFonts w:eastAsia="Calibri"/>
          <w:color w:val="000000"/>
          <w:sz w:val="28"/>
          <w:szCs w:val="28"/>
          <w:lang w:eastAsia="en-US"/>
        </w:rPr>
      </w:pPr>
      <w:r w:rsidRPr="00DC21B7">
        <w:rPr>
          <w:rFonts w:eastAsia="Calibri"/>
          <w:color w:val="000000"/>
          <w:sz w:val="28"/>
          <w:szCs w:val="28"/>
          <w:lang w:eastAsia="en-US"/>
        </w:rPr>
        <w:t xml:space="preserve"> Интернет-журнал «НАУКОВЕДЕНИЕ» Выпуск 6, ноябрь – декабрь 2013 </w:t>
      </w:r>
      <w:hyperlink r:id="rId25" w:history="1">
        <w:r w:rsidRPr="007D0ECC">
          <w:rPr>
            <w:rStyle w:val="a7"/>
            <w:rFonts w:eastAsia="Calibri"/>
            <w:sz w:val="28"/>
            <w:szCs w:val="28"/>
            <w:lang w:eastAsia="en-US"/>
          </w:rPr>
          <w:t>http://publ.naukovedenie.ru</w:t>
        </w:r>
      </w:hyperlink>
    </w:p>
    <w:p w:rsidR="00DC21B7" w:rsidRPr="00DC21B7" w:rsidRDefault="00DC21B7" w:rsidP="00DC21B7">
      <w:pPr>
        <w:numPr>
          <w:ilvl w:val="0"/>
          <w:numId w:val="14"/>
        </w:numPr>
        <w:spacing w:after="200" w:line="360" w:lineRule="auto"/>
        <w:contextualSpacing/>
        <w:rPr>
          <w:rFonts w:eastAsia="Calibri"/>
          <w:color w:val="000000"/>
          <w:sz w:val="28"/>
          <w:szCs w:val="28"/>
          <w:lang w:eastAsia="en-US"/>
        </w:rPr>
      </w:pPr>
      <w:r w:rsidRPr="00DC21B7">
        <w:rPr>
          <w:rFonts w:eastAsia="Calibri"/>
          <w:color w:val="000000"/>
          <w:sz w:val="28"/>
          <w:szCs w:val="28"/>
          <w:lang w:eastAsia="en-US"/>
        </w:rPr>
        <w:t>Сайт федеральной службы го</w:t>
      </w:r>
      <w:r w:rsidR="00046122">
        <w:rPr>
          <w:rFonts w:eastAsia="Calibri"/>
          <w:color w:val="000000"/>
          <w:sz w:val="28"/>
          <w:szCs w:val="28"/>
          <w:lang w:eastAsia="en-US"/>
        </w:rPr>
        <w:t>сударственной статистики. – 2014</w:t>
      </w:r>
      <w:r w:rsidRPr="00DC21B7">
        <w:rPr>
          <w:rFonts w:eastAsia="Calibri"/>
          <w:color w:val="000000"/>
          <w:sz w:val="28"/>
          <w:szCs w:val="28"/>
          <w:lang w:eastAsia="en-US"/>
        </w:rPr>
        <w:t xml:space="preserve">. [Электронный ресурс] </w:t>
      </w:r>
      <w:r w:rsidRPr="00DC21B7">
        <w:rPr>
          <w:rFonts w:eastAsia="Calibri"/>
          <w:color w:val="000000"/>
          <w:sz w:val="28"/>
          <w:szCs w:val="28"/>
          <w:lang w:val="en-US" w:eastAsia="en-US"/>
        </w:rPr>
        <w:t>URL</w:t>
      </w:r>
      <w:r w:rsidRPr="00DC21B7">
        <w:rPr>
          <w:rFonts w:eastAsia="Calibri"/>
          <w:color w:val="000000"/>
          <w:sz w:val="28"/>
          <w:szCs w:val="28"/>
          <w:lang w:eastAsia="en-US"/>
        </w:rPr>
        <w:t xml:space="preserve">: </w:t>
      </w:r>
      <w:r w:rsidRPr="00DC21B7">
        <w:rPr>
          <w:rFonts w:eastAsia="Calibri"/>
          <w:color w:val="000000"/>
          <w:sz w:val="28"/>
          <w:szCs w:val="28"/>
          <w:lang w:val="en-US" w:eastAsia="en-US"/>
        </w:rPr>
        <w:t>http</w:t>
      </w:r>
      <w:r w:rsidRPr="00DC21B7">
        <w:rPr>
          <w:rFonts w:eastAsia="Calibri"/>
          <w:color w:val="000000"/>
          <w:sz w:val="28"/>
          <w:szCs w:val="28"/>
          <w:lang w:eastAsia="en-US"/>
        </w:rPr>
        <w:t>://</w:t>
      </w:r>
      <w:r w:rsidRPr="00DC21B7">
        <w:rPr>
          <w:rFonts w:eastAsia="Calibri"/>
          <w:color w:val="000000"/>
          <w:sz w:val="28"/>
          <w:szCs w:val="28"/>
          <w:lang w:val="en-US" w:eastAsia="en-US"/>
        </w:rPr>
        <w:t>www</w:t>
      </w:r>
      <w:r w:rsidRPr="00DC21B7">
        <w:rPr>
          <w:rFonts w:eastAsia="Calibri"/>
          <w:color w:val="000000"/>
          <w:sz w:val="28"/>
          <w:szCs w:val="28"/>
          <w:lang w:eastAsia="en-US"/>
        </w:rPr>
        <w:t>.</w:t>
      </w:r>
      <w:r w:rsidRPr="00DC21B7">
        <w:rPr>
          <w:rFonts w:eastAsia="Calibri"/>
          <w:color w:val="000000"/>
          <w:sz w:val="28"/>
          <w:szCs w:val="28"/>
          <w:lang w:val="en-US" w:eastAsia="en-US"/>
        </w:rPr>
        <w:t>gks</w:t>
      </w:r>
      <w:r w:rsidRPr="00DC21B7">
        <w:rPr>
          <w:rFonts w:eastAsia="Calibri"/>
          <w:color w:val="000000"/>
          <w:sz w:val="28"/>
          <w:szCs w:val="28"/>
          <w:lang w:eastAsia="en-US"/>
        </w:rPr>
        <w:t>.</w:t>
      </w:r>
      <w:r w:rsidRPr="00DC21B7">
        <w:rPr>
          <w:rFonts w:eastAsia="Calibri"/>
          <w:color w:val="000000"/>
          <w:sz w:val="28"/>
          <w:szCs w:val="28"/>
          <w:lang w:val="en-US" w:eastAsia="en-US"/>
        </w:rPr>
        <w:t>ru</w:t>
      </w:r>
    </w:p>
    <w:p w:rsidR="00DC21B7" w:rsidRDefault="00DC21B7" w:rsidP="00DC21B7">
      <w:pPr>
        <w:numPr>
          <w:ilvl w:val="0"/>
          <w:numId w:val="14"/>
        </w:numPr>
        <w:spacing w:after="200" w:line="360" w:lineRule="auto"/>
        <w:contextualSpacing/>
        <w:jc w:val="both"/>
        <w:rPr>
          <w:rFonts w:eastAsia="Calibri"/>
          <w:color w:val="000000"/>
          <w:sz w:val="28"/>
          <w:szCs w:val="28"/>
          <w:lang w:eastAsia="en-US"/>
        </w:rPr>
      </w:pPr>
      <w:r w:rsidRPr="00DC21B7">
        <w:rPr>
          <w:rFonts w:eastAsia="Calibri"/>
          <w:color w:val="000000"/>
          <w:sz w:val="28"/>
          <w:szCs w:val="28"/>
          <w:lang w:eastAsia="en-US"/>
        </w:rPr>
        <w:t>Сайт министерства жилищно-коммунального хозяйства</w:t>
      </w:r>
      <w:r w:rsidR="00046122">
        <w:rPr>
          <w:rFonts w:eastAsia="Calibri"/>
          <w:color w:val="000000"/>
          <w:sz w:val="28"/>
          <w:szCs w:val="28"/>
          <w:lang w:eastAsia="en-US"/>
        </w:rPr>
        <w:t xml:space="preserve"> Республики Башкортостан. – 2014</w:t>
      </w:r>
      <w:r w:rsidRPr="00DC21B7">
        <w:rPr>
          <w:rFonts w:eastAsia="Calibri"/>
          <w:color w:val="000000"/>
          <w:sz w:val="28"/>
          <w:szCs w:val="28"/>
          <w:lang w:eastAsia="en-US"/>
        </w:rPr>
        <w:t xml:space="preserve"> [Электронный ресурс]. URL: http://www.mgkhrb.ru/people_control/company_list.php</w:t>
      </w:r>
    </w:p>
    <w:p w:rsidR="00DC21B7" w:rsidRPr="00DC21B7" w:rsidRDefault="00DC21B7" w:rsidP="00046122">
      <w:pPr>
        <w:spacing w:after="200" w:line="360" w:lineRule="auto"/>
        <w:ind w:left="450"/>
        <w:contextualSpacing/>
        <w:jc w:val="both"/>
        <w:rPr>
          <w:rFonts w:eastAsia="Calibri"/>
          <w:color w:val="000000"/>
          <w:sz w:val="28"/>
          <w:szCs w:val="28"/>
          <w:lang w:eastAsia="en-US"/>
        </w:rPr>
      </w:pPr>
    </w:p>
    <w:p w:rsidR="00CE2A84" w:rsidRPr="007B3177" w:rsidRDefault="00CE2A84" w:rsidP="00046122">
      <w:pPr>
        <w:keepNext/>
        <w:keepLines/>
        <w:spacing w:before="480" w:line="360" w:lineRule="auto"/>
        <w:jc w:val="center"/>
        <w:outlineLvl w:val="0"/>
        <w:rPr>
          <w:b/>
          <w:bCs/>
          <w:sz w:val="28"/>
          <w:szCs w:val="28"/>
          <w:lang w:eastAsia="en-US"/>
        </w:rPr>
      </w:pPr>
      <w:bookmarkStart w:id="38" w:name="_Toc356300423"/>
      <w:bookmarkStart w:id="39" w:name="_Toc356300291"/>
      <w:r w:rsidRPr="007B3177">
        <w:rPr>
          <w:b/>
          <w:bCs/>
          <w:sz w:val="28"/>
          <w:szCs w:val="28"/>
          <w:lang w:eastAsia="en-US"/>
        </w:rPr>
        <w:t>Оценочный лист контрольной работы</w:t>
      </w:r>
      <w:bookmarkEnd w:id="38"/>
      <w:bookmarkEnd w:id="39"/>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4080" behindDoc="0" locked="0" layoutInCell="1" allowOverlap="1" wp14:anchorId="1FF57421" wp14:editId="2674EAF5">
                <wp:simplePos x="0" y="0"/>
                <wp:positionH relativeFrom="column">
                  <wp:posOffset>1996440</wp:posOffset>
                </wp:positionH>
                <wp:positionV relativeFrom="paragraph">
                  <wp:posOffset>188595</wp:posOffset>
                </wp:positionV>
                <wp:extent cx="4019550" cy="0"/>
                <wp:effectExtent l="0" t="0" r="19050" b="19050"/>
                <wp:wrapNone/>
                <wp:docPr id="40" name="AutoShap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6" o:spid="_x0000_s1026" type="#_x0000_t32" style="position:absolute;margin-left:157.2pt;margin-top:14.85pt;width:316.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fSLIAIAAD4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"/>
            </w:pict>
          </mc:Fallback>
        </mc:AlternateContent>
      </w:r>
      <w:r w:rsidRPr="007B3177">
        <w:rPr>
          <w:rFonts w:eastAsia="Calibri"/>
          <w:color w:val="000000"/>
          <w:sz w:val="28"/>
          <w:szCs w:val="28"/>
          <w:lang w:eastAsia="en-US"/>
        </w:rPr>
        <w:t xml:space="preserve">студента                              </w:t>
      </w:r>
      <w:r w:rsidR="00046122">
        <w:rPr>
          <w:rFonts w:eastAsia="Calibri"/>
          <w:color w:val="000000"/>
          <w:sz w:val="28"/>
          <w:szCs w:val="28"/>
          <w:lang w:eastAsia="en-US"/>
        </w:rPr>
        <w:t>Ягафаровой А.Р.</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5104" behindDoc="0" locked="0" layoutInCell="1" allowOverlap="1" wp14:anchorId="6E669217" wp14:editId="6FFF7B6E">
                <wp:simplePos x="0" y="0"/>
                <wp:positionH relativeFrom="column">
                  <wp:posOffset>1996440</wp:posOffset>
                </wp:positionH>
                <wp:positionV relativeFrom="paragraph">
                  <wp:posOffset>190500</wp:posOffset>
                </wp:positionV>
                <wp:extent cx="4019550" cy="0"/>
                <wp:effectExtent l="0" t="0" r="19050" b="19050"/>
                <wp:wrapNone/>
                <wp:docPr id="39" name="AutoShap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7" o:spid="_x0000_s1026" type="#_x0000_t32" style="position:absolute;margin-left:157.2pt;margin-top:15pt;width:316.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Bvs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"/>
            </w:pict>
          </mc:Fallback>
        </mc:AlternateContent>
      </w:r>
      <w:r w:rsidRPr="007B3177">
        <w:rPr>
          <w:rFonts w:eastAsia="Calibri"/>
          <w:color w:val="000000"/>
          <w:sz w:val="28"/>
          <w:szCs w:val="28"/>
          <w:lang w:eastAsia="en-US"/>
        </w:rPr>
        <w:t xml:space="preserve">группы                                 </w:t>
      </w:r>
      <w:r w:rsidR="00046122">
        <w:rPr>
          <w:rFonts w:eastAsia="Calibri"/>
          <w:color w:val="000000"/>
          <w:sz w:val="28"/>
          <w:szCs w:val="28"/>
          <w:lang w:eastAsia="en-US"/>
        </w:rPr>
        <w:t>12</w:t>
      </w:r>
      <w:r w:rsidRPr="007B3177">
        <w:rPr>
          <w:rFonts w:eastAsia="Calibri"/>
          <w:color w:val="000000"/>
          <w:sz w:val="28"/>
          <w:szCs w:val="28"/>
          <w:lang w:eastAsia="en-US"/>
        </w:rPr>
        <w:t xml:space="preserve"> БЭ</w:t>
      </w:r>
      <w:r w:rsidR="00046122">
        <w:rPr>
          <w:rFonts w:eastAsia="Calibri"/>
          <w:color w:val="000000"/>
          <w:sz w:val="28"/>
          <w:szCs w:val="28"/>
          <w:lang w:eastAsia="en-US"/>
        </w:rPr>
        <w:t>В</w:t>
      </w:r>
      <w:r w:rsidRPr="007B3177">
        <w:rPr>
          <w:rFonts w:eastAsia="Calibri"/>
          <w:color w:val="000000"/>
          <w:sz w:val="28"/>
          <w:szCs w:val="28"/>
          <w:lang w:eastAsia="en-US"/>
        </w:rPr>
        <w:t xml:space="preserve"> </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 xml:space="preserve">Работа написана на     </w:t>
      </w:r>
      <w:r w:rsidR="00046122">
        <w:rPr>
          <w:rFonts w:eastAsia="Calibri"/>
          <w:color w:val="000000"/>
          <w:sz w:val="28"/>
          <w:szCs w:val="28"/>
          <w:u w:val="single"/>
          <w:lang w:eastAsia="en-US"/>
        </w:rPr>
        <w:t>47</w:t>
      </w:r>
      <w:r w:rsidRPr="007B3177">
        <w:rPr>
          <w:rFonts w:eastAsia="Calibri"/>
          <w:color w:val="000000"/>
          <w:sz w:val="28"/>
          <w:szCs w:val="28"/>
          <w:lang w:eastAsia="en-US"/>
        </w:rPr>
        <w:t xml:space="preserve">   страницах</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6128" behindDoc="0" locked="0" layoutInCell="1" allowOverlap="1" wp14:anchorId="372F2D90" wp14:editId="27F3B7DE">
                <wp:simplePos x="0" y="0"/>
                <wp:positionH relativeFrom="column">
                  <wp:posOffset>2113280</wp:posOffset>
                </wp:positionH>
                <wp:positionV relativeFrom="paragraph">
                  <wp:posOffset>190500</wp:posOffset>
                </wp:positionV>
                <wp:extent cx="4019550" cy="0"/>
                <wp:effectExtent l="0" t="0" r="19050" b="19050"/>
                <wp:wrapNone/>
                <wp:docPr id="38"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8" o:spid="_x0000_s1026" type="#_x0000_t32" style="position:absolute;margin-left:166.4pt;margin-top:15pt;width:316.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4WvIAIAAD4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"/>
            </w:pict>
          </mc:Fallback>
        </mc:AlternateContent>
      </w:r>
      <w:r w:rsidRPr="007B3177">
        <w:rPr>
          <w:rFonts w:eastAsia="Calibri"/>
          <w:color w:val="000000"/>
          <w:sz w:val="28"/>
          <w:szCs w:val="28"/>
          <w:lang w:eastAsia="en-US"/>
        </w:rPr>
        <w:t xml:space="preserve">Дата сдачи:                            </w:t>
      </w:r>
      <w:r w:rsidR="00046122">
        <w:rPr>
          <w:rFonts w:eastAsia="Calibri"/>
          <w:color w:val="000000"/>
          <w:sz w:val="28"/>
          <w:szCs w:val="28"/>
          <w:lang w:eastAsia="en-US"/>
        </w:rPr>
        <w:t>14.04</w:t>
      </w:r>
      <w:r w:rsidRPr="007B3177">
        <w:rPr>
          <w:rFonts w:eastAsia="Calibri"/>
          <w:color w:val="000000"/>
          <w:sz w:val="28"/>
          <w:szCs w:val="28"/>
          <w:lang w:eastAsia="en-US"/>
        </w:rPr>
        <w:t>.</w:t>
      </w:r>
      <w:r w:rsidRPr="007B3177">
        <w:rPr>
          <w:rFonts w:eastAsia="Calibri"/>
          <w:color w:val="000000"/>
          <w:sz w:val="28"/>
          <w:szCs w:val="28"/>
          <w:u w:val="single"/>
          <w:lang w:eastAsia="en-US"/>
        </w:rPr>
        <w:t xml:space="preserve"> </w:t>
      </w:r>
      <w:r w:rsidR="00046122">
        <w:rPr>
          <w:rFonts w:eastAsia="Calibri"/>
          <w:color w:val="000000"/>
          <w:sz w:val="28"/>
          <w:szCs w:val="28"/>
          <w:lang w:eastAsia="en-US"/>
        </w:rPr>
        <w:t>2014</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7152" behindDoc="0" locked="0" layoutInCell="1" allowOverlap="1" wp14:anchorId="4BE18F39" wp14:editId="274053CD">
                <wp:simplePos x="0" y="0"/>
                <wp:positionH relativeFrom="column">
                  <wp:posOffset>2004060</wp:posOffset>
                </wp:positionH>
                <wp:positionV relativeFrom="paragraph">
                  <wp:posOffset>243840</wp:posOffset>
                </wp:positionV>
                <wp:extent cx="4019550" cy="0"/>
                <wp:effectExtent l="0" t="0" r="19050" b="19050"/>
                <wp:wrapNone/>
                <wp:docPr id="37"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9" o:spid="_x0000_s1026" type="#_x0000_t32" style="position:absolute;margin-left:157.8pt;margin-top:19.2pt;width:316.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HjJIQIAAD4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"/>
            </w:pict>
          </mc:Fallback>
        </mc:AlternateContent>
      </w:r>
      <w:r w:rsidRPr="007B3177">
        <w:rPr>
          <w:rFonts w:eastAsia="Calibri"/>
          <w:color w:val="000000"/>
          <w:sz w:val="28"/>
          <w:szCs w:val="28"/>
          <w:lang w:eastAsia="en-US"/>
        </w:rPr>
        <w:t>Подпись студента</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8176" behindDoc="0" locked="0" layoutInCell="1" allowOverlap="1" wp14:anchorId="69DBADFF" wp14:editId="2BAEF744">
                <wp:simplePos x="0" y="0"/>
                <wp:positionH relativeFrom="column">
                  <wp:posOffset>1996440</wp:posOffset>
                </wp:positionH>
                <wp:positionV relativeFrom="paragraph">
                  <wp:posOffset>232410</wp:posOffset>
                </wp:positionV>
                <wp:extent cx="4019550" cy="0"/>
                <wp:effectExtent l="0" t="0" r="19050" b="19050"/>
                <wp:wrapNone/>
                <wp:docPr id="36"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0" o:spid="_x0000_s1026" type="#_x0000_t32" style="position:absolute;margin-left:157.2pt;margin-top:18.3pt;width:316.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NUIQIAAD4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"/>
            </w:pict>
          </mc:Fallback>
        </mc:AlternateContent>
      </w:r>
      <w:r w:rsidRPr="007B3177">
        <w:rPr>
          <w:rFonts w:eastAsia="Calibri"/>
          <w:color w:val="000000"/>
          <w:sz w:val="28"/>
          <w:szCs w:val="28"/>
          <w:lang w:eastAsia="en-US"/>
        </w:rPr>
        <w:t>Дата проверки: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699200" behindDoc="0" locked="0" layoutInCell="1" allowOverlap="1" wp14:anchorId="7250A732" wp14:editId="1B2B0B8C">
                <wp:simplePos x="0" y="0"/>
                <wp:positionH relativeFrom="column">
                  <wp:posOffset>1996440</wp:posOffset>
                </wp:positionH>
                <wp:positionV relativeFrom="paragraph">
                  <wp:posOffset>220980</wp:posOffset>
                </wp:positionV>
                <wp:extent cx="4019550" cy="0"/>
                <wp:effectExtent l="0" t="0" r="19050" b="19050"/>
                <wp:wrapNone/>
                <wp:docPr id="35" name="AutoShap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1" o:spid="_x0000_s1026" type="#_x0000_t32" style="position:absolute;margin-left:157.2pt;margin-top:17.4pt;width:316.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dheIQIAAD4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"/>
            </w:pict>
          </mc:Fallback>
        </mc:AlternateContent>
      </w:r>
      <w:r w:rsidRPr="007B3177">
        <w:rPr>
          <w:rFonts w:eastAsia="Calibri"/>
          <w:color w:val="000000"/>
          <w:sz w:val="28"/>
          <w:szCs w:val="28"/>
          <w:lang w:eastAsia="en-US"/>
        </w:rPr>
        <w:t>Предварительная оценка</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color w:val="000000"/>
          <w:sz w:val="28"/>
          <w:szCs w:val="28"/>
          <w:lang w:eastAsia="en-US"/>
        </w:rPr>
        <w:t>Работа к собеседованию допущена / не допущена</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color w:val="000000"/>
          <w:sz w:val="28"/>
          <w:szCs w:val="28"/>
          <w:lang w:eastAsia="en-US"/>
        </w:rPr>
        <w:t xml:space="preserve">                                                    (ненужное зачеркнуть)</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0224" behindDoc="0" locked="0" layoutInCell="1" allowOverlap="1" wp14:anchorId="5D66C05E" wp14:editId="49EEAD11">
                <wp:simplePos x="0" y="0"/>
                <wp:positionH relativeFrom="column">
                  <wp:posOffset>1996440</wp:posOffset>
                </wp:positionH>
                <wp:positionV relativeFrom="paragraph">
                  <wp:posOffset>203200</wp:posOffset>
                </wp:positionV>
                <wp:extent cx="4019550" cy="0"/>
                <wp:effectExtent l="0" t="0" r="19050" b="19050"/>
                <wp:wrapNone/>
                <wp:docPr id="34"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2" o:spid="_x0000_s1026" type="#_x0000_t32" style="position:absolute;margin-left:157.2pt;margin-top:16pt;width:316.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jSIQIAAD4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"/>
            </w:pict>
          </mc:Fallback>
        </mc:AlternateContent>
      </w:r>
      <w:r w:rsidRPr="007B3177">
        <w:rPr>
          <w:rFonts w:eastAsia="Calibri"/>
          <w:color w:val="000000"/>
          <w:sz w:val="28"/>
          <w:szCs w:val="28"/>
          <w:lang w:eastAsia="en-US"/>
        </w:rPr>
        <w:t>Подпись преподавателя</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color w:val="000000"/>
          <w:sz w:val="28"/>
          <w:szCs w:val="28"/>
          <w:lang w:eastAsia="en-US"/>
        </w:rPr>
        <w:t>В работу внесены изменения на  ____  страницах.</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color w:val="000000"/>
          <w:sz w:val="28"/>
          <w:szCs w:val="28"/>
          <w:lang w:eastAsia="en-US"/>
        </w:rPr>
        <w:t>Замечания и ошибки: устранены / устранены частично / не устранены</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color w:val="000000"/>
          <w:sz w:val="28"/>
          <w:szCs w:val="28"/>
          <w:lang w:eastAsia="en-US"/>
        </w:rPr>
        <w:t xml:space="preserve">                                            (ненужное зачеркнуть)</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1248" behindDoc="0" locked="0" layoutInCell="1" allowOverlap="1" wp14:anchorId="647233A0" wp14:editId="0C3361C9">
                <wp:simplePos x="0" y="0"/>
                <wp:positionH relativeFrom="column">
                  <wp:posOffset>1996440</wp:posOffset>
                </wp:positionH>
                <wp:positionV relativeFrom="paragraph">
                  <wp:posOffset>226695</wp:posOffset>
                </wp:positionV>
                <wp:extent cx="4019550" cy="0"/>
                <wp:effectExtent l="0" t="0" r="19050" b="19050"/>
                <wp:wrapNone/>
                <wp:docPr id="33" name="AutoShap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1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3" o:spid="_x0000_s1026" type="#_x0000_t32" style="position:absolute;margin-left:157.2pt;margin-top:17.85pt;width:316.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i5K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"/>
            </w:pict>
          </mc:Fallback>
        </mc:AlternateContent>
      </w:r>
      <w:r w:rsidRPr="007B3177">
        <w:rPr>
          <w:rFonts w:eastAsia="Calibri"/>
          <w:color w:val="000000"/>
          <w:sz w:val="28"/>
          <w:szCs w:val="28"/>
          <w:lang w:eastAsia="en-US"/>
        </w:rPr>
        <w:t>Подпись преподавателя</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color w:val="000000"/>
          <w:sz w:val="28"/>
          <w:szCs w:val="28"/>
          <w:lang w:eastAsia="en-US"/>
        </w:rPr>
        <w:t>Комментарий по собеседованию</w:t>
      </w:r>
    </w:p>
    <w:p w:rsidR="00CE2A84" w:rsidRPr="007B3177" w:rsidRDefault="00CE2A84" w:rsidP="007B3177">
      <w:pPr>
        <w:spacing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2272" behindDoc="0" locked="0" layoutInCell="1" allowOverlap="1" wp14:anchorId="2A3B1BA3" wp14:editId="389FF7DC">
                <wp:simplePos x="0" y="0"/>
                <wp:positionH relativeFrom="column">
                  <wp:posOffset>2628900</wp:posOffset>
                </wp:positionH>
                <wp:positionV relativeFrom="paragraph">
                  <wp:posOffset>10795</wp:posOffset>
                </wp:positionV>
                <wp:extent cx="3383915" cy="0"/>
                <wp:effectExtent l="0" t="0" r="26035" b="19050"/>
                <wp:wrapNone/>
                <wp:docPr id="32" name="Auto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3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4" o:spid="_x0000_s1026" type="#_x0000_t32" style="position:absolute;margin-left:207pt;margin-top:.85pt;width:266.4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fNIQIAAD4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"/>
            </w:pict>
          </mc:Fallback>
        </mc:AlternateContent>
      </w:r>
      <w:r w:rsidRPr="007B3177">
        <w:rPr>
          <w:rFonts w:eastAsia="Calibri"/>
          <w:color w:val="000000"/>
          <w:sz w:val="28"/>
          <w:szCs w:val="28"/>
          <w:lang w:eastAsia="en-US"/>
        </w:rPr>
        <w:t>(заполняется преподавателем при необходимости)</w:t>
      </w: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3296" behindDoc="0" locked="0" layoutInCell="1" allowOverlap="1" wp14:anchorId="6BF47CE0" wp14:editId="1D6781EE">
                <wp:simplePos x="0" y="0"/>
                <wp:positionH relativeFrom="column">
                  <wp:posOffset>30480</wp:posOffset>
                </wp:positionH>
                <wp:positionV relativeFrom="paragraph">
                  <wp:posOffset>193675</wp:posOffset>
                </wp:positionV>
                <wp:extent cx="5975985" cy="0"/>
                <wp:effectExtent l="0" t="0" r="24765" b="19050"/>
                <wp:wrapNone/>
                <wp:docPr id="31"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5" o:spid="_x0000_s1026" type="#_x0000_t32" style="position:absolute;margin-left:2.4pt;margin-top:15.25pt;width:470.5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FwIAIAAD4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"/>
            </w:pict>
          </mc:Fallback>
        </mc:AlternateContent>
      </w:r>
      <w:r w:rsidRPr="007B3177">
        <w:rPr>
          <w:rFonts w:eastAsia="Calibri"/>
          <w:noProof/>
          <w:color w:val="000000"/>
          <w:sz w:val="28"/>
          <w:szCs w:val="28"/>
        </w:rPr>
        <mc:AlternateContent>
          <mc:Choice Requires="wps">
            <w:drawing>
              <wp:anchor distT="0" distB="0" distL="114300" distR="114300" simplePos="0" relativeHeight="251704320" behindDoc="0" locked="0" layoutInCell="1" allowOverlap="1" wp14:anchorId="26F0584F" wp14:editId="6D78A829">
                <wp:simplePos x="0" y="0"/>
                <wp:positionH relativeFrom="column">
                  <wp:posOffset>30480</wp:posOffset>
                </wp:positionH>
                <wp:positionV relativeFrom="paragraph">
                  <wp:posOffset>542290</wp:posOffset>
                </wp:positionV>
                <wp:extent cx="5975985" cy="0"/>
                <wp:effectExtent l="0" t="0" r="24765" b="19050"/>
                <wp:wrapNone/>
                <wp:docPr id="30" name="AutoShap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6" o:spid="_x0000_s1026" type="#_x0000_t32" style="position:absolute;margin-left:2.4pt;margin-top:42.7pt;width:470.5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7H8IQIAAD4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"/>
            </w:pict>
          </mc:Fallback>
        </mc:AlternateContent>
      </w:r>
    </w:p>
    <w:p w:rsidR="00CE2A84" w:rsidRPr="007B3177" w:rsidRDefault="00CE2A84" w:rsidP="007B3177">
      <w:pPr>
        <w:spacing w:after="200" w:line="360" w:lineRule="auto"/>
        <w:jc w:val="both"/>
        <w:rPr>
          <w:rFonts w:eastAsia="Calibri"/>
          <w:color w:val="000000"/>
          <w:sz w:val="28"/>
          <w:szCs w:val="28"/>
          <w:lang w:eastAsia="en-US"/>
        </w:rPr>
      </w:pPr>
    </w:p>
    <w:p w:rsidR="00CE2A84" w:rsidRPr="007B3177" w:rsidRDefault="00CE2A84" w:rsidP="007B3177">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5344" behindDoc="0" locked="0" layoutInCell="1" allowOverlap="1" wp14:anchorId="48D82873" wp14:editId="2794B1D9">
                <wp:simplePos x="0" y="0"/>
                <wp:positionH relativeFrom="column">
                  <wp:posOffset>3680460</wp:posOffset>
                </wp:positionH>
                <wp:positionV relativeFrom="paragraph">
                  <wp:posOffset>208280</wp:posOffset>
                </wp:positionV>
                <wp:extent cx="2339975" cy="0"/>
                <wp:effectExtent l="0" t="0" r="22225" b="19050"/>
                <wp:wrapNone/>
                <wp:docPr id="29" name="AutoShape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7" o:spid="_x0000_s1026" type="#_x0000_t32" style="position:absolute;margin-left:289.8pt;margin-top:16.4pt;width:184.2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"/>
            </w:pict>
          </mc:Fallback>
        </mc:AlternateContent>
      </w:r>
      <w:r w:rsidRPr="007B3177">
        <w:rPr>
          <w:rFonts w:eastAsia="Calibri"/>
          <w:color w:val="000000"/>
          <w:sz w:val="28"/>
          <w:szCs w:val="28"/>
          <w:lang w:eastAsia="en-US"/>
        </w:rPr>
        <w:t>Итоговая оценка по результатам собеседования</w:t>
      </w:r>
    </w:p>
    <w:p w:rsidR="0048583F" w:rsidRPr="00F51002" w:rsidRDefault="00CE2A84" w:rsidP="00F51002">
      <w:pPr>
        <w:spacing w:after="200" w:line="360" w:lineRule="auto"/>
        <w:jc w:val="both"/>
        <w:rPr>
          <w:rFonts w:eastAsia="Calibri"/>
          <w:color w:val="000000"/>
          <w:sz w:val="28"/>
          <w:szCs w:val="28"/>
          <w:lang w:eastAsia="en-US"/>
        </w:rPr>
      </w:pPr>
      <w:r w:rsidRPr="007B3177">
        <w:rPr>
          <w:rFonts w:eastAsia="Calibri"/>
          <w:noProof/>
          <w:color w:val="000000"/>
          <w:sz w:val="28"/>
          <w:szCs w:val="28"/>
        </w:rPr>
        <mc:AlternateContent>
          <mc:Choice Requires="wps">
            <w:drawing>
              <wp:anchor distT="0" distB="0" distL="114300" distR="114300" simplePos="0" relativeHeight="251706368" behindDoc="0" locked="0" layoutInCell="1" allowOverlap="1" wp14:anchorId="79AC73C4" wp14:editId="67E21D1D">
                <wp:simplePos x="0" y="0"/>
                <wp:positionH relativeFrom="column">
                  <wp:posOffset>1844040</wp:posOffset>
                </wp:positionH>
                <wp:positionV relativeFrom="paragraph">
                  <wp:posOffset>234950</wp:posOffset>
                </wp:positionV>
                <wp:extent cx="4175760" cy="0"/>
                <wp:effectExtent l="0" t="0" r="15240" b="19050"/>
                <wp:wrapNone/>
                <wp:docPr id="28"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5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8" o:spid="_x0000_s1026" type="#_x0000_t32" style="position:absolute;margin-left:145.2pt;margin-top:18.5pt;width:328.8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DKDIAIAAD4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"/>
            </w:pict>
          </mc:Fallback>
        </mc:AlternateContent>
      </w:r>
      <w:r w:rsidRPr="007B3177">
        <w:rPr>
          <w:rFonts w:eastAsia="Calibri"/>
          <w:color w:val="000000"/>
          <w:sz w:val="28"/>
          <w:szCs w:val="28"/>
          <w:lang w:eastAsia="en-US"/>
        </w:rPr>
        <w:t>Подпись преподавателя</w:t>
      </w:r>
    </w:p>
    <w:p w:rsidR="009C3331" w:rsidRPr="00566A6F" w:rsidRDefault="009C3331" w:rsidP="00020152">
      <w:pPr>
        <w:spacing w:line="360" w:lineRule="auto"/>
        <w:rPr>
          <w:bCs/>
          <w:color w:val="000000"/>
          <w:sz w:val="28"/>
          <w:szCs w:val="28"/>
        </w:rPr>
      </w:pPr>
    </w:p>
    <w:sectPr w:rsidR="009C3331" w:rsidRPr="00566A6F" w:rsidSect="007A2005">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451" w:rsidRDefault="004E1451" w:rsidP="008E7624">
      <w:r>
        <w:separator/>
      </w:r>
    </w:p>
  </w:endnote>
  <w:endnote w:type="continuationSeparator" w:id="0">
    <w:p w:rsidR="004E1451" w:rsidRDefault="004E1451" w:rsidP="008E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C">
    <w:altName w:val="PragmaticaC"/>
    <w:panose1 w:val="00000000000000000000"/>
    <w:charset w:val="CC"/>
    <w:family w:val="swiss"/>
    <w:notTrueType/>
    <w:pitch w:val="default"/>
    <w:sig w:usb0="00000201" w:usb1="00000000" w:usb2="00000000" w:usb3="00000000" w:csb0="00000004" w:csb1="00000000"/>
  </w:font>
  <w:font w:name="PetersburgC">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FD0" w:rsidRDefault="00F74FD0">
    <w:pPr>
      <w:pStyle w:val="a5"/>
      <w:jc w:val="center"/>
    </w:pPr>
    <w:r>
      <w:fldChar w:fldCharType="begin"/>
    </w:r>
    <w:r>
      <w:instrText xml:space="preserve"> PAGE   \* MERGEFORMAT </w:instrText>
    </w:r>
    <w:r>
      <w:fldChar w:fldCharType="separate"/>
    </w:r>
    <w:r w:rsidR="00B35C43">
      <w:rPr>
        <w:noProof/>
      </w:rPr>
      <w:t>1</w:t>
    </w:r>
    <w:r>
      <w:rPr>
        <w:noProof/>
      </w:rPr>
      <w:fldChar w:fldCharType="end"/>
    </w:r>
  </w:p>
  <w:p w:rsidR="00F74FD0" w:rsidRDefault="00F74FD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451" w:rsidRDefault="004E1451" w:rsidP="008E7624">
      <w:r>
        <w:separator/>
      </w:r>
    </w:p>
  </w:footnote>
  <w:footnote w:type="continuationSeparator" w:id="0">
    <w:p w:rsidR="004E1451" w:rsidRDefault="004E1451" w:rsidP="008E7624">
      <w:r>
        <w:continuationSeparator/>
      </w:r>
    </w:p>
  </w:footnote>
  <w:footnote w:id="1">
    <w:p w:rsidR="00725699" w:rsidRPr="00725699" w:rsidRDefault="00725699" w:rsidP="00BB6A25">
      <w:pPr>
        <w:pStyle w:val="af3"/>
        <w:ind w:left="450"/>
      </w:pPr>
      <w:r>
        <w:rPr>
          <w:rStyle w:val="af5"/>
        </w:rPr>
        <w:footnoteRef/>
      </w:r>
      <w:r>
        <w:t xml:space="preserve"> </w:t>
      </w:r>
      <w:r w:rsidRPr="00725699">
        <w:t>Клачек П.М.,Корягин С.И., Развитие комплексной АСУ ЖКХ посредством применения новых информационных технологий: Международный сборник научных трудов.-М.:МГАКХиС,2011-с.</w:t>
      </w:r>
      <w:r w:rsidR="00BB6A25">
        <w:t>218</w:t>
      </w:r>
    </w:p>
    <w:p w:rsidR="00725699" w:rsidRDefault="00725699">
      <w:pPr>
        <w:pStyle w:val="af3"/>
      </w:pPr>
    </w:p>
  </w:footnote>
  <w:footnote w:id="2">
    <w:p w:rsidR="00BB6A25" w:rsidRDefault="00BB6A25">
      <w:pPr>
        <w:pStyle w:val="af3"/>
      </w:pPr>
      <w:r>
        <w:rPr>
          <w:rStyle w:val="af5"/>
        </w:rPr>
        <w:footnoteRef/>
      </w:r>
      <w:r>
        <w:t xml:space="preserve"> </w:t>
      </w:r>
      <w:r w:rsidRPr="00BB6A25">
        <w:t>Клачек П.М.,Корягин С.И., Развитие комплексной АСУ ЖКХ посредством применения новых информационных технологий: Международный сборник научн</w:t>
      </w:r>
      <w:r>
        <w:t>ых трудов.-М.:МГАКХиС,2011-с.219</w:t>
      </w:r>
    </w:p>
  </w:footnote>
  <w:footnote w:id="3">
    <w:p w:rsidR="001C0465" w:rsidRDefault="001C0465">
      <w:pPr>
        <w:pStyle w:val="af3"/>
      </w:pPr>
      <w:r>
        <w:rPr>
          <w:rStyle w:val="af5"/>
        </w:rPr>
        <w:footnoteRef/>
      </w:r>
      <w:r>
        <w:t xml:space="preserve"> </w:t>
      </w:r>
      <w:r w:rsidRPr="001C0465">
        <w:t xml:space="preserve">Терехов С.А. Лекции по теории и приложениям искусственных нейронных сетей. Лаборатория Искусственных Нейронных Сетей НТО-2, ВНИИТФ, Снежинск. </w:t>
      </w:r>
      <w:r>
        <w:t>с92</w:t>
      </w:r>
      <w:r w:rsidRPr="001C0465">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49A"/>
    <w:multiLevelType w:val="hybridMultilevel"/>
    <w:tmpl w:val="77A69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F96189"/>
    <w:multiLevelType w:val="hybridMultilevel"/>
    <w:tmpl w:val="299EE7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BFB180D"/>
    <w:multiLevelType w:val="hybridMultilevel"/>
    <w:tmpl w:val="5EAEB286"/>
    <w:lvl w:ilvl="0" w:tplc="4CBC4CC4">
      <w:start w:val="1"/>
      <w:numFmt w:val="decimal"/>
      <w:lvlText w:val="%1."/>
      <w:lvlJc w:val="left"/>
      <w:pPr>
        <w:tabs>
          <w:tab w:val="num" w:pos="885"/>
        </w:tabs>
        <w:ind w:left="885" w:hanging="525"/>
      </w:pPr>
      <w:rPr>
        <w:rFonts w:hint="default"/>
        <w:b w:val="0"/>
      </w:rPr>
    </w:lvl>
    <w:lvl w:ilvl="1" w:tplc="4822B6D2">
      <w:start w:val="21"/>
      <w:numFmt w:val="decimal"/>
      <w:lvlText w:val="%2."/>
      <w:lvlJc w:val="left"/>
      <w:pPr>
        <w:tabs>
          <w:tab w:val="num" w:pos="1440"/>
        </w:tabs>
        <w:ind w:left="1440" w:hanging="360"/>
      </w:pPr>
      <w:rPr>
        <w:rFonts w:ascii="Times New Roman" w:hAnsi="Times New Roman" w:cs="Times New Roman"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2A6A2A"/>
    <w:multiLevelType w:val="hybridMultilevel"/>
    <w:tmpl w:val="4C7C904E"/>
    <w:lvl w:ilvl="0" w:tplc="A25064D4">
      <w:start w:val="1"/>
      <w:numFmt w:val="bullet"/>
      <w:lvlText w:val=""/>
      <w:lvlJc w:val="left"/>
      <w:pPr>
        <w:tabs>
          <w:tab w:val="num" w:pos="786"/>
        </w:tabs>
        <w:ind w:left="786" w:hanging="360"/>
      </w:pPr>
      <w:rPr>
        <w:rFonts w:ascii="Wingdings" w:hAnsi="Wingdings" w:hint="default"/>
      </w:rPr>
    </w:lvl>
    <w:lvl w:ilvl="1" w:tplc="ACE44540" w:tentative="1">
      <w:start w:val="1"/>
      <w:numFmt w:val="bullet"/>
      <w:lvlText w:val=""/>
      <w:lvlJc w:val="left"/>
      <w:pPr>
        <w:tabs>
          <w:tab w:val="num" w:pos="1506"/>
        </w:tabs>
        <w:ind w:left="1506" w:hanging="360"/>
      </w:pPr>
      <w:rPr>
        <w:rFonts w:ascii="Wingdings" w:hAnsi="Wingdings" w:hint="default"/>
      </w:rPr>
    </w:lvl>
    <w:lvl w:ilvl="2" w:tplc="2C8C5DEE" w:tentative="1">
      <w:start w:val="1"/>
      <w:numFmt w:val="bullet"/>
      <w:lvlText w:val=""/>
      <w:lvlJc w:val="left"/>
      <w:pPr>
        <w:tabs>
          <w:tab w:val="num" w:pos="2226"/>
        </w:tabs>
        <w:ind w:left="2226" w:hanging="360"/>
      </w:pPr>
      <w:rPr>
        <w:rFonts w:ascii="Wingdings" w:hAnsi="Wingdings" w:hint="default"/>
      </w:rPr>
    </w:lvl>
    <w:lvl w:ilvl="3" w:tplc="DB5AC486" w:tentative="1">
      <w:start w:val="1"/>
      <w:numFmt w:val="bullet"/>
      <w:lvlText w:val=""/>
      <w:lvlJc w:val="left"/>
      <w:pPr>
        <w:tabs>
          <w:tab w:val="num" w:pos="2946"/>
        </w:tabs>
        <w:ind w:left="2946" w:hanging="360"/>
      </w:pPr>
      <w:rPr>
        <w:rFonts w:ascii="Wingdings" w:hAnsi="Wingdings" w:hint="default"/>
      </w:rPr>
    </w:lvl>
    <w:lvl w:ilvl="4" w:tplc="E0E20056" w:tentative="1">
      <w:start w:val="1"/>
      <w:numFmt w:val="bullet"/>
      <w:lvlText w:val=""/>
      <w:lvlJc w:val="left"/>
      <w:pPr>
        <w:tabs>
          <w:tab w:val="num" w:pos="3666"/>
        </w:tabs>
        <w:ind w:left="3666" w:hanging="360"/>
      </w:pPr>
      <w:rPr>
        <w:rFonts w:ascii="Wingdings" w:hAnsi="Wingdings" w:hint="default"/>
      </w:rPr>
    </w:lvl>
    <w:lvl w:ilvl="5" w:tplc="23E0BDA6" w:tentative="1">
      <w:start w:val="1"/>
      <w:numFmt w:val="bullet"/>
      <w:lvlText w:val=""/>
      <w:lvlJc w:val="left"/>
      <w:pPr>
        <w:tabs>
          <w:tab w:val="num" w:pos="4386"/>
        </w:tabs>
        <w:ind w:left="4386" w:hanging="360"/>
      </w:pPr>
      <w:rPr>
        <w:rFonts w:ascii="Wingdings" w:hAnsi="Wingdings" w:hint="default"/>
      </w:rPr>
    </w:lvl>
    <w:lvl w:ilvl="6" w:tplc="0FF6B33E" w:tentative="1">
      <w:start w:val="1"/>
      <w:numFmt w:val="bullet"/>
      <w:lvlText w:val=""/>
      <w:lvlJc w:val="left"/>
      <w:pPr>
        <w:tabs>
          <w:tab w:val="num" w:pos="5106"/>
        </w:tabs>
        <w:ind w:left="5106" w:hanging="360"/>
      </w:pPr>
      <w:rPr>
        <w:rFonts w:ascii="Wingdings" w:hAnsi="Wingdings" w:hint="default"/>
      </w:rPr>
    </w:lvl>
    <w:lvl w:ilvl="7" w:tplc="F2F65ED2" w:tentative="1">
      <w:start w:val="1"/>
      <w:numFmt w:val="bullet"/>
      <w:lvlText w:val=""/>
      <w:lvlJc w:val="left"/>
      <w:pPr>
        <w:tabs>
          <w:tab w:val="num" w:pos="5826"/>
        </w:tabs>
        <w:ind w:left="5826" w:hanging="360"/>
      </w:pPr>
      <w:rPr>
        <w:rFonts w:ascii="Wingdings" w:hAnsi="Wingdings" w:hint="default"/>
      </w:rPr>
    </w:lvl>
    <w:lvl w:ilvl="8" w:tplc="3BD02992" w:tentative="1">
      <w:start w:val="1"/>
      <w:numFmt w:val="bullet"/>
      <w:lvlText w:val=""/>
      <w:lvlJc w:val="left"/>
      <w:pPr>
        <w:tabs>
          <w:tab w:val="num" w:pos="6546"/>
        </w:tabs>
        <w:ind w:left="6546" w:hanging="360"/>
      </w:pPr>
      <w:rPr>
        <w:rFonts w:ascii="Wingdings" w:hAnsi="Wingdings" w:hint="default"/>
      </w:rPr>
    </w:lvl>
  </w:abstractNum>
  <w:abstractNum w:abstractNumId="4">
    <w:nsid w:val="38990AC7"/>
    <w:multiLevelType w:val="multilevel"/>
    <w:tmpl w:val="EA0C8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3C235231"/>
    <w:multiLevelType w:val="hybridMultilevel"/>
    <w:tmpl w:val="CB46FB50"/>
    <w:lvl w:ilvl="0" w:tplc="BE94A9CC">
      <w:start w:val="1"/>
      <w:numFmt w:val="decimal"/>
      <w:lvlText w:val="%1."/>
      <w:lvlJc w:val="left"/>
      <w:pPr>
        <w:tabs>
          <w:tab w:val="num" w:pos="870"/>
        </w:tabs>
        <w:ind w:left="870" w:hanging="510"/>
      </w:pPr>
      <w:rPr>
        <w:rFonts w:ascii="Tahoma" w:hAnsi="Tahoma" w:hint="default"/>
        <w:b w:val="0"/>
        <w:i w:val="0"/>
        <w:sz w:val="22"/>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6">
    <w:nsid w:val="5A424F30"/>
    <w:multiLevelType w:val="multilevel"/>
    <w:tmpl w:val="3662A6B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5DF9766B"/>
    <w:multiLevelType w:val="hybridMultilevel"/>
    <w:tmpl w:val="D56C3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F4F2E63"/>
    <w:multiLevelType w:val="multilevel"/>
    <w:tmpl w:val="79F07D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6A521AF9"/>
    <w:multiLevelType w:val="multilevel"/>
    <w:tmpl w:val="FAAE88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6BA67ADE"/>
    <w:multiLevelType w:val="multilevel"/>
    <w:tmpl w:val="B0B6A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C530D13"/>
    <w:multiLevelType w:val="hybridMultilevel"/>
    <w:tmpl w:val="1572FC10"/>
    <w:lvl w:ilvl="0" w:tplc="0AEA0FCE">
      <w:start w:val="1"/>
      <w:numFmt w:val="decimal"/>
      <w:lvlText w:val="%1."/>
      <w:lvlJc w:val="left"/>
      <w:pPr>
        <w:ind w:left="45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6DC9023A"/>
    <w:multiLevelType w:val="hybridMultilevel"/>
    <w:tmpl w:val="21FABAB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7F623993"/>
    <w:multiLevelType w:val="hybridMultilevel"/>
    <w:tmpl w:val="6EFC43D2"/>
    <w:lvl w:ilvl="0" w:tplc="5C6400CA">
      <w:start w:val="1"/>
      <w:numFmt w:val="bullet"/>
      <w:lvlText w:val=""/>
      <w:lvlJc w:val="left"/>
      <w:pPr>
        <w:tabs>
          <w:tab w:val="num" w:pos="1080"/>
        </w:tabs>
        <w:ind w:left="1080" w:hanging="360"/>
      </w:pPr>
      <w:rPr>
        <w:rFonts w:ascii="Symbol" w:hAnsi="Symbol" w:hint="default"/>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6"/>
  </w:num>
  <w:num w:numId="3">
    <w:abstractNumId w:val="10"/>
  </w:num>
  <w:num w:numId="4">
    <w:abstractNumId w:val="8"/>
  </w:num>
  <w:num w:numId="5">
    <w:abstractNumId w:val="9"/>
  </w:num>
  <w:num w:numId="6">
    <w:abstractNumId w:val="3"/>
  </w:num>
  <w:num w:numId="7">
    <w:abstractNumId w:val="12"/>
  </w:num>
  <w:num w:numId="8">
    <w:abstractNumId w:val="7"/>
  </w:num>
  <w:num w:numId="9">
    <w:abstractNumId w:val="0"/>
  </w:num>
  <w:num w:numId="10">
    <w:abstractNumId w:val="13"/>
  </w:num>
  <w:num w:numId="11">
    <w:abstractNumId w:val="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8B6"/>
    <w:rsid w:val="0001155C"/>
    <w:rsid w:val="00020152"/>
    <w:rsid w:val="000208C3"/>
    <w:rsid w:val="00020FA8"/>
    <w:rsid w:val="00043773"/>
    <w:rsid w:val="00046122"/>
    <w:rsid w:val="000577C1"/>
    <w:rsid w:val="00066C10"/>
    <w:rsid w:val="0009101C"/>
    <w:rsid w:val="00095590"/>
    <w:rsid w:val="000A13E8"/>
    <w:rsid w:val="000B4EE1"/>
    <w:rsid w:val="000C2306"/>
    <w:rsid w:val="000F2058"/>
    <w:rsid w:val="000F5CCD"/>
    <w:rsid w:val="0011638D"/>
    <w:rsid w:val="00127125"/>
    <w:rsid w:val="00152C7B"/>
    <w:rsid w:val="0015572F"/>
    <w:rsid w:val="0016538F"/>
    <w:rsid w:val="001732E7"/>
    <w:rsid w:val="00177838"/>
    <w:rsid w:val="00180FB8"/>
    <w:rsid w:val="001C0465"/>
    <w:rsid w:val="001C1E3D"/>
    <w:rsid w:val="001E0206"/>
    <w:rsid w:val="0022109B"/>
    <w:rsid w:val="00223801"/>
    <w:rsid w:val="002342C8"/>
    <w:rsid w:val="00245AA3"/>
    <w:rsid w:val="002466EF"/>
    <w:rsid w:val="00261C93"/>
    <w:rsid w:val="002625E8"/>
    <w:rsid w:val="00266A2D"/>
    <w:rsid w:val="002A711E"/>
    <w:rsid w:val="002B68FB"/>
    <w:rsid w:val="002C06DE"/>
    <w:rsid w:val="002C5B8D"/>
    <w:rsid w:val="002D5876"/>
    <w:rsid w:val="002E1E93"/>
    <w:rsid w:val="002E235D"/>
    <w:rsid w:val="002F5780"/>
    <w:rsid w:val="002F6ACD"/>
    <w:rsid w:val="0032375C"/>
    <w:rsid w:val="00342F22"/>
    <w:rsid w:val="00351B73"/>
    <w:rsid w:val="00360976"/>
    <w:rsid w:val="003633F2"/>
    <w:rsid w:val="0036611B"/>
    <w:rsid w:val="00380728"/>
    <w:rsid w:val="003A6B29"/>
    <w:rsid w:val="003B67D5"/>
    <w:rsid w:val="003D1858"/>
    <w:rsid w:val="003F553F"/>
    <w:rsid w:val="0040064D"/>
    <w:rsid w:val="00411456"/>
    <w:rsid w:val="004323CC"/>
    <w:rsid w:val="0048583F"/>
    <w:rsid w:val="00497968"/>
    <w:rsid w:val="004C316D"/>
    <w:rsid w:val="004E1451"/>
    <w:rsid w:val="004E56A1"/>
    <w:rsid w:val="004F01DE"/>
    <w:rsid w:val="004F2D50"/>
    <w:rsid w:val="004F49F4"/>
    <w:rsid w:val="005001F4"/>
    <w:rsid w:val="005139AE"/>
    <w:rsid w:val="00521480"/>
    <w:rsid w:val="005266F0"/>
    <w:rsid w:val="00540F3F"/>
    <w:rsid w:val="0055482B"/>
    <w:rsid w:val="00566A6F"/>
    <w:rsid w:val="00572BBA"/>
    <w:rsid w:val="005C411C"/>
    <w:rsid w:val="005D189A"/>
    <w:rsid w:val="005E510D"/>
    <w:rsid w:val="005F770C"/>
    <w:rsid w:val="006268C9"/>
    <w:rsid w:val="00640D08"/>
    <w:rsid w:val="00653AF5"/>
    <w:rsid w:val="006549CB"/>
    <w:rsid w:val="006677D2"/>
    <w:rsid w:val="00684E00"/>
    <w:rsid w:val="006957E1"/>
    <w:rsid w:val="00695F57"/>
    <w:rsid w:val="006A2FBB"/>
    <w:rsid w:val="006C4DF4"/>
    <w:rsid w:val="006C78B6"/>
    <w:rsid w:val="006E004E"/>
    <w:rsid w:val="006E7F6F"/>
    <w:rsid w:val="0071270A"/>
    <w:rsid w:val="00713C65"/>
    <w:rsid w:val="00715440"/>
    <w:rsid w:val="00723DC0"/>
    <w:rsid w:val="00725699"/>
    <w:rsid w:val="0073437F"/>
    <w:rsid w:val="00757E7B"/>
    <w:rsid w:val="0076041F"/>
    <w:rsid w:val="0076238E"/>
    <w:rsid w:val="0076538E"/>
    <w:rsid w:val="00767CF9"/>
    <w:rsid w:val="00771DCE"/>
    <w:rsid w:val="00774E0A"/>
    <w:rsid w:val="00777EC4"/>
    <w:rsid w:val="00791141"/>
    <w:rsid w:val="007A163B"/>
    <w:rsid w:val="007A2005"/>
    <w:rsid w:val="007B0DCA"/>
    <w:rsid w:val="007B1793"/>
    <w:rsid w:val="007B3177"/>
    <w:rsid w:val="007B34FD"/>
    <w:rsid w:val="007B3D7F"/>
    <w:rsid w:val="007D06B6"/>
    <w:rsid w:val="007F69BE"/>
    <w:rsid w:val="00826B1E"/>
    <w:rsid w:val="008342BD"/>
    <w:rsid w:val="008505E8"/>
    <w:rsid w:val="00862005"/>
    <w:rsid w:val="00870E0C"/>
    <w:rsid w:val="008B6902"/>
    <w:rsid w:val="008E7624"/>
    <w:rsid w:val="008F1A83"/>
    <w:rsid w:val="008F454D"/>
    <w:rsid w:val="009169B4"/>
    <w:rsid w:val="00922FF9"/>
    <w:rsid w:val="00936EB0"/>
    <w:rsid w:val="0094398C"/>
    <w:rsid w:val="00950C01"/>
    <w:rsid w:val="009574A3"/>
    <w:rsid w:val="009973F2"/>
    <w:rsid w:val="009A417F"/>
    <w:rsid w:val="009C3331"/>
    <w:rsid w:val="00A149BD"/>
    <w:rsid w:val="00A20159"/>
    <w:rsid w:val="00A46403"/>
    <w:rsid w:val="00A517F1"/>
    <w:rsid w:val="00A717F5"/>
    <w:rsid w:val="00AA1501"/>
    <w:rsid w:val="00AA21BD"/>
    <w:rsid w:val="00AB5A15"/>
    <w:rsid w:val="00AF49D3"/>
    <w:rsid w:val="00B35C43"/>
    <w:rsid w:val="00B4615D"/>
    <w:rsid w:val="00B60046"/>
    <w:rsid w:val="00B77599"/>
    <w:rsid w:val="00B933B0"/>
    <w:rsid w:val="00B94E5F"/>
    <w:rsid w:val="00BA205A"/>
    <w:rsid w:val="00BA38DF"/>
    <w:rsid w:val="00BA6245"/>
    <w:rsid w:val="00BB6A25"/>
    <w:rsid w:val="00BC7851"/>
    <w:rsid w:val="00BF178B"/>
    <w:rsid w:val="00C250C2"/>
    <w:rsid w:val="00C26BC5"/>
    <w:rsid w:val="00C31AA2"/>
    <w:rsid w:val="00C60D5D"/>
    <w:rsid w:val="00C63489"/>
    <w:rsid w:val="00C729CA"/>
    <w:rsid w:val="00C9246C"/>
    <w:rsid w:val="00CB50A4"/>
    <w:rsid w:val="00CC10B1"/>
    <w:rsid w:val="00CE2A84"/>
    <w:rsid w:val="00CE75F0"/>
    <w:rsid w:val="00CF1927"/>
    <w:rsid w:val="00CF55F4"/>
    <w:rsid w:val="00D064BE"/>
    <w:rsid w:val="00D14212"/>
    <w:rsid w:val="00D25CA9"/>
    <w:rsid w:val="00D36AFA"/>
    <w:rsid w:val="00D373BC"/>
    <w:rsid w:val="00D4191F"/>
    <w:rsid w:val="00D439AB"/>
    <w:rsid w:val="00D734B1"/>
    <w:rsid w:val="00D73B8F"/>
    <w:rsid w:val="00D82F8C"/>
    <w:rsid w:val="00D878CB"/>
    <w:rsid w:val="00D97611"/>
    <w:rsid w:val="00DA4C6F"/>
    <w:rsid w:val="00DA4DCF"/>
    <w:rsid w:val="00DC10BE"/>
    <w:rsid w:val="00DC21B7"/>
    <w:rsid w:val="00DC56E8"/>
    <w:rsid w:val="00DC70FB"/>
    <w:rsid w:val="00DD3561"/>
    <w:rsid w:val="00DD738D"/>
    <w:rsid w:val="00DD739B"/>
    <w:rsid w:val="00DE7508"/>
    <w:rsid w:val="00DF2C7F"/>
    <w:rsid w:val="00E008AA"/>
    <w:rsid w:val="00E0248F"/>
    <w:rsid w:val="00E12E5E"/>
    <w:rsid w:val="00E534E4"/>
    <w:rsid w:val="00E80683"/>
    <w:rsid w:val="00EB350C"/>
    <w:rsid w:val="00EB49E2"/>
    <w:rsid w:val="00ED537D"/>
    <w:rsid w:val="00EE66A2"/>
    <w:rsid w:val="00EF49D2"/>
    <w:rsid w:val="00EF7BD8"/>
    <w:rsid w:val="00F010E4"/>
    <w:rsid w:val="00F05FD0"/>
    <w:rsid w:val="00F21672"/>
    <w:rsid w:val="00F2286C"/>
    <w:rsid w:val="00F51002"/>
    <w:rsid w:val="00F74FD0"/>
    <w:rsid w:val="00F967D3"/>
    <w:rsid w:val="00FB2281"/>
    <w:rsid w:val="00FB5182"/>
    <w:rsid w:val="00FB796A"/>
    <w:rsid w:val="00FC6C7F"/>
    <w:rsid w:val="00FE4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8B6"/>
    <w:rPr>
      <w:rFonts w:ascii="Times New Roman" w:eastAsia="Times New Roman" w:hAnsi="Times New Roman"/>
      <w:sz w:val="24"/>
      <w:szCs w:val="24"/>
    </w:rPr>
  </w:style>
  <w:style w:type="paragraph" w:styleId="1">
    <w:name w:val="heading 1"/>
    <w:basedOn w:val="a"/>
    <w:next w:val="a"/>
    <w:link w:val="10"/>
    <w:qFormat/>
    <w:locked/>
    <w:rsid w:val="00CE2A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C26BC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26BC5"/>
    <w:rPr>
      <w:rFonts w:ascii="Times New Roman" w:hAnsi="Times New Roman" w:cs="Times New Roman"/>
      <w:b/>
      <w:bCs/>
      <w:sz w:val="36"/>
      <w:szCs w:val="36"/>
      <w:lang w:eastAsia="ru-RU"/>
    </w:rPr>
  </w:style>
  <w:style w:type="paragraph" w:customStyle="1" w:styleId="Default">
    <w:name w:val="Default"/>
    <w:uiPriority w:val="99"/>
    <w:rsid w:val="006C78B6"/>
    <w:pPr>
      <w:autoSpaceDE w:val="0"/>
      <w:autoSpaceDN w:val="0"/>
      <w:adjustRightInd w:val="0"/>
    </w:pPr>
    <w:rPr>
      <w:rFonts w:ascii="PragmaticaC" w:hAnsi="PragmaticaC" w:cs="PragmaticaC"/>
      <w:color w:val="000000"/>
      <w:sz w:val="24"/>
      <w:szCs w:val="24"/>
      <w:lang w:eastAsia="en-US"/>
    </w:rPr>
  </w:style>
  <w:style w:type="paragraph" w:customStyle="1" w:styleId="Pa19">
    <w:name w:val="Pa19"/>
    <w:basedOn w:val="Default"/>
    <w:next w:val="Default"/>
    <w:uiPriority w:val="99"/>
    <w:rsid w:val="006C78B6"/>
    <w:pPr>
      <w:spacing w:line="241" w:lineRule="atLeast"/>
    </w:pPr>
    <w:rPr>
      <w:rFonts w:cs="Times New Roman"/>
      <w:color w:val="auto"/>
    </w:rPr>
  </w:style>
  <w:style w:type="character" w:customStyle="1" w:styleId="A8">
    <w:name w:val="A8"/>
    <w:uiPriority w:val="99"/>
    <w:rsid w:val="006C78B6"/>
    <w:rPr>
      <w:b/>
      <w:color w:val="000000"/>
      <w:sz w:val="18"/>
    </w:rPr>
  </w:style>
  <w:style w:type="paragraph" w:customStyle="1" w:styleId="Pa30">
    <w:name w:val="Pa30"/>
    <w:basedOn w:val="Default"/>
    <w:next w:val="Default"/>
    <w:uiPriority w:val="99"/>
    <w:rsid w:val="006C78B6"/>
    <w:pPr>
      <w:spacing w:line="241" w:lineRule="atLeast"/>
    </w:pPr>
    <w:rPr>
      <w:rFonts w:cs="Times New Roman"/>
      <w:color w:val="auto"/>
    </w:rPr>
  </w:style>
  <w:style w:type="character" w:customStyle="1" w:styleId="A9">
    <w:name w:val="A9"/>
    <w:uiPriority w:val="99"/>
    <w:rsid w:val="006C78B6"/>
    <w:rPr>
      <w:color w:val="000000"/>
      <w:sz w:val="20"/>
    </w:rPr>
  </w:style>
  <w:style w:type="paragraph" w:customStyle="1" w:styleId="Pa15">
    <w:name w:val="Pa15"/>
    <w:basedOn w:val="Default"/>
    <w:next w:val="Default"/>
    <w:uiPriority w:val="99"/>
    <w:rsid w:val="006C78B6"/>
    <w:pPr>
      <w:spacing w:line="241" w:lineRule="atLeast"/>
    </w:pPr>
    <w:rPr>
      <w:rFonts w:cs="Times New Roman"/>
      <w:color w:val="auto"/>
    </w:rPr>
  </w:style>
  <w:style w:type="character" w:customStyle="1" w:styleId="A20">
    <w:name w:val="A2"/>
    <w:uiPriority w:val="99"/>
    <w:rsid w:val="006C78B6"/>
    <w:rPr>
      <w:b/>
      <w:color w:val="000000"/>
      <w:sz w:val="28"/>
    </w:rPr>
  </w:style>
  <w:style w:type="paragraph" w:customStyle="1" w:styleId="Pa31">
    <w:name w:val="Pa31"/>
    <w:basedOn w:val="Default"/>
    <w:next w:val="Default"/>
    <w:uiPriority w:val="99"/>
    <w:rsid w:val="006C78B6"/>
    <w:pPr>
      <w:spacing w:line="241" w:lineRule="atLeast"/>
    </w:pPr>
    <w:rPr>
      <w:rFonts w:cs="Times New Roman"/>
      <w:color w:val="auto"/>
    </w:rPr>
  </w:style>
  <w:style w:type="paragraph" w:customStyle="1" w:styleId="Pa32">
    <w:name w:val="Pa32"/>
    <w:basedOn w:val="Default"/>
    <w:next w:val="Default"/>
    <w:uiPriority w:val="99"/>
    <w:rsid w:val="006C78B6"/>
    <w:pPr>
      <w:spacing w:line="241" w:lineRule="atLeast"/>
    </w:pPr>
    <w:rPr>
      <w:rFonts w:cs="Times New Roman"/>
      <w:color w:val="auto"/>
    </w:rPr>
  </w:style>
  <w:style w:type="paragraph" w:customStyle="1" w:styleId="Pa35">
    <w:name w:val="Pa35"/>
    <w:basedOn w:val="Default"/>
    <w:next w:val="Default"/>
    <w:uiPriority w:val="99"/>
    <w:rsid w:val="006C78B6"/>
    <w:pPr>
      <w:spacing w:line="211" w:lineRule="atLeast"/>
    </w:pPr>
    <w:rPr>
      <w:rFonts w:ascii="PetersburgC" w:hAnsi="PetersburgC" w:cs="Times New Roman"/>
      <w:color w:val="auto"/>
    </w:rPr>
  </w:style>
  <w:style w:type="paragraph" w:customStyle="1" w:styleId="Pa36">
    <w:name w:val="Pa36"/>
    <w:basedOn w:val="Default"/>
    <w:next w:val="Default"/>
    <w:uiPriority w:val="99"/>
    <w:rsid w:val="006C78B6"/>
    <w:pPr>
      <w:spacing w:line="211" w:lineRule="atLeast"/>
    </w:pPr>
    <w:rPr>
      <w:rFonts w:ascii="PetersburgC" w:hAnsi="PetersburgC" w:cs="Times New Roman"/>
      <w:color w:val="auto"/>
    </w:rPr>
  </w:style>
  <w:style w:type="paragraph" w:styleId="a3">
    <w:name w:val="header"/>
    <w:basedOn w:val="a"/>
    <w:link w:val="a4"/>
    <w:uiPriority w:val="99"/>
    <w:semiHidden/>
    <w:rsid w:val="008E7624"/>
    <w:pPr>
      <w:tabs>
        <w:tab w:val="center" w:pos="4677"/>
        <w:tab w:val="right" w:pos="9355"/>
      </w:tabs>
    </w:pPr>
  </w:style>
  <w:style w:type="character" w:customStyle="1" w:styleId="a4">
    <w:name w:val="Верхний колонтитул Знак"/>
    <w:basedOn w:val="a0"/>
    <w:link w:val="a3"/>
    <w:uiPriority w:val="99"/>
    <w:semiHidden/>
    <w:locked/>
    <w:rsid w:val="008E7624"/>
    <w:rPr>
      <w:rFonts w:ascii="Times New Roman" w:hAnsi="Times New Roman" w:cs="Times New Roman"/>
      <w:sz w:val="24"/>
      <w:szCs w:val="24"/>
      <w:lang w:eastAsia="ru-RU"/>
    </w:rPr>
  </w:style>
  <w:style w:type="paragraph" w:styleId="a5">
    <w:name w:val="footer"/>
    <w:basedOn w:val="a"/>
    <w:link w:val="a6"/>
    <w:uiPriority w:val="99"/>
    <w:rsid w:val="008E7624"/>
    <w:pPr>
      <w:tabs>
        <w:tab w:val="center" w:pos="4677"/>
        <w:tab w:val="right" w:pos="9355"/>
      </w:tabs>
    </w:pPr>
  </w:style>
  <w:style w:type="character" w:customStyle="1" w:styleId="a6">
    <w:name w:val="Нижний колонтитул Знак"/>
    <w:basedOn w:val="a0"/>
    <w:link w:val="a5"/>
    <w:uiPriority w:val="99"/>
    <w:locked/>
    <w:rsid w:val="008E7624"/>
    <w:rPr>
      <w:rFonts w:ascii="Times New Roman" w:hAnsi="Times New Roman" w:cs="Times New Roman"/>
      <w:sz w:val="24"/>
      <w:szCs w:val="24"/>
      <w:lang w:eastAsia="ru-RU"/>
    </w:rPr>
  </w:style>
  <w:style w:type="paragraph" w:customStyle="1" w:styleId="Pa16">
    <w:name w:val="Pa16"/>
    <w:basedOn w:val="Default"/>
    <w:next w:val="Default"/>
    <w:uiPriority w:val="99"/>
    <w:rsid w:val="005139AE"/>
    <w:pPr>
      <w:spacing w:line="221" w:lineRule="atLeast"/>
    </w:pPr>
    <w:rPr>
      <w:rFonts w:ascii="PetersburgC" w:hAnsi="PetersburgC" w:cs="Times New Roman"/>
      <w:color w:val="auto"/>
    </w:rPr>
  </w:style>
  <w:style w:type="paragraph" w:customStyle="1" w:styleId="Pa17">
    <w:name w:val="Pa17"/>
    <w:basedOn w:val="Default"/>
    <w:next w:val="Default"/>
    <w:uiPriority w:val="99"/>
    <w:rsid w:val="005139AE"/>
    <w:pPr>
      <w:spacing w:line="211" w:lineRule="atLeast"/>
    </w:pPr>
    <w:rPr>
      <w:rFonts w:ascii="PetersburgC" w:hAnsi="PetersburgC" w:cs="Times New Roman"/>
      <w:color w:val="auto"/>
    </w:rPr>
  </w:style>
  <w:style w:type="character" w:customStyle="1" w:styleId="A10">
    <w:name w:val="A1"/>
    <w:uiPriority w:val="99"/>
    <w:rsid w:val="005139AE"/>
    <w:rPr>
      <w:i/>
      <w:color w:val="000000"/>
      <w:sz w:val="22"/>
    </w:rPr>
  </w:style>
  <w:style w:type="paragraph" w:customStyle="1" w:styleId="Pa7">
    <w:name w:val="Pa7"/>
    <w:basedOn w:val="Default"/>
    <w:next w:val="Default"/>
    <w:uiPriority w:val="99"/>
    <w:rsid w:val="005139AE"/>
    <w:pPr>
      <w:spacing w:line="211" w:lineRule="atLeast"/>
    </w:pPr>
    <w:rPr>
      <w:rFonts w:ascii="PetersburgC" w:hAnsi="PetersburgC" w:cs="Times New Roman"/>
      <w:color w:val="auto"/>
    </w:rPr>
  </w:style>
  <w:style w:type="character" w:styleId="a7">
    <w:name w:val="Hyperlink"/>
    <w:basedOn w:val="a0"/>
    <w:uiPriority w:val="99"/>
    <w:semiHidden/>
    <w:rsid w:val="00342F22"/>
    <w:rPr>
      <w:rFonts w:cs="Times New Roman"/>
      <w:color w:val="0000FF"/>
      <w:u w:val="single"/>
    </w:rPr>
  </w:style>
  <w:style w:type="paragraph" w:customStyle="1" w:styleId="Pa25">
    <w:name w:val="Pa25"/>
    <w:basedOn w:val="Default"/>
    <w:next w:val="Default"/>
    <w:uiPriority w:val="99"/>
    <w:rsid w:val="00715440"/>
    <w:pPr>
      <w:spacing w:line="211" w:lineRule="atLeast"/>
    </w:pPr>
    <w:rPr>
      <w:rFonts w:ascii="PetersburgC" w:hAnsi="PetersburgC" w:cs="Times New Roman"/>
      <w:color w:val="auto"/>
    </w:rPr>
  </w:style>
  <w:style w:type="paragraph" w:customStyle="1" w:styleId="Pa27">
    <w:name w:val="Pa27"/>
    <w:basedOn w:val="Default"/>
    <w:next w:val="Default"/>
    <w:uiPriority w:val="99"/>
    <w:rsid w:val="00715440"/>
    <w:pPr>
      <w:spacing w:line="211" w:lineRule="atLeast"/>
    </w:pPr>
    <w:rPr>
      <w:rFonts w:ascii="PetersburgC" w:hAnsi="PetersburgC" w:cs="Times New Roman"/>
      <w:color w:val="auto"/>
    </w:rPr>
  </w:style>
  <w:style w:type="paragraph" w:customStyle="1" w:styleId="Pa28">
    <w:name w:val="Pa28"/>
    <w:basedOn w:val="Default"/>
    <w:next w:val="Default"/>
    <w:uiPriority w:val="99"/>
    <w:rsid w:val="00715440"/>
    <w:pPr>
      <w:spacing w:line="211" w:lineRule="atLeast"/>
    </w:pPr>
    <w:rPr>
      <w:rFonts w:ascii="PetersburgC" w:hAnsi="PetersburgC" w:cs="Times New Roman"/>
      <w:color w:val="auto"/>
    </w:rPr>
  </w:style>
  <w:style w:type="paragraph" w:styleId="aa">
    <w:name w:val="Normal (Web)"/>
    <w:basedOn w:val="a"/>
    <w:uiPriority w:val="99"/>
    <w:rsid w:val="005266F0"/>
    <w:pPr>
      <w:spacing w:before="100" w:beforeAutospacing="1" w:after="100" w:afterAutospacing="1"/>
    </w:pPr>
  </w:style>
  <w:style w:type="paragraph" w:customStyle="1" w:styleId="Pa20">
    <w:name w:val="Pa20"/>
    <w:basedOn w:val="Default"/>
    <w:next w:val="Default"/>
    <w:uiPriority w:val="99"/>
    <w:rsid w:val="0040064D"/>
    <w:pPr>
      <w:spacing w:line="221" w:lineRule="atLeast"/>
    </w:pPr>
    <w:rPr>
      <w:rFonts w:ascii="PetersburgC" w:hAnsi="PetersburgC" w:cs="Times New Roman"/>
      <w:color w:val="auto"/>
    </w:rPr>
  </w:style>
  <w:style w:type="paragraph" w:styleId="ab">
    <w:name w:val="Balloon Text"/>
    <w:basedOn w:val="a"/>
    <w:link w:val="ac"/>
    <w:uiPriority w:val="99"/>
    <w:semiHidden/>
    <w:rsid w:val="00DC56E8"/>
    <w:rPr>
      <w:rFonts w:ascii="Tahoma" w:hAnsi="Tahoma" w:cs="Tahoma"/>
      <w:sz w:val="16"/>
      <w:szCs w:val="16"/>
    </w:rPr>
  </w:style>
  <w:style w:type="character" w:customStyle="1" w:styleId="ac">
    <w:name w:val="Текст выноски Знак"/>
    <w:basedOn w:val="a0"/>
    <w:link w:val="ab"/>
    <w:uiPriority w:val="99"/>
    <w:semiHidden/>
    <w:locked/>
    <w:rsid w:val="00DC56E8"/>
    <w:rPr>
      <w:rFonts w:ascii="Tahoma" w:hAnsi="Tahoma" w:cs="Tahoma"/>
      <w:sz w:val="16"/>
      <w:szCs w:val="16"/>
      <w:lang w:eastAsia="ru-RU"/>
    </w:rPr>
  </w:style>
  <w:style w:type="paragraph" w:customStyle="1" w:styleId="Pa38">
    <w:name w:val="Pa38"/>
    <w:basedOn w:val="Default"/>
    <w:next w:val="Default"/>
    <w:uiPriority w:val="99"/>
    <w:rsid w:val="008F454D"/>
    <w:pPr>
      <w:spacing w:line="211" w:lineRule="atLeast"/>
    </w:pPr>
    <w:rPr>
      <w:rFonts w:ascii="PetersburgC" w:hAnsi="PetersburgC" w:cs="Times New Roman"/>
      <w:color w:val="auto"/>
    </w:rPr>
  </w:style>
  <w:style w:type="paragraph" w:customStyle="1" w:styleId="Pa39">
    <w:name w:val="Pa39"/>
    <w:basedOn w:val="Default"/>
    <w:next w:val="Default"/>
    <w:uiPriority w:val="99"/>
    <w:rsid w:val="008F454D"/>
    <w:pPr>
      <w:spacing w:line="211" w:lineRule="atLeast"/>
    </w:pPr>
    <w:rPr>
      <w:rFonts w:ascii="PetersburgC" w:hAnsi="PetersburgC" w:cs="Times New Roman"/>
      <w:color w:val="auto"/>
    </w:rPr>
  </w:style>
  <w:style w:type="paragraph" w:customStyle="1" w:styleId="Pa40">
    <w:name w:val="Pa40"/>
    <w:basedOn w:val="Default"/>
    <w:next w:val="Default"/>
    <w:uiPriority w:val="99"/>
    <w:rsid w:val="008F454D"/>
    <w:pPr>
      <w:spacing w:line="211" w:lineRule="atLeast"/>
    </w:pPr>
    <w:rPr>
      <w:rFonts w:ascii="PetersburgC" w:hAnsi="PetersburgC" w:cs="Times New Roman"/>
      <w:color w:val="auto"/>
    </w:rPr>
  </w:style>
  <w:style w:type="character" w:customStyle="1" w:styleId="grame">
    <w:name w:val="grame"/>
    <w:basedOn w:val="a0"/>
    <w:uiPriority w:val="99"/>
    <w:rsid w:val="003A6B29"/>
    <w:rPr>
      <w:rFonts w:cs="Times New Roman"/>
    </w:rPr>
  </w:style>
  <w:style w:type="paragraph" w:styleId="ad">
    <w:name w:val="Plain Text"/>
    <w:basedOn w:val="a"/>
    <w:link w:val="ae"/>
    <w:uiPriority w:val="99"/>
    <w:rsid w:val="0094398C"/>
    <w:rPr>
      <w:rFonts w:ascii="Courier New" w:hAnsi="Courier New" w:cs="Courier New"/>
      <w:sz w:val="20"/>
      <w:szCs w:val="20"/>
    </w:rPr>
  </w:style>
  <w:style w:type="character" w:customStyle="1" w:styleId="ae">
    <w:name w:val="Текст Знак"/>
    <w:basedOn w:val="a0"/>
    <w:link w:val="ad"/>
    <w:uiPriority w:val="99"/>
    <w:locked/>
    <w:rsid w:val="0094398C"/>
    <w:rPr>
      <w:rFonts w:ascii="Courier New" w:hAnsi="Courier New" w:cs="Courier New"/>
      <w:sz w:val="20"/>
      <w:szCs w:val="20"/>
      <w:lang w:eastAsia="ru-RU"/>
    </w:rPr>
  </w:style>
  <w:style w:type="character" w:customStyle="1" w:styleId="apple-converted-space">
    <w:name w:val="apple-converted-space"/>
    <w:basedOn w:val="a0"/>
    <w:rsid w:val="00F010E4"/>
  </w:style>
  <w:style w:type="table" w:styleId="af">
    <w:name w:val="Table Grid"/>
    <w:basedOn w:val="a1"/>
    <w:locked/>
    <w:rsid w:val="00D73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laceholder Text"/>
    <w:basedOn w:val="a0"/>
    <w:uiPriority w:val="99"/>
    <w:semiHidden/>
    <w:rsid w:val="00E008AA"/>
    <w:rPr>
      <w:color w:val="808080"/>
    </w:rPr>
  </w:style>
  <w:style w:type="paragraph" w:styleId="af1">
    <w:name w:val="List"/>
    <w:basedOn w:val="a"/>
    <w:rsid w:val="00950C01"/>
    <w:pPr>
      <w:ind w:left="283" w:hanging="283"/>
    </w:pPr>
  </w:style>
  <w:style w:type="character" w:customStyle="1" w:styleId="10">
    <w:name w:val="Заголовок 1 Знак"/>
    <w:basedOn w:val="a0"/>
    <w:link w:val="1"/>
    <w:rsid w:val="00CE2A84"/>
    <w:rPr>
      <w:rFonts w:asciiTheme="majorHAnsi" w:eastAsiaTheme="majorEastAsia" w:hAnsiTheme="majorHAnsi" w:cstheme="majorBidi"/>
      <w:b/>
      <w:bCs/>
      <w:color w:val="365F91" w:themeColor="accent1" w:themeShade="BF"/>
      <w:sz w:val="28"/>
      <w:szCs w:val="28"/>
    </w:rPr>
  </w:style>
  <w:style w:type="paragraph" w:styleId="af2">
    <w:name w:val="List Paragraph"/>
    <w:basedOn w:val="a"/>
    <w:uiPriority w:val="34"/>
    <w:qFormat/>
    <w:rsid w:val="00DC21B7"/>
    <w:pPr>
      <w:ind w:left="720"/>
      <w:contextualSpacing/>
    </w:pPr>
  </w:style>
  <w:style w:type="paragraph" w:styleId="af3">
    <w:name w:val="footnote text"/>
    <w:basedOn w:val="a"/>
    <w:link w:val="af4"/>
    <w:uiPriority w:val="99"/>
    <w:semiHidden/>
    <w:unhideWhenUsed/>
    <w:rsid w:val="00725699"/>
    <w:rPr>
      <w:sz w:val="20"/>
      <w:szCs w:val="20"/>
    </w:rPr>
  </w:style>
  <w:style w:type="character" w:customStyle="1" w:styleId="af4">
    <w:name w:val="Текст сноски Знак"/>
    <w:basedOn w:val="a0"/>
    <w:link w:val="af3"/>
    <w:uiPriority w:val="99"/>
    <w:semiHidden/>
    <w:rsid w:val="00725699"/>
    <w:rPr>
      <w:rFonts w:ascii="Times New Roman" w:eastAsia="Times New Roman" w:hAnsi="Times New Roman"/>
      <w:sz w:val="20"/>
      <w:szCs w:val="20"/>
    </w:rPr>
  </w:style>
  <w:style w:type="character" w:styleId="af5">
    <w:name w:val="footnote reference"/>
    <w:basedOn w:val="a0"/>
    <w:uiPriority w:val="99"/>
    <w:semiHidden/>
    <w:unhideWhenUsed/>
    <w:rsid w:val="0072569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8B6"/>
    <w:rPr>
      <w:rFonts w:ascii="Times New Roman" w:eastAsia="Times New Roman" w:hAnsi="Times New Roman"/>
      <w:sz w:val="24"/>
      <w:szCs w:val="24"/>
    </w:rPr>
  </w:style>
  <w:style w:type="paragraph" w:styleId="1">
    <w:name w:val="heading 1"/>
    <w:basedOn w:val="a"/>
    <w:next w:val="a"/>
    <w:link w:val="10"/>
    <w:qFormat/>
    <w:locked/>
    <w:rsid w:val="00CE2A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C26BC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C26BC5"/>
    <w:rPr>
      <w:rFonts w:ascii="Times New Roman" w:hAnsi="Times New Roman" w:cs="Times New Roman"/>
      <w:b/>
      <w:bCs/>
      <w:sz w:val="36"/>
      <w:szCs w:val="36"/>
      <w:lang w:eastAsia="ru-RU"/>
    </w:rPr>
  </w:style>
  <w:style w:type="paragraph" w:customStyle="1" w:styleId="Default">
    <w:name w:val="Default"/>
    <w:uiPriority w:val="99"/>
    <w:rsid w:val="006C78B6"/>
    <w:pPr>
      <w:autoSpaceDE w:val="0"/>
      <w:autoSpaceDN w:val="0"/>
      <w:adjustRightInd w:val="0"/>
    </w:pPr>
    <w:rPr>
      <w:rFonts w:ascii="PragmaticaC" w:hAnsi="PragmaticaC" w:cs="PragmaticaC"/>
      <w:color w:val="000000"/>
      <w:sz w:val="24"/>
      <w:szCs w:val="24"/>
      <w:lang w:eastAsia="en-US"/>
    </w:rPr>
  </w:style>
  <w:style w:type="paragraph" w:customStyle="1" w:styleId="Pa19">
    <w:name w:val="Pa19"/>
    <w:basedOn w:val="Default"/>
    <w:next w:val="Default"/>
    <w:uiPriority w:val="99"/>
    <w:rsid w:val="006C78B6"/>
    <w:pPr>
      <w:spacing w:line="241" w:lineRule="atLeast"/>
    </w:pPr>
    <w:rPr>
      <w:rFonts w:cs="Times New Roman"/>
      <w:color w:val="auto"/>
    </w:rPr>
  </w:style>
  <w:style w:type="character" w:customStyle="1" w:styleId="A8">
    <w:name w:val="A8"/>
    <w:uiPriority w:val="99"/>
    <w:rsid w:val="006C78B6"/>
    <w:rPr>
      <w:b/>
      <w:color w:val="000000"/>
      <w:sz w:val="18"/>
    </w:rPr>
  </w:style>
  <w:style w:type="paragraph" w:customStyle="1" w:styleId="Pa30">
    <w:name w:val="Pa30"/>
    <w:basedOn w:val="Default"/>
    <w:next w:val="Default"/>
    <w:uiPriority w:val="99"/>
    <w:rsid w:val="006C78B6"/>
    <w:pPr>
      <w:spacing w:line="241" w:lineRule="atLeast"/>
    </w:pPr>
    <w:rPr>
      <w:rFonts w:cs="Times New Roman"/>
      <w:color w:val="auto"/>
    </w:rPr>
  </w:style>
  <w:style w:type="character" w:customStyle="1" w:styleId="A9">
    <w:name w:val="A9"/>
    <w:uiPriority w:val="99"/>
    <w:rsid w:val="006C78B6"/>
    <w:rPr>
      <w:color w:val="000000"/>
      <w:sz w:val="20"/>
    </w:rPr>
  </w:style>
  <w:style w:type="paragraph" w:customStyle="1" w:styleId="Pa15">
    <w:name w:val="Pa15"/>
    <w:basedOn w:val="Default"/>
    <w:next w:val="Default"/>
    <w:uiPriority w:val="99"/>
    <w:rsid w:val="006C78B6"/>
    <w:pPr>
      <w:spacing w:line="241" w:lineRule="atLeast"/>
    </w:pPr>
    <w:rPr>
      <w:rFonts w:cs="Times New Roman"/>
      <w:color w:val="auto"/>
    </w:rPr>
  </w:style>
  <w:style w:type="character" w:customStyle="1" w:styleId="A20">
    <w:name w:val="A2"/>
    <w:uiPriority w:val="99"/>
    <w:rsid w:val="006C78B6"/>
    <w:rPr>
      <w:b/>
      <w:color w:val="000000"/>
      <w:sz w:val="28"/>
    </w:rPr>
  </w:style>
  <w:style w:type="paragraph" w:customStyle="1" w:styleId="Pa31">
    <w:name w:val="Pa31"/>
    <w:basedOn w:val="Default"/>
    <w:next w:val="Default"/>
    <w:uiPriority w:val="99"/>
    <w:rsid w:val="006C78B6"/>
    <w:pPr>
      <w:spacing w:line="241" w:lineRule="atLeast"/>
    </w:pPr>
    <w:rPr>
      <w:rFonts w:cs="Times New Roman"/>
      <w:color w:val="auto"/>
    </w:rPr>
  </w:style>
  <w:style w:type="paragraph" w:customStyle="1" w:styleId="Pa32">
    <w:name w:val="Pa32"/>
    <w:basedOn w:val="Default"/>
    <w:next w:val="Default"/>
    <w:uiPriority w:val="99"/>
    <w:rsid w:val="006C78B6"/>
    <w:pPr>
      <w:spacing w:line="241" w:lineRule="atLeast"/>
    </w:pPr>
    <w:rPr>
      <w:rFonts w:cs="Times New Roman"/>
      <w:color w:val="auto"/>
    </w:rPr>
  </w:style>
  <w:style w:type="paragraph" w:customStyle="1" w:styleId="Pa35">
    <w:name w:val="Pa35"/>
    <w:basedOn w:val="Default"/>
    <w:next w:val="Default"/>
    <w:uiPriority w:val="99"/>
    <w:rsid w:val="006C78B6"/>
    <w:pPr>
      <w:spacing w:line="211" w:lineRule="atLeast"/>
    </w:pPr>
    <w:rPr>
      <w:rFonts w:ascii="PetersburgC" w:hAnsi="PetersburgC" w:cs="Times New Roman"/>
      <w:color w:val="auto"/>
    </w:rPr>
  </w:style>
  <w:style w:type="paragraph" w:customStyle="1" w:styleId="Pa36">
    <w:name w:val="Pa36"/>
    <w:basedOn w:val="Default"/>
    <w:next w:val="Default"/>
    <w:uiPriority w:val="99"/>
    <w:rsid w:val="006C78B6"/>
    <w:pPr>
      <w:spacing w:line="211" w:lineRule="atLeast"/>
    </w:pPr>
    <w:rPr>
      <w:rFonts w:ascii="PetersburgC" w:hAnsi="PetersburgC" w:cs="Times New Roman"/>
      <w:color w:val="auto"/>
    </w:rPr>
  </w:style>
  <w:style w:type="paragraph" w:styleId="a3">
    <w:name w:val="header"/>
    <w:basedOn w:val="a"/>
    <w:link w:val="a4"/>
    <w:uiPriority w:val="99"/>
    <w:semiHidden/>
    <w:rsid w:val="008E7624"/>
    <w:pPr>
      <w:tabs>
        <w:tab w:val="center" w:pos="4677"/>
        <w:tab w:val="right" w:pos="9355"/>
      </w:tabs>
    </w:pPr>
  </w:style>
  <w:style w:type="character" w:customStyle="1" w:styleId="a4">
    <w:name w:val="Верхний колонтитул Знак"/>
    <w:basedOn w:val="a0"/>
    <w:link w:val="a3"/>
    <w:uiPriority w:val="99"/>
    <w:semiHidden/>
    <w:locked/>
    <w:rsid w:val="008E7624"/>
    <w:rPr>
      <w:rFonts w:ascii="Times New Roman" w:hAnsi="Times New Roman" w:cs="Times New Roman"/>
      <w:sz w:val="24"/>
      <w:szCs w:val="24"/>
      <w:lang w:eastAsia="ru-RU"/>
    </w:rPr>
  </w:style>
  <w:style w:type="paragraph" w:styleId="a5">
    <w:name w:val="footer"/>
    <w:basedOn w:val="a"/>
    <w:link w:val="a6"/>
    <w:uiPriority w:val="99"/>
    <w:rsid w:val="008E7624"/>
    <w:pPr>
      <w:tabs>
        <w:tab w:val="center" w:pos="4677"/>
        <w:tab w:val="right" w:pos="9355"/>
      </w:tabs>
    </w:pPr>
  </w:style>
  <w:style w:type="character" w:customStyle="1" w:styleId="a6">
    <w:name w:val="Нижний колонтитул Знак"/>
    <w:basedOn w:val="a0"/>
    <w:link w:val="a5"/>
    <w:uiPriority w:val="99"/>
    <w:locked/>
    <w:rsid w:val="008E7624"/>
    <w:rPr>
      <w:rFonts w:ascii="Times New Roman" w:hAnsi="Times New Roman" w:cs="Times New Roman"/>
      <w:sz w:val="24"/>
      <w:szCs w:val="24"/>
      <w:lang w:eastAsia="ru-RU"/>
    </w:rPr>
  </w:style>
  <w:style w:type="paragraph" w:customStyle="1" w:styleId="Pa16">
    <w:name w:val="Pa16"/>
    <w:basedOn w:val="Default"/>
    <w:next w:val="Default"/>
    <w:uiPriority w:val="99"/>
    <w:rsid w:val="005139AE"/>
    <w:pPr>
      <w:spacing w:line="221" w:lineRule="atLeast"/>
    </w:pPr>
    <w:rPr>
      <w:rFonts w:ascii="PetersburgC" w:hAnsi="PetersburgC" w:cs="Times New Roman"/>
      <w:color w:val="auto"/>
    </w:rPr>
  </w:style>
  <w:style w:type="paragraph" w:customStyle="1" w:styleId="Pa17">
    <w:name w:val="Pa17"/>
    <w:basedOn w:val="Default"/>
    <w:next w:val="Default"/>
    <w:uiPriority w:val="99"/>
    <w:rsid w:val="005139AE"/>
    <w:pPr>
      <w:spacing w:line="211" w:lineRule="atLeast"/>
    </w:pPr>
    <w:rPr>
      <w:rFonts w:ascii="PetersburgC" w:hAnsi="PetersburgC" w:cs="Times New Roman"/>
      <w:color w:val="auto"/>
    </w:rPr>
  </w:style>
  <w:style w:type="character" w:customStyle="1" w:styleId="A10">
    <w:name w:val="A1"/>
    <w:uiPriority w:val="99"/>
    <w:rsid w:val="005139AE"/>
    <w:rPr>
      <w:i/>
      <w:color w:val="000000"/>
      <w:sz w:val="22"/>
    </w:rPr>
  </w:style>
  <w:style w:type="paragraph" w:customStyle="1" w:styleId="Pa7">
    <w:name w:val="Pa7"/>
    <w:basedOn w:val="Default"/>
    <w:next w:val="Default"/>
    <w:uiPriority w:val="99"/>
    <w:rsid w:val="005139AE"/>
    <w:pPr>
      <w:spacing w:line="211" w:lineRule="atLeast"/>
    </w:pPr>
    <w:rPr>
      <w:rFonts w:ascii="PetersburgC" w:hAnsi="PetersburgC" w:cs="Times New Roman"/>
      <w:color w:val="auto"/>
    </w:rPr>
  </w:style>
  <w:style w:type="character" w:styleId="a7">
    <w:name w:val="Hyperlink"/>
    <w:basedOn w:val="a0"/>
    <w:uiPriority w:val="99"/>
    <w:semiHidden/>
    <w:rsid w:val="00342F22"/>
    <w:rPr>
      <w:rFonts w:cs="Times New Roman"/>
      <w:color w:val="0000FF"/>
      <w:u w:val="single"/>
    </w:rPr>
  </w:style>
  <w:style w:type="paragraph" w:customStyle="1" w:styleId="Pa25">
    <w:name w:val="Pa25"/>
    <w:basedOn w:val="Default"/>
    <w:next w:val="Default"/>
    <w:uiPriority w:val="99"/>
    <w:rsid w:val="00715440"/>
    <w:pPr>
      <w:spacing w:line="211" w:lineRule="atLeast"/>
    </w:pPr>
    <w:rPr>
      <w:rFonts w:ascii="PetersburgC" w:hAnsi="PetersburgC" w:cs="Times New Roman"/>
      <w:color w:val="auto"/>
    </w:rPr>
  </w:style>
  <w:style w:type="paragraph" w:customStyle="1" w:styleId="Pa27">
    <w:name w:val="Pa27"/>
    <w:basedOn w:val="Default"/>
    <w:next w:val="Default"/>
    <w:uiPriority w:val="99"/>
    <w:rsid w:val="00715440"/>
    <w:pPr>
      <w:spacing w:line="211" w:lineRule="atLeast"/>
    </w:pPr>
    <w:rPr>
      <w:rFonts w:ascii="PetersburgC" w:hAnsi="PetersburgC" w:cs="Times New Roman"/>
      <w:color w:val="auto"/>
    </w:rPr>
  </w:style>
  <w:style w:type="paragraph" w:customStyle="1" w:styleId="Pa28">
    <w:name w:val="Pa28"/>
    <w:basedOn w:val="Default"/>
    <w:next w:val="Default"/>
    <w:uiPriority w:val="99"/>
    <w:rsid w:val="00715440"/>
    <w:pPr>
      <w:spacing w:line="211" w:lineRule="atLeast"/>
    </w:pPr>
    <w:rPr>
      <w:rFonts w:ascii="PetersburgC" w:hAnsi="PetersburgC" w:cs="Times New Roman"/>
      <w:color w:val="auto"/>
    </w:rPr>
  </w:style>
  <w:style w:type="paragraph" w:styleId="aa">
    <w:name w:val="Normal (Web)"/>
    <w:basedOn w:val="a"/>
    <w:uiPriority w:val="99"/>
    <w:rsid w:val="005266F0"/>
    <w:pPr>
      <w:spacing w:before="100" w:beforeAutospacing="1" w:after="100" w:afterAutospacing="1"/>
    </w:pPr>
  </w:style>
  <w:style w:type="paragraph" w:customStyle="1" w:styleId="Pa20">
    <w:name w:val="Pa20"/>
    <w:basedOn w:val="Default"/>
    <w:next w:val="Default"/>
    <w:uiPriority w:val="99"/>
    <w:rsid w:val="0040064D"/>
    <w:pPr>
      <w:spacing w:line="221" w:lineRule="atLeast"/>
    </w:pPr>
    <w:rPr>
      <w:rFonts w:ascii="PetersburgC" w:hAnsi="PetersburgC" w:cs="Times New Roman"/>
      <w:color w:val="auto"/>
    </w:rPr>
  </w:style>
  <w:style w:type="paragraph" w:styleId="ab">
    <w:name w:val="Balloon Text"/>
    <w:basedOn w:val="a"/>
    <w:link w:val="ac"/>
    <w:uiPriority w:val="99"/>
    <w:semiHidden/>
    <w:rsid w:val="00DC56E8"/>
    <w:rPr>
      <w:rFonts w:ascii="Tahoma" w:hAnsi="Tahoma" w:cs="Tahoma"/>
      <w:sz w:val="16"/>
      <w:szCs w:val="16"/>
    </w:rPr>
  </w:style>
  <w:style w:type="character" w:customStyle="1" w:styleId="ac">
    <w:name w:val="Текст выноски Знак"/>
    <w:basedOn w:val="a0"/>
    <w:link w:val="ab"/>
    <w:uiPriority w:val="99"/>
    <w:semiHidden/>
    <w:locked/>
    <w:rsid w:val="00DC56E8"/>
    <w:rPr>
      <w:rFonts w:ascii="Tahoma" w:hAnsi="Tahoma" w:cs="Tahoma"/>
      <w:sz w:val="16"/>
      <w:szCs w:val="16"/>
      <w:lang w:eastAsia="ru-RU"/>
    </w:rPr>
  </w:style>
  <w:style w:type="paragraph" w:customStyle="1" w:styleId="Pa38">
    <w:name w:val="Pa38"/>
    <w:basedOn w:val="Default"/>
    <w:next w:val="Default"/>
    <w:uiPriority w:val="99"/>
    <w:rsid w:val="008F454D"/>
    <w:pPr>
      <w:spacing w:line="211" w:lineRule="atLeast"/>
    </w:pPr>
    <w:rPr>
      <w:rFonts w:ascii="PetersburgC" w:hAnsi="PetersburgC" w:cs="Times New Roman"/>
      <w:color w:val="auto"/>
    </w:rPr>
  </w:style>
  <w:style w:type="paragraph" w:customStyle="1" w:styleId="Pa39">
    <w:name w:val="Pa39"/>
    <w:basedOn w:val="Default"/>
    <w:next w:val="Default"/>
    <w:uiPriority w:val="99"/>
    <w:rsid w:val="008F454D"/>
    <w:pPr>
      <w:spacing w:line="211" w:lineRule="atLeast"/>
    </w:pPr>
    <w:rPr>
      <w:rFonts w:ascii="PetersburgC" w:hAnsi="PetersburgC" w:cs="Times New Roman"/>
      <w:color w:val="auto"/>
    </w:rPr>
  </w:style>
  <w:style w:type="paragraph" w:customStyle="1" w:styleId="Pa40">
    <w:name w:val="Pa40"/>
    <w:basedOn w:val="Default"/>
    <w:next w:val="Default"/>
    <w:uiPriority w:val="99"/>
    <w:rsid w:val="008F454D"/>
    <w:pPr>
      <w:spacing w:line="211" w:lineRule="atLeast"/>
    </w:pPr>
    <w:rPr>
      <w:rFonts w:ascii="PetersburgC" w:hAnsi="PetersburgC" w:cs="Times New Roman"/>
      <w:color w:val="auto"/>
    </w:rPr>
  </w:style>
  <w:style w:type="character" w:customStyle="1" w:styleId="grame">
    <w:name w:val="grame"/>
    <w:basedOn w:val="a0"/>
    <w:uiPriority w:val="99"/>
    <w:rsid w:val="003A6B29"/>
    <w:rPr>
      <w:rFonts w:cs="Times New Roman"/>
    </w:rPr>
  </w:style>
  <w:style w:type="paragraph" w:styleId="ad">
    <w:name w:val="Plain Text"/>
    <w:basedOn w:val="a"/>
    <w:link w:val="ae"/>
    <w:uiPriority w:val="99"/>
    <w:rsid w:val="0094398C"/>
    <w:rPr>
      <w:rFonts w:ascii="Courier New" w:hAnsi="Courier New" w:cs="Courier New"/>
      <w:sz w:val="20"/>
      <w:szCs w:val="20"/>
    </w:rPr>
  </w:style>
  <w:style w:type="character" w:customStyle="1" w:styleId="ae">
    <w:name w:val="Текст Знак"/>
    <w:basedOn w:val="a0"/>
    <w:link w:val="ad"/>
    <w:uiPriority w:val="99"/>
    <w:locked/>
    <w:rsid w:val="0094398C"/>
    <w:rPr>
      <w:rFonts w:ascii="Courier New" w:hAnsi="Courier New" w:cs="Courier New"/>
      <w:sz w:val="20"/>
      <w:szCs w:val="20"/>
      <w:lang w:eastAsia="ru-RU"/>
    </w:rPr>
  </w:style>
  <w:style w:type="character" w:customStyle="1" w:styleId="apple-converted-space">
    <w:name w:val="apple-converted-space"/>
    <w:basedOn w:val="a0"/>
    <w:rsid w:val="00F010E4"/>
  </w:style>
  <w:style w:type="table" w:styleId="af">
    <w:name w:val="Table Grid"/>
    <w:basedOn w:val="a1"/>
    <w:locked/>
    <w:rsid w:val="00D73B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laceholder Text"/>
    <w:basedOn w:val="a0"/>
    <w:uiPriority w:val="99"/>
    <w:semiHidden/>
    <w:rsid w:val="00E008AA"/>
    <w:rPr>
      <w:color w:val="808080"/>
    </w:rPr>
  </w:style>
  <w:style w:type="paragraph" w:styleId="af1">
    <w:name w:val="List"/>
    <w:basedOn w:val="a"/>
    <w:rsid w:val="00950C01"/>
    <w:pPr>
      <w:ind w:left="283" w:hanging="283"/>
    </w:pPr>
  </w:style>
  <w:style w:type="character" w:customStyle="1" w:styleId="10">
    <w:name w:val="Заголовок 1 Знак"/>
    <w:basedOn w:val="a0"/>
    <w:link w:val="1"/>
    <w:rsid w:val="00CE2A84"/>
    <w:rPr>
      <w:rFonts w:asciiTheme="majorHAnsi" w:eastAsiaTheme="majorEastAsia" w:hAnsiTheme="majorHAnsi" w:cstheme="majorBidi"/>
      <w:b/>
      <w:bCs/>
      <w:color w:val="365F91" w:themeColor="accent1" w:themeShade="BF"/>
      <w:sz w:val="28"/>
      <w:szCs w:val="28"/>
    </w:rPr>
  </w:style>
  <w:style w:type="paragraph" w:styleId="af2">
    <w:name w:val="List Paragraph"/>
    <w:basedOn w:val="a"/>
    <w:uiPriority w:val="34"/>
    <w:qFormat/>
    <w:rsid w:val="00DC21B7"/>
    <w:pPr>
      <w:ind w:left="720"/>
      <w:contextualSpacing/>
    </w:pPr>
  </w:style>
  <w:style w:type="paragraph" w:styleId="af3">
    <w:name w:val="footnote text"/>
    <w:basedOn w:val="a"/>
    <w:link w:val="af4"/>
    <w:uiPriority w:val="99"/>
    <w:semiHidden/>
    <w:unhideWhenUsed/>
    <w:rsid w:val="00725699"/>
    <w:rPr>
      <w:sz w:val="20"/>
      <w:szCs w:val="20"/>
    </w:rPr>
  </w:style>
  <w:style w:type="character" w:customStyle="1" w:styleId="af4">
    <w:name w:val="Текст сноски Знак"/>
    <w:basedOn w:val="a0"/>
    <w:link w:val="af3"/>
    <w:uiPriority w:val="99"/>
    <w:semiHidden/>
    <w:rsid w:val="00725699"/>
    <w:rPr>
      <w:rFonts w:ascii="Times New Roman" w:eastAsia="Times New Roman" w:hAnsi="Times New Roman"/>
      <w:sz w:val="20"/>
      <w:szCs w:val="20"/>
    </w:rPr>
  </w:style>
  <w:style w:type="character" w:styleId="af5">
    <w:name w:val="footnote reference"/>
    <w:basedOn w:val="a0"/>
    <w:uiPriority w:val="99"/>
    <w:semiHidden/>
    <w:unhideWhenUsed/>
    <w:rsid w:val="007256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79">
      <w:bodyDiv w:val="1"/>
      <w:marLeft w:val="0"/>
      <w:marRight w:val="0"/>
      <w:marTop w:val="0"/>
      <w:marBottom w:val="0"/>
      <w:divBdr>
        <w:top w:val="none" w:sz="0" w:space="0" w:color="auto"/>
        <w:left w:val="none" w:sz="0" w:space="0" w:color="auto"/>
        <w:bottom w:val="none" w:sz="0" w:space="0" w:color="auto"/>
        <w:right w:val="none" w:sz="0" w:space="0" w:color="auto"/>
      </w:divBdr>
    </w:div>
    <w:div w:id="73162094">
      <w:bodyDiv w:val="1"/>
      <w:marLeft w:val="0"/>
      <w:marRight w:val="0"/>
      <w:marTop w:val="0"/>
      <w:marBottom w:val="0"/>
      <w:divBdr>
        <w:top w:val="none" w:sz="0" w:space="0" w:color="auto"/>
        <w:left w:val="none" w:sz="0" w:space="0" w:color="auto"/>
        <w:bottom w:val="none" w:sz="0" w:space="0" w:color="auto"/>
        <w:right w:val="none" w:sz="0" w:space="0" w:color="auto"/>
      </w:divBdr>
    </w:div>
    <w:div w:id="245503422">
      <w:bodyDiv w:val="1"/>
      <w:marLeft w:val="0"/>
      <w:marRight w:val="0"/>
      <w:marTop w:val="0"/>
      <w:marBottom w:val="0"/>
      <w:divBdr>
        <w:top w:val="none" w:sz="0" w:space="0" w:color="auto"/>
        <w:left w:val="none" w:sz="0" w:space="0" w:color="auto"/>
        <w:bottom w:val="none" w:sz="0" w:space="0" w:color="auto"/>
        <w:right w:val="none" w:sz="0" w:space="0" w:color="auto"/>
      </w:divBdr>
    </w:div>
    <w:div w:id="319046319">
      <w:bodyDiv w:val="1"/>
      <w:marLeft w:val="0"/>
      <w:marRight w:val="0"/>
      <w:marTop w:val="0"/>
      <w:marBottom w:val="0"/>
      <w:divBdr>
        <w:top w:val="none" w:sz="0" w:space="0" w:color="auto"/>
        <w:left w:val="none" w:sz="0" w:space="0" w:color="auto"/>
        <w:bottom w:val="none" w:sz="0" w:space="0" w:color="auto"/>
        <w:right w:val="none" w:sz="0" w:space="0" w:color="auto"/>
      </w:divBdr>
    </w:div>
    <w:div w:id="583926629">
      <w:bodyDiv w:val="1"/>
      <w:marLeft w:val="0"/>
      <w:marRight w:val="0"/>
      <w:marTop w:val="0"/>
      <w:marBottom w:val="0"/>
      <w:divBdr>
        <w:top w:val="none" w:sz="0" w:space="0" w:color="auto"/>
        <w:left w:val="none" w:sz="0" w:space="0" w:color="auto"/>
        <w:bottom w:val="none" w:sz="0" w:space="0" w:color="auto"/>
        <w:right w:val="none" w:sz="0" w:space="0" w:color="auto"/>
      </w:divBdr>
    </w:div>
    <w:div w:id="701857071">
      <w:bodyDiv w:val="1"/>
      <w:marLeft w:val="0"/>
      <w:marRight w:val="0"/>
      <w:marTop w:val="0"/>
      <w:marBottom w:val="0"/>
      <w:divBdr>
        <w:top w:val="none" w:sz="0" w:space="0" w:color="auto"/>
        <w:left w:val="none" w:sz="0" w:space="0" w:color="auto"/>
        <w:bottom w:val="none" w:sz="0" w:space="0" w:color="auto"/>
        <w:right w:val="none" w:sz="0" w:space="0" w:color="auto"/>
      </w:divBdr>
    </w:div>
    <w:div w:id="789782908">
      <w:marLeft w:val="0"/>
      <w:marRight w:val="0"/>
      <w:marTop w:val="0"/>
      <w:marBottom w:val="0"/>
      <w:divBdr>
        <w:top w:val="none" w:sz="0" w:space="0" w:color="auto"/>
        <w:left w:val="none" w:sz="0" w:space="0" w:color="auto"/>
        <w:bottom w:val="none" w:sz="0" w:space="0" w:color="auto"/>
        <w:right w:val="none" w:sz="0" w:space="0" w:color="auto"/>
      </w:divBdr>
    </w:div>
    <w:div w:id="789782909">
      <w:marLeft w:val="0"/>
      <w:marRight w:val="0"/>
      <w:marTop w:val="0"/>
      <w:marBottom w:val="0"/>
      <w:divBdr>
        <w:top w:val="none" w:sz="0" w:space="0" w:color="auto"/>
        <w:left w:val="none" w:sz="0" w:space="0" w:color="auto"/>
        <w:bottom w:val="none" w:sz="0" w:space="0" w:color="auto"/>
        <w:right w:val="none" w:sz="0" w:space="0" w:color="auto"/>
      </w:divBdr>
    </w:div>
    <w:div w:id="789782910">
      <w:marLeft w:val="0"/>
      <w:marRight w:val="0"/>
      <w:marTop w:val="0"/>
      <w:marBottom w:val="0"/>
      <w:divBdr>
        <w:top w:val="none" w:sz="0" w:space="0" w:color="auto"/>
        <w:left w:val="none" w:sz="0" w:space="0" w:color="auto"/>
        <w:bottom w:val="none" w:sz="0" w:space="0" w:color="auto"/>
        <w:right w:val="none" w:sz="0" w:space="0" w:color="auto"/>
      </w:divBdr>
    </w:div>
    <w:div w:id="789782911">
      <w:marLeft w:val="0"/>
      <w:marRight w:val="0"/>
      <w:marTop w:val="0"/>
      <w:marBottom w:val="0"/>
      <w:divBdr>
        <w:top w:val="none" w:sz="0" w:space="0" w:color="auto"/>
        <w:left w:val="none" w:sz="0" w:space="0" w:color="auto"/>
        <w:bottom w:val="none" w:sz="0" w:space="0" w:color="auto"/>
        <w:right w:val="none" w:sz="0" w:space="0" w:color="auto"/>
      </w:divBdr>
    </w:div>
    <w:div w:id="789782912">
      <w:marLeft w:val="0"/>
      <w:marRight w:val="0"/>
      <w:marTop w:val="0"/>
      <w:marBottom w:val="0"/>
      <w:divBdr>
        <w:top w:val="none" w:sz="0" w:space="0" w:color="auto"/>
        <w:left w:val="none" w:sz="0" w:space="0" w:color="auto"/>
        <w:bottom w:val="none" w:sz="0" w:space="0" w:color="auto"/>
        <w:right w:val="none" w:sz="0" w:space="0" w:color="auto"/>
      </w:divBdr>
    </w:div>
    <w:div w:id="789782913">
      <w:marLeft w:val="0"/>
      <w:marRight w:val="0"/>
      <w:marTop w:val="0"/>
      <w:marBottom w:val="0"/>
      <w:divBdr>
        <w:top w:val="none" w:sz="0" w:space="0" w:color="auto"/>
        <w:left w:val="none" w:sz="0" w:space="0" w:color="auto"/>
        <w:bottom w:val="none" w:sz="0" w:space="0" w:color="auto"/>
        <w:right w:val="none" w:sz="0" w:space="0" w:color="auto"/>
      </w:divBdr>
    </w:div>
    <w:div w:id="789782914">
      <w:marLeft w:val="0"/>
      <w:marRight w:val="0"/>
      <w:marTop w:val="0"/>
      <w:marBottom w:val="0"/>
      <w:divBdr>
        <w:top w:val="none" w:sz="0" w:space="0" w:color="auto"/>
        <w:left w:val="none" w:sz="0" w:space="0" w:color="auto"/>
        <w:bottom w:val="none" w:sz="0" w:space="0" w:color="auto"/>
        <w:right w:val="none" w:sz="0" w:space="0" w:color="auto"/>
      </w:divBdr>
    </w:div>
    <w:div w:id="789782915">
      <w:marLeft w:val="0"/>
      <w:marRight w:val="0"/>
      <w:marTop w:val="0"/>
      <w:marBottom w:val="0"/>
      <w:divBdr>
        <w:top w:val="none" w:sz="0" w:space="0" w:color="auto"/>
        <w:left w:val="none" w:sz="0" w:space="0" w:color="auto"/>
        <w:bottom w:val="none" w:sz="0" w:space="0" w:color="auto"/>
        <w:right w:val="none" w:sz="0" w:space="0" w:color="auto"/>
      </w:divBdr>
    </w:div>
    <w:div w:id="789782916">
      <w:marLeft w:val="0"/>
      <w:marRight w:val="0"/>
      <w:marTop w:val="0"/>
      <w:marBottom w:val="0"/>
      <w:divBdr>
        <w:top w:val="none" w:sz="0" w:space="0" w:color="auto"/>
        <w:left w:val="none" w:sz="0" w:space="0" w:color="auto"/>
        <w:bottom w:val="none" w:sz="0" w:space="0" w:color="auto"/>
        <w:right w:val="none" w:sz="0" w:space="0" w:color="auto"/>
      </w:divBdr>
    </w:div>
    <w:div w:id="789782917">
      <w:marLeft w:val="0"/>
      <w:marRight w:val="0"/>
      <w:marTop w:val="0"/>
      <w:marBottom w:val="0"/>
      <w:divBdr>
        <w:top w:val="none" w:sz="0" w:space="0" w:color="auto"/>
        <w:left w:val="none" w:sz="0" w:space="0" w:color="auto"/>
        <w:bottom w:val="none" w:sz="0" w:space="0" w:color="auto"/>
        <w:right w:val="none" w:sz="0" w:space="0" w:color="auto"/>
      </w:divBdr>
    </w:div>
    <w:div w:id="789782918">
      <w:marLeft w:val="0"/>
      <w:marRight w:val="0"/>
      <w:marTop w:val="0"/>
      <w:marBottom w:val="0"/>
      <w:divBdr>
        <w:top w:val="none" w:sz="0" w:space="0" w:color="auto"/>
        <w:left w:val="none" w:sz="0" w:space="0" w:color="auto"/>
        <w:bottom w:val="none" w:sz="0" w:space="0" w:color="auto"/>
        <w:right w:val="none" w:sz="0" w:space="0" w:color="auto"/>
      </w:divBdr>
    </w:div>
    <w:div w:id="789782919">
      <w:marLeft w:val="0"/>
      <w:marRight w:val="0"/>
      <w:marTop w:val="0"/>
      <w:marBottom w:val="0"/>
      <w:divBdr>
        <w:top w:val="none" w:sz="0" w:space="0" w:color="auto"/>
        <w:left w:val="none" w:sz="0" w:space="0" w:color="auto"/>
        <w:bottom w:val="none" w:sz="0" w:space="0" w:color="auto"/>
        <w:right w:val="none" w:sz="0" w:space="0" w:color="auto"/>
      </w:divBdr>
    </w:div>
    <w:div w:id="789782920">
      <w:marLeft w:val="0"/>
      <w:marRight w:val="0"/>
      <w:marTop w:val="0"/>
      <w:marBottom w:val="0"/>
      <w:divBdr>
        <w:top w:val="none" w:sz="0" w:space="0" w:color="auto"/>
        <w:left w:val="none" w:sz="0" w:space="0" w:color="auto"/>
        <w:bottom w:val="none" w:sz="0" w:space="0" w:color="auto"/>
        <w:right w:val="none" w:sz="0" w:space="0" w:color="auto"/>
      </w:divBdr>
    </w:div>
    <w:div w:id="789782921">
      <w:marLeft w:val="0"/>
      <w:marRight w:val="0"/>
      <w:marTop w:val="0"/>
      <w:marBottom w:val="0"/>
      <w:divBdr>
        <w:top w:val="none" w:sz="0" w:space="0" w:color="auto"/>
        <w:left w:val="none" w:sz="0" w:space="0" w:color="auto"/>
        <w:bottom w:val="none" w:sz="0" w:space="0" w:color="auto"/>
        <w:right w:val="none" w:sz="0" w:space="0" w:color="auto"/>
      </w:divBdr>
    </w:div>
    <w:div w:id="789782922">
      <w:marLeft w:val="0"/>
      <w:marRight w:val="0"/>
      <w:marTop w:val="0"/>
      <w:marBottom w:val="0"/>
      <w:divBdr>
        <w:top w:val="none" w:sz="0" w:space="0" w:color="auto"/>
        <w:left w:val="none" w:sz="0" w:space="0" w:color="auto"/>
        <w:bottom w:val="none" w:sz="0" w:space="0" w:color="auto"/>
        <w:right w:val="none" w:sz="0" w:space="0" w:color="auto"/>
      </w:divBdr>
    </w:div>
    <w:div w:id="789782923">
      <w:marLeft w:val="0"/>
      <w:marRight w:val="0"/>
      <w:marTop w:val="0"/>
      <w:marBottom w:val="0"/>
      <w:divBdr>
        <w:top w:val="none" w:sz="0" w:space="0" w:color="auto"/>
        <w:left w:val="none" w:sz="0" w:space="0" w:color="auto"/>
        <w:bottom w:val="none" w:sz="0" w:space="0" w:color="auto"/>
        <w:right w:val="none" w:sz="0" w:space="0" w:color="auto"/>
      </w:divBdr>
    </w:div>
    <w:div w:id="789782924">
      <w:marLeft w:val="0"/>
      <w:marRight w:val="0"/>
      <w:marTop w:val="0"/>
      <w:marBottom w:val="0"/>
      <w:divBdr>
        <w:top w:val="none" w:sz="0" w:space="0" w:color="auto"/>
        <w:left w:val="none" w:sz="0" w:space="0" w:color="auto"/>
        <w:bottom w:val="none" w:sz="0" w:space="0" w:color="auto"/>
        <w:right w:val="none" w:sz="0" w:space="0" w:color="auto"/>
      </w:divBdr>
    </w:div>
    <w:div w:id="789782925">
      <w:marLeft w:val="0"/>
      <w:marRight w:val="0"/>
      <w:marTop w:val="0"/>
      <w:marBottom w:val="0"/>
      <w:divBdr>
        <w:top w:val="none" w:sz="0" w:space="0" w:color="auto"/>
        <w:left w:val="none" w:sz="0" w:space="0" w:color="auto"/>
        <w:bottom w:val="none" w:sz="0" w:space="0" w:color="auto"/>
        <w:right w:val="none" w:sz="0" w:space="0" w:color="auto"/>
      </w:divBdr>
    </w:div>
    <w:div w:id="789782926">
      <w:marLeft w:val="0"/>
      <w:marRight w:val="0"/>
      <w:marTop w:val="0"/>
      <w:marBottom w:val="0"/>
      <w:divBdr>
        <w:top w:val="none" w:sz="0" w:space="0" w:color="auto"/>
        <w:left w:val="none" w:sz="0" w:space="0" w:color="auto"/>
        <w:bottom w:val="none" w:sz="0" w:space="0" w:color="auto"/>
        <w:right w:val="none" w:sz="0" w:space="0" w:color="auto"/>
      </w:divBdr>
    </w:div>
    <w:div w:id="789782927">
      <w:marLeft w:val="0"/>
      <w:marRight w:val="0"/>
      <w:marTop w:val="0"/>
      <w:marBottom w:val="0"/>
      <w:divBdr>
        <w:top w:val="none" w:sz="0" w:space="0" w:color="auto"/>
        <w:left w:val="none" w:sz="0" w:space="0" w:color="auto"/>
        <w:bottom w:val="none" w:sz="0" w:space="0" w:color="auto"/>
        <w:right w:val="none" w:sz="0" w:space="0" w:color="auto"/>
      </w:divBdr>
    </w:div>
    <w:div w:id="789782928">
      <w:marLeft w:val="0"/>
      <w:marRight w:val="0"/>
      <w:marTop w:val="0"/>
      <w:marBottom w:val="0"/>
      <w:divBdr>
        <w:top w:val="none" w:sz="0" w:space="0" w:color="auto"/>
        <w:left w:val="none" w:sz="0" w:space="0" w:color="auto"/>
        <w:bottom w:val="none" w:sz="0" w:space="0" w:color="auto"/>
        <w:right w:val="none" w:sz="0" w:space="0" w:color="auto"/>
      </w:divBdr>
    </w:div>
    <w:div w:id="789782929">
      <w:marLeft w:val="0"/>
      <w:marRight w:val="0"/>
      <w:marTop w:val="0"/>
      <w:marBottom w:val="0"/>
      <w:divBdr>
        <w:top w:val="none" w:sz="0" w:space="0" w:color="auto"/>
        <w:left w:val="none" w:sz="0" w:space="0" w:color="auto"/>
        <w:bottom w:val="none" w:sz="0" w:space="0" w:color="auto"/>
        <w:right w:val="none" w:sz="0" w:space="0" w:color="auto"/>
      </w:divBdr>
    </w:div>
    <w:div w:id="909776567">
      <w:bodyDiv w:val="1"/>
      <w:marLeft w:val="0"/>
      <w:marRight w:val="0"/>
      <w:marTop w:val="0"/>
      <w:marBottom w:val="0"/>
      <w:divBdr>
        <w:top w:val="none" w:sz="0" w:space="0" w:color="auto"/>
        <w:left w:val="none" w:sz="0" w:space="0" w:color="auto"/>
        <w:bottom w:val="none" w:sz="0" w:space="0" w:color="auto"/>
        <w:right w:val="none" w:sz="0" w:space="0" w:color="auto"/>
      </w:divBdr>
    </w:div>
    <w:div w:id="1059748616">
      <w:bodyDiv w:val="1"/>
      <w:marLeft w:val="0"/>
      <w:marRight w:val="0"/>
      <w:marTop w:val="0"/>
      <w:marBottom w:val="0"/>
      <w:divBdr>
        <w:top w:val="none" w:sz="0" w:space="0" w:color="auto"/>
        <w:left w:val="none" w:sz="0" w:space="0" w:color="auto"/>
        <w:bottom w:val="none" w:sz="0" w:space="0" w:color="auto"/>
        <w:right w:val="none" w:sz="0" w:space="0" w:color="auto"/>
      </w:divBdr>
    </w:div>
    <w:div w:id="1226840172">
      <w:bodyDiv w:val="1"/>
      <w:marLeft w:val="0"/>
      <w:marRight w:val="0"/>
      <w:marTop w:val="0"/>
      <w:marBottom w:val="0"/>
      <w:divBdr>
        <w:top w:val="none" w:sz="0" w:space="0" w:color="auto"/>
        <w:left w:val="none" w:sz="0" w:space="0" w:color="auto"/>
        <w:bottom w:val="none" w:sz="0" w:space="0" w:color="auto"/>
        <w:right w:val="none" w:sz="0" w:space="0" w:color="auto"/>
      </w:divBdr>
    </w:div>
    <w:div w:id="1816143208">
      <w:bodyDiv w:val="1"/>
      <w:marLeft w:val="0"/>
      <w:marRight w:val="0"/>
      <w:marTop w:val="0"/>
      <w:marBottom w:val="0"/>
      <w:divBdr>
        <w:top w:val="none" w:sz="0" w:space="0" w:color="auto"/>
        <w:left w:val="none" w:sz="0" w:space="0" w:color="auto"/>
        <w:bottom w:val="none" w:sz="0" w:space="0" w:color="auto"/>
        <w:right w:val="none" w:sz="0" w:space="0" w:color="auto"/>
      </w:divBdr>
    </w:div>
    <w:div w:id="20096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mp"/><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http://publ.naukovedenie.ru"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mp"/><Relationship Id="rId24" Type="http://schemas.openxmlformats.org/officeDocument/2006/relationships/hyperlink" Target="http://ru.wikipedia.org/" TargetMode="External"/><Relationship Id="rId5" Type="http://schemas.openxmlformats.org/officeDocument/2006/relationships/settings" Target="settings.xml"/><Relationship Id="rId15" Type="http://schemas.openxmlformats.org/officeDocument/2006/relationships/image" Target="media/image7.tmp"/><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tmp"/><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image" Target="media/image6.tmp"/><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506DE-A38F-4187-BDE3-77CCF542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8907</Words>
  <Characters>50771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59559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Юрик</dc:creator>
  <cp:lastModifiedBy>User</cp:lastModifiedBy>
  <cp:revision>2</cp:revision>
  <dcterms:created xsi:type="dcterms:W3CDTF">2014-09-26T12:02:00Z</dcterms:created>
  <dcterms:modified xsi:type="dcterms:W3CDTF">2014-09-26T12:02:00Z</dcterms:modified>
</cp:coreProperties>
</file>