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377AC" w:rsidRDefault="00F377AC" w:rsidP="00F377AC">
      <w:pPr>
        <w:spacing w:line="240" w:lineRule="auto"/>
        <w:jc w:val="center"/>
        <w:rPr>
          <w:b/>
          <w:sz w:val="27"/>
          <w:szCs w:val="27"/>
        </w:rPr>
      </w:pPr>
      <w:r>
        <w:rPr>
          <w:b/>
          <w:sz w:val="27"/>
          <w:szCs w:val="27"/>
        </w:rPr>
        <w:t>Федеральное агентство по образованию</w:t>
      </w:r>
    </w:p>
    <w:p w:rsidR="00F377AC" w:rsidRDefault="00F377AC" w:rsidP="00F377AC">
      <w:pPr>
        <w:spacing w:line="240" w:lineRule="auto"/>
        <w:jc w:val="center"/>
        <w:rPr>
          <w:b/>
          <w:sz w:val="27"/>
          <w:szCs w:val="27"/>
        </w:rPr>
      </w:pPr>
      <w:r>
        <w:rPr>
          <w:b/>
          <w:sz w:val="27"/>
          <w:szCs w:val="27"/>
        </w:rPr>
        <w:t>ГОУ ВПО</w:t>
      </w:r>
    </w:p>
    <w:p w:rsidR="00F377AC" w:rsidRDefault="00F377AC" w:rsidP="00F377AC">
      <w:pPr>
        <w:spacing w:line="240" w:lineRule="auto"/>
        <w:jc w:val="center"/>
        <w:rPr>
          <w:b/>
          <w:sz w:val="27"/>
          <w:szCs w:val="27"/>
        </w:rPr>
      </w:pPr>
      <w:r>
        <w:rPr>
          <w:b/>
          <w:sz w:val="27"/>
          <w:szCs w:val="27"/>
        </w:rPr>
        <w:t>ВСЕРОССИЙСКИЙ ЗАОЧНЫЙ ФИНАНСОВО-ЭКОНОМИЧЕСКИЙ ИНСТИТУТ</w:t>
      </w:r>
    </w:p>
    <w:p w:rsidR="00F377AC" w:rsidRDefault="00F377AC" w:rsidP="00F377AC">
      <w:pPr>
        <w:spacing w:line="240" w:lineRule="auto"/>
        <w:jc w:val="center"/>
        <w:rPr>
          <w:b/>
          <w:sz w:val="27"/>
          <w:szCs w:val="27"/>
        </w:rPr>
      </w:pPr>
    </w:p>
    <w:p w:rsidR="00F377AC" w:rsidRDefault="00F377AC" w:rsidP="00F377AC">
      <w:pPr>
        <w:spacing w:line="240" w:lineRule="auto"/>
        <w:jc w:val="center"/>
        <w:rPr>
          <w:b/>
          <w:sz w:val="27"/>
          <w:szCs w:val="27"/>
        </w:rPr>
      </w:pPr>
    </w:p>
    <w:p w:rsidR="00F377AC" w:rsidRDefault="00F377AC" w:rsidP="00F377AC">
      <w:pPr>
        <w:spacing w:line="240" w:lineRule="auto"/>
        <w:jc w:val="center"/>
        <w:rPr>
          <w:b/>
          <w:sz w:val="27"/>
          <w:szCs w:val="27"/>
        </w:rPr>
      </w:pPr>
    </w:p>
    <w:p w:rsidR="00F377AC" w:rsidRDefault="00F377AC" w:rsidP="00F377AC">
      <w:pPr>
        <w:spacing w:line="240" w:lineRule="auto"/>
        <w:jc w:val="center"/>
        <w:rPr>
          <w:b/>
          <w:sz w:val="27"/>
          <w:szCs w:val="27"/>
        </w:rPr>
      </w:pPr>
    </w:p>
    <w:p w:rsidR="00F377AC" w:rsidRDefault="00F377AC" w:rsidP="00F377AC">
      <w:pPr>
        <w:rPr>
          <w:rFonts w:ascii="Arial" w:hAnsi="Arial" w:cs="Arial"/>
          <w:szCs w:val="28"/>
        </w:rPr>
      </w:pPr>
    </w:p>
    <w:p w:rsidR="00F377AC" w:rsidRDefault="00F377AC" w:rsidP="00F377AC">
      <w:pPr>
        <w:jc w:val="center"/>
        <w:rPr>
          <w:b/>
          <w:sz w:val="40"/>
          <w:szCs w:val="40"/>
        </w:rPr>
      </w:pPr>
      <w:r>
        <w:rPr>
          <w:b/>
          <w:sz w:val="40"/>
          <w:szCs w:val="40"/>
        </w:rPr>
        <w:t>Контрольная работа</w:t>
      </w:r>
    </w:p>
    <w:p w:rsidR="00F377AC" w:rsidRDefault="00F377AC" w:rsidP="00F377AC">
      <w:pPr>
        <w:spacing w:line="276" w:lineRule="auto"/>
        <w:jc w:val="center"/>
        <w:rPr>
          <w:sz w:val="36"/>
          <w:szCs w:val="36"/>
        </w:rPr>
      </w:pPr>
    </w:p>
    <w:p w:rsidR="00F377AC" w:rsidRDefault="00F377AC" w:rsidP="00F377AC">
      <w:pPr>
        <w:spacing w:line="276" w:lineRule="auto"/>
        <w:jc w:val="center"/>
        <w:rPr>
          <w:sz w:val="36"/>
          <w:szCs w:val="36"/>
        </w:rPr>
      </w:pPr>
      <w:r>
        <w:rPr>
          <w:b/>
          <w:sz w:val="36"/>
          <w:szCs w:val="36"/>
        </w:rPr>
        <w:t xml:space="preserve">По дисциплине:  Теория организации </w:t>
      </w:r>
    </w:p>
    <w:p w:rsidR="00F377AC" w:rsidRDefault="00F377AC" w:rsidP="00F377AC">
      <w:pPr>
        <w:rPr>
          <w:rFonts w:ascii="Arial" w:hAnsi="Arial" w:cs="Arial"/>
          <w:szCs w:val="28"/>
        </w:rPr>
      </w:pPr>
    </w:p>
    <w:p w:rsidR="00F377AC" w:rsidRPr="00F377AC" w:rsidRDefault="00F377AC" w:rsidP="00F377AC">
      <w:pPr>
        <w:jc w:val="center"/>
        <w:rPr>
          <w:szCs w:val="28"/>
        </w:rPr>
      </w:pPr>
      <w:r w:rsidRPr="00F377AC">
        <w:rPr>
          <w:szCs w:val="28"/>
        </w:rPr>
        <w:t>Вариант 11</w:t>
      </w:r>
    </w:p>
    <w:p w:rsidR="00F377AC" w:rsidRDefault="00F377AC" w:rsidP="00F377AC">
      <w:pPr>
        <w:rPr>
          <w:rFonts w:ascii="Arial" w:hAnsi="Arial" w:cs="Arial"/>
          <w:szCs w:val="28"/>
        </w:rPr>
      </w:pPr>
    </w:p>
    <w:p w:rsidR="00F377AC" w:rsidRDefault="00F377AC" w:rsidP="00F377AC">
      <w:pPr>
        <w:tabs>
          <w:tab w:val="left" w:pos="7890"/>
        </w:tabs>
        <w:rPr>
          <w:rFonts w:ascii="Arial" w:hAnsi="Arial" w:cs="Arial"/>
          <w:szCs w:val="28"/>
        </w:rPr>
      </w:pPr>
      <w:r>
        <w:rPr>
          <w:rFonts w:ascii="Arial" w:hAnsi="Arial" w:cs="Arial"/>
          <w:szCs w:val="28"/>
        </w:rPr>
        <w:tab/>
      </w:r>
    </w:p>
    <w:p w:rsidR="00F377AC" w:rsidRDefault="00F377AC" w:rsidP="00F377AC">
      <w:pPr>
        <w:rPr>
          <w:rFonts w:ascii="Arial" w:hAnsi="Arial" w:cs="Arial"/>
          <w:szCs w:val="28"/>
        </w:rPr>
      </w:pPr>
    </w:p>
    <w:p w:rsidR="00F377AC" w:rsidRDefault="00F377AC" w:rsidP="00F377AC">
      <w:pPr>
        <w:jc w:val="right"/>
        <w:rPr>
          <w:szCs w:val="28"/>
        </w:rPr>
      </w:pPr>
      <w:r>
        <w:rPr>
          <w:szCs w:val="28"/>
        </w:rPr>
        <w:t>Студент___</w:t>
      </w:r>
      <w:proofErr w:type="spellStart"/>
      <w:r>
        <w:rPr>
          <w:szCs w:val="28"/>
        </w:rPr>
        <w:t>Николаенков</w:t>
      </w:r>
      <w:proofErr w:type="spellEnd"/>
      <w:r>
        <w:rPr>
          <w:szCs w:val="28"/>
        </w:rPr>
        <w:t>_ А.В.__</w:t>
      </w:r>
    </w:p>
    <w:p w:rsidR="00F377AC" w:rsidRDefault="00F377AC" w:rsidP="00F377AC">
      <w:pPr>
        <w:jc w:val="right"/>
        <w:rPr>
          <w:szCs w:val="28"/>
        </w:rPr>
      </w:pPr>
      <w:r>
        <w:rPr>
          <w:szCs w:val="28"/>
        </w:rPr>
        <w:t>Курс_________  3 МО_________</w:t>
      </w:r>
    </w:p>
    <w:p w:rsidR="00F377AC" w:rsidRDefault="00F377AC" w:rsidP="00F377AC">
      <w:pPr>
        <w:jc w:val="right"/>
        <w:rPr>
          <w:szCs w:val="28"/>
        </w:rPr>
      </w:pPr>
      <w:r>
        <w:rPr>
          <w:szCs w:val="28"/>
        </w:rPr>
        <w:softHyphen/>
      </w:r>
      <w:r>
        <w:rPr>
          <w:szCs w:val="28"/>
        </w:rPr>
        <w:softHyphen/>
        <w:t>________10ммд4610___________</w:t>
      </w:r>
    </w:p>
    <w:p w:rsidR="00F377AC" w:rsidRDefault="00F377AC" w:rsidP="00F377AC">
      <w:pPr>
        <w:jc w:val="right"/>
        <w:rPr>
          <w:szCs w:val="28"/>
        </w:rPr>
      </w:pPr>
      <w:r>
        <w:rPr>
          <w:szCs w:val="28"/>
        </w:rPr>
        <w:t>Преподаватель _</w:t>
      </w:r>
    </w:p>
    <w:p w:rsidR="00F377AC" w:rsidRDefault="00F377AC" w:rsidP="00F377AC">
      <w:pPr>
        <w:spacing w:line="240" w:lineRule="auto"/>
        <w:jc w:val="center"/>
        <w:rPr>
          <w:szCs w:val="28"/>
        </w:rPr>
      </w:pPr>
    </w:p>
    <w:p w:rsidR="00F377AC" w:rsidRDefault="00F377AC" w:rsidP="00F377AC">
      <w:pPr>
        <w:spacing w:line="240" w:lineRule="auto"/>
        <w:rPr>
          <w:szCs w:val="28"/>
        </w:rPr>
      </w:pPr>
    </w:p>
    <w:p w:rsidR="00F377AC" w:rsidRDefault="00F377AC" w:rsidP="00F377AC">
      <w:pPr>
        <w:spacing w:line="240" w:lineRule="auto"/>
        <w:rPr>
          <w:szCs w:val="28"/>
        </w:rPr>
      </w:pPr>
    </w:p>
    <w:p w:rsidR="00F377AC" w:rsidRDefault="00F377AC" w:rsidP="00F377AC">
      <w:pPr>
        <w:spacing w:line="240" w:lineRule="auto"/>
        <w:rPr>
          <w:szCs w:val="28"/>
        </w:rPr>
      </w:pPr>
    </w:p>
    <w:p w:rsidR="00F377AC" w:rsidRDefault="00F377AC" w:rsidP="00F377AC">
      <w:pPr>
        <w:spacing w:line="240" w:lineRule="auto"/>
        <w:rPr>
          <w:szCs w:val="28"/>
        </w:rPr>
      </w:pPr>
    </w:p>
    <w:p w:rsidR="00F377AC" w:rsidRDefault="00F377AC" w:rsidP="00F377AC">
      <w:pPr>
        <w:spacing w:line="240" w:lineRule="auto"/>
        <w:rPr>
          <w:szCs w:val="28"/>
        </w:rPr>
      </w:pPr>
    </w:p>
    <w:p w:rsidR="00F377AC" w:rsidRDefault="00F377AC" w:rsidP="00F377AC">
      <w:pPr>
        <w:spacing w:line="240" w:lineRule="auto"/>
        <w:rPr>
          <w:szCs w:val="28"/>
        </w:rPr>
      </w:pPr>
    </w:p>
    <w:p w:rsidR="00F377AC" w:rsidRDefault="00F377AC" w:rsidP="00F377AC">
      <w:pPr>
        <w:spacing w:line="240" w:lineRule="auto"/>
        <w:rPr>
          <w:szCs w:val="28"/>
        </w:rPr>
      </w:pPr>
    </w:p>
    <w:p w:rsidR="00E71678" w:rsidRDefault="00E71678" w:rsidP="00F377AC">
      <w:pPr>
        <w:spacing w:line="240" w:lineRule="auto"/>
        <w:rPr>
          <w:szCs w:val="28"/>
        </w:rPr>
      </w:pPr>
    </w:p>
    <w:p w:rsidR="00E71678" w:rsidRDefault="00E71678" w:rsidP="00F377AC">
      <w:pPr>
        <w:spacing w:line="240" w:lineRule="auto"/>
        <w:rPr>
          <w:szCs w:val="28"/>
        </w:rPr>
      </w:pPr>
    </w:p>
    <w:p w:rsidR="00E71678" w:rsidRDefault="00E71678" w:rsidP="00F377AC">
      <w:pPr>
        <w:spacing w:line="240" w:lineRule="auto"/>
        <w:rPr>
          <w:szCs w:val="28"/>
        </w:rPr>
      </w:pPr>
    </w:p>
    <w:p w:rsidR="00E71678" w:rsidRDefault="00E71678" w:rsidP="00F377AC">
      <w:pPr>
        <w:spacing w:line="240" w:lineRule="auto"/>
        <w:rPr>
          <w:szCs w:val="28"/>
        </w:rPr>
      </w:pPr>
    </w:p>
    <w:p w:rsidR="00E71678" w:rsidRDefault="00E71678" w:rsidP="00F377AC">
      <w:pPr>
        <w:spacing w:line="240" w:lineRule="auto"/>
        <w:rPr>
          <w:szCs w:val="28"/>
        </w:rPr>
      </w:pPr>
    </w:p>
    <w:p w:rsidR="00E71678" w:rsidRDefault="00E71678" w:rsidP="00F377AC">
      <w:pPr>
        <w:spacing w:line="240" w:lineRule="auto"/>
        <w:rPr>
          <w:szCs w:val="28"/>
        </w:rPr>
      </w:pPr>
    </w:p>
    <w:p w:rsidR="00F377AC" w:rsidRDefault="00F377AC" w:rsidP="00F377AC">
      <w:pPr>
        <w:spacing w:line="240" w:lineRule="auto"/>
        <w:rPr>
          <w:szCs w:val="28"/>
        </w:rPr>
      </w:pPr>
    </w:p>
    <w:p w:rsidR="00F377AC" w:rsidRDefault="00F377AC" w:rsidP="00F377AC">
      <w:pPr>
        <w:spacing w:line="240" w:lineRule="auto"/>
        <w:rPr>
          <w:szCs w:val="28"/>
        </w:rPr>
      </w:pPr>
    </w:p>
    <w:p w:rsidR="00F377AC" w:rsidRPr="00E71678" w:rsidRDefault="00E71678" w:rsidP="00E71678">
      <w:pPr>
        <w:spacing w:line="240" w:lineRule="auto"/>
        <w:jc w:val="center"/>
        <w:rPr>
          <w:szCs w:val="28"/>
        </w:rPr>
      </w:pPr>
      <w:r>
        <w:rPr>
          <w:szCs w:val="28"/>
        </w:rPr>
        <w:t>Брянск – 2012</w:t>
      </w:r>
    </w:p>
    <w:p w:rsidR="00F377AC" w:rsidRDefault="00F377AC" w:rsidP="00F377AC">
      <w:pPr>
        <w:ind w:firstLine="709"/>
        <w:jc w:val="center"/>
        <w:rPr>
          <w:szCs w:val="28"/>
        </w:rPr>
      </w:pPr>
      <w:r w:rsidRPr="00F377AC">
        <w:rPr>
          <w:szCs w:val="28"/>
        </w:rPr>
        <w:lastRenderedPageBreak/>
        <w:t>План</w:t>
      </w:r>
    </w:p>
    <w:p w:rsidR="00F377AC" w:rsidRPr="00F377AC" w:rsidRDefault="00F377AC" w:rsidP="00F377AC">
      <w:pPr>
        <w:ind w:firstLine="709"/>
        <w:jc w:val="center"/>
        <w:rPr>
          <w:szCs w:val="28"/>
        </w:rPr>
      </w:pPr>
    </w:p>
    <w:p w:rsidR="00F377AC" w:rsidRPr="00F377AC" w:rsidRDefault="00F377AC" w:rsidP="00F377AC">
      <w:pPr>
        <w:autoSpaceDE w:val="0"/>
        <w:autoSpaceDN w:val="0"/>
        <w:adjustRightInd w:val="0"/>
        <w:ind w:firstLine="709"/>
        <w:rPr>
          <w:color w:val="231F20"/>
          <w:szCs w:val="28"/>
          <w:lang w:eastAsia="en-US"/>
        </w:rPr>
      </w:pPr>
      <w:r w:rsidRPr="00F377AC">
        <w:rPr>
          <w:color w:val="231F20"/>
          <w:szCs w:val="28"/>
          <w:lang w:eastAsia="en-US"/>
        </w:rPr>
        <w:t>1. Элементы внешней среды организации</w:t>
      </w:r>
      <w:r w:rsidR="00E71678">
        <w:rPr>
          <w:color w:val="231F20"/>
          <w:szCs w:val="28"/>
          <w:lang w:eastAsia="en-US"/>
        </w:rPr>
        <w:t>………………………………3</w:t>
      </w:r>
    </w:p>
    <w:p w:rsidR="00F377AC" w:rsidRPr="00F377AC" w:rsidRDefault="00F377AC" w:rsidP="00F377AC">
      <w:pPr>
        <w:autoSpaceDE w:val="0"/>
        <w:autoSpaceDN w:val="0"/>
        <w:adjustRightInd w:val="0"/>
        <w:ind w:firstLine="709"/>
        <w:rPr>
          <w:color w:val="231F20"/>
          <w:szCs w:val="28"/>
          <w:lang w:eastAsia="en-US"/>
        </w:rPr>
      </w:pPr>
      <w:r w:rsidRPr="00F377AC">
        <w:rPr>
          <w:color w:val="231F20"/>
          <w:szCs w:val="28"/>
          <w:lang w:eastAsia="en-US"/>
        </w:rPr>
        <w:t>2. Мотивация в организациях: определение и основные теории</w:t>
      </w:r>
      <w:r w:rsidR="00E71678">
        <w:rPr>
          <w:color w:val="231F20"/>
          <w:szCs w:val="28"/>
          <w:lang w:eastAsia="en-US"/>
        </w:rPr>
        <w:t>……. 6</w:t>
      </w:r>
    </w:p>
    <w:p w:rsidR="00E71678" w:rsidRDefault="00F377AC" w:rsidP="00F377AC">
      <w:pPr>
        <w:autoSpaceDE w:val="0"/>
        <w:autoSpaceDN w:val="0"/>
        <w:adjustRightInd w:val="0"/>
        <w:ind w:firstLine="709"/>
        <w:rPr>
          <w:color w:val="231F20"/>
          <w:szCs w:val="28"/>
          <w:lang w:eastAsia="en-US"/>
        </w:rPr>
      </w:pPr>
      <w:r w:rsidRPr="00F377AC">
        <w:rPr>
          <w:color w:val="231F20"/>
          <w:szCs w:val="28"/>
          <w:lang w:eastAsia="en-US"/>
        </w:rPr>
        <w:t>3. Относительность субъектов</w:t>
      </w:r>
      <w:r w:rsidR="00E71678">
        <w:rPr>
          <w:color w:val="231F20"/>
          <w:szCs w:val="28"/>
          <w:lang w:eastAsia="en-US"/>
        </w:rPr>
        <w:t xml:space="preserve"> и объектов </w:t>
      </w:r>
    </w:p>
    <w:p w:rsidR="00F377AC" w:rsidRPr="00F377AC" w:rsidRDefault="00E71678" w:rsidP="00F377AC">
      <w:pPr>
        <w:autoSpaceDE w:val="0"/>
        <w:autoSpaceDN w:val="0"/>
        <w:adjustRightInd w:val="0"/>
        <w:ind w:firstLine="709"/>
        <w:rPr>
          <w:color w:val="231F20"/>
          <w:szCs w:val="28"/>
          <w:lang w:eastAsia="en-US"/>
        </w:rPr>
      </w:pPr>
      <w:r>
        <w:rPr>
          <w:color w:val="231F20"/>
          <w:szCs w:val="28"/>
          <w:lang w:eastAsia="en-US"/>
        </w:rPr>
        <w:t>организационной дея</w:t>
      </w:r>
      <w:r w:rsidR="00F377AC" w:rsidRPr="00F377AC">
        <w:rPr>
          <w:color w:val="231F20"/>
          <w:szCs w:val="28"/>
          <w:lang w:eastAsia="en-US"/>
        </w:rPr>
        <w:t>тельности</w:t>
      </w:r>
      <w:r>
        <w:rPr>
          <w:color w:val="231F20"/>
          <w:szCs w:val="28"/>
          <w:lang w:eastAsia="en-US"/>
        </w:rPr>
        <w:t>…………………………………………12</w:t>
      </w:r>
    </w:p>
    <w:p w:rsidR="00F377AC" w:rsidRPr="00F377AC" w:rsidRDefault="00F377AC" w:rsidP="00F377AC">
      <w:pPr>
        <w:autoSpaceDE w:val="0"/>
        <w:autoSpaceDN w:val="0"/>
        <w:adjustRightInd w:val="0"/>
        <w:ind w:firstLine="709"/>
        <w:rPr>
          <w:color w:val="231F20"/>
          <w:szCs w:val="28"/>
          <w:lang w:eastAsia="en-US"/>
        </w:rPr>
      </w:pPr>
      <w:r w:rsidRPr="00F377AC">
        <w:rPr>
          <w:color w:val="231F20"/>
          <w:szCs w:val="28"/>
          <w:lang w:eastAsia="en-US"/>
        </w:rPr>
        <w:t>4. Закон пропорциональности, его формулировка. Примеры</w:t>
      </w:r>
    </w:p>
    <w:p w:rsidR="00F377AC" w:rsidRPr="00F377AC" w:rsidRDefault="00F377AC" w:rsidP="00F377AC">
      <w:pPr>
        <w:autoSpaceDE w:val="0"/>
        <w:autoSpaceDN w:val="0"/>
        <w:adjustRightInd w:val="0"/>
        <w:ind w:firstLine="709"/>
        <w:rPr>
          <w:color w:val="231F20"/>
          <w:szCs w:val="28"/>
          <w:lang w:eastAsia="en-US"/>
        </w:rPr>
      </w:pPr>
      <w:r w:rsidRPr="00F377AC">
        <w:rPr>
          <w:color w:val="231F20"/>
          <w:szCs w:val="28"/>
          <w:lang w:eastAsia="en-US"/>
        </w:rPr>
        <w:t>действия закона</w:t>
      </w:r>
      <w:r w:rsidR="00E71678">
        <w:rPr>
          <w:color w:val="231F20"/>
          <w:szCs w:val="28"/>
          <w:lang w:eastAsia="en-US"/>
        </w:rPr>
        <w:t>………………………………………………………….14</w:t>
      </w:r>
    </w:p>
    <w:p w:rsidR="00F377AC" w:rsidRDefault="00F377AC" w:rsidP="00F377AC">
      <w:pPr>
        <w:autoSpaceDE w:val="0"/>
        <w:autoSpaceDN w:val="0"/>
        <w:adjustRightInd w:val="0"/>
        <w:ind w:firstLine="709"/>
        <w:rPr>
          <w:b/>
          <w:bCs/>
          <w:color w:val="231F20"/>
          <w:szCs w:val="28"/>
          <w:lang w:eastAsia="en-US"/>
        </w:rPr>
      </w:pPr>
      <w:r w:rsidRPr="00F377AC">
        <w:rPr>
          <w:color w:val="231F20"/>
          <w:szCs w:val="28"/>
          <w:lang w:eastAsia="en-US"/>
        </w:rPr>
        <w:t xml:space="preserve">5. </w:t>
      </w:r>
      <w:r w:rsidRPr="00E71678">
        <w:rPr>
          <w:bCs/>
          <w:color w:val="231F20"/>
          <w:szCs w:val="28"/>
          <w:lang w:eastAsia="en-US"/>
        </w:rPr>
        <w:t>Задача.</w:t>
      </w:r>
      <w:r w:rsidRPr="00F377AC">
        <w:rPr>
          <w:b/>
          <w:bCs/>
          <w:color w:val="231F20"/>
          <w:szCs w:val="28"/>
          <w:lang w:eastAsia="en-US"/>
        </w:rPr>
        <w:t xml:space="preserve"> </w:t>
      </w:r>
      <w:r w:rsidR="00E71678" w:rsidRPr="00E71678">
        <w:rPr>
          <w:bCs/>
          <w:color w:val="231F20"/>
          <w:szCs w:val="28"/>
          <w:lang w:eastAsia="en-US"/>
        </w:rPr>
        <w:t>……………………………………………………………</w:t>
      </w:r>
      <w:r w:rsidR="00E71678">
        <w:rPr>
          <w:bCs/>
          <w:color w:val="231F20"/>
          <w:szCs w:val="28"/>
          <w:lang w:eastAsia="en-US"/>
        </w:rPr>
        <w:t>.…..</w:t>
      </w:r>
      <w:r w:rsidR="00675651">
        <w:rPr>
          <w:bCs/>
          <w:color w:val="231F20"/>
          <w:szCs w:val="28"/>
          <w:lang w:eastAsia="en-US"/>
        </w:rPr>
        <w:t>16</w:t>
      </w:r>
    </w:p>
    <w:p w:rsidR="00E71678" w:rsidRPr="00E71678" w:rsidRDefault="00E71678" w:rsidP="00F377AC">
      <w:pPr>
        <w:autoSpaceDE w:val="0"/>
        <w:autoSpaceDN w:val="0"/>
        <w:adjustRightInd w:val="0"/>
        <w:ind w:firstLine="709"/>
        <w:rPr>
          <w:szCs w:val="28"/>
          <w:lang w:eastAsia="en-US"/>
        </w:rPr>
      </w:pPr>
      <w:r>
        <w:rPr>
          <w:bCs/>
          <w:color w:val="231F20"/>
          <w:szCs w:val="28"/>
          <w:lang w:eastAsia="en-US"/>
        </w:rPr>
        <w:t>Список используемой литературы…………………………………….</w:t>
      </w:r>
      <w:r w:rsidR="00623F1A">
        <w:rPr>
          <w:bCs/>
          <w:color w:val="231F20"/>
          <w:szCs w:val="28"/>
          <w:lang w:eastAsia="en-US"/>
        </w:rPr>
        <w:t>.19</w:t>
      </w:r>
    </w:p>
    <w:p w:rsidR="00F377AC" w:rsidRDefault="00F377AC" w:rsidP="00F377AC">
      <w:pPr>
        <w:tabs>
          <w:tab w:val="left" w:pos="6225"/>
        </w:tabs>
        <w:rPr>
          <w:szCs w:val="28"/>
          <w:lang w:eastAsia="en-US"/>
        </w:rPr>
      </w:pPr>
      <w:r>
        <w:rPr>
          <w:szCs w:val="28"/>
          <w:lang w:eastAsia="en-US"/>
        </w:rPr>
        <w:tab/>
      </w:r>
    </w:p>
    <w:p w:rsidR="00F377AC" w:rsidRDefault="00F377AC" w:rsidP="00F377AC">
      <w:pPr>
        <w:tabs>
          <w:tab w:val="left" w:pos="6225"/>
        </w:tabs>
        <w:rPr>
          <w:szCs w:val="28"/>
          <w:lang w:eastAsia="en-US"/>
        </w:rPr>
      </w:pPr>
    </w:p>
    <w:p w:rsidR="00F377AC" w:rsidRDefault="00F377AC" w:rsidP="00F377AC">
      <w:pPr>
        <w:tabs>
          <w:tab w:val="left" w:pos="6225"/>
        </w:tabs>
        <w:rPr>
          <w:szCs w:val="28"/>
          <w:lang w:eastAsia="en-US"/>
        </w:rPr>
      </w:pPr>
    </w:p>
    <w:p w:rsidR="00F377AC" w:rsidRDefault="00F377AC" w:rsidP="00F377AC">
      <w:pPr>
        <w:tabs>
          <w:tab w:val="left" w:pos="6225"/>
        </w:tabs>
        <w:rPr>
          <w:szCs w:val="28"/>
          <w:lang w:eastAsia="en-US"/>
        </w:rPr>
      </w:pPr>
    </w:p>
    <w:p w:rsidR="00F377AC" w:rsidRDefault="00F377AC" w:rsidP="00F377AC">
      <w:pPr>
        <w:tabs>
          <w:tab w:val="left" w:pos="6225"/>
        </w:tabs>
        <w:rPr>
          <w:szCs w:val="28"/>
          <w:lang w:eastAsia="en-US"/>
        </w:rPr>
      </w:pPr>
    </w:p>
    <w:p w:rsidR="00F377AC" w:rsidRDefault="00F377AC" w:rsidP="00F377AC">
      <w:pPr>
        <w:tabs>
          <w:tab w:val="left" w:pos="6225"/>
        </w:tabs>
        <w:rPr>
          <w:szCs w:val="28"/>
          <w:lang w:eastAsia="en-US"/>
        </w:rPr>
      </w:pPr>
    </w:p>
    <w:p w:rsidR="00F377AC" w:rsidRDefault="00F377AC" w:rsidP="00F377AC">
      <w:pPr>
        <w:tabs>
          <w:tab w:val="left" w:pos="6225"/>
        </w:tabs>
        <w:rPr>
          <w:szCs w:val="28"/>
          <w:lang w:eastAsia="en-US"/>
        </w:rPr>
      </w:pPr>
    </w:p>
    <w:p w:rsidR="00F377AC" w:rsidRDefault="00F377AC" w:rsidP="00F377AC">
      <w:pPr>
        <w:tabs>
          <w:tab w:val="left" w:pos="6225"/>
        </w:tabs>
        <w:rPr>
          <w:szCs w:val="28"/>
          <w:lang w:eastAsia="en-US"/>
        </w:rPr>
      </w:pPr>
    </w:p>
    <w:p w:rsidR="00F377AC" w:rsidRDefault="00F377AC" w:rsidP="00F377AC">
      <w:pPr>
        <w:tabs>
          <w:tab w:val="left" w:pos="6225"/>
        </w:tabs>
        <w:rPr>
          <w:szCs w:val="28"/>
          <w:lang w:eastAsia="en-US"/>
        </w:rPr>
      </w:pPr>
    </w:p>
    <w:p w:rsidR="00F377AC" w:rsidRDefault="00F377AC" w:rsidP="00F377AC">
      <w:pPr>
        <w:tabs>
          <w:tab w:val="left" w:pos="6225"/>
        </w:tabs>
        <w:rPr>
          <w:szCs w:val="28"/>
          <w:lang w:eastAsia="en-US"/>
        </w:rPr>
      </w:pPr>
    </w:p>
    <w:p w:rsidR="00F377AC" w:rsidRDefault="00F377AC" w:rsidP="00F377AC">
      <w:pPr>
        <w:tabs>
          <w:tab w:val="left" w:pos="6225"/>
        </w:tabs>
        <w:rPr>
          <w:szCs w:val="28"/>
          <w:lang w:eastAsia="en-US"/>
        </w:rPr>
      </w:pPr>
    </w:p>
    <w:p w:rsidR="00F377AC" w:rsidRDefault="00F377AC" w:rsidP="00F377AC">
      <w:pPr>
        <w:tabs>
          <w:tab w:val="left" w:pos="6225"/>
        </w:tabs>
        <w:rPr>
          <w:szCs w:val="28"/>
          <w:lang w:eastAsia="en-US"/>
        </w:rPr>
      </w:pPr>
    </w:p>
    <w:p w:rsidR="00F377AC" w:rsidRDefault="00F377AC" w:rsidP="00F377AC">
      <w:pPr>
        <w:tabs>
          <w:tab w:val="left" w:pos="6225"/>
        </w:tabs>
        <w:rPr>
          <w:szCs w:val="28"/>
          <w:lang w:eastAsia="en-US"/>
        </w:rPr>
      </w:pPr>
    </w:p>
    <w:p w:rsidR="00F377AC" w:rsidRDefault="00F377AC" w:rsidP="00F377AC">
      <w:pPr>
        <w:tabs>
          <w:tab w:val="left" w:pos="6225"/>
        </w:tabs>
        <w:rPr>
          <w:szCs w:val="28"/>
          <w:lang w:eastAsia="en-US"/>
        </w:rPr>
      </w:pPr>
    </w:p>
    <w:p w:rsidR="00F377AC" w:rsidRDefault="00F377AC" w:rsidP="00F377AC">
      <w:pPr>
        <w:tabs>
          <w:tab w:val="left" w:pos="6225"/>
        </w:tabs>
        <w:rPr>
          <w:szCs w:val="28"/>
          <w:lang w:eastAsia="en-US"/>
        </w:rPr>
      </w:pPr>
    </w:p>
    <w:p w:rsidR="00F377AC" w:rsidRDefault="00F377AC" w:rsidP="00F377AC">
      <w:pPr>
        <w:tabs>
          <w:tab w:val="left" w:pos="6225"/>
        </w:tabs>
        <w:rPr>
          <w:szCs w:val="28"/>
          <w:lang w:eastAsia="en-US"/>
        </w:rPr>
      </w:pPr>
    </w:p>
    <w:p w:rsidR="00F377AC" w:rsidRDefault="00F377AC" w:rsidP="00F377AC">
      <w:pPr>
        <w:tabs>
          <w:tab w:val="left" w:pos="6225"/>
        </w:tabs>
        <w:rPr>
          <w:szCs w:val="28"/>
          <w:lang w:eastAsia="en-US"/>
        </w:rPr>
      </w:pPr>
    </w:p>
    <w:p w:rsidR="00F377AC" w:rsidRDefault="00F377AC" w:rsidP="00F377AC">
      <w:pPr>
        <w:tabs>
          <w:tab w:val="left" w:pos="6225"/>
        </w:tabs>
        <w:rPr>
          <w:szCs w:val="28"/>
          <w:lang w:eastAsia="en-US"/>
        </w:rPr>
      </w:pPr>
    </w:p>
    <w:p w:rsidR="00F377AC" w:rsidRDefault="00F377AC" w:rsidP="00F377AC">
      <w:pPr>
        <w:tabs>
          <w:tab w:val="left" w:pos="6225"/>
        </w:tabs>
        <w:rPr>
          <w:szCs w:val="28"/>
          <w:lang w:eastAsia="en-US"/>
        </w:rPr>
      </w:pPr>
    </w:p>
    <w:p w:rsidR="00F377AC" w:rsidRDefault="00F377AC" w:rsidP="00F377AC">
      <w:pPr>
        <w:ind w:firstLine="709"/>
        <w:jc w:val="center"/>
        <w:rPr>
          <w:szCs w:val="28"/>
        </w:rPr>
      </w:pPr>
    </w:p>
    <w:p w:rsidR="00F377AC" w:rsidRPr="00F377AC" w:rsidRDefault="00F377AC" w:rsidP="00F377AC">
      <w:pPr>
        <w:ind w:firstLine="709"/>
        <w:jc w:val="center"/>
        <w:rPr>
          <w:szCs w:val="28"/>
        </w:rPr>
      </w:pPr>
    </w:p>
    <w:p w:rsidR="00F377AC" w:rsidRDefault="00F377AC" w:rsidP="00F377AC">
      <w:pPr>
        <w:pStyle w:val="a3"/>
        <w:numPr>
          <w:ilvl w:val="0"/>
          <w:numId w:val="1"/>
        </w:numPr>
        <w:autoSpaceDE w:val="0"/>
        <w:autoSpaceDN w:val="0"/>
        <w:adjustRightInd w:val="0"/>
        <w:jc w:val="center"/>
        <w:rPr>
          <w:b/>
          <w:color w:val="231F20"/>
          <w:szCs w:val="28"/>
          <w:lang w:eastAsia="en-US"/>
        </w:rPr>
      </w:pPr>
      <w:r w:rsidRPr="00F377AC">
        <w:rPr>
          <w:b/>
          <w:color w:val="231F20"/>
          <w:szCs w:val="28"/>
          <w:lang w:eastAsia="en-US"/>
        </w:rPr>
        <w:t>Элементы внешней среды организации.</w:t>
      </w:r>
    </w:p>
    <w:p w:rsidR="00F377AC" w:rsidRPr="00F377AC" w:rsidRDefault="00F377AC" w:rsidP="00F377AC">
      <w:pPr>
        <w:pStyle w:val="a4"/>
        <w:spacing w:line="360" w:lineRule="auto"/>
        <w:ind w:firstLine="709"/>
        <w:contextualSpacing/>
        <w:jc w:val="both"/>
        <w:rPr>
          <w:sz w:val="28"/>
          <w:szCs w:val="28"/>
        </w:rPr>
      </w:pPr>
      <w:r w:rsidRPr="00F377AC">
        <w:rPr>
          <w:bCs/>
          <w:sz w:val="28"/>
          <w:szCs w:val="28"/>
        </w:rPr>
        <w:t xml:space="preserve">Внешняя среда - </w:t>
      </w:r>
      <w:r w:rsidRPr="00F377AC">
        <w:rPr>
          <w:sz w:val="28"/>
          <w:szCs w:val="28"/>
        </w:rPr>
        <w:t>окружение, охватывающее большое количество различных факторов, которые могут, так или иначе, воздействовать на функционирование, как в текущем периоде, так и в перспективном.</w:t>
      </w:r>
    </w:p>
    <w:p w:rsidR="00F377AC" w:rsidRPr="00F377AC" w:rsidRDefault="00F377AC" w:rsidP="00F377AC">
      <w:pPr>
        <w:pStyle w:val="a4"/>
        <w:spacing w:line="360" w:lineRule="auto"/>
        <w:ind w:firstLine="709"/>
        <w:contextualSpacing/>
        <w:jc w:val="both"/>
        <w:rPr>
          <w:sz w:val="28"/>
          <w:szCs w:val="28"/>
        </w:rPr>
      </w:pPr>
      <w:r w:rsidRPr="00F377AC">
        <w:rPr>
          <w:bCs/>
          <w:sz w:val="28"/>
          <w:szCs w:val="28"/>
        </w:rPr>
        <w:t>Внешняя среда организации</w:t>
      </w:r>
      <w:r w:rsidRPr="00F377AC">
        <w:rPr>
          <w:sz w:val="28"/>
          <w:szCs w:val="28"/>
        </w:rPr>
        <w:t xml:space="preserve"> включает такие элементы как потребители, конкуренты, правительственные учреждения, поставщики, финансовые организации, источники трудовых ресурсов, значимые по отношению к операциям организации.</w:t>
      </w:r>
    </w:p>
    <w:p w:rsidR="00F377AC" w:rsidRPr="00F377AC" w:rsidRDefault="00F377AC" w:rsidP="00F377AC">
      <w:pPr>
        <w:pStyle w:val="a4"/>
        <w:spacing w:line="360" w:lineRule="auto"/>
        <w:ind w:firstLine="709"/>
        <w:contextualSpacing/>
        <w:jc w:val="both"/>
        <w:rPr>
          <w:sz w:val="28"/>
          <w:szCs w:val="28"/>
        </w:rPr>
      </w:pPr>
      <w:r w:rsidRPr="00F377AC">
        <w:rPr>
          <w:bCs/>
          <w:sz w:val="28"/>
          <w:szCs w:val="28"/>
        </w:rPr>
        <w:t>Внешнюю среду</w:t>
      </w:r>
      <w:r w:rsidRPr="00F377AC">
        <w:rPr>
          <w:sz w:val="28"/>
          <w:szCs w:val="28"/>
        </w:rPr>
        <w:t xml:space="preserve"> характеризуют следующие характеристики:</w:t>
      </w:r>
    </w:p>
    <w:p w:rsidR="00F377AC" w:rsidRPr="00F377AC" w:rsidRDefault="00F377AC" w:rsidP="00F377AC">
      <w:pPr>
        <w:pStyle w:val="a4"/>
        <w:spacing w:line="360" w:lineRule="auto"/>
        <w:ind w:firstLine="709"/>
        <w:contextualSpacing/>
        <w:jc w:val="both"/>
        <w:rPr>
          <w:sz w:val="28"/>
          <w:szCs w:val="28"/>
        </w:rPr>
      </w:pPr>
      <w:r w:rsidRPr="00F377AC">
        <w:rPr>
          <w:sz w:val="28"/>
          <w:szCs w:val="28"/>
        </w:rPr>
        <w:t>1) Взаимосвязанность факторов - это уровень силы, с которой изменение одного фактора воздействует на другие факторы (пример: изменение цены на нефть приводит к изменению цен на бензин и, следовательно, на транспортные расходы всех организаций. Это в свою очередь приводит к повышению цен на продукты питания, а значит - к снижению уровня жизни населения и его покупательной способности;</w:t>
      </w:r>
      <w:r w:rsidRPr="00F377AC">
        <w:rPr>
          <w:sz w:val="28"/>
          <w:szCs w:val="28"/>
        </w:rPr>
        <w:br/>
        <w:t xml:space="preserve">2) Сложность внешней среды - это число факторов, на которые организация обязана реагировать (для целей своего выживания), а также уровень вариативности каждого из этих факторов. </w:t>
      </w:r>
    </w:p>
    <w:p w:rsidR="00F377AC" w:rsidRPr="00F377AC" w:rsidRDefault="00F377AC" w:rsidP="00F377AC">
      <w:pPr>
        <w:pStyle w:val="a4"/>
        <w:spacing w:line="360" w:lineRule="auto"/>
        <w:ind w:firstLine="709"/>
        <w:contextualSpacing/>
        <w:jc w:val="both"/>
        <w:rPr>
          <w:sz w:val="28"/>
          <w:szCs w:val="28"/>
        </w:rPr>
      </w:pPr>
      <w:r w:rsidRPr="00F377AC">
        <w:rPr>
          <w:sz w:val="28"/>
          <w:szCs w:val="28"/>
        </w:rPr>
        <w:t xml:space="preserve">3) Подвижность среды - это скорость, с которой происходят изменения в окружающей среде. </w:t>
      </w:r>
      <w:proofErr w:type="gramStart"/>
      <w:r w:rsidRPr="00F377AC">
        <w:rPr>
          <w:sz w:val="28"/>
          <w:szCs w:val="28"/>
        </w:rPr>
        <w:t>Наибольшая подвижность внешней среды наблюдается в фармацевтической, химической и электронной отраслях.</w:t>
      </w:r>
      <w:proofErr w:type="gramEnd"/>
      <w:r w:rsidRPr="00F377AC">
        <w:rPr>
          <w:sz w:val="28"/>
          <w:szCs w:val="28"/>
        </w:rPr>
        <w:t xml:space="preserve"> Медленно меняются факторы внешней среды в кондитерской, мебельной отраслях, а также при производстве тары, упаковки, пищевых консервов.</w:t>
      </w:r>
    </w:p>
    <w:p w:rsidR="00E71678" w:rsidRDefault="00F377AC" w:rsidP="00F377AC">
      <w:pPr>
        <w:pStyle w:val="a4"/>
        <w:spacing w:line="360" w:lineRule="auto"/>
        <w:ind w:firstLine="709"/>
        <w:contextualSpacing/>
        <w:jc w:val="both"/>
        <w:rPr>
          <w:sz w:val="28"/>
          <w:szCs w:val="28"/>
        </w:rPr>
      </w:pPr>
      <w:r w:rsidRPr="00F377AC">
        <w:rPr>
          <w:sz w:val="28"/>
          <w:szCs w:val="28"/>
        </w:rPr>
        <w:t>4) Неопределенность внешней среды - относительное количество информации о среде и уверенность в ее точности (пример: политический прогноз, прогноз курса доллара).</w:t>
      </w:r>
    </w:p>
    <w:p w:rsidR="00F377AC" w:rsidRPr="00F377AC" w:rsidRDefault="00F377AC" w:rsidP="00F377AC">
      <w:pPr>
        <w:pStyle w:val="a4"/>
        <w:spacing w:line="360" w:lineRule="auto"/>
        <w:ind w:firstLine="709"/>
        <w:contextualSpacing/>
        <w:jc w:val="both"/>
        <w:rPr>
          <w:sz w:val="28"/>
          <w:szCs w:val="28"/>
        </w:rPr>
      </w:pPr>
      <w:r w:rsidRPr="00F377AC">
        <w:rPr>
          <w:sz w:val="28"/>
          <w:szCs w:val="28"/>
        </w:rPr>
        <w:lastRenderedPageBreak/>
        <w:t>Среда прямого воздействия внешней среды - это непосредственное окружение организации, оно формирует такие субъекты среды, которые непосредственно влияют на деятельность определенной организации.</w:t>
      </w:r>
    </w:p>
    <w:p w:rsidR="00F377AC" w:rsidRPr="00F377AC" w:rsidRDefault="00F377AC" w:rsidP="00F377AC">
      <w:pPr>
        <w:pStyle w:val="a4"/>
        <w:spacing w:line="360" w:lineRule="auto"/>
        <w:ind w:firstLine="709"/>
        <w:contextualSpacing/>
        <w:jc w:val="both"/>
        <w:rPr>
          <w:sz w:val="28"/>
          <w:szCs w:val="28"/>
        </w:rPr>
      </w:pPr>
      <w:r w:rsidRPr="00F377AC">
        <w:rPr>
          <w:sz w:val="28"/>
          <w:szCs w:val="28"/>
        </w:rPr>
        <w:t>При рассмотрении влияния на организацию внешнего окружения важно понимать, что характеристики среды отличны, но в то же время связаны с ее факторами. Характеристики взаимосвязанности, сложности, подвижности и неопределенности внешней среды описывают факторы как прямого, так и косвенного воздействия. Эта зависимость станет понятнее при рассмотрении основных факторов в среде прямого воздействия: поставщиков, законов и государственных органов, потребителей и конкурентов.</w:t>
      </w:r>
    </w:p>
    <w:p w:rsidR="00F377AC" w:rsidRPr="00F377AC" w:rsidRDefault="00F377AC" w:rsidP="00F377AC">
      <w:pPr>
        <w:pStyle w:val="a4"/>
        <w:spacing w:line="360" w:lineRule="auto"/>
        <w:ind w:firstLine="709"/>
        <w:contextualSpacing/>
        <w:jc w:val="both"/>
        <w:rPr>
          <w:sz w:val="28"/>
          <w:szCs w:val="28"/>
        </w:rPr>
      </w:pPr>
      <w:r w:rsidRPr="00F377AC">
        <w:rPr>
          <w:sz w:val="28"/>
          <w:szCs w:val="28"/>
        </w:rPr>
        <w:t>Итак, к элементам прямого воздействия внешней среды организации относятся:</w:t>
      </w:r>
    </w:p>
    <w:p w:rsidR="00F377AC" w:rsidRPr="00F377AC" w:rsidRDefault="00F377AC" w:rsidP="00F377AC">
      <w:pPr>
        <w:pStyle w:val="a4"/>
        <w:spacing w:line="360" w:lineRule="auto"/>
        <w:contextualSpacing/>
        <w:jc w:val="both"/>
        <w:rPr>
          <w:sz w:val="28"/>
          <w:szCs w:val="28"/>
        </w:rPr>
      </w:pPr>
      <w:r>
        <w:rPr>
          <w:bCs/>
          <w:sz w:val="28"/>
          <w:szCs w:val="28"/>
        </w:rPr>
        <w:t xml:space="preserve">          </w:t>
      </w:r>
      <w:r w:rsidRPr="00F377AC">
        <w:rPr>
          <w:bCs/>
          <w:sz w:val="28"/>
          <w:szCs w:val="28"/>
        </w:rPr>
        <w:t>1) Поставщики</w:t>
      </w:r>
      <w:r w:rsidRPr="00F377AC">
        <w:rPr>
          <w:sz w:val="28"/>
          <w:szCs w:val="28"/>
        </w:rPr>
        <w:t xml:space="preserve"> осуществляют поставки материалов, оборудования, энергии, капитала и рабочей силы.</w:t>
      </w:r>
    </w:p>
    <w:p w:rsidR="00F377AC" w:rsidRPr="00F377AC" w:rsidRDefault="00F377AC" w:rsidP="00F377AC">
      <w:pPr>
        <w:pStyle w:val="a4"/>
        <w:spacing w:line="360" w:lineRule="auto"/>
        <w:ind w:firstLine="709"/>
        <w:contextualSpacing/>
        <w:jc w:val="both"/>
        <w:rPr>
          <w:sz w:val="28"/>
          <w:szCs w:val="28"/>
        </w:rPr>
      </w:pPr>
      <w:r w:rsidRPr="00F377AC">
        <w:rPr>
          <w:sz w:val="28"/>
          <w:szCs w:val="28"/>
        </w:rPr>
        <w:t>Поставщики - очень сильный фактор. От качества поставщиков (комплексный показатель) зависит жизнеспособность многих организаций.</w:t>
      </w:r>
      <w:r w:rsidRPr="00F377AC">
        <w:rPr>
          <w:sz w:val="28"/>
          <w:szCs w:val="28"/>
        </w:rPr>
        <w:br/>
      </w:r>
      <w:r>
        <w:rPr>
          <w:bCs/>
          <w:sz w:val="28"/>
          <w:szCs w:val="28"/>
        </w:rPr>
        <w:t xml:space="preserve">          </w:t>
      </w:r>
      <w:r w:rsidRPr="00F377AC">
        <w:rPr>
          <w:bCs/>
          <w:sz w:val="28"/>
          <w:szCs w:val="28"/>
        </w:rPr>
        <w:t>2) Законы и государственные органы</w:t>
      </w:r>
      <w:r w:rsidRPr="00F377AC">
        <w:rPr>
          <w:b/>
          <w:bCs/>
          <w:sz w:val="28"/>
          <w:szCs w:val="28"/>
        </w:rPr>
        <w:t xml:space="preserve"> </w:t>
      </w:r>
      <w:r w:rsidRPr="00F377AC">
        <w:rPr>
          <w:sz w:val="28"/>
          <w:szCs w:val="28"/>
        </w:rPr>
        <w:t xml:space="preserve">влияют на организацию, так как каждая организация имеет определенный правовой статус, являясь единоличным владением, компанией, корпорацией или некоммерческим объединением. </w:t>
      </w:r>
    </w:p>
    <w:p w:rsidR="00F377AC" w:rsidRPr="00F377AC" w:rsidRDefault="00F377AC" w:rsidP="00F377AC">
      <w:pPr>
        <w:pStyle w:val="a4"/>
        <w:spacing w:line="360" w:lineRule="auto"/>
        <w:ind w:firstLine="709"/>
        <w:contextualSpacing/>
        <w:jc w:val="both"/>
        <w:rPr>
          <w:sz w:val="28"/>
          <w:szCs w:val="28"/>
        </w:rPr>
      </w:pPr>
      <w:r w:rsidRPr="00F377AC">
        <w:rPr>
          <w:sz w:val="28"/>
          <w:szCs w:val="28"/>
        </w:rPr>
        <w:t>Деятельность организации подпадает под множество правовых ограничений, которые устанавливает государство через законы: она имеет определенный статус - ОАО, ГУП, ООО, ЗАО, ЧП и многое другое, она действует в соответстви</w:t>
      </w:r>
      <w:r w:rsidR="009F1CA2">
        <w:rPr>
          <w:sz w:val="28"/>
          <w:szCs w:val="28"/>
        </w:rPr>
        <w:t>и с налоговым законодательством</w:t>
      </w:r>
      <w:r w:rsidRPr="00F377AC">
        <w:rPr>
          <w:sz w:val="28"/>
          <w:szCs w:val="28"/>
        </w:rPr>
        <w:t xml:space="preserve">. Состояние законодательства часто характеризуется не только его сложностью, но и подвижностью, иногда неопределенностью и противоречивостью. Помимо прочего, организация должна выполнять не только федеральные законы, но и требования различных государственных органов - Госкомимущество, Госстандарт, </w:t>
      </w:r>
      <w:proofErr w:type="spellStart"/>
      <w:r w:rsidRPr="00F377AC">
        <w:rPr>
          <w:sz w:val="28"/>
          <w:szCs w:val="28"/>
        </w:rPr>
        <w:t>Санэпидемнадзор</w:t>
      </w:r>
      <w:proofErr w:type="spellEnd"/>
      <w:r w:rsidRPr="00F377AC">
        <w:rPr>
          <w:sz w:val="28"/>
          <w:szCs w:val="28"/>
        </w:rPr>
        <w:t xml:space="preserve">, Пенсионный Фонд и многих других. </w:t>
      </w:r>
      <w:r w:rsidRPr="00F377AC">
        <w:rPr>
          <w:sz w:val="28"/>
          <w:szCs w:val="28"/>
        </w:rPr>
        <w:lastRenderedPageBreak/>
        <w:t>Дополнительно усложняют деятельность организации постановления местных органов управления, число которых непрерывно множится. Они также заметно влияют на деятельность организации через лицензирование некоторых видов деятельности, давая разрешение на выбор места для офиса, для магазина, для гостиницы, устанавливая тарифы на телефон, на электроэнергию и много другое.</w:t>
      </w:r>
    </w:p>
    <w:p w:rsidR="00F377AC" w:rsidRPr="00F377AC" w:rsidRDefault="00F377AC" w:rsidP="00F377AC">
      <w:pPr>
        <w:pStyle w:val="a4"/>
        <w:spacing w:line="360" w:lineRule="auto"/>
        <w:ind w:firstLine="709"/>
        <w:contextualSpacing/>
        <w:jc w:val="both"/>
        <w:rPr>
          <w:sz w:val="28"/>
          <w:szCs w:val="28"/>
        </w:rPr>
      </w:pPr>
      <w:r w:rsidRPr="00F377AC">
        <w:rPr>
          <w:bCs/>
          <w:sz w:val="28"/>
          <w:szCs w:val="28"/>
        </w:rPr>
        <w:t>3) Потребители.</w:t>
      </w:r>
      <w:r w:rsidRPr="00F377AC">
        <w:rPr>
          <w:b/>
          <w:bCs/>
          <w:sz w:val="28"/>
          <w:szCs w:val="28"/>
        </w:rPr>
        <w:t xml:space="preserve"> </w:t>
      </w:r>
      <w:r w:rsidRPr="00F377AC">
        <w:rPr>
          <w:sz w:val="28"/>
          <w:szCs w:val="28"/>
        </w:rPr>
        <w:t xml:space="preserve">Существование организации зависит от её способности находить потребителя результатов её деятельности и удовлетворять его запросы. </w:t>
      </w:r>
    </w:p>
    <w:p w:rsidR="00F377AC" w:rsidRPr="00F377AC" w:rsidRDefault="00F377AC" w:rsidP="00F377AC">
      <w:pPr>
        <w:pStyle w:val="a4"/>
        <w:spacing w:line="360" w:lineRule="auto"/>
        <w:ind w:firstLine="709"/>
        <w:contextualSpacing/>
        <w:jc w:val="both"/>
        <w:rPr>
          <w:sz w:val="28"/>
          <w:szCs w:val="28"/>
        </w:rPr>
      </w:pPr>
      <w:r w:rsidRPr="00F377AC">
        <w:rPr>
          <w:sz w:val="28"/>
          <w:szCs w:val="28"/>
        </w:rPr>
        <w:t>По мнению многих специалистов в области менеджмента, единственно подлинная цель бизнеса - создавать потребителя.</w:t>
      </w:r>
    </w:p>
    <w:p w:rsidR="00F377AC" w:rsidRPr="00F377AC" w:rsidRDefault="00F377AC" w:rsidP="00F377AC">
      <w:pPr>
        <w:pStyle w:val="a4"/>
        <w:spacing w:line="360" w:lineRule="auto"/>
        <w:ind w:firstLine="709"/>
        <w:contextualSpacing/>
        <w:jc w:val="both"/>
        <w:rPr>
          <w:sz w:val="28"/>
          <w:szCs w:val="28"/>
        </w:rPr>
      </w:pPr>
      <w:r w:rsidRPr="00F377AC">
        <w:rPr>
          <w:sz w:val="28"/>
          <w:szCs w:val="28"/>
        </w:rPr>
        <w:t xml:space="preserve">Фирма существует и тем более процветает до тех пор, пока есть потребитель, пока она удовлетворяет его потребности. Основная цель государства - оказывать услуги своим гражданам по обеспечению территориальной целостности, по обеспечению их прав и свобод и многое другое. То, что граждане являются потребителями и заслуживают к себе соответствующего отношения, к сожалению, иногда не очевидно в повседневных соприкосновениях с государственной бюрократией. Тем не менее, в период выборов использование рекламы и личных встреч с избирателями служит ясным указанием на то, что кандидаты в будущие хозяева кабинетов рассматривают граждан как потребителей услуг государственных организаций. </w:t>
      </w:r>
    </w:p>
    <w:p w:rsidR="00F377AC" w:rsidRDefault="00F377AC" w:rsidP="00E71678">
      <w:pPr>
        <w:pStyle w:val="a4"/>
        <w:spacing w:line="360" w:lineRule="auto"/>
        <w:ind w:firstLine="709"/>
        <w:contextualSpacing/>
        <w:jc w:val="both"/>
        <w:rPr>
          <w:sz w:val="28"/>
          <w:szCs w:val="28"/>
        </w:rPr>
      </w:pPr>
      <w:r w:rsidRPr="00F377AC">
        <w:rPr>
          <w:bCs/>
          <w:sz w:val="28"/>
          <w:szCs w:val="28"/>
        </w:rPr>
        <w:t>4) Конкуренты.</w:t>
      </w:r>
      <w:r w:rsidRPr="00F377AC">
        <w:rPr>
          <w:b/>
          <w:bCs/>
          <w:sz w:val="28"/>
          <w:szCs w:val="28"/>
        </w:rPr>
        <w:t xml:space="preserve"> </w:t>
      </w:r>
      <w:r w:rsidRPr="00F377AC">
        <w:rPr>
          <w:sz w:val="28"/>
          <w:szCs w:val="28"/>
        </w:rPr>
        <w:t>Это один из внешних факторов, влияние которого невозможно оспаривать. Руководство каждой организации четко понимает, что если не удовлетворять нужды потребителей так же эффективно, как это делают конкуренты, то долго на рынке товаров или услуг не просуществуешь. Иногда не потребители, а именно конкуренты  определяют, какие продукты деятельности организация сможет продать и по какой цене.</w:t>
      </w:r>
      <w:r w:rsidRPr="00F377AC">
        <w:rPr>
          <w:sz w:val="28"/>
          <w:szCs w:val="28"/>
        </w:rPr>
        <w:br/>
      </w:r>
    </w:p>
    <w:p w:rsidR="00E71678" w:rsidRPr="00E71678" w:rsidRDefault="00E71678" w:rsidP="00E71678">
      <w:pPr>
        <w:pStyle w:val="a4"/>
        <w:spacing w:line="360" w:lineRule="auto"/>
        <w:contextualSpacing/>
        <w:jc w:val="both"/>
        <w:rPr>
          <w:sz w:val="28"/>
          <w:szCs w:val="28"/>
        </w:rPr>
      </w:pPr>
    </w:p>
    <w:p w:rsidR="00F377AC" w:rsidRPr="00CB059A" w:rsidRDefault="00F377AC" w:rsidP="00F377AC">
      <w:pPr>
        <w:pStyle w:val="a3"/>
        <w:numPr>
          <w:ilvl w:val="0"/>
          <w:numId w:val="1"/>
        </w:numPr>
        <w:autoSpaceDE w:val="0"/>
        <w:autoSpaceDN w:val="0"/>
        <w:adjustRightInd w:val="0"/>
        <w:rPr>
          <w:b/>
          <w:color w:val="231F20"/>
          <w:szCs w:val="28"/>
          <w:lang w:eastAsia="en-US"/>
        </w:rPr>
      </w:pPr>
      <w:r w:rsidRPr="00CB059A">
        <w:rPr>
          <w:b/>
          <w:color w:val="231F20"/>
          <w:szCs w:val="28"/>
          <w:lang w:eastAsia="en-US"/>
        </w:rPr>
        <w:lastRenderedPageBreak/>
        <w:t>Мотивация в организациях: определение и основные теории.</w:t>
      </w:r>
    </w:p>
    <w:p w:rsidR="00F377AC" w:rsidRDefault="009F1CA2" w:rsidP="009F1CA2">
      <w:pPr>
        <w:tabs>
          <w:tab w:val="left" w:pos="2520"/>
        </w:tabs>
        <w:autoSpaceDE w:val="0"/>
        <w:autoSpaceDN w:val="0"/>
        <w:adjustRightInd w:val="0"/>
        <w:rPr>
          <w:color w:val="231F20"/>
          <w:szCs w:val="28"/>
          <w:lang w:eastAsia="en-US"/>
        </w:rPr>
      </w:pPr>
      <w:r>
        <w:rPr>
          <w:color w:val="231F20"/>
          <w:szCs w:val="28"/>
          <w:lang w:eastAsia="en-US"/>
        </w:rPr>
        <w:tab/>
      </w:r>
    </w:p>
    <w:p w:rsidR="00CB059A" w:rsidRDefault="009F1CA2" w:rsidP="009F1CA2">
      <w:pPr>
        <w:pStyle w:val="a4"/>
        <w:spacing w:line="360" w:lineRule="auto"/>
        <w:ind w:firstLine="709"/>
        <w:contextualSpacing/>
        <w:jc w:val="both"/>
        <w:rPr>
          <w:sz w:val="28"/>
          <w:szCs w:val="28"/>
        </w:rPr>
      </w:pPr>
      <w:r w:rsidRPr="009F1CA2">
        <w:rPr>
          <w:sz w:val="28"/>
          <w:szCs w:val="28"/>
        </w:rPr>
        <w:t xml:space="preserve">При планировании и организации работы руководитель определяет, что конкретно должна выполнить данная организация, когда, как и кто, по его мнению, должен это сделать. Если выбор этих решений сделан эффективно, руководитель получает возможность координировать усилия многих людей и сообща реализовывать потенциальные возможности группы работников. К сожалению, руководители часто ошибочно полагают, что если некая организационная структура или некий род деятельности прекрасно «работают» на бумаге, то они также хорошо будут «работать» и в жизни. Но это далеко не так. </w:t>
      </w:r>
    </w:p>
    <w:p w:rsidR="009F1CA2" w:rsidRPr="009F1CA2" w:rsidRDefault="009F1CA2" w:rsidP="009F1CA2">
      <w:pPr>
        <w:pStyle w:val="a4"/>
        <w:spacing w:line="360" w:lineRule="auto"/>
        <w:ind w:firstLine="709"/>
        <w:contextualSpacing/>
        <w:jc w:val="both"/>
        <w:rPr>
          <w:sz w:val="28"/>
          <w:szCs w:val="28"/>
        </w:rPr>
      </w:pPr>
      <w:r w:rsidRPr="009F1CA2">
        <w:rPr>
          <w:sz w:val="28"/>
          <w:szCs w:val="28"/>
        </w:rPr>
        <w:t>Руководители воплощают свои решения в дела, применяя на практике основные принципы мотивации. В данном контексте, т.е. в отношении управления, можно дать такое определение мотивации:</w:t>
      </w:r>
    </w:p>
    <w:p w:rsidR="009F1CA2" w:rsidRPr="009F1CA2" w:rsidRDefault="009F1CA2" w:rsidP="009F1CA2">
      <w:pPr>
        <w:pStyle w:val="a4"/>
        <w:spacing w:line="360" w:lineRule="auto"/>
        <w:ind w:firstLine="709"/>
        <w:contextualSpacing/>
        <w:jc w:val="both"/>
        <w:rPr>
          <w:sz w:val="28"/>
          <w:szCs w:val="28"/>
        </w:rPr>
      </w:pPr>
      <w:r w:rsidRPr="009F1CA2">
        <w:rPr>
          <w:sz w:val="28"/>
          <w:szCs w:val="28"/>
        </w:rPr>
        <w:t>Мотивация - это процесс побуждения себя и других к деятельности для достижения личных целей или целей организации.</w:t>
      </w:r>
    </w:p>
    <w:p w:rsidR="009F1CA2" w:rsidRPr="009F1CA2" w:rsidRDefault="009F1CA2" w:rsidP="009F1CA2">
      <w:pPr>
        <w:pStyle w:val="a4"/>
        <w:spacing w:line="360" w:lineRule="auto"/>
        <w:ind w:firstLine="709"/>
        <w:contextualSpacing/>
        <w:jc w:val="both"/>
        <w:rPr>
          <w:sz w:val="28"/>
          <w:szCs w:val="28"/>
        </w:rPr>
      </w:pPr>
      <w:r w:rsidRPr="009F1CA2">
        <w:rPr>
          <w:sz w:val="28"/>
          <w:szCs w:val="28"/>
        </w:rPr>
        <w:t>Мотивация человека как объекта воздействия представляет собой процесс формирования у работника мотивов трудового поведения, побуждающих к деятельности в направлении целей организации. Мотивация как свойство индивидуума представляет собой направленность работника в выборе мотивов трудового поведения. Мотивационная направленность человека определяется ценностью для него некоего круга потребностей. На каждом этапе своего развития человек ориентируется на определенный набор потребностей, удовлетворение которых является для него наиболее значимым. Совокупность этих потребностей определяет тип мотивационной направленности индивидуума.</w:t>
      </w:r>
    </w:p>
    <w:p w:rsidR="009F1CA2" w:rsidRPr="009F1CA2" w:rsidRDefault="009F1CA2" w:rsidP="009F1CA2">
      <w:pPr>
        <w:pStyle w:val="a4"/>
        <w:spacing w:line="360" w:lineRule="auto"/>
        <w:ind w:firstLine="709"/>
        <w:contextualSpacing/>
        <w:jc w:val="both"/>
        <w:rPr>
          <w:sz w:val="28"/>
          <w:szCs w:val="28"/>
        </w:rPr>
      </w:pPr>
      <w:r w:rsidRPr="009F1CA2">
        <w:rPr>
          <w:sz w:val="28"/>
          <w:szCs w:val="28"/>
        </w:rPr>
        <w:t xml:space="preserve">Тип мотивации формируется под воздействием ряда факторов. Чаще всего среди них называют состояние экономики, уровень жизни населения, образование, культурные традиции, нормы, сложившуюся систему трудовых </w:t>
      </w:r>
      <w:r w:rsidRPr="009F1CA2">
        <w:rPr>
          <w:sz w:val="28"/>
          <w:szCs w:val="28"/>
        </w:rPr>
        <w:lastRenderedPageBreak/>
        <w:t>отношений. В различных обществах, на различных стадиях их развития преобладают различные типы мотивации. Особенности мотивации определяются также спецификой социальных и профессиональных групп, а также личностными особенностями людей. Поэтому руководитель организации должен внимательно анализировать свойства персонала, идентифицировать тип мотивации каждого работника и использовать эту информацию при подборе методов эффективного формирования трудового поведения работников.</w:t>
      </w:r>
    </w:p>
    <w:p w:rsidR="00CB059A" w:rsidRPr="00CB059A" w:rsidRDefault="00CB059A" w:rsidP="00CB059A">
      <w:pPr>
        <w:spacing w:before="100" w:beforeAutospacing="1" w:after="100" w:afterAutospacing="1"/>
        <w:ind w:firstLine="709"/>
        <w:rPr>
          <w:szCs w:val="28"/>
        </w:rPr>
      </w:pPr>
      <w:r w:rsidRPr="00CB059A">
        <w:rPr>
          <w:szCs w:val="28"/>
        </w:rPr>
        <w:t>Развитие теории мотивации началось с начала XX века. Выде</w:t>
      </w:r>
      <w:r w:rsidRPr="00CB059A">
        <w:rPr>
          <w:szCs w:val="28"/>
        </w:rPr>
        <w:softHyphen/>
        <w:t xml:space="preserve">ляют следующие группы теорий мотивации: </w:t>
      </w:r>
    </w:p>
    <w:p w:rsidR="00CB059A" w:rsidRPr="00CB059A" w:rsidRDefault="00CB059A" w:rsidP="00CB059A">
      <w:pPr>
        <w:numPr>
          <w:ilvl w:val="0"/>
          <w:numId w:val="2"/>
        </w:numPr>
        <w:spacing w:before="100" w:beforeAutospacing="1" w:after="100" w:afterAutospacing="1"/>
        <w:ind w:firstLine="273"/>
        <w:rPr>
          <w:szCs w:val="28"/>
        </w:rPr>
      </w:pPr>
      <w:r w:rsidRPr="00CB059A">
        <w:rPr>
          <w:szCs w:val="28"/>
        </w:rPr>
        <w:t>содержательные теории (</w:t>
      </w:r>
      <w:proofErr w:type="spellStart"/>
      <w:r w:rsidRPr="00CB059A">
        <w:rPr>
          <w:szCs w:val="28"/>
        </w:rPr>
        <w:t>Маслоу</w:t>
      </w:r>
      <w:proofErr w:type="spellEnd"/>
      <w:r w:rsidRPr="00CB059A">
        <w:rPr>
          <w:szCs w:val="28"/>
        </w:rPr>
        <w:t xml:space="preserve">, </w:t>
      </w:r>
      <w:proofErr w:type="spellStart"/>
      <w:r w:rsidRPr="00CB059A">
        <w:rPr>
          <w:szCs w:val="28"/>
        </w:rPr>
        <w:t>Герцберг</w:t>
      </w:r>
      <w:proofErr w:type="spellEnd"/>
      <w:r w:rsidRPr="00CB059A">
        <w:rPr>
          <w:szCs w:val="28"/>
        </w:rPr>
        <w:t xml:space="preserve">, </w:t>
      </w:r>
      <w:proofErr w:type="spellStart"/>
      <w:r w:rsidRPr="00CB059A">
        <w:rPr>
          <w:szCs w:val="28"/>
        </w:rPr>
        <w:t>МакКлелланд</w:t>
      </w:r>
      <w:proofErr w:type="spellEnd"/>
      <w:r w:rsidRPr="00CB059A">
        <w:rPr>
          <w:szCs w:val="28"/>
        </w:rPr>
        <w:t xml:space="preserve"> и др.);</w:t>
      </w:r>
    </w:p>
    <w:p w:rsidR="00CB059A" w:rsidRPr="00CB059A" w:rsidRDefault="00CB059A" w:rsidP="00CB059A">
      <w:pPr>
        <w:numPr>
          <w:ilvl w:val="0"/>
          <w:numId w:val="2"/>
        </w:numPr>
        <w:spacing w:before="100" w:beforeAutospacing="1" w:after="100" w:afterAutospacing="1"/>
        <w:ind w:firstLine="273"/>
        <w:rPr>
          <w:szCs w:val="28"/>
        </w:rPr>
      </w:pPr>
      <w:r w:rsidRPr="00CB059A">
        <w:rPr>
          <w:szCs w:val="28"/>
        </w:rPr>
        <w:t>процессуальные теории (</w:t>
      </w:r>
      <w:proofErr w:type="spellStart"/>
      <w:r w:rsidRPr="00CB059A">
        <w:rPr>
          <w:szCs w:val="28"/>
        </w:rPr>
        <w:t>Врум</w:t>
      </w:r>
      <w:proofErr w:type="spellEnd"/>
      <w:r w:rsidRPr="00CB059A">
        <w:rPr>
          <w:szCs w:val="28"/>
        </w:rPr>
        <w:t xml:space="preserve"> и др.);</w:t>
      </w:r>
    </w:p>
    <w:p w:rsidR="00CB059A" w:rsidRDefault="00CB059A" w:rsidP="00CB059A">
      <w:pPr>
        <w:numPr>
          <w:ilvl w:val="0"/>
          <w:numId w:val="2"/>
        </w:numPr>
        <w:spacing w:before="100" w:beforeAutospacing="1" w:after="100" w:afterAutospacing="1"/>
        <w:ind w:firstLine="273"/>
        <w:rPr>
          <w:szCs w:val="28"/>
        </w:rPr>
      </w:pPr>
      <w:r w:rsidRPr="00CB059A">
        <w:rPr>
          <w:szCs w:val="28"/>
        </w:rPr>
        <w:t>теории, основанные на отношении человека к труду (</w:t>
      </w:r>
      <w:proofErr w:type="spellStart"/>
      <w:r w:rsidRPr="00CB059A">
        <w:rPr>
          <w:szCs w:val="28"/>
        </w:rPr>
        <w:t>Макгрегор</w:t>
      </w:r>
      <w:proofErr w:type="spellEnd"/>
      <w:r w:rsidRPr="00CB059A">
        <w:rPr>
          <w:szCs w:val="28"/>
        </w:rPr>
        <w:t xml:space="preserve">, </w:t>
      </w:r>
      <w:proofErr w:type="spellStart"/>
      <w:r w:rsidRPr="00CB059A">
        <w:rPr>
          <w:szCs w:val="28"/>
        </w:rPr>
        <w:t>Оучи</w:t>
      </w:r>
      <w:proofErr w:type="spellEnd"/>
      <w:r w:rsidRPr="00CB059A">
        <w:rPr>
          <w:szCs w:val="28"/>
        </w:rPr>
        <w:t>).</w:t>
      </w:r>
    </w:p>
    <w:p w:rsidR="00CB059A" w:rsidRPr="00CB059A" w:rsidRDefault="00CB059A" w:rsidP="00CB059A">
      <w:pPr>
        <w:spacing w:before="100" w:beforeAutospacing="1" w:after="100" w:afterAutospacing="1"/>
        <w:rPr>
          <w:szCs w:val="28"/>
        </w:rPr>
      </w:pPr>
      <w:r>
        <w:rPr>
          <w:szCs w:val="28"/>
        </w:rPr>
        <w:t xml:space="preserve">          </w:t>
      </w:r>
      <w:r w:rsidRPr="00CB059A">
        <w:rPr>
          <w:szCs w:val="28"/>
        </w:rPr>
        <w:t xml:space="preserve">Согласно теории А. </w:t>
      </w:r>
      <w:proofErr w:type="spellStart"/>
      <w:r w:rsidRPr="00CB059A">
        <w:rPr>
          <w:szCs w:val="28"/>
        </w:rPr>
        <w:t>Маслоу</w:t>
      </w:r>
      <w:proofErr w:type="spellEnd"/>
      <w:r w:rsidRPr="00CB059A">
        <w:rPr>
          <w:szCs w:val="28"/>
        </w:rPr>
        <w:t xml:space="preserve">, существует пять основных типов потребностей:   </w:t>
      </w:r>
    </w:p>
    <w:p w:rsidR="00CB059A" w:rsidRPr="00CB059A" w:rsidRDefault="00CB059A" w:rsidP="00CB059A">
      <w:pPr>
        <w:numPr>
          <w:ilvl w:val="0"/>
          <w:numId w:val="3"/>
        </w:numPr>
        <w:spacing w:before="100" w:beforeAutospacing="1" w:after="100" w:afterAutospacing="1"/>
        <w:ind w:firstLine="709"/>
        <w:rPr>
          <w:szCs w:val="28"/>
        </w:rPr>
      </w:pPr>
      <w:r w:rsidRPr="00CB059A">
        <w:rPr>
          <w:szCs w:val="28"/>
        </w:rPr>
        <w:t>физиологические потребности (уровень 1);</w:t>
      </w:r>
    </w:p>
    <w:p w:rsidR="00CB059A" w:rsidRPr="00CB059A" w:rsidRDefault="00CB059A" w:rsidP="00CB059A">
      <w:pPr>
        <w:numPr>
          <w:ilvl w:val="0"/>
          <w:numId w:val="3"/>
        </w:numPr>
        <w:spacing w:before="100" w:beforeAutospacing="1" w:after="100" w:afterAutospacing="1"/>
        <w:ind w:firstLine="709"/>
        <w:rPr>
          <w:szCs w:val="28"/>
        </w:rPr>
      </w:pPr>
      <w:r w:rsidRPr="00CB059A">
        <w:rPr>
          <w:szCs w:val="28"/>
        </w:rPr>
        <w:t>потребность в безопасности (уровень 2);</w:t>
      </w:r>
    </w:p>
    <w:p w:rsidR="00CB059A" w:rsidRPr="00CB059A" w:rsidRDefault="00CB059A" w:rsidP="00CB059A">
      <w:pPr>
        <w:numPr>
          <w:ilvl w:val="0"/>
          <w:numId w:val="3"/>
        </w:numPr>
        <w:spacing w:before="100" w:beforeAutospacing="1" w:after="100" w:afterAutospacing="1"/>
        <w:ind w:firstLine="709"/>
        <w:rPr>
          <w:szCs w:val="28"/>
        </w:rPr>
      </w:pPr>
      <w:r w:rsidRPr="00CB059A">
        <w:rPr>
          <w:szCs w:val="28"/>
        </w:rPr>
        <w:t>социальные потребности (уровень 3);</w:t>
      </w:r>
    </w:p>
    <w:p w:rsidR="00CB059A" w:rsidRPr="00CB059A" w:rsidRDefault="00CB059A" w:rsidP="00CB059A">
      <w:pPr>
        <w:numPr>
          <w:ilvl w:val="0"/>
          <w:numId w:val="3"/>
        </w:numPr>
        <w:spacing w:before="100" w:beforeAutospacing="1" w:after="100" w:afterAutospacing="1"/>
        <w:ind w:firstLine="709"/>
        <w:rPr>
          <w:szCs w:val="28"/>
        </w:rPr>
      </w:pPr>
      <w:r w:rsidRPr="00CB059A">
        <w:rPr>
          <w:szCs w:val="28"/>
        </w:rPr>
        <w:t>потребность в уважении и самоутверждении (уровень 4);</w:t>
      </w:r>
    </w:p>
    <w:p w:rsidR="00CB059A" w:rsidRPr="00CB059A" w:rsidRDefault="00CB059A" w:rsidP="00CB059A">
      <w:pPr>
        <w:numPr>
          <w:ilvl w:val="0"/>
          <w:numId w:val="3"/>
        </w:numPr>
        <w:spacing w:before="100" w:beforeAutospacing="1" w:after="100" w:afterAutospacing="1"/>
        <w:ind w:firstLine="709"/>
        <w:rPr>
          <w:szCs w:val="28"/>
        </w:rPr>
      </w:pPr>
      <w:r w:rsidRPr="00CB059A">
        <w:rPr>
          <w:szCs w:val="28"/>
        </w:rPr>
        <w:t xml:space="preserve">потребность в самовыражении (уровень 5). </w:t>
      </w:r>
    </w:p>
    <w:p w:rsidR="00CB059A" w:rsidRPr="00CB059A" w:rsidRDefault="00CB059A" w:rsidP="00CB059A">
      <w:pPr>
        <w:pStyle w:val="a4"/>
        <w:spacing w:line="360" w:lineRule="auto"/>
        <w:ind w:left="357" w:firstLine="709"/>
        <w:contextualSpacing/>
        <w:jc w:val="both"/>
        <w:rPr>
          <w:sz w:val="28"/>
          <w:szCs w:val="28"/>
        </w:rPr>
      </w:pPr>
      <w:r w:rsidRPr="00CB059A">
        <w:rPr>
          <w:sz w:val="28"/>
          <w:szCs w:val="28"/>
        </w:rPr>
        <w:t xml:space="preserve">Теория </w:t>
      </w:r>
      <w:proofErr w:type="spellStart"/>
      <w:r w:rsidRPr="00CB059A">
        <w:rPr>
          <w:sz w:val="28"/>
          <w:szCs w:val="28"/>
        </w:rPr>
        <w:t>Маслоу</w:t>
      </w:r>
      <w:proofErr w:type="spellEnd"/>
      <w:r w:rsidRPr="00CB059A">
        <w:rPr>
          <w:sz w:val="28"/>
          <w:szCs w:val="28"/>
        </w:rPr>
        <w:t xml:space="preserve"> получила дальнейшее развитие в теориях </w:t>
      </w:r>
      <w:proofErr w:type="spellStart"/>
      <w:r w:rsidRPr="00CB059A">
        <w:rPr>
          <w:sz w:val="28"/>
          <w:szCs w:val="28"/>
        </w:rPr>
        <w:t>МакКлелланда</w:t>
      </w:r>
      <w:proofErr w:type="spellEnd"/>
      <w:r w:rsidRPr="00CB059A">
        <w:rPr>
          <w:sz w:val="28"/>
          <w:szCs w:val="28"/>
        </w:rPr>
        <w:t xml:space="preserve"> и </w:t>
      </w:r>
      <w:proofErr w:type="spellStart"/>
      <w:r w:rsidRPr="00CB059A">
        <w:rPr>
          <w:sz w:val="28"/>
          <w:szCs w:val="28"/>
        </w:rPr>
        <w:t>Герцберга</w:t>
      </w:r>
      <w:proofErr w:type="spellEnd"/>
      <w:r w:rsidRPr="00CB059A">
        <w:rPr>
          <w:sz w:val="28"/>
          <w:szCs w:val="28"/>
        </w:rPr>
        <w:t xml:space="preserve">. </w:t>
      </w:r>
    </w:p>
    <w:p w:rsidR="00CB059A" w:rsidRDefault="00CB059A" w:rsidP="00CB059A">
      <w:pPr>
        <w:pStyle w:val="a4"/>
        <w:spacing w:line="360" w:lineRule="auto"/>
        <w:ind w:left="357" w:firstLine="709"/>
        <w:contextualSpacing/>
        <w:jc w:val="both"/>
        <w:rPr>
          <w:sz w:val="28"/>
          <w:szCs w:val="28"/>
        </w:rPr>
      </w:pPr>
      <w:r w:rsidRPr="00CB059A">
        <w:rPr>
          <w:sz w:val="28"/>
          <w:szCs w:val="28"/>
        </w:rPr>
        <w:t xml:space="preserve">В развитие классификации </w:t>
      </w:r>
      <w:proofErr w:type="spellStart"/>
      <w:r w:rsidRPr="00CB059A">
        <w:rPr>
          <w:sz w:val="28"/>
          <w:szCs w:val="28"/>
        </w:rPr>
        <w:t>Маслоу</w:t>
      </w:r>
      <w:proofErr w:type="spellEnd"/>
      <w:r w:rsidRPr="00CB059A">
        <w:rPr>
          <w:sz w:val="28"/>
          <w:szCs w:val="28"/>
        </w:rPr>
        <w:t xml:space="preserve"> Д. </w:t>
      </w:r>
      <w:proofErr w:type="spellStart"/>
      <w:r w:rsidRPr="00CB059A">
        <w:rPr>
          <w:sz w:val="28"/>
          <w:szCs w:val="28"/>
        </w:rPr>
        <w:t>МакКлелланд</w:t>
      </w:r>
      <w:proofErr w:type="spellEnd"/>
      <w:r w:rsidRPr="00CB059A">
        <w:rPr>
          <w:sz w:val="28"/>
          <w:szCs w:val="28"/>
        </w:rPr>
        <w:t xml:space="preserve"> вводит понятия потребностей власти, успеха и принадлежности (например, к определенному классу) или социальной потребности.</w:t>
      </w:r>
    </w:p>
    <w:p w:rsidR="00ED2CC3" w:rsidRDefault="00ED2CC3" w:rsidP="00ED2CC3">
      <w:pPr>
        <w:pStyle w:val="a4"/>
        <w:spacing w:line="360" w:lineRule="auto"/>
        <w:ind w:left="357" w:firstLine="709"/>
        <w:contextualSpacing/>
        <w:jc w:val="both"/>
        <w:rPr>
          <w:sz w:val="28"/>
          <w:szCs w:val="28"/>
        </w:rPr>
      </w:pPr>
      <w:r w:rsidRPr="00CB059A">
        <w:rPr>
          <w:sz w:val="28"/>
          <w:szCs w:val="28"/>
        </w:rPr>
        <w:lastRenderedPageBreak/>
        <w:t xml:space="preserve">С его точки зрения, в наши дни наибольшую значимость приобретают потребности высшего порядка, поскольку потребности низших </w:t>
      </w:r>
      <w:proofErr w:type="gramStart"/>
      <w:r w:rsidRPr="00CB059A">
        <w:rPr>
          <w:sz w:val="28"/>
          <w:szCs w:val="28"/>
        </w:rPr>
        <w:t>уровней</w:t>
      </w:r>
      <w:proofErr w:type="gramEnd"/>
      <w:r w:rsidRPr="00CB059A">
        <w:rPr>
          <w:sz w:val="28"/>
          <w:szCs w:val="28"/>
        </w:rPr>
        <w:t xml:space="preserve"> как правило удовлетворены.  </w:t>
      </w:r>
    </w:p>
    <w:p w:rsidR="00CB059A" w:rsidRPr="00CB059A" w:rsidRDefault="00CB059A" w:rsidP="00CB059A">
      <w:pPr>
        <w:spacing w:before="100" w:beforeAutospacing="1" w:after="100" w:afterAutospacing="1"/>
        <w:ind w:firstLine="709"/>
        <w:rPr>
          <w:szCs w:val="28"/>
        </w:rPr>
      </w:pPr>
      <w:r w:rsidRPr="00CB059A">
        <w:rPr>
          <w:szCs w:val="28"/>
        </w:rPr>
        <w:t xml:space="preserve">В основе теории Ф. </w:t>
      </w:r>
      <w:proofErr w:type="spellStart"/>
      <w:r w:rsidRPr="00CB059A">
        <w:rPr>
          <w:szCs w:val="28"/>
        </w:rPr>
        <w:t>Герцберга</w:t>
      </w:r>
      <w:proofErr w:type="spellEnd"/>
      <w:r w:rsidRPr="00CB059A">
        <w:rPr>
          <w:szCs w:val="28"/>
        </w:rPr>
        <w:t xml:space="preserve"> лежат следующие положения: </w:t>
      </w:r>
    </w:p>
    <w:p w:rsidR="00CB059A" w:rsidRPr="00CB059A" w:rsidRDefault="00CB059A" w:rsidP="00CB059A">
      <w:pPr>
        <w:numPr>
          <w:ilvl w:val="0"/>
          <w:numId w:val="4"/>
        </w:numPr>
        <w:spacing w:before="100" w:beforeAutospacing="1" w:after="100" w:afterAutospacing="1"/>
        <w:ind w:firstLine="709"/>
        <w:rPr>
          <w:szCs w:val="28"/>
        </w:rPr>
      </w:pPr>
      <w:proofErr w:type="gramStart"/>
      <w:r w:rsidRPr="00CB059A">
        <w:rPr>
          <w:szCs w:val="28"/>
        </w:rPr>
        <w:t>потребности делятся на гигиенические (размер оплаты, условия труда, межличностные отношения, характер контроля) и мотивирующие факторы (ощущение успеха, продвижение по службе, признание, ответственность, рост возможностей);</w:t>
      </w:r>
      <w:proofErr w:type="gramEnd"/>
    </w:p>
    <w:p w:rsidR="00CB059A" w:rsidRPr="00CB059A" w:rsidRDefault="00CB059A" w:rsidP="00CB059A">
      <w:pPr>
        <w:numPr>
          <w:ilvl w:val="0"/>
          <w:numId w:val="4"/>
        </w:numPr>
        <w:spacing w:before="100" w:beforeAutospacing="1" w:after="100" w:afterAutospacing="1"/>
        <w:ind w:firstLine="709"/>
        <w:rPr>
          <w:szCs w:val="28"/>
        </w:rPr>
      </w:pPr>
      <w:r w:rsidRPr="00CB059A">
        <w:rPr>
          <w:szCs w:val="28"/>
        </w:rPr>
        <w:t>наличие гигиенических факторов всего лишь не дает развиваться неудовлетворению работой;</w:t>
      </w:r>
    </w:p>
    <w:p w:rsidR="00CB059A" w:rsidRPr="00CB059A" w:rsidRDefault="00CB059A" w:rsidP="00CB059A">
      <w:pPr>
        <w:numPr>
          <w:ilvl w:val="0"/>
          <w:numId w:val="4"/>
        </w:numPr>
        <w:spacing w:before="100" w:beforeAutospacing="1" w:after="100" w:afterAutospacing="1"/>
        <w:ind w:firstLine="709"/>
        <w:rPr>
          <w:szCs w:val="28"/>
        </w:rPr>
      </w:pPr>
      <w:r w:rsidRPr="00CB059A">
        <w:rPr>
          <w:szCs w:val="28"/>
        </w:rPr>
        <w:t>для достижения мотивации необходимо обеспечить воздействие мотивирующих факторов;</w:t>
      </w:r>
    </w:p>
    <w:p w:rsidR="00CB059A" w:rsidRDefault="00CB059A" w:rsidP="00CB059A">
      <w:pPr>
        <w:numPr>
          <w:ilvl w:val="0"/>
          <w:numId w:val="4"/>
        </w:numPr>
        <w:spacing w:before="100" w:beforeAutospacing="1" w:after="100" w:afterAutospacing="1"/>
        <w:ind w:firstLine="709"/>
        <w:rPr>
          <w:szCs w:val="28"/>
        </w:rPr>
      </w:pPr>
      <w:r w:rsidRPr="00CB059A">
        <w:rPr>
          <w:szCs w:val="28"/>
        </w:rPr>
        <w:t>для эффективной мотивации подчиненных руководитель должен сам вникнуть в сущность работы.</w:t>
      </w:r>
    </w:p>
    <w:p w:rsidR="002528E8" w:rsidRDefault="002528E8" w:rsidP="002528E8">
      <w:pPr>
        <w:spacing w:before="100" w:beforeAutospacing="1" w:after="100" w:afterAutospacing="1"/>
        <w:ind w:left="1429"/>
        <w:rPr>
          <w:szCs w:val="28"/>
        </w:rPr>
      </w:pPr>
      <w:r>
        <w:rPr>
          <w:noProof/>
        </w:rPr>
        <w:drawing>
          <wp:inline distT="0" distB="0" distL="0" distR="0" wp14:anchorId="17BDB0DB" wp14:editId="633682D2">
            <wp:extent cx="4849409" cy="2924175"/>
            <wp:effectExtent l="0" t="0" r="8890" b="0"/>
            <wp:docPr id="3" name="Рисунок 3" descr="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857904" cy="2929297"/>
                    </a:xfrm>
                    <a:prstGeom prst="rect">
                      <a:avLst/>
                    </a:prstGeom>
                    <a:noFill/>
                    <a:ln>
                      <a:noFill/>
                    </a:ln>
                  </pic:spPr>
                </pic:pic>
              </a:graphicData>
            </a:graphic>
          </wp:inline>
        </w:drawing>
      </w:r>
    </w:p>
    <w:p w:rsidR="002528E8" w:rsidRPr="00CB059A" w:rsidRDefault="002528E8" w:rsidP="002528E8">
      <w:pPr>
        <w:spacing w:before="100" w:beforeAutospacing="1" w:after="100" w:afterAutospacing="1"/>
        <w:ind w:left="1429"/>
        <w:rPr>
          <w:szCs w:val="28"/>
        </w:rPr>
      </w:pPr>
      <w:r>
        <w:rPr>
          <w:szCs w:val="28"/>
        </w:rPr>
        <w:t xml:space="preserve">Рис. </w:t>
      </w:r>
      <w:r w:rsidRPr="002528E8">
        <w:rPr>
          <w:szCs w:val="28"/>
        </w:rPr>
        <w:t>1</w:t>
      </w:r>
      <w:r w:rsidRPr="002528E8">
        <w:rPr>
          <w:rStyle w:val="ac"/>
          <w:b w:val="0"/>
        </w:rPr>
        <w:t xml:space="preserve">Теория Ф. </w:t>
      </w:r>
      <w:proofErr w:type="spellStart"/>
      <w:r w:rsidRPr="002528E8">
        <w:rPr>
          <w:rStyle w:val="ac"/>
          <w:b w:val="0"/>
        </w:rPr>
        <w:t>Герцберга</w:t>
      </w:r>
      <w:proofErr w:type="spellEnd"/>
    </w:p>
    <w:p w:rsidR="00ED2CC3" w:rsidRPr="00ED2CC3" w:rsidRDefault="00ED2CC3" w:rsidP="00ED2CC3">
      <w:pPr>
        <w:pStyle w:val="a4"/>
        <w:spacing w:before="0" w:beforeAutospacing="0" w:after="0" w:afterAutospacing="0" w:line="360" w:lineRule="auto"/>
        <w:ind w:firstLine="680"/>
        <w:contextualSpacing/>
        <w:jc w:val="both"/>
        <w:rPr>
          <w:iCs/>
          <w:sz w:val="28"/>
          <w:szCs w:val="28"/>
        </w:rPr>
      </w:pPr>
      <w:r w:rsidRPr="00ED2CC3">
        <w:rPr>
          <w:iCs/>
          <w:sz w:val="28"/>
          <w:szCs w:val="28"/>
        </w:rPr>
        <w:t xml:space="preserve">Основной вклад в развитие процессуальных теорий внес </w:t>
      </w:r>
      <w:proofErr w:type="spellStart"/>
      <w:r w:rsidRPr="00ED2CC3">
        <w:rPr>
          <w:iCs/>
          <w:sz w:val="28"/>
          <w:szCs w:val="28"/>
        </w:rPr>
        <w:t>В.Врум</w:t>
      </w:r>
      <w:proofErr w:type="spellEnd"/>
      <w:r w:rsidRPr="00ED2CC3">
        <w:rPr>
          <w:iCs/>
          <w:sz w:val="28"/>
          <w:szCs w:val="28"/>
        </w:rPr>
        <w:t>. В основе его работы лежит теория ожиданий, суть которой схематично отра</w:t>
      </w:r>
      <w:r w:rsidR="002528E8">
        <w:rPr>
          <w:iCs/>
          <w:sz w:val="28"/>
          <w:szCs w:val="28"/>
        </w:rPr>
        <w:t>жена на рисунке 2</w:t>
      </w:r>
      <w:r w:rsidRPr="00ED2CC3">
        <w:rPr>
          <w:iCs/>
          <w:sz w:val="28"/>
          <w:szCs w:val="28"/>
        </w:rPr>
        <w:t xml:space="preserve">. Эта теория основана на предположении, что человек </w:t>
      </w:r>
      <w:r w:rsidRPr="00ED2CC3">
        <w:rPr>
          <w:iCs/>
          <w:sz w:val="28"/>
          <w:szCs w:val="28"/>
        </w:rPr>
        <w:lastRenderedPageBreak/>
        <w:t xml:space="preserve">направляет свои усилия на достижение какой-либо цели только тогда, когда уверен в большой вероятности удовлетворения своих потребностей. </w:t>
      </w:r>
    </w:p>
    <w:p w:rsidR="00ED2CC3" w:rsidRDefault="00ED2CC3" w:rsidP="00ED2CC3">
      <w:pPr>
        <w:pStyle w:val="a4"/>
        <w:spacing w:before="0" w:beforeAutospacing="0" w:after="0" w:afterAutospacing="0" w:line="360" w:lineRule="auto"/>
        <w:ind w:firstLine="680"/>
        <w:contextualSpacing/>
        <w:jc w:val="both"/>
      </w:pPr>
      <w:r w:rsidRPr="00ED2CC3">
        <w:rPr>
          <w:iCs/>
          <w:sz w:val="28"/>
          <w:szCs w:val="28"/>
        </w:rPr>
        <w:t xml:space="preserve">Каждый «блок ожиданий» в схеме отражает усилия менеджера по мотивации работника. К процессуальным теориям можно также отнести </w:t>
      </w:r>
      <w:r>
        <w:rPr>
          <w:sz w:val="28"/>
          <w:szCs w:val="28"/>
        </w:rPr>
        <w:t xml:space="preserve">теорию </w:t>
      </w:r>
      <w:r w:rsidRPr="00ED2CC3">
        <w:rPr>
          <w:sz w:val="28"/>
          <w:szCs w:val="28"/>
        </w:rPr>
        <w:t>справедливости</w:t>
      </w:r>
      <w:r>
        <w:t xml:space="preserve">. </w:t>
      </w:r>
    </w:p>
    <w:p w:rsidR="002528E8" w:rsidRDefault="002528E8" w:rsidP="00ED2CC3">
      <w:pPr>
        <w:pStyle w:val="a4"/>
        <w:spacing w:before="0" w:beforeAutospacing="0" w:after="0" w:afterAutospacing="0" w:line="360" w:lineRule="auto"/>
        <w:ind w:firstLine="680"/>
        <w:contextualSpacing/>
        <w:jc w:val="both"/>
      </w:pPr>
    </w:p>
    <w:p w:rsidR="00ED2CC3" w:rsidRPr="00ED2CC3" w:rsidRDefault="00ED2CC3" w:rsidP="00ED2CC3">
      <w:pPr>
        <w:pStyle w:val="a4"/>
        <w:spacing w:before="0" w:beforeAutospacing="0" w:after="0" w:afterAutospacing="0" w:line="360" w:lineRule="auto"/>
        <w:ind w:firstLine="680"/>
        <w:contextualSpacing/>
        <w:jc w:val="both"/>
        <w:rPr>
          <w:iCs/>
          <w:sz w:val="28"/>
          <w:szCs w:val="28"/>
        </w:rPr>
      </w:pPr>
      <w:r>
        <w:rPr>
          <w:noProof/>
        </w:rPr>
        <w:drawing>
          <wp:inline distT="0" distB="0" distL="0" distR="0" wp14:anchorId="3C4B5019" wp14:editId="304CB583">
            <wp:extent cx="5200650" cy="1799016"/>
            <wp:effectExtent l="0" t="0" r="0" b="0"/>
            <wp:docPr id="1" name="Рисунок 1" descr="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202140" cy="1799531"/>
                    </a:xfrm>
                    <a:prstGeom prst="rect">
                      <a:avLst/>
                    </a:prstGeom>
                    <a:noFill/>
                    <a:ln>
                      <a:noFill/>
                    </a:ln>
                  </pic:spPr>
                </pic:pic>
              </a:graphicData>
            </a:graphic>
          </wp:inline>
        </w:drawing>
      </w:r>
    </w:p>
    <w:p w:rsidR="009F1CA2" w:rsidRPr="002528E8" w:rsidRDefault="002528E8" w:rsidP="002528E8">
      <w:pPr>
        <w:pStyle w:val="a4"/>
        <w:spacing w:line="360" w:lineRule="auto"/>
        <w:ind w:firstLine="709"/>
        <w:contextualSpacing/>
        <w:jc w:val="center"/>
        <w:rPr>
          <w:b/>
          <w:sz w:val="28"/>
          <w:szCs w:val="28"/>
        </w:rPr>
      </w:pPr>
      <w:r>
        <w:rPr>
          <w:rStyle w:val="ac"/>
          <w:b w:val="0"/>
        </w:rPr>
        <w:t>Рис. 2</w:t>
      </w:r>
      <w:r w:rsidRPr="002528E8">
        <w:rPr>
          <w:rStyle w:val="ac"/>
          <w:b w:val="0"/>
        </w:rPr>
        <w:t>. Теория ожидания</w:t>
      </w:r>
    </w:p>
    <w:p w:rsidR="00F377AC" w:rsidRDefault="002528E8" w:rsidP="00F377AC">
      <w:pPr>
        <w:autoSpaceDE w:val="0"/>
        <w:autoSpaceDN w:val="0"/>
        <w:adjustRightInd w:val="0"/>
      </w:pPr>
      <w:r>
        <w:t xml:space="preserve">          Теория справедливости в комплексе с теорией ожиданий представлена в модели Портера-</w:t>
      </w:r>
      <w:proofErr w:type="spellStart"/>
      <w:r>
        <w:t>Лоулери</w:t>
      </w:r>
      <w:proofErr w:type="spellEnd"/>
      <w:r>
        <w:t>. Эта теория основана на том, что мотивация есть функция потребностей, ожиданий и справедливости вознаграждения. Один из самых важных выводов этой теории состоит в том, что результативный труд всегда ведет к удовлетворению работника.</w:t>
      </w:r>
    </w:p>
    <w:p w:rsidR="002528E8" w:rsidRDefault="002528E8" w:rsidP="002528E8">
      <w:pPr>
        <w:pStyle w:val="a4"/>
        <w:jc w:val="center"/>
      </w:pPr>
      <w:r>
        <w:rPr>
          <w:noProof/>
        </w:rPr>
        <w:drawing>
          <wp:inline distT="0" distB="0" distL="0" distR="0">
            <wp:extent cx="6257925" cy="2876550"/>
            <wp:effectExtent l="0" t="0" r="9525" b="0"/>
            <wp:docPr id="4" name="Рисунок 4" descr="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p"/>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257925" cy="2876550"/>
                    </a:xfrm>
                    <a:prstGeom prst="rect">
                      <a:avLst/>
                    </a:prstGeom>
                    <a:noFill/>
                    <a:ln>
                      <a:noFill/>
                    </a:ln>
                  </pic:spPr>
                </pic:pic>
              </a:graphicData>
            </a:graphic>
          </wp:inline>
        </w:drawing>
      </w:r>
    </w:p>
    <w:p w:rsidR="002528E8" w:rsidRPr="00F403FD" w:rsidRDefault="00F403FD" w:rsidP="002528E8">
      <w:pPr>
        <w:pStyle w:val="a4"/>
        <w:jc w:val="center"/>
        <w:rPr>
          <w:b/>
        </w:rPr>
      </w:pPr>
      <w:r>
        <w:rPr>
          <w:rStyle w:val="ac"/>
          <w:b w:val="0"/>
        </w:rPr>
        <w:t>Рис. 3</w:t>
      </w:r>
      <w:r w:rsidR="002528E8" w:rsidRPr="00F403FD">
        <w:rPr>
          <w:rStyle w:val="ac"/>
          <w:b w:val="0"/>
        </w:rPr>
        <w:t>. Теория моде</w:t>
      </w:r>
      <w:r w:rsidRPr="00F403FD">
        <w:rPr>
          <w:rStyle w:val="ac"/>
          <w:b w:val="0"/>
        </w:rPr>
        <w:t>ли Портера-</w:t>
      </w:r>
      <w:proofErr w:type="spellStart"/>
      <w:r w:rsidRPr="00F403FD">
        <w:rPr>
          <w:rStyle w:val="ac"/>
          <w:b w:val="0"/>
        </w:rPr>
        <w:t>Лоулери</w:t>
      </w:r>
      <w:proofErr w:type="spellEnd"/>
    </w:p>
    <w:p w:rsidR="00F403FD" w:rsidRPr="00F403FD" w:rsidRDefault="00F403FD" w:rsidP="00F403FD">
      <w:pPr>
        <w:spacing w:before="100" w:beforeAutospacing="1" w:after="100" w:afterAutospacing="1"/>
        <w:ind w:firstLine="709"/>
        <w:rPr>
          <w:szCs w:val="28"/>
        </w:rPr>
      </w:pPr>
      <w:r w:rsidRPr="00F403FD">
        <w:rPr>
          <w:szCs w:val="28"/>
        </w:rPr>
        <w:lastRenderedPageBreak/>
        <w:t xml:space="preserve">Согласно теории </w:t>
      </w:r>
      <w:proofErr w:type="spellStart"/>
      <w:r w:rsidRPr="00F403FD">
        <w:rPr>
          <w:szCs w:val="28"/>
        </w:rPr>
        <w:t>Макгрегора</w:t>
      </w:r>
      <w:proofErr w:type="spellEnd"/>
      <w:r w:rsidRPr="00F403FD">
        <w:rPr>
          <w:szCs w:val="28"/>
        </w:rPr>
        <w:t xml:space="preserve">, подход к мотивации может быть выбран на основании отношения человека к труду. Выделяют два типа работников: X и Y. </w:t>
      </w:r>
    </w:p>
    <w:p w:rsidR="00F403FD" w:rsidRPr="00F403FD" w:rsidRDefault="00F403FD" w:rsidP="00F403FD">
      <w:pPr>
        <w:spacing w:before="100" w:beforeAutospacing="1" w:after="100" w:afterAutospacing="1"/>
        <w:ind w:firstLine="709"/>
        <w:rPr>
          <w:szCs w:val="28"/>
        </w:rPr>
      </w:pPr>
      <w:r w:rsidRPr="00F403FD">
        <w:rPr>
          <w:szCs w:val="28"/>
        </w:rPr>
        <w:t xml:space="preserve">Основные характеристики работника типа X: </w:t>
      </w:r>
    </w:p>
    <w:p w:rsidR="00F403FD" w:rsidRPr="00F403FD" w:rsidRDefault="00F403FD" w:rsidP="00F403FD">
      <w:pPr>
        <w:numPr>
          <w:ilvl w:val="0"/>
          <w:numId w:val="5"/>
        </w:numPr>
        <w:tabs>
          <w:tab w:val="clear" w:pos="720"/>
          <w:tab w:val="num" w:pos="0"/>
        </w:tabs>
        <w:spacing w:before="100" w:beforeAutospacing="1" w:after="100" w:afterAutospacing="1"/>
        <w:ind w:hanging="578"/>
        <w:rPr>
          <w:szCs w:val="28"/>
        </w:rPr>
      </w:pPr>
      <w:r w:rsidRPr="00F403FD">
        <w:rPr>
          <w:szCs w:val="28"/>
        </w:rPr>
        <w:t xml:space="preserve">от природы </w:t>
      </w:r>
      <w:proofErr w:type="gramStart"/>
      <w:r w:rsidRPr="00F403FD">
        <w:rPr>
          <w:szCs w:val="28"/>
        </w:rPr>
        <w:t>ленив</w:t>
      </w:r>
      <w:proofErr w:type="gramEnd"/>
      <w:r w:rsidRPr="00F403FD">
        <w:rPr>
          <w:szCs w:val="28"/>
        </w:rPr>
        <w:t>, не хочет работать;</w:t>
      </w:r>
    </w:p>
    <w:p w:rsidR="00F403FD" w:rsidRPr="00F403FD" w:rsidRDefault="00F403FD" w:rsidP="00F403FD">
      <w:pPr>
        <w:numPr>
          <w:ilvl w:val="0"/>
          <w:numId w:val="5"/>
        </w:numPr>
        <w:tabs>
          <w:tab w:val="clear" w:pos="720"/>
          <w:tab w:val="num" w:pos="0"/>
        </w:tabs>
        <w:spacing w:before="100" w:beforeAutospacing="1" w:after="100" w:afterAutospacing="1"/>
        <w:ind w:hanging="578"/>
        <w:rPr>
          <w:szCs w:val="28"/>
        </w:rPr>
      </w:pPr>
      <w:r w:rsidRPr="00F403FD">
        <w:rPr>
          <w:szCs w:val="28"/>
        </w:rPr>
        <w:t>не хочет нести ответственность, избегает напряжения нервных сил;</w:t>
      </w:r>
    </w:p>
    <w:p w:rsidR="00F403FD" w:rsidRPr="00F403FD" w:rsidRDefault="00F403FD" w:rsidP="00F403FD">
      <w:pPr>
        <w:numPr>
          <w:ilvl w:val="0"/>
          <w:numId w:val="5"/>
        </w:numPr>
        <w:tabs>
          <w:tab w:val="clear" w:pos="720"/>
          <w:tab w:val="num" w:pos="0"/>
        </w:tabs>
        <w:spacing w:before="100" w:beforeAutospacing="1" w:after="100" w:afterAutospacing="1"/>
        <w:ind w:hanging="578"/>
        <w:rPr>
          <w:szCs w:val="28"/>
        </w:rPr>
      </w:pPr>
      <w:r w:rsidRPr="00F403FD">
        <w:rPr>
          <w:szCs w:val="28"/>
        </w:rPr>
        <w:t>не инициативен, если к этому его не подталкивать.</w:t>
      </w:r>
    </w:p>
    <w:p w:rsidR="00F403FD" w:rsidRPr="00F403FD" w:rsidRDefault="00F403FD" w:rsidP="00F403FD">
      <w:pPr>
        <w:spacing w:before="100" w:beforeAutospacing="1" w:after="100" w:afterAutospacing="1"/>
        <w:ind w:firstLine="709"/>
        <w:rPr>
          <w:szCs w:val="28"/>
        </w:rPr>
      </w:pPr>
      <w:r w:rsidRPr="00F403FD">
        <w:rPr>
          <w:szCs w:val="28"/>
        </w:rPr>
        <w:t xml:space="preserve">Поэтому его нужно принуждать к работе путем наказания или поощрения. </w:t>
      </w:r>
    </w:p>
    <w:p w:rsidR="00F403FD" w:rsidRPr="00F403FD" w:rsidRDefault="00F403FD" w:rsidP="00F403FD">
      <w:pPr>
        <w:spacing w:before="100" w:beforeAutospacing="1" w:after="100" w:afterAutospacing="1"/>
        <w:ind w:firstLine="709"/>
        <w:rPr>
          <w:szCs w:val="28"/>
        </w:rPr>
      </w:pPr>
      <w:r w:rsidRPr="00F403FD">
        <w:rPr>
          <w:szCs w:val="28"/>
        </w:rPr>
        <w:t xml:space="preserve">Основные характеристики работника типа Y: </w:t>
      </w:r>
    </w:p>
    <w:p w:rsidR="00F403FD" w:rsidRPr="00F403FD" w:rsidRDefault="00F403FD" w:rsidP="00F403FD">
      <w:pPr>
        <w:numPr>
          <w:ilvl w:val="0"/>
          <w:numId w:val="6"/>
        </w:numPr>
        <w:tabs>
          <w:tab w:val="clear" w:pos="720"/>
          <w:tab w:val="num" w:pos="284"/>
        </w:tabs>
        <w:spacing w:before="100" w:beforeAutospacing="1" w:after="100" w:afterAutospacing="1"/>
        <w:ind w:left="284" w:hanging="11"/>
        <w:rPr>
          <w:szCs w:val="28"/>
        </w:rPr>
      </w:pPr>
      <w:r w:rsidRPr="00F403FD">
        <w:rPr>
          <w:szCs w:val="28"/>
        </w:rPr>
        <w:t>существует естественная потребность в работе;</w:t>
      </w:r>
    </w:p>
    <w:p w:rsidR="00F403FD" w:rsidRPr="00F403FD" w:rsidRDefault="00F403FD" w:rsidP="00F403FD">
      <w:pPr>
        <w:numPr>
          <w:ilvl w:val="0"/>
          <w:numId w:val="6"/>
        </w:numPr>
        <w:tabs>
          <w:tab w:val="clear" w:pos="720"/>
          <w:tab w:val="num" w:pos="284"/>
        </w:tabs>
        <w:spacing w:before="100" w:beforeAutospacing="1" w:after="100" w:afterAutospacing="1"/>
        <w:ind w:left="284" w:hanging="11"/>
        <w:rPr>
          <w:szCs w:val="28"/>
        </w:rPr>
      </w:pPr>
      <w:r w:rsidRPr="00F403FD">
        <w:rPr>
          <w:szCs w:val="28"/>
        </w:rPr>
        <w:t>стремится к ответственности;</w:t>
      </w:r>
    </w:p>
    <w:p w:rsidR="00F403FD" w:rsidRPr="00F403FD" w:rsidRDefault="00F403FD" w:rsidP="00F403FD">
      <w:pPr>
        <w:numPr>
          <w:ilvl w:val="0"/>
          <w:numId w:val="6"/>
        </w:numPr>
        <w:tabs>
          <w:tab w:val="clear" w:pos="720"/>
          <w:tab w:val="num" w:pos="284"/>
        </w:tabs>
        <w:spacing w:before="100" w:beforeAutospacing="1" w:after="100" w:afterAutospacing="1"/>
        <w:ind w:left="284" w:hanging="11"/>
        <w:rPr>
          <w:szCs w:val="28"/>
        </w:rPr>
      </w:pPr>
      <w:r w:rsidRPr="00F403FD">
        <w:rPr>
          <w:szCs w:val="28"/>
        </w:rPr>
        <w:t>творческая личность.</w:t>
      </w:r>
    </w:p>
    <w:p w:rsidR="00F403FD" w:rsidRPr="00F403FD" w:rsidRDefault="00F403FD" w:rsidP="00F403FD">
      <w:pPr>
        <w:spacing w:before="100" w:beforeAutospacing="1" w:after="100" w:afterAutospacing="1"/>
        <w:ind w:firstLine="709"/>
        <w:rPr>
          <w:szCs w:val="28"/>
        </w:rPr>
      </w:pPr>
      <w:r w:rsidRPr="00F403FD">
        <w:rPr>
          <w:szCs w:val="28"/>
        </w:rPr>
        <w:t xml:space="preserve">Поэтому его нужно побуждать к работе, а не принуждать. </w:t>
      </w:r>
    </w:p>
    <w:p w:rsidR="00F403FD" w:rsidRPr="00F403FD" w:rsidRDefault="00F403FD" w:rsidP="00F403FD">
      <w:pPr>
        <w:spacing w:before="100" w:beforeAutospacing="1" w:after="100" w:afterAutospacing="1"/>
        <w:ind w:firstLine="709"/>
        <w:rPr>
          <w:szCs w:val="28"/>
        </w:rPr>
      </w:pPr>
      <w:r w:rsidRPr="00F403FD">
        <w:rPr>
          <w:szCs w:val="28"/>
        </w:rPr>
        <w:t xml:space="preserve">В 1981 году У. </w:t>
      </w:r>
      <w:proofErr w:type="spellStart"/>
      <w:r w:rsidRPr="00F403FD">
        <w:rPr>
          <w:szCs w:val="28"/>
        </w:rPr>
        <w:t>Оучи</w:t>
      </w:r>
      <w:proofErr w:type="spellEnd"/>
      <w:r w:rsidRPr="00F403FD">
        <w:rPr>
          <w:szCs w:val="28"/>
        </w:rPr>
        <w:t xml:space="preserve"> разработал теорию Z, согласно которой человек не относится ни к типу X, ни к типу Y. Он относится к типу Z, т. е. в зависимости от сложившейся ситуации человек ведет себя как X или как Y, соответственно выбирается и способ мотивации. </w:t>
      </w:r>
    </w:p>
    <w:p w:rsidR="00F403FD" w:rsidRPr="00F403FD" w:rsidRDefault="00F403FD" w:rsidP="00F403FD">
      <w:pPr>
        <w:pStyle w:val="a4"/>
        <w:spacing w:line="360" w:lineRule="auto"/>
        <w:ind w:firstLine="709"/>
        <w:contextualSpacing/>
        <w:jc w:val="both"/>
        <w:rPr>
          <w:sz w:val="28"/>
          <w:szCs w:val="28"/>
        </w:rPr>
      </w:pPr>
      <w:r w:rsidRPr="00F403FD">
        <w:rPr>
          <w:rStyle w:val="a5"/>
          <w:bCs/>
          <w:i w:val="0"/>
          <w:sz w:val="28"/>
          <w:szCs w:val="28"/>
        </w:rPr>
        <w:t xml:space="preserve">Теория трудовых установок А. </w:t>
      </w:r>
      <w:proofErr w:type="spellStart"/>
      <w:r w:rsidRPr="00F403FD">
        <w:rPr>
          <w:rStyle w:val="a5"/>
          <w:bCs/>
          <w:i w:val="0"/>
          <w:sz w:val="28"/>
          <w:szCs w:val="28"/>
        </w:rPr>
        <w:t>Гастева</w:t>
      </w:r>
      <w:proofErr w:type="spellEnd"/>
      <w:r>
        <w:rPr>
          <w:sz w:val="28"/>
          <w:szCs w:val="28"/>
        </w:rPr>
        <w:t>.</w:t>
      </w:r>
    </w:p>
    <w:p w:rsidR="00F403FD" w:rsidRPr="00F403FD" w:rsidRDefault="00F403FD" w:rsidP="00F403FD">
      <w:pPr>
        <w:pStyle w:val="a4"/>
        <w:spacing w:line="360" w:lineRule="auto"/>
        <w:ind w:firstLine="709"/>
        <w:contextualSpacing/>
        <w:jc w:val="both"/>
        <w:rPr>
          <w:sz w:val="28"/>
          <w:szCs w:val="28"/>
        </w:rPr>
      </w:pPr>
      <w:r w:rsidRPr="00F403FD">
        <w:rPr>
          <w:sz w:val="28"/>
          <w:szCs w:val="28"/>
        </w:rPr>
        <w:t xml:space="preserve">Данная теория была разработана в 20-е годы XX века. Она является </w:t>
      </w:r>
    </w:p>
    <w:p w:rsidR="00F403FD" w:rsidRPr="00F403FD" w:rsidRDefault="00F403FD" w:rsidP="00F403FD">
      <w:pPr>
        <w:pStyle w:val="a4"/>
        <w:spacing w:line="360" w:lineRule="auto"/>
        <w:ind w:firstLine="709"/>
        <w:contextualSpacing/>
        <w:jc w:val="both"/>
        <w:rPr>
          <w:sz w:val="28"/>
          <w:szCs w:val="28"/>
        </w:rPr>
      </w:pPr>
      <w:r w:rsidRPr="00F403FD">
        <w:rPr>
          <w:sz w:val="28"/>
          <w:szCs w:val="28"/>
        </w:rPr>
        <w:t xml:space="preserve">отражением энтузиазма советских людей того времени (лозунги, досрочное выполнение плана, социалистические соревнования).      </w:t>
      </w:r>
    </w:p>
    <w:p w:rsidR="00F403FD" w:rsidRPr="00F403FD" w:rsidRDefault="00F403FD" w:rsidP="00F403FD">
      <w:pPr>
        <w:pStyle w:val="a4"/>
        <w:spacing w:line="360" w:lineRule="auto"/>
        <w:ind w:firstLine="709"/>
        <w:contextualSpacing/>
        <w:jc w:val="both"/>
        <w:rPr>
          <w:sz w:val="28"/>
          <w:szCs w:val="28"/>
        </w:rPr>
      </w:pPr>
      <w:r w:rsidRPr="00F403FD">
        <w:rPr>
          <w:sz w:val="28"/>
          <w:szCs w:val="28"/>
        </w:rPr>
        <w:t xml:space="preserve">Для применения теории А. </w:t>
      </w:r>
      <w:proofErr w:type="spellStart"/>
      <w:r w:rsidRPr="00F403FD">
        <w:rPr>
          <w:sz w:val="28"/>
          <w:szCs w:val="28"/>
        </w:rPr>
        <w:t>Гастева</w:t>
      </w:r>
      <w:proofErr w:type="spellEnd"/>
      <w:r w:rsidRPr="00F403FD">
        <w:rPr>
          <w:sz w:val="28"/>
          <w:szCs w:val="28"/>
        </w:rPr>
        <w:t xml:space="preserve"> на практике должны быть созданы мотивы, апеллирующие к высшим человеческим характеристикам, таким как энтузиазм, долг, совесть, дух соревнования. </w:t>
      </w:r>
    </w:p>
    <w:p w:rsidR="00F403FD" w:rsidRPr="00F403FD" w:rsidRDefault="00F403FD" w:rsidP="00F403FD">
      <w:pPr>
        <w:spacing w:before="100" w:beforeAutospacing="1" w:after="100" w:afterAutospacing="1"/>
        <w:ind w:firstLine="709"/>
        <w:rPr>
          <w:szCs w:val="28"/>
        </w:rPr>
      </w:pPr>
      <w:r w:rsidRPr="00F403FD">
        <w:rPr>
          <w:bCs/>
          <w:iCs/>
          <w:szCs w:val="28"/>
        </w:rPr>
        <w:t>Концепция кружков качества</w:t>
      </w:r>
      <w:r w:rsidRPr="00F403FD">
        <w:rPr>
          <w:szCs w:val="28"/>
        </w:rPr>
        <w:t xml:space="preserve"> </w:t>
      </w:r>
    </w:p>
    <w:p w:rsidR="00F403FD" w:rsidRPr="00F403FD" w:rsidRDefault="00F403FD" w:rsidP="00F403FD">
      <w:pPr>
        <w:spacing w:before="100" w:beforeAutospacing="1" w:after="100" w:afterAutospacing="1"/>
        <w:ind w:firstLine="709"/>
        <w:rPr>
          <w:szCs w:val="28"/>
        </w:rPr>
      </w:pPr>
      <w:r w:rsidRPr="00F403FD">
        <w:rPr>
          <w:szCs w:val="28"/>
        </w:rPr>
        <w:lastRenderedPageBreak/>
        <w:t xml:space="preserve">Концепция (теория мотивации бездефектного труда) была разработана в 1962 году в Токио. В ее основе лежат принципы деятельности кружков качества: </w:t>
      </w:r>
    </w:p>
    <w:p w:rsidR="00F403FD" w:rsidRPr="00F403FD" w:rsidRDefault="00F403FD" w:rsidP="00F403FD">
      <w:pPr>
        <w:numPr>
          <w:ilvl w:val="0"/>
          <w:numId w:val="7"/>
        </w:numPr>
        <w:tabs>
          <w:tab w:val="clear" w:pos="720"/>
          <w:tab w:val="num" w:pos="142"/>
        </w:tabs>
        <w:spacing w:before="100" w:beforeAutospacing="1" w:after="100" w:afterAutospacing="1"/>
        <w:ind w:left="284" w:hanging="11"/>
        <w:rPr>
          <w:szCs w:val="28"/>
        </w:rPr>
      </w:pPr>
      <w:r w:rsidRPr="00F403FD">
        <w:rPr>
          <w:szCs w:val="28"/>
        </w:rPr>
        <w:t xml:space="preserve">активизация поведения человека и его интеллектуальной деятельности в условиях работы в группе людей, а не самостоятельно; </w:t>
      </w:r>
    </w:p>
    <w:p w:rsidR="00F403FD" w:rsidRPr="00F403FD" w:rsidRDefault="00F403FD" w:rsidP="00F403FD">
      <w:pPr>
        <w:numPr>
          <w:ilvl w:val="0"/>
          <w:numId w:val="7"/>
        </w:numPr>
        <w:tabs>
          <w:tab w:val="clear" w:pos="720"/>
          <w:tab w:val="num" w:pos="142"/>
        </w:tabs>
        <w:spacing w:before="100" w:beforeAutospacing="1" w:after="100" w:afterAutospacing="1"/>
        <w:ind w:left="284" w:hanging="11"/>
        <w:rPr>
          <w:szCs w:val="28"/>
        </w:rPr>
      </w:pPr>
      <w:r w:rsidRPr="00F403FD">
        <w:rPr>
          <w:szCs w:val="28"/>
        </w:rPr>
        <w:t xml:space="preserve">количественное ограничение числа работников кружка (3-13 человек); </w:t>
      </w:r>
    </w:p>
    <w:p w:rsidR="00F403FD" w:rsidRPr="00F403FD" w:rsidRDefault="00F403FD" w:rsidP="00F403FD">
      <w:pPr>
        <w:numPr>
          <w:ilvl w:val="0"/>
          <w:numId w:val="7"/>
        </w:numPr>
        <w:tabs>
          <w:tab w:val="clear" w:pos="720"/>
          <w:tab w:val="num" w:pos="142"/>
        </w:tabs>
        <w:spacing w:before="100" w:beforeAutospacing="1" w:after="100" w:afterAutospacing="1"/>
        <w:ind w:left="284" w:hanging="11"/>
        <w:rPr>
          <w:szCs w:val="28"/>
        </w:rPr>
      </w:pPr>
      <w:r w:rsidRPr="00F403FD">
        <w:rPr>
          <w:szCs w:val="28"/>
        </w:rPr>
        <w:t>добровольность вхождения в кружок;</w:t>
      </w:r>
    </w:p>
    <w:p w:rsidR="00F403FD" w:rsidRPr="00F403FD" w:rsidRDefault="00F403FD" w:rsidP="00F403FD">
      <w:pPr>
        <w:numPr>
          <w:ilvl w:val="0"/>
          <w:numId w:val="7"/>
        </w:numPr>
        <w:tabs>
          <w:tab w:val="clear" w:pos="720"/>
          <w:tab w:val="num" w:pos="142"/>
        </w:tabs>
        <w:spacing w:before="100" w:beforeAutospacing="1" w:after="100" w:afterAutospacing="1"/>
        <w:ind w:left="284" w:hanging="11"/>
        <w:rPr>
          <w:szCs w:val="28"/>
        </w:rPr>
      </w:pPr>
      <w:r w:rsidRPr="00F403FD">
        <w:rPr>
          <w:szCs w:val="28"/>
        </w:rPr>
        <w:t xml:space="preserve">работа непосредственно на рабочем месте, в </w:t>
      </w:r>
      <w:proofErr w:type="gramStart"/>
      <w:r w:rsidRPr="00F403FD">
        <w:rPr>
          <w:szCs w:val="28"/>
        </w:rPr>
        <w:t>привычной</w:t>
      </w:r>
      <w:proofErr w:type="gramEnd"/>
      <w:r w:rsidRPr="00F403FD">
        <w:rPr>
          <w:szCs w:val="28"/>
        </w:rPr>
        <w:t xml:space="preserve"> рабочей обстановке и атмосфере;</w:t>
      </w:r>
    </w:p>
    <w:p w:rsidR="00F403FD" w:rsidRPr="00F403FD" w:rsidRDefault="00F403FD" w:rsidP="00F403FD">
      <w:pPr>
        <w:numPr>
          <w:ilvl w:val="0"/>
          <w:numId w:val="7"/>
        </w:numPr>
        <w:tabs>
          <w:tab w:val="clear" w:pos="720"/>
          <w:tab w:val="num" w:pos="142"/>
        </w:tabs>
        <w:spacing w:before="100" w:beforeAutospacing="1" w:after="100" w:afterAutospacing="1"/>
        <w:ind w:left="284" w:hanging="11"/>
        <w:rPr>
          <w:szCs w:val="28"/>
        </w:rPr>
      </w:pPr>
      <w:r w:rsidRPr="00F403FD">
        <w:rPr>
          <w:szCs w:val="28"/>
        </w:rPr>
        <w:t>формулирование задач и проблем как составная часть деятельности производственной группы;</w:t>
      </w:r>
    </w:p>
    <w:p w:rsidR="00F403FD" w:rsidRPr="00F403FD" w:rsidRDefault="00F403FD" w:rsidP="00F403FD">
      <w:pPr>
        <w:numPr>
          <w:ilvl w:val="0"/>
          <w:numId w:val="7"/>
        </w:numPr>
        <w:tabs>
          <w:tab w:val="clear" w:pos="720"/>
          <w:tab w:val="num" w:pos="142"/>
        </w:tabs>
        <w:spacing w:before="100" w:beforeAutospacing="1" w:after="100" w:afterAutospacing="1"/>
        <w:ind w:left="284" w:hanging="11"/>
        <w:rPr>
          <w:szCs w:val="28"/>
        </w:rPr>
      </w:pPr>
      <w:r w:rsidRPr="00F403FD">
        <w:rPr>
          <w:szCs w:val="28"/>
        </w:rPr>
        <w:t>принцип бездефектного труда («личное клеймо», личная ответственность участка и т. п.);</w:t>
      </w:r>
    </w:p>
    <w:p w:rsidR="00F403FD" w:rsidRPr="00F403FD" w:rsidRDefault="00F403FD" w:rsidP="00F403FD">
      <w:pPr>
        <w:numPr>
          <w:ilvl w:val="0"/>
          <w:numId w:val="7"/>
        </w:numPr>
        <w:tabs>
          <w:tab w:val="clear" w:pos="720"/>
          <w:tab w:val="num" w:pos="142"/>
        </w:tabs>
        <w:spacing w:before="100" w:beforeAutospacing="1" w:after="100" w:afterAutospacing="1"/>
        <w:ind w:left="284" w:hanging="11"/>
        <w:rPr>
          <w:szCs w:val="28"/>
        </w:rPr>
      </w:pPr>
      <w:r w:rsidRPr="00F403FD">
        <w:rPr>
          <w:szCs w:val="28"/>
        </w:rPr>
        <w:t>соревновательный характер групп;</w:t>
      </w:r>
    </w:p>
    <w:p w:rsidR="00F403FD" w:rsidRPr="00F403FD" w:rsidRDefault="00F403FD" w:rsidP="00F403FD">
      <w:pPr>
        <w:numPr>
          <w:ilvl w:val="0"/>
          <w:numId w:val="7"/>
        </w:numPr>
        <w:tabs>
          <w:tab w:val="clear" w:pos="720"/>
          <w:tab w:val="num" w:pos="142"/>
        </w:tabs>
        <w:spacing w:before="100" w:beforeAutospacing="1" w:after="100" w:afterAutospacing="1"/>
        <w:ind w:left="284" w:hanging="11"/>
        <w:rPr>
          <w:szCs w:val="28"/>
        </w:rPr>
      </w:pPr>
      <w:r w:rsidRPr="00F403FD">
        <w:rPr>
          <w:szCs w:val="28"/>
        </w:rPr>
        <w:t>наличие системы поощрений;</w:t>
      </w:r>
    </w:p>
    <w:p w:rsidR="00F403FD" w:rsidRPr="00F403FD" w:rsidRDefault="00F403FD" w:rsidP="00F403FD">
      <w:pPr>
        <w:numPr>
          <w:ilvl w:val="0"/>
          <w:numId w:val="7"/>
        </w:numPr>
        <w:tabs>
          <w:tab w:val="clear" w:pos="720"/>
          <w:tab w:val="num" w:pos="142"/>
        </w:tabs>
        <w:spacing w:before="100" w:beforeAutospacing="1" w:after="100" w:afterAutospacing="1"/>
        <w:ind w:left="284" w:hanging="11"/>
        <w:rPr>
          <w:szCs w:val="28"/>
        </w:rPr>
      </w:pPr>
      <w:r w:rsidRPr="00F403FD">
        <w:rPr>
          <w:szCs w:val="28"/>
        </w:rPr>
        <w:t>политика взаимного обучения, обогащения знаниями.</w:t>
      </w:r>
    </w:p>
    <w:p w:rsidR="002528E8" w:rsidRDefault="002528E8" w:rsidP="00F377AC">
      <w:pPr>
        <w:autoSpaceDE w:val="0"/>
        <w:autoSpaceDN w:val="0"/>
        <w:adjustRightInd w:val="0"/>
      </w:pPr>
    </w:p>
    <w:p w:rsidR="002528E8" w:rsidRDefault="002528E8" w:rsidP="00F377AC">
      <w:pPr>
        <w:autoSpaceDE w:val="0"/>
        <w:autoSpaceDN w:val="0"/>
        <w:adjustRightInd w:val="0"/>
      </w:pPr>
    </w:p>
    <w:p w:rsidR="002528E8" w:rsidRDefault="002528E8" w:rsidP="00F377AC">
      <w:pPr>
        <w:autoSpaceDE w:val="0"/>
        <w:autoSpaceDN w:val="0"/>
        <w:adjustRightInd w:val="0"/>
      </w:pPr>
    </w:p>
    <w:p w:rsidR="002528E8" w:rsidRDefault="002528E8" w:rsidP="00F377AC">
      <w:pPr>
        <w:autoSpaceDE w:val="0"/>
        <w:autoSpaceDN w:val="0"/>
        <w:adjustRightInd w:val="0"/>
      </w:pPr>
    </w:p>
    <w:p w:rsidR="002528E8" w:rsidRDefault="002528E8" w:rsidP="00F377AC">
      <w:pPr>
        <w:autoSpaceDE w:val="0"/>
        <w:autoSpaceDN w:val="0"/>
        <w:adjustRightInd w:val="0"/>
      </w:pPr>
    </w:p>
    <w:p w:rsidR="002528E8" w:rsidRDefault="002528E8" w:rsidP="00F377AC">
      <w:pPr>
        <w:autoSpaceDE w:val="0"/>
        <w:autoSpaceDN w:val="0"/>
        <w:adjustRightInd w:val="0"/>
      </w:pPr>
    </w:p>
    <w:p w:rsidR="002528E8" w:rsidRDefault="002528E8" w:rsidP="00F377AC">
      <w:pPr>
        <w:autoSpaceDE w:val="0"/>
        <w:autoSpaceDN w:val="0"/>
        <w:adjustRightInd w:val="0"/>
      </w:pPr>
    </w:p>
    <w:p w:rsidR="002528E8" w:rsidRDefault="002528E8" w:rsidP="00F377AC">
      <w:pPr>
        <w:autoSpaceDE w:val="0"/>
        <w:autoSpaceDN w:val="0"/>
        <w:adjustRightInd w:val="0"/>
      </w:pPr>
    </w:p>
    <w:p w:rsidR="002528E8" w:rsidRDefault="002528E8" w:rsidP="00F377AC">
      <w:pPr>
        <w:autoSpaceDE w:val="0"/>
        <w:autoSpaceDN w:val="0"/>
        <w:adjustRightInd w:val="0"/>
      </w:pPr>
    </w:p>
    <w:p w:rsidR="002528E8" w:rsidRDefault="002528E8" w:rsidP="00F377AC">
      <w:pPr>
        <w:autoSpaceDE w:val="0"/>
        <w:autoSpaceDN w:val="0"/>
        <w:adjustRightInd w:val="0"/>
      </w:pPr>
    </w:p>
    <w:p w:rsidR="002528E8" w:rsidRDefault="002528E8" w:rsidP="00F377AC">
      <w:pPr>
        <w:autoSpaceDE w:val="0"/>
        <w:autoSpaceDN w:val="0"/>
        <w:adjustRightInd w:val="0"/>
      </w:pPr>
    </w:p>
    <w:p w:rsidR="00F403FD" w:rsidRDefault="00F403FD" w:rsidP="00F377AC">
      <w:pPr>
        <w:autoSpaceDE w:val="0"/>
        <w:autoSpaceDN w:val="0"/>
        <w:adjustRightInd w:val="0"/>
      </w:pPr>
    </w:p>
    <w:p w:rsidR="00F403FD" w:rsidRDefault="00F403FD" w:rsidP="00F377AC">
      <w:pPr>
        <w:autoSpaceDE w:val="0"/>
        <w:autoSpaceDN w:val="0"/>
        <w:adjustRightInd w:val="0"/>
      </w:pPr>
    </w:p>
    <w:p w:rsidR="00E71678" w:rsidRPr="00F377AC" w:rsidRDefault="00E71678" w:rsidP="00F377AC">
      <w:pPr>
        <w:autoSpaceDE w:val="0"/>
        <w:autoSpaceDN w:val="0"/>
        <w:adjustRightInd w:val="0"/>
        <w:rPr>
          <w:color w:val="231F20"/>
          <w:szCs w:val="28"/>
          <w:lang w:eastAsia="en-US"/>
        </w:rPr>
      </w:pPr>
    </w:p>
    <w:p w:rsidR="00F377AC" w:rsidRPr="00CB059A" w:rsidRDefault="00F377AC" w:rsidP="00CB059A">
      <w:pPr>
        <w:pStyle w:val="a3"/>
        <w:numPr>
          <w:ilvl w:val="0"/>
          <w:numId w:val="1"/>
        </w:numPr>
        <w:autoSpaceDE w:val="0"/>
        <w:autoSpaceDN w:val="0"/>
        <w:adjustRightInd w:val="0"/>
        <w:jc w:val="center"/>
        <w:rPr>
          <w:b/>
          <w:color w:val="231F20"/>
          <w:szCs w:val="28"/>
          <w:lang w:eastAsia="en-US"/>
        </w:rPr>
      </w:pPr>
      <w:r w:rsidRPr="00CB059A">
        <w:rPr>
          <w:b/>
          <w:color w:val="231F20"/>
          <w:szCs w:val="28"/>
          <w:lang w:eastAsia="en-US"/>
        </w:rPr>
        <w:lastRenderedPageBreak/>
        <w:t>Относительность субъектов и объектов организационной деятельности.</w:t>
      </w:r>
    </w:p>
    <w:p w:rsidR="00F377AC" w:rsidRDefault="00F377AC" w:rsidP="00F377AC">
      <w:pPr>
        <w:autoSpaceDE w:val="0"/>
        <w:autoSpaceDN w:val="0"/>
        <w:adjustRightInd w:val="0"/>
        <w:rPr>
          <w:color w:val="231F20"/>
          <w:szCs w:val="28"/>
          <w:lang w:eastAsia="en-US"/>
        </w:rPr>
      </w:pPr>
    </w:p>
    <w:p w:rsidR="009F1CA2" w:rsidRPr="009F1CA2" w:rsidRDefault="009F1CA2" w:rsidP="009F1CA2">
      <w:pPr>
        <w:pStyle w:val="a4"/>
        <w:spacing w:before="0" w:beforeAutospacing="0" w:after="0" w:afterAutospacing="0" w:line="360" w:lineRule="auto"/>
        <w:ind w:firstLine="680"/>
        <w:contextualSpacing/>
        <w:jc w:val="both"/>
        <w:rPr>
          <w:sz w:val="28"/>
          <w:szCs w:val="28"/>
        </w:rPr>
      </w:pPr>
      <w:r w:rsidRPr="009F1CA2">
        <w:rPr>
          <w:iCs/>
          <w:sz w:val="28"/>
          <w:szCs w:val="28"/>
        </w:rPr>
        <w:t xml:space="preserve">Организаторская деятельность - </w:t>
      </w:r>
      <w:r w:rsidRPr="009F1CA2">
        <w:rPr>
          <w:sz w:val="28"/>
          <w:szCs w:val="28"/>
        </w:rPr>
        <w:t>создание или усовершенствование механизма управления в соответствии с целями и задачами организационных систем. Организаторская деятельность аналогична общей функции управления “организация”. Данная функция может выполняться объектами и субъектами организационной деятельности.</w:t>
      </w:r>
    </w:p>
    <w:p w:rsidR="009F1CA2" w:rsidRPr="009F1CA2" w:rsidRDefault="009F1CA2" w:rsidP="009F1CA2">
      <w:pPr>
        <w:pStyle w:val="a4"/>
        <w:spacing w:before="0" w:beforeAutospacing="0" w:after="0" w:afterAutospacing="0" w:line="360" w:lineRule="auto"/>
        <w:ind w:firstLine="680"/>
        <w:contextualSpacing/>
        <w:jc w:val="both"/>
        <w:rPr>
          <w:sz w:val="28"/>
          <w:szCs w:val="28"/>
        </w:rPr>
      </w:pPr>
      <w:r w:rsidRPr="009F1CA2">
        <w:rPr>
          <w:sz w:val="28"/>
          <w:szCs w:val="28"/>
        </w:rPr>
        <w:t>В теории управления объекты и субъекты управления определяются по их отношениям к управленческим воздействиям. Субъект - это источник управленческого воздействия, а объект - приемник и исполнитель всего или части управленческого воздействия, представленного в виде набора функций или задач. Аналогично и в теории организации. Субъект организаторской деятельности является источником воздействия на подчиненных по функциям организаторской деятельности. Как известно, функция “организация” относится к общим функциям управления. Она входит в состав всех конкретных функций управления. Кроме того, при большой трудоемкости эта функция может б</w:t>
      </w:r>
      <w:r>
        <w:rPr>
          <w:sz w:val="28"/>
          <w:szCs w:val="28"/>
        </w:rPr>
        <w:t>ыть разделена на ряд подфункций.</w:t>
      </w:r>
    </w:p>
    <w:p w:rsidR="009F1CA2" w:rsidRPr="009F1CA2" w:rsidRDefault="009F1CA2" w:rsidP="009F1CA2">
      <w:pPr>
        <w:pStyle w:val="a4"/>
        <w:spacing w:before="0" w:beforeAutospacing="0" w:after="0" w:afterAutospacing="0" w:line="360" w:lineRule="auto"/>
        <w:ind w:firstLine="680"/>
        <w:contextualSpacing/>
        <w:jc w:val="both"/>
        <w:rPr>
          <w:sz w:val="28"/>
          <w:szCs w:val="28"/>
        </w:rPr>
      </w:pPr>
      <w:r w:rsidRPr="009F1CA2">
        <w:rPr>
          <w:sz w:val="28"/>
          <w:szCs w:val="28"/>
        </w:rPr>
        <w:t>Субъект организационной деятельности выполняет в рамках требуемых функций процедуры: “принимает решение”, “утверждает”, “организует выполнение”. Объект организаторской деятельности в рамках порученных функций выполняет процедуры “подготовка решения” и “согласование решения” или все операции, относящиеся к этим процедурам. К операциям процедур относятся: получить задание или его сформулировать, провести информационную работу, провести совещание, сдать выполненную работу заказчику или использовать ее в своей организации и т.д.</w:t>
      </w:r>
    </w:p>
    <w:p w:rsidR="009F1CA2" w:rsidRPr="009F1CA2" w:rsidRDefault="009F1CA2" w:rsidP="009F1CA2">
      <w:pPr>
        <w:pStyle w:val="a4"/>
        <w:spacing w:before="0" w:beforeAutospacing="0" w:after="0" w:afterAutospacing="0" w:line="360" w:lineRule="auto"/>
        <w:ind w:firstLine="680"/>
        <w:contextualSpacing/>
        <w:jc w:val="both"/>
        <w:rPr>
          <w:sz w:val="28"/>
          <w:szCs w:val="28"/>
        </w:rPr>
      </w:pPr>
      <w:r w:rsidRPr="009F1CA2">
        <w:rPr>
          <w:sz w:val="28"/>
          <w:szCs w:val="28"/>
        </w:rPr>
        <w:t xml:space="preserve">Таким образом, субъекты организаторской деятельности выполняют действия из набора функций, подфункций, процедур и операций. Например, “принятие решения об активизации организаторской деятельности работников </w:t>
      </w:r>
      <w:proofErr w:type="spellStart"/>
      <w:r w:rsidRPr="009F1CA2">
        <w:rPr>
          <w:sz w:val="28"/>
          <w:szCs w:val="28"/>
        </w:rPr>
        <w:t>ДЭЗов</w:t>
      </w:r>
      <w:proofErr w:type="spellEnd"/>
      <w:r w:rsidRPr="009F1CA2">
        <w:rPr>
          <w:sz w:val="28"/>
          <w:szCs w:val="28"/>
        </w:rPr>
        <w:t xml:space="preserve"> по созданию кондоминиумов”. </w:t>
      </w:r>
      <w:proofErr w:type="gramStart"/>
      <w:r w:rsidRPr="009F1CA2">
        <w:rPr>
          <w:sz w:val="28"/>
          <w:szCs w:val="28"/>
        </w:rPr>
        <w:t xml:space="preserve">Принятие решения - это </w:t>
      </w:r>
      <w:r w:rsidRPr="009F1CA2">
        <w:rPr>
          <w:sz w:val="28"/>
          <w:szCs w:val="28"/>
        </w:rPr>
        <w:lastRenderedPageBreak/>
        <w:t>процедура, активизация организационной деятельности - это подфункция, создание - это общая функция “организация”, кондоминиумы - это продукция по конкретной функции “управление производством”</w:t>
      </w:r>
      <w:proofErr w:type="gramEnd"/>
    </w:p>
    <w:p w:rsidR="009F1CA2" w:rsidRDefault="00CB059A" w:rsidP="00F377AC">
      <w:pPr>
        <w:autoSpaceDE w:val="0"/>
        <w:autoSpaceDN w:val="0"/>
        <w:adjustRightInd w:val="0"/>
        <w:rPr>
          <w:color w:val="231F20"/>
          <w:szCs w:val="28"/>
          <w:lang w:eastAsia="en-US"/>
        </w:rPr>
      </w:pPr>
      <w:r>
        <w:t xml:space="preserve">          Понятия “субъект” и “объект” организаторской деятельности являются относительными, а не абсолютными. Так, начальник цеха завода является субъектом по отношению к рабочему, выполняющему его поручение, в то же самое время он объект по отношению к генеральному директору завода. Субъект организаторской деятельности может быть одновременно и своим объектом, т. е. он может выполнять работу, данную самому себе. Даже рядовые работники могут быть коллективным субъектом организаторской деятельности в форме собрания акционеров, депутатов Государственной Думы и т.д.</w:t>
      </w:r>
    </w:p>
    <w:p w:rsidR="00CB059A" w:rsidRPr="00CB059A" w:rsidRDefault="00CB059A" w:rsidP="00CB059A">
      <w:pPr>
        <w:autoSpaceDE w:val="0"/>
        <w:autoSpaceDN w:val="0"/>
        <w:adjustRightInd w:val="0"/>
        <w:ind w:firstLine="709"/>
      </w:pPr>
      <w:r w:rsidRPr="00CB059A">
        <w:t>Субъектами организаторской деятельности на уровне страны в Российской Федерации являются: Президент, члены Совета Федерации и депутаты Государственной Думы, Председатель Правительства, федеральные министры и т.д.</w:t>
      </w:r>
    </w:p>
    <w:p w:rsidR="00CB059A" w:rsidRPr="00CB059A" w:rsidRDefault="00CB059A" w:rsidP="00CB059A">
      <w:pPr>
        <w:autoSpaceDE w:val="0"/>
        <w:autoSpaceDN w:val="0"/>
        <w:adjustRightInd w:val="0"/>
        <w:ind w:firstLine="709"/>
      </w:pPr>
      <w:r w:rsidRPr="00CB059A">
        <w:t>Осознание каждым человеком своих прав и обязанностей как субъекта и объекта отношений гармонизирует его деятельность.</w:t>
      </w:r>
    </w:p>
    <w:p w:rsidR="00CB059A" w:rsidRPr="00CB059A" w:rsidRDefault="00CB059A" w:rsidP="00CB059A">
      <w:pPr>
        <w:autoSpaceDE w:val="0"/>
        <w:autoSpaceDN w:val="0"/>
        <w:adjustRightInd w:val="0"/>
        <w:ind w:firstLine="709"/>
      </w:pPr>
      <w:r w:rsidRPr="00CB059A">
        <w:t>Субъектами организаторской деятельности в компании могут быть отдельные лица (главный механик, начальник цеха и др.), коллективный орган компании (отдел по совершенствованию управления, отдел кадров и др.), внешний орган (пожарная служба города, МЧС и др.).</w:t>
      </w:r>
    </w:p>
    <w:p w:rsidR="00F377AC" w:rsidRDefault="00F377AC" w:rsidP="00CB059A">
      <w:pPr>
        <w:autoSpaceDE w:val="0"/>
        <w:autoSpaceDN w:val="0"/>
        <w:adjustRightInd w:val="0"/>
        <w:ind w:firstLine="709"/>
      </w:pPr>
    </w:p>
    <w:p w:rsidR="00CB059A" w:rsidRDefault="00CB059A" w:rsidP="00CB059A">
      <w:pPr>
        <w:autoSpaceDE w:val="0"/>
        <w:autoSpaceDN w:val="0"/>
        <w:adjustRightInd w:val="0"/>
        <w:ind w:firstLine="709"/>
      </w:pPr>
    </w:p>
    <w:p w:rsidR="00CB059A" w:rsidRDefault="00CB059A" w:rsidP="00CB059A">
      <w:pPr>
        <w:autoSpaceDE w:val="0"/>
        <w:autoSpaceDN w:val="0"/>
        <w:adjustRightInd w:val="0"/>
        <w:ind w:firstLine="709"/>
      </w:pPr>
    </w:p>
    <w:p w:rsidR="00CB059A" w:rsidRDefault="00CB059A" w:rsidP="00CB059A">
      <w:pPr>
        <w:autoSpaceDE w:val="0"/>
        <w:autoSpaceDN w:val="0"/>
        <w:adjustRightInd w:val="0"/>
        <w:ind w:firstLine="709"/>
      </w:pPr>
    </w:p>
    <w:p w:rsidR="00E71678" w:rsidRDefault="00E71678" w:rsidP="00E71678">
      <w:pPr>
        <w:autoSpaceDE w:val="0"/>
        <w:autoSpaceDN w:val="0"/>
        <w:adjustRightInd w:val="0"/>
      </w:pPr>
    </w:p>
    <w:p w:rsidR="00E71678" w:rsidRDefault="00E71678" w:rsidP="00E71678">
      <w:pPr>
        <w:autoSpaceDE w:val="0"/>
        <w:autoSpaceDN w:val="0"/>
        <w:adjustRightInd w:val="0"/>
      </w:pPr>
    </w:p>
    <w:p w:rsidR="00CB059A" w:rsidRDefault="00CB059A" w:rsidP="00CB059A">
      <w:pPr>
        <w:autoSpaceDE w:val="0"/>
        <w:autoSpaceDN w:val="0"/>
        <w:adjustRightInd w:val="0"/>
        <w:ind w:firstLine="709"/>
      </w:pPr>
    </w:p>
    <w:p w:rsidR="00CB059A" w:rsidRPr="00CB059A" w:rsidRDefault="00CB059A" w:rsidP="00CB059A">
      <w:pPr>
        <w:autoSpaceDE w:val="0"/>
        <w:autoSpaceDN w:val="0"/>
        <w:adjustRightInd w:val="0"/>
        <w:ind w:firstLine="709"/>
      </w:pPr>
    </w:p>
    <w:p w:rsidR="00F377AC" w:rsidRPr="00F403FD" w:rsidRDefault="00F377AC" w:rsidP="00F403FD">
      <w:pPr>
        <w:autoSpaceDE w:val="0"/>
        <w:autoSpaceDN w:val="0"/>
        <w:adjustRightInd w:val="0"/>
        <w:ind w:firstLine="709"/>
        <w:jc w:val="center"/>
        <w:rPr>
          <w:b/>
          <w:color w:val="231F20"/>
          <w:szCs w:val="28"/>
          <w:lang w:eastAsia="en-US"/>
        </w:rPr>
      </w:pPr>
      <w:r w:rsidRPr="00F403FD">
        <w:rPr>
          <w:b/>
          <w:color w:val="231F20"/>
          <w:szCs w:val="28"/>
          <w:lang w:eastAsia="en-US"/>
        </w:rPr>
        <w:lastRenderedPageBreak/>
        <w:t>4. Закон пропорциональности, его формулировка. Примеры</w:t>
      </w:r>
    </w:p>
    <w:p w:rsidR="00F377AC" w:rsidRDefault="001E600C" w:rsidP="00F403FD">
      <w:pPr>
        <w:autoSpaceDE w:val="0"/>
        <w:autoSpaceDN w:val="0"/>
        <w:adjustRightInd w:val="0"/>
        <w:ind w:firstLine="709"/>
        <w:jc w:val="center"/>
        <w:rPr>
          <w:b/>
          <w:color w:val="231F20"/>
          <w:szCs w:val="28"/>
          <w:lang w:eastAsia="en-US"/>
        </w:rPr>
      </w:pPr>
      <w:r>
        <w:rPr>
          <w:b/>
          <w:color w:val="231F20"/>
          <w:szCs w:val="28"/>
          <w:lang w:eastAsia="en-US"/>
        </w:rPr>
        <w:t>действия закона</w:t>
      </w:r>
    </w:p>
    <w:p w:rsidR="001E600C" w:rsidRPr="001E600C" w:rsidRDefault="001E600C" w:rsidP="001E600C">
      <w:pPr>
        <w:autoSpaceDE w:val="0"/>
        <w:autoSpaceDN w:val="0"/>
        <w:adjustRightInd w:val="0"/>
        <w:ind w:firstLine="709"/>
        <w:rPr>
          <w:color w:val="231F20"/>
          <w:szCs w:val="28"/>
          <w:lang w:eastAsia="en-US"/>
        </w:rPr>
      </w:pPr>
    </w:p>
    <w:p w:rsidR="00F403FD" w:rsidRPr="001E600C" w:rsidRDefault="001E600C" w:rsidP="001E600C">
      <w:pPr>
        <w:pStyle w:val="a4"/>
        <w:spacing w:before="0" w:beforeAutospacing="0" w:after="0" w:afterAutospacing="0" w:line="360" w:lineRule="auto"/>
        <w:ind w:firstLine="709"/>
        <w:contextualSpacing/>
        <w:jc w:val="both"/>
        <w:rPr>
          <w:sz w:val="28"/>
          <w:szCs w:val="28"/>
        </w:rPr>
      </w:pPr>
      <w:r w:rsidRPr="001E600C">
        <w:rPr>
          <w:bCs/>
          <w:iCs/>
          <w:sz w:val="28"/>
          <w:szCs w:val="28"/>
        </w:rPr>
        <w:t>З</w:t>
      </w:r>
      <w:r w:rsidR="00F403FD" w:rsidRPr="001E600C">
        <w:rPr>
          <w:bCs/>
          <w:iCs/>
          <w:sz w:val="28"/>
          <w:szCs w:val="28"/>
        </w:rPr>
        <w:t>акон композиции и пропорциональности</w:t>
      </w:r>
      <w:r w:rsidR="00F403FD" w:rsidRPr="001E600C">
        <w:rPr>
          <w:sz w:val="28"/>
          <w:szCs w:val="28"/>
        </w:rPr>
        <w:t xml:space="preserve"> формулируется так: </w:t>
      </w:r>
      <w:r w:rsidR="00F403FD" w:rsidRPr="001E600C">
        <w:rPr>
          <w:iCs/>
          <w:sz w:val="28"/>
          <w:szCs w:val="28"/>
        </w:rPr>
        <w:t xml:space="preserve">каждая материальная система стремится сохранить в своей структуре все необходимые элементы (композицию), находящиеся в заданной соотносительности или заданном подчинении (пропорции). </w:t>
      </w:r>
    </w:p>
    <w:p w:rsidR="001E600C" w:rsidRPr="001E600C" w:rsidRDefault="001E600C" w:rsidP="001E600C">
      <w:pPr>
        <w:pStyle w:val="a4"/>
        <w:spacing w:line="360" w:lineRule="auto"/>
        <w:ind w:firstLine="709"/>
        <w:contextualSpacing/>
        <w:jc w:val="both"/>
        <w:rPr>
          <w:sz w:val="28"/>
          <w:szCs w:val="28"/>
        </w:rPr>
      </w:pPr>
      <w:r w:rsidRPr="001E600C">
        <w:rPr>
          <w:sz w:val="28"/>
          <w:szCs w:val="28"/>
        </w:rPr>
        <w:t>Закон композиции и пропорциональности относится к объективным законам организации. Поэтому в практике его реализации имеются три варианта.</w:t>
      </w:r>
    </w:p>
    <w:p w:rsidR="001E600C" w:rsidRPr="001E600C" w:rsidRDefault="001E600C" w:rsidP="001E600C">
      <w:pPr>
        <w:pStyle w:val="a4"/>
        <w:spacing w:line="360" w:lineRule="auto"/>
        <w:ind w:firstLine="709"/>
        <w:contextualSpacing/>
        <w:jc w:val="both"/>
        <w:rPr>
          <w:sz w:val="28"/>
          <w:szCs w:val="28"/>
        </w:rPr>
      </w:pPr>
      <w:r w:rsidRPr="001E600C">
        <w:rPr>
          <w:sz w:val="28"/>
          <w:szCs w:val="28"/>
        </w:rPr>
        <w:t>Первый вариант: руководитель и подчиненные ничего не знают о законе композиции и пропорциональности.</w:t>
      </w:r>
    </w:p>
    <w:p w:rsidR="001E600C" w:rsidRPr="001E600C" w:rsidRDefault="001E600C" w:rsidP="001E600C">
      <w:pPr>
        <w:pStyle w:val="a4"/>
        <w:spacing w:line="360" w:lineRule="auto"/>
        <w:ind w:firstLine="709"/>
        <w:contextualSpacing/>
        <w:jc w:val="both"/>
        <w:rPr>
          <w:sz w:val="28"/>
          <w:szCs w:val="28"/>
        </w:rPr>
      </w:pPr>
      <w:r w:rsidRPr="001E600C">
        <w:rPr>
          <w:sz w:val="28"/>
          <w:szCs w:val="28"/>
        </w:rPr>
        <w:t>Результат стихийного действия закона. Любая стихийность приводит к самонастройке элементов: выполняемых функций, отношений между персоналом, набору целей и задач. Так, при функциональной подготовке организации ряд обязательных базовых функций не включается в функциональную структуру, например, управление технической безопасностью, управление маркетингом, стратегическое управление, представительная деятельность. Однако дальнейшая практическая деятельность организации потребует их выполнения (условие композиции). И, как правило, данные функции поручают работникам смежных подразделений, поверхностно их знающих, т. е. объем и качество их исполнения (пропорциональность) не будут оптимальными. Таким образом, методом проб и ошибок организация постепенно придет к нужному набору функций и приемлемой пропорциональности их выполнения.</w:t>
      </w:r>
    </w:p>
    <w:p w:rsidR="001E600C" w:rsidRPr="001E600C" w:rsidRDefault="001E600C" w:rsidP="001E600C">
      <w:pPr>
        <w:pStyle w:val="a4"/>
        <w:spacing w:line="360" w:lineRule="auto"/>
        <w:ind w:firstLine="709"/>
        <w:contextualSpacing/>
        <w:jc w:val="both"/>
        <w:rPr>
          <w:sz w:val="28"/>
          <w:szCs w:val="28"/>
        </w:rPr>
      </w:pPr>
      <w:r w:rsidRPr="001E600C">
        <w:rPr>
          <w:sz w:val="28"/>
          <w:szCs w:val="28"/>
        </w:rPr>
        <w:t>Второй вариант: руководитель знает о законе, а его подчиненные нет.</w:t>
      </w:r>
    </w:p>
    <w:p w:rsidR="001E600C" w:rsidRPr="001E600C" w:rsidRDefault="001E600C" w:rsidP="001E600C">
      <w:pPr>
        <w:pStyle w:val="a4"/>
        <w:spacing w:line="360" w:lineRule="auto"/>
        <w:ind w:firstLine="709"/>
        <w:contextualSpacing/>
        <w:jc w:val="both"/>
        <w:rPr>
          <w:sz w:val="28"/>
          <w:szCs w:val="28"/>
        </w:rPr>
      </w:pPr>
      <w:r w:rsidRPr="001E600C">
        <w:rPr>
          <w:sz w:val="28"/>
          <w:szCs w:val="28"/>
        </w:rPr>
        <w:t xml:space="preserve">Результат действия закона. В своей деятельности руководитель, знающий данный закон, будет основываться на наборе целей организации, которые и определят направление гармонизации. Однако, как показывает практика, основная масса персонала не знакома с целями организации или не </w:t>
      </w:r>
      <w:r w:rsidRPr="001E600C">
        <w:rPr>
          <w:sz w:val="28"/>
          <w:szCs w:val="28"/>
        </w:rPr>
        <w:lastRenderedPageBreak/>
        <w:t>поддерживает все их. Поэтому конкретные действия руководителя по формированию требуемого набора элементов и их пропорциональности не всегда будут осознанно поддержаны. Эффективность работы организации во многом будет определяться профессионализмом руководителя и его способностями по убеждению подчиненных в правильности реализуемых мероприятий.</w:t>
      </w:r>
    </w:p>
    <w:p w:rsidR="001E600C" w:rsidRPr="001E600C" w:rsidRDefault="001E600C" w:rsidP="001E600C">
      <w:pPr>
        <w:pStyle w:val="a4"/>
        <w:spacing w:line="360" w:lineRule="auto"/>
        <w:ind w:firstLine="709"/>
        <w:contextualSpacing/>
        <w:jc w:val="both"/>
        <w:rPr>
          <w:sz w:val="28"/>
          <w:szCs w:val="28"/>
        </w:rPr>
      </w:pPr>
      <w:r w:rsidRPr="001E600C">
        <w:rPr>
          <w:sz w:val="28"/>
          <w:szCs w:val="28"/>
        </w:rPr>
        <w:t>Третий вариант: руководитель и подчиненные знают о законе композиции и пропорциональности и могут им управлять.</w:t>
      </w:r>
    </w:p>
    <w:p w:rsidR="001E600C" w:rsidRDefault="001E600C" w:rsidP="001E600C">
      <w:pPr>
        <w:pStyle w:val="a4"/>
        <w:spacing w:line="360" w:lineRule="auto"/>
        <w:ind w:firstLine="709"/>
        <w:contextualSpacing/>
        <w:jc w:val="both"/>
      </w:pPr>
      <w:r w:rsidRPr="001E600C">
        <w:rPr>
          <w:sz w:val="28"/>
          <w:szCs w:val="28"/>
        </w:rPr>
        <w:t>Результат действия закона будет проявляться в постоянном совершенствовании системы производства и управления, создании команды единомышленников, существенном снижении издержек производства. Все это, естественно, приведет к снижению себестоимости производства и увеличению конкурентоспособности организации. При этом весь персонал осознанно в рамках своих полномочий и ответственности вносит свой вклад в позитивное действие закона</w:t>
      </w:r>
      <w:r>
        <w:t>.</w:t>
      </w:r>
    </w:p>
    <w:p w:rsidR="00F403FD" w:rsidRDefault="00F403FD" w:rsidP="001E600C">
      <w:pPr>
        <w:pStyle w:val="a4"/>
        <w:spacing w:before="0" w:beforeAutospacing="0" w:after="0" w:afterAutospacing="0"/>
      </w:pPr>
    </w:p>
    <w:p w:rsidR="00F377AC" w:rsidRDefault="00F377AC" w:rsidP="00F403FD">
      <w:pPr>
        <w:autoSpaceDE w:val="0"/>
        <w:autoSpaceDN w:val="0"/>
        <w:adjustRightInd w:val="0"/>
        <w:ind w:firstLine="709"/>
        <w:jc w:val="center"/>
        <w:rPr>
          <w:b/>
          <w:color w:val="231F20"/>
          <w:szCs w:val="28"/>
          <w:lang w:eastAsia="en-US"/>
        </w:rPr>
      </w:pPr>
    </w:p>
    <w:p w:rsidR="001E600C" w:rsidRDefault="001E600C" w:rsidP="00F403FD">
      <w:pPr>
        <w:autoSpaceDE w:val="0"/>
        <w:autoSpaceDN w:val="0"/>
        <w:adjustRightInd w:val="0"/>
        <w:ind w:firstLine="709"/>
        <w:jc w:val="center"/>
        <w:rPr>
          <w:b/>
          <w:color w:val="231F20"/>
          <w:szCs w:val="28"/>
          <w:lang w:eastAsia="en-US"/>
        </w:rPr>
      </w:pPr>
    </w:p>
    <w:p w:rsidR="00E71678" w:rsidRDefault="00E71678" w:rsidP="00F377AC">
      <w:pPr>
        <w:autoSpaceDE w:val="0"/>
        <w:autoSpaceDN w:val="0"/>
        <w:adjustRightInd w:val="0"/>
        <w:ind w:firstLine="709"/>
        <w:rPr>
          <w:color w:val="231F20"/>
          <w:szCs w:val="28"/>
          <w:lang w:eastAsia="en-US"/>
        </w:rPr>
      </w:pPr>
    </w:p>
    <w:p w:rsidR="00E71678" w:rsidRDefault="00E71678" w:rsidP="00F377AC">
      <w:pPr>
        <w:autoSpaceDE w:val="0"/>
        <w:autoSpaceDN w:val="0"/>
        <w:adjustRightInd w:val="0"/>
        <w:ind w:firstLine="709"/>
        <w:rPr>
          <w:color w:val="231F20"/>
          <w:szCs w:val="28"/>
          <w:lang w:eastAsia="en-US"/>
        </w:rPr>
      </w:pPr>
    </w:p>
    <w:p w:rsidR="00E71678" w:rsidRDefault="00E71678" w:rsidP="00F377AC">
      <w:pPr>
        <w:autoSpaceDE w:val="0"/>
        <w:autoSpaceDN w:val="0"/>
        <w:adjustRightInd w:val="0"/>
        <w:ind w:firstLine="709"/>
        <w:rPr>
          <w:color w:val="231F20"/>
          <w:szCs w:val="28"/>
          <w:lang w:eastAsia="en-US"/>
        </w:rPr>
      </w:pPr>
    </w:p>
    <w:p w:rsidR="00E71678" w:rsidRDefault="00E71678" w:rsidP="00F377AC">
      <w:pPr>
        <w:autoSpaceDE w:val="0"/>
        <w:autoSpaceDN w:val="0"/>
        <w:adjustRightInd w:val="0"/>
        <w:ind w:firstLine="709"/>
        <w:rPr>
          <w:color w:val="231F20"/>
          <w:szCs w:val="28"/>
          <w:lang w:eastAsia="en-US"/>
        </w:rPr>
      </w:pPr>
    </w:p>
    <w:p w:rsidR="00E71678" w:rsidRDefault="00E71678" w:rsidP="00F377AC">
      <w:pPr>
        <w:autoSpaceDE w:val="0"/>
        <w:autoSpaceDN w:val="0"/>
        <w:adjustRightInd w:val="0"/>
        <w:ind w:firstLine="709"/>
        <w:rPr>
          <w:color w:val="231F20"/>
          <w:szCs w:val="28"/>
          <w:lang w:eastAsia="en-US"/>
        </w:rPr>
      </w:pPr>
    </w:p>
    <w:p w:rsidR="00E71678" w:rsidRDefault="00E71678" w:rsidP="00F377AC">
      <w:pPr>
        <w:autoSpaceDE w:val="0"/>
        <w:autoSpaceDN w:val="0"/>
        <w:adjustRightInd w:val="0"/>
        <w:ind w:firstLine="709"/>
        <w:rPr>
          <w:color w:val="231F20"/>
          <w:szCs w:val="28"/>
          <w:lang w:eastAsia="en-US"/>
        </w:rPr>
      </w:pPr>
    </w:p>
    <w:p w:rsidR="00E71678" w:rsidRDefault="00E71678" w:rsidP="00F377AC">
      <w:pPr>
        <w:autoSpaceDE w:val="0"/>
        <w:autoSpaceDN w:val="0"/>
        <w:adjustRightInd w:val="0"/>
        <w:ind w:firstLine="709"/>
        <w:rPr>
          <w:color w:val="231F20"/>
          <w:szCs w:val="28"/>
          <w:lang w:eastAsia="en-US"/>
        </w:rPr>
      </w:pPr>
    </w:p>
    <w:p w:rsidR="00E71678" w:rsidRDefault="00E71678" w:rsidP="00F377AC">
      <w:pPr>
        <w:autoSpaceDE w:val="0"/>
        <w:autoSpaceDN w:val="0"/>
        <w:adjustRightInd w:val="0"/>
        <w:ind w:firstLine="709"/>
        <w:rPr>
          <w:color w:val="231F20"/>
          <w:szCs w:val="28"/>
          <w:lang w:eastAsia="en-US"/>
        </w:rPr>
      </w:pPr>
    </w:p>
    <w:p w:rsidR="00E71678" w:rsidRDefault="00E71678" w:rsidP="00F377AC">
      <w:pPr>
        <w:autoSpaceDE w:val="0"/>
        <w:autoSpaceDN w:val="0"/>
        <w:adjustRightInd w:val="0"/>
        <w:ind w:firstLine="709"/>
        <w:rPr>
          <w:color w:val="231F20"/>
          <w:szCs w:val="28"/>
          <w:lang w:eastAsia="en-US"/>
        </w:rPr>
      </w:pPr>
    </w:p>
    <w:p w:rsidR="00E71678" w:rsidRDefault="00E71678" w:rsidP="00F377AC">
      <w:pPr>
        <w:autoSpaceDE w:val="0"/>
        <w:autoSpaceDN w:val="0"/>
        <w:adjustRightInd w:val="0"/>
        <w:ind w:firstLine="709"/>
        <w:rPr>
          <w:color w:val="231F20"/>
          <w:szCs w:val="28"/>
          <w:lang w:eastAsia="en-US"/>
        </w:rPr>
      </w:pPr>
    </w:p>
    <w:p w:rsidR="00E71678" w:rsidRDefault="00E71678" w:rsidP="00F377AC">
      <w:pPr>
        <w:autoSpaceDE w:val="0"/>
        <w:autoSpaceDN w:val="0"/>
        <w:adjustRightInd w:val="0"/>
        <w:ind w:firstLine="709"/>
        <w:rPr>
          <w:color w:val="231F20"/>
          <w:szCs w:val="28"/>
          <w:lang w:eastAsia="en-US"/>
        </w:rPr>
      </w:pPr>
    </w:p>
    <w:p w:rsidR="00E71678" w:rsidRPr="00F377AC" w:rsidRDefault="00E71678" w:rsidP="00F377AC">
      <w:pPr>
        <w:autoSpaceDE w:val="0"/>
        <w:autoSpaceDN w:val="0"/>
        <w:adjustRightInd w:val="0"/>
        <w:ind w:firstLine="709"/>
        <w:rPr>
          <w:color w:val="231F20"/>
          <w:szCs w:val="28"/>
          <w:lang w:eastAsia="en-US"/>
        </w:rPr>
      </w:pPr>
    </w:p>
    <w:p w:rsidR="001E600C" w:rsidRDefault="001E600C" w:rsidP="001E600C">
      <w:pPr>
        <w:pStyle w:val="a3"/>
        <w:numPr>
          <w:ilvl w:val="0"/>
          <w:numId w:val="1"/>
        </w:numPr>
        <w:autoSpaceDE w:val="0"/>
        <w:autoSpaceDN w:val="0"/>
        <w:adjustRightInd w:val="0"/>
        <w:jc w:val="center"/>
        <w:rPr>
          <w:bCs/>
          <w:color w:val="231F20"/>
          <w:szCs w:val="28"/>
          <w:lang w:eastAsia="en-US"/>
        </w:rPr>
      </w:pPr>
      <w:r>
        <w:rPr>
          <w:bCs/>
          <w:color w:val="231F20"/>
          <w:szCs w:val="28"/>
          <w:lang w:eastAsia="en-US"/>
        </w:rPr>
        <w:lastRenderedPageBreak/>
        <w:t>Практическая часть.</w:t>
      </w:r>
    </w:p>
    <w:p w:rsidR="001E600C" w:rsidRDefault="001E600C" w:rsidP="001E600C">
      <w:pPr>
        <w:pStyle w:val="a3"/>
        <w:autoSpaceDE w:val="0"/>
        <w:autoSpaceDN w:val="0"/>
        <w:adjustRightInd w:val="0"/>
        <w:ind w:left="1069"/>
        <w:jc w:val="center"/>
        <w:rPr>
          <w:bCs/>
          <w:color w:val="231F20"/>
          <w:szCs w:val="28"/>
          <w:lang w:eastAsia="en-US"/>
        </w:rPr>
      </w:pPr>
      <w:r>
        <w:rPr>
          <w:bCs/>
          <w:color w:val="231F20"/>
          <w:szCs w:val="28"/>
          <w:lang w:eastAsia="en-US"/>
        </w:rPr>
        <w:t>Задача</w:t>
      </w:r>
    </w:p>
    <w:p w:rsidR="001E600C" w:rsidRPr="001E600C" w:rsidRDefault="001E600C" w:rsidP="001E600C">
      <w:pPr>
        <w:pStyle w:val="a3"/>
        <w:autoSpaceDE w:val="0"/>
        <w:autoSpaceDN w:val="0"/>
        <w:adjustRightInd w:val="0"/>
        <w:ind w:left="1069"/>
        <w:rPr>
          <w:bCs/>
          <w:color w:val="231F20"/>
          <w:szCs w:val="28"/>
          <w:lang w:eastAsia="en-US"/>
        </w:rPr>
      </w:pPr>
    </w:p>
    <w:p w:rsidR="00F377AC" w:rsidRPr="001E600C" w:rsidRDefault="001E600C" w:rsidP="001E600C">
      <w:pPr>
        <w:autoSpaceDE w:val="0"/>
        <w:autoSpaceDN w:val="0"/>
        <w:adjustRightInd w:val="0"/>
        <w:rPr>
          <w:color w:val="231F20"/>
          <w:szCs w:val="28"/>
          <w:lang w:eastAsia="en-US"/>
        </w:rPr>
      </w:pPr>
      <w:r>
        <w:rPr>
          <w:color w:val="231F20"/>
          <w:szCs w:val="28"/>
          <w:lang w:eastAsia="en-US"/>
        </w:rPr>
        <w:t xml:space="preserve">          </w:t>
      </w:r>
      <w:r w:rsidR="00F377AC" w:rsidRPr="001E600C">
        <w:rPr>
          <w:color w:val="231F20"/>
          <w:szCs w:val="28"/>
          <w:lang w:eastAsia="en-US"/>
        </w:rPr>
        <w:t>Разработайте структуру технологического бюро цеха на</w:t>
      </w:r>
      <w:r>
        <w:rPr>
          <w:color w:val="231F20"/>
          <w:szCs w:val="28"/>
          <w:lang w:eastAsia="en-US"/>
        </w:rPr>
        <w:t xml:space="preserve"> </w:t>
      </w:r>
      <w:r w:rsidR="00F377AC" w:rsidRPr="001E600C">
        <w:rPr>
          <w:color w:val="231F20"/>
          <w:szCs w:val="28"/>
          <w:lang w:eastAsia="en-US"/>
        </w:rPr>
        <w:t>основе объема выполняемых функций специалистами различной квалификации. Объемы выполняемых функций приведены в таблице.</w:t>
      </w:r>
    </w:p>
    <w:tbl>
      <w:tblPr>
        <w:tblStyle w:val="ad"/>
        <w:tblW w:w="0" w:type="auto"/>
        <w:tblInd w:w="709" w:type="dxa"/>
        <w:tblLook w:val="04A0" w:firstRow="1" w:lastRow="0" w:firstColumn="1" w:lastColumn="0" w:noHBand="0" w:noVBand="1"/>
      </w:tblPr>
      <w:tblGrid>
        <w:gridCol w:w="6629"/>
        <w:gridCol w:w="2233"/>
      </w:tblGrid>
      <w:tr w:rsidR="001E600C" w:rsidTr="00CA6C71">
        <w:trPr>
          <w:trHeight w:val="420"/>
        </w:trPr>
        <w:tc>
          <w:tcPr>
            <w:tcW w:w="6629" w:type="dxa"/>
          </w:tcPr>
          <w:p w:rsidR="00CA6C71" w:rsidRPr="00CA6C71" w:rsidRDefault="00CA6C71" w:rsidP="00551080">
            <w:pPr>
              <w:tabs>
                <w:tab w:val="left" w:pos="6225"/>
              </w:tabs>
              <w:jc w:val="center"/>
              <w:rPr>
                <w:sz w:val="24"/>
                <w:lang w:eastAsia="en-US"/>
              </w:rPr>
            </w:pPr>
            <w:r w:rsidRPr="00CA6C71">
              <w:rPr>
                <w:b/>
                <w:bCs/>
                <w:sz w:val="24"/>
                <w:lang w:eastAsia="en-US"/>
              </w:rPr>
              <w:t>Функция</w:t>
            </w:r>
          </w:p>
        </w:tc>
        <w:tc>
          <w:tcPr>
            <w:tcW w:w="2233" w:type="dxa"/>
          </w:tcPr>
          <w:p w:rsidR="001E600C" w:rsidRPr="00551080" w:rsidRDefault="00551080" w:rsidP="00CA6C71">
            <w:pPr>
              <w:tabs>
                <w:tab w:val="left" w:pos="6225"/>
              </w:tabs>
              <w:jc w:val="left"/>
              <w:rPr>
                <w:sz w:val="24"/>
                <w:lang w:eastAsia="en-US"/>
              </w:rPr>
            </w:pPr>
            <w:r w:rsidRPr="00551080">
              <w:rPr>
                <w:b/>
                <w:bCs/>
                <w:sz w:val="24"/>
                <w:lang w:eastAsia="en-US"/>
              </w:rPr>
              <w:t xml:space="preserve">Объем, </w:t>
            </w:r>
            <w:proofErr w:type="gramStart"/>
            <w:r w:rsidRPr="00551080">
              <w:rPr>
                <w:b/>
                <w:bCs/>
                <w:sz w:val="24"/>
                <w:lang w:eastAsia="en-US"/>
              </w:rPr>
              <w:t>ч</w:t>
            </w:r>
            <w:proofErr w:type="gramEnd"/>
          </w:p>
        </w:tc>
      </w:tr>
      <w:tr w:rsidR="00CA6C71" w:rsidTr="00CA6C71">
        <w:trPr>
          <w:trHeight w:val="405"/>
        </w:trPr>
        <w:tc>
          <w:tcPr>
            <w:tcW w:w="6629" w:type="dxa"/>
          </w:tcPr>
          <w:p w:rsidR="00551080" w:rsidRPr="00675651" w:rsidRDefault="00551080" w:rsidP="00551080">
            <w:pPr>
              <w:autoSpaceDE w:val="0"/>
              <w:autoSpaceDN w:val="0"/>
              <w:adjustRightInd w:val="0"/>
              <w:spacing w:line="240" w:lineRule="auto"/>
              <w:contextualSpacing w:val="0"/>
              <w:jc w:val="left"/>
              <w:rPr>
                <w:sz w:val="24"/>
                <w:lang w:eastAsia="en-US"/>
              </w:rPr>
            </w:pPr>
            <w:r w:rsidRPr="00675651">
              <w:rPr>
                <w:sz w:val="24"/>
                <w:lang w:eastAsia="en-US"/>
              </w:rPr>
              <w:t>Проверка и отработка конструкторской документации</w:t>
            </w:r>
          </w:p>
          <w:p w:rsidR="00CA6C71" w:rsidRPr="00675651" w:rsidRDefault="00551080" w:rsidP="00551080">
            <w:pPr>
              <w:tabs>
                <w:tab w:val="left" w:pos="6225"/>
              </w:tabs>
              <w:jc w:val="left"/>
              <w:rPr>
                <w:b/>
                <w:bCs/>
                <w:sz w:val="24"/>
                <w:lang w:eastAsia="en-US"/>
              </w:rPr>
            </w:pPr>
            <w:r w:rsidRPr="00675651">
              <w:rPr>
                <w:sz w:val="24"/>
                <w:lang w:eastAsia="en-US"/>
              </w:rPr>
              <w:t>на технологичность</w:t>
            </w:r>
          </w:p>
        </w:tc>
        <w:tc>
          <w:tcPr>
            <w:tcW w:w="2233" w:type="dxa"/>
          </w:tcPr>
          <w:p w:rsidR="00CA6C71" w:rsidRPr="00CA6C71" w:rsidRDefault="00551080" w:rsidP="00551080">
            <w:pPr>
              <w:tabs>
                <w:tab w:val="left" w:pos="6225"/>
              </w:tabs>
              <w:jc w:val="center"/>
              <w:rPr>
                <w:sz w:val="24"/>
                <w:lang w:eastAsia="en-US"/>
              </w:rPr>
            </w:pPr>
            <w:r>
              <w:rPr>
                <w:sz w:val="24"/>
                <w:lang w:eastAsia="en-US"/>
              </w:rPr>
              <w:t>600</w:t>
            </w:r>
          </w:p>
        </w:tc>
      </w:tr>
      <w:tr w:rsidR="00551080" w:rsidTr="00CA6C71">
        <w:trPr>
          <w:trHeight w:val="405"/>
        </w:trPr>
        <w:tc>
          <w:tcPr>
            <w:tcW w:w="6629" w:type="dxa"/>
          </w:tcPr>
          <w:p w:rsidR="00551080" w:rsidRPr="00675651" w:rsidRDefault="00551080" w:rsidP="00CA6C71">
            <w:pPr>
              <w:autoSpaceDE w:val="0"/>
              <w:autoSpaceDN w:val="0"/>
              <w:adjustRightInd w:val="0"/>
              <w:spacing w:line="240" w:lineRule="auto"/>
              <w:contextualSpacing w:val="0"/>
              <w:jc w:val="left"/>
              <w:rPr>
                <w:sz w:val="24"/>
                <w:lang w:eastAsia="en-US"/>
              </w:rPr>
            </w:pPr>
            <w:r w:rsidRPr="00675651">
              <w:rPr>
                <w:sz w:val="24"/>
                <w:lang w:eastAsia="en-US"/>
              </w:rPr>
              <w:t>Расчет:</w:t>
            </w:r>
          </w:p>
          <w:p w:rsidR="00551080" w:rsidRPr="00675651" w:rsidRDefault="00551080" w:rsidP="003C7C89">
            <w:pPr>
              <w:tabs>
                <w:tab w:val="left" w:pos="6225"/>
              </w:tabs>
              <w:jc w:val="left"/>
              <w:rPr>
                <w:b/>
                <w:bCs/>
                <w:sz w:val="24"/>
                <w:lang w:eastAsia="en-US"/>
              </w:rPr>
            </w:pPr>
            <w:r w:rsidRPr="00675651">
              <w:rPr>
                <w:sz w:val="24"/>
                <w:lang w:eastAsia="en-US"/>
              </w:rPr>
              <w:t>производственных мощностей и загрузки оборудования</w:t>
            </w:r>
          </w:p>
        </w:tc>
        <w:tc>
          <w:tcPr>
            <w:tcW w:w="2233" w:type="dxa"/>
          </w:tcPr>
          <w:p w:rsidR="00551080" w:rsidRPr="00CA6C71" w:rsidRDefault="00551080" w:rsidP="00551080">
            <w:pPr>
              <w:tabs>
                <w:tab w:val="left" w:pos="6225"/>
              </w:tabs>
              <w:jc w:val="center"/>
              <w:rPr>
                <w:sz w:val="24"/>
                <w:lang w:eastAsia="en-US"/>
              </w:rPr>
            </w:pPr>
            <w:r>
              <w:rPr>
                <w:sz w:val="24"/>
                <w:lang w:eastAsia="en-US"/>
              </w:rPr>
              <w:t>800</w:t>
            </w:r>
          </w:p>
        </w:tc>
      </w:tr>
      <w:tr w:rsidR="00551080" w:rsidTr="00CA6C71">
        <w:trPr>
          <w:trHeight w:val="405"/>
        </w:trPr>
        <w:tc>
          <w:tcPr>
            <w:tcW w:w="6629" w:type="dxa"/>
          </w:tcPr>
          <w:p w:rsidR="00551080" w:rsidRPr="00675651" w:rsidRDefault="00551080" w:rsidP="003C7C89">
            <w:pPr>
              <w:tabs>
                <w:tab w:val="left" w:pos="6225"/>
              </w:tabs>
              <w:jc w:val="left"/>
              <w:rPr>
                <w:b/>
                <w:bCs/>
                <w:sz w:val="24"/>
                <w:lang w:eastAsia="en-US"/>
              </w:rPr>
            </w:pPr>
            <w:r w:rsidRPr="00675651">
              <w:rPr>
                <w:sz w:val="24"/>
                <w:lang w:eastAsia="en-US"/>
              </w:rPr>
              <w:t>норм расхода сырья, полуфабрикатов и материалов</w:t>
            </w:r>
          </w:p>
        </w:tc>
        <w:tc>
          <w:tcPr>
            <w:tcW w:w="2233" w:type="dxa"/>
          </w:tcPr>
          <w:p w:rsidR="00551080" w:rsidRPr="00CA6C71" w:rsidRDefault="00551080" w:rsidP="00551080">
            <w:pPr>
              <w:tabs>
                <w:tab w:val="left" w:pos="6225"/>
              </w:tabs>
              <w:jc w:val="center"/>
              <w:rPr>
                <w:sz w:val="24"/>
                <w:lang w:eastAsia="en-US"/>
              </w:rPr>
            </w:pPr>
            <w:r>
              <w:rPr>
                <w:sz w:val="24"/>
                <w:lang w:eastAsia="en-US"/>
              </w:rPr>
              <w:t>700</w:t>
            </w:r>
          </w:p>
        </w:tc>
      </w:tr>
      <w:tr w:rsidR="00551080" w:rsidTr="00CA6C71">
        <w:trPr>
          <w:trHeight w:val="405"/>
        </w:trPr>
        <w:tc>
          <w:tcPr>
            <w:tcW w:w="6629" w:type="dxa"/>
          </w:tcPr>
          <w:p w:rsidR="00551080" w:rsidRPr="00675651" w:rsidRDefault="00551080" w:rsidP="003C7C89">
            <w:pPr>
              <w:tabs>
                <w:tab w:val="left" w:pos="6225"/>
              </w:tabs>
              <w:jc w:val="left"/>
              <w:rPr>
                <w:b/>
                <w:bCs/>
                <w:sz w:val="24"/>
                <w:lang w:eastAsia="en-US"/>
              </w:rPr>
            </w:pPr>
            <w:r w:rsidRPr="00675651">
              <w:rPr>
                <w:sz w:val="24"/>
                <w:lang w:eastAsia="en-US"/>
              </w:rPr>
              <w:t>запасов и оборотного фонда инструмента</w:t>
            </w:r>
          </w:p>
        </w:tc>
        <w:tc>
          <w:tcPr>
            <w:tcW w:w="2233" w:type="dxa"/>
          </w:tcPr>
          <w:p w:rsidR="00551080" w:rsidRPr="00CA6C71" w:rsidRDefault="00551080" w:rsidP="00551080">
            <w:pPr>
              <w:tabs>
                <w:tab w:val="left" w:pos="6225"/>
              </w:tabs>
              <w:jc w:val="center"/>
              <w:rPr>
                <w:sz w:val="24"/>
                <w:lang w:eastAsia="en-US"/>
              </w:rPr>
            </w:pPr>
            <w:r>
              <w:rPr>
                <w:sz w:val="24"/>
                <w:lang w:eastAsia="en-US"/>
              </w:rPr>
              <w:t>-</w:t>
            </w:r>
          </w:p>
        </w:tc>
      </w:tr>
      <w:tr w:rsidR="00551080" w:rsidTr="00CA6C71">
        <w:trPr>
          <w:trHeight w:val="405"/>
        </w:trPr>
        <w:tc>
          <w:tcPr>
            <w:tcW w:w="6629" w:type="dxa"/>
          </w:tcPr>
          <w:p w:rsidR="00551080" w:rsidRPr="00675651" w:rsidRDefault="00551080" w:rsidP="003C7C89">
            <w:pPr>
              <w:tabs>
                <w:tab w:val="left" w:pos="6225"/>
              </w:tabs>
              <w:jc w:val="left"/>
              <w:rPr>
                <w:b/>
                <w:bCs/>
                <w:sz w:val="24"/>
                <w:lang w:eastAsia="en-US"/>
              </w:rPr>
            </w:pPr>
            <w:r w:rsidRPr="00675651">
              <w:rPr>
                <w:sz w:val="24"/>
                <w:lang w:eastAsia="en-US"/>
              </w:rPr>
              <w:t>потребности предприятия в инструменте и оснастке</w:t>
            </w:r>
          </w:p>
        </w:tc>
        <w:tc>
          <w:tcPr>
            <w:tcW w:w="2233" w:type="dxa"/>
          </w:tcPr>
          <w:p w:rsidR="00551080" w:rsidRPr="00CA6C71" w:rsidRDefault="00551080" w:rsidP="00551080">
            <w:pPr>
              <w:tabs>
                <w:tab w:val="left" w:pos="6225"/>
              </w:tabs>
              <w:jc w:val="center"/>
              <w:rPr>
                <w:sz w:val="24"/>
                <w:lang w:eastAsia="en-US"/>
              </w:rPr>
            </w:pPr>
            <w:r>
              <w:rPr>
                <w:sz w:val="24"/>
                <w:lang w:eastAsia="en-US"/>
              </w:rPr>
              <w:t>-</w:t>
            </w:r>
          </w:p>
        </w:tc>
      </w:tr>
      <w:tr w:rsidR="00551080" w:rsidTr="00CA6C71">
        <w:trPr>
          <w:trHeight w:val="405"/>
        </w:trPr>
        <w:tc>
          <w:tcPr>
            <w:tcW w:w="6629" w:type="dxa"/>
          </w:tcPr>
          <w:p w:rsidR="00551080" w:rsidRPr="00675651" w:rsidRDefault="00551080" w:rsidP="00CA6C71">
            <w:pPr>
              <w:autoSpaceDE w:val="0"/>
              <w:autoSpaceDN w:val="0"/>
              <w:adjustRightInd w:val="0"/>
              <w:spacing w:line="240" w:lineRule="auto"/>
              <w:contextualSpacing w:val="0"/>
              <w:jc w:val="left"/>
              <w:rPr>
                <w:sz w:val="24"/>
                <w:lang w:eastAsia="en-US"/>
              </w:rPr>
            </w:pPr>
            <w:r w:rsidRPr="00675651">
              <w:rPr>
                <w:sz w:val="24"/>
                <w:lang w:eastAsia="en-US"/>
              </w:rPr>
              <w:t>Разработка:</w:t>
            </w:r>
          </w:p>
          <w:p w:rsidR="00551080" w:rsidRPr="00675651" w:rsidRDefault="00551080" w:rsidP="003C7C89">
            <w:pPr>
              <w:tabs>
                <w:tab w:val="left" w:pos="6225"/>
              </w:tabs>
              <w:jc w:val="left"/>
              <w:rPr>
                <w:b/>
                <w:bCs/>
                <w:sz w:val="24"/>
                <w:lang w:eastAsia="en-US"/>
              </w:rPr>
            </w:pPr>
            <w:r w:rsidRPr="00675651">
              <w:rPr>
                <w:sz w:val="24"/>
                <w:lang w:eastAsia="en-US"/>
              </w:rPr>
              <w:t>мероприятий по предупреждению брака</w:t>
            </w:r>
          </w:p>
        </w:tc>
        <w:tc>
          <w:tcPr>
            <w:tcW w:w="2233" w:type="dxa"/>
          </w:tcPr>
          <w:p w:rsidR="00551080" w:rsidRPr="00CA6C71" w:rsidRDefault="00551080" w:rsidP="00551080">
            <w:pPr>
              <w:tabs>
                <w:tab w:val="left" w:pos="6225"/>
              </w:tabs>
              <w:jc w:val="center"/>
              <w:rPr>
                <w:sz w:val="24"/>
                <w:lang w:eastAsia="en-US"/>
              </w:rPr>
            </w:pPr>
            <w:r>
              <w:rPr>
                <w:sz w:val="24"/>
                <w:lang w:eastAsia="en-US"/>
              </w:rPr>
              <w:t>700</w:t>
            </w:r>
          </w:p>
        </w:tc>
      </w:tr>
      <w:tr w:rsidR="00551080" w:rsidTr="00CA6C71">
        <w:trPr>
          <w:trHeight w:val="405"/>
        </w:trPr>
        <w:tc>
          <w:tcPr>
            <w:tcW w:w="6629" w:type="dxa"/>
          </w:tcPr>
          <w:p w:rsidR="00551080" w:rsidRPr="00675651" w:rsidRDefault="00551080" w:rsidP="00CA6C71">
            <w:pPr>
              <w:tabs>
                <w:tab w:val="left" w:pos="6225"/>
              </w:tabs>
              <w:jc w:val="left"/>
              <w:rPr>
                <w:b/>
                <w:bCs/>
                <w:sz w:val="24"/>
                <w:lang w:eastAsia="en-US"/>
              </w:rPr>
            </w:pPr>
            <w:r w:rsidRPr="00675651">
              <w:rPr>
                <w:sz w:val="24"/>
                <w:lang w:eastAsia="en-US"/>
              </w:rPr>
              <w:t>методов контроля и испытаний узлов и изделий</w:t>
            </w:r>
          </w:p>
        </w:tc>
        <w:tc>
          <w:tcPr>
            <w:tcW w:w="2233" w:type="dxa"/>
          </w:tcPr>
          <w:p w:rsidR="00551080" w:rsidRPr="00CA6C71" w:rsidRDefault="00551080" w:rsidP="00551080">
            <w:pPr>
              <w:tabs>
                <w:tab w:val="left" w:pos="6225"/>
              </w:tabs>
              <w:jc w:val="center"/>
              <w:rPr>
                <w:sz w:val="24"/>
                <w:lang w:eastAsia="en-US"/>
              </w:rPr>
            </w:pPr>
            <w:r>
              <w:rPr>
                <w:sz w:val="24"/>
                <w:lang w:eastAsia="en-US"/>
              </w:rPr>
              <w:t>-</w:t>
            </w:r>
          </w:p>
        </w:tc>
      </w:tr>
      <w:tr w:rsidR="00551080" w:rsidTr="00CA6C71">
        <w:trPr>
          <w:trHeight w:val="405"/>
        </w:trPr>
        <w:tc>
          <w:tcPr>
            <w:tcW w:w="6629" w:type="dxa"/>
          </w:tcPr>
          <w:p w:rsidR="00551080" w:rsidRPr="00675651" w:rsidRDefault="00551080" w:rsidP="003C7C89">
            <w:pPr>
              <w:tabs>
                <w:tab w:val="left" w:pos="6225"/>
              </w:tabs>
              <w:jc w:val="left"/>
              <w:rPr>
                <w:b/>
                <w:bCs/>
                <w:sz w:val="24"/>
                <w:lang w:eastAsia="en-US"/>
              </w:rPr>
            </w:pPr>
            <w:r w:rsidRPr="00675651">
              <w:rPr>
                <w:sz w:val="24"/>
                <w:lang w:eastAsia="en-US"/>
              </w:rPr>
              <w:t>технологических конструкций</w:t>
            </w:r>
          </w:p>
        </w:tc>
        <w:tc>
          <w:tcPr>
            <w:tcW w:w="2233" w:type="dxa"/>
          </w:tcPr>
          <w:p w:rsidR="00551080" w:rsidRPr="00CA6C71" w:rsidRDefault="00551080" w:rsidP="00551080">
            <w:pPr>
              <w:tabs>
                <w:tab w:val="left" w:pos="6225"/>
              </w:tabs>
              <w:jc w:val="center"/>
              <w:rPr>
                <w:sz w:val="24"/>
                <w:lang w:eastAsia="en-US"/>
              </w:rPr>
            </w:pPr>
            <w:r>
              <w:rPr>
                <w:sz w:val="24"/>
                <w:lang w:eastAsia="en-US"/>
              </w:rPr>
              <w:t>600</w:t>
            </w:r>
          </w:p>
        </w:tc>
      </w:tr>
      <w:tr w:rsidR="00551080" w:rsidTr="00CA6C71">
        <w:trPr>
          <w:trHeight w:val="405"/>
        </w:trPr>
        <w:tc>
          <w:tcPr>
            <w:tcW w:w="6629" w:type="dxa"/>
          </w:tcPr>
          <w:p w:rsidR="00551080" w:rsidRPr="00675651" w:rsidRDefault="00551080" w:rsidP="003C7C89">
            <w:pPr>
              <w:tabs>
                <w:tab w:val="left" w:pos="6225"/>
              </w:tabs>
              <w:jc w:val="left"/>
              <w:rPr>
                <w:b/>
                <w:bCs/>
                <w:sz w:val="24"/>
                <w:lang w:eastAsia="en-US"/>
              </w:rPr>
            </w:pPr>
            <w:r w:rsidRPr="00675651">
              <w:rPr>
                <w:sz w:val="24"/>
                <w:lang w:eastAsia="en-US"/>
              </w:rPr>
              <w:t>планов размещения оборудования и организации рабочих мест</w:t>
            </w:r>
          </w:p>
        </w:tc>
        <w:tc>
          <w:tcPr>
            <w:tcW w:w="2233" w:type="dxa"/>
          </w:tcPr>
          <w:p w:rsidR="00551080" w:rsidRPr="00CA6C71" w:rsidRDefault="00551080" w:rsidP="00551080">
            <w:pPr>
              <w:tabs>
                <w:tab w:val="left" w:pos="6225"/>
              </w:tabs>
              <w:jc w:val="center"/>
              <w:rPr>
                <w:sz w:val="24"/>
                <w:lang w:eastAsia="en-US"/>
              </w:rPr>
            </w:pPr>
            <w:r>
              <w:rPr>
                <w:sz w:val="24"/>
                <w:lang w:eastAsia="en-US"/>
              </w:rPr>
              <w:t>400</w:t>
            </w:r>
          </w:p>
        </w:tc>
      </w:tr>
      <w:tr w:rsidR="00551080" w:rsidTr="00CA6C71">
        <w:trPr>
          <w:trHeight w:val="405"/>
        </w:trPr>
        <w:tc>
          <w:tcPr>
            <w:tcW w:w="6629" w:type="dxa"/>
          </w:tcPr>
          <w:p w:rsidR="00551080" w:rsidRPr="00675651" w:rsidRDefault="00551080" w:rsidP="003C7C89">
            <w:pPr>
              <w:tabs>
                <w:tab w:val="left" w:pos="6225"/>
              </w:tabs>
              <w:jc w:val="left"/>
              <w:rPr>
                <w:b/>
                <w:bCs/>
                <w:sz w:val="24"/>
                <w:lang w:eastAsia="en-US"/>
              </w:rPr>
            </w:pPr>
            <w:r w:rsidRPr="00675651">
              <w:rPr>
                <w:sz w:val="24"/>
                <w:lang w:eastAsia="en-US"/>
              </w:rPr>
              <w:t>схем сборки</w:t>
            </w:r>
          </w:p>
        </w:tc>
        <w:tc>
          <w:tcPr>
            <w:tcW w:w="2233" w:type="dxa"/>
          </w:tcPr>
          <w:p w:rsidR="00551080" w:rsidRPr="00CA6C71" w:rsidRDefault="00551080" w:rsidP="00551080">
            <w:pPr>
              <w:tabs>
                <w:tab w:val="left" w:pos="6225"/>
              </w:tabs>
              <w:jc w:val="center"/>
              <w:rPr>
                <w:sz w:val="24"/>
                <w:lang w:eastAsia="en-US"/>
              </w:rPr>
            </w:pPr>
            <w:r>
              <w:rPr>
                <w:sz w:val="24"/>
                <w:lang w:eastAsia="en-US"/>
              </w:rPr>
              <w:t>300</w:t>
            </w:r>
          </w:p>
        </w:tc>
      </w:tr>
      <w:tr w:rsidR="00551080" w:rsidTr="00CA6C71">
        <w:trPr>
          <w:trHeight w:val="405"/>
        </w:trPr>
        <w:tc>
          <w:tcPr>
            <w:tcW w:w="6629" w:type="dxa"/>
          </w:tcPr>
          <w:p w:rsidR="00551080" w:rsidRPr="00675651" w:rsidRDefault="00551080" w:rsidP="00CA6C71">
            <w:pPr>
              <w:tabs>
                <w:tab w:val="left" w:pos="6225"/>
              </w:tabs>
              <w:jc w:val="left"/>
              <w:rPr>
                <w:b/>
                <w:bCs/>
                <w:sz w:val="24"/>
                <w:lang w:eastAsia="en-US"/>
              </w:rPr>
            </w:pPr>
            <w:r w:rsidRPr="00675651">
              <w:rPr>
                <w:sz w:val="24"/>
                <w:lang w:eastAsia="en-US"/>
              </w:rPr>
              <w:t>маршрутных карт</w:t>
            </w:r>
          </w:p>
        </w:tc>
        <w:tc>
          <w:tcPr>
            <w:tcW w:w="2233" w:type="dxa"/>
          </w:tcPr>
          <w:p w:rsidR="00551080" w:rsidRPr="00CA6C71" w:rsidRDefault="00551080" w:rsidP="00551080">
            <w:pPr>
              <w:tabs>
                <w:tab w:val="left" w:pos="6225"/>
              </w:tabs>
              <w:jc w:val="center"/>
              <w:rPr>
                <w:sz w:val="24"/>
                <w:lang w:eastAsia="en-US"/>
              </w:rPr>
            </w:pPr>
            <w:r>
              <w:rPr>
                <w:sz w:val="24"/>
                <w:lang w:eastAsia="en-US"/>
              </w:rPr>
              <w:t>900</w:t>
            </w:r>
          </w:p>
        </w:tc>
      </w:tr>
      <w:tr w:rsidR="00551080" w:rsidTr="00CA6C71">
        <w:trPr>
          <w:trHeight w:val="405"/>
        </w:trPr>
        <w:tc>
          <w:tcPr>
            <w:tcW w:w="6629" w:type="dxa"/>
          </w:tcPr>
          <w:p w:rsidR="00551080" w:rsidRPr="00675651" w:rsidRDefault="00551080" w:rsidP="003C7C89">
            <w:pPr>
              <w:tabs>
                <w:tab w:val="left" w:pos="6225"/>
              </w:tabs>
              <w:jc w:val="left"/>
              <w:rPr>
                <w:b/>
                <w:bCs/>
                <w:sz w:val="24"/>
                <w:lang w:eastAsia="en-US"/>
              </w:rPr>
            </w:pPr>
            <w:r w:rsidRPr="00675651">
              <w:rPr>
                <w:sz w:val="24"/>
                <w:lang w:eastAsia="en-US"/>
              </w:rPr>
              <w:t>технологических карт</w:t>
            </w:r>
          </w:p>
        </w:tc>
        <w:tc>
          <w:tcPr>
            <w:tcW w:w="2233" w:type="dxa"/>
          </w:tcPr>
          <w:p w:rsidR="00551080" w:rsidRPr="00CA6C71" w:rsidRDefault="00551080" w:rsidP="00551080">
            <w:pPr>
              <w:tabs>
                <w:tab w:val="left" w:pos="6225"/>
              </w:tabs>
              <w:jc w:val="center"/>
              <w:rPr>
                <w:sz w:val="24"/>
                <w:lang w:eastAsia="en-US"/>
              </w:rPr>
            </w:pPr>
            <w:r>
              <w:rPr>
                <w:sz w:val="24"/>
                <w:lang w:eastAsia="en-US"/>
              </w:rPr>
              <w:t>800</w:t>
            </w:r>
          </w:p>
        </w:tc>
      </w:tr>
      <w:tr w:rsidR="00551080" w:rsidTr="00CA6C71">
        <w:trPr>
          <w:trHeight w:val="405"/>
        </w:trPr>
        <w:tc>
          <w:tcPr>
            <w:tcW w:w="6629" w:type="dxa"/>
          </w:tcPr>
          <w:p w:rsidR="00551080" w:rsidRPr="00675651" w:rsidRDefault="00551080" w:rsidP="003C7C89">
            <w:pPr>
              <w:tabs>
                <w:tab w:val="left" w:pos="6225"/>
              </w:tabs>
              <w:jc w:val="left"/>
              <w:rPr>
                <w:b/>
                <w:bCs/>
                <w:sz w:val="24"/>
                <w:lang w:eastAsia="en-US"/>
              </w:rPr>
            </w:pPr>
            <w:r w:rsidRPr="00675651">
              <w:rPr>
                <w:sz w:val="24"/>
                <w:lang w:eastAsia="en-US"/>
              </w:rPr>
              <w:t>норм времени и выработки</w:t>
            </w:r>
          </w:p>
        </w:tc>
        <w:tc>
          <w:tcPr>
            <w:tcW w:w="2233" w:type="dxa"/>
          </w:tcPr>
          <w:p w:rsidR="00551080" w:rsidRPr="00CA6C71" w:rsidRDefault="00551080" w:rsidP="00551080">
            <w:pPr>
              <w:tabs>
                <w:tab w:val="left" w:pos="6225"/>
              </w:tabs>
              <w:jc w:val="center"/>
              <w:rPr>
                <w:sz w:val="24"/>
                <w:lang w:eastAsia="en-US"/>
              </w:rPr>
            </w:pPr>
            <w:r>
              <w:rPr>
                <w:sz w:val="24"/>
                <w:lang w:eastAsia="en-US"/>
              </w:rPr>
              <w:t>800</w:t>
            </w:r>
          </w:p>
        </w:tc>
      </w:tr>
      <w:tr w:rsidR="00551080" w:rsidTr="00CA6C71">
        <w:tc>
          <w:tcPr>
            <w:tcW w:w="6629" w:type="dxa"/>
          </w:tcPr>
          <w:p w:rsidR="00551080" w:rsidRPr="00675651" w:rsidRDefault="00551080" w:rsidP="00CA6C71">
            <w:pPr>
              <w:tabs>
                <w:tab w:val="left" w:pos="6225"/>
              </w:tabs>
              <w:jc w:val="left"/>
              <w:rPr>
                <w:sz w:val="24"/>
                <w:lang w:eastAsia="en-US"/>
              </w:rPr>
            </w:pPr>
            <w:r w:rsidRPr="00675651">
              <w:rPr>
                <w:sz w:val="24"/>
                <w:lang w:eastAsia="en-US"/>
              </w:rPr>
              <w:t>Рассмотрение рационализаторских предложений</w:t>
            </w:r>
          </w:p>
        </w:tc>
        <w:tc>
          <w:tcPr>
            <w:tcW w:w="2233" w:type="dxa"/>
          </w:tcPr>
          <w:p w:rsidR="00551080" w:rsidRPr="00CA6C71" w:rsidRDefault="00551080" w:rsidP="00551080">
            <w:pPr>
              <w:tabs>
                <w:tab w:val="left" w:pos="6225"/>
              </w:tabs>
              <w:jc w:val="center"/>
              <w:rPr>
                <w:sz w:val="24"/>
                <w:lang w:eastAsia="en-US"/>
              </w:rPr>
            </w:pPr>
            <w:r>
              <w:rPr>
                <w:sz w:val="24"/>
                <w:lang w:eastAsia="en-US"/>
              </w:rPr>
              <w:t>200</w:t>
            </w:r>
          </w:p>
        </w:tc>
      </w:tr>
      <w:tr w:rsidR="00551080" w:rsidTr="00CA6C71">
        <w:tc>
          <w:tcPr>
            <w:tcW w:w="6629" w:type="dxa"/>
          </w:tcPr>
          <w:p w:rsidR="00551080" w:rsidRPr="00675651" w:rsidRDefault="00551080" w:rsidP="00CA6C71">
            <w:pPr>
              <w:autoSpaceDE w:val="0"/>
              <w:autoSpaceDN w:val="0"/>
              <w:adjustRightInd w:val="0"/>
              <w:spacing w:line="240" w:lineRule="auto"/>
              <w:contextualSpacing w:val="0"/>
              <w:jc w:val="left"/>
              <w:rPr>
                <w:sz w:val="24"/>
                <w:lang w:eastAsia="en-US"/>
              </w:rPr>
            </w:pPr>
            <w:r w:rsidRPr="00675651">
              <w:rPr>
                <w:sz w:val="24"/>
                <w:lang w:eastAsia="en-US"/>
              </w:rPr>
              <w:t>Составление:</w:t>
            </w:r>
          </w:p>
          <w:p w:rsidR="00551080" w:rsidRPr="00675651" w:rsidRDefault="00551080" w:rsidP="00CA6C71">
            <w:pPr>
              <w:autoSpaceDE w:val="0"/>
              <w:autoSpaceDN w:val="0"/>
              <w:adjustRightInd w:val="0"/>
              <w:spacing w:line="240" w:lineRule="auto"/>
              <w:contextualSpacing w:val="0"/>
              <w:jc w:val="left"/>
              <w:rPr>
                <w:sz w:val="24"/>
                <w:lang w:eastAsia="en-US"/>
              </w:rPr>
            </w:pPr>
            <w:r w:rsidRPr="00675651">
              <w:rPr>
                <w:sz w:val="24"/>
                <w:lang w:eastAsia="en-US"/>
              </w:rPr>
              <w:t>технических заданий на проектирование оборудования</w:t>
            </w:r>
          </w:p>
          <w:p w:rsidR="00551080" w:rsidRPr="00675651" w:rsidRDefault="00551080" w:rsidP="00CA6C71">
            <w:pPr>
              <w:tabs>
                <w:tab w:val="left" w:pos="6225"/>
              </w:tabs>
              <w:jc w:val="left"/>
              <w:rPr>
                <w:sz w:val="24"/>
                <w:lang w:eastAsia="en-US"/>
              </w:rPr>
            </w:pPr>
            <w:r w:rsidRPr="00675651">
              <w:rPr>
                <w:sz w:val="24"/>
                <w:lang w:eastAsia="en-US"/>
              </w:rPr>
              <w:t>и технологической оснастки</w:t>
            </w:r>
          </w:p>
        </w:tc>
        <w:tc>
          <w:tcPr>
            <w:tcW w:w="2233" w:type="dxa"/>
          </w:tcPr>
          <w:p w:rsidR="00551080" w:rsidRPr="00CA6C71" w:rsidRDefault="00551080" w:rsidP="00551080">
            <w:pPr>
              <w:tabs>
                <w:tab w:val="left" w:pos="6225"/>
              </w:tabs>
              <w:jc w:val="center"/>
              <w:rPr>
                <w:sz w:val="24"/>
                <w:lang w:eastAsia="en-US"/>
              </w:rPr>
            </w:pPr>
            <w:r>
              <w:rPr>
                <w:sz w:val="24"/>
                <w:lang w:eastAsia="en-US"/>
              </w:rPr>
              <w:t>300</w:t>
            </w:r>
          </w:p>
        </w:tc>
      </w:tr>
      <w:tr w:rsidR="00551080" w:rsidTr="00CA6C71">
        <w:tc>
          <w:tcPr>
            <w:tcW w:w="6629" w:type="dxa"/>
          </w:tcPr>
          <w:p w:rsidR="00551080" w:rsidRPr="00675651" w:rsidRDefault="00551080" w:rsidP="00CA6C71">
            <w:pPr>
              <w:tabs>
                <w:tab w:val="left" w:pos="6225"/>
              </w:tabs>
              <w:jc w:val="left"/>
              <w:rPr>
                <w:sz w:val="24"/>
                <w:lang w:eastAsia="en-US"/>
              </w:rPr>
            </w:pPr>
            <w:r w:rsidRPr="00675651">
              <w:rPr>
                <w:sz w:val="24"/>
                <w:lang w:eastAsia="en-US"/>
              </w:rPr>
              <w:t>извещений об изменении технологического процесса</w:t>
            </w:r>
          </w:p>
        </w:tc>
        <w:tc>
          <w:tcPr>
            <w:tcW w:w="2233" w:type="dxa"/>
          </w:tcPr>
          <w:p w:rsidR="00551080" w:rsidRPr="00CA6C71" w:rsidRDefault="00551080" w:rsidP="00551080">
            <w:pPr>
              <w:tabs>
                <w:tab w:val="left" w:pos="6225"/>
              </w:tabs>
              <w:jc w:val="center"/>
              <w:rPr>
                <w:sz w:val="24"/>
                <w:lang w:eastAsia="en-US"/>
              </w:rPr>
            </w:pPr>
            <w:r>
              <w:rPr>
                <w:sz w:val="24"/>
                <w:lang w:eastAsia="en-US"/>
              </w:rPr>
              <w:t>800</w:t>
            </w:r>
          </w:p>
        </w:tc>
      </w:tr>
      <w:tr w:rsidR="00551080" w:rsidTr="00CA6C71">
        <w:tc>
          <w:tcPr>
            <w:tcW w:w="6629" w:type="dxa"/>
          </w:tcPr>
          <w:p w:rsidR="00551080" w:rsidRPr="00675651" w:rsidRDefault="00551080" w:rsidP="00CA6C71">
            <w:pPr>
              <w:tabs>
                <w:tab w:val="left" w:pos="6225"/>
              </w:tabs>
              <w:jc w:val="left"/>
              <w:rPr>
                <w:sz w:val="24"/>
                <w:lang w:eastAsia="en-US"/>
              </w:rPr>
            </w:pPr>
            <w:r w:rsidRPr="00675651">
              <w:rPr>
                <w:sz w:val="24"/>
                <w:lang w:eastAsia="en-US"/>
              </w:rPr>
              <w:t>планов производства инструмента</w:t>
            </w:r>
          </w:p>
        </w:tc>
        <w:tc>
          <w:tcPr>
            <w:tcW w:w="2233" w:type="dxa"/>
          </w:tcPr>
          <w:p w:rsidR="00551080" w:rsidRPr="00CA6C71" w:rsidRDefault="00551080" w:rsidP="00551080">
            <w:pPr>
              <w:tabs>
                <w:tab w:val="left" w:pos="6225"/>
              </w:tabs>
              <w:jc w:val="center"/>
              <w:rPr>
                <w:sz w:val="24"/>
                <w:lang w:eastAsia="en-US"/>
              </w:rPr>
            </w:pPr>
            <w:r>
              <w:rPr>
                <w:sz w:val="24"/>
                <w:lang w:eastAsia="en-US"/>
              </w:rPr>
              <w:t>-</w:t>
            </w:r>
          </w:p>
        </w:tc>
      </w:tr>
      <w:tr w:rsidR="00551080" w:rsidTr="00CA6C71">
        <w:tc>
          <w:tcPr>
            <w:tcW w:w="6629" w:type="dxa"/>
          </w:tcPr>
          <w:p w:rsidR="00551080" w:rsidRPr="00675651" w:rsidRDefault="00551080" w:rsidP="00CA6C71">
            <w:pPr>
              <w:tabs>
                <w:tab w:val="left" w:pos="6225"/>
              </w:tabs>
              <w:jc w:val="left"/>
              <w:rPr>
                <w:sz w:val="24"/>
                <w:lang w:eastAsia="en-US"/>
              </w:rPr>
            </w:pPr>
            <w:r w:rsidRPr="00675651">
              <w:rPr>
                <w:sz w:val="24"/>
                <w:lang w:eastAsia="en-US"/>
              </w:rPr>
              <w:t>Внесение изменений в технологическую документацию</w:t>
            </w:r>
          </w:p>
        </w:tc>
        <w:tc>
          <w:tcPr>
            <w:tcW w:w="2233" w:type="dxa"/>
          </w:tcPr>
          <w:p w:rsidR="00551080" w:rsidRPr="00CA6C71" w:rsidRDefault="00551080" w:rsidP="00551080">
            <w:pPr>
              <w:tabs>
                <w:tab w:val="left" w:pos="6225"/>
              </w:tabs>
              <w:jc w:val="center"/>
              <w:rPr>
                <w:sz w:val="24"/>
                <w:lang w:eastAsia="en-US"/>
              </w:rPr>
            </w:pPr>
            <w:r>
              <w:rPr>
                <w:sz w:val="24"/>
                <w:lang w:eastAsia="en-US"/>
              </w:rPr>
              <w:t>600</w:t>
            </w:r>
          </w:p>
        </w:tc>
      </w:tr>
      <w:tr w:rsidR="00551080" w:rsidTr="00CA6C71">
        <w:tc>
          <w:tcPr>
            <w:tcW w:w="6629" w:type="dxa"/>
          </w:tcPr>
          <w:p w:rsidR="00551080" w:rsidRPr="00675651" w:rsidRDefault="00551080" w:rsidP="00CA6C71">
            <w:pPr>
              <w:tabs>
                <w:tab w:val="left" w:pos="6225"/>
              </w:tabs>
              <w:jc w:val="left"/>
              <w:rPr>
                <w:sz w:val="24"/>
                <w:lang w:eastAsia="en-US"/>
              </w:rPr>
            </w:pPr>
            <w:r w:rsidRPr="00675651">
              <w:rPr>
                <w:sz w:val="24"/>
                <w:lang w:eastAsia="en-US"/>
              </w:rPr>
              <w:t>Учет расхода инструмента в цехах</w:t>
            </w:r>
          </w:p>
        </w:tc>
        <w:tc>
          <w:tcPr>
            <w:tcW w:w="2233" w:type="dxa"/>
          </w:tcPr>
          <w:p w:rsidR="00551080" w:rsidRPr="00CA6C71" w:rsidRDefault="00551080" w:rsidP="00551080">
            <w:pPr>
              <w:tabs>
                <w:tab w:val="left" w:pos="6225"/>
              </w:tabs>
              <w:jc w:val="center"/>
              <w:rPr>
                <w:sz w:val="24"/>
                <w:lang w:eastAsia="en-US"/>
              </w:rPr>
            </w:pPr>
            <w:r>
              <w:rPr>
                <w:sz w:val="24"/>
                <w:lang w:eastAsia="en-US"/>
              </w:rPr>
              <w:t>-</w:t>
            </w:r>
          </w:p>
        </w:tc>
      </w:tr>
      <w:tr w:rsidR="00551080" w:rsidTr="00CA6C71">
        <w:tc>
          <w:tcPr>
            <w:tcW w:w="6629" w:type="dxa"/>
          </w:tcPr>
          <w:p w:rsidR="00551080" w:rsidRPr="00675651" w:rsidRDefault="00551080" w:rsidP="00CA6C71">
            <w:pPr>
              <w:tabs>
                <w:tab w:val="left" w:pos="6225"/>
              </w:tabs>
              <w:jc w:val="left"/>
              <w:rPr>
                <w:sz w:val="24"/>
                <w:lang w:eastAsia="en-US"/>
              </w:rPr>
            </w:pPr>
            <w:r w:rsidRPr="00675651">
              <w:rPr>
                <w:sz w:val="24"/>
                <w:lang w:eastAsia="en-US"/>
              </w:rPr>
              <w:t>Анализ причин повышенного расхода инструмента и брака</w:t>
            </w:r>
          </w:p>
        </w:tc>
        <w:tc>
          <w:tcPr>
            <w:tcW w:w="2233" w:type="dxa"/>
          </w:tcPr>
          <w:p w:rsidR="00551080" w:rsidRPr="00CA6C71" w:rsidRDefault="00551080" w:rsidP="00551080">
            <w:pPr>
              <w:tabs>
                <w:tab w:val="left" w:pos="6225"/>
              </w:tabs>
              <w:jc w:val="center"/>
              <w:rPr>
                <w:sz w:val="24"/>
                <w:lang w:eastAsia="en-US"/>
              </w:rPr>
            </w:pPr>
            <w:r>
              <w:rPr>
                <w:sz w:val="24"/>
                <w:lang w:eastAsia="en-US"/>
              </w:rPr>
              <w:t>300</w:t>
            </w:r>
          </w:p>
        </w:tc>
      </w:tr>
    </w:tbl>
    <w:p w:rsidR="00E71678" w:rsidRDefault="008E68F8" w:rsidP="008E68F8">
      <w:pPr>
        <w:pStyle w:val="a4"/>
        <w:tabs>
          <w:tab w:val="left" w:pos="6855"/>
        </w:tabs>
        <w:spacing w:line="360" w:lineRule="auto"/>
        <w:contextualSpacing/>
        <w:rPr>
          <w:sz w:val="28"/>
          <w:szCs w:val="28"/>
          <w:lang w:eastAsia="en-US"/>
        </w:rPr>
      </w:pPr>
      <w:r>
        <w:rPr>
          <w:sz w:val="28"/>
          <w:szCs w:val="28"/>
          <w:lang w:eastAsia="en-US"/>
        </w:rPr>
        <w:tab/>
      </w:r>
    </w:p>
    <w:p w:rsidR="008E68F8" w:rsidRDefault="008E68F8" w:rsidP="008E68F8">
      <w:pPr>
        <w:ind w:firstLine="709"/>
        <w:rPr>
          <w:color w:val="000000"/>
          <w:szCs w:val="28"/>
        </w:rPr>
      </w:pPr>
      <w:r>
        <w:rPr>
          <w:color w:val="000000"/>
          <w:szCs w:val="28"/>
        </w:rPr>
        <w:lastRenderedPageBreak/>
        <w:t xml:space="preserve">Составим таблицу, разграничивающую функции специалистов. </w:t>
      </w:r>
    </w:p>
    <w:p w:rsidR="008E68F8" w:rsidRDefault="008E68F8" w:rsidP="008E68F8">
      <w:pPr>
        <w:pStyle w:val="a4"/>
        <w:spacing w:line="360" w:lineRule="auto"/>
        <w:ind w:firstLine="709"/>
        <w:contextualSpacing/>
        <w:jc w:val="right"/>
        <w:rPr>
          <w:color w:val="000000"/>
          <w:sz w:val="28"/>
          <w:szCs w:val="28"/>
        </w:rPr>
      </w:pPr>
      <w:r>
        <w:rPr>
          <w:color w:val="000000"/>
          <w:sz w:val="28"/>
          <w:szCs w:val="28"/>
        </w:rPr>
        <w:t xml:space="preserve">Объемы функций технологического бюро (в часах)             </w:t>
      </w:r>
      <w:r>
        <w:rPr>
          <w:color w:val="000000"/>
          <w:sz w:val="28"/>
          <w:szCs w:val="28"/>
        </w:rPr>
        <w:tab/>
      </w:r>
      <w:r>
        <w:rPr>
          <w:color w:val="000000"/>
          <w:sz w:val="28"/>
          <w:szCs w:val="28"/>
        </w:rPr>
        <w:tab/>
        <w:t xml:space="preserve"> Таблица 1</w:t>
      </w:r>
    </w:p>
    <w:tbl>
      <w:tblPr>
        <w:tblW w:w="892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8"/>
        <w:gridCol w:w="5382"/>
        <w:gridCol w:w="709"/>
        <w:gridCol w:w="709"/>
        <w:gridCol w:w="709"/>
        <w:gridCol w:w="708"/>
      </w:tblGrid>
      <w:tr w:rsidR="008E68F8" w:rsidTr="00270B38">
        <w:trPr>
          <w:cantSplit/>
          <w:trHeight w:val="727"/>
        </w:trPr>
        <w:tc>
          <w:tcPr>
            <w:tcW w:w="708" w:type="dxa"/>
            <w:vMerge w:val="restart"/>
            <w:tcBorders>
              <w:top w:val="single" w:sz="4" w:space="0" w:color="000000"/>
              <w:left w:val="single" w:sz="4" w:space="0" w:color="000000"/>
              <w:bottom w:val="single" w:sz="4" w:space="0" w:color="000000"/>
              <w:right w:val="single" w:sz="4" w:space="0" w:color="000000"/>
            </w:tcBorders>
            <w:textDirection w:val="btLr"/>
            <w:vAlign w:val="center"/>
            <w:hideMark/>
          </w:tcPr>
          <w:p w:rsidR="008E68F8" w:rsidRDefault="008E68F8">
            <w:pPr>
              <w:spacing w:line="240" w:lineRule="auto"/>
              <w:ind w:left="113" w:right="113"/>
              <w:jc w:val="center"/>
              <w:rPr>
                <w:b/>
                <w:color w:val="000000"/>
                <w:sz w:val="24"/>
              </w:rPr>
            </w:pPr>
            <w:r>
              <w:rPr>
                <w:b/>
                <w:color w:val="000000"/>
                <w:sz w:val="24"/>
              </w:rPr>
              <w:t xml:space="preserve">Годовой объем работы, </w:t>
            </w:r>
            <w:proofErr w:type="gramStart"/>
            <w:r>
              <w:rPr>
                <w:b/>
                <w:color w:val="000000"/>
                <w:sz w:val="24"/>
              </w:rPr>
              <w:t>ч</w:t>
            </w:r>
            <w:proofErr w:type="gramEnd"/>
            <w:r>
              <w:rPr>
                <w:b/>
                <w:color w:val="000000"/>
                <w:sz w:val="24"/>
              </w:rPr>
              <w:t>.</w:t>
            </w:r>
          </w:p>
        </w:tc>
        <w:tc>
          <w:tcPr>
            <w:tcW w:w="5382" w:type="dxa"/>
            <w:vMerge w:val="restart"/>
            <w:tcBorders>
              <w:top w:val="single" w:sz="4" w:space="0" w:color="000000"/>
              <w:left w:val="single" w:sz="4" w:space="0" w:color="000000"/>
              <w:bottom w:val="single" w:sz="4" w:space="0" w:color="000000"/>
              <w:right w:val="single" w:sz="4" w:space="0" w:color="000000"/>
            </w:tcBorders>
            <w:vAlign w:val="center"/>
            <w:hideMark/>
          </w:tcPr>
          <w:p w:rsidR="008E68F8" w:rsidRDefault="008E68F8">
            <w:pPr>
              <w:spacing w:line="240" w:lineRule="auto"/>
              <w:jc w:val="center"/>
              <w:rPr>
                <w:b/>
                <w:color w:val="000000"/>
                <w:sz w:val="24"/>
              </w:rPr>
            </w:pPr>
            <w:r>
              <w:rPr>
                <w:b/>
                <w:color w:val="000000"/>
                <w:sz w:val="24"/>
              </w:rPr>
              <w:t xml:space="preserve">Функции технологического бюро </w:t>
            </w:r>
          </w:p>
          <w:p w:rsidR="008E68F8" w:rsidRDefault="008E68F8">
            <w:pPr>
              <w:spacing w:line="240" w:lineRule="auto"/>
              <w:jc w:val="center"/>
              <w:rPr>
                <w:color w:val="000000"/>
                <w:sz w:val="24"/>
              </w:rPr>
            </w:pPr>
            <w:r>
              <w:rPr>
                <w:color w:val="000000"/>
                <w:sz w:val="24"/>
              </w:rPr>
              <w:t>(максимальное количество часов, выполняемой функции, характеризует ее значимость)</w:t>
            </w:r>
          </w:p>
        </w:tc>
        <w:tc>
          <w:tcPr>
            <w:tcW w:w="2835" w:type="dxa"/>
            <w:gridSpan w:val="4"/>
            <w:tcBorders>
              <w:top w:val="single" w:sz="4" w:space="0" w:color="000000"/>
              <w:left w:val="single" w:sz="4" w:space="0" w:color="000000"/>
              <w:bottom w:val="single" w:sz="4" w:space="0" w:color="auto"/>
              <w:right w:val="single" w:sz="4" w:space="0" w:color="000000"/>
            </w:tcBorders>
            <w:hideMark/>
          </w:tcPr>
          <w:p w:rsidR="008E68F8" w:rsidRDefault="008E68F8">
            <w:pPr>
              <w:spacing w:line="240" w:lineRule="auto"/>
              <w:jc w:val="center"/>
              <w:rPr>
                <w:b/>
                <w:color w:val="000000"/>
                <w:sz w:val="24"/>
              </w:rPr>
            </w:pPr>
            <w:r>
              <w:rPr>
                <w:b/>
                <w:color w:val="000000"/>
                <w:sz w:val="24"/>
              </w:rPr>
              <w:t xml:space="preserve">Годовой объем работы, </w:t>
            </w:r>
            <w:proofErr w:type="gramStart"/>
            <w:r>
              <w:rPr>
                <w:b/>
                <w:color w:val="000000"/>
                <w:sz w:val="24"/>
              </w:rPr>
              <w:t>ч</w:t>
            </w:r>
            <w:proofErr w:type="gramEnd"/>
            <w:r>
              <w:rPr>
                <w:b/>
                <w:color w:val="000000"/>
                <w:sz w:val="24"/>
              </w:rPr>
              <w:t>.</w:t>
            </w:r>
          </w:p>
          <w:p w:rsidR="008E68F8" w:rsidRDefault="008E68F8">
            <w:pPr>
              <w:spacing w:line="240" w:lineRule="auto"/>
              <w:jc w:val="center"/>
              <w:rPr>
                <w:b/>
                <w:color w:val="000000"/>
                <w:sz w:val="24"/>
              </w:rPr>
            </w:pPr>
            <w:r>
              <w:rPr>
                <w:b/>
                <w:color w:val="000000"/>
                <w:sz w:val="24"/>
              </w:rPr>
              <w:t>по должностям</w:t>
            </w:r>
          </w:p>
        </w:tc>
      </w:tr>
      <w:tr w:rsidR="008E68F8" w:rsidTr="00270B38">
        <w:trPr>
          <w:cantSplit/>
          <w:trHeight w:val="2172"/>
        </w:trPr>
        <w:tc>
          <w:tcPr>
            <w:tcW w:w="708" w:type="dxa"/>
            <w:vMerge/>
            <w:tcBorders>
              <w:top w:val="single" w:sz="4" w:space="0" w:color="000000"/>
              <w:left w:val="single" w:sz="4" w:space="0" w:color="000000"/>
              <w:bottom w:val="single" w:sz="4" w:space="0" w:color="000000"/>
              <w:right w:val="single" w:sz="4" w:space="0" w:color="000000"/>
            </w:tcBorders>
            <w:vAlign w:val="center"/>
            <w:hideMark/>
          </w:tcPr>
          <w:p w:rsidR="008E68F8" w:rsidRDefault="008E68F8">
            <w:pPr>
              <w:spacing w:line="240" w:lineRule="auto"/>
              <w:rPr>
                <w:b/>
                <w:color w:val="000000"/>
                <w:sz w:val="24"/>
              </w:rPr>
            </w:pPr>
          </w:p>
        </w:tc>
        <w:tc>
          <w:tcPr>
            <w:tcW w:w="5382" w:type="dxa"/>
            <w:vMerge/>
            <w:tcBorders>
              <w:top w:val="single" w:sz="4" w:space="0" w:color="000000"/>
              <w:left w:val="single" w:sz="4" w:space="0" w:color="000000"/>
              <w:bottom w:val="single" w:sz="4" w:space="0" w:color="000000"/>
              <w:right w:val="single" w:sz="4" w:space="0" w:color="000000"/>
            </w:tcBorders>
            <w:vAlign w:val="center"/>
            <w:hideMark/>
          </w:tcPr>
          <w:p w:rsidR="008E68F8" w:rsidRDefault="008E68F8">
            <w:pPr>
              <w:spacing w:line="240" w:lineRule="auto"/>
              <w:rPr>
                <w:color w:val="000000"/>
                <w:sz w:val="24"/>
              </w:rPr>
            </w:pPr>
          </w:p>
        </w:tc>
        <w:tc>
          <w:tcPr>
            <w:tcW w:w="709" w:type="dxa"/>
            <w:tcBorders>
              <w:top w:val="single" w:sz="4" w:space="0" w:color="auto"/>
              <w:left w:val="single" w:sz="4" w:space="0" w:color="auto"/>
              <w:bottom w:val="single" w:sz="4" w:space="0" w:color="000000"/>
              <w:right w:val="single" w:sz="4" w:space="0" w:color="auto"/>
            </w:tcBorders>
            <w:textDirection w:val="btLr"/>
            <w:hideMark/>
          </w:tcPr>
          <w:p w:rsidR="008E68F8" w:rsidRDefault="008E68F8">
            <w:pPr>
              <w:spacing w:line="240" w:lineRule="auto"/>
              <w:ind w:left="113" w:right="113"/>
              <w:jc w:val="center"/>
              <w:rPr>
                <w:b/>
                <w:color w:val="000000"/>
                <w:sz w:val="24"/>
              </w:rPr>
            </w:pPr>
            <w:r>
              <w:rPr>
                <w:b/>
                <w:color w:val="000000"/>
                <w:sz w:val="24"/>
              </w:rPr>
              <w:t xml:space="preserve">техник-технолог </w:t>
            </w:r>
          </w:p>
        </w:tc>
        <w:tc>
          <w:tcPr>
            <w:tcW w:w="709" w:type="dxa"/>
            <w:tcBorders>
              <w:top w:val="single" w:sz="4" w:space="0" w:color="auto"/>
              <w:left w:val="single" w:sz="4" w:space="0" w:color="auto"/>
              <w:bottom w:val="single" w:sz="4" w:space="0" w:color="000000"/>
              <w:right w:val="single" w:sz="4" w:space="0" w:color="auto"/>
            </w:tcBorders>
            <w:textDirection w:val="btLr"/>
            <w:hideMark/>
          </w:tcPr>
          <w:p w:rsidR="008E68F8" w:rsidRDefault="008E68F8">
            <w:pPr>
              <w:spacing w:line="240" w:lineRule="auto"/>
              <w:ind w:left="113" w:right="113"/>
              <w:jc w:val="center"/>
              <w:rPr>
                <w:b/>
                <w:color w:val="000000"/>
                <w:sz w:val="24"/>
              </w:rPr>
            </w:pPr>
            <w:r>
              <w:rPr>
                <w:b/>
                <w:color w:val="000000"/>
                <w:sz w:val="24"/>
              </w:rPr>
              <w:t xml:space="preserve">инженер-технолог </w:t>
            </w:r>
          </w:p>
        </w:tc>
        <w:tc>
          <w:tcPr>
            <w:tcW w:w="709" w:type="dxa"/>
            <w:tcBorders>
              <w:top w:val="single" w:sz="4" w:space="0" w:color="auto"/>
              <w:left w:val="single" w:sz="4" w:space="0" w:color="auto"/>
              <w:bottom w:val="single" w:sz="4" w:space="0" w:color="000000"/>
              <w:right w:val="single" w:sz="4" w:space="0" w:color="auto"/>
            </w:tcBorders>
            <w:textDirection w:val="btLr"/>
            <w:hideMark/>
          </w:tcPr>
          <w:p w:rsidR="008E68F8" w:rsidRDefault="008E68F8">
            <w:pPr>
              <w:spacing w:line="240" w:lineRule="auto"/>
              <w:ind w:left="113" w:right="113"/>
              <w:jc w:val="center"/>
              <w:rPr>
                <w:b/>
                <w:color w:val="000000"/>
                <w:sz w:val="24"/>
              </w:rPr>
            </w:pPr>
            <w:r>
              <w:rPr>
                <w:b/>
                <w:color w:val="000000"/>
                <w:sz w:val="24"/>
              </w:rPr>
              <w:t>инженер-технолог 2 кат.</w:t>
            </w:r>
          </w:p>
        </w:tc>
        <w:tc>
          <w:tcPr>
            <w:tcW w:w="708" w:type="dxa"/>
            <w:tcBorders>
              <w:top w:val="single" w:sz="4" w:space="0" w:color="auto"/>
              <w:left w:val="single" w:sz="4" w:space="0" w:color="auto"/>
              <w:bottom w:val="single" w:sz="4" w:space="0" w:color="000000"/>
              <w:right w:val="single" w:sz="4" w:space="0" w:color="auto"/>
            </w:tcBorders>
            <w:textDirection w:val="btLr"/>
            <w:hideMark/>
          </w:tcPr>
          <w:p w:rsidR="008E68F8" w:rsidRDefault="008E68F8">
            <w:pPr>
              <w:spacing w:line="240" w:lineRule="auto"/>
              <w:ind w:left="113" w:right="113"/>
              <w:jc w:val="center"/>
              <w:rPr>
                <w:b/>
                <w:color w:val="000000"/>
                <w:sz w:val="24"/>
              </w:rPr>
            </w:pPr>
            <w:r>
              <w:rPr>
                <w:b/>
                <w:color w:val="000000"/>
                <w:sz w:val="24"/>
              </w:rPr>
              <w:t>инженер-технолог 1 кат.</w:t>
            </w:r>
          </w:p>
        </w:tc>
      </w:tr>
      <w:tr w:rsidR="008E68F8" w:rsidTr="00270B38">
        <w:tc>
          <w:tcPr>
            <w:tcW w:w="708" w:type="dxa"/>
            <w:tcBorders>
              <w:top w:val="single" w:sz="4" w:space="0" w:color="000000"/>
              <w:left w:val="single" w:sz="4" w:space="0" w:color="000000"/>
              <w:bottom w:val="single" w:sz="4" w:space="0" w:color="000000"/>
              <w:right w:val="single" w:sz="4" w:space="0" w:color="000000"/>
            </w:tcBorders>
            <w:vAlign w:val="center"/>
          </w:tcPr>
          <w:p w:rsidR="008E68F8" w:rsidRDefault="008E68F8">
            <w:pPr>
              <w:spacing w:line="240" w:lineRule="auto"/>
              <w:jc w:val="center"/>
              <w:rPr>
                <w:color w:val="000000"/>
                <w:sz w:val="24"/>
              </w:rPr>
            </w:pPr>
          </w:p>
          <w:p w:rsidR="008E68F8" w:rsidRDefault="008E68F8">
            <w:pPr>
              <w:spacing w:line="240" w:lineRule="auto"/>
              <w:jc w:val="center"/>
              <w:rPr>
                <w:color w:val="000000"/>
                <w:sz w:val="24"/>
              </w:rPr>
            </w:pPr>
            <w:r>
              <w:rPr>
                <w:color w:val="000000"/>
                <w:sz w:val="24"/>
              </w:rPr>
              <w:t>6</w:t>
            </w:r>
            <w:r>
              <w:rPr>
                <w:color w:val="000000"/>
                <w:sz w:val="24"/>
              </w:rPr>
              <w:t>00</w:t>
            </w:r>
          </w:p>
        </w:tc>
        <w:tc>
          <w:tcPr>
            <w:tcW w:w="5382" w:type="dxa"/>
            <w:tcBorders>
              <w:top w:val="single" w:sz="4" w:space="0" w:color="000000"/>
              <w:left w:val="single" w:sz="4" w:space="0" w:color="000000"/>
              <w:bottom w:val="single" w:sz="4" w:space="0" w:color="000000"/>
              <w:right w:val="single" w:sz="4" w:space="0" w:color="000000"/>
            </w:tcBorders>
            <w:vAlign w:val="center"/>
            <w:hideMark/>
          </w:tcPr>
          <w:p w:rsidR="008E68F8" w:rsidRDefault="008E68F8">
            <w:pPr>
              <w:spacing w:line="240" w:lineRule="auto"/>
              <w:rPr>
                <w:color w:val="000000"/>
                <w:sz w:val="24"/>
              </w:rPr>
            </w:pPr>
            <w:r>
              <w:rPr>
                <w:b/>
                <w:color w:val="000000"/>
                <w:sz w:val="24"/>
              </w:rPr>
              <w:t>Проверка и отработка</w:t>
            </w:r>
            <w:r>
              <w:rPr>
                <w:color w:val="000000"/>
                <w:sz w:val="24"/>
              </w:rPr>
              <w:t xml:space="preserve"> конструкторской документации на технологичность </w:t>
            </w:r>
          </w:p>
        </w:tc>
        <w:tc>
          <w:tcPr>
            <w:tcW w:w="709" w:type="dxa"/>
            <w:tcBorders>
              <w:top w:val="single" w:sz="4" w:space="0" w:color="000000"/>
              <w:left w:val="single" w:sz="4" w:space="0" w:color="000000"/>
              <w:bottom w:val="single" w:sz="4" w:space="0" w:color="000000"/>
              <w:right w:val="single" w:sz="4" w:space="0" w:color="000000"/>
            </w:tcBorders>
            <w:vAlign w:val="center"/>
            <w:hideMark/>
          </w:tcPr>
          <w:p w:rsidR="008E68F8" w:rsidRDefault="008E68F8">
            <w:pPr>
              <w:pStyle w:val="ae"/>
              <w:spacing w:line="276" w:lineRule="auto"/>
              <w:jc w:val="center"/>
              <w:rPr>
                <w:rFonts w:ascii="Times New Roman" w:hAnsi="Times New Roman"/>
                <w:sz w:val="24"/>
                <w:szCs w:val="24"/>
                <w:lang w:eastAsia="ru-RU"/>
              </w:rPr>
            </w:pPr>
            <w:r>
              <w:rPr>
                <w:rFonts w:ascii="Times New Roman" w:hAnsi="Times New Roman"/>
                <w:sz w:val="24"/>
                <w:szCs w:val="24"/>
                <w:lang w:eastAsia="ru-RU"/>
              </w:rPr>
              <w:t>300</w:t>
            </w:r>
          </w:p>
        </w:tc>
        <w:tc>
          <w:tcPr>
            <w:tcW w:w="709" w:type="dxa"/>
            <w:tcBorders>
              <w:top w:val="single" w:sz="4" w:space="0" w:color="000000"/>
              <w:left w:val="single" w:sz="4" w:space="0" w:color="000000"/>
              <w:bottom w:val="single" w:sz="4" w:space="0" w:color="000000"/>
              <w:right w:val="single" w:sz="4" w:space="0" w:color="000000"/>
            </w:tcBorders>
            <w:vAlign w:val="center"/>
          </w:tcPr>
          <w:p w:rsidR="008E68F8" w:rsidRDefault="008E68F8">
            <w:pPr>
              <w:spacing w:line="240" w:lineRule="auto"/>
              <w:jc w:val="center"/>
              <w:rPr>
                <w:color w:val="000000"/>
                <w:sz w:val="24"/>
              </w:rPr>
            </w:pPr>
          </w:p>
          <w:p w:rsidR="008E68F8" w:rsidRDefault="008E68F8">
            <w:pPr>
              <w:spacing w:line="240" w:lineRule="auto"/>
              <w:jc w:val="center"/>
              <w:rPr>
                <w:color w:val="000000"/>
                <w:sz w:val="24"/>
              </w:rPr>
            </w:pPr>
            <w:r>
              <w:rPr>
                <w:color w:val="000000"/>
                <w:sz w:val="24"/>
              </w:rPr>
              <w:t>3</w:t>
            </w:r>
            <w:r>
              <w:rPr>
                <w:color w:val="000000"/>
                <w:sz w:val="24"/>
              </w:rPr>
              <w:t>00</w:t>
            </w:r>
          </w:p>
        </w:tc>
        <w:tc>
          <w:tcPr>
            <w:tcW w:w="709" w:type="dxa"/>
            <w:tcBorders>
              <w:top w:val="single" w:sz="4" w:space="0" w:color="000000"/>
              <w:left w:val="single" w:sz="4" w:space="0" w:color="000000"/>
              <w:bottom w:val="single" w:sz="4" w:space="0" w:color="000000"/>
              <w:right w:val="single" w:sz="4" w:space="0" w:color="000000"/>
            </w:tcBorders>
            <w:vAlign w:val="center"/>
          </w:tcPr>
          <w:p w:rsidR="008E68F8" w:rsidRDefault="008E68F8">
            <w:pPr>
              <w:spacing w:line="240" w:lineRule="auto"/>
              <w:jc w:val="center"/>
              <w:rPr>
                <w:color w:val="000000"/>
                <w:sz w:val="24"/>
              </w:rPr>
            </w:pPr>
          </w:p>
        </w:tc>
        <w:tc>
          <w:tcPr>
            <w:tcW w:w="708" w:type="dxa"/>
            <w:tcBorders>
              <w:top w:val="single" w:sz="4" w:space="0" w:color="000000"/>
              <w:left w:val="single" w:sz="4" w:space="0" w:color="000000"/>
              <w:bottom w:val="single" w:sz="4" w:space="0" w:color="000000"/>
              <w:right w:val="single" w:sz="4" w:space="0" w:color="000000"/>
            </w:tcBorders>
            <w:vAlign w:val="center"/>
          </w:tcPr>
          <w:p w:rsidR="008E68F8" w:rsidRDefault="008E68F8">
            <w:pPr>
              <w:spacing w:line="240" w:lineRule="auto"/>
              <w:jc w:val="center"/>
              <w:rPr>
                <w:color w:val="000000"/>
                <w:sz w:val="24"/>
              </w:rPr>
            </w:pPr>
          </w:p>
        </w:tc>
      </w:tr>
      <w:tr w:rsidR="008E68F8" w:rsidTr="00270B38">
        <w:trPr>
          <w:trHeight w:val="788"/>
        </w:trPr>
        <w:tc>
          <w:tcPr>
            <w:tcW w:w="708" w:type="dxa"/>
            <w:tcBorders>
              <w:top w:val="single" w:sz="4" w:space="0" w:color="000000"/>
              <w:left w:val="single" w:sz="4" w:space="0" w:color="000000"/>
              <w:bottom w:val="single" w:sz="4" w:space="0" w:color="000000"/>
              <w:right w:val="single" w:sz="4" w:space="0" w:color="000000"/>
            </w:tcBorders>
            <w:vAlign w:val="center"/>
          </w:tcPr>
          <w:p w:rsidR="008E68F8" w:rsidRDefault="008E68F8">
            <w:pPr>
              <w:spacing w:line="240" w:lineRule="auto"/>
              <w:jc w:val="center"/>
              <w:rPr>
                <w:color w:val="000000"/>
                <w:sz w:val="24"/>
              </w:rPr>
            </w:pPr>
          </w:p>
          <w:p w:rsidR="008E68F8" w:rsidRDefault="008E68F8">
            <w:pPr>
              <w:spacing w:line="240" w:lineRule="auto"/>
              <w:jc w:val="center"/>
              <w:rPr>
                <w:color w:val="000000"/>
                <w:sz w:val="24"/>
              </w:rPr>
            </w:pPr>
            <w:r>
              <w:rPr>
                <w:color w:val="000000"/>
                <w:sz w:val="24"/>
              </w:rPr>
              <w:t>8</w:t>
            </w:r>
            <w:r>
              <w:rPr>
                <w:color w:val="000000"/>
                <w:sz w:val="24"/>
              </w:rPr>
              <w:t>00</w:t>
            </w:r>
          </w:p>
          <w:p w:rsidR="008E68F8" w:rsidRDefault="008E68F8">
            <w:pPr>
              <w:spacing w:line="240" w:lineRule="auto"/>
              <w:jc w:val="center"/>
              <w:rPr>
                <w:color w:val="000000"/>
                <w:sz w:val="24"/>
              </w:rPr>
            </w:pPr>
          </w:p>
        </w:tc>
        <w:tc>
          <w:tcPr>
            <w:tcW w:w="5382" w:type="dxa"/>
            <w:tcBorders>
              <w:top w:val="single" w:sz="4" w:space="0" w:color="000000"/>
              <w:left w:val="single" w:sz="4" w:space="0" w:color="000000"/>
              <w:bottom w:val="single" w:sz="4" w:space="0" w:color="000000"/>
              <w:right w:val="single" w:sz="4" w:space="0" w:color="000000"/>
            </w:tcBorders>
            <w:vAlign w:val="center"/>
            <w:hideMark/>
          </w:tcPr>
          <w:p w:rsidR="008E68F8" w:rsidRDefault="008E68F8">
            <w:pPr>
              <w:spacing w:line="240" w:lineRule="auto"/>
              <w:rPr>
                <w:color w:val="000000"/>
                <w:sz w:val="24"/>
              </w:rPr>
            </w:pPr>
            <w:r>
              <w:rPr>
                <w:b/>
                <w:color w:val="000000"/>
                <w:sz w:val="24"/>
              </w:rPr>
              <w:t>Расчет</w:t>
            </w:r>
            <w:r>
              <w:rPr>
                <w:color w:val="000000"/>
                <w:sz w:val="24"/>
              </w:rPr>
              <w:t xml:space="preserve"> производственных мощностей и загрузки  оборудования</w:t>
            </w:r>
          </w:p>
        </w:tc>
        <w:tc>
          <w:tcPr>
            <w:tcW w:w="709" w:type="dxa"/>
            <w:tcBorders>
              <w:top w:val="single" w:sz="4" w:space="0" w:color="000000"/>
              <w:left w:val="single" w:sz="4" w:space="0" w:color="000000"/>
              <w:bottom w:val="single" w:sz="4" w:space="0" w:color="000000"/>
              <w:right w:val="single" w:sz="4" w:space="0" w:color="000000"/>
            </w:tcBorders>
            <w:vAlign w:val="center"/>
            <w:hideMark/>
          </w:tcPr>
          <w:p w:rsidR="008E68F8" w:rsidRDefault="008E68F8">
            <w:pPr>
              <w:pStyle w:val="ae"/>
              <w:spacing w:line="276" w:lineRule="auto"/>
              <w:jc w:val="center"/>
              <w:rPr>
                <w:rFonts w:ascii="Times New Roman" w:hAnsi="Times New Roman"/>
                <w:sz w:val="24"/>
                <w:szCs w:val="24"/>
                <w:lang w:eastAsia="ru-RU"/>
              </w:rPr>
            </w:pPr>
            <w:r>
              <w:rPr>
                <w:rFonts w:ascii="Times New Roman" w:hAnsi="Times New Roman"/>
                <w:sz w:val="24"/>
                <w:szCs w:val="24"/>
                <w:lang w:eastAsia="ru-RU"/>
              </w:rPr>
              <w:t>400</w:t>
            </w:r>
          </w:p>
        </w:tc>
        <w:tc>
          <w:tcPr>
            <w:tcW w:w="709" w:type="dxa"/>
            <w:tcBorders>
              <w:top w:val="single" w:sz="4" w:space="0" w:color="000000"/>
              <w:left w:val="single" w:sz="4" w:space="0" w:color="000000"/>
              <w:bottom w:val="single" w:sz="4" w:space="0" w:color="000000"/>
              <w:right w:val="single" w:sz="4" w:space="0" w:color="000000"/>
            </w:tcBorders>
            <w:vAlign w:val="center"/>
          </w:tcPr>
          <w:p w:rsidR="008E68F8" w:rsidRDefault="008E68F8">
            <w:pPr>
              <w:pStyle w:val="ae"/>
              <w:spacing w:line="276" w:lineRule="auto"/>
              <w:jc w:val="center"/>
            </w:pPr>
          </w:p>
          <w:p w:rsidR="008E68F8" w:rsidRDefault="008E68F8">
            <w:pPr>
              <w:spacing w:line="240" w:lineRule="auto"/>
              <w:jc w:val="center"/>
              <w:rPr>
                <w:color w:val="000000"/>
                <w:sz w:val="24"/>
              </w:rPr>
            </w:pPr>
            <w:r>
              <w:rPr>
                <w:color w:val="000000"/>
                <w:sz w:val="24"/>
              </w:rPr>
              <w:t>400</w:t>
            </w:r>
          </w:p>
        </w:tc>
        <w:tc>
          <w:tcPr>
            <w:tcW w:w="709" w:type="dxa"/>
            <w:tcBorders>
              <w:top w:val="single" w:sz="4" w:space="0" w:color="000000"/>
              <w:left w:val="single" w:sz="4" w:space="0" w:color="000000"/>
              <w:bottom w:val="single" w:sz="4" w:space="0" w:color="000000"/>
              <w:right w:val="single" w:sz="4" w:space="0" w:color="000000"/>
            </w:tcBorders>
            <w:vAlign w:val="center"/>
          </w:tcPr>
          <w:p w:rsidR="008E68F8" w:rsidRDefault="008E68F8">
            <w:pPr>
              <w:spacing w:line="240" w:lineRule="auto"/>
              <w:jc w:val="center"/>
              <w:rPr>
                <w:color w:val="000000"/>
                <w:sz w:val="24"/>
              </w:rPr>
            </w:pPr>
          </w:p>
        </w:tc>
        <w:tc>
          <w:tcPr>
            <w:tcW w:w="708" w:type="dxa"/>
            <w:tcBorders>
              <w:top w:val="single" w:sz="4" w:space="0" w:color="000000"/>
              <w:left w:val="single" w:sz="4" w:space="0" w:color="000000"/>
              <w:bottom w:val="single" w:sz="4" w:space="0" w:color="000000"/>
              <w:right w:val="single" w:sz="4" w:space="0" w:color="000000"/>
            </w:tcBorders>
            <w:vAlign w:val="center"/>
          </w:tcPr>
          <w:p w:rsidR="008E68F8" w:rsidRDefault="008E68F8">
            <w:pPr>
              <w:spacing w:line="240" w:lineRule="auto"/>
              <w:jc w:val="center"/>
              <w:rPr>
                <w:color w:val="000000"/>
                <w:sz w:val="24"/>
              </w:rPr>
            </w:pPr>
          </w:p>
        </w:tc>
      </w:tr>
      <w:tr w:rsidR="008E68F8" w:rsidTr="00270B38">
        <w:trPr>
          <w:trHeight w:val="766"/>
        </w:trPr>
        <w:tc>
          <w:tcPr>
            <w:tcW w:w="708" w:type="dxa"/>
            <w:tcBorders>
              <w:top w:val="single" w:sz="4" w:space="0" w:color="000000"/>
              <w:left w:val="single" w:sz="4" w:space="0" w:color="000000"/>
              <w:bottom w:val="single" w:sz="4" w:space="0" w:color="000000"/>
              <w:right w:val="single" w:sz="4" w:space="0" w:color="000000"/>
            </w:tcBorders>
            <w:vAlign w:val="center"/>
            <w:hideMark/>
          </w:tcPr>
          <w:p w:rsidR="008E68F8" w:rsidRDefault="008E68F8">
            <w:pPr>
              <w:spacing w:line="240" w:lineRule="auto"/>
              <w:jc w:val="center"/>
              <w:rPr>
                <w:color w:val="000000"/>
                <w:sz w:val="24"/>
              </w:rPr>
            </w:pPr>
            <w:r>
              <w:rPr>
                <w:color w:val="000000"/>
                <w:sz w:val="24"/>
              </w:rPr>
              <w:t>7</w:t>
            </w:r>
            <w:r>
              <w:rPr>
                <w:color w:val="000000"/>
                <w:sz w:val="24"/>
              </w:rPr>
              <w:t>00</w:t>
            </w:r>
          </w:p>
        </w:tc>
        <w:tc>
          <w:tcPr>
            <w:tcW w:w="5382" w:type="dxa"/>
            <w:tcBorders>
              <w:top w:val="single" w:sz="4" w:space="0" w:color="000000"/>
              <w:left w:val="single" w:sz="4" w:space="0" w:color="000000"/>
              <w:bottom w:val="single" w:sz="4" w:space="0" w:color="000000"/>
              <w:right w:val="single" w:sz="4" w:space="0" w:color="000000"/>
            </w:tcBorders>
            <w:vAlign w:val="center"/>
            <w:hideMark/>
          </w:tcPr>
          <w:p w:rsidR="008E68F8" w:rsidRDefault="008E68F8">
            <w:pPr>
              <w:spacing w:line="240" w:lineRule="auto"/>
              <w:rPr>
                <w:color w:val="000000"/>
                <w:sz w:val="24"/>
              </w:rPr>
            </w:pPr>
            <w:r>
              <w:rPr>
                <w:color w:val="000000"/>
                <w:sz w:val="24"/>
              </w:rPr>
              <w:t xml:space="preserve">норм расхода сырья, полуфабрикатов и материалов </w:t>
            </w:r>
          </w:p>
        </w:tc>
        <w:tc>
          <w:tcPr>
            <w:tcW w:w="709" w:type="dxa"/>
            <w:tcBorders>
              <w:top w:val="single" w:sz="4" w:space="0" w:color="000000"/>
              <w:left w:val="single" w:sz="4" w:space="0" w:color="000000"/>
              <w:bottom w:val="single" w:sz="4" w:space="0" w:color="000000"/>
              <w:right w:val="single" w:sz="4" w:space="0" w:color="000000"/>
            </w:tcBorders>
            <w:vAlign w:val="center"/>
          </w:tcPr>
          <w:p w:rsidR="008E68F8" w:rsidRDefault="008E68F8">
            <w:pPr>
              <w:pStyle w:val="ae"/>
              <w:spacing w:line="276" w:lineRule="auto"/>
              <w:jc w:val="center"/>
              <w:rPr>
                <w:rFonts w:ascii="Times New Roman" w:hAnsi="Times New Roman"/>
                <w:sz w:val="24"/>
                <w:szCs w:val="24"/>
                <w:lang w:eastAsia="ru-RU"/>
              </w:rPr>
            </w:pPr>
          </w:p>
        </w:tc>
        <w:tc>
          <w:tcPr>
            <w:tcW w:w="709" w:type="dxa"/>
            <w:tcBorders>
              <w:top w:val="single" w:sz="4" w:space="0" w:color="000000"/>
              <w:left w:val="single" w:sz="4" w:space="0" w:color="000000"/>
              <w:bottom w:val="single" w:sz="4" w:space="0" w:color="000000"/>
              <w:right w:val="single" w:sz="4" w:space="0" w:color="000000"/>
            </w:tcBorders>
            <w:vAlign w:val="center"/>
          </w:tcPr>
          <w:p w:rsidR="008E68F8" w:rsidRDefault="008E68F8">
            <w:pPr>
              <w:spacing w:line="240" w:lineRule="auto"/>
              <w:jc w:val="center"/>
              <w:rPr>
                <w:color w:val="000000"/>
                <w:sz w:val="24"/>
              </w:rPr>
            </w:pPr>
          </w:p>
        </w:tc>
        <w:tc>
          <w:tcPr>
            <w:tcW w:w="709" w:type="dxa"/>
            <w:tcBorders>
              <w:top w:val="single" w:sz="4" w:space="0" w:color="000000"/>
              <w:left w:val="single" w:sz="4" w:space="0" w:color="000000"/>
              <w:bottom w:val="single" w:sz="4" w:space="0" w:color="000000"/>
              <w:right w:val="single" w:sz="4" w:space="0" w:color="000000"/>
            </w:tcBorders>
            <w:vAlign w:val="center"/>
            <w:hideMark/>
          </w:tcPr>
          <w:p w:rsidR="008E68F8" w:rsidRDefault="008E68F8">
            <w:pPr>
              <w:spacing w:line="240" w:lineRule="auto"/>
              <w:jc w:val="center"/>
              <w:rPr>
                <w:color w:val="000000"/>
                <w:sz w:val="24"/>
              </w:rPr>
            </w:pPr>
            <w:r>
              <w:rPr>
                <w:color w:val="000000"/>
                <w:sz w:val="24"/>
              </w:rPr>
              <w:t>2</w:t>
            </w:r>
            <w:r w:rsidR="00270B38">
              <w:rPr>
                <w:color w:val="000000"/>
                <w:sz w:val="24"/>
              </w:rPr>
              <w:t>70</w:t>
            </w:r>
          </w:p>
        </w:tc>
        <w:tc>
          <w:tcPr>
            <w:tcW w:w="708" w:type="dxa"/>
            <w:tcBorders>
              <w:top w:val="single" w:sz="4" w:space="0" w:color="000000"/>
              <w:left w:val="single" w:sz="4" w:space="0" w:color="000000"/>
              <w:bottom w:val="single" w:sz="4" w:space="0" w:color="000000"/>
              <w:right w:val="single" w:sz="4" w:space="0" w:color="000000"/>
            </w:tcBorders>
            <w:vAlign w:val="center"/>
            <w:hideMark/>
          </w:tcPr>
          <w:p w:rsidR="008E68F8" w:rsidRDefault="00270B38">
            <w:pPr>
              <w:spacing w:line="240" w:lineRule="auto"/>
              <w:jc w:val="center"/>
              <w:rPr>
                <w:color w:val="000000"/>
                <w:sz w:val="24"/>
              </w:rPr>
            </w:pPr>
            <w:r>
              <w:rPr>
                <w:color w:val="000000"/>
                <w:sz w:val="24"/>
              </w:rPr>
              <w:t>43</w:t>
            </w:r>
            <w:r w:rsidR="008E68F8">
              <w:rPr>
                <w:color w:val="000000"/>
                <w:sz w:val="24"/>
              </w:rPr>
              <w:t>0</w:t>
            </w:r>
          </w:p>
        </w:tc>
      </w:tr>
      <w:tr w:rsidR="008E68F8" w:rsidTr="00270B38">
        <w:tc>
          <w:tcPr>
            <w:tcW w:w="708" w:type="dxa"/>
            <w:tcBorders>
              <w:top w:val="single" w:sz="4" w:space="0" w:color="000000"/>
              <w:left w:val="single" w:sz="4" w:space="0" w:color="000000"/>
              <w:bottom w:val="single" w:sz="4" w:space="0" w:color="000000"/>
              <w:right w:val="single" w:sz="4" w:space="0" w:color="000000"/>
            </w:tcBorders>
            <w:vAlign w:val="center"/>
          </w:tcPr>
          <w:p w:rsidR="008E68F8" w:rsidRDefault="008E68F8">
            <w:pPr>
              <w:spacing w:line="240" w:lineRule="auto"/>
              <w:jc w:val="center"/>
              <w:rPr>
                <w:color w:val="000000"/>
                <w:sz w:val="24"/>
              </w:rPr>
            </w:pPr>
          </w:p>
        </w:tc>
        <w:tc>
          <w:tcPr>
            <w:tcW w:w="5382" w:type="dxa"/>
            <w:tcBorders>
              <w:top w:val="single" w:sz="4" w:space="0" w:color="000000"/>
              <w:left w:val="single" w:sz="4" w:space="0" w:color="000000"/>
              <w:bottom w:val="single" w:sz="4" w:space="0" w:color="000000"/>
              <w:right w:val="single" w:sz="4" w:space="0" w:color="000000"/>
            </w:tcBorders>
            <w:vAlign w:val="center"/>
            <w:hideMark/>
          </w:tcPr>
          <w:p w:rsidR="008E68F8" w:rsidRDefault="008E68F8">
            <w:pPr>
              <w:spacing w:line="240" w:lineRule="auto"/>
              <w:rPr>
                <w:color w:val="000000"/>
                <w:sz w:val="24"/>
              </w:rPr>
            </w:pPr>
            <w:r>
              <w:rPr>
                <w:color w:val="000000"/>
                <w:sz w:val="24"/>
              </w:rPr>
              <w:t>запасов и оборотного фонда инструмента</w:t>
            </w:r>
          </w:p>
        </w:tc>
        <w:tc>
          <w:tcPr>
            <w:tcW w:w="709" w:type="dxa"/>
            <w:tcBorders>
              <w:top w:val="single" w:sz="4" w:space="0" w:color="000000"/>
              <w:left w:val="single" w:sz="4" w:space="0" w:color="000000"/>
              <w:bottom w:val="single" w:sz="4" w:space="0" w:color="000000"/>
              <w:right w:val="single" w:sz="4" w:space="0" w:color="000000"/>
            </w:tcBorders>
            <w:vAlign w:val="center"/>
          </w:tcPr>
          <w:p w:rsidR="008E68F8" w:rsidRDefault="008E68F8">
            <w:pPr>
              <w:pStyle w:val="ae"/>
              <w:spacing w:line="276" w:lineRule="auto"/>
              <w:jc w:val="center"/>
              <w:rPr>
                <w:rFonts w:ascii="Times New Roman" w:hAnsi="Times New Roman"/>
                <w:sz w:val="24"/>
                <w:szCs w:val="24"/>
                <w:lang w:eastAsia="ru-RU"/>
              </w:rPr>
            </w:pPr>
          </w:p>
        </w:tc>
        <w:tc>
          <w:tcPr>
            <w:tcW w:w="709" w:type="dxa"/>
            <w:tcBorders>
              <w:top w:val="single" w:sz="4" w:space="0" w:color="000000"/>
              <w:left w:val="single" w:sz="4" w:space="0" w:color="000000"/>
              <w:bottom w:val="single" w:sz="4" w:space="0" w:color="000000"/>
              <w:right w:val="single" w:sz="4" w:space="0" w:color="000000"/>
            </w:tcBorders>
            <w:vAlign w:val="center"/>
          </w:tcPr>
          <w:p w:rsidR="008E68F8" w:rsidRDefault="008E68F8">
            <w:pPr>
              <w:spacing w:line="240" w:lineRule="auto"/>
              <w:jc w:val="center"/>
              <w:rPr>
                <w:color w:val="000000"/>
                <w:sz w:val="24"/>
              </w:rPr>
            </w:pPr>
          </w:p>
        </w:tc>
        <w:tc>
          <w:tcPr>
            <w:tcW w:w="709" w:type="dxa"/>
            <w:tcBorders>
              <w:top w:val="single" w:sz="4" w:space="0" w:color="000000"/>
              <w:left w:val="single" w:sz="4" w:space="0" w:color="000000"/>
              <w:bottom w:val="single" w:sz="4" w:space="0" w:color="000000"/>
              <w:right w:val="single" w:sz="4" w:space="0" w:color="000000"/>
            </w:tcBorders>
            <w:vAlign w:val="center"/>
          </w:tcPr>
          <w:p w:rsidR="008E68F8" w:rsidRDefault="008E68F8">
            <w:pPr>
              <w:spacing w:line="240" w:lineRule="auto"/>
              <w:jc w:val="center"/>
              <w:rPr>
                <w:color w:val="000000"/>
                <w:sz w:val="24"/>
              </w:rPr>
            </w:pPr>
          </w:p>
        </w:tc>
        <w:tc>
          <w:tcPr>
            <w:tcW w:w="708" w:type="dxa"/>
            <w:tcBorders>
              <w:top w:val="single" w:sz="4" w:space="0" w:color="000000"/>
              <w:left w:val="single" w:sz="4" w:space="0" w:color="000000"/>
              <w:bottom w:val="single" w:sz="4" w:space="0" w:color="000000"/>
              <w:right w:val="single" w:sz="4" w:space="0" w:color="000000"/>
            </w:tcBorders>
            <w:vAlign w:val="center"/>
          </w:tcPr>
          <w:p w:rsidR="008E68F8" w:rsidRDefault="008E68F8">
            <w:pPr>
              <w:spacing w:line="240" w:lineRule="auto"/>
              <w:jc w:val="center"/>
              <w:rPr>
                <w:color w:val="000000"/>
                <w:sz w:val="24"/>
              </w:rPr>
            </w:pPr>
          </w:p>
        </w:tc>
      </w:tr>
      <w:tr w:rsidR="008E68F8" w:rsidTr="00270B38">
        <w:tc>
          <w:tcPr>
            <w:tcW w:w="708" w:type="dxa"/>
            <w:tcBorders>
              <w:top w:val="single" w:sz="4" w:space="0" w:color="000000"/>
              <w:left w:val="single" w:sz="4" w:space="0" w:color="000000"/>
              <w:bottom w:val="single" w:sz="4" w:space="0" w:color="000000"/>
              <w:right w:val="single" w:sz="4" w:space="0" w:color="000000"/>
            </w:tcBorders>
            <w:vAlign w:val="center"/>
          </w:tcPr>
          <w:p w:rsidR="008E68F8" w:rsidRDefault="008E68F8">
            <w:pPr>
              <w:spacing w:line="240" w:lineRule="auto"/>
              <w:jc w:val="center"/>
              <w:rPr>
                <w:color w:val="000000"/>
                <w:sz w:val="24"/>
              </w:rPr>
            </w:pPr>
          </w:p>
        </w:tc>
        <w:tc>
          <w:tcPr>
            <w:tcW w:w="5382" w:type="dxa"/>
            <w:tcBorders>
              <w:top w:val="single" w:sz="4" w:space="0" w:color="000000"/>
              <w:left w:val="single" w:sz="4" w:space="0" w:color="000000"/>
              <w:bottom w:val="single" w:sz="4" w:space="0" w:color="000000"/>
              <w:right w:val="single" w:sz="4" w:space="0" w:color="000000"/>
            </w:tcBorders>
            <w:vAlign w:val="center"/>
            <w:hideMark/>
          </w:tcPr>
          <w:p w:rsidR="008E68F8" w:rsidRDefault="008E68F8">
            <w:pPr>
              <w:spacing w:line="240" w:lineRule="auto"/>
              <w:rPr>
                <w:color w:val="000000"/>
                <w:sz w:val="24"/>
              </w:rPr>
            </w:pPr>
            <w:r>
              <w:rPr>
                <w:color w:val="000000"/>
                <w:sz w:val="24"/>
              </w:rPr>
              <w:t>потребности предприятия в инструменте и оснастке</w:t>
            </w:r>
          </w:p>
        </w:tc>
        <w:tc>
          <w:tcPr>
            <w:tcW w:w="709" w:type="dxa"/>
            <w:tcBorders>
              <w:top w:val="single" w:sz="4" w:space="0" w:color="000000"/>
              <w:left w:val="single" w:sz="4" w:space="0" w:color="000000"/>
              <w:bottom w:val="single" w:sz="4" w:space="0" w:color="000000"/>
              <w:right w:val="single" w:sz="4" w:space="0" w:color="000000"/>
            </w:tcBorders>
            <w:vAlign w:val="center"/>
          </w:tcPr>
          <w:p w:rsidR="008E68F8" w:rsidRDefault="008E68F8">
            <w:pPr>
              <w:pStyle w:val="ae"/>
              <w:spacing w:line="276" w:lineRule="auto"/>
              <w:jc w:val="center"/>
              <w:rPr>
                <w:rFonts w:ascii="Times New Roman" w:hAnsi="Times New Roman"/>
                <w:sz w:val="24"/>
                <w:szCs w:val="24"/>
                <w:lang w:eastAsia="ru-RU"/>
              </w:rPr>
            </w:pPr>
          </w:p>
        </w:tc>
        <w:tc>
          <w:tcPr>
            <w:tcW w:w="709" w:type="dxa"/>
            <w:tcBorders>
              <w:top w:val="single" w:sz="4" w:space="0" w:color="000000"/>
              <w:left w:val="single" w:sz="4" w:space="0" w:color="000000"/>
              <w:bottom w:val="single" w:sz="4" w:space="0" w:color="000000"/>
              <w:right w:val="single" w:sz="4" w:space="0" w:color="000000"/>
            </w:tcBorders>
            <w:vAlign w:val="center"/>
          </w:tcPr>
          <w:p w:rsidR="008E68F8" w:rsidRDefault="008E68F8">
            <w:pPr>
              <w:spacing w:line="240" w:lineRule="auto"/>
              <w:jc w:val="center"/>
              <w:rPr>
                <w:color w:val="000000"/>
                <w:sz w:val="24"/>
              </w:rPr>
            </w:pPr>
          </w:p>
        </w:tc>
        <w:tc>
          <w:tcPr>
            <w:tcW w:w="709" w:type="dxa"/>
            <w:tcBorders>
              <w:top w:val="single" w:sz="4" w:space="0" w:color="000000"/>
              <w:left w:val="single" w:sz="4" w:space="0" w:color="000000"/>
              <w:bottom w:val="single" w:sz="4" w:space="0" w:color="000000"/>
              <w:right w:val="single" w:sz="4" w:space="0" w:color="000000"/>
            </w:tcBorders>
            <w:vAlign w:val="center"/>
          </w:tcPr>
          <w:p w:rsidR="008E68F8" w:rsidRDefault="008E68F8">
            <w:pPr>
              <w:spacing w:line="240" w:lineRule="auto"/>
              <w:jc w:val="center"/>
              <w:rPr>
                <w:color w:val="000000"/>
                <w:sz w:val="24"/>
              </w:rPr>
            </w:pPr>
          </w:p>
        </w:tc>
        <w:tc>
          <w:tcPr>
            <w:tcW w:w="708" w:type="dxa"/>
            <w:tcBorders>
              <w:top w:val="single" w:sz="4" w:space="0" w:color="000000"/>
              <w:left w:val="single" w:sz="4" w:space="0" w:color="000000"/>
              <w:bottom w:val="single" w:sz="4" w:space="0" w:color="000000"/>
              <w:right w:val="single" w:sz="4" w:space="0" w:color="000000"/>
            </w:tcBorders>
            <w:vAlign w:val="center"/>
          </w:tcPr>
          <w:p w:rsidR="008E68F8" w:rsidRDefault="008E68F8">
            <w:pPr>
              <w:spacing w:line="240" w:lineRule="auto"/>
              <w:jc w:val="center"/>
              <w:rPr>
                <w:color w:val="000000"/>
                <w:sz w:val="24"/>
              </w:rPr>
            </w:pPr>
          </w:p>
        </w:tc>
      </w:tr>
      <w:tr w:rsidR="008E68F8" w:rsidTr="00270B38">
        <w:tc>
          <w:tcPr>
            <w:tcW w:w="708" w:type="dxa"/>
            <w:tcBorders>
              <w:top w:val="single" w:sz="4" w:space="0" w:color="000000"/>
              <w:left w:val="single" w:sz="4" w:space="0" w:color="000000"/>
              <w:bottom w:val="single" w:sz="4" w:space="0" w:color="000000"/>
              <w:right w:val="single" w:sz="4" w:space="0" w:color="000000"/>
            </w:tcBorders>
            <w:vAlign w:val="center"/>
          </w:tcPr>
          <w:p w:rsidR="008E68F8" w:rsidRDefault="008E68F8">
            <w:pPr>
              <w:spacing w:line="240" w:lineRule="auto"/>
              <w:jc w:val="center"/>
              <w:rPr>
                <w:color w:val="000000"/>
                <w:sz w:val="24"/>
              </w:rPr>
            </w:pPr>
          </w:p>
          <w:p w:rsidR="008E68F8" w:rsidRDefault="008E68F8">
            <w:pPr>
              <w:spacing w:line="240" w:lineRule="auto"/>
              <w:jc w:val="center"/>
              <w:rPr>
                <w:color w:val="000000"/>
                <w:sz w:val="24"/>
              </w:rPr>
            </w:pPr>
            <w:r>
              <w:rPr>
                <w:color w:val="000000"/>
                <w:sz w:val="24"/>
              </w:rPr>
              <w:t>7</w:t>
            </w:r>
            <w:r>
              <w:rPr>
                <w:color w:val="000000"/>
                <w:sz w:val="24"/>
              </w:rPr>
              <w:t>00</w:t>
            </w:r>
          </w:p>
        </w:tc>
        <w:tc>
          <w:tcPr>
            <w:tcW w:w="5382" w:type="dxa"/>
            <w:tcBorders>
              <w:top w:val="single" w:sz="4" w:space="0" w:color="000000"/>
              <w:left w:val="single" w:sz="4" w:space="0" w:color="000000"/>
              <w:bottom w:val="single" w:sz="4" w:space="0" w:color="000000"/>
              <w:right w:val="single" w:sz="4" w:space="0" w:color="000000"/>
            </w:tcBorders>
            <w:vAlign w:val="center"/>
            <w:hideMark/>
          </w:tcPr>
          <w:p w:rsidR="008E68F8" w:rsidRDefault="008E68F8">
            <w:pPr>
              <w:spacing w:line="240" w:lineRule="auto"/>
              <w:rPr>
                <w:color w:val="000000"/>
                <w:sz w:val="24"/>
              </w:rPr>
            </w:pPr>
            <w:r>
              <w:rPr>
                <w:b/>
                <w:color w:val="000000"/>
                <w:sz w:val="24"/>
              </w:rPr>
              <w:t xml:space="preserve">Разработка </w:t>
            </w:r>
            <w:r>
              <w:rPr>
                <w:color w:val="000000"/>
                <w:sz w:val="24"/>
              </w:rPr>
              <w:t xml:space="preserve">мероприятий по предупреждения брака </w:t>
            </w:r>
          </w:p>
        </w:tc>
        <w:tc>
          <w:tcPr>
            <w:tcW w:w="709" w:type="dxa"/>
            <w:tcBorders>
              <w:top w:val="single" w:sz="4" w:space="0" w:color="000000"/>
              <w:left w:val="single" w:sz="4" w:space="0" w:color="000000"/>
              <w:bottom w:val="single" w:sz="4" w:space="0" w:color="000000"/>
              <w:right w:val="single" w:sz="4" w:space="0" w:color="000000"/>
            </w:tcBorders>
            <w:vAlign w:val="center"/>
          </w:tcPr>
          <w:p w:rsidR="008E68F8" w:rsidRDefault="008E68F8">
            <w:pPr>
              <w:pStyle w:val="ae"/>
              <w:spacing w:line="276" w:lineRule="auto"/>
              <w:jc w:val="center"/>
              <w:rPr>
                <w:rFonts w:ascii="Times New Roman" w:hAnsi="Times New Roman"/>
                <w:sz w:val="24"/>
                <w:szCs w:val="24"/>
                <w:lang w:eastAsia="ru-RU"/>
              </w:rPr>
            </w:pPr>
          </w:p>
        </w:tc>
        <w:tc>
          <w:tcPr>
            <w:tcW w:w="709" w:type="dxa"/>
            <w:tcBorders>
              <w:top w:val="single" w:sz="4" w:space="0" w:color="000000"/>
              <w:left w:val="single" w:sz="4" w:space="0" w:color="000000"/>
              <w:bottom w:val="single" w:sz="4" w:space="0" w:color="000000"/>
              <w:right w:val="single" w:sz="4" w:space="0" w:color="000000"/>
            </w:tcBorders>
            <w:vAlign w:val="center"/>
          </w:tcPr>
          <w:p w:rsidR="008E68F8" w:rsidRDefault="008E68F8">
            <w:pPr>
              <w:spacing w:line="240" w:lineRule="auto"/>
              <w:jc w:val="center"/>
              <w:rPr>
                <w:color w:val="000000"/>
                <w:sz w:val="24"/>
              </w:rPr>
            </w:pPr>
          </w:p>
          <w:p w:rsidR="008E68F8" w:rsidRDefault="008E68F8">
            <w:pPr>
              <w:spacing w:line="240" w:lineRule="auto"/>
              <w:jc w:val="center"/>
              <w:rPr>
                <w:color w:val="000000"/>
                <w:sz w:val="24"/>
              </w:rPr>
            </w:pPr>
            <w:r>
              <w:rPr>
                <w:color w:val="000000"/>
                <w:sz w:val="24"/>
              </w:rPr>
              <w:t>2</w:t>
            </w:r>
            <w:r w:rsidR="00C84D10">
              <w:rPr>
                <w:color w:val="000000"/>
                <w:sz w:val="24"/>
              </w:rPr>
              <w:t>0</w:t>
            </w:r>
            <w:r>
              <w:rPr>
                <w:color w:val="000000"/>
                <w:sz w:val="24"/>
              </w:rPr>
              <w:t>0</w:t>
            </w:r>
          </w:p>
        </w:tc>
        <w:tc>
          <w:tcPr>
            <w:tcW w:w="709" w:type="dxa"/>
            <w:tcBorders>
              <w:top w:val="single" w:sz="4" w:space="0" w:color="000000"/>
              <w:left w:val="single" w:sz="4" w:space="0" w:color="000000"/>
              <w:bottom w:val="single" w:sz="4" w:space="0" w:color="000000"/>
              <w:right w:val="single" w:sz="4" w:space="0" w:color="000000"/>
            </w:tcBorders>
            <w:vAlign w:val="center"/>
          </w:tcPr>
          <w:p w:rsidR="008E68F8" w:rsidRDefault="008E68F8">
            <w:pPr>
              <w:spacing w:line="240" w:lineRule="auto"/>
              <w:jc w:val="center"/>
              <w:rPr>
                <w:color w:val="000000"/>
                <w:sz w:val="24"/>
              </w:rPr>
            </w:pPr>
          </w:p>
        </w:tc>
        <w:tc>
          <w:tcPr>
            <w:tcW w:w="708" w:type="dxa"/>
            <w:tcBorders>
              <w:top w:val="single" w:sz="4" w:space="0" w:color="000000"/>
              <w:left w:val="single" w:sz="4" w:space="0" w:color="000000"/>
              <w:bottom w:val="single" w:sz="4" w:space="0" w:color="000000"/>
              <w:right w:val="single" w:sz="4" w:space="0" w:color="000000"/>
            </w:tcBorders>
            <w:vAlign w:val="center"/>
            <w:hideMark/>
          </w:tcPr>
          <w:p w:rsidR="008E68F8" w:rsidRDefault="00C84D10">
            <w:pPr>
              <w:spacing w:line="240" w:lineRule="auto"/>
              <w:jc w:val="center"/>
              <w:rPr>
                <w:color w:val="000000"/>
                <w:sz w:val="24"/>
              </w:rPr>
            </w:pPr>
            <w:r>
              <w:rPr>
                <w:color w:val="000000"/>
                <w:sz w:val="24"/>
              </w:rPr>
              <w:t>50</w:t>
            </w:r>
            <w:r w:rsidR="008E68F8">
              <w:rPr>
                <w:color w:val="000000"/>
                <w:sz w:val="24"/>
              </w:rPr>
              <w:t>0</w:t>
            </w:r>
          </w:p>
        </w:tc>
      </w:tr>
      <w:tr w:rsidR="008E68F8" w:rsidTr="00270B38">
        <w:tc>
          <w:tcPr>
            <w:tcW w:w="708" w:type="dxa"/>
            <w:tcBorders>
              <w:top w:val="single" w:sz="4" w:space="0" w:color="000000"/>
              <w:left w:val="single" w:sz="4" w:space="0" w:color="000000"/>
              <w:bottom w:val="single" w:sz="4" w:space="0" w:color="000000"/>
              <w:right w:val="single" w:sz="4" w:space="0" w:color="000000"/>
            </w:tcBorders>
            <w:vAlign w:val="center"/>
            <w:hideMark/>
          </w:tcPr>
          <w:p w:rsidR="008E68F8" w:rsidRDefault="008E68F8">
            <w:pPr>
              <w:spacing w:line="240" w:lineRule="auto"/>
              <w:jc w:val="center"/>
              <w:rPr>
                <w:color w:val="000000"/>
                <w:sz w:val="24"/>
              </w:rPr>
            </w:pPr>
          </w:p>
        </w:tc>
        <w:tc>
          <w:tcPr>
            <w:tcW w:w="5382" w:type="dxa"/>
            <w:tcBorders>
              <w:top w:val="single" w:sz="4" w:space="0" w:color="000000"/>
              <w:left w:val="single" w:sz="4" w:space="0" w:color="000000"/>
              <w:bottom w:val="single" w:sz="4" w:space="0" w:color="000000"/>
              <w:right w:val="single" w:sz="4" w:space="0" w:color="000000"/>
            </w:tcBorders>
            <w:vAlign w:val="center"/>
            <w:hideMark/>
          </w:tcPr>
          <w:p w:rsidR="008E68F8" w:rsidRDefault="008E68F8">
            <w:pPr>
              <w:spacing w:line="240" w:lineRule="auto"/>
              <w:rPr>
                <w:color w:val="000000"/>
                <w:sz w:val="24"/>
              </w:rPr>
            </w:pPr>
            <w:r>
              <w:rPr>
                <w:color w:val="000000"/>
                <w:sz w:val="24"/>
              </w:rPr>
              <w:t>методов контроля и испытаний на узлы изделия</w:t>
            </w:r>
          </w:p>
        </w:tc>
        <w:tc>
          <w:tcPr>
            <w:tcW w:w="709" w:type="dxa"/>
            <w:tcBorders>
              <w:top w:val="single" w:sz="4" w:space="0" w:color="000000"/>
              <w:left w:val="single" w:sz="4" w:space="0" w:color="000000"/>
              <w:bottom w:val="single" w:sz="4" w:space="0" w:color="000000"/>
              <w:right w:val="single" w:sz="4" w:space="0" w:color="000000"/>
            </w:tcBorders>
            <w:vAlign w:val="center"/>
          </w:tcPr>
          <w:p w:rsidR="008E68F8" w:rsidRDefault="008E68F8">
            <w:pPr>
              <w:pStyle w:val="ae"/>
              <w:spacing w:line="276" w:lineRule="auto"/>
              <w:jc w:val="center"/>
              <w:rPr>
                <w:rFonts w:ascii="Times New Roman" w:hAnsi="Times New Roman"/>
                <w:sz w:val="24"/>
                <w:szCs w:val="24"/>
                <w:lang w:eastAsia="ru-RU"/>
              </w:rPr>
            </w:pPr>
          </w:p>
        </w:tc>
        <w:tc>
          <w:tcPr>
            <w:tcW w:w="709" w:type="dxa"/>
            <w:tcBorders>
              <w:top w:val="single" w:sz="4" w:space="0" w:color="000000"/>
              <w:left w:val="single" w:sz="4" w:space="0" w:color="000000"/>
              <w:bottom w:val="single" w:sz="4" w:space="0" w:color="000000"/>
              <w:right w:val="single" w:sz="4" w:space="0" w:color="000000"/>
            </w:tcBorders>
            <w:vAlign w:val="center"/>
          </w:tcPr>
          <w:p w:rsidR="008E68F8" w:rsidRDefault="008E68F8">
            <w:pPr>
              <w:spacing w:line="240" w:lineRule="auto"/>
              <w:jc w:val="center"/>
              <w:rPr>
                <w:color w:val="000000"/>
                <w:sz w:val="24"/>
              </w:rPr>
            </w:pPr>
          </w:p>
        </w:tc>
        <w:tc>
          <w:tcPr>
            <w:tcW w:w="709" w:type="dxa"/>
            <w:tcBorders>
              <w:top w:val="single" w:sz="4" w:space="0" w:color="000000"/>
              <w:left w:val="single" w:sz="4" w:space="0" w:color="000000"/>
              <w:bottom w:val="single" w:sz="4" w:space="0" w:color="000000"/>
              <w:right w:val="single" w:sz="4" w:space="0" w:color="000000"/>
            </w:tcBorders>
            <w:vAlign w:val="center"/>
            <w:hideMark/>
          </w:tcPr>
          <w:p w:rsidR="008E68F8" w:rsidRDefault="008E68F8">
            <w:pPr>
              <w:spacing w:line="240" w:lineRule="auto"/>
              <w:jc w:val="center"/>
              <w:rPr>
                <w:color w:val="000000"/>
                <w:sz w:val="24"/>
              </w:rPr>
            </w:pPr>
          </w:p>
        </w:tc>
        <w:tc>
          <w:tcPr>
            <w:tcW w:w="708" w:type="dxa"/>
            <w:tcBorders>
              <w:top w:val="single" w:sz="4" w:space="0" w:color="000000"/>
              <w:left w:val="single" w:sz="4" w:space="0" w:color="000000"/>
              <w:bottom w:val="single" w:sz="4" w:space="0" w:color="000000"/>
              <w:right w:val="single" w:sz="4" w:space="0" w:color="000000"/>
            </w:tcBorders>
            <w:vAlign w:val="center"/>
            <w:hideMark/>
          </w:tcPr>
          <w:p w:rsidR="008E68F8" w:rsidRDefault="008E68F8">
            <w:pPr>
              <w:spacing w:line="240" w:lineRule="auto"/>
              <w:jc w:val="center"/>
              <w:rPr>
                <w:color w:val="000000"/>
                <w:sz w:val="24"/>
              </w:rPr>
            </w:pPr>
          </w:p>
        </w:tc>
      </w:tr>
      <w:tr w:rsidR="008E68F8" w:rsidTr="00270B38">
        <w:tc>
          <w:tcPr>
            <w:tcW w:w="708" w:type="dxa"/>
            <w:tcBorders>
              <w:top w:val="single" w:sz="4" w:space="0" w:color="000000"/>
              <w:left w:val="single" w:sz="4" w:space="0" w:color="000000"/>
              <w:bottom w:val="single" w:sz="4" w:space="0" w:color="000000"/>
              <w:right w:val="single" w:sz="4" w:space="0" w:color="000000"/>
            </w:tcBorders>
            <w:vAlign w:val="center"/>
            <w:hideMark/>
          </w:tcPr>
          <w:p w:rsidR="008E68F8" w:rsidRDefault="008E68F8">
            <w:pPr>
              <w:spacing w:line="240" w:lineRule="auto"/>
              <w:jc w:val="center"/>
              <w:rPr>
                <w:color w:val="000000"/>
                <w:sz w:val="24"/>
              </w:rPr>
            </w:pPr>
            <w:r>
              <w:rPr>
                <w:color w:val="000000"/>
                <w:sz w:val="24"/>
              </w:rPr>
              <w:t>6</w:t>
            </w:r>
            <w:r>
              <w:rPr>
                <w:color w:val="000000"/>
                <w:sz w:val="24"/>
              </w:rPr>
              <w:t>00</w:t>
            </w:r>
          </w:p>
        </w:tc>
        <w:tc>
          <w:tcPr>
            <w:tcW w:w="5382" w:type="dxa"/>
            <w:tcBorders>
              <w:top w:val="single" w:sz="4" w:space="0" w:color="000000"/>
              <w:left w:val="single" w:sz="4" w:space="0" w:color="000000"/>
              <w:bottom w:val="single" w:sz="4" w:space="0" w:color="000000"/>
              <w:right w:val="single" w:sz="4" w:space="0" w:color="000000"/>
            </w:tcBorders>
            <w:vAlign w:val="center"/>
            <w:hideMark/>
          </w:tcPr>
          <w:p w:rsidR="008E68F8" w:rsidRDefault="008E68F8">
            <w:pPr>
              <w:spacing w:line="240" w:lineRule="auto"/>
              <w:rPr>
                <w:color w:val="000000"/>
                <w:sz w:val="24"/>
              </w:rPr>
            </w:pPr>
            <w:r>
              <w:rPr>
                <w:color w:val="000000"/>
                <w:sz w:val="24"/>
              </w:rPr>
              <w:t>технологических конструкций</w:t>
            </w:r>
          </w:p>
        </w:tc>
        <w:tc>
          <w:tcPr>
            <w:tcW w:w="709" w:type="dxa"/>
            <w:tcBorders>
              <w:top w:val="single" w:sz="4" w:space="0" w:color="000000"/>
              <w:left w:val="single" w:sz="4" w:space="0" w:color="000000"/>
              <w:bottom w:val="single" w:sz="4" w:space="0" w:color="000000"/>
              <w:right w:val="single" w:sz="4" w:space="0" w:color="000000"/>
            </w:tcBorders>
            <w:vAlign w:val="center"/>
            <w:hideMark/>
          </w:tcPr>
          <w:p w:rsidR="008E68F8" w:rsidRDefault="008E68F8">
            <w:pPr>
              <w:pStyle w:val="ae"/>
              <w:spacing w:line="276" w:lineRule="auto"/>
              <w:jc w:val="center"/>
              <w:rPr>
                <w:rFonts w:ascii="Times New Roman" w:hAnsi="Times New Roman"/>
                <w:sz w:val="24"/>
                <w:szCs w:val="24"/>
                <w:lang w:eastAsia="ru-RU"/>
              </w:rPr>
            </w:pPr>
            <w:r>
              <w:rPr>
                <w:rFonts w:ascii="Times New Roman" w:hAnsi="Times New Roman"/>
                <w:sz w:val="24"/>
                <w:szCs w:val="24"/>
                <w:lang w:eastAsia="ru-RU"/>
              </w:rPr>
              <w:t>30</w:t>
            </w:r>
            <w:r>
              <w:rPr>
                <w:rFonts w:ascii="Times New Roman" w:hAnsi="Times New Roman"/>
                <w:sz w:val="24"/>
                <w:szCs w:val="24"/>
                <w:lang w:eastAsia="ru-RU"/>
              </w:rPr>
              <w:t>0</w:t>
            </w:r>
          </w:p>
        </w:tc>
        <w:tc>
          <w:tcPr>
            <w:tcW w:w="709" w:type="dxa"/>
            <w:tcBorders>
              <w:top w:val="single" w:sz="4" w:space="0" w:color="000000"/>
              <w:left w:val="single" w:sz="4" w:space="0" w:color="000000"/>
              <w:bottom w:val="single" w:sz="4" w:space="0" w:color="000000"/>
              <w:right w:val="single" w:sz="4" w:space="0" w:color="000000"/>
            </w:tcBorders>
            <w:vAlign w:val="center"/>
            <w:hideMark/>
          </w:tcPr>
          <w:p w:rsidR="008E68F8" w:rsidRDefault="008E68F8">
            <w:pPr>
              <w:spacing w:line="240" w:lineRule="auto"/>
              <w:jc w:val="center"/>
              <w:rPr>
                <w:color w:val="000000"/>
                <w:sz w:val="24"/>
              </w:rPr>
            </w:pPr>
            <w:r>
              <w:rPr>
                <w:color w:val="000000"/>
                <w:sz w:val="24"/>
              </w:rPr>
              <w:t>30</w:t>
            </w:r>
            <w:r>
              <w:rPr>
                <w:color w:val="000000"/>
                <w:sz w:val="24"/>
              </w:rPr>
              <w:t>0</w:t>
            </w:r>
          </w:p>
        </w:tc>
        <w:tc>
          <w:tcPr>
            <w:tcW w:w="709" w:type="dxa"/>
            <w:tcBorders>
              <w:top w:val="single" w:sz="4" w:space="0" w:color="000000"/>
              <w:left w:val="single" w:sz="4" w:space="0" w:color="000000"/>
              <w:bottom w:val="single" w:sz="4" w:space="0" w:color="000000"/>
              <w:right w:val="single" w:sz="4" w:space="0" w:color="000000"/>
            </w:tcBorders>
            <w:vAlign w:val="center"/>
          </w:tcPr>
          <w:p w:rsidR="008E68F8" w:rsidRDefault="008E68F8">
            <w:pPr>
              <w:spacing w:line="240" w:lineRule="auto"/>
              <w:jc w:val="center"/>
              <w:rPr>
                <w:color w:val="000000"/>
                <w:sz w:val="24"/>
              </w:rPr>
            </w:pPr>
          </w:p>
        </w:tc>
        <w:tc>
          <w:tcPr>
            <w:tcW w:w="708" w:type="dxa"/>
            <w:tcBorders>
              <w:top w:val="single" w:sz="4" w:space="0" w:color="000000"/>
              <w:left w:val="single" w:sz="4" w:space="0" w:color="000000"/>
              <w:bottom w:val="single" w:sz="4" w:space="0" w:color="000000"/>
              <w:right w:val="single" w:sz="4" w:space="0" w:color="000000"/>
            </w:tcBorders>
            <w:vAlign w:val="center"/>
          </w:tcPr>
          <w:p w:rsidR="008E68F8" w:rsidRDefault="008E68F8">
            <w:pPr>
              <w:spacing w:line="240" w:lineRule="auto"/>
              <w:jc w:val="center"/>
              <w:rPr>
                <w:color w:val="000000"/>
                <w:sz w:val="24"/>
              </w:rPr>
            </w:pPr>
          </w:p>
        </w:tc>
      </w:tr>
      <w:tr w:rsidR="008E68F8" w:rsidTr="00270B38">
        <w:tc>
          <w:tcPr>
            <w:tcW w:w="708" w:type="dxa"/>
            <w:tcBorders>
              <w:top w:val="single" w:sz="4" w:space="0" w:color="000000"/>
              <w:left w:val="single" w:sz="4" w:space="0" w:color="000000"/>
              <w:bottom w:val="single" w:sz="4" w:space="0" w:color="000000"/>
              <w:right w:val="single" w:sz="4" w:space="0" w:color="000000"/>
            </w:tcBorders>
            <w:vAlign w:val="center"/>
            <w:hideMark/>
          </w:tcPr>
          <w:p w:rsidR="008E68F8" w:rsidRDefault="008E68F8">
            <w:pPr>
              <w:spacing w:line="240" w:lineRule="auto"/>
              <w:jc w:val="center"/>
              <w:rPr>
                <w:color w:val="000000"/>
                <w:sz w:val="24"/>
              </w:rPr>
            </w:pPr>
            <w:r>
              <w:rPr>
                <w:color w:val="000000"/>
                <w:sz w:val="24"/>
              </w:rPr>
              <w:t>400</w:t>
            </w:r>
          </w:p>
        </w:tc>
        <w:tc>
          <w:tcPr>
            <w:tcW w:w="5382" w:type="dxa"/>
            <w:tcBorders>
              <w:top w:val="single" w:sz="4" w:space="0" w:color="000000"/>
              <w:left w:val="single" w:sz="4" w:space="0" w:color="000000"/>
              <w:bottom w:val="single" w:sz="4" w:space="0" w:color="000000"/>
              <w:right w:val="single" w:sz="4" w:space="0" w:color="000000"/>
            </w:tcBorders>
            <w:vAlign w:val="center"/>
            <w:hideMark/>
          </w:tcPr>
          <w:p w:rsidR="008E68F8" w:rsidRDefault="008E68F8">
            <w:pPr>
              <w:spacing w:line="240" w:lineRule="auto"/>
              <w:rPr>
                <w:color w:val="000000"/>
                <w:sz w:val="24"/>
              </w:rPr>
            </w:pPr>
            <w:r>
              <w:rPr>
                <w:color w:val="000000"/>
                <w:sz w:val="24"/>
              </w:rPr>
              <w:t>планов размещения оборудования и организации рабочих мест</w:t>
            </w:r>
          </w:p>
        </w:tc>
        <w:tc>
          <w:tcPr>
            <w:tcW w:w="709" w:type="dxa"/>
            <w:tcBorders>
              <w:top w:val="single" w:sz="4" w:space="0" w:color="000000"/>
              <w:left w:val="single" w:sz="4" w:space="0" w:color="000000"/>
              <w:bottom w:val="single" w:sz="4" w:space="0" w:color="000000"/>
              <w:right w:val="single" w:sz="4" w:space="0" w:color="000000"/>
            </w:tcBorders>
            <w:vAlign w:val="center"/>
          </w:tcPr>
          <w:p w:rsidR="008E68F8" w:rsidRDefault="008E68F8">
            <w:pPr>
              <w:pStyle w:val="ae"/>
              <w:spacing w:line="276" w:lineRule="auto"/>
              <w:jc w:val="center"/>
              <w:rPr>
                <w:rFonts w:ascii="Times New Roman" w:hAnsi="Times New Roman"/>
                <w:sz w:val="24"/>
                <w:szCs w:val="24"/>
                <w:lang w:eastAsia="ru-RU"/>
              </w:rPr>
            </w:pPr>
          </w:p>
        </w:tc>
        <w:tc>
          <w:tcPr>
            <w:tcW w:w="709" w:type="dxa"/>
            <w:tcBorders>
              <w:top w:val="single" w:sz="4" w:space="0" w:color="000000"/>
              <w:left w:val="single" w:sz="4" w:space="0" w:color="000000"/>
              <w:bottom w:val="single" w:sz="4" w:space="0" w:color="000000"/>
              <w:right w:val="single" w:sz="4" w:space="0" w:color="000000"/>
            </w:tcBorders>
            <w:vAlign w:val="center"/>
            <w:hideMark/>
          </w:tcPr>
          <w:p w:rsidR="008E68F8" w:rsidRDefault="008E68F8">
            <w:pPr>
              <w:spacing w:line="240" w:lineRule="auto"/>
              <w:jc w:val="center"/>
              <w:rPr>
                <w:color w:val="000000"/>
                <w:sz w:val="24"/>
              </w:rPr>
            </w:pPr>
            <w:r>
              <w:rPr>
                <w:sz w:val="24"/>
              </w:rPr>
              <w:t>50</w:t>
            </w:r>
          </w:p>
        </w:tc>
        <w:tc>
          <w:tcPr>
            <w:tcW w:w="709" w:type="dxa"/>
            <w:tcBorders>
              <w:top w:val="single" w:sz="4" w:space="0" w:color="000000"/>
              <w:left w:val="single" w:sz="4" w:space="0" w:color="000000"/>
              <w:bottom w:val="single" w:sz="4" w:space="0" w:color="000000"/>
              <w:right w:val="single" w:sz="4" w:space="0" w:color="000000"/>
            </w:tcBorders>
            <w:vAlign w:val="center"/>
            <w:hideMark/>
          </w:tcPr>
          <w:p w:rsidR="008E68F8" w:rsidRDefault="00270B38">
            <w:pPr>
              <w:spacing w:line="240" w:lineRule="auto"/>
              <w:jc w:val="center"/>
              <w:rPr>
                <w:color w:val="000000"/>
                <w:sz w:val="24"/>
              </w:rPr>
            </w:pPr>
            <w:r>
              <w:rPr>
                <w:color w:val="000000"/>
                <w:sz w:val="24"/>
              </w:rPr>
              <w:t>175</w:t>
            </w:r>
          </w:p>
        </w:tc>
        <w:tc>
          <w:tcPr>
            <w:tcW w:w="708" w:type="dxa"/>
            <w:tcBorders>
              <w:top w:val="single" w:sz="4" w:space="0" w:color="000000"/>
              <w:left w:val="single" w:sz="4" w:space="0" w:color="000000"/>
              <w:bottom w:val="single" w:sz="4" w:space="0" w:color="000000"/>
              <w:right w:val="single" w:sz="4" w:space="0" w:color="000000"/>
            </w:tcBorders>
            <w:vAlign w:val="center"/>
            <w:hideMark/>
          </w:tcPr>
          <w:p w:rsidR="008E68F8" w:rsidRDefault="00270B38">
            <w:pPr>
              <w:spacing w:line="240" w:lineRule="auto"/>
              <w:jc w:val="center"/>
              <w:rPr>
                <w:color w:val="000000"/>
                <w:sz w:val="24"/>
              </w:rPr>
            </w:pPr>
            <w:r>
              <w:rPr>
                <w:color w:val="000000"/>
                <w:sz w:val="24"/>
              </w:rPr>
              <w:t>175</w:t>
            </w:r>
          </w:p>
        </w:tc>
      </w:tr>
      <w:tr w:rsidR="008E68F8" w:rsidTr="00270B38">
        <w:tc>
          <w:tcPr>
            <w:tcW w:w="708" w:type="dxa"/>
            <w:tcBorders>
              <w:top w:val="single" w:sz="4" w:space="0" w:color="000000"/>
              <w:left w:val="single" w:sz="4" w:space="0" w:color="000000"/>
              <w:bottom w:val="single" w:sz="4" w:space="0" w:color="000000"/>
              <w:right w:val="single" w:sz="4" w:space="0" w:color="000000"/>
            </w:tcBorders>
            <w:vAlign w:val="center"/>
            <w:hideMark/>
          </w:tcPr>
          <w:p w:rsidR="008E68F8" w:rsidRDefault="008E68F8">
            <w:pPr>
              <w:spacing w:line="240" w:lineRule="auto"/>
              <w:jc w:val="center"/>
              <w:rPr>
                <w:color w:val="000000"/>
                <w:sz w:val="24"/>
              </w:rPr>
            </w:pPr>
            <w:r>
              <w:rPr>
                <w:color w:val="000000"/>
                <w:sz w:val="24"/>
              </w:rPr>
              <w:t>3</w:t>
            </w:r>
            <w:r>
              <w:rPr>
                <w:color w:val="000000"/>
                <w:sz w:val="24"/>
              </w:rPr>
              <w:t>00</w:t>
            </w:r>
          </w:p>
        </w:tc>
        <w:tc>
          <w:tcPr>
            <w:tcW w:w="5382" w:type="dxa"/>
            <w:tcBorders>
              <w:top w:val="single" w:sz="4" w:space="0" w:color="000000"/>
              <w:left w:val="single" w:sz="4" w:space="0" w:color="000000"/>
              <w:bottom w:val="single" w:sz="4" w:space="0" w:color="000000"/>
              <w:right w:val="single" w:sz="4" w:space="0" w:color="000000"/>
            </w:tcBorders>
            <w:vAlign w:val="center"/>
            <w:hideMark/>
          </w:tcPr>
          <w:p w:rsidR="008E68F8" w:rsidRDefault="008E68F8">
            <w:pPr>
              <w:spacing w:line="240" w:lineRule="auto"/>
              <w:rPr>
                <w:color w:val="000000"/>
                <w:sz w:val="24"/>
              </w:rPr>
            </w:pPr>
            <w:r>
              <w:rPr>
                <w:color w:val="000000"/>
                <w:sz w:val="24"/>
              </w:rPr>
              <w:t>схем сборки</w:t>
            </w:r>
          </w:p>
        </w:tc>
        <w:tc>
          <w:tcPr>
            <w:tcW w:w="709" w:type="dxa"/>
            <w:tcBorders>
              <w:top w:val="single" w:sz="4" w:space="0" w:color="000000"/>
              <w:left w:val="single" w:sz="4" w:space="0" w:color="000000"/>
              <w:bottom w:val="single" w:sz="4" w:space="0" w:color="000000"/>
              <w:right w:val="single" w:sz="4" w:space="0" w:color="000000"/>
            </w:tcBorders>
            <w:vAlign w:val="center"/>
            <w:hideMark/>
          </w:tcPr>
          <w:p w:rsidR="008E68F8" w:rsidRDefault="008E68F8">
            <w:pPr>
              <w:pStyle w:val="ae"/>
              <w:spacing w:line="276" w:lineRule="auto"/>
              <w:jc w:val="center"/>
              <w:rPr>
                <w:rFonts w:ascii="Times New Roman" w:hAnsi="Times New Roman"/>
                <w:sz w:val="24"/>
                <w:szCs w:val="24"/>
                <w:lang w:eastAsia="ru-RU"/>
              </w:rPr>
            </w:pPr>
            <w:r>
              <w:rPr>
                <w:rFonts w:ascii="Times New Roman" w:hAnsi="Times New Roman"/>
                <w:sz w:val="24"/>
                <w:szCs w:val="24"/>
                <w:lang w:eastAsia="ru-RU"/>
              </w:rPr>
              <w:t>150</w:t>
            </w:r>
          </w:p>
        </w:tc>
        <w:tc>
          <w:tcPr>
            <w:tcW w:w="709" w:type="dxa"/>
            <w:tcBorders>
              <w:top w:val="single" w:sz="4" w:space="0" w:color="000000"/>
              <w:left w:val="single" w:sz="4" w:space="0" w:color="000000"/>
              <w:bottom w:val="single" w:sz="4" w:space="0" w:color="000000"/>
              <w:right w:val="single" w:sz="4" w:space="0" w:color="000000"/>
            </w:tcBorders>
            <w:vAlign w:val="center"/>
            <w:hideMark/>
          </w:tcPr>
          <w:p w:rsidR="008E68F8" w:rsidRDefault="008E68F8">
            <w:pPr>
              <w:spacing w:line="240" w:lineRule="auto"/>
              <w:jc w:val="center"/>
              <w:rPr>
                <w:color w:val="000000"/>
                <w:sz w:val="24"/>
              </w:rPr>
            </w:pPr>
            <w:r>
              <w:rPr>
                <w:color w:val="000000"/>
                <w:sz w:val="24"/>
              </w:rPr>
              <w:t>15</w:t>
            </w:r>
            <w:r>
              <w:rPr>
                <w:color w:val="000000"/>
                <w:sz w:val="24"/>
              </w:rPr>
              <w:t>0</w:t>
            </w:r>
          </w:p>
        </w:tc>
        <w:tc>
          <w:tcPr>
            <w:tcW w:w="709" w:type="dxa"/>
            <w:tcBorders>
              <w:top w:val="single" w:sz="4" w:space="0" w:color="000000"/>
              <w:left w:val="single" w:sz="4" w:space="0" w:color="000000"/>
              <w:bottom w:val="single" w:sz="4" w:space="0" w:color="000000"/>
              <w:right w:val="single" w:sz="4" w:space="0" w:color="000000"/>
            </w:tcBorders>
            <w:vAlign w:val="center"/>
          </w:tcPr>
          <w:p w:rsidR="008E68F8" w:rsidRDefault="008E68F8">
            <w:pPr>
              <w:spacing w:line="240" w:lineRule="auto"/>
              <w:jc w:val="center"/>
              <w:rPr>
                <w:color w:val="000000"/>
                <w:sz w:val="24"/>
              </w:rPr>
            </w:pPr>
          </w:p>
        </w:tc>
        <w:tc>
          <w:tcPr>
            <w:tcW w:w="708" w:type="dxa"/>
            <w:tcBorders>
              <w:top w:val="single" w:sz="4" w:space="0" w:color="000000"/>
              <w:left w:val="single" w:sz="4" w:space="0" w:color="000000"/>
              <w:bottom w:val="single" w:sz="4" w:space="0" w:color="000000"/>
              <w:right w:val="single" w:sz="4" w:space="0" w:color="000000"/>
            </w:tcBorders>
            <w:vAlign w:val="center"/>
          </w:tcPr>
          <w:p w:rsidR="008E68F8" w:rsidRDefault="008E68F8">
            <w:pPr>
              <w:spacing w:line="240" w:lineRule="auto"/>
              <w:jc w:val="center"/>
              <w:rPr>
                <w:color w:val="000000"/>
                <w:sz w:val="24"/>
              </w:rPr>
            </w:pPr>
          </w:p>
        </w:tc>
      </w:tr>
      <w:tr w:rsidR="008E68F8" w:rsidTr="00270B38">
        <w:tc>
          <w:tcPr>
            <w:tcW w:w="708" w:type="dxa"/>
            <w:tcBorders>
              <w:top w:val="single" w:sz="4" w:space="0" w:color="000000"/>
              <w:left w:val="single" w:sz="4" w:space="0" w:color="000000"/>
              <w:bottom w:val="single" w:sz="4" w:space="0" w:color="000000"/>
              <w:right w:val="single" w:sz="4" w:space="0" w:color="000000"/>
            </w:tcBorders>
            <w:vAlign w:val="center"/>
            <w:hideMark/>
          </w:tcPr>
          <w:p w:rsidR="008E68F8" w:rsidRDefault="008E68F8">
            <w:pPr>
              <w:spacing w:line="240" w:lineRule="auto"/>
              <w:jc w:val="center"/>
              <w:rPr>
                <w:color w:val="000000"/>
                <w:sz w:val="24"/>
              </w:rPr>
            </w:pPr>
            <w:r>
              <w:rPr>
                <w:color w:val="000000"/>
                <w:sz w:val="24"/>
              </w:rPr>
              <w:t>9</w:t>
            </w:r>
            <w:r>
              <w:rPr>
                <w:color w:val="000000"/>
                <w:sz w:val="24"/>
              </w:rPr>
              <w:t>00</w:t>
            </w:r>
          </w:p>
        </w:tc>
        <w:tc>
          <w:tcPr>
            <w:tcW w:w="5382" w:type="dxa"/>
            <w:tcBorders>
              <w:top w:val="single" w:sz="4" w:space="0" w:color="000000"/>
              <w:left w:val="single" w:sz="4" w:space="0" w:color="000000"/>
              <w:bottom w:val="single" w:sz="4" w:space="0" w:color="000000"/>
              <w:right w:val="single" w:sz="4" w:space="0" w:color="000000"/>
            </w:tcBorders>
            <w:vAlign w:val="center"/>
            <w:hideMark/>
          </w:tcPr>
          <w:p w:rsidR="008E68F8" w:rsidRDefault="008E68F8">
            <w:pPr>
              <w:spacing w:line="240" w:lineRule="auto"/>
              <w:rPr>
                <w:color w:val="000000"/>
                <w:sz w:val="24"/>
              </w:rPr>
            </w:pPr>
            <w:r>
              <w:rPr>
                <w:color w:val="000000"/>
                <w:sz w:val="24"/>
              </w:rPr>
              <w:t>маршрутных карт</w:t>
            </w:r>
          </w:p>
        </w:tc>
        <w:tc>
          <w:tcPr>
            <w:tcW w:w="709" w:type="dxa"/>
            <w:tcBorders>
              <w:top w:val="single" w:sz="4" w:space="0" w:color="000000"/>
              <w:left w:val="single" w:sz="4" w:space="0" w:color="000000"/>
              <w:bottom w:val="single" w:sz="4" w:space="0" w:color="000000"/>
              <w:right w:val="single" w:sz="4" w:space="0" w:color="000000"/>
            </w:tcBorders>
            <w:vAlign w:val="center"/>
            <w:hideMark/>
          </w:tcPr>
          <w:p w:rsidR="008E68F8" w:rsidRDefault="008E68F8">
            <w:pPr>
              <w:pStyle w:val="ae"/>
              <w:spacing w:line="276" w:lineRule="auto"/>
              <w:jc w:val="center"/>
              <w:rPr>
                <w:rFonts w:ascii="Times New Roman" w:hAnsi="Times New Roman"/>
                <w:sz w:val="24"/>
                <w:szCs w:val="24"/>
                <w:lang w:eastAsia="ru-RU"/>
              </w:rPr>
            </w:pPr>
            <w:r>
              <w:rPr>
                <w:rFonts w:ascii="Times New Roman" w:hAnsi="Times New Roman"/>
                <w:sz w:val="24"/>
                <w:szCs w:val="24"/>
                <w:lang w:eastAsia="ru-RU"/>
              </w:rPr>
              <w:t>2</w:t>
            </w:r>
            <w:r>
              <w:rPr>
                <w:rFonts w:ascii="Times New Roman" w:hAnsi="Times New Roman"/>
                <w:sz w:val="24"/>
                <w:szCs w:val="24"/>
                <w:lang w:eastAsia="ru-RU"/>
              </w:rPr>
              <w:t>00</w:t>
            </w:r>
          </w:p>
        </w:tc>
        <w:tc>
          <w:tcPr>
            <w:tcW w:w="709" w:type="dxa"/>
            <w:tcBorders>
              <w:top w:val="single" w:sz="4" w:space="0" w:color="000000"/>
              <w:left w:val="single" w:sz="4" w:space="0" w:color="000000"/>
              <w:bottom w:val="single" w:sz="4" w:space="0" w:color="000000"/>
              <w:right w:val="single" w:sz="4" w:space="0" w:color="000000"/>
            </w:tcBorders>
            <w:vAlign w:val="center"/>
          </w:tcPr>
          <w:p w:rsidR="008E68F8" w:rsidRDefault="008E68F8">
            <w:pPr>
              <w:spacing w:line="240" w:lineRule="auto"/>
              <w:jc w:val="center"/>
              <w:rPr>
                <w:color w:val="000000"/>
                <w:sz w:val="24"/>
              </w:rPr>
            </w:pPr>
          </w:p>
          <w:p w:rsidR="008E68F8" w:rsidRDefault="008E68F8">
            <w:pPr>
              <w:spacing w:line="240" w:lineRule="auto"/>
              <w:jc w:val="center"/>
              <w:rPr>
                <w:color w:val="000000"/>
                <w:sz w:val="24"/>
              </w:rPr>
            </w:pPr>
            <w:r>
              <w:rPr>
                <w:color w:val="000000"/>
                <w:sz w:val="24"/>
              </w:rPr>
              <w:t>2</w:t>
            </w:r>
            <w:r>
              <w:rPr>
                <w:color w:val="000000"/>
                <w:sz w:val="24"/>
              </w:rPr>
              <w:t>40</w:t>
            </w:r>
          </w:p>
        </w:tc>
        <w:tc>
          <w:tcPr>
            <w:tcW w:w="709" w:type="dxa"/>
            <w:tcBorders>
              <w:top w:val="single" w:sz="4" w:space="0" w:color="000000"/>
              <w:left w:val="single" w:sz="4" w:space="0" w:color="000000"/>
              <w:bottom w:val="single" w:sz="4" w:space="0" w:color="000000"/>
              <w:right w:val="single" w:sz="4" w:space="0" w:color="000000"/>
            </w:tcBorders>
            <w:vAlign w:val="center"/>
            <w:hideMark/>
          </w:tcPr>
          <w:p w:rsidR="008E68F8" w:rsidRDefault="00270B38">
            <w:pPr>
              <w:spacing w:line="240" w:lineRule="auto"/>
              <w:jc w:val="center"/>
              <w:rPr>
                <w:color w:val="000000"/>
                <w:sz w:val="24"/>
              </w:rPr>
            </w:pPr>
            <w:r>
              <w:rPr>
                <w:color w:val="000000"/>
                <w:sz w:val="24"/>
              </w:rPr>
              <w:t>2</w:t>
            </w:r>
            <w:r w:rsidR="008E68F8">
              <w:rPr>
                <w:color w:val="000000"/>
                <w:sz w:val="24"/>
              </w:rPr>
              <w:t>00</w:t>
            </w:r>
          </w:p>
        </w:tc>
        <w:tc>
          <w:tcPr>
            <w:tcW w:w="708" w:type="dxa"/>
            <w:tcBorders>
              <w:top w:val="single" w:sz="4" w:space="0" w:color="000000"/>
              <w:left w:val="single" w:sz="4" w:space="0" w:color="000000"/>
              <w:bottom w:val="single" w:sz="4" w:space="0" w:color="000000"/>
              <w:right w:val="single" w:sz="4" w:space="0" w:color="000000"/>
            </w:tcBorders>
            <w:vAlign w:val="center"/>
            <w:hideMark/>
          </w:tcPr>
          <w:p w:rsidR="008E68F8" w:rsidRDefault="00270B38">
            <w:pPr>
              <w:spacing w:line="240" w:lineRule="auto"/>
              <w:jc w:val="center"/>
              <w:rPr>
                <w:color w:val="000000"/>
                <w:sz w:val="24"/>
              </w:rPr>
            </w:pPr>
            <w:r>
              <w:rPr>
                <w:color w:val="000000"/>
                <w:sz w:val="24"/>
              </w:rPr>
              <w:t>2</w:t>
            </w:r>
            <w:r w:rsidR="008E68F8">
              <w:rPr>
                <w:color w:val="000000"/>
                <w:sz w:val="24"/>
              </w:rPr>
              <w:t>60</w:t>
            </w:r>
          </w:p>
        </w:tc>
      </w:tr>
      <w:tr w:rsidR="008E68F8" w:rsidTr="00270B38">
        <w:tc>
          <w:tcPr>
            <w:tcW w:w="708" w:type="dxa"/>
            <w:tcBorders>
              <w:top w:val="single" w:sz="4" w:space="0" w:color="000000"/>
              <w:left w:val="single" w:sz="4" w:space="0" w:color="000000"/>
              <w:bottom w:val="single" w:sz="4" w:space="0" w:color="000000"/>
              <w:right w:val="single" w:sz="4" w:space="0" w:color="000000"/>
            </w:tcBorders>
            <w:vAlign w:val="center"/>
            <w:hideMark/>
          </w:tcPr>
          <w:p w:rsidR="008E68F8" w:rsidRDefault="00C84D10">
            <w:pPr>
              <w:spacing w:line="240" w:lineRule="auto"/>
              <w:jc w:val="center"/>
              <w:rPr>
                <w:color w:val="000000"/>
                <w:sz w:val="24"/>
              </w:rPr>
            </w:pPr>
            <w:r>
              <w:rPr>
                <w:color w:val="000000"/>
                <w:sz w:val="24"/>
              </w:rPr>
              <w:t>8</w:t>
            </w:r>
            <w:r w:rsidR="008E68F8">
              <w:rPr>
                <w:color w:val="000000"/>
                <w:sz w:val="24"/>
              </w:rPr>
              <w:t>00</w:t>
            </w:r>
          </w:p>
        </w:tc>
        <w:tc>
          <w:tcPr>
            <w:tcW w:w="5382" w:type="dxa"/>
            <w:tcBorders>
              <w:top w:val="single" w:sz="4" w:space="0" w:color="000000"/>
              <w:left w:val="single" w:sz="4" w:space="0" w:color="000000"/>
              <w:bottom w:val="single" w:sz="4" w:space="0" w:color="000000"/>
              <w:right w:val="single" w:sz="4" w:space="0" w:color="000000"/>
            </w:tcBorders>
            <w:vAlign w:val="center"/>
            <w:hideMark/>
          </w:tcPr>
          <w:p w:rsidR="008E68F8" w:rsidRDefault="008E68F8">
            <w:pPr>
              <w:spacing w:line="240" w:lineRule="auto"/>
              <w:rPr>
                <w:color w:val="000000"/>
                <w:sz w:val="24"/>
              </w:rPr>
            </w:pPr>
            <w:r>
              <w:rPr>
                <w:color w:val="000000"/>
                <w:sz w:val="24"/>
              </w:rPr>
              <w:t>технологических карт</w:t>
            </w:r>
          </w:p>
        </w:tc>
        <w:tc>
          <w:tcPr>
            <w:tcW w:w="709" w:type="dxa"/>
            <w:tcBorders>
              <w:top w:val="single" w:sz="4" w:space="0" w:color="000000"/>
              <w:left w:val="single" w:sz="4" w:space="0" w:color="000000"/>
              <w:bottom w:val="single" w:sz="4" w:space="0" w:color="000000"/>
              <w:right w:val="single" w:sz="4" w:space="0" w:color="000000"/>
            </w:tcBorders>
            <w:vAlign w:val="center"/>
            <w:hideMark/>
          </w:tcPr>
          <w:p w:rsidR="008E68F8" w:rsidRDefault="008E68F8">
            <w:pPr>
              <w:pStyle w:val="ae"/>
              <w:spacing w:line="276" w:lineRule="auto"/>
              <w:jc w:val="center"/>
              <w:rPr>
                <w:rFonts w:ascii="Times New Roman" w:hAnsi="Times New Roman"/>
                <w:sz w:val="24"/>
                <w:szCs w:val="24"/>
                <w:lang w:eastAsia="ru-RU"/>
              </w:rPr>
            </w:pPr>
            <w:r>
              <w:rPr>
                <w:rFonts w:ascii="Times New Roman" w:hAnsi="Times New Roman"/>
                <w:sz w:val="24"/>
                <w:szCs w:val="24"/>
                <w:lang w:eastAsia="ru-RU"/>
              </w:rPr>
              <w:t>360</w:t>
            </w:r>
          </w:p>
        </w:tc>
        <w:tc>
          <w:tcPr>
            <w:tcW w:w="709" w:type="dxa"/>
            <w:tcBorders>
              <w:top w:val="single" w:sz="4" w:space="0" w:color="000000"/>
              <w:left w:val="single" w:sz="4" w:space="0" w:color="000000"/>
              <w:bottom w:val="single" w:sz="4" w:space="0" w:color="000000"/>
              <w:right w:val="single" w:sz="4" w:space="0" w:color="000000"/>
            </w:tcBorders>
            <w:vAlign w:val="center"/>
            <w:hideMark/>
          </w:tcPr>
          <w:p w:rsidR="008E68F8" w:rsidRDefault="008E68F8">
            <w:pPr>
              <w:spacing w:line="240" w:lineRule="auto"/>
              <w:jc w:val="center"/>
              <w:rPr>
                <w:color w:val="000000"/>
                <w:sz w:val="24"/>
              </w:rPr>
            </w:pPr>
            <w:r>
              <w:rPr>
                <w:color w:val="000000"/>
                <w:sz w:val="24"/>
              </w:rPr>
              <w:t>270</w:t>
            </w:r>
          </w:p>
        </w:tc>
        <w:tc>
          <w:tcPr>
            <w:tcW w:w="709" w:type="dxa"/>
            <w:tcBorders>
              <w:top w:val="single" w:sz="4" w:space="0" w:color="000000"/>
              <w:left w:val="single" w:sz="4" w:space="0" w:color="000000"/>
              <w:bottom w:val="single" w:sz="4" w:space="0" w:color="000000"/>
              <w:right w:val="single" w:sz="4" w:space="0" w:color="000000"/>
            </w:tcBorders>
            <w:vAlign w:val="center"/>
            <w:hideMark/>
          </w:tcPr>
          <w:p w:rsidR="008E68F8" w:rsidRDefault="00C84D10">
            <w:pPr>
              <w:spacing w:line="240" w:lineRule="auto"/>
              <w:jc w:val="center"/>
              <w:rPr>
                <w:color w:val="000000"/>
                <w:sz w:val="24"/>
              </w:rPr>
            </w:pPr>
            <w:r>
              <w:rPr>
                <w:color w:val="000000"/>
                <w:sz w:val="24"/>
              </w:rPr>
              <w:t>1</w:t>
            </w:r>
            <w:r w:rsidR="008E68F8">
              <w:rPr>
                <w:color w:val="000000"/>
                <w:sz w:val="24"/>
              </w:rPr>
              <w:t>70</w:t>
            </w:r>
          </w:p>
        </w:tc>
        <w:tc>
          <w:tcPr>
            <w:tcW w:w="708" w:type="dxa"/>
            <w:tcBorders>
              <w:top w:val="single" w:sz="4" w:space="0" w:color="000000"/>
              <w:left w:val="single" w:sz="4" w:space="0" w:color="000000"/>
              <w:bottom w:val="single" w:sz="4" w:space="0" w:color="000000"/>
              <w:right w:val="single" w:sz="4" w:space="0" w:color="000000"/>
            </w:tcBorders>
            <w:vAlign w:val="center"/>
          </w:tcPr>
          <w:p w:rsidR="008E68F8" w:rsidRDefault="008E68F8">
            <w:pPr>
              <w:spacing w:line="240" w:lineRule="auto"/>
              <w:jc w:val="center"/>
              <w:rPr>
                <w:color w:val="000000"/>
                <w:sz w:val="24"/>
              </w:rPr>
            </w:pPr>
          </w:p>
        </w:tc>
      </w:tr>
      <w:tr w:rsidR="008E68F8" w:rsidTr="00270B38">
        <w:tc>
          <w:tcPr>
            <w:tcW w:w="708" w:type="dxa"/>
            <w:tcBorders>
              <w:top w:val="single" w:sz="4" w:space="0" w:color="000000"/>
              <w:left w:val="single" w:sz="4" w:space="0" w:color="000000"/>
              <w:bottom w:val="single" w:sz="4" w:space="0" w:color="000000"/>
              <w:right w:val="single" w:sz="4" w:space="0" w:color="000000"/>
            </w:tcBorders>
            <w:vAlign w:val="center"/>
            <w:hideMark/>
          </w:tcPr>
          <w:p w:rsidR="008E68F8" w:rsidRDefault="00C84D10">
            <w:pPr>
              <w:spacing w:line="240" w:lineRule="auto"/>
              <w:jc w:val="center"/>
              <w:rPr>
                <w:color w:val="000000"/>
                <w:sz w:val="24"/>
              </w:rPr>
            </w:pPr>
            <w:r>
              <w:rPr>
                <w:color w:val="000000"/>
                <w:sz w:val="24"/>
              </w:rPr>
              <w:t>8</w:t>
            </w:r>
            <w:r w:rsidR="008E68F8">
              <w:rPr>
                <w:color w:val="000000"/>
                <w:sz w:val="24"/>
              </w:rPr>
              <w:t>00</w:t>
            </w:r>
          </w:p>
        </w:tc>
        <w:tc>
          <w:tcPr>
            <w:tcW w:w="5382" w:type="dxa"/>
            <w:tcBorders>
              <w:top w:val="single" w:sz="4" w:space="0" w:color="000000"/>
              <w:left w:val="single" w:sz="4" w:space="0" w:color="000000"/>
              <w:bottom w:val="single" w:sz="4" w:space="0" w:color="000000"/>
              <w:right w:val="single" w:sz="4" w:space="0" w:color="000000"/>
            </w:tcBorders>
            <w:vAlign w:val="center"/>
            <w:hideMark/>
          </w:tcPr>
          <w:p w:rsidR="008E68F8" w:rsidRDefault="008E68F8">
            <w:pPr>
              <w:spacing w:line="240" w:lineRule="auto"/>
              <w:rPr>
                <w:color w:val="000000"/>
                <w:sz w:val="24"/>
              </w:rPr>
            </w:pPr>
            <w:r>
              <w:rPr>
                <w:color w:val="000000"/>
                <w:sz w:val="24"/>
              </w:rPr>
              <w:t>норм времени и выработки</w:t>
            </w:r>
          </w:p>
        </w:tc>
        <w:tc>
          <w:tcPr>
            <w:tcW w:w="709" w:type="dxa"/>
            <w:tcBorders>
              <w:top w:val="single" w:sz="4" w:space="0" w:color="000000"/>
              <w:left w:val="single" w:sz="4" w:space="0" w:color="000000"/>
              <w:bottom w:val="single" w:sz="4" w:space="0" w:color="000000"/>
              <w:right w:val="single" w:sz="4" w:space="0" w:color="000000"/>
            </w:tcBorders>
            <w:vAlign w:val="center"/>
            <w:hideMark/>
          </w:tcPr>
          <w:p w:rsidR="008E68F8" w:rsidRDefault="00C84D10">
            <w:pPr>
              <w:pStyle w:val="ae"/>
              <w:spacing w:line="276" w:lineRule="auto"/>
              <w:jc w:val="center"/>
              <w:rPr>
                <w:rFonts w:ascii="Times New Roman" w:hAnsi="Times New Roman"/>
                <w:sz w:val="24"/>
                <w:szCs w:val="24"/>
                <w:lang w:eastAsia="ru-RU"/>
              </w:rPr>
            </w:pPr>
            <w:r>
              <w:rPr>
                <w:rFonts w:ascii="Times New Roman" w:hAnsi="Times New Roman"/>
                <w:sz w:val="24"/>
                <w:szCs w:val="24"/>
                <w:lang w:eastAsia="ru-RU"/>
              </w:rPr>
              <w:t>2</w:t>
            </w:r>
            <w:r w:rsidR="008E68F8">
              <w:rPr>
                <w:rFonts w:ascii="Times New Roman" w:hAnsi="Times New Roman"/>
                <w:sz w:val="24"/>
                <w:szCs w:val="24"/>
                <w:lang w:eastAsia="ru-RU"/>
              </w:rPr>
              <w:t>00</w:t>
            </w:r>
          </w:p>
        </w:tc>
        <w:tc>
          <w:tcPr>
            <w:tcW w:w="709" w:type="dxa"/>
            <w:tcBorders>
              <w:top w:val="single" w:sz="4" w:space="0" w:color="000000"/>
              <w:left w:val="single" w:sz="4" w:space="0" w:color="000000"/>
              <w:bottom w:val="single" w:sz="4" w:space="0" w:color="000000"/>
              <w:right w:val="single" w:sz="4" w:space="0" w:color="000000"/>
            </w:tcBorders>
            <w:vAlign w:val="center"/>
            <w:hideMark/>
          </w:tcPr>
          <w:p w:rsidR="008E68F8" w:rsidRDefault="00C84D10">
            <w:pPr>
              <w:spacing w:line="240" w:lineRule="auto"/>
              <w:jc w:val="center"/>
              <w:rPr>
                <w:color w:val="000000"/>
                <w:sz w:val="24"/>
              </w:rPr>
            </w:pPr>
            <w:r>
              <w:rPr>
                <w:color w:val="000000"/>
                <w:sz w:val="24"/>
              </w:rPr>
              <w:t>300</w:t>
            </w:r>
          </w:p>
        </w:tc>
        <w:tc>
          <w:tcPr>
            <w:tcW w:w="709" w:type="dxa"/>
            <w:tcBorders>
              <w:top w:val="single" w:sz="4" w:space="0" w:color="000000"/>
              <w:left w:val="single" w:sz="4" w:space="0" w:color="000000"/>
              <w:bottom w:val="single" w:sz="4" w:space="0" w:color="000000"/>
              <w:right w:val="single" w:sz="4" w:space="0" w:color="000000"/>
            </w:tcBorders>
            <w:vAlign w:val="center"/>
            <w:hideMark/>
          </w:tcPr>
          <w:p w:rsidR="008E68F8" w:rsidRDefault="00C84D10">
            <w:pPr>
              <w:spacing w:line="240" w:lineRule="auto"/>
              <w:jc w:val="center"/>
              <w:rPr>
                <w:color w:val="000000"/>
                <w:sz w:val="24"/>
              </w:rPr>
            </w:pPr>
            <w:r>
              <w:rPr>
                <w:color w:val="000000"/>
                <w:sz w:val="24"/>
              </w:rPr>
              <w:t>300</w:t>
            </w:r>
          </w:p>
        </w:tc>
        <w:tc>
          <w:tcPr>
            <w:tcW w:w="708" w:type="dxa"/>
            <w:tcBorders>
              <w:top w:val="single" w:sz="4" w:space="0" w:color="000000"/>
              <w:left w:val="single" w:sz="4" w:space="0" w:color="000000"/>
              <w:bottom w:val="single" w:sz="4" w:space="0" w:color="000000"/>
              <w:right w:val="single" w:sz="4" w:space="0" w:color="000000"/>
            </w:tcBorders>
            <w:vAlign w:val="center"/>
          </w:tcPr>
          <w:p w:rsidR="008E68F8" w:rsidRDefault="008E68F8">
            <w:pPr>
              <w:spacing w:line="240" w:lineRule="auto"/>
              <w:jc w:val="center"/>
              <w:rPr>
                <w:color w:val="000000"/>
                <w:sz w:val="24"/>
              </w:rPr>
            </w:pPr>
          </w:p>
        </w:tc>
      </w:tr>
      <w:tr w:rsidR="008E68F8" w:rsidTr="00270B38">
        <w:tc>
          <w:tcPr>
            <w:tcW w:w="708" w:type="dxa"/>
            <w:tcBorders>
              <w:top w:val="single" w:sz="4" w:space="0" w:color="000000"/>
              <w:left w:val="single" w:sz="4" w:space="0" w:color="000000"/>
              <w:bottom w:val="single" w:sz="4" w:space="0" w:color="000000"/>
              <w:right w:val="single" w:sz="4" w:space="0" w:color="000000"/>
            </w:tcBorders>
            <w:vAlign w:val="center"/>
            <w:hideMark/>
          </w:tcPr>
          <w:p w:rsidR="008E68F8" w:rsidRDefault="00C84D10">
            <w:pPr>
              <w:spacing w:line="240" w:lineRule="auto"/>
              <w:jc w:val="center"/>
              <w:rPr>
                <w:color w:val="000000"/>
                <w:sz w:val="24"/>
              </w:rPr>
            </w:pPr>
            <w:r>
              <w:rPr>
                <w:color w:val="000000"/>
                <w:sz w:val="24"/>
              </w:rPr>
              <w:t>2</w:t>
            </w:r>
            <w:r w:rsidR="008E68F8">
              <w:rPr>
                <w:color w:val="000000"/>
                <w:sz w:val="24"/>
              </w:rPr>
              <w:t>00</w:t>
            </w:r>
          </w:p>
        </w:tc>
        <w:tc>
          <w:tcPr>
            <w:tcW w:w="5382" w:type="dxa"/>
            <w:tcBorders>
              <w:top w:val="single" w:sz="4" w:space="0" w:color="000000"/>
              <w:left w:val="single" w:sz="4" w:space="0" w:color="000000"/>
              <w:bottom w:val="single" w:sz="4" w:space="0" w:color="000000"/>
              <w:right w:val="single" w:sz="4" w:space="0" w:color="000000"/>
            </w:tcBorders>
            <w:vAlign w:val="center"/>
            <w:hideMark/>
          </w:tcPr>
          <w:p w:rsidR="008E68F8" w:rsidRDefault="008E68F8">
            <w:pPr>
              <w:spacing w:line="240" w:lineRule="auto"/>
              <w:rPr>
                <w:color w:val="000000"/>
                <w:sz w:val="24"/>
              </w:rPr>
            </w:pPr>
            <w:r>
              <w:rPr>
                <w:b/>
                <w:color w:val="000000"/>
                <w:sz w:val="24"/>
              </w:rPr>
              <w:t>Рассмотрение</w:t>
            </w:r>
            <w:r>
              <w:rPr>
                <w:color w:val="000000"/>
                <w:sz w:val="24"/>
              </w:rPr>
              <w:t xml:space="preserve"> рацпредложений</w:t>
            </w:r>
          </w:p>
        </w:tc>
        <w:tc>
          <w:tcPr>
            <w:tcW w:w="709" w:type="dxa"/>
            <w:tcBorders>
              <w:top w:val="single" w:sz="4" w:space="0" w:color="000000"/>
              <w:left w:val="single" w:sz="4" w:space="0" w:color="000000"/>
              <w:bottom w:val="single" w:sz="4" w:space="0" w:color="000000"/>
              <w:right w:val="single" w:sz="4" w:space="0" w:color="000000"/>
            </w:tcBorders>
            <w:vAlign w:val="center"/>
          </w:tcPr>
          <w:p w:rsidR="008E68F8" w:rsidRDefault="008E68F8">
            <w:pPr>
              <w:pStyle w:val="ae"/>
              <w:spacing w:line="276" w:lineRule="auto"/>
              <w:jc w:val="center"/>
              <w:rPr>
                <w:rFonts w:ascii="Times New Roman" w:hAnsi="Times New Roman"/>
                <w:sz w:val="24"/>
                <w:szCs w:val="24"/>
                <w:lang w:eastAsia="ru-RU"/>
              </w:rPr>
            </w:pPr>
          </w:p>
        </w:tc>
        <w:tc>
          <w:tcPr>
            <w:tcW w:w="709" w:type="dxa"/>
            <w:tcBorders>
              <w:top w:val="single" w:sz="4" w:space="0" w:color="000000"/>
              <w:left w:val="single" w:sz="4" w:space="0" w:color="000000"/>
              <w:bottom w:val="single" w:sz="4" w:space="0" w:color="000000"/>
              <w:right w:val="single" w:sz="4" w:space="0" w:color="000000"/>
            </w:tcBorders>
            <w:vAlign w:val="center"/>
          </w:tcPr>
          <w:p w:rsidR="008E68F8" w:rsidRDefault="008E68F8">
            <w:pPr>
              <w:spacing w:line="240" w:lineRule="auto"/>
              <w:jc w:val="center"/>
              <w:rPr>
                <w:color w:val="000000"/>
                <w:sz w:val="24"/>
              </w:rPr>
            </w:pPr>
          </w:p>
        </w:tc>
        <w:tc>
          <w:tcPr>
            <w:tcW w:w="709" w:type="dxa"/>
            <w:tcBorders>
              <w:top w:val="single" w:sz="4" w:space="0" w:color="000000"/>
              <w:left w:val="single" w:sz="4" w:space="0" w:color="000000"/>
              <w:bottom w:val="single" w:sz="4" w:space="0" w:color="000000"/>
              <w:right w:val="single" w:sz="4" w:space="0" w:color="000000"/>
            </w:tcBorders>
            <w:vAlign w:val="center"/>
            <w:hideMark/>
          </w:tcPr>
          <w:p w:rsidR="008E68F8" w:rsidRDefault="008E68F8">
            <w:pPr>
              <w:spacing w:line="240" w:lineRule="auto"/>
              <w:jc w:val="center"/>
              <w:rPr>
                <w:color w:val="000000"/>
                <w:sz w:val="24"/>
              </w:rPr>
            </w:pPr>
            <w:r>
              <w:rPr>
                <w:color w:val="000000"/>
                <w:sz w:val="24"/>
              </w:rPr>
              <w:t>50</w:t>
            </w:r>
          </w:p>
        </w:tc>
        <w:tc>
          <w:tcPr>
            <w:tcW w:w="708" w:type="dxa"/>
            <w:tcBorders>
              <w:top w:val="single" w:sz="4" w:space="0" w:color="000000"/>
              <w:left w:val="single" w:sz="4" w:space="0" w:color="000000"/>
              <w:bottom w:val="single" w:sz="4" w:space="0" w:color="000000"/>
              <w:right w:val="single" w:sz="4" w:space="0" w:color="000000"/>
            </w:tcBorders>
            <w:vAlign w:val="center"/>
            <w:hideMark/>
          </w:tcPr>
          <w:p w:rsidR="008E68F8" w:rsidRDefault="00C84D10">
            <w:pPr>
              <w:spacing w:line="240" w:lineRule="auto"/>
              <w:jc w:val="center"/>
              <w:rPr>
                <w:color w:val="000000"/>
                <w:sz w:val="24"/>
              </w:rPr>
            </w:pPr>
            <w:r>
              <w:rPr>
                <w:color w:val="000000"/>
                <w:sz w:val="24"/>
              </w:rPr>
              <w:t>200</w:t>
            </w:r>
          </w:p>
        </w:tc>
      </w:tr>
      <w:tr w:rsidR="008E68F8" w:rsidTr="00270B38">
        <w:tc>
          <w:tcPr>
            <w:tcW w:w="708" w:type="dxa"/>
            <w:tcBorders>
              <w:top w:val="single" w:sz="4" w:space="0" w:color="000000"/>
              <w:left w:val="single" w:sz="4" w:space="0" w:color="000000"/>
              <w:bottom w:val="single" w:sz="4" w:space="0" w:color="000000"/>
              <w:right w:val="single" w:sz="4" w:space="0" w:color="000000"/>
            </w:tcBorders>
            <w:vAlign w:val="center"/>
          </w:tcPr>
          <w:p w:rsidR="008E68F8" w:rsidRDefault="008E68F8">
            <w:pPr>
              <w:spacing w:line="240" w:lineRule="auto"/>
              <w:jc w:val="center"/>
              <w:rPr>
                <w:color w:val="000000"/>
                <w:sz w:val="24"/>
              </w:rPr>
            </w:pPr>
          </w:p>
          <w:p w:rsidR="008E68F8" w:rsidRDefault="00C84D10">
            <w:pPr>
              <w:spacing w:line="240" w:lineRule="auto"/>
              <w:jc w:val="center"/>
              <w:rPr>
                <w:color w:val="000000"/>
                <w:sz w:val="24"/>
              </w:rPr>
            </w:pPr>
            <w:r>
              <w:rPr>
                <w:color w:val="000000"/>
                <w:sz w:val="24"/>
              </w:rPr>
              <w:t>3</w:t>
            </w:r>
            <w:r w:rsidR="008E68F8">
              <w:rPr>
                <w:color w:val="000000"/>
                <w:sz w:val="24"/>
              </w:rPr>
              <w:t>00</w:t>
            </w:r>
          </w:p>
        </w:tc>
        <w:tc>
          <w:tcPr>
            <w:tcW w:w="5382" w:type="dxa"/>
            <w:tcBorders>
              <w:top w:val="single" w:sz="4" w:space="0" w:color="000000"/>
              <w:left w:val="single" w:sz="4" w:space="0" w:color="000000"/>
              <w:bottom w:val="single" w:sz="4" w:space="0" w:color="000000"/>
              <w:right w:val="single" w:sz="4" w:space="0" w:color="000000"/>
            </w:tcBorders>
            <w:vAlign w:val="center"/>
            <w:hideMark/>
          </w:tcPr>
          <w:p w:rsidR="008E68F8" w:rsidRDefault="008E68F8">
            <w:pPr>
              <w:spacing w:line="240" w:lineRule="auto"/>
              <w:rPr>
                <w:color w:val="000000"/>
                <w:sz w:val="24"/>
              </w:rPr>
            </w:pPr>
            <w:r>
              <w:rPr>
                <w:b/>
                <w:color w:val="000000"/>
                <w:sz w:val="24"/>
              </w:rPr>
              <w:t xml:space="preserve">Составление </w:t>
            </w:r>
            <w:r>
              <w:rPr>
                <w:color w:val="000000"/>
                <w:sz w:val="24"/>
              </w:rPr>
              <w:t>технических заданий на проектирование оборудования и технологической оснастки</w:t>
            </w:r>
          </w:p>
        </w:tc>
        <w:tc>
          <w:tcPr>
            <w:tcW w:w="709" w:type="dxa"/>
            <w:tcBorders>
              <w:top w:val="single" w:sz="4" w:space="0" w:color="000000"/>
              <w:left w:val="single" w:sz="4" w:space="0" w:color="000000"/>
              <w:bottom w:val="single" w:sz="4" w:space="0" w:color="000000"/>
              <w:right w:val="single" w:sz="4" w:space="0" w:color="000000"/>
            </w:tcBorders>
            <w:vAlign w:val="center"/>
          </w:tcPr>
          <w:p w:rsidR="008E68F8" w:rsidRDefault="008E68F8">
            <w:pPr>
              <w:pStyle w:val="ae"/>
              <w:spacing w:line="276" w:lineRule="auto"/>
              <w:jc w:val="center"/>
              <w:rPr>
                <w:rFonts w:ascii="Times New Roman" w:hAnsi="Times New Roman"/>
                <w:sz w:val="24"/>
                <w:szCs w:val="24"/>
                <w:lang w:eastAsia="ru-RU"/>
              </w:rPr>
            </w:pPr>
          </w:p>
        </w:tc>
        <w:tc>
          <w:tcPr>
            <w:tcW w:w="709" w:type="dxa"/>
            <w:tcBorders>
              <w:top w:val="single" w:sz="4" w:space="0" w:color="000000"/>
              <w:left w:val="single" w:sz="4" w:space="0" w:color="000000"/>
              <w:bottom w:val="single" w:sz="4" w:space="0" w:color="000000"/>
              <w:right w:val="single" w:sz="4" w:space="0" w:color="000000"/>
            </w:tcBorders>
            <w:vAlign w:val="center"/>
          </w:tcPr>
          <w:p w:rsidR="008E68F8" w:rsidRDefault="008E68F8">
            <w:pPr>
              <w:spacing w:line="240" w:lineRule="auto"/>
              <w:jc w:val="center"/>
              <w:rPr>
                <w:color w:val="000000"/>
                <w:sz w:val="24"/>
              </w:rPr>
            </w:pPr>
          </w:p>
        </w:tc>
        <w:tc>
          <w:tcPr>
            <w:tcW w:w="709" w:type="dxa"/>
            <w:tcBorders>
              <w:top w:val="single" w:sz="4" w:space="0" w:color="000000"/>
              <w:left w:val="single" w:sz="4" w:space="0" w:color="000000"/>
              <w:bottom w:val="single" w:sz="4" w:space="0" w:color="000000"/>
              <w:right w:val="single" w:sz="4" w:space="0" w:color="000000"/>
            </w:tcBorders>
            <w:vAlign w:val="center"/>
            <w:hideMark/>
          </w:tcPr>
          <w:p w:rsidR="008E68F8" w:rsidRDefault="00C84D10">
            <w:pPr>
              <w:spacing w:line="240" w:lineRule="auto"/>
              <w:jc w:val="center"/>
              <w:rPr>
                <w:color w:val="000000"/>
                <w:sz w:val="24"/>
              </w:rPr>
            </w:pPr>
            <w:r>
              <w:rPr>
                <w:color w:val="000000"/>
                <w:sz w:val="24"/>
              </w:rPr>
              <w:t>150</w:t>
            </w:r>
          </w:p>
        </w:tc>
        <w:tc>
          <w:tcPr>
            <w:tcW w:w="708" w:type="dxa"/>
            <w:tcBorders>
              <w:top w:val="single" w:sz="4" w:space="0" w:color="000000"/>
              <w:left w:val="single" w:sz="4" w:space="0" w:color="000000"/>
              <w:bottom w:val="single" w:sz="4" w:space="0" w:color="000000"/>
              <w:right w:val="single" w:sz="4" w:space="0" w:color="000000"/>
            </w:tcBorders>
            <w:vAlign w:val="center"/>
            <w:hideMark/>
          </w:tcPr>
          <w:p w:rsidR="008E68F8" w:rsidRDefault="00C84D10">
            <w:pPr>
              <w:spacing w:line="240" w:lineRule="auto"/>
              <w:jc w:val="center"/>
              <w:rPr>
                <w:color w:val="000000"/>
                <w:sz w:val="24"/>
              </w:rPr>
            </w:pPr>
            <w:r>
              <w:rPr>
                <w:color w:val="000000"/>
                <w:sz w:val="24"/>
              </w:rPr>
              <w:t>15</w:t>
            </w:r>
            <w:r w:rsidR="008E68F8">
              <w:rPr>
                <w:color w:val="000000"/>
                <w:sz w:val="24"/>
              </w:rPr>
              <w:t>0</w:t>
            </w:r>
          </w:p>
        </w:tc>
      </w:tr>
      <w:tr w:rsidR="008E68F8" w:rsidTr="00270B38">
        <w:tc>
          <w:tcPr>
            <w:tcW w:w="708" w:type="dxa"/>
            <w:tcBorders>
              <w:top w:val="single" w:sz="4" w:space="0" w:color="000000"/>
              <w:left w:val="single" w:sz="4" w:space="0" w:color="000000"/>
              <w:bottom w:val="single" w:sz="4" w:space="0" w:color="000000"/>
              <w:right w:val="single" w:sz="4" w:space="0" w:color="000000"/>
            </w:tcBorders>
            <w:vAlign w:val="center"/>
            <w:hideMark/>
          </w:tcPr>
          <w:p w:rsidR="008E68F8" w:rsidRDefault="00C84D10">
            <w:pPr>
              <w:spacing w:line="240" w:lineRule="auto"/>
              <w:jc w:val="center"/>
              <w:rPr>
                <w:color w:val="000000"/>
                <w:sz w:val="24"/>
              </w:rPr>
            </w:pPr>
            <w:r>
              <w:rPr>
                <w:color w:val="000000"/>
                <w:sz w:val="24"/>
              </w:rPr>
              <w:t>8</w:t>
            </w:r>
            <w:r w:rsidR="008E68F8">
              <w:rPr>
                <w:color w:val="000000"/>
                <w:sz w:val="24"/>
              </w:rPr>
              <w:t>00</w:t>
            </w:r>
          </w:p>
        </w:tc>
        <w:tc>
          <w:tcPr>
            <w:tcW w:w="5382" w:type="dxa"/>
            <w:tcBorders>
              <w:top w:val="single" w:sz="4" w:space="0" w:color="000000"/>
              <w:left w:val="single" w:sz="4" w:space="0" w:color="000000"/>
              <w:bottom w:val="single" w:sz="4" w:space="0" w:color="000000"/>
              <w:right w:val="single" w:sz="4" w:space="0" w:color="000000"/>
            </w:tcBorders>
            <w:vAlign w:val="center"/>
            <w:hideMark/>
          </w:tcPr>
          <w:p w:rsidR="008E68F8" w:rsidRDefault="008E68F8">
            <w:pPr>
              <w:spacing w:line="240" w:lineRule="auto"/>
              <w:rPr>
                <w:color w:val="000000"/>
                <w:sz w:val="24"/>
              </w:rPr>
            </w:pPr>
            <w:r>
              <w:rPr>
                <w:color w:val="000000"/>
                <w:sz w:val="24"/>
              </w:rPr>
              <w:t>извещений об изменении технологического процесса</w:t>
            </w:r>
          </w:p>
        </w:tc>
        <w:tc>
          <w:tcPr>
            <w:tcW w:w="709" w:type="dxa"/>
            <w:tcBorders>
              <w:top w:val="single" w:sz="4" w:space="0" w:color="000000"/>
              <w:left w:val="single" w:sz="4" w:space="0" w:color="000000"/>
              <w:bottom w:val="single" w:sz="4" w:space="0" w:color="000000"/>
              <w:right w:val="single" w:sz="4" w:space="0" w:color="000000"/>
            </w:tcBorders>
            <w:vAlign w:val="center"/>
            <w:hideMark/>
          </w:tcPr>
          <w:p w:rsidR="008E68F8" w:rsidRDefault="00C84D10">
            <w:pPr>
              <w:pStyle w:val="ae"/>
              <w:spacing w:line="276" w:lineRule="auto"/>
              <w:jc w:val="center"/>
              <w:rPr>
                <w:rFonts w:ascii="Times New Roman" w:hAnsi="Times New Roman"/>
                <w:sz w:val="24"/>
                <w:szCs w:val="24"/>
                <w:lang w:eastAsia="ru-RU"/>
              </w:rPr>
            </w:pPr>
            <w:r>
              <w:rPr>
                <w:rFonts w:ascii="Times New Roman" w:hAnsi="Times New Roman"/>
                <w:sz w:val="24"/>
                <w:szCs w:val="24"/>
                <w:lang w:eastAsia="ru-RU"/>
              </w:rPr>
              <w:t>5</w:t>
            </w:r>
            <w:r w:rsidR="008E68F8">
              <w:rPr>
                <w:rFonts w:ascii="Times New Roman" w:hAnsi="Times New Roman"/>
                <w:sz w:val="24"/>
                <w:szCs w:val="24"/>
                <w:lang w:eastAsia="ru-RU"/>
              </w:rPr>
              <w:t>00</w:t>
            </w:r>
          </w:p>
        </w:tc>
        <w:tc>
          <w:tcPr>
            <w:tcW w:w="709" w:type="dxa"/>
            <w:tcBorders>
              <w:top w:val="single" w:sz="4" w:space="0" w:color="000000"/>
              <w:left w:val="single" w:sz="4" w:space="0" w:color="000000"/>
              <w:bottom w:val="single" w:sz="4" w:space="0" w:color="000000"/>
              <w:right w:val="single" w:sz="4" w:space="0" w:color="000000"/>
            </w:tcBorders>
            <w:vAlign w:val="center"/>
            <w:hideMark/>
          </w:tcPr>
          <w:p w:rsidR="008E68F8" w:rsidRDefault="00C84D10">
            <w:pPr>
              <w:spacing w:line="240" w:lineRule="auto"/>
              <w:jc w:val="center"/>
              <w:rPr>
                <w:color w:val="000000"/>
                <w:sz w:val="24"/>
              </w:rPr>
            </w:pPr>
            <w:r>
              <w:rPr>
                <w:color w:val="000000"/>
                <w:sz w:val="24"/>
              </w:rPr>
              <w:t>3</w:t>
            </w:r>
            <w:r w:rsidR="008E68F8">
              <w:rPr>
                <w:color w:val="000000"/>
                <w:sz w:val="24"/>
              </w:rPr>
              <w:t>00</w:t>
            </w:r>
          </w:p>
        </w:tc>
        <w:tc>
          <w:tcPr>
            <w:tcW w:w="709" w:type="dxa"/>
            <w:tcBorders>
              <w:top w:val="single" w:sz="4" w:space="0" w:color="000000"/>
              <w:left w:val="single" w:sz="4" w:space="0" w:color="000000"/>
              <w:bottom w:val="single" w:sz="4" w:space="0" w:color="000000"/>
              <w:right w:val="single" w:sz="4" w:space="0" w:color="000000"/>
            </w:tcBorders>
            <w:vAlign w:val="center"/>
          </w:tcPr>
          <w:p w:rsidR="008E68F8" w:rsidRDefault="008E68F8">
            <w:pPr>
              <w:spacing w:line="240" w:lineRule="auto"/>
              <w:jc w:val="center"/>
              <w:rPr>
                <w:color w:val="000000"/>
                <w:sz w:val="24"/>
              </w:rPr>
            </w:pPr>
          </w:p>
        </w:tc>
        <w:tc>
          <w:tcPr>
            <w:tcW w:w="708" w:type="dxa"/>
            <w:tcBorders>
              <w:top w:val="single" w:sz="4" w:space="0" w:color="000000"/>
              <w:left w:val="single" w:sz="4" w:space="0" w:color="000000"/>
              <w:bottom w:val="single" w:sz="4" w:space="0" w:color="000000"/>
              <w:right w:val="single" w:sz="4" w:space="0" w:color="000000"/>
            </w:tcBorders>
            <w:vAlign w:val="center"/>
          </w:tcPr>
          <w:p w:rsidR="008E68F8" w:rsidRDefault="008E68F8">
            <w:pPr>
              <w:spacing w:line="240" w:lineRule="auto"/>
              <w:jc w:val="center"/>
              <w:rPr>
                <w:color w:val="000000"/>
                <w:sz w:val="24"/>
              </w:rPr>
            </w:pPr>
          </w:p>
        </w:tc>
      </w:tr>
      <w:tr w:rsidR="008E68F8" w:rsidTr="00270B38">
        <w:tc>
          <w:tcPr>
            <w:tcW w:w="708" w:type="dxa"/>
            <w:tcBorders>
              <w:top w:val="single" w:sz="4" w:space="0" w:color="000000"/>
              <w:left w:val="single" w:sz="4" w:space="0" w:color="000000"/>
              <w:bottom w:val="single" w:sz="4" w:space="0" w:color="000000"/>
              <w:right w:val="single" w:sz="4" w:space="0" w:color="000000"/>
            </w:tcBorders>
            <w:vAlign w:val="center"/>
          </w:tcPr>
          <w:p w:rsidR="008E68F8" w:rsidRDefault="008E68F8">
            <w:pPr>
              <w:spacing w:line="240" w:lineRule="auto"/>
              <w:jc w:val="center"/>
              <w:rPr>
                <w:color w:val="000000"/>
                <w:sz w:val="24"/>
              </w:rPr>
            </w:pPr>
          </w:p>
        </w:tc>
        <w:tc>
          <w:tcPr>
            <w:tcW w:w="5382" w:type="dxa"/>
            <w:tcBorders>
              <w:top w:val="single" w:sz="4" w:space="0" w:color="000000"/>
              <w:left w:val="single" w:sz="4" w:space="0" w:color="000000"/>
              <w:bottom w:val="single" w:sz="4" w:space="0" w:color="000000"/>
              <w:right w:val="single" w:sz="4" w:space="0" w:color="000000"/>
            </w:tcBorders>
            <w:vAlign w:val="center"/>
            <w:hideMark/>
          </w:tcPr>
          <w:p w:rsidR="008E68F8" w:rsidRDefault="008E68F8">
            <w:pPr>
              <w:spacing w:line="240" w:lineRule="auto"/>
              <w:rPr>
                <w:color w:val="000000"/>
                <w:sz w:val="24"/>
              </w:rPr>
            </w:pPr>
            <w:r>
              <w:rPr>
                <w:color w:val="000000"/>
                <w:sz w:val="24"/>
              </w:rPr>
              <w:t xml:space="preserve">планов производства инструмента </w:t>
            </w:r>
          </w:p>
        </w:tc>
        <w:tc>
          <w:tcPr>
            <w:tcW w:w="709" w:type="dxa"/>
            <w:tcBorders>
              <w:top w:val="single" w:sz="4" w:space="0" w:color="000000"/>
              <w:left w:val="single" w:sz="4" w:space="0" w:color="000000"/>
              <w:bottom w:val="single" w:sz="4" w:space="0" w:color="000000"/>
              <w:right w:val="single" w:sz="4" w:space="0" w:color="000000"/>
            </w:tcBorders>
            <w:vAlign w:val="center"/>
          </w:tcPr>
          <w:p w:rsidR="008E68F8" w:rsidRDefault="008E68F8">
            <w:pPr>
              <w:pStyle w:val="ae"/>
              <w:spacing w:line="276" w:lineRule="auto"/>
              <w:jc w:val="center"/>
              <w:rPr>
                <w:rFonts w:ascii="Times New Roman" w:hAnsi="Times New Roman"/>
                <w:sz w:val="24"/>
                <w:szCs w:val="24"/>
                <w:lang w:eastAsia="ru-RU"/>
              </w:rPr>
            </w:pPr>
          </w:p>
        </w:tc>
        <w:tc>
          <w:tcPr>
            <w:tcW w:w="709" w:type="dxa"/>
            <w:tcBorders>
              <w:top w:val="single" w:sz="4" w:space="0" w:color="000000"/>
              <w:left w:val="single" w:sz="4" w:space="0" w:color="000000"/>
              <w:bottom w:val="single" w:sz="4" w:space="0" w:color="000000"/>
              <w:right w:val="single" w:sz="4" w:space="0" w:color="000000"/>
            </w:tcBorders>
            <w:vAlign w:val="center"/>
          </w:tcPr>
          <w:p w:rsidR="008E68F8" w:rsidRDefault="008E68F8">
            <w:pPr>
              <w:spacing w:line="240" w:lineRule="auto"/>
              <w:jc w:val="center"/>
              <w:rPr>
                <w:color w:val="000000"/>
                <w:sz w:val="24"/>
              </w:rPr>
            </w:pPr>
          </w:p>
        </w:tc>
        <w:tc>
          <w:tcPr>
            <w:tcW w:w="709" w:type="dxa"/>
            <w:tcBorders>
              <w:top w:val="single" w:sz="4" w:space="0" w:color="000000"/>
              <w:left w:val="single" w:sz="4" w:space="0" w:color="000000"/>
              <w:bottom w:val="single" w:sz="4" w:space="0" w:color="000000"/>
              <w:right w:val="single" w:sz="4" w:space="0" w:color="000000"/>
            </w:tcBorders>
            <w:vAlign w:val="center"/>
          </w:tcPr>
          <w:p w:rsidR="008E68F8" w:rsidRDefault="008E68F8">
            <w:pPr>
              <w:spacing w:line="240" w:lineRule="auto"/>
              <w:jc w:val="center"/>
              <w:rPr>
                <w:color w:val="000000"/>
                <w:sz w:val="24"/>
              </w:rPr>
            </w:pPr>
          </w:p>
        </w:tc>
        <w:tc>
          <w:tcPr>
            <w:tcW w:w="708" w:type="dxa"/>
            <w:tcBorders>
              <w:top w:val="single" w:sz="4" w:space="0" w:color="000000"/>
              <w:left w:val="single" w:sz="4" w:space="0" w:color="000000"/>
              <w:bottom w:val="single" w:sz="4" w:space="0" w:color="000000"/>
              <w:right w:val="single" w:sz="4" w:space="0" w:color="000000"/>
            </w:tcBorders>
            <w:vAlign w:val="center"/>
          </w:tcPr>
          <w:p w:rsidR="008E68F8" w:rsidRDefault="008E68F8">
            <w:pPr>
              <w:spacing w:line="240" w:lineRule="auto"/>
              <w:jc w:val="center"/>
              <w:rPr>
                <w:color w:val="000000"/>
                <w:sz w:val="24"/>
              </w:rPr>
            </w:pPr>
          </w:p>
        </w:tc>
      </w:tr>
      <w:tr w:rsidR="008E68F8" w:rsidTr="00270B38">
        <w:tc>
          <w:tcPr>
            <w:tcW w:w="708" w:type="dxa"/>
            <w:tcBorders>
              <w:top w:val="single" w:sz="4" w:space="0" w:color="000000"/>
              <w:left w:val="single" w:sz="4" w:space="0" w:color="000000"/>
              <w:bottom w:val="single" w:sz="4" w:space="0" w:color="000000"/>
              <w:right w:val="single" w:sz="4" w:space="0" w:color="000000"/>
            </w:tcBorders>
            <w:vAlign w:val="center"/>
            <w:hideMark/>
          </w:tcPr>
          <w:p w:rsidR="008E68F8" w:rsidRDefault="00C84D10">
            <w:pPr>
              <w:spacing w:line="240" w:lineRule="auto"/>
              <w:jc w:val="center"/>
              <w:rPr>
                <w:color w:val="000000"/>
                <w:sz w:val="24"/>
              </w:rPr>
            </w:pPr>
            <w:r>
              <w:rPr>
                <w:color w:val="000000"/>
                <w:sz w:val="24"/>
              </w:rPr>
              <w:t>6</w:t>
            </w:r>
            <w:r w:rsidR="008E68F8">
              <w:rPr>
                <w:color w:val="000000"/>
                <w:sz w:val="24"/>
              </w:rPr>
              <w:t>00</w:t>
            </w:r>
          </w:p>
        </w:tc>
        <w:tc>
          <w:tcPr>
            <w:tcW w:w="5382" w:type="dxa"/>
            <w:tcBorders>
              <w:top w:val="single" w:sz="4" w:space="0" w:color="000000"/>
              <w:left w:val="single" w:sz="4" w:space="0" w:color="000000"/>
              <w:bottom w:val="single" w:sz="4" w:space="0" w:color="000000"/>
              <w:right w:val="single" w:sz="4" w:space="0" w:color="000000"/>
            </w:tcBorders>
            <w:vAlign w:val="center"/>
            <w:hideMark/>
          </w:tcPr>
          <w:p w:rsidR="008E68F8" w:rsidRDefault="008E68F8">
            <w:pPr>
              <w:spacing w:line="240" w:lineRule="auto"/>
              <w:rPr>
                <w:color w:val="000000"/>
                <w:sz w:val="24"/>
              </w:rPr>
            </w:pPr>
            <w:r>
              <w:rPr>
                <w:b/>
                <w:color w:val="000000"/>
                <w:sz w:val="24"/>
              </w:rPr>
              <w:t>Внесение изменений</w:t>
            </w:r>
            <w:r>
              <w:rPr>
                <w:color w:val="000000"/>
                <w:sz w:val="24"/>
              </w:rPr>
              <w:t xml:space="preserve"> в технологическую документацию  </w:t>
            </w:r>
          </w:p>
        </w:tc>
        <w:tc>
          <w:tcPr>
            <w:tcW w:w="709" w:type="dxa"/>
            <w:tcBorders>
              <w:top w:val="single" w:sz="4" w:space="0" w:color="000000"/>
              <w:left w:val="single" w:sz="4" w:space="0" w:color="000000"/>
              <w:bottom w:val="single" w:sz="4" w:space="0" w:color="000000"/>
              <w:right w:val="single" w:sz="4" w:space="0" w:color="000000"/>
            </w:tcBorders>
            <w:vAlign w:val="center"/>
            <w:hideMark/>
          </w:tcPr>
          <w:p w:rsidR="008E68F8" w:rsidRDefault="00C84D10">
            <w:pPr>
              <w:pStyle w:val="ae"/>
              <w:spacing w:line="276" w:lineRule="auto"/>
              <w:jc w:val="center"/>
              <w:rPr>
                <w:rFonts w:ascii="Times New Roman" w:hAnsi="Times New Roman"/>
                <w:sz w:val="24"/>
                <w:szCs w:val="24"/>
                <w:lang w:eastAsia="ru-RU"/>
              </w:rPr>
            </w:pPr>
            <w:r>
              <w:rPr>
                <w:rFonts w:ascii="Times New Roman" w:hAnsi="Times New Roman"/>
                <w:sz w:val="24"/>
                <w:szCs w:val="24"/>
                <w:lang w:eastAsia="ru-RU"/>
              </w:rPr>
              <w:t>1</w:t>
            </w:r>
            <w:r w:rsidR="008E68F8">
              <w:rPr>
                <w:rFonts w:ascii="Times New Roman" w:hAnsi="Times New Roman"/>
                <w:sz w:val="24"/>
                <w:szCs w:val="24"/>
                <w:lang w:eastAsia="ru-RU"/>
              </w:rPr>
              <w:t>50</w:t>
            </w:r>
          </w:p>
        </w:tc>
        <w:tc>
          <w:tcPr>
            <w:tcW w:w="709" w:type="dxa"/>
            <w:tcBorders>
              <w:top w:val="single" w:sz="4" w:space="0" w:color="000000"/>
              <w:left w:val="single" w:sz="4" w:space="0" w:color="000000"/>
              <w:bottom w:val="single" w:sz="4" w:space="0" w:color="000000"/>
              <w:right w:val="single" w:sz="4" w:space="0" w:color="000000"/>
            </w:tcBorders>
            <w:vAlign w:val="center"/>
            <w:hideMark/>
          </w:tcPr>
          <w:p w:rsidR="008E68F8" w:rsidRDefault="008E68F8">
            <w:pPr>
              <w:spacing w:line="240" w:lineRule="auto"/>
              <w:jc w:val="center"/>
              <w:rPr>
                <w:color w:val="000000"/>
                <w:sz w:val="24"/>
              </w:rPr>
            </w:pPr>
            <w:r>
              <w:rPr>
                <w:color w:val="000000"/>
                <w:sz w:val="24"/>
              </w:rPr>
              <w:t>300</w:t>
            </w:r>
          </w:p>
        </w:tc>
        <w:tc>
          <w:tcPr>
            <w:tcW w:w="709" w:type="dxa"/>
            <w:tcBorders>
              <w:top w:val="single" w:sz="4" w:space="0" w:color="000000"/>
              <w:left w:val="single" w:sz="4" w:space="0" w:color="000000"/>
              <w:bottom w:val="single" w:sz="4" w:space="0" w:color="000000"/>
              <w:right w:val="single" w:sz="4" w:space="0" w:color="000000"/>
            </w:tcBorders>
            <w:vAlign w:val="center"/>
            <w:hideMark/>
          </w:tcPr>
          <w:p w:rsidR="008E68F8" w:rsidRDefault="00C84D10">
            <w:pPr>
              <w:spacing w:line="240" w:lineRule="auto"/>
              <w:jc w:val="center"/>
              <w:rPr>
                <w:color w:val="000000"/>
                <w:sz w:val="24"/>
              </w:rPr>
            </w:pPr>
            <w:r>
              <w:rPr>
                <w:color w:val="000000"/>
                <w:sz w:val="24"/>
              </w:rPr>
              <w:t>1</w:t>
            </w:r>
            <w:r w:rsidR="008E68F8">
              <w:rPr>
                <w:color w:val="000000"/>
                <w:sz w:val="24"/>
              </w:rPr>
              <w:t>50</w:t>
            </w:r>
          </w:p>
        </w:tc>
        <w:tc>
          <w:tcPr>
            <w:tcW w:w="708" w:type="dxa"/>
            <w:tcBorders>
              <w:top w:val="single" w:sz="4" w:space="0" w:color="000000"/>
              <w:left w:val="single" w:sz="4" w:space="0" w:color="000000"/>
              <w:bottom w:val="single" w:sz="4" w:space="0" w:color="000000"/>
              <w:right w:val="single" w:sz="4" w:space="0" w:color="000000"/>
            </w:tcBorders>
            <w:vAlign w:val="center"/>
          </w:tcPr>
          <w:p w:rsidR="008E68F8" w:rsidRDefault="008E68F8">
            <w:pPr>
              <w:spacing w:line="240" w:lineRule="auto"/>
              <w:jc w:val="center"/>
              <w:rPr>
                <w:color w:val="000000"/>
                <w:sz w:val="24"/>
              </w:rPr>
            </w:pPr>
          </w:p>
        </w:tc>
      </w:tr>
      <w:tr w:rsidR="008E68F8" w:rsidTr="00270B38">
        <w:tc>
          <w:tcPr>
            <w:tcW w:w="708" w:type="dxa"/>
            <w:tcBorders>
              <w:top w:val="single" w:sz="4" w:space="0" w:color="000000"/>
              <w:left w:val="single" w:sz="4" w:space="0" w:color="000000"/>
              <w:bottom w:val="single" w:sz="4" w:space="0" w:color="000000"/>
              <w:right w:val="single" w:sz="4" w:space="0" w:color="000000"/>
            </w:tcBorders>
            <w:vAlign w:val="center"/>
          </w:tcPr>
          <w:p w:rsidR="008E68F8" w:rsidRDefault="008E68F8">
            <w:pPr>
              <w:spacing w:line="240" w:lineRule="auto"/>
              <w:jc w:val="center"/>
              <w:rPr>
                <w:color w:val="000000"/>
                <w:sz w:val="24"/>
              </w:rPr>
            </w:pPr>
          </w:p>
        </w:tc>
        <w:tc>
          <w:tcPr>
            <w:tcW w:w="5382" w:type="dxa"/>
            <w:tcBorders>
              <w:top w:val="single" w:sz="4" w:space="0" w:color="000000"/>
              <w:left w:val="single" w:sz="4" w:space="0" w:color="000000"/>
              <w:bottom w:val="single" w:sz="4" w:space="0" w:color="000000"/>
              <w:right w:val="single" w:sz="4" w:space="0" w:color="000000"/>
            </w:tcBorders>
            <w:vAlign w:val="center"/>
            <w:hideMark/>
          </w:tcPr>
          <w:p w:rsidR="008E68F8" w:rsidRDefault="008E68F8">
            <w:pPr>
              <w:spacing w:line="240" w:lineRule="auto"/>
              <w:rPr>
                <w:color w:val="000000"/>
                <w:sz w:val="24"/>
              </w:rPr>
            </w:pPr>
            <w:r>
              <w:rPr>
                <w:b/>
                <w:color w:val="000000"/>
                <w:sz w:val="24"/>
              </w:rPr>
              <w:t>Учет</w:t>
            </w:r>
            <w:r>
              <w:rPr>
                <w:color w:val="000000"/>
                <w:sz w:val="24"/>
              </w:rPr>
              <w:t xml:space="preserve"> расходов инструмента в цехах</w:t>
            </w:r>
          </w:p>
        </w:tc>
        <w:tc>
          <w:tcPr>
            <w:tcW w:w="709" w:type="dxa"/>
            <w:tcBorders>
              <w:top w:val="single" w:sz="4" w:space="0" w:color="000000"/>
              <w:left w:val="single" w:sz="4" w:space="0" w:color="000000"/>
              <w:bottom w:val="single" w:sz="4" w:space="0" w:color="000000"/>
              <w:right w:val="single" w:sz="4" w:space="0" w:color="000000"/>
            </w:tcBorders>
            <w:vAlign w:val="center"/>
          </w:tcPr>
          <w:p w:rsidR="008E68F8" w:rsidRDefault="008E68F8">
            <w:pPr>
              <w:pStyle w:val="ae"/>
              <w:spacing w:line="276" w:lineRule="auto"/>
              <w:jc w:val="center"/>
              <w:rPr>
                <w:rFonts w:ascii="Times New Roman" w:hAnsi="Times New Roman"/>
                <w:sz w:val="24"/>
                <w:szCs w:val="24"/>
                <w:lang w:eastAsia="ru-RU"/>
              </w:rPr>
            </w:pPr>
          </w:p>
        </w:tc>
        <w:tc>
          <w:tcPr>
            <w:tcW w:w="709" w:type="dxa"/>
            <w:tcBorders>
              <w:top w:val="single" w:sz="4" w:space="0" w:color="000000"/>
              <w:left w:val="single" w:sz="4" w:space="0" w:color="000000"/>
              <w:bottom w:val="single" w:sz="4" w:space="0" w:color="000000"/>
              <w:right w:val="single" w:sz="4" w:space="0" w:color="000000"/>
            </w:tcBorders>
            <w:vAlign w:val="center"/>
          </w:tcPr>
          <w:p w:rsidR="008E68F8" w:rsidRDefault="008E68F8">
            <w:pPr>
              <w:spacing w:line="240" w:lineRule="auto"/>
              <w:jc w:val="center"/>
              <w:rPr>
                <w:color w:val="000000"/>
                <w:sz w:val="24"/>
              </w:rPr>
            </w:pPr>
          </w:p>
        </w:tc>
        <w:tc>
          <w:tcPr>
            <w:tcW w:w="709" w:type="dxa"/>
            <w:tcBorders>
              <w:top w:val="single" w:sz="4" w:space="0" w:color="000000"/>
              <w:left w:val="single" w:sz="4" w:space="0" w:color="000000"/>
              <w:bottom w:val="single" w:sz="4" w:space="0" w:color="000000"/>
              <w:right w:val="single" w:sz="4" w:space="0" w:color="000000"/>
            </w:tcBorders>
            <w:vAlign w:val="center"/>
          </w:tcPr>
          <w:p w:rsidR="008E68F8" w:rsidRDefault="008E68F8">
            <w:pPr>
              <w:spacing w:line="240" w:lineRule="auto"/>
              <w:jc w:val="center"/>
              <w:rPr>
                <w:color w:val="000000"/>
                <w:sz w:val="24"/>
              </w:rPr>
            </w:pPr>
          </w:p>
        </w:tc>
        <w:tc>
          <w:tcPr>
            <w:tcW w:w="708" w:type="dxa"/>
            <w:tcBorders>
              <w:top w:val="single" w:sz="4" w:space="0" w:color="000000"/>
              <w:left w:val="single" w:sz="4" w:space="0" w:color="000000"/>
              <w:bottom w:val="single" w:sz="4" w:space="0" w:color="000000"/>
              <w:right w:val="single" w:sz="4" w:space="0" w:color="000000"/>
            </w:tcBorders>
            <w:vAlign w:val="center"/>
          </w:tcPr>
          <w:p w:rsidR="008E68F8" w:rsidRDefault="008E68F8">
            <w:pPr>
              <w:spacing w:line="240" w:lineRule="auto"/>
              <w:jc w:val="center"/>
              <w:rPr>
                <w:color w:val="000000"/>
                <w:sz w:val="24"/>
              </w:rPr>
            </w:pPr>
          </w:p>
        </w:tc>
      </w:tr>
      <w:tr w:rsidR="008E68F8" w:rsidTr="00270B38">
        <w:tc>
          <w:tcPr>
            <w:tcW w:w="708" w:type="dxa"/>
            <w:tcBorders>
              <w:top w:val="single" w:sz="4" w:space="0" w:color="000000"/>
              <w:left w:val="single" w:sz="4" w:space="0" w:color="000000"/>
              <w:bottom w:val="single" w:sz="4" w:space="0" w:color="000000"/>
              <w:right w:val="single" w:sz="4" w:space="0" w:color="000000"/>
            </w:tcBorders>
            <w:vAlign w:val="center"/>
            <w:hideMark/>
          </w:tcPr>
          <w:p w:rsidR="008E68F8" w:rsidRDefault="008E68F8">
            <w:pPr>
              <w:spacing w:line="240" w:lineRule="auto"/>
              <w:jc w:val="center"/>
              <w:rPr>
                <w:color w:val="000000"/>
                <w:sz w:val="24"/>
              </w:rPr>
            </w:pPr>
            <w:r>
              <w:rPr>
                <w:color w:val="000000"/>
                <w:sz w:val="24"/>
              </w:rPr>
              <w:t>300</w:t>
            </w:r>
          </w:p>
        </w:tc>
        <w:tc>
          <w:tcPr>
            <w:tcW w:w="5382" w:type="dxa"/>
            <w:tcBorders>
              <w:top w:val="single" w:sz="4" w:space="0" w:color="000000"/>
              <w:left w:val="single" w:sz="4" w:space="0" w:color="000000"/>
              <w:bottom w:val="single" w:sz="4" w:space="0" w:color="000000"/>
              <w:right w:val="single" w:sz="4" w:space="0" w:color="000000"/>
            </w:tcBorders>
            <w:vAlign w:val="center"/>
            <w:hideMark/>
          </w:tcPr>
          <w:p w:rsidR="008E68F8" w:rsidRDefault="008E68F8">
            <w:pPr>
              <w:spacing w:line="240" w:lineRule="auto"/>
              <w:rPr>
                <w:color w:val="000000"/>
                <w:sz w:val="24"/>
              </w:rPr>
            </w:pPr>
            <w:r>
              <w:rPr>
                <w:b/>
                <w:color w:val="000000"/>
                <w:sz w:val="24"/>
              </w:rPr>
              <w:t>Анализ</w:t>
            </w:r>
            <w:r>
              <w:rPr>
                <w:color w:val="000000"/>
                <w:sz w:val="24"/>
              </w:rPr>
              <w:t xml:space="preserve"> причин повышенного расхода инструмента и брака</w:t>
            </w:r>
          </w:p>
        </w:tc>
        <w:tc>
          <w:tcPr>
            <w:tcW w:w="709" w:type="dxa"/>
            <w:tcBorders>
              <w:top w:val="single" w:sz="4" w:space="0" w:color="000000"/>
              <w:left w:val="single" w:sz="4" w:space="0" w:color="000000"/>
              <w:bottom w:val="single" w:sz="4" w:space="0" w:color="000000"/>
              <w:right w:val="single" w:sz="4" w:space="0" w:color="000000"/>
            </w:tcBorders>
            <w:vAlign w:val="center"/>
          </w:tcPr>
          <w:p w:rsidR="008E68F8" w:rsidRDefault="008E68F8">
            <w:pPr>
              <w:pStyle w:val="ae"/>
              <w:spacing w:line="276" w:lineRule="auto"/>
              <w:jc w:val="center"/>
              <w:rPr>
                <w:rFonts w:ascii="Times New Roman" w:hAnsi="Times New Roman"/>
                <w:sz w:val="24"/>
                <w:szCs w:val="24"/>
                <w:lang w:eastAsia="ru-RU"/>
              </w:rPr>
            </w:pPr>
          </w:p>
        </w:tc>
        <w:tc>
          <w:tcPr>
            <w:tcW w:w="709" w:type="dxa"/>
            <w:tcBorders>
              <w:top w:val="single" w:sz="4" w:space="0" w:color="000000"/>
              <w:left w:val="single" w:sz="4" w:space="0" w:color="000000"/>
              <w:bottom w:val="single" w:sz="4" w:space="0" w:color="000000"/>
              <w:right w:val="single" w:sz="4" w:space="0" w:color="000000"/>
            </w:tcBorders>
            <w:vAlign w:val="center"/>
            <w:hideMark/>
          </w:tcPr>
          <w:p w:rsidR="008E68F8" w:rsidRDefault="008E68F8">
            <w:pPr>
              <w:pStyle w:val="ae"/>
              <w:spacing w:line="276" w:lineRule="auto"/>
              <w:jc w:val="center"/>
              <w:rPr>
                <w:rFonts w:ascii="Times New Roman" w:hAnsi="Times New Roman"/>
                <w:sz w:val="24"/>
                <w:szCs w:val="24"/>
                <w:lang w:eastAsia="ru-RU"/>
              </w:rPr>
            </w:pPr>
            <w:r>
              <w:rPr>
                <w:rFonts w:ascii="Times New Roman" w:hAnsi="Times New Roman"/>
                <w:sz w:val="24"/>
                <w:szCs w:val="24"/>
                <w:lang w:eastAsia="ru-RU"/>
              </w:rPr>
              <w:t>50</w:t>
            </w:r>
          </w:p>
        </w:tc>
        <w:tc>
          <w:tcPr>
            <w:tcW w:w="709" w:type="dxa"/>
            <w:tcBorders>
              <w:top w:val="single" w:sz="4" w:space="0" w:color="000000"/>
              <w:left w:val="single" w:sz="4" w:space="0" w:color="000000"/>
              <w:bottom w:val="single" w:sz="4" w:space="0" w:color="000000"/>
              <w:right w:val="single" w:sz="4" w:space="0" w:color="000000"/>
            </w:tcBorders>
            <w:vAlign w:val="center"/>
            <w:hideMark/>
          </w:tcPr>
          <w:p w:rsidR="008E68F8" w:rsidRDefault="008E68F8">
            <w:pPr>
              <w:pStyle w:val="ae"/>
              <w:spacing w:line="276" w:lineRule="auto"/>
              <w:jc w:val="center"/>
              <w:rPr>
                <w:rFonts w:ascii="Times New Roman" w:hAnsi="Times New Roman"/>
                <w:sz w:val="24"/>
                <w:szCs w:val="24"/>
                <w:lang w:eastAsia="ru-RU"/>
              </w:rPr>
            </w:pPr>
            <w:r>
              <w:rPr>
                <w:rFonts w:ascii="Times New Roman" w:hAnsi="Times New Roman"/>
                <w:sz w:val="24"/>
                <w:szCs w:val="24"/>
                <w:lang w:eastAsia="ru-RU"/>
              </w:rPr>
              <w:t>250</w:t>
            </w:r>
          </w:p>
        </w:tc>
        <w:tc>
          <w:tcPr>
            <w:tcW w:w="708" w:type="dxa"/>
            <w:tcBorders>
              <w:top w:val="single" w:sz="4" w:space="0" w:color="000000"/>
              <w:left w:val="single" w:sz="4" w:space="0" w:color="000000"/>
              <w:bottom w:val="single" w:sz="4" w:space="0" w:color="000000"/>
              <w:right w:val="single" w:sz="4" w:space="0" w:color="000000"/>
            </w:tcBorders>
            <w:vAlign w:val="center"/>
          </w:tcPr>
          <w:p w:rsidR="008E68F8" w:rsidRDefault="008E68F8">
            <w:pPr>
              <w:pStyle w:val="ae"/>
              <w:spacing w:line="276" w:lineRule="auto"/>
              <w:jc w:val="center"/>
              <w:rPr>
                <w:rFonts w:ascii="Times New Roman" w:hAnsi="Times New Roman"/>
                <w:sz w:val="24"/>
                <w:szCs w:val="24"/>
                <w:lang w:eastAsia="ru-RU"/>
              </w:rPr>
            </w:pPr>
          </w:p>
        </w:tc>
      </w:tr>
      <w:tr w:rsidR="008E68F8" w:rsidTr="00270B38">
        <w:tc>
          <w:tcPr>
            <w:tcW w:w="708" w:type="dxa"/>
            <w:tcBorders>
              <w:top w:val="single" w:sz="4" w:space="0" w:color="000000"/>
              <w:left w:val="single" w:sz="4" w:space="0" w:color="000000"/>
              <w:bottom w:val="single" w:sz="4" w:space="0" w:color="000000"/>
              <w:right w:val="single" w:sz="4" w:space="0" w:color="000000"/>
            </w:tcBorders>
            <w:vAlign w:val="center"/>
            <w:hideMark/>
          </w:tcPr>
          <w:p w:rsidR="008E68F8" w:rsidRDefault="00C84D10">
            <w:pPr>
              <w:spacing w:line="240" w:lineRule="auto"/>
              <w:jc w:val="center"/>
              <w:rPr>
                <w:b/>
                <w:color w:val="000000"/>
                <w:sz w:val="24"/>
              </w:rPr>
            </w:pPr>
            <w:r>
              <w:rPr>
                <w:b/>
                <w:color w:val="000000"/>
                <w:sz w:val="24"/>
              </w:rPr>
              <w:t>8800</w:t>
            </w:r>
          </w:p>
        </w:tc>
        <w:tc>
          <w:tcPr>
            <w:tcW w:w="5382" w:type="dxa"/>
            <w:tcBorders>
              <w:top w:val="single" w:sz="4" w:space="0" w:color="000000"/>
              <w:left w:val="single" w:sz="4" w:space="0" w:color="000000"/>
              <w:bottom w:val="single" w:sz="4" w:space="0" w:color="000000"/>
              <w:right w:val="single" w:sz="4" w:space="0" w:color="000000"/>
            </w:tcBorders>
            <w:vAlign w:val="center"/>
            <w:hideMark/>
          </w:tcPr>
          <w:p w:rsidR="008E68F8" w:rsidRDefault="008E68F8">
            <w:pPr>
              <w:spacing w:line="240" w:lineRule="auto"/>
              <w:rPr>
                <w:b/>
                <w:color w:val="000000"/>
                <w:sz w:val="24"/>
              </w:rPr>
            </w:pPr>
            <w:r>
              <w:rPr>
                <w:b/>
                <w:color w:val="000000"/>
                <w:sz w:val="24"/>
              </w:rPr>
              <w:t>Общее количество часов</w:t>
            </w:r>
          </w:p>
        </w:tc>
        <w:tc>
          <w:tcPr>
            <w:tcW w:w="709" w:type="dxa"/>
            <w:tcBorders>
              <w:top w:val="single" w:sz="4" w:space="0" w:color="000000"/>
              <w:left w:val="single" w:sz="4" w:space="0" w:color="000000"/>
              <w:bottom w:val="single" w:sz="4" w:space="0" w:color="000000"/>
              <w:right w:val="single" w:sz="4" w:space="0" w:color="000000"/>
            </w:tcBorders>
            <w:vAlign w:val="center"/>
            <w:hideMark/>
          </w:tcPr>
          <w:p w:rsidR="008E68F8" w:rsidRDefault="00C84D10">
            <w:pPr>
              <w:pStyle w:val="ae"/>
              <w:spacing w:line="276" w:lineRule="auto"/>
              <w:jc w:val="center"/>
              <w:rPr>
                <w:rFonts w:ascii="Times New Roman" w:hAnsi="Times New Roman"/>
                <w:sz w:val="24"/>
                <w:szCs w:val="24"/>
                <w:lang w:eastAsia="ru-RU"/>
              </w:rPr>
            </w:pPr>
            <w:r>
              <w:rPr>
                <w:rFonts w:ascii="Times New Roman" w:hAnsi="Times New Roman"/>
                <w:sz w:val="24"/>
                <w:szCs w:val="24"/>
                <w:lang w:eastAsia="ru-RU"/>
              </w:rPr>
              <w:t>256</w:t>
            </w:r>
            <w:r w:rsidR="008E68F8">
              <w:rPr>
                <w:rFonts w:ascii="Times New Roman" w:hAnsi="Times New Roman"/>
                <w:sz w:val="24"/>
                <w:szCs w:val="24"/>
                <w:lang w:eastAsia="ru-RU"/>
              </w:rPr>
              <w:t>0</w:t>
            </w:r>
          </w:p>
        </w:tc>
        <w:tc>
          <w:tcPr>
            <w:tcW w:w="709" w:type="dxa"/>
            <w:tcBorders>
              <w:top w:val="single" w:sz="4" w:space="0" w:color="000000"/>
              <w:left w:val="single" w:sz="4" w:space="0" w:color="000000"/>
              <w:bottom w:val="single" w:sz="4" w:space="0" w:color="000000"/>
              <w:right w:val="single" w:sz="4" w:space="0" w:color="000000"/>
            </w:tcBorders>
            <w:vAlign w:val="center"/>
            <w:hideMark/>
          </w:tcPr>
          <w:p w:rsidR="008E68F8" w:rsidRDefault="00C84D10">
            <w:pPr>
              <w:pStyle w:val="ae"/>
              <w:spacing w:line="276" w:lineRule="auto"/>
              <w:jc w:val="center"/>
              <w:rPr>
                <w:rFonts w:ascii="Times New Roman" w:hAnsi="Times New Roman"/>
                <w:sz w:val="24"/>
                <w:szCs w:val="24"/>
                <w:lang w:eastAsia="ru-RU"/>
              </w:rPr>
            </w:pPr>
            <w:r>
              <w:rPr>
                <w:rFonts w:ascii="Times New Roman" w:hAnsi="Times New Roman"/>
                <w:sz w:val="24"/>
                <w:szCs w:val="24"/>
                <w:lang w:eastAsia="ru-RU"/>
              </w:rPr>
              <w:t>256</w:t>
            </w:r>
            <w:r w:rsidR="008E68F8">
              <w:rPr>
                <w:rFonts w:ascii="Times New Roman" w:hAnsi="Times New Roman"/>
                <w:sz w:val="24"/>
                <w:szCs w:val="24"/>
                <w:lang w:eastAsia="ru-RU"/>
              </w:rPr>
              <w:t>0</w:t>
            </w:r>
          </w:p>
        </w:tc>
        <w:tc>
          <w:tcPr>
            <w:tcW w:w="709" w:type="dxa"/>
            <w:tcBorders>
              <w:top w:val="single" w:sz="4" w:space="0" w:color="000000"/>
              <w:left w:val="single" w:sz="4" w:space="0" w:color="000000"/>
              <w:bottom w:val="single" w:sz="4" w:space="0" w:color="000000"/>
              <w:right w:val="single" w:sz="4" w:space="0" w:color="000000"/>
            </w:tcBorders>
            <w:vAlign w:val="center"/>
            <w:hideMark/>
          </w:tcPr>
          <w:p w:rsidR="008E68F8" w:rsidRDefault="00270B38">
            <w:pPr>
              <w:pStyle w:val="ae"/>
              <w:spacing w:line="276" w:lineRule="auto"/>
              <w:jc w:val="center"/>
              <w:rPr>
                <w:rFonts w:ascii="Times New Roman" w:hAnsi="Times New Roman"/>
                <w:sz w:val="24"/>
                <w:szCs w:val="24"/>
                <w:lang w:eastAsia="ru-RU"/>
              </w:rPr>
            </w:pPr>
            <w:r>
              <w:rPr>
                <w:rFonts w:ascii="Times New Roman" w:hAnsi="Times New Roman"/>
                <w:sz w:val="24"/>
                <w:szCs w:val="24"/>
                <w:lang w:eastAsia="ru-RU"/>
              </w:rPr>
              <w:t>1715</w:t>
            </w:r>
          </w:p>
        </w:tc>
        <w:tc>
          <w:tcPr>
            <w:tcW w:w="708" w:type="dxa"/>
            <w:tcBorders>
              <w:top w:val="single" w:sz="4" w:space="0" w:color="000000"/>
              <w:left w:val="single" w:sz="4" w:space="0" w:color="000000"/>
              <w:bottom w:val="single" w:sz="4" w:space="0" w:color="000000"/>
              <w:right w:val="single" w:sz="4" w:space="0" w:color="000000"/>
            </w:tcBorders>
            <w:vAlign w:val="center"/>
            <w:hideMark/>
          </w:tcPr>
          <w:p w:rsidR="008E68F8" w:rsidRDefault="00270B38">
            <w:pPr>
              <w:pStyle w:val="ae"/>
              <w:spacing w:line="276" w:lineRule="auto"/>
              <w:jc w:val="center"/>
              <w:rPr>
                <w:rFonts w:ascii="Times New Roman" w:hAnsi="Times New Roman"/>
                <w:sz w:val="24"/>
                <w:szCs w:val="24"/>
                <w:lang w:eastAsia="ru-RU"/>
              </w:rPr>
            </w:pPr>
            <w:r>
              <w:rPr>
                <w:rFonts w:ascii="Times New Roman" w:hAnsi="Times New Roman"/>
                <w:sz w:val="24"/>
                <w:szCs w:val="24"/>
                <w:lang w:eastAsia="ru-RU"/>
              </w:rPr>
              <w:t>1715</w:t>
            </w:r>
          </w:p>
        </w:tc>
      </w:tr>
    </w:tbl>
    <w:p w:rsidR="00270B38" w:rsidRDefault="00270B38" w:rsidP="00270B38">
      <w:pPr>
        <w:ind w:left="1080"/>
        <w:jc w:val="center"/>
        <w:rPr>
          <w:color w:val="000000"/>
          <w:szCs w:val="28"/>
        </w:rPr>
      </w:pPr>
    </w:p>
    <w:p w:rsidR="00270B38" w:rsidRDefault="00270B38" w:rsidP="00270B38">
      <w:pPr>
        <w:ind w:left="1080"/>
        <w:jc w:val="center"/>
        <w:rPr>
          <w:color w:val="000000"/>
          <w:szCs w:val="28"/>
        </w:rPr>
      </w:pPr>
    </w:p>
    <w:p w:rsidR="00270B38" w:rsidRPr="00270B38" w:rsidRDefault="00270B38" w:rsidP="00270B38">
      <w:pPr>
        <w:ind w:left="1080"/>
        <w:jc w:val="center"/>
        <w:rPr>
          <w:color w:val="000000"/>
          <w:szCs w:val="28"/>
        </w:rPr>
      </w:pPr>
      <w:r w:rsidRPr="00270B38">
        <w:rPr>
          <w:color w:val="000000"/>
          <w:szCs w:val="28"/>
        </w:rPr>
        <w:t>Структура технологического бюро цеха:</w:t>
      </w:r>
    </w:p>
    <w:p w:rsidR="00623F1A" w:rsidRDefault="00623F1A" w:rsidP="00623F1A">
      <w:pPr>
        <w:jc w:val="center"/>
        <w:rPr>
          <w:color w:val="000000"/>
          <w:szCs w:val="28"/>
        </w:rPr>
      </w:pPr>
      <w:r>
        <w:rPr>
          <w:noProof/>
        </w:rPr>
        <mc:AlternateContent>
          <mc:Choice Requires="wps">
            <w:drawing>
              <wp:anchor distT="0" distB="0" distL="114300" distR="114300" simplePos="0" relativeHeight="251658240" behindDoc="0" locked="0" layoutInCell="1" allowOverlap="1">
                <wp:simplePos x="0" y="0"/>
                <wp:positionH relativeFrom="column">
                  <wp:posOffset>1139190</wp:posOffset>
                </wp:positionH>
                <wp:positionV relativeFrom="paragraph">
                  <wp:posOffset>144780</wp:posOffset>
                </wp:positionV>
                <wp:extent cx="3505200" cy="647700"/>
                <wp:effectExtent l="5715" t="11430" r="13335" b="7620"/>
                <wp:wrapNone/>
                <wp:docPr id="10" name="Прямоугольник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05200" cy="647700"/>
                        </a:xfrm>
                        <a:prstGeom prst="rect">
                          <a:avLst/>
                        </a:prstGeom>
                        <a:solidFill>
                          <a:srgbClr val="FFFFFF"/>
                        </a:solidFill>
                        <a:ln w="9525">
                          <a:solidFill>
                            <a:srgbClr val="000000"/>
                          </a:solidFill>
                          <a:miter lim="800000"/>
                          <a:headEnd/>
                          <a:tailEnd/>
                        </a:ln>
                      </wps:spPr>
                      <wps:txbx>
                        <w:txbxContent>
                          <w:p w:rsidR="00623F1A" w:rsidRDefault="00623F1A" w:rsidP="00623F1A">
                            <w:pPr>
                              <w:spacing w:line="240" w:lineRule="atLeast"/>
                              <w:jc w:val="center"/>
                              <w:rPr>
                                <w:b/>
                                <w:color w:val="000000"/>
                                <w:szCs w:val="28"/>
                              </w:rPr>
                            </w:pPr>
                            <w:r>
                              <w:rPr>
                                <w:b/>
                                <w:color w:val="000000"/>
                                <w:szCs w:val="28"/>
                              </w:rPr>
                              <w:t>Руководитель бюро</w:t>
                            </w:r>
                          </w:p>
                          <w:p w:rsidR="00623F1A" w:rsidRDefault="00623F1A" w:rsidP="00623F1A">
                            <w:pPr>
                              <w:spacing w:line="240" w:lineRule="atLeast"/>
                              <w:jc w:val="center"/>
                              <w:rPr>
                                <w:rFonts w:eastAsiaTheme="minorEastAsia"/>
                                <w:b/>
                                <w:sz w:val="22"/>
                                <w:szCs w:val="22"/>
                              </w:rPr>
                            </w:pPr>
                            <w:r>
                              <w:rPr>
                                <w:b/>
                                <w:color w:val="000000"/>
                                <w:szCs w:val="28"/>
                              </w:rPr>
                              <w:t xml:space="preserve">Инженер-технолог </w:t>
                            </w:r>
                            <w:r>
                              <w:rPr>
                                <w:b/>
                                <w:color w:val="000000"/>
                                <w:szCs w:val="28"/>
                                <w:lang w:val="en-US"/>
                              </w:rPr>
                              <w:t>I</w:t>
                            </w:r>
                            <w:r>
                              <w:rPr>
                                <w:b/>
                                <w:color w:val="000000"/>
                                <w:szCs w:val="28"/>
                              </w:rPr>
                              <w:t xml:space="preserve"> категории</w:t>
                            </w:r>
                          </w:p>
                          <w:p w:rsidR="00623F1A" w:rsidRDefault="00623F1A" w:rsidP="00623F1A">
                            <w:pPr>
                              <w:rPr>
                                <w:rFonts w:asciiTheme="minorHAnsi" w:hAnsiTheme="minorHAnsi"/>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0" o:spid="_x0000_s1026" style="position:absolute;left:0;text-align:left;margin-left:89.7pt;margin-top:11.4pt;width:276pt;height:51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">
                <v:textbox>
                  <w:txbxContent>
                    <w:p w:rsidR="00623F1A" w:rsidRDefault="00623F1A" w:rsidP="00623F1A">
                      <w:pPr>
                        <w:spacing w:line="240" w:lineRule="atLeast"/>
                        <w:jc w:val="center"/>
                        <w:rPr>
                          <w:b/>
                          <w:color w:val="000000"/>
                          <w:szCs w:val="28"/>
                        </w:rPr>
                      </w:pPr>
                      <w:r>
                        <w:rPr>
                          <w:b/>
                          <w:color w:val="000000"/>
                          <w:szCs w:val="28"/>
                        </w:rPr>
                        <w:t>Руководитель бюро</w:t>
                      </w:r>
                    </w:p>
                    <w:p w:rsidR="00623F1A" w:rsidRDefault="00623F1A" w:rsidP="00623F1A">
                      <w:pPr>
                        <w:spacing w:line="240" w:lineRule="atLeast"/>
                        <w:jc w:val="center"/>
                        <w:rPr>
                          <w:rFonts w:eastAsiaTheme="minorEastAsia"/>
                          <w:b/>
                          <w:sz w:val="22"/>
                          <w:szCs w:val="22"/>
                        </w:rPr>
                      </w:pPr>
                      <w:r>
                        <w:rPr>
                          <w:b/>
                          <w:color w:val="000000"/>
                          <w:szCs w:val="28"/>
                        </w:rPr>
                        <w:t xml:space="preserve">Инженер-технолог </w:t>
                      </w:r>
                      <w:r>
                        <w:rPr>
                          <w:b/>
                          <w:color w:val="000000"/>
                          <w:szCs w:val="28"/>
                          <w:lang w:val="en-US"/>
                        </w:rPr>
                        <w:t>I</w:t>
                      </w:r>
                      <w:r>
                        <w:rPr>
                          <w:b/>
                          <w:color w:val="000000"/>
                          <w:szCs w:val="28"/>
                        </w:rPr>
                        <w:t xml:space="preserve"> категории</w:t>
                      </w:r>
                    </w:p>
                    <w:p w:rsidR="00623F1A" w:rsidRDefault="00623F1A" w:rsidP="00623F1A">
                      <w:pPr>
                        <w:rPr>
                          <w:rFonts w:asciiTheme="minorHAnsi" w:hAnsiTheme="minorHAnsi"/>
                        </w:rPr>
                      </w:pPr>
                    </w:p>
                  </w:txbxContent>
                </v:textbox>
              </v:rect>
            </w:pict>
          </mc:Fallback>
        </mc:AlternateContent>
      </w:r>
      <w:r>
        <w:rPr>
          <w:noProof/>
        </w:rPr>
        <mc:AlternateContent>
          <mc:Choice Requires="wps">
            <w:drawing>
              <wp:anchor distT="0" distB="0" distL="114300" distR="114300" simplePos="0" relativeHeight="251658240" behindDoc="0" locked="0" layoutInCell="1" allowOverlap="1">
                <wp:simplePos x="0" y="0"/>
                <wp:positionH relativeFrom="column">
                  <wp:posOffset>3215640</wp:posOffset>
                </wp:positionH>
                <wp:positionV relativeFrom="paragraph">
                  <wp:posOffset>1308735</wp:posOffset>
                </wp:positionV>
                <wp:extent cx="2790825" cy="581025"/>
                <wp:effectExtent l="5715" t="13335" r="13335" b="5715"/>
                <wp:wrapNone/>
                <wp:docPr id="9" name="Прямоугольник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90825" cy="581025"/>
                        </a:xfrm>
                        <a:prstGeom prst="rect">
                          <a:avLst/>
                        </a:prstGeom>
                        <a:solidFill>
                          <a:srgbClr val="FFFFFF"/>
                        </a:solidFill>
                        <a:ln w="9525">
                          <a:solidFill>
                            <a:srgbClr val="000000"/>
                          </a:solidFill>
                          <a:miter lim="800000"/>
                          <a:headEnd/>
                          <a:tailEnd/>
                        </a:ln>
                      </wps:spPr>
                      <wps:txbx>
                        <w:txbxContent>
                          <w:p w:rsidR="00623F1A" w:rsidRDefault="00623F1A" w:rsidP="00623F1A">
                            <w:pPr>
                              <w:jc w:val="center"/>
                            </w:pPr>
                            <w:r>
                              <w:rPr>
                                <w:b/>
                                <w:color w:val="000000"/>
                                <w:szCs w:val="28"/>
                              </w:rPr>
                              <w:t xml:space="preserve">Инженер-технолог </w:t>
                            </w:r>
                            <w:r>
                              <w:rPr>
                                <w:b/>
                                <w:color w:val="000000"/>
                                <w:szCs w:val="28"/>
                                <w:lang w:val="en-US"/>
                              </w:rPr>
                              <w:t>II</w:t>
                            </w:r>
                            <w:r>
                              <w:rPr>
                                <w:b/>
                                <w:color w:val="000000"/>
                                <w:szCs w:val="28"/>
                              </w:rPr>
                              <w:t xml:space="preserve"> категории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9" o:spid="_x0000_s1027" style="position:absolute;left:0;text-align:left;margin-left:253.2pt;margin-top:103.05pt;width:219.75pt;height:45.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">
                <v:textbox>
                  <w:txbxContent>
                    <w:p w:rsidR="00623F1A" w:rsidRDefault="00623F1A" w:rsidP="00623F1A">
                      <w:pPr>
                        <w:jc w:val="center"/>
                      </w:pPr>
                      <w:r>
                        <w:rPr>
                          <w:b/>
                          <w:color w:val="000000"/>
                          <w:szCs w:val="28"/>
                        </w:rPr>
                        <w:t xml:space="preserve">Инженер-технолог </w:t>
                      </w:r>
                      <w:r>
                        <w:rPr>
                          <w:b/>
                          <w:color w:val="000000"/>
                          <w:szCs w:val="28"/>
                          <w:lang w:val="en-US"/>
                        </w:rPr>
                        <w:t>II</w:t>
                      </w:r>
                      <w:r>
                        <w:rPr>
                          <w:b/>
                          <w:color w:val="000000"/>
                          <w:szCs w:val="28"/>
                        </w:rPr>
                        <w:t xml:space="preserve"> категории</w:t>
                      </w:r>
                    </w:p>
                  </w:txbxContent>
                </v:textbox>
              </v:rect>
            </w:pict>
          </mc:Fallback>
        </mc:AlternateContent>
      </w:r>
      <w:r>
        <w:rPr>
          <w:noProof/>
        </w:rPr>
        <mc:AlternateContent>
          <mc:Choice Requires="wps">
            <w:drawing>
              <wp:anchor distT="0" distB="0" distL="114300" distR="114300" simplePos="0" relativeHeight="251658240" behindDoc="0" locked="0" layoutInCell="1" allowOverlap="1">
                <wp:simplePos x="0" y="0"/>
                <wp:positionH relativeFrom="column">
                  <wp:posOffset>234315</wp:posOffset>
                </wp:positionH>
                <wp:positionV relativeFrom="paragraph">
                  <wp:posOffset>1308735</wp:posOffset>
                </wp:positionV>
                <wp:extent cx="2362200" cy="581025"/>
                <wp:effectExtent l="5715" t="13335" r="13335" b="5715"/>
                <wp:wrapNone/>
                <wp:docPr id="8" name="Прямоугольник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62200" cy="581025"/>
                        </a:xfrm>
                        <a:prstGeom prst="rect">
                          <a:avLst/>
                        </a:prstGeom>
                        <a:solidFill>
                          <a:srgbClr val="FFFFFF"/>
                        </a:solidFill>
                        <a:ln w="9525">
                          <a:solidFill>
                            <a:srgbClr val="000000"/>
                          </a:solidFill>
                          <a:miter lim="800000"/>
                          <a:headEnd/>
                          <a:tailEnd/>
                        </a:ln>
                      </wps:spPr>
                      <wps:txbx>
                        <w:txbxContent>
                          <w:p w:rsidR="00623F1A" w:rsidRDefault="00623F1A" w:rsidP="00623F1A">
                            <w:pPr>
                              <w:jc w:val="center"/>
                              <w:rPr>
                                <w:b/>
                              </w:rPr>
                            </w:pPr>
                            <w:r>
                              <w:rPr>
                                <w:b/>
                                <w:color w:val="000000"/>
                                <w:szCs w:val="28"/>
                              </w:rPr>
                              <w:t xml:space="preserve">1,5 ед. инженер-технолог </w:t>
                            </w:r>
                          </w:p>
                          <w:p w:rsidR="00623F1A" w:rsidRDefault="00623F1A" w:rsidP="00623F1A">
                            <w:pPr>
                              <w:rPr>
                                <w:rFonts w:asciiTheme="minorHAnsi" w:hAnsiTheme="minorHAnsi"/>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8" o:spid="_x0000_s1028" style="position:absolute;left:0;text-align:left;margin-left:18.45pt;margin-top:103.05pt;width:186pt;height:45.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">
                <v:textbox>
                  <w:txbxContent>
                    <w:p w:rsidR="00623F1A" w:rsidRDefault="00623F1A" w:rsidP="00623F1A">
                      <w:pPr>
                        <w:jc w:val="center"/>
                        <w:rPr>
                          <w:b/>
                        </w:rPr>
                      </w:pPr>
                      <w:r>
                        <w:rPr>
                          <w:b/>
                          <w:color w:val="000000"/>
                          <w:szCs w:val="28"/>
                        </w:rPr>
                        <w:t xml:space="preserve">1,5 ед. инженер-технолог </w:t>
                      </w:r>
                    </w:p>
                    <w:p w:rsidR="00623F1A" w:rsidRDefault="00623F1A" w:rsidP="00623F1A">
                      <w:pPr>
                        <w:rPr>
                          <w:rFonts w:asciiTheme="minorHAnsi" w:hAnsiTheme="minorHAnsi"/>
                        </w:rPr>
                      </w:pPr>
                    </w:p>
                  </w:txbxContent>
                </v:textbox>
              </v:rect>
            </w:pict>
          </mc:Fallback>
        </mc:AlternateContent>
      </w:r>
      <w:r>
        <w:rPr>
          <w:noProof/>
        </w:rPr>
        <mc:AlternateContent>
          <mc:Choice Requires="wps">
            <w:drawing>
              <wp:anchor distT="0" distB="0" distL="114300" distR="114300" simplePos="0" relativeHeight="251658240" behindDoc="0" locked="0" layoutInCell="1" allowOverlap="1">
                <wp:simplePos x="0" y="0"/>
                <wp:positionH relativeFrom="column">
                  <wp:posOffset>234315</wp:posOffset>
                </wp:positionH>
                <wp:positionV relativeFrom="paragraph">
                  <wp:posOffset>2451735</wp:posOffset>
                </wp:positionV>
                <wp:extent cx="2362200" cy="561975"/>
                <wp:effectExtent l="5715" t="13335" r="13335" b="5715"/>
                <wp:wrapNone/>
                <wp:docPr id="7" name="Прямоугольник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62200" cy="561975"/>
                        </a:xfrm>
                        <a:prstGeom prst="rect">
                          <a:avLst/>
                        </a:prstGeom>
                        <a:solidFill>
                          <a:srgbClr val="FFFFFF"/>
                        </a:solidFill>
                        <a:ln w="9525">
                          <a:solidFill>
                            <a:srgbClr val="000000"/>
                          </a:solidFill>
                          <a:miter lim="800000"/>
                          <a:headEnd/>
                          <a:tailEnd/>
                        </a:ln>
                      </wps:spPr>
                      <wps:txbx>
                        <w:txbxContent>
                          <w:p w:rsidR="00623F1A" w:rsidRDefault="00623F1A" w:rsidP="00623F1A">
                            <w:pPr>
                              <w:jc w:val="center"/>
                              <w:rPr>
                                <w:b/>
                              </w:rPr>
                            </w:pPr>
                            <w:r>
                              <w:rPr>
                                <w:b/>
                                <w:color w:val="000000"/>
                                <w:szCs w:val="28"/>
                              </w:rPr>
                              <w:t>1,5 ед. техник-технолог</w:t>
                            </w:r>
                          </w:p>
                          <w:p w:rsidR="00623F1A" w:rsidRDefault="00623F1A" w:rsidP="00623F1A">
                            <w:pPr>
                              <w:rPr>
                                <w:rFonts w:asciiTheme="minorHAnsi" w:hAnsiTheme="minorHAnsi"/>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7" o:spid="_x0000_s1029" style="position:absolute;left:0;text-align:left;margin-left:18.45pt;margin-top:193.05pt;width:186pt;height:44.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">
                <v:textbox>
                  <w:txbxContent>
                    <w:p w:rsidR="00623F1A" w:rsidRDefault="00623F1A" w:rsidP="00623F1A">
                      <w:pPr>
                        <w:jc w:val="center"/>
                        <w:rPr>
                          <w:b/>
                        </w:rPr>
                      </w:pPr>
                      <w:r>
                        <w:rPr>
                          <w:b/>
                          <w:color w:val="000000"/>
                          <w:szCs w:val="28"/>
                        </w:rPr>
                        <w:t>1,5 ед. техник-технолог</w:t>
                      </w:r>
                    </w:p>
                    <w:p w:rsidR="00623F1A" w:rsidRDefault="00623F1A" w:rsidP="00623F1A">
                      <w:pPr>
                        <w:rPr>
                          <w:rFonts w:asciiTheme="minorHAnsi" w:hAnsiTheme="minorHAnsi"/>
                        </w:rPr>
                      </w:pPr>
                    </w:p>
                  </w:txbxContent>
                </v:textbox>
              </v:rect>
            </w:pict>
          </mc:Fallback>
        </mc:AlternateContent>
      </w:r>
      <w:r>
        <w:rPr>
          <w:noProof/>
        </w:rPr>
        <mc:AlternateContent>
          <mc:Choice Requires="wps">
            <w:drawing>
              <wp:anchor distT="0" distB="0" distL="114300" distR="114300" simplePos="0" relativeHeight="251658240" behindDoc="0" locked="0" layoutInCell="1" allowOverlap="1">
                <wp:simplePos x="0" y="0"/>
                <wp:positionH relativeFrom="column">
                  <wp:posOffset>2596515</wp:posOffset>
                </wp:positionH>
                <wp:positionV relativeFrom="paragraph">
                  <wp:posOffset>1581150</wp:posOffset>
                </wp:positionV>
                <wp:extent cx="619125" cy="0"/>
                <wp:effectExtent l="5715" t="9525" r="13335" b="9525"/>
                <wp:wrapNone/>
                <wp:docPr id="6" name="Прямая со стрелкой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91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Прямая со стрелкой 6" o:spid="_x0000_s1026" type="#_x0000_t32" style="position:absolute;margin-left:204.45pt;margin-top:124.5pt;width:48.75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"/>
            </w:pict>
          </mc:Fallback>
        </mc:AlternateContent>
      </w:r>
      <w:r>
        <w:rPr>
          <w:noProof/>
        </w:rPr>
        <mc:AlternateContent>
          <mc:Choice Requires="wps">
            <w:drawing>
              <wp:anchor distT="0" distB="0" distL="114300" distR="114300" simplePos="0" relativeHeight="251658240" behindDoc="0" locked="0" layoutInCell="1" allowOverlap="1">
                <wp:simplePos x="0" y="0"/>
                <wp:positionH relativeFrom="column">
                  <wp:posOffset>2939415</wp:posOffset>
                </wp:positionH>
                <wp:positionV relativeFrom="paragraph">
                  <wp:posOffset>788670</wp:posOffset>
                </wp:positionV>
                <wp:extent cx="635" cy="798195"/>
                <wp:effectExtent l="5715" t="7620" r="12700" b="13335"/>
                <wp:wrapNone/>
                <wp:docPr id="5" name="Прямая со стрелкой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79819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5" o:spid="_x0000_s1026" type="#_x0000_t32" style="position:absolute;margin-left:231.45pt;margin-top:62.1pt;width:.05pt;height:62.8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"/>
            </w:pict>
          </mc:Fallback>
        </mc:AlternateContent>
      </w:r>
      <w:r>
        <w:rPr>
          <w:noProof/>
        </w:rPr>
        <mc:AlternateContent>
          <mc:Choice Requires="wps">
            <w:drawing>
              <wp:anchor distT="0" distB="0" distL="114300" distR="114300" simplePos="0" relativeHeight="251658240" behindDoc="0" locked="0" layoutInCell="1" allowOverlap="1">
                <wp:simplePos x="0" y="0"/>
                <wp:positionH relativeFrom="column">
                  <wp:posOffset>1453515</wp:posOffset>
                </wp:positionH>
                <wp:positionV relativeFrom="paragraph">
                  <wp:posOffset>1885950</wp:posOffset>
                </wp:positionV>
                <wp:extent cx="0" cy="569595"/>
                <wp:effectExtent l="5715" t="9525" r="13335" b="11430"/>
                <wp:wrapNone/>
                <wp:docPr id="2" name="Прямая со стрелкой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6959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2" o:spid="_x0000_s1026" type="#_x0000_t32" style="position:absolute;margin-left:114.45pt;margin-top:148.5pt;width:0;height:44.8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"/>
            </w:pict>
          </mc:Fallback>
        </mc:AlternateContent>
      </w:r>
    </w:p>
    <w:p w:rsidR="00623F1A" w:rsidRDefault="00623F1A" w:rsidP="00623F1A">
      <w:pPr>
        <w:jc w:val="center"/>
        <w:rPr>
          <w:color w:val="000000"/>
          <w:szCs w:val="28"/>
        </w:rPr>
      </w:pPr>
    </w:p>
    <w:p w:rsidR="00623F1A" w:rsidRDefault="00623F1A" w:rsidP="00623F1A">
      <w:pPr>
        <w:jc w:val="center"/>
        <w:rPr>
          <w:color w:val="000000"/>
          <w:szCs w:val="28"/>
        </w:rPr>
      </w:pPr>
    </w:p>
    <w:p w:rsidR="00623F1A" w:rsidRDefault="00623F1A" w:rsidP="00623F1A">
      <w:pPr>
        <w:jc w:val="center"/>
        <w:rPr>
          <w:color w:val="000000"/>
          <w:szCs w:val="28"/>
        </w:rPr>
      </w:pPr>
    </w:p>
    <w:p w:rsidR="00623F1A" w:rsidRDefault="00623F1A" w:rsidP="00623F1A">
      <w:pPr>
        <w:jc w:val="center"/>
        <w:rPr>
          <w:color w:val="000000"/>
          <w:szCs w:val="28"/>
        </w:rPr>
      </w:pPr>
    </w:p>
    <w:p w:rsidR="00623F1A" w:rsidRDefault="00623F1A" w:rsidP="00623F1A">
      <w:pPr>
        <w:jc w:val="center"/>
        <w:rPr>
          <w:color w:val="000000"/>
          <w:szCs w:val="28"/>
        </w:rPr>
      </w:pPr>
    </w:p>
    <w:p w:rsidR="00623F1A" w:rsidRDefault="00623F1A" w:rsidP="00623F1A">
      <w:pPr>
        <w:jc w:val="center"/>
        <w:rPr>
          <w:color w:val="000000"/>
          <w:szCs w:val="28"/>
        </w:rPr>
      </w:pPr>
    </w:p>
    <w:p w:rsidR="00623F1A" w:rsidRDefault="00623F1A" w:rsidP="00623F1A">
      <w:pPr>
        <w:jc w:val="center"/>
        <w:rPr>
          <w:color w:val="000000"/>
          <w:szCs w:val="28"/>
        </w:rPr>
      </w:pPr>
    </w:p>
    <w:p w:rsidR="00623F1A" w:rsidRDefault="00623F1A" w:rsidP="00623F1A">
      <w:pPr>
        <w:jc w:val="center"/>
        <w:rPr>
          <w:color w:val="000000"/>
          <w:szCs w:val="28"/>
        </w:rPr>
      </w:pPr>
    </w:p>
    <w:p w:rsidR="00623F1A" w:rsidRDefault="00623F1A" w:rsidP="00623F1A">
      <w:pPr>
        <w:jc w:val="center"/>
        <w:rPr>
          <w:color w:val="000000"/>
          <w:szCs w:val="28"/>
        </w:rPr>
      </w:pPr>
    </w:p>
    <w:p w:rsidR="008E68F8" w:rsidRDefault="008E68F8" w:rsidP="008E68F8">
      <w:pPr>
        <w:pStyle w:val="a4"/>
        <w:spacing w:line="360" w:lineRule="auto"/>
        <w:ind w:firstLine="709"/>
        <w:contextualSpacing/>
        <w:jc w:val="both"/>
        <w:rPr>
          <w:sz w:val="28"/>
          <w:szCs w:val="28"/>
          <w:lang w:eastAsia="en-US"/>
        </w:rPr>
      </w:pPr>
    </w:p>
    <w:p w:rsidR="008E68F8" w:rsidRDefault="008E68F8">
      <w:pPr>
        <w:spacing w:after="200" w:line="276" w:lineRule="auto"/>
        <w:contextualSpacing w:val="0"/>
        <w:jc w:val="left"/>
        <w:rPr>
          <w:szCs w:val="28"/>
          <w:lang w:eastAsia="en-US"/>
        </w:rPr>
      </w:pPr>
      <w:r>
        <w:rPr>
          <w:szCs w:val="28"/>
          <w:lang w:eastAsia="en-US"/>
        </w:rPr>
        <w:br w:type="page"/>
      </w:r>
    </w:p>
    <w:p w:rsidR="001E600C" w:rsidRDefault="001E600C" w:rsidP="00E71678">
      <w:pPr>
        <w:pStyle w:val="a4"/>
        <w:spacing w:line="360" w:lineRule="auto"/>
        <w:contextualSpacing/>
        <w:jc w:val="center"/>
        <w:rPr>
          <w:sz w:val="28"/>
          <w:szCs w:val="28"/>
        </w:rPr>
      </w:pPr>
      <w:r w:rsidRPr="001E600C">
        <w:rPr>
          <w:sz w:val="28"/>
          <w:szCs w:val="28"/>
        </w:rPr>
        <w:lastRenderedPageBreak/>
        <w:t>Список литературы</w:t>
      </w:r>
    </w:p>
    <w:p w:rsidR="001E600C" w:rsidRPr="001E600C" w:rsidRDefault="001E600C" w:rsidP="001E600C">
      <w:pPr>
        <w:pStyle w:val="a4"/>
        <w:spacing w:line="360" w:lineRule="auto"/>
        <w:ind w:firstLine="709"/>
        <w:contextualSpacing/>
        <w:jc w:val="center"/>
        <w:rPr>
          <w:sz w:val="28"/>
          <w:szCs w:val="28"/>
        </w:rPr>
      </w:pPr>
    </w:p>
    <w:p w:rsidR="001E600C" w:rsidRPr="001E600C" w:rsidRDefault="001E600C" w:rsidP="001E600C">
      <w:pPr>
        <w:pStyle w:val="a4"/>
        <w:spacing w:line="360" w:lineRule="auto"/>
        <w:ind w:firstLine="709"/>
        <w:contextualSpacing/>
        <w:jc w:val="both"/>
        <w:rPr>
          <w:sz w:val="28"/>
          <w:szCs w:val="28"/>
        </w:rPr>
      </w:pPr>
      <w:r w:rsidRPr="001E600C">
        <w:rPr>
          <w:sz w:val="28"/>
          <w:szCs w:val="28"/>
        </w:rPr>
        <w:t>1. Базаров Т. Ю. Теория организации: Учеб</w:t>
      </w:r>
      <w:proofErr w:type="gramStart"/>
      <w:r w:rsidRPr="001E600C">
        <w:rPr>
          <w:sz w:val="28"/>
          <w:szCs w:val="28"/>
        </w:rPr>
        <w:t>.</w:t>
      </w:r>
      <w:proofErr w:type="gramEnd"/>
      <w:r w:rsidRPr="001E600C">
        <w:rPr>
          <w:sz w:val="28"/>
          <w:szCs w:val="28"/>
        </w:rPr>
        <w:t xml:space="preserve"> </w:t>
      </w:r>
      <w:proofErr w:type="gramStart"/>
      <w:r w:rsidRPr="001E600C">
        <w:rPr>
          <w:sz w:val="28"/>
          <w:szCs w:val="28"/>
        </w:rPr>
        <w:t>п</w:t>
      </w:r>
      <w:proofErr w:type="gramEnd"/>
      <w:r w:rsidRPr="001E600C">
        <w:rPr>
          <w:sz w:val="28"/>
          <w:szCs w:val="28"/>
        </w:rPr>
        <w:t>особие для студентов сред. Проф. Учеб</w:t>
      </w:r>
      <w:proofErr w:type="gramStart"/>
      <w:r w:rsidRPr="001E600C">
        <w:rPr>
          <w:sz w:val="28"/>
          <w:szCs w:val="28"/>
        </w:rPr>
        <w:t>.</w:t>
      </w:r>
      <w:proofErr w:type="gramEnd"/>
      <w:r w:rsidRPr="001E600C">
        <w:rPr>
          <w:sz w:val="28"/>
          <w:szCs w:val="28"/>
        </w:rPr>
        <w:t xml:space="preserve"> </w:t>
      </w:r>
      <w:proofErr w:type="gramStart"/>
      <w:r w:rsidRPr="001E600C">
        <w:rPr>
          <w:sz w:val="28"/>
          <w:szCs w:val="28"/>
        </w:rPr>
        <w:t>з</w:t>
      </w:r>
      <w:proofErr w:type="gramEnd"/>
      <w:r w:rsidRPr="001E600C">
        <w:rPr>
          <w:sz w:val="28"/>
          <w:szCs w:val="28"/>
        </w:rPr>
        <w:t xml:space="preserve">аведений / </w:t>
      </w:r>
      <w:proofErr w:type="spellStart"/>
      <w:r w:rsidRPr="001E600C">
        <w:rPr>
          <w:sz w:val="28"/>
          <w:szCs w:val="28"/>
        </w:rPr>
        <w:t>Тахир</w:t>
      </w:r>
      <w:proofErr w:type="spellEnd"/>
      <w:r w:rsidRPr="001E600C">
        <w:rPr>
          <w:sz w:val="28"/>
          <w:szCs w:val="28"/>
        </w:rPr>
        <w:t xml:space="preserve"> </w:t>
      </w:r>
      <w:proofErr w:type="spellStart"/>
      <w:r w:rsidRPr="001E600C">
        <w:rPr>
          <w:sz w:val="28"/>
          <w:szCs w:val="28"/>
        </w:rPr>
        <w:t>Юсупович</w:t>
      </w:r>
      <w:proofErr w:type="spellEnd"/>
      <w:r w:rsidRPr="001E600C">
        <w:rPr>
          <w:sz w:val="28"/>
          <w:szCs w:val="28"/>
        </w:rPr>
        <w:t xml:space="preserve"> Базаров. - 3-е изд., стер. - М.: Издательский центр «Академия», 2005. - 224 с.</w:t>
      </w:r>
    </w:p>
    <w:p w:rsidR="001E600C" w:rsidRPr="001E600C" w:rsidRDefault="001E600C" w:rsidP="001E600C">
      <w:pPr>
        <w:pStyle w:val="a4"/>
        <w:spacing w:line="360" w:lineRule="auto"/>
        <w:ind w:firstLine="709"/>
        <w:contextualSpacing/>
        <w:jc w:val="both"/>
        <w:rPr>
          <w:sz w:val="28"/>
          <w:szCs w:val="28"/>
        </w:rPr>
      </w:pPr>
      <w:r w:rsidRPr="001E600C">
        <w:rPr>
          <w:sz w:val="28"/>
          <w:szCs w:val="28"/>
        </w:rPr>
        <w:t xml:space="preserve">2.Вершигора Е.Е. Теория </w:t>
      </w:r>
      <w:proofErr w:type="spellStart"/>
      <w:r w:rsidRPr="001E600C">
        <w:rPr>
          <w:sz w:val="28"/>
          <w:szCs w:val="28"/>
        </w:rPr>
        <w:t>организации</w:t>
      </w:r>
      <w:proofErr w:type="gramStart"/>
      <w:r w:rsidRPr="001E600C">
        <w:rPr>
          <w:sz w:val="28"/>
          <w:szCs w:val="28"/>
        </w:rPr>
        <w:t>:У</w:t>
      </w:r>
      <w:proofErr w:type="gramEnd"/>
      <w:r w:rsidRPr="001E600C">
        <w:rPr>
          <w:sz w:val="28"/>
          <w:szCs w:val="28"/>
        </w:rPr>
        <w:t>чеб</w:t>
      </w:r>
      <w:proofErr w:type="spellEnd"/>
      <w:r w:rsidRPr="001E600C">
        <w:rPr>
          <w:sz w:val="28"/>
          <w:szCs w:val="28"/>
        </w:rPr>
        <w:t xml:space="preserve">. пособие. - 2-е изд., </w:t>
      </w:r>
      <w:proofErr w:type="spellStart"/>
      <w:r w:rsidRPr="001E600C">
        <w:rPr>
          <w:sz w:val="28"/>
          <w:szCs w:val="28"/>
        </w:rPr>
        <w:t>перераб</w:t>
      </w:r>
      <w:proofErr w:type="spellEnd"/>
      <w:r w:rsidRPr="001E600C">
        <w:rPr>
          <w:sz w:val="28"/>
          <w:szCs w:val="28"/>
        </w:rPr>
        <w:t>. и доп. - М.: ИНФРА-М, 2001. - 283 с. - (Серия «Высшее образование»).</w:t>
      </w:r>
    </w:p>
    <w:p w:rsidR="001E600C" w:rsidRPr="001E600C" w:rsidRDefault="001E600C" w:rsidP="001E600C">
      <w:pPr>
        <w:pStyle w:val="a4"/>
        <w:spacing w:line="360" w:lineRule="auto"/>
        <w:ind w:firstLine="709"/>
        <w:contextualSpacing/>
        <w:jc w:val="both"/>
        <w:rPr>
          <w:sz w:val="28"/>
          <w:szCs w:val="28"/>
        </w:rPr>
      </w:pPr>
      <w:r w:rsidRPr="001E600C">
        <w:rPr>
          <w:sz w:val="28"/>
          <w:szCs w:val="28"/>
        </w:rPr>
        <w:t xml:space="preserve">3. </w:t>
      </w:r>
      <w:proofErr w:type="spellStart"/>
      <w:r w:rsidRPr="001E600C">
        <w:rPr>
          <w:sz w:val="28"/>
          <w:szCs w:val="28"/>
        </w:rPr>
        <w:t>Виханский</w:t>
      </w:r>
      <w:proofErr w:type="spellEnd"/>
      <w:r w:rsidRPr="001E600C">
        <w:rPr>
          <w:sz w:val="28"/>
          <w:szCs w:val="28"/>
        </w:rPr>
        <w:t xml:space="preserve"> О.С., Наумов </w:t>
      </w:r>
      <w:proofErr w:type="spellStart"/>
      <w:r w:rsidRPr="001E600C">
        <w:rPr>
          <w:sz w:val="28"/>
          <w:szCs w:val="28"/>
        </w:rPr>
        <w:t>А.И.Теория</w:t>
      </w:r>
      <w:proofErr w:type="spellEnd"/>
      <w:r w:rsidRPr="001E600C">
        <w:rPr>
          <w:sz w:val="28"/>
          <w:szCs w:val="28"/>
        </w:rPr>
        <w:t xml:space="preserve"> организации: учебник - М.: 2006. - 288 с.</w:t>
      </w:r>
    </w:p>
    <w:p w:rsidR="001E600C" w:rsidRPr="001E600C" w:rsidRDefault="001E600C" w:rsidP="001E600C">
      <w:pPr>
        <w:pStyle w:val="a4"/>
        <w:spacing w:line="360" w:lineRule="auto"/>
        <w:ind w:firstLine="709"/>
        <w:contextualSpacing/>
        <w:jc w:val="both"/>
        <w:rPr>
          <w:sz w:val="28"/>
          <w:szCs w:val="28"/>
        </w:rPr>
      </w:pPr>
      <w:r w:rsidRPr="001E600C">
        <w:rPr>
          <w:sz w:val="28"/>
          <w:szCs w:val="28"/>
        </w:rPr>
        <w:t xml:space="preserve">4. </w:t>
      </w:r>
      <w:proofErr w:type="spellStart"/>
      <w:r w:rsidRPr="001E600C">
        <w:rPr>
          <w:sz w:val="28"/>
          <w:szCs w:val="28"/>
        </w:rPr>
        <w:t>Волконогова</w:t>
      </w:r>
      <w:proofErr w:type="spellEnd"/>
      <w:r w:rsidRPr="001E600C">
        <w:rPr>
          <w:sz w:val="28"/>
          <w:szCs w:val="28"/>
        </w:rPr>
        <w:t xml:space="preserve"> О.Д., Зуб А. Т. Теория </w:t>
      </w:r>
      <w:proofErr w:type="spellStart"/>
      <w:r w:rsidRPr="001E600C">
        <w:rPr>
          <w:sz w:val="28"/>
          <w:szCs w:val="28"/>
        </w:rPr>
        <w:t>органеизации</w:t>
      </w:r>
      <w:proofErr w:type="spellEnd"/>
      <w:r w:rsidRPr="001E600C">
        <w:rPr>
          <w:sz w:val="28"/>
          <w:szCs w:val="28"/>
        </w:rPr>
        <w:t>: Учебник. - М.: ИД «Форум»: Инфра-М, 2007.-352 с. - (Профессиональное образование).</w:t>
      </w:r>
    </w:p>
    <w:p w:rsidR="001E600C" w:rsidRPr="001E600C" w:rsidRDefault="001E600C" w:rsidP="001E600C">
      <w:pPr>
        <w:pStyle w:val="a4"/>
        <w:spacing w:line="360" w:lineRule="auto"/>
        <w:ind w:firstLine="709"/>
        <w:contextualSpacing/>
        <w:jc w:val="both"/>
        <w:rPr>
          <w:sz w:val="28"/>
          <w:szCs w:val="28"/>
        </w:rPr>
      </w:pPr>
      <w:r w:rsidRPr="001E600C">
        <w:rPr>
          <w:sz w:val="28"/>
          <w:szCs w:val="28"/>
        </w:rPr>
        <w:t xml:space="preserve">5. </w:t>
      </w:r>
      <w:proofErr w:type="spellStart"/>
      <w:r w:rsidRPr="001E600C">
        <w:rPr>
          <w:sz w:val="28"/>
          <w:szCs w:val="28"/>
        </w:rPr>
        <w:t>Леванков</w:t>
      </w:r>
      <w:proofErr w:type="spellEnd"/>
      <w:r w:rsidRPr="001E600C">
        <w:rPr>
          <w:sz w:val="28"/>
          <w:szCs w:val="28"/>
        </w:rPr>
        <w:t xml:space="preserve"> В.А. Теория организации. Опорный конспект лекций и</w:t>
      </w:r>
    </w:p>
    <w:p w:rsidR="001E600C" w:rsidRPr="001E600C" w:rsidRDefault="001E600C" w:rsidP="001E600C">
      <w:pPr>
        <w:pStyle w:val="a4"/>
        <w:spacing w:line="360" w:lineRule="auto"/>
        <w:ind w:firstLine="709"/>
        <w:contextualSpacing/>
        <w:jc w:val="both"/>
        <w:rPr>
          <w:sz w:val="28"/>
          <w:szCs w:val="28"/>
        </w:rPr>
      </w:pPr>
      <w:r w:rsidRPr="001E600C">
        <w:rPr>
          <w:sz w:val="28"/>
          <w:szCs w:val="28"/>
        </w:rPr>
        <w:t>методических рекомендаций к изучению курса. - СПб, 2001.</w:t>
      </w:r>
    </w:p>
    <w:p w:rsidR="001E600C" w:rsidRPr="001E600C" w:rsidRDefault="001E600C" w:rsidP="001E600C">
      <w:pPr>
        <w:pStyle w:val="a4"/>
        <w:spacing w:line="360" w:lineRule="auto"/>
        <w:ind w:firstLine="709"/>
        <w:contextualSpacing/>
        <w:jc w:val="both"/>
        <w:rPr>
          <w:sz w:val="28"/>
          <w:szCs w:val="28"/>
        </w:rPr>
      </w:pPr>
      <w:r w:rsidRPr="001E600C">
        <w:rPr>
          <w:sz w:val="28"/>
          <w:szCs w:val="28"/>
        </w:rPr>
        <w:t>6.Маркова В. Д., Кузнецова С. А. Теория организации: Курс лекций. - М.: ИНФРА-М; Новосибирск: Сибирское соглашение, 2001. - 288 с.- (Серия «Высшее образование»).</w:t>
      </w:r>
    </w:p>
    <w:p w:rsidR="001E600C" w:rsidRPr="001E600C" w:rsidRDefault="001E600C" w:rsidP="001E600C">
      <w:pPr>
        <w:pStyle w:val="a4"/>
        <w:spacing w:line="360" w:lineRule="auto"/>
        <w:ind w:firstLine="709"/>
        <w:contextualSpacing/>
        <w:jc w:val="both"/>
        <w:rPr>
          <w:sz w:val="28"/>
          <w:szCs w:val="28"/>
        </w:rPr>
      </w:pPr>
      <w:r w:rsidRPr="001E600C">
        <w:rPr>
          <w:sz w:val="28"/>
          <w:szCs w:val="28"/>
        </w:rPr>
        <w:t>7. Смирнов Э.А. Основы теории организации. Учебное пособие для вузов.</w:t>
      </w:r>
      <w:r>
        <w:rPr>
          <w:sz w:val="28"/>
          <w:szCs w:val="28"/>
        </w:rPr>
        <w:t xml:space="preserve"> </w:t>
      </w:r>
      <w:r w:rsidRPr="001E600C">
        <w:rPr>
          <w:sz w:val="28"/>
          <w:szCs w:val="28"/>
        </w:rPr>
        <w:t xml:space="preserve">М.: </w:t>
      </w:r>
      <w:proofErr w:type="spellStart"/>
      <w:r w:rsidRPr="001E600C">
        <w:rPr>
          <w:sz w:val="28"/>
          <w:szCs w:val="28"/>
        </w:rPr>
        <w:t>Юнити</w:t>
      </w:r>
      <w:proofErr w:type="spellEnd"/>
      <w:r w:rsidRPr="001E600C">
        <w:rPr>
          <w:sz w:val="28"/>
          <w:szCs w:val="28"/>
        </w:rPr>
        <w:t>, 2000.</w:t>
      </w:r>
    </w:p>
    <w:p w:rsidR="001E600C" w:rsidRPr="001E600C" w:rsidRDefault="001E600C" w:rsidP="001E600C">
      <w:pPr>
        <w:tabs>
          <w:tab w:val="left" w:pos="6225"/>
        </w:tabs>
        <w:ind w:firstLine="709"/>
        <w:rPr>
          <w:szCs w:val="28"/>
          <w:lang w:eastAsia="en-US"/>
        </w:rPr>
      </w:pPr>
      <w:bookmarkStart w:id="0" w:name="_GoBack"/>
      <w:bookmarkEnd w:id="0"/>
    </w:p>
    <w:sectPr w:rsidR="001E600C" w:rsidRPr="001E600C" w:rsidSect="00E71678">
      <w:headerReference w:type="default" r:id="rId11"/>
      <w:pgSz w:w="11906" w:h="16838"/>
      <w:pgMar w:top="1134" w:right="850" w:bottom="1134" w:left="1701" w:header="708" w:footer="708"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F423A" w:rsidRDefault="002F423A" w:rsidP="00ED2CC3">
      <w:pPr>
        <w:spacing w:line="240" w:lineRule="auto"/>
      </w:pPr>
      <w:r>
        <w:separator/>
      </w:r>
    </w:p>
  </w:endnote>
  <w:endnote w:type="continuationSeparator" w:id="0">
    <w:p w:rsidR="002F423A" w:rsidRDefault="002F423A" w:rsidP="00ED2CC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F423A" w:rsidRDefault="002F423A" w:rsidP="00ED2CC3">
      <w:pPr>
        <w:spacing w:line="240" w:lineRule="auto"/>
      </w:pPr>
      <w:r>
        <w:separator/>
      </w:r>
    </w:p>
  </w:footnote>
  <w:footnote w:type="continuationSeparator" w:id="0">
    <w:p w:rsidR="002F423A" w:rsidRDefault="002F423A" w:rsidP="00ED2CC3">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41955958"/>
      <w:docPartObj>
        <w:docPartGallery w:val="Page Numbers (Top of Page)"/>
        <w:docPartUnique/>
      </w:docPartObj>
    </w:sdtPr>
    <w:sdtEndPr/>
    <w:sdtContent>
      <w:p w:rsidR="00E71678" w:rsidRDefault="00E71678">
        <w:pPr>
          <w:pStyle w:val="a8"/>
          <w:jc w:val="center"/>
        </w:pPr>
        <w:r>
          <w:fldChar w:fldCharType="begin"/>
        </w:r>
        <w:r>
          <w:instrText>PAGE   \* MERGEFORMAT</w:instrText>
        </w:r>
        <w:r>
          <w:fldChar w:fldCharType="separate"/>
        </w:r>
        <w:r w:rsidR="00623F1A">
          <w:rPr>
            <w:noProof/>
          </w:rPr>
          <w:t>19</w:t>
        </w:r>
        <w:r>
          <w:fldChar w:fldCharType="end"/>
        </w:r>
      </w:p>
    </w:sdtContent>
  </w:sdt>
  <w:p w:rsidR="00E71678" w:rsidRDefault="00E71678">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13035E"/>
    <w:multiLevelType w:val="hybridMultilevel"/>
    <w:tmpl w:val="904AFC68"/>
    <w:lvl w:ilvl="0" w:tplc="F702C6A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23A23E70"/>
    <w:multiLevelType w:val="multilevel"/>
    <w:tmpl w:val="2BA26B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8B25C62"/>
    <w:multiLevelType w:val="multilevel"/>
    <w:tmpl w:val="CF069C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30450BD0"/>
    <w:multiLevelType w:val="multilevel"/>
    <w:tmpl w:val="952E87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337018C8"/>
    <w:multiLevelType w:val="multilevel"/>
    <w:tmpl w:val="ED72C4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5378765C"/>
    <w:multiLevelType w:val="multilevel"/>
    <w:tmpl w:val="D10C53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60B36D5A"/>
    <w:multiLevelType w:val="multilevel"/>
    <w:tmpl w:val="E618DE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6F2D72E1"/>
    <w:multiLevelType w:val="hybridMultilevel"/>
    <w:tmpl w:val="CAA01AE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6"/>
  </w:num>
  <w:num w:numId="3">
    <w:abstractNumId w:val="2"/>
  </w:num>
  <w:num w:numId="4">
    <w:abstractNumId w:val="1"/>
  </w:num>
  <w:num w:numId="5">
    <w:abstractNumId w:val="4"/>
  </w:num>
  <w:num w:numId="6">
    <w:abstractNumId w:val="5"/>
  </w:num>
  <w:num w:numId="7">
    <w:abstractNumId w:val="3"/>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77AC"/>
    <w:rsid w:val="001E600C"/>
    <w:rsid w:val="002528E8"/>
    <w:rsid w:val="00270B38"/>
    <w:rsid w:val="0029104B"/>
    <w:rsid w:val="002C04BA"/>
    <w:rsid w:val="002F423A"/>
    <w:rsid w:val="00551080"/>
    <w:rsid w:val="005F6491"/>
    <w:rsid w:val="00623F1A"/>
    <w:rsid w:val="00675651"/>
    <w:rsid w:val="008E68F8"/>
    <w:rsid w:val="009F1CA2"/>
    <w:rsid w:val="00B84FEC"/>
    <w:rsid w:val="00C84D10"/>
    <w:rsid w:val="00CA6C71"/>
    <w:rsid w:val="00CB059A"/>
    <w:rsid w:val="00E71678"/>
    <w:rsid w:val="00ED2CC3"/>
    <w:rsid w:val="00F377AC"/>
    <w:rsid w:val="00F403FD"/>
    <w:rsid w:val="00FA356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imes New Roman"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377AC"/>
    <w:pPr>
      <w:spacing w:after="0" w:line="360" w:lineRule="auto"/>
      <w:contextualSpacing/>
      <w:jc w:val="both"/>
    </w:pPr>
    <w:rPr>
      <w:rFonts w:ascii="Times New Roman" w:hAnsi="Times New Roman" w:cs="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377AC"/>
    <w:pPr>
      <w:ind w:left="720"/>
    </w:pPr>
  </w:style>
  <w:style w:type="paragraph" w:styleId="a4">
    <w:name w:val="Normal (Web)"/>
    <w:basedOn w:val="a"/>
    <w:uiPriority w:val="99"/>
    <w:unhideWhenUsed/>
    <w:rsid w:val="00F377AC"/>
    <w:pPr>
      <w:spacing w:before="100" w:beforeAutospacing="1" w:after="100" w:afterAutospacing="1" w:line="240" w:lineRule="auto"/>
      <w:contextualSpacing w:val="0"/>
      <w:jc w:val="left"/>
    </w:pPr>
    <w:rPr>
      <w:sz w:val="24"/>
    </w:rPr>
  </w:style>
  <w:style w:type="character" w:styleId="a5">
    <w:name w:val="Emphasis"/>
    <w:basedOn w:val="a0"/>
    <w:uiPriority w:val="20"/>
    <w:qFormat/>
    <w:rsid w:val="00ED2CC3"/>
    <w:rPr>
      <w:i/>
      <w:iCs/>
    </w:rPr>
  </w:style>
  <w:style w:type="paragraph" w:styleId="a6">
    <w:name w:val="Balloon Text"/>
    <w:basedOn w:val="a"/>
    <w:link w:val="a7"/>
    <w:uiPriority w:val="99"/>
    <w:semiHidden/>
    <w:unhideWhenUsed/>
    <w:rsid w:val="00ED2CC3"/>
    <w:pPr>
      <w:spacing w:line="240" w:lineRule="auto"/>
    </w:pPr>
    <w:rPr>
      <w:rFonts w:ascii="Tahoma" w:hAnsi="Tahoma" w:cs="Tahoma"/>
      <w:sz w:val="16"/>
      <w:szCs w:val="16"/>
    </w:rPr>
  </w:style>
  <w:style w:type="character" w:customStyle="1" w:styleId="a7">
    <w:name w:val="Текст выноски Знак"/>
    <w:basedOn w:val="a0"/>
    <w:link w:val="a6"/>
    <w:uiPriority w:val="99"/>
    <w:semiHidden/>
    <w:rsid w:val="00ED2CC3"/>
    <w:rPr>
      <w:rFonts w:ascii="Tahoma" w:hAnsi="Tahoma" w:cs="Tahoma"/>
      <w:sz w:val="16"/>
      <w:szCs w:val="16"/>
      <w:lang w:eastAsia="ru-RU"/>
    </w:rPr>
  </w:style>
  <w:style w:type="paragraph" w:styleId="a8">
    <w:name w:val="header"/>
    <w:basedOn w:val="a"/>
    <w:link w:val="a9"/>
    <w:uiPriority w:val="99"/>
    <w:unhideWhenUsed/>
    <w:rsid w:val="00ED2CC3"/>
    <w:pPr>
      <w:tabs>
        <w:tab w:val="center" w:pos="4677"/>
        <w:tab w:val="right" w:pos="9355"/>
      </w:tabs>
      <w:spacing w:line="240" w:lineRule="auto"/>
    </w:pPr>
  </w:style>
  <w:style w:type="character" w:customStyle="1" w:styleId="a9">
    <w:name w:val="Верхний колонтитул Знак"/>
    <w:basedOn w:val="a0"/>
    <w:link w:val="a8"/>
    <w:uiPriority w:val="99"/>
    <w:rsid w:val="00ED2CC3"/>
    <w:rPr>
      <w:rFonts w:ascii="Times New Roman" w:hAnsi="Times New Roman" w:cs="Times New Roman"/>
      <w:sz w:val="28"/>
      <w:szCs w:val="24"/>
      <w:lang w:eastAsia="ru-RU"/>
    </w:rPr>
  </w:style>
  <w:style w:type="paragraph" w:styleId="aa">
    <w:name w:val="footer"/>
    <w:basedOn w:val="a"/>
    <w:link w:val="ab"/>
    <w:uiPriority w:val="99"/>
    <w:unhideWhenUsed/>
    <w:rsid w:val="00ED2CC3"/>
    <w:pPr>
      <w:tabs>
        <w:tab w:val="center" w:pos="4677"/>
        <w:tab w:val="right" w:pos="9355"/>
      </w:tabs>
      <w:spacing w:line="240" w:lineRule="auto"/>
    </w:pPr>
  </w:style>
  <w:style w:type="character" w:customStyle="1" w:styleId="ab">
    <w:name w:val="Нижний колонтитул Знак"/>
    <w:basedOn w:val="a0"/>
    <w:link w:val="aa"/>
    <w:uiPriority w:val="99"/>
    <w:rsid w:val="00ED2CC3"/>
    <w:rPr>
      <w:rFonts w:ascii="Times New Roman" w:hAnsi="Times New Roman" w:cs="Times New Roman"/>
      <w:sz w:val="28"/>
      <w:szCs w:val="24"/>
      <w:lang w:eastAsia="ru-RU"/>
    </w:rPr>
  </w:style>
  <w:style w:type="character" w:styleId="ac">
    <w:name w:val="Strong"/>
    <w:basedOn w:val="a0"/>
    <w:uiPriority w:val="22"/>
    <w:qFormat/>
    <w:rsid w:val="002528E8"/>
    <w:rPr>
      <w:b/>
      <w:bCs/>
    </w:rPr>
  </w:style>
  <w:style w:type="table" w:styleId="ad">
    <w:name w:val="Table Grid"/>
    <w:basedOn w:val="a1"/>
    <w:uiPriority w:val="59"/>
    <w:rsid w:val="001E60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No Spacing"/>
    <w:uiPriority w:val="1"/>
    <w:qFormat/>
    <w:rsid w:val="008E68F8"/>
    <w:pPr>
      <w:spacing w:after="0" w:line="240" w:lineRule="auto"/>
    </w:pPr>
    <w:rPr>
      <w:rFonts w:ascii="Calibri" w:eastAsia="Calibri"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imes New Roman"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377AC"/>
    <w:pPr>
      <w:spacing w:after="0" w:line="360" w:lineRule="auto"/>
      <w:contextualSpacing/>
      <w:jc w:val="both"/>
    </w:pPr>
    <w:rPr>
      <w:rFonts w:ascii="Times New Roman" w:hAnsi="Times New Roman" w:cs="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377AC"/>
    <w:pPr>
      <w:ind w:left="720"/>
    </w:pPr>
  </w:style>
  <w:style w:type="paragraph" w:styleId="a4">
    <w:name w:val="Normal (Web)"/>
    <w:basedOn w:val="a"/>
    <w:uiPriority w:val="99"/>
    <w:unhideWhenUsed/>
    <w:rsid w:val="00F377AC"/>
    <w:pPr>
      <w:spacing w:before="100" w:beforeAutospacing="1" w:after="100" w:afterAutospacing="1" w:line="240" w:lineRule="auto"/>
      <w:contextualSpacing w:val="0"/>
      <w:jc w:val="left"/>
    </w:pPr>
    <w:rPr>
      <w:sz w:val="24"/>
    </w:rPr>
  </w:style>
  <w:style w:type="character" w:styleId="a5">
    <w:name w:val="Emphasis"/>
    <w:basedOn w:val="a0"/>
    <w:uiPriority w:val="20"/>
    <w:qFormat/>
    <w:rsid w:val="00ED2CC3"/>
    <w:rPr>
      <w:i/>
      <w:iCs/>
    </w:rPr>
  </w:style>
  <w:style w:type="paragraph" w:styleId="a6">
    <w:name w:val="Balloon Text"/>
    <w:basedOn w:val="a"/>
    <w:link w:val="a7"/>
    <w:uiPriority w:val="99"/>
    <w:semiHidden/>
    <w:unhideWhenUsed/>
    <w:rsid w:val="00ED2CC3"/>
    <w:pPr>
      <w:spacing w:line="240" w:lineRule="auto"/>
    </w:pPr>
    <w:rPr>
      <w:rFonts w:ascii="Tahoma" w:hAnsi="Tahoma" w:cs="Tahoma"/>
      <w:sz w:val="16"/>
      <w:szCs w:val="16"/>
    </w:rPr>
  </w:style>
  <w:style w:type="character" w:customStyle="1" w:styleId="a7">
    <w:name w:val="Текст выноски Знак"/>
    <w:basedOn w:val="a0"/>
    <w:link w:val="a6"/>
    <w:uiPriority w:val="99"/>
    <w:semiHidden/>
    <w:rsid w:val="00ED2CC3"/>
    <w:rPr>
      <w:rFonts w:ascii="Tahoma" w:hAnsi="Tahoma" w:cs="Tahoma"/>
      <w:sz w:val="16"/>
      <w:szCs w:val="16"/>
      <w:lang w:eastAsia="ru-RU"/>
    </w:rPr>
  </w:style>
  <w:style w:type="paragraph" w:styleId="a8">
    <w:name w:val="header"/>
    <w:basedOn w:val="a"/>
    <w:link w:val="a9"/>
    <w:uiPriority w:val="99"/>
    <w:unhideWhenUsed/>
    <w:rsid w:val="00ED2CC3"/>
    <w:pPr>
      <w:tabs>
        <w:tab w:val="center" w:pos="4677"/>
        <w:tab w:val="right" w:pos="9355"/>
      </w:tabs>
      <w:spacing w:line="240" w:lineRule="auto"/>
    </w:pPr>
  </w:style>
  <w:style w:type="character" w:customStyle="1" w:styleId="a9">
    <w:name w:val="Верхний колонтитул Знак"/>
    <w:basedOn w:val="a0"/>
    <w:link w:val="a8"/>
    <w:uiPriority w:val="99"/>
    <w:rsid w:val="00ED2CC3"/>
    <w:rPr>
      <w:rFonts w:ascii="Times New Roman" w:hAnsi="Times New Roman" w:cs="Times New Roman"/>
      <w:sz w:val="28"/>
      <w:szCs w:val="24"/>
      <w:lang w:eastAsia="ru-RU"/>
    </w:rPr>
  </w:style>
  <w:style w:type="paragraph" w:styleId="aa">
    <w:name w:val="footer"/>
    <w:basedOn w:val="a"/>
    <w:link w:val="ab"/>
    <w:uiPriority w:val="99"/>
    <w:unhideWhenUsed/>
    <w:rsid w:val="00ED2CC3"/>
    <w:pPr>
      <w:tabs>
        <w:tab w:val="center" w:pos="4677"/>
        <w:tab w:val="right" w:pos="9355"/>
      </w:tabs>
      <w:spacing w:line="240" w:lineRule="auto"/>
    </w:pPr>
  </w:style>
  <w:style w:type="character" w:customStyle="1" w:styleId="ab">
    <w:name w:val="Нижний колонтитул Знак"/>
    <w:basedOn w:val="a0"/>
    <w:link w:val="aa"/>
    <w:uiPriority w:val="99"/>
    <w:rsid w:val="00ED2CC3"/>
    <w:rPr>
      <w:rFonts w:ascii="Times New Roman" w:hAnsi="Times New Roman" w:cs="Times New Roman"/>
      <w:sz w:val="28"/>
      <w:szCs w:val="24"/>
      <w:lang w:eastAsia="ru-RU"/>
    </w:rPr>
  </w:style>
  <w:style w:type="character" w:styleId="ac">
    <w:name w:val="Strong"/>
    <w:basedOn w:val="a0"/>
    <w:uiPriority w:val="22"/>
    <w:qFormat/>
    <w:rsid w:val="002528E8"/>
    <w:rPr>
      <w:b/>
      <w:bCs/>
    </w:rPr>
  </w:style>
  <w:style w:type="table" w:styleId="ad">
    <w:name w:val="Table Grid"/>
    <w:basedOn w:val="a1"/>
    <w:uiPriority w:val="59"/>
    <w:rsid w:val="001E60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No Spacing"/>
    <w:uiPriority w:val="1"/>
    <w:qFormat/>
    <w:rsid w:val="008E68F8"/>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1940749">
      <w:bodyDiv w:val="1"/>
      <w:marLeft w:val="0"/>
      <w:marRight w:val="0"/>
      <w:marTop w:val="0"/>
      <w:marBottom w:val="0"/>
      <w:divBdr>
        <w:top w:val="none" w:sz="0" w:space="0" w:color="auto"/>
        <w:left w:val="none" w:sz="0" w:space="0" w:color="auto"/>
        <w:bottom w:val="none" w:sz="0" w:space="0" w:color="auto"/>
        <w:right w:val="none" w:sz="0" w:space="0" w:color="auto"/>
      </w:divBdr>
    </w:div>
    <w:div w:id="261761342">
      <w:bodyDiv w:val="1"/>
      <w:marLeft w:val="0"/>
      <w:marRight w:val="0"/>
      <w:marTop w:val="0"/>
      <w:marBottom w:val="0"/>
      <w:divBdr>
        <w:top w:val="none" w:sz="0" w:space="0" w:color="auto"/>
        <w:left w:val="none" w:sz="0" w:space="0" w:color="auto"/>
        <w:bottom w:val="none" w:sz="0" w:space="0" w:color="auto"/>
        <w:right w:val="none" w:sz="0" w:space="0" w:color="auto"/>
      </w:divBdr>
    </w:div>
    <w:div w:id="334771042">
      <w:bodyDiv w:val="1"/>
      <w:marLeft w:val="0"/>
      <w:marRight w:val="0"/>
      <w:marTop w:val="0"/>
      <w:marBottom w:val="0"/>
      <w:divBdr>
        <w:top w:val="none" w:sz="0" w:space="0" w:color="auto"/>
        <w:left w:val="none" w:sz="0" w:space="0" w:color="auto"/>
        <w:bottom w:val="none" w:sz="0" w:space="0" w:color="auto"/>
        <w:right w:val="none" w:sz="0" w:space="0" w:color="auto"/>
      </w:divBdr>
    </w:div>
    <w:div w:id="354234164">
      <w:bodyDiv w:val="1"/>
      <w:marLeft w:val="0"/>
      <w:marRight w:val="0"/>
      <w:marTop w:val="0"/>
      <w:marBottom w:val="0"/>
      <w:divBdr>
        <w:top w:val="none" w:sz="0" w:space="0" w:color="auto"/>
        <w:left w:val="none" w:sz="0" w:space="0" w:color="auto"/>
        <w:bottom w:val="none" w:sz="0" w:space="0" w:color="auto"/>
        <w:right w:val="none" w:sz="0" w:space="0" w:color="auto"/>
      </w:divBdr>
    </w:div>
    <w:div w:id="523904918">
      <w:bodyDiv w:val="1"/>
      <w:marLeft w:val="0"/>
      <w:marRight w:val="0"/>
      <w:marTop w:val="0"/>
      <w:marBottom w:val="0"/>
      <w:divBdr>
        <w:top w:val="none" w:sz="0" w:space="0" w:color="auto"/>
        <w:left w:val="none" w:sz="0" w:space="0" w:color="auto"/>
        <w:bottom w:val="none" w:sz="0" w:space="0" w:color="auto"/>
        <w:right w:val="none" w:sz="0" w:space="0" w:color="auto"/>
      </w:divBdr>
    </w:div>
    <w:div w:id="692343239">
      <w:bodyDiv w:val="1"/>
      <w:marLeft w:val="0"/>
      <w:marRight w:val="0"/>
      <w:marTop w:val="0"/>
      <w:marBottom w:val="0"/>
      <w:divBdr>
        <w:top w:val="none" w:sz="0" w:space="0" w:color="auto"/>
        <w:left w:val="none" w:sz="0" w:space="0" w:color="auto"/>
        <w:bottom w:val="none" w:sz="0" w:space="0" w:color="auto"/>
        <w:right w:val="none" w:sz="0" w:space="0" w:color="auto"/>
      </w:divBdr>
    </w:div>
    <w:div w:id="712271405">
      <w:bodyDiv w:val="1"/>
      <w:marLeft w:val="0"/>
      <w:marRight w:val="0"/>
      <w:marTop w:val="0"/>
      <w:marBottom w:val="0"/>
      <w:divBdr>
        <w:top w:val="none" w:sz="0" w:space="0" w:color="auto"/>
        <w:left w:val="none" w:sz="0" w:space="0" w:color="auto"/>
        <w:bottom w:val="none" w:sz="0" w:space="0" w:color="auto"/>
        <w:right w:val="none" w:sz="0" w:space="0" w:color="auto"/>
      </w:divBdr>
    </w:div>
    <w:div w:id="827132837">
      <w:bodyDiv w:val="1"/>
      <w:marLeft w:val="0"/>
      <w:marRight w:val="0"/>
      <w:marTop w:val="0"/>
      <w:marBottom w:val="0"/>
      <w:divBdr>
        <w:top w:val="none" w:sz="0" w:space="0" w:color="auto"/>
        <w:left w:val="none" w:sz="0" w:space="0" w:color="auto"/>
        <w:bottom w:val="none" w:sz="0" w:space="0" w:color="auto"/>
        <w:right w:val="none" w:sz="0" w:space="0" w:color="auto"/>
      </w:divBdr>
    </w:div>
    <w:div w:id="875657141">
      <w:bodyDiv w:val="1"/>
      <w:marLeft w:val="0"/>
      <w:marRight w:val="0"/>
      <w:marTop w:val="0"/>
      <w:marBottom w:val="0"/>
      <w:divBdr>
        <w:top w:val="none" w:sz="0" w:space="0" w:color="auto"/>
        <w:left w:val="none" w:sz="0" w:space="0" w:color="auto"/>
        <w:bottom w:val="none" w:sz="0" w:space="0" w:color="auto"/>
        <w:right w:val="none" w:sz="0" w:space="0" w:color="auto"/>
      </w:divBdr>
    </w:div>
    <w:div w:id="919945133">
      <w:bodyDiv w:val="1"/>
      <w:marLeft w:val="0"/>
      <w:marRight w:val="0"/>
      <w:marTop w:val="0"/>
      <w:marBottom w:val="0"/>
      <w:divBdr>
        <w:top w:val="none" w:sz="0" w:space="0" w:color="auto"/>
        <w:left w:val="none" w:sz="0" w:space="0" w:color="auto"/>
        <w:bottom w:val="none" w:sz="0" w:space="0" w:color="auto"/>
        <w:right w:val="none" w:sz="0" w:space="0" w:color="auto"/>
      </w:divBdr>
    </w:div>
    <w:div w:id="1002271197">
      <w:bodyDiv w:val="1"/>
      <w:marLeft w:val="0"/>
      <w:marRight w:val="0"/>
      <w:marTop w:val="0"/>
      <w:marBottom w:val="0"/>
      <w:divBdr>
        <w:top w:val="none" w:sz="0" w:space="0" w:color="auto"/>
        <w:left w:val="none" w:sz="0" w:space="0" w:color="auto"/>
        <w:bottom w:val="none" w:sz="0" w:space="0" w:color="auto"/>
        <w:right w:val="none" w:sz="0" w:space="0" w:color="auto"/>
      </w:divBdr>
    </w:div>
    <w:div w:id="1229806744">
      <w:bodyDiv w:val="1"/>
      <w:marLeft w:val="0"/>
      <w:marRight w:val="0"/>
      <w:marTop w:val="0"/>
      <w:marBottom w:val="0"/>
      <w:divBdr>
        <w:top w:val="none" w:sz="0" w:space="0" w:color="auto"/>
        <w:left w:val="none" w:sz="0" w:space="0" w:color="auto"/>
        <w:bottom w:val="none" w:sz="0" w:space="0" w:color="auto"/>
        <w:right w:val="none" w:sz="0" w:space="0" w:color="auto"/>
      </w:divBdr>
    </w:div>
    <w:div w:id="1280726147">
      <w:bodyDiv w:val="1"/>
      <w:marLeft w:val="0"/>
      <w:marRight w:val="0"/>
      <w:marTop w:val="0"/>
      <w:marBottom w:val="0"/>
      <w:divBdr>
        <w:top w:val="none" w:sz="0" w:space="0" w:color="auto"/>
        <w:left w:val="none" w:sz="0" w:space="0" w:color="auto"/>
        <w:bottom w:val="none" w:sz="0" w:space="0" w:color="auto"/>
        <w:right w:val="none" w:sz="0" w:space="0" w:color="auto"/>
      </w:divBdr>
    </w:div>
    <w:div w:id="1291866161">
      <w:bodyDiv w:val="1"/>
      <w:marLeft w:val="0"/>
      <w:marRight w:val="0"/>
      <w:marTop w:val="0"/>
      <w:marBottom w:val="0"/>
      <w:divBdr>
        <w:top w:val="none" w:sz="0" w:space="0" w:color="auto"/>
        <w:left w:val="none" w:sz="0" w:space="0" w:color="auto"/>
        <w:bottom w:val="none" w:sz="0" w:space="0" w:color="auto"/>
        <w:right w:val="none" w:sz="0" w:space="0" w:color="auto"/>
      </w:divBdr>
    </w:div>
    <w:div w:id="1495025721">
      <w:bodyDiv w:val="1"/>
      <w:marLeft w:val="0"/>
      <w:marRight w:val="0"/>
      <w:marTop w:val="0"/>
      <w:marBottom w:val="0"/>
      <w:divBdr>
        <w:top w:val="none" w:sz="0" w:space="0" w:color="auto"/>
        <w:left w:val="none" w:sz="0" w:space="0" w:color="auto"/>
        <w:bottom w:val="none" w:sz="0" w:space="0" w:color="auto"/>
        <w:right w:val="none" w:sz="0" w:space="0" w:color="auto"/>
      </w:divBdr>
    </w:div>
    <w:div w:id="1527135679">
      <w:bodyDiv w:val="1"/>
      <w:marLeft w:val="0"/>
      <w:marRight w:val="0"/>
      <w:marTop w:val="0"/>
      <w:marBottom w:val="0"/>
      <w:divBdr>
        <w:top w:val="none" w:sz="0" w:space="0" w:color="auto"/>
        <w:left w:val="none" w:sz="0" w:space="0" w:color="auto"/>
        <w:bottom w:val="none" w:sz="0" w:space="0" w:color="auto"/>
        <w:right w:val="none" w:sz="0" w:space="0" w:color="auto"/>
      </w:divBdr>
    </w:div>
    <w:div w:id="1789278487">
      <w:bodyDiv w:val="1"/>
      <w:marLeft w:val="0"/>
      <w:marRight w:val="0"/>
      <w:marTop w:val="0"/>
      <w:marBottom w:val="0"/>
      <w:divBdr>
        <w:top w:val="none" w:sz="0" w:space="0" w:color="auto"/>
        <w:left w:val="none" w:sz="0" w:space="0" w:color="auto"/>
        <w:bottom w:val="none" w:sz="0" w:space="0" w:color="auto"/>
        <w:right w:val="none" w:sz="0" w:space="0" w:color="auto"/>
      </w:divBdr>
    </w:div>
    <w:div w:id="1808007656">
      <w:bodyDiv w:val="1"/>
      <w:marLeft w:val="0"/>
      <w:marRight w:val="0"/>
      <w:marTop w:val="0"/>
      <w:marBottom w:val="0"/>
      <w:divBdr>
        <w:top w:val="none" w:sz="0" w:space="0" w:color="auto"/>
        <w:left w:val="none" w:sz="0" w:space="0" w:color="auto"/>
        <w:bottom w:val="none" w:sz="0" w:space="0" w:color="auto"/>
        <w:right w:val="none" w:sz="0" w:space="0" w:color="auto"/>
      </w:divBdr>
    </w:div>
    <w:div w:id="1843817486">
      <w:bodyDiv w:val="1"/>
      <w:marLeft w:val="0"/>
      <w:marRight w:val="0"/>
      <w:marTop w:val="0"/>
      <w:marBottom w:val="0"/>
      <w:divBdr>
        <w:top w:val="none" w:sz="0" w:space="0" w:color="auto"/>
        <w:left w:val="none" w:sz="0" w:space="0" w:color="auto"/>
        <w:bottom w:val="none" w:sz="0" w:space="0" w:color="auto"/>
        <w:right w:val="none" w:sz="0" w:space="0" w:color="auto"/>
      </w:divBdr>
    </w:div>
    <w:div w:id="1901859944">
      <w:bodyDiv w:val="1"/>
      <w:marLeft w:val="0"/>
      <w:marRight w:val="0"/>
      <w:marTop w:val="0"/>
      <w:marBottom w:val="0"/>
      <w:divBdr>
        <w:top w:val="none" w:sz="0" w:space="0" w:color="auto"/>
        <w:left w:val="none" w:sz="0" w:space="0" w:color="auto"/>
        <w:bottom w:val="none" w:sz="0" w:space="0" w:color="auto"/>
        <w:right w:val="none" w:sz="0" w:space="0" w:color="auto"/>
      </w:divBdr>
    </w:div>
    <w:div w:id="1922786882">
      <w:bodyDiv w:val="1"/>
      <w:marLeft w:val="0"/>
      <w:marRight w:val="0"/>
      <w:marTop w:val="0"/>
      <w:marBottom w:val="0"/>
      <w:divBdr>
        <w:top w:val="none" w:sz="0" w:space="0" w:color="auto"/>
        <w:left w:val="none" w:sz="0" w:space="0" w:color="auto"/>
        <w:bottom w:val="none" w:sz="0" w:space="0" w:color="auto"/>
        <w:right w:val="none" w:sz="0" w:space="0" w:color="auto"/>
      </w:divBdr>
    </w:div>
    <w:div w:id="1941326766">
      <w:bodyDiv w:val="1"/>
      <w:marLeft w:val="0"/>
      <w:marRight w:val="0"/>
      <w:marTop w:val="0"/>
      <w:marBottom w:val="0"/>
      <w:divBdr>
        <w:top w:val="none" w:sz="0" w:space="0" w:color="auto"/>
        <w:left w:val="none" w:sz="0" w:space="0" w:color="auto"/>
        <w:bottom w:val="none" w:sz="0" w:space="0" w:color="auto"/>
        <w:right w:val="none" w:sz="0" w:space="0" w:color="auto"/>
      </w:divBdr>
    </w:div>
    <w:div w:id="2047561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gif"/><Relationship Id="rId4" Type="http://schemas.openxmlformats.org/officeDocument/2006/relationships/settings" Target="settings.xml"/><Relationship Id="rId9" Type="http://schemas.openxmlformats.org/officeDocument/2006/relationships/image" Target="media/image2.gi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208</TotalTime>
  <Pages>19</Pages>
  <Words>3304</Words>
  <Characters>18837</Characters>
  <Application>Microsoft Office Word</Application>
  <DocSecurity>0</DocSecurity>
  <Lines>156</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22097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арт</dc:creator>
  <cp:lastModifiedBy>арт</cp:lastModifiedBy>
  <cp:revision>5</cp:revision>
  <dcterms:created xsi:type="dcterms:W3CDTF">2012-03-01T12:55:00Z</dcterms:created>
  <dcterms:modified xsi:type="dcterms:W3CDTF">2012-03-16T18:31:00Z</dcterms:modified>
</cp:coreProperties>
</file>