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9289593"/>
        <w:docPartObj>
          <w:docPartGallery w:val="Table of Contents"/>
          <w:docPartUnique/>
        </w:docPartObj>
      </w:sdtPr>
      <w:sdtContent>
        <w:p w:rsidR="00E9088A" w:rsidRPr="00E73130" w:rsidRDefault="00E73130" w:rsidP="00E73130">
          <w:pPr>
            <w:pStyle w:val="af3"/>
            <w:spacing w:before="0" w:line="360" w:lineRule="auto"/>
            <w:jc w:val="center"/>
            <w:rPr>
              <w:rFonts w:ascii="Times New Roman" w:hAnsi="Times New Roman" w:cs="Times New Roman"/>
            </w:rPr>
          </w:pPr>
          <w:r w:rsidRPr="00E73130">
            <w:rPr>
              <w:rFonts w:ascii="Times New Roman" w:hAnsi="Times New Roman" w:cs="Times New Roman"/>
              <w:color w:val="auto"/>
            </w:rPr>
            <w:t>СОДЕРЖАНИЕ</w:t>
          </w:r>
          <w:r w:rsidR="00E9088A" w:rsidRPr="00E73130">
            <w:rPr>
              <w:rFonts w:ascii="Times New Roman" w:hAnsi="Times New Roman" w:cs="Times New Roman"/>
              <w:color w:val="auto"/>
            </w:rPr>
            <w:t>:</w:t>
          </w:r>
        </w:p>
        <w:p w:rsidR="00E9088A" w:rsidRPr="00E73130" w:rsidRDefault="00A91AEE" w:rsidP="00E73130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E7313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E9088A" w:rsidRPr="00E7313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E7313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74457971" w:history="1">
            <w:r w:rsidR="00E9088A" w:rsidRPr="00E73130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E9088A" w:rsidRPr="00E73130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E9088A" w:rsidRPr="00E73130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Аудиторские стандарты. Сущность и назначение.</w:t>
            </w:r>
            <w:r w:rsidR="00E9088A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9088A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_Toc374457971 \h </w:instrText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E245B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9088A" w:rsidRPr="00E73130" w:rsidRDefault="00A91AEE" w:rsidP="00E73130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4457972" w:history="1">
            <w:r w:rsidR="00E9088A" w:rsidRPr="00E73130">
              <w:rPr>
                <w:rStyle w:val="ae"/>
                <w:rFonts w:ascii="Times New Roman" w:eastAsia="Times-Roman" w:hAnsi="Times New Roman" w:cs="Times New Roman"/>
                <w:noProof/>
                <w:sz w:val="28"/>
                <w:szCs w:val="28"/>
              </w:rPr>
              <w:t>1.1.</w:t>
            </w:r>
            <w:r w:rsidR="00E9088A" w:rsidRPr="00E73130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E9088A" w:rsidRPr="00E73130">
              <w:rPr>
                <w:rStyle w:val="ae"/>
                <w:rFonts w:ascii="Times New Roman" w:eastAsia="Times-Italic" w:hAnsi="Times New Roman" w:cs="Times New Roman"/>
                <w:noProof/>
                <w:sz w:val="28"/>
                <w:szCs w:val="28"/>
              </w:rPr>
              <w:t>Международные стандарты аудита</w:t>
            </w:r>
            <w:r w:rsidR="00E9088A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9088A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_Toc374457972 \h </w:instrText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E245B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9088A" w:rsidRPr="00E73130" w:rsidRDefault="00A91AEE" w:rsidP="00E73130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4457973" w:history="1">
            <w:r w:rsidR="00E9088A" w:rsidRPr="00E73130">
              <w:rPr>
                <w:rStyle w:val="ae"/>
                <w:rFonts w:ascii="Times New Roman" w:eastAsia="Times-Italic" w:hAnsi="Times New Roman" w:cs="Times New Roman"/>
                <w:iCs/>
                <w:noProof/>
                <w:sz w:val="28"/>
                <w:szCs w:val="28"/>
              </w:rPr>
              <w:t>1.2.</w:t>
            </w:r>
            <w:r w:rsidR="00E9088A" w:rsidRPr="00E73130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E9088A" w:rsidRPr="00E73130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Национальные правила (стандарты) аудиторской деятельности</w:t>
            </w:r>
            <w:r w:rsidR="00E9088A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9088A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_Toc374457973 \h </w:instrText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E245B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9088A" w:rsidRPr="00E73130" w:rsidRDefault="00A91AEE" w:rsidP="00E73130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4457974" w:history="1">
            <w:r w:rsidR="00E9088A" w:rsidRPr="00E73130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1.3. Федеральные правила (стандарты) аудиторской деятельности</w:t>
            </w:r>
            <w:r w:rsidR="00E9088A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9088A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_Toc374457974 \h </w:instrText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E245B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9088A" w:rsidRPr="00E73130" w:rsidRDefault="00A91AEE" w:rsidP="00E73130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4457975" w:history="1">
            <w:r w:rsidR="00E9088A" w:rsidRPr="00E73130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1.3.</w:t>
            </w:r>
            <w:r w:rsidR="00E9088A" w:rsidRPr="00E73130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E9088A" w:rsidRPr="00E73130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Сравнение международных и российских стандартов аудита</w:t>
            </w:r>
            <w:r w:rsidR="00E9088A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9088A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_Toc374457975 \h </w:instrText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E245B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9088A" w:rsidRPr="00E73130" w:rsidRDefault="00A91AEE" w:rsidP="00E73130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4457976" w:history="1">
            <w:r w:rsidR="00E9088A" w:rsidRPr="00E73130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1.4.</w:t>
            </w:r>
            <w:r w:rsidR="00E9088A" w:rsidRPr="00E73130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E9088A" w:rsidRPr="00E73130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Внутренние аудиторские стандарты</w:t>
            </w:r>
            <w:r w:rsidR="00E9088A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9088A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_Toc374457976 \h </w:instrText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E245B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9088A" w:rsidRPr="00E73130" w:rsidRDefault="00A91AEE" w:rsidP="00E73130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4457977" w:history="1">
            <w:r w:rsidR="00E9088A" w:rsidRPr="00E73130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E9088A" w:rsidRPr="00E73130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E9088A" w:rsidRPr="00E73130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Аудиторский риск, сущность и основные компоненты.</w:t>
            </w:r>
            <w:r w:rsidR="00E9088A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9088A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_Toc374457977 \h </w:instrText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E245B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9088A" w:rsidRPr="00E73130" w:rsidRDefault="00A91AEE" w:rsidP="00E73130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4457978" w:history="1">
            <w:r w:rsidR="00E9088A" w:rsidRPr="00E73130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2.1.</w:t>
            </w:r>
            <w:r w:rsidR="00E9088A" w:rsidRPr="00E73130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E9088A" w:rsidRPr="00E73130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Методы оценки общего приемлемого риска в процессе аудита</w:t>
            </w:r>
            <w:r w:rsidR="00E9088A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9088A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_Toc374457978 \h </w:instrText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E245B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9088A" w:rsidRPr="00E73130" w:rsidRDefault="00A91AEE" w:rsidP="00E73130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4457979" w:history="1">
            <w:r w:rsidR="00E9088A" w:rsidRPr="00E73130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</w:t>
            </w:r>
            <w:r w:rsidR="00E9088A" w:rsidRPr="00E73130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E9088A" w:rsidRPr="00E73130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Ситуации в контрольной работе.</w:t>
            </w:r>
            <w:r w:rsidR="00E9088A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9088A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_Toc374457979 \h </w:instrText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E245B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9088A" w:rsidRPr="00E73130" w:rsidRDefault="00A91AEE" w:rsidP="00E73130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4457980" w:history="1">
            <w:r w:rsidR="00E9088A" w:rsidRPr="00E73130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E9088A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9088A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_Toc374457980 \h </w:instrText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E245B"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Pr="00E7313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9088A" w:rsidRDefault="00A91AEE" w:rsidP="00E73130">
          <w:pPr>
            <w:spacing w:line="360" w:lineRule="auto"/>
          </w:pPr>
          <w:r w:rsidRPr="00E73130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E9088A" w:rsidRDefault="00E9088A" w:rsidP="00E9088A">
      <w:pPr>
        <w:pStyle w:val="af3"/>
        <w:jc w:val="both"/>
      </w:pPr>
    </w:p>
    <w:p w:rsidR="00E87E57" w:rsidRDefault="00E87E57" w:rsidP="00E908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7E57" w:rsidRDefault="00E87E57" w:rsidP="00E908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7E57" w:rsidRDefault="00E87E57" w:rsidP="00E908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7E57" w:rsidRDefault="00E87E57" w:rsidP="00E908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7E57" w:rsidRDefault="00E87E57" w:rsidP="00E908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7E57" w:rsidRDefault="00E87E57" w:rsidP="003D2C3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7E57" w:rsidRDefault="00E87E57" w:rsidP="003D2C3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7E57" w:rsidRDefault="00E87E57" w:rsidP="003D2C3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7E57" w:rsidRDefault="00E87E57" w:rsidP="003D2C3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7E57" w:rsidRDefault="00E87E57" w:rsidP="003D2C3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7E57" w:rsidRDefault="00E87E57" w:rsidP="003D2C3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6E0" w:rsidRDefault="003D2C35" w:rsidP="003D2C35">
      <w:pPr>
        <w:pStyle w:val="2"/>
        <w:numPr>
          <w:ilvl w:val="0"/>
          <w:numId w:val="1"/>
        </w:numPr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_Toc374457671"/>
      <w:bookmarkStart w:id="1" w:name="_Toc374457971"/>
      <w:r w:rsidRPr="003D2C35">
        <w:rPr>
          <w:rFonts w:ascii="Times New Roman" w:hAnsi="Times New Roman" w:cs="Times New Roman"/>
          <w:color w:val="auto"/>
          <w:sz w:val="28"/>
          <w:szCs w:val="28"/>
        </w:rPr>
        <w:lastRenderedPageBreak/>
        <w:t>Аудиторские стандарты. Сущность и назначение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bookmarkEnd w:id="0"/>
      <w:bookmarkEnd w:id="1"/>
    </w:p>
    <w:p w:rsidR="0038751F" w:rsidRDefault="0038751F" w:rsidP="0038751F">
      <w:pPr>
        <w:tabs>
          <w:tab w:val="left" w:pos="8445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751F">
        <w:rPr>
          <w:rFonts w:ascii="Times New Roman" w:hAnsi="Times New Roman" w:cs="Times New Roman"/>
          <w:sz w:val="28"/>
          <w:szCs w:val="28"/>
        </w:rPr>
        <w:t>Аудит как элемент рыночных отношений получил признание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1F">
        <w:rPr>
          <w:rFonts w:ascii="Times New Roman" w:hAnsi="Times New Roman" w:cs="Times New Roman"/>
          <w:sz w:val="28"/>
          <w:szCs w:val="28"/>
        </w:rPr>
        <w:t>практически во всем мире. Пользова</w:t>
      </w:r>
      <w:r>
        <w:rPr>
          <w:rFonts w:ascii="Times New Roman" w:hAnsi="Times New Roman" w:cs="Times New Roman"/>
          <w:sz w:val="28"/>
          <w:szCs w:val="28"/>
        </w:rPr>
        <w:t>телями аудиторских услуг явля</w:t>
      </w:r>
      <w:r w:rsidRPr="0038751F">
        <w:rPr>
          <w:rFonts w:ascii="Times New Roman" w:hAnsi="Times New Roman" w:cs="Times New Roman"/>
          <w:sz w:val="28"/>
          <w:szCs w:val="28"/>
        </w:rPr>
        <w:t>ются лица (юридические, физически</w:t>
      </w:r>
      <w:r>
        <w:rPr>
          <w:rFonts w:ascii="Times New Roman" w:hAnsi="Times New Roman" w:cs="Times New Roman"/>
          <w:sz w:val="28"/>
          <w:szCs w:val="28"/>
        </w:rPr>
        <w:t>е), заинтересованные в достовер</w:t>
      </w:r>
      <w:r w:rsidRPr="0038751F">
        <w:rPr>
          <w:rFonts w:ascii="Times New Roman" w:hAnsi="Times New Roman" w:cs="Times New Roman"/>
          <w:sz w:val="28"/>
          <w:szCs w:val="28"/>
        </w:rPr>
        <w:t>ности финансовой отчетности, поскольку ее содержание для 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1F">
        <w:rPr>
          <w:rFonts w:ascii="Times New Roman" w:hAnsi="Times New Roman" w:cs="Times New Roman"/>
          <w:sz w:val="28"/>
          <w:szCs w:val="28"/>
        </w:rPr>
        <w:t>(пользователей) имеет экономический смысл с целью снижения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1F">
        <w:rPr>
          <w:rFonts w:ascii="Times New Roman" w:hAnsi="Times New Roman" w:cs="Times New Roman"/>
          <w:sz w:val="28"/>
          <w:szCs w:val="28"/>
        </w:rPr>
        <w:t xml:space="preserve">предпринимательского риска. </w:t>
      </w:r>
      <w:r w:rsidRPr="0038751F">
        <w:rPr>
          <w:rFonts w:ascii="Times New Roman" w:hAnsi="Times New Roman" w:cs="Times New Roman"/>
          <w:bCs/>
          <w:i/>
          <w:sz w:val="28"/>
          <w:szCs w:val="28"/>
        </w:rPr>
        <w:t>Целью аудита,</w:t>
      </w:r>
      <w:r w:rsidRPr="003875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самом общем понима</w:t>
      </w:r>
      <w:r w:rsidRPr="0038751F">
        <w:rPr>
          <w:rFonts w:ascii="Times New Roman" w:hAnsi="Times New Roman" w:cs="Times New Roman"/>
          <w:sz w:val="28"/>
          <w:szCs w:val="28"/>
        </w:rPr>
        <w:t>нии, является формирование опр</w:t>
      </w:r>
      <w:r>
        <w:rPr>
          <w:rFonts w:ascii="Times New Roman" w:hAnsi="Times New Roman" w:cs="Times New Roman"/>
          <w:sz w:val="28"/>
          <w:szCs w:val="28"/>
        </w:rPr>
        <w:t>еделенного мнения аудитора отно</w:t>
      </w:r>
      <w:r w:rsidRPr="0038751F">
        <w:rPr>
          <w:rFonts w:ascii="Times New Roman" w:hAnsi="Times New Roman" w:cs="Times New Roman"/>
          <w:sz w:val="28"/>
          <w:szCs w:val="28"/>
        </w:rPr>
        <w:t>сительно проверяемой бухгалтерской финансовой отчетности.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1F">
        <w:rPr>
          <w:rFonts w:ascii="Times New Roman" w:hAnsi="Times New Roman" w:cs="Times New Roman"/>
          <w:sz w:val="28"/>
          <w:szCs w:val="28"/>
        </w:rPr>
        <w:t>многолетнюю историю аудита (более 100 лет) экономически развитые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1F">
        <w:rPr>
          <w:rFonts w:ascii="Times New Roman" w:hAnsi="Times New Roman" w:cs="Times New Roman"/>
          <w:sz w:val="28"/>
          <w:szCs w:val="28"/>
        </w:rPr>
        <w:t>страны выработали систему правил, положени</w:t>
      </w:r>
      <w:r>
        <w:rPr>
          <w:rFonts w:ascii="Times New Roman" w:hAnsi="Times New Roman" w:cs="Times New Roman"/>
          <w:sz w:val="28"/>
          <w:szCs w:val="28"/>
        </w:rPr>
        <w:t>й и требований, следо</w:t>
      </w:r>
      <w:r w:rsidRPr="0038751F">
        <w:rPr>
          <w:rFonts w:ascii="Times New Roman" w:hAnsi="Times New Roman" w:cs="Times New Roman"/>
          <w:sz w:val="28"/>
          <w:szCs w:val="28"/>
        </w:rPr>
        <w:t>вание которым способствует повышению качества и надежности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1F">
        <w:rPr>
          <w:rFonts w:ascii="Times New Roman" w:hAnsi="Times New Roman" w:cs="Times New Roman"/>
          <w:sz w:val="28"/>
          <w:szCs w:val="28"/>
        </w:rPr>
        <w:t>аудита.</w:t>
      </w:r>
    </w:p>
    <w:p w:rsidR="0038751F" w:rsidRPr="0038751F" w:rsidRDefault="0038751F" w:rsidP="0038751F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751F">
        <w:rPr>
          <w:rFonts w:ascii="Times New Roman" w:hAnsi="Times New Roman" w:cs="Times New Roman"/>
          <w:bCs/>
          <w:i/>
          <w:sz w:val="28"/>
          <w:szCs w:val="28"/>
        </w:rPr>
        <w:t>Стандарты аудита представляют собой единые базовые принципы</w:t>
      </w:r>
      <w:r w:rsidRPr="0038751F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1F">
        <w:rPr>
          <w:rFonts w:ascii="Times New Roman" w:hAnsi="Times New Roman" w:cs="Times New Roman"/>
          <w:sz w:val="28"/>
          <w:szCs w:val="28"/>
        </w:rPr>
        <w:t xml:space="preserve">которым должны следовать все аудиторы в процессе своей </w:t>
      </w:r>
      <w:r>
        <w:rPr>
          <w:rFonts w:ascii="Times New Roman" w:hAnsi="Times New Roman" w:cs="Times New Roman"/>
          <w:sz w:val="28"/>
          <w:szCs w:val="28"/>
        </w:rPr>
        <w:t>профес</w:t>
      </w:r>
      <w:r w:rsidRPr="0038751F">
        <w:rPr>
          <w:rFonts w:ascii="Times New Roman" w:hAnsi="Times New Roman" w:cs="Times New Roman"/>
          <w:sz w:val="28"/>
          <w:szCs w:val="28"/>
        </w:rPr>
        <w:t>сиональной деятельности. С помощью Международных стандартов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1F">
        <w:rPr>
          <w:rFonts w:ascii="Times New Roman" w:hAnsi="Times New Roman" w:cs="Times New Roman"/>
          <w:sz w:val="28"/>
          <w:szCs w:val="28"/>
        </w:rPr>
        <w:t>аудита реализуется достижение двоякой цели:</w:t>
      </w:r>
    </w:p>
    <w:p w:rsidR="0038751F" w:rsidRPr="0038751F" w:rsidRDefault="0038751F" w:rsidP="0038751F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751F">
        <w:rPr>
          <w:rFonts w:ascii="Times New Roman" w:hAnsi="Times New Roman" w:cs="Times New Roman"/>
          <w:sz w:val="28"/>
          <w:szCs w:val="28"/>
        </w:rPr>
        <w:t>1) МСА способствуют развитию профессии в тех странах, где уровень профессионализма ниже общемирового;</w:t>
      </w:r>
    </w:p>
    <w:p w:rsidR="0038751F" w:rsidRPr="0038751F" w:rsidRDefault="0038751F" w:rsidP="0038751F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751F">
        <w:rPr>
          <w:rFonts w:ascii="Times New Roman" w:hAnsi="Times New Roman" w:cs="Times New Roman"/>
          <w:sz w:val="28"/>
          <w:szCs w:val="28"/>
        </w:rPr>
        <w:t>2) по мере возможности унифицировать подход к аудиту в международном масштабе.</w:t>
      </w:r>
    </w:p>
    <w:p w:rsidR="0038751F" w:rsidRPr="0038751F" w:rsidRDefault="0038751F" w:rsidP="0038751F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751F">
        <w:rPr>
          <w:rFonts w:ascii="Times New Roman" w:hAnsi="Times New Roman" w:cs="Times New Roman"/>
          <w:sz w:val="28"/>
          <w:szCs w:val="28"/>
        </w:rPr>
        <w:t>Необходимость унификации методики аудиторских проверок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1F">
        <w:rPr>
          <w:rFonts w:ascii="Times New Roman" w:hAnsi="Times New Roman" w:cs="Times New Roman"/>
          <w:sz w:val="28"/>
          <w:szCs w:val="28"/>
        </w:rPr>
        <w:t>признается большинством специалистов в области аудита и бухга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38751F">
        <w:rPr>
          <w:rFonts w:ascii="Times New Roman" w:hAnsi="Times New Roman" w:cs="Times New Roman"/>
          <w:sz w:val="28"/>
          <w:szCs w:val="28"/>
        </w:rPr>
        <w:t>терского учета, что объясняется целым рядом объективных причин:</w:t>
      </w:r>
    </w:p>
    <w:p w:rsidR="0038751F" w:rsidRPr="0038751F" w:rsidRDefault="0038751F" w:rsidP="0038751F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751F">
        <w:rPr>
          <w:rFonts w:ascii="Times New Roman" w:hAnsi="Times New Roman" w:cs="Times New Roman"/>
          <w:sz w:val="28"/>
          <w:szCs w:val="28"/>
        </w:rPr>
        <w:t>• во-первых, на эволюцию стандартов аудита в немалой степени влияет развитие стандартов бухгалтерского финансового учета (выработка общепризнанных требований и принципов учета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1F">
        <w:rPr>
          <w:rFonts w:ascii="Times New Roman" w:hAnsi="Times New Roman" w:cs="Times New Roman"/>
          <w:sz w:val="28"/>
          <w:szCs w:val="28"/>
        </w:rPr>
        <w:t>приводит к большему единообразию отчетности, откуда вытекает возможность применения общих подходов к аудиту);</w:t>
      </w:r>
    </w:p>
    <w:p w:rsidR="0038751F" w:rsidRPr="0038751F" w:rsidRDefault="0038751F" w:rsidP="0038751F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751F">
        <w:rPr>
          <w:rFonts w:ascii="Times New Roman" w:hAnsi="Times New Roman" w:cs="Times New Roman"/>
          <w:sz w:val="28"/>
          <w:szCs w:val="28"/>
        </w:rPr>
        <w:t>• во-вторых, развитию общепризнанных стандартов способствует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1F">
        <w:rPr>
          <w:rFonts w:ascii="Times New Roman" w:hAnsi="Times New Roman" w:cs="Times New Roman"/>
          <w:sz w:val="28"/>
          <w:szCs w:val="28"/>
        </w:rPr>
        <w:t xml:space="preserve">рост монополизма в сфере аудита и консалтинговых услуг (в настоящее время </w:t>
      </w:r>
      <w:r w:rsidRPr="0038751F">
        <w:rPr>
          <w:rFonts w:ascii="Times New Roman" w:hAnsi="Times New Roman" w:cs="Times New Roman"/>
          <w:sz w:val="28"/>
          <w:szCs w:val="28"/>
        </w:rPr>
        <w:lastRenderedPageBreak/>
        <w:t>наибольшая доля рынка в этой сфере принадлежит не более чем десяти крупнейшим компаниям и ассоциациям);</w:t>
      </w:r>
    </w:p>
    <w:p w:rsidR="0038751F" w:rsidRDefault="0038751F" w:rsidP="00544274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751F">
        <w:rPr>
          <w:rFonts w:ascii="Times New Roman" w:hAnsi="Times New Roman" w:cs="Times New Roman"/>
          <w:sz w:val="28"/>
          <w:szCs w:val="28"/>
        </w:rPr>
        <w:t>• в-третьих, стандарты аудита отрицают возможность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1F">
        <w:rPr>
          <w:rFonts w:ascii="Times New Roman" w:hAnsi="Times New Roman" w:cs="Times New Roman"/>
          <w:sz w:val="28"/>
          <w:szCs w:val="28"/>
        </w:rPr>
        <w:t>«некачественного аудита», поскольку, используя стандарты,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751F">
        <w:rPr>
          <w:rFonts w:ascii="Times New Roman" w:hAnsi="Times New Roman" w:cs="Times New Roman"/>
          <w:sz w:val="28"/>
          <w:szCs w:val="28"/>
        </w:rPr>
        <w:t>аудитор должен выполнить хотя бы необходимый минимальный набор аудиторских процедур. Работу аудитора впоследствии можно будет проверить, изучив его рабочие документы.</w:t>
      </w:r>
      <w:r w:rsidR="00544274">
        <w:rPr>
          <w:rFonts w:ascii="Times New Roman" w:hAnsi="Times New Roman" w:cs="Times New Roman"/>
          <w:sz w:val="28"/>
          <w:szCs w:val="28"/>
        </w:rPr>
        <w:t xml:space="preserve"> </w:t>
      </w:r>
      <w:r w:rsidRPr="0038751F">
        <w:rPr>
          <w:rFonts w:ascii="Times New Roman" w:hAnsi="Times New Roman" w:cs="Times New Roman"/>
          <w:sz w:val="28"/>
          <w:szCs w:val="28"/>
        </w:rPr>
        <w:t xml:space="preserve">Аудитор выполняет своего рода посредническую функцию, устанавливая объективность финансовой информации, он предотвращает столкновение интересов поставщика и пользователя </w:t>
      </w:r>
      <w:r w:rsidRPr="00544274">
        <w:rPr>
          <w:rFonts w:ascii="Times New Roman" w:hAnsi="Times New Roman" w:cs="Times New Roman"/>
          <w:sz w:val="28"/>
          <w:szCs w:val="28"/>
        </w:rPr>
        <w:t>информации.</w:t>
      </w:r>
    </w:p>
    <w:p w:rsidR="004E5B6A" w:rsidRDefault="004E5B6A" w:rsidP="004E5B6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4E5B6A">
        <w:rPr>
          <w:rFonts w:ascii="Times New Roman" w:eastAsia="Times-Roman" w:hAnsi="Times New Roman" w:cs="Times New Roman"/>
          <w:sz w:val="28"/>
          <w:szCs w:val="28"/>
        </w:rPr>
        <w:t xml:space="preserve">По </w:t>
      </w:r>
      <w:r w:rsidRPr="004E5B6A">
        <w:rPr>
          <w:rFonts w:ascii="Times New Roman" w:eastAsia="Times-Italic" w:hAnsi="Times New Roman" w:cs="Times New Roman"/>
          <w:i/>
          <w:iCs/>
          <w:sz w:val="28"/>
          <w:szCs w:val="28"/>
        </w:rPr>
        <w:t xml:space="preserve">уровню организации общественных отношений </w:t>
      </w:r>
      <w:r w:rsidRPr="004E5B6A">
        <w:rPr>
          <w:rFonts w:ascii="Times New Roman" w:eastAsia="Times-Roman" w:hAnsi="Times New Roman" w:cs="Times New Roman"/>
          <w:sz w:val="28"/>
          <w:szCs w:val="28"/>
        </w:rPr>
        <w:t>аудиторские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4E5B6A">
        <w:rPr>
          <w:rFonts w:ascii="Times New Roman" w:eastAsia="Times-Roman" w:hAnsi="Times New Roman" w:cs="Times New Roman"/>
          <w:sz w:val="28"/>
          <w:szCs w:val="28"/>
        </w:rPr>
        <w:t xml:space="preserve">стандарты подразделяют на международные и национальные, а по </w:t>
      </w:r>
      <w:r w:rsidRPr="004E5B6A">
        <w:rPr>
          <w:rFonts w:ascii="Times New Roman" w:eastAsia="Times-Italic" w:hAnsi="Times New Roman" w:cs="Times New Roman"/>
          <w:i/>
          <w:iCs/>
          <w:sz w:val="28"/>
          <w:szCs w:val="28"/>
        </w:rPr>
        <w:t xml:space="preserve">содержанию и назначению </w:t>
      </w:r>
      <w:r w:rsidRPr="004E5B6A">
        <w:rPr>
          <w:rFonts w:ascii="Times New Roman" w:eastAsia="Times-Roman" w:hAnsi="Times New Roman" w:cs="Times New Roman"/>
          <w:sz w:val="28"/>
          <w:szCs w:val="28"/>
        </w:rPr>
        <w:t>— на общие, рабочие, аудиторские стандарты отчетности и специфические.</w:t>
      </w:r>
    </w:p>
    <w:p w:rsidR="002824B2" w:rsidRPr="002824B2" w:rsidRDefault="002824B2" w:rsidP="002824B2">
      <w:pPr>
        <w:pStyle w:val="2"/>
        <w:numPr>
          <w:ilvl w:val="1"/>
          <w:numId w:val="1"/>
        </w:numPr>
        <w:spacing w:before="0" w:line="360" w:lineRule="auto"/>
        <w:jc w:val="center"/>
        <w:rPr>
          <w:rFonts w:ascii="Times New Roman" w:eastAsia="Times-Roman" w:hAnsi="Times New Roman" w:cs="Times New Roman"/>
          <w:color w:val="auto"/>
          <w:sz w:val="28"/>
          <w:szCs w:val="28"/>
        </w:rPr>
      </w:pPr>
      <w:bookmarkStart w:id="2" w:name="_Toc374457672"/>
      <w:bookmarkStart w:id="3" w:name="_Toc374457972"/>
      <w:r w:rsidRPr="002824B2">
        <w:rPr>
          <w:rFonts w:ascii="Times New Roman" w:eastAsia="Times-Italic" w:hAnsi="Times New Roman" w:cs="Times New Roman"/>
          <w:color w:val="auto"/>
          <w:sz w:val="28"/>
          <w:szCs w:val="28"/>
        </w:rPr>
        <w:t>Международные стандарты аудита</w:t>
      </w:r>
      <w:bookmarkEnd w:id="2"/>
      <w:bookmarkEnd w:id="3"/>
    </w:p>
    <w:p w:rsidR="00BF7763" w:rsidRPr="003D2C35" w:rsidRDefault="00BF7763" w:rsidP="00BF7763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D2C35">
        <w:rPr>
          <w:rFonts w:ascii="Times New Roman" w:hAnsi="Times New Roman" w:cs="Times New Roman"/>
          <w:i/>
          <w:sz w:val="28"/>
          <w:szCs w:val="28"/>
        </w:rPr>
        <w:t>Международные стандарты аудита</w:t>
      </w:r>
      <w:r w:rsidRPr="003D2C35">
        <w:rPr>
          <w:rFonts w:ascii="Times New Roman" w:hAnsi="Times New Roman" w:cs="Times New Roman"/>
          <w:sz w:val="28"/>
          <w:szCs w:val="28"/>
        </w:rPr>
        <w:t xml:space="preserve"> (МСА) разрабатываются Международной федерацией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2C35">
        <w:rPr>
          <w:rFonts w:ascii="Times New Roman" w:hAnsi="Times New Roman" w:cs="Times New Roman"/>
          <w:sz w:val="28"/>
          <w:szCs w:val="28"/>
        </w:rPr>
        <w:t>бухгалтеров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3D2C35">
        <w:rPr>
          <w:rFonts w:ascii="Times New Roman" w:hAnsi="Times New Roman" w:cs="Times New Roman"/>
          <w:sz w:val="28"/>
          <w:szCs w:val="28"/>
        </w:rPr>
        <w:t xml:space="preserve"> — международной профессиональной бухгалтерско-аудиторской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2C35">
        <w:rPr>
          <w:rFonts w:ascii="Times New Roman" w:hAnsi="Times New Roman" w:cs="Times New Roman"/>
          <w:sz w:val="28"/>
          <w:szCs w:val="28"/>
        </w:rPr>
        <w:t>организацией, объединяющей членов более 160 национальных бухгалтерско-аудиторских объединений и профессиональных организаций из 125 стран мира.</w:t>
      </w:r>
    </w:p>
    <w:p w:rsidR="004E5B6A" w:rsidRPr="009552B5" w:rsidRDefault="004E5B6A" w:rsidP="009552B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eastAsia="Times-Roman" w:cs="Times-Roman"/>
          <w:sz w:val="20"/>
          <w:szCs w:val="20"/>
        </w:rPr>
      </w:pPr>
      <w:r w:rsidRPr="004E5B6A">
        <w:rPr>
          <w:rFonts w:ascii="Times New Roman" w:eastAsia="Times-Italic" w:hAnsi="Times New Roman" w:cs="Times New Roman"/>
          <w:i/>
          <w:iCs/>
          <w:sz w:val="28"/>
          <w:szCs w:val="28"/>
        </w:rPr>
        <w:t>МСА</w:t>
      </w:r>
      <w:r w:rsidRPr="004E5B6A">
        <w:rPr>
          <w:rFonts w:ascii="Times New Roman" w:eastAsia="Times-Roman" w:hAnsi="Times New Roman" w:cs="Times New Roman"/>
          <w:sz w:val="28"/>
          <w:szCs w:val="28"/>
        </w:rPr>
        <w:t xml:space="preserve"> подготовлены в целях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4E5B6A">
        <w:rPr>
          <w:rFonts w:ascii="Times New Roman" w:eastAsia="Times-Roman" w:hAnsi="Times New Roman" w:cs="Times New Roman"/>
          <w:sz w:val="28"/>
          <w:szCs w:val="28"/>
        </w:rPr>
        <w:t>унификации подходов к аудиту в международном масштабе и повышения уровня профессионализма в тех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4E5B6A">
        <w:rPr>
          <w:rFonts w:ascii="Times New Roman" w:eastAsia="Times-Roman" w:hAnsi="Times New Roman" w:cs="Times New Roman"/>
          <w:sz w:val="28"/>
          <w:szCs w:val="28"/>
        </w:rPr>
        <w:t>странах, где уровень аудита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4E5B6A">
        <w:rPr>
          <w:rFonts w:ascii="Times New Roman" w:eastAsia="Times-Roman" w:hAnsi="Times New Roman" w:cs="Times New Roman"/>
          <w:sz w:val="28"/>
          <w:szCs w:val="28"/>
        </w:rPr>
        <w:t>ниже общемирового</w:t>
      </w:r>
      <w:r>
        <w:rPr>
          <w:rFonts w:eastAsia="Times-Roman" w:cs="Times-Roman"/>
          <w:sz w:val="20"/>
          <w:szCs w:val="20"/>
        </w:rPr>
        <w:t>.</w:t>
      </w:r>
    </w:p>
    <w:p w:rsidR="00544274" w:rsidRDefault="00544274" w:rsidP="00544274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4274">
        <w:rPr>
          <w:rFonts w:ascii="Times New Roman" w:hAnsi="Times New Roman" w:cs="Times New Roman"/>
          <w:sz w:val="28"/>
          <w:szCs w:val="28"/>
        </w:rPr>
        <w:t>Стандарты аудита, являясь критерием для определения качества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74">
        <w:rPr>
          <w:rFonts w:ascii="Times New Roman" w:hAnsi="Times New Roman" w:cs="Times New Roman"/>
          <w:sz w:val="28"/>
          <w:szCs w:val="28"/>
        </w:rPr>
        <w:t>аудиторских услуг, позволяют пользователям финансовой информации получить определенную уверенность в том, что аудитор не подтвердит недостоверную информацию, и аудиторская проверка будет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74">
        <w:rPr>
          <w:rFonts w:ascii="Times New Roman" w:hAnsi="Times New Roman" w:cs="Times New Roman"/>
          <w:sz w:val="28"/>
          <w:szCs w:val="28"/>
        </w:rPr>
        <w:t xml:space="preserve">проведена добросовестно. Именно в этом заключается </w:t>
      </w:r>
      <w:r w:rsidRPr="003959F9">
        <w:rPr>
          <w:rFonts w:ascii="Times New Roman" w:hAnsi="Times New Roman" w:cs="Times New Roman"/>
          <w:i/>
          <w:sz w:val="28"/>
          <w:szCs w:val="28"/>
        </w:rPr>
        <w:t>роль и значение</w:t>
      </w:r>
      <w:r w:rsidRPr="00544274">
        <w:rPr>
          <w:rFonts w:ascii="Times New Roman" w:hAnsi="Times New Roman" w:cs="Times New Roman"/>
          <w:sz w:val="28"/>
          <w:szCs w:val="28"/>
        </w:rPr>
        <w:t xml:space="preserve"> аудиторских стандартов.</w:t>
      </w:r>
    </w:p>
    <w:p w:rsidR="009552B5" w:rsidRDefault="009552B5" w:rsidP="00544274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552B5" w:rsidRPr="00977808" w:rsidRDefault="009552B5" w:rsidP="002824B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-Roman" w:hAnsi="Times New Roman" w:cs="Times New Roman"/>
          <w:i/>
          <w:sz w:val="28"/>
          <w:szCs w:val="28"/>
        </w:rPr>
      </w:pPr>
      <w:r w:rsidRPr="00977808">
        <w:rPr>
          <w:rFonts w:ascii="Times New Roman" w:eastAsia="Times-Roman" w:hAnsi="Times New Roman" w:cs="Times New Roman"/>
          <w:i/>
          <w:sz w:val="28"/>
          <w:szCs w:val="28"/>
        </w:rPr>
        <w:t>Таблица 1.</w:t>
      </w:r>
      <w:r w:rsidR="002824B2" w:rsidRPr="00977808">
        <w:rPr>
          <w:rFonts w:ascii="Times New Roman" w:eastAsia="Times-Roman" w:hAnsi="Times New Roman" w:cs="Times New Roman"/>
          <w:i/>
          <w:sz w:val="28"/>
          <w:szCs w:val="28"/>
        </w:rPr>
        <w:t xml:space="preserve"> </w:t>
      </w:r>
      <w:r w:rsidRPr="00977808">
        <w:rPr>
          <w:rFonts w:ascii="Times New Roman" w:eastAsia="Times-Roman" w:hAnsi="Times New Roman" w:cs="Times New Roman"/>
          <w:i/>
          <w:sz w:val="28"/>
          <w:szCs w:val="28"/>
        </w:rPr>
        <w:t>Группировка Международных стандартов аудита (МСА)</w:t>
      </w:r>
    </w:p>
    <w:p w:rsidR="009552B5" w:rsidRPr="00977808" w:rsidRDefault="009552B5" w:rsidP="009552B5">
      <w:pPr>
        <w:autoSpaceDE w:val="0"/>
        <w:autoSpaceDN w:val="0"/>
        <w:adjustRightInd w:val="0"/>
        <w:spacing w:after="0" w:line="360" w:lineRule="auto"/>
        <w:ind w:firstLine="426"/>
        <w:jc w:val="center"/>
        <w:rPr>
          <w:rFonts w:ascii="Times New Roman" w:eastAsia="Times-Roman" w:hAnsi="Times New Roman" w:cs="Times New Roman"/>
          <w:i/>
          <w:sz w:val="28"/>
          <w:szCs w:val="28"/>
        </w:rPr>
      </w:pPr>
      <w:r w:rsidRPr="00977808">
        <w:rPr>
          <w:rFonts w:ascii="Times New Roman" w:eastAsia="Times-Roman" w:hAnsi="Times New Roman" w:cs="Times New Roman"/>
          <w:i/>
          <w:sz w:val="28"/>
          <w:szCs w:val="28"/>
        </w:rPr>
        <w:t>и Положений по международной аудиторской практике (ПМАП)</w:t>
      </w:r>
      <w:r w:rsidRPr="00977808">
        <w:rPr>
          <w:rStyle w:val="a6"/>
          <w:rFonts w:ascii="Times New Roman" w:eastAsia="Times-Roman" w:hAnsi="Times New Roman" w:cs="Times New Roman"/>
          <w:i/>
          <w:sz w:val="28"/>
          <w:szCs w:val="28"/>
        </w:rPr>
        <w:footnoteReference w:id="2"/>
      </w:r>
    </w:p>
    <w:p w:rsidR="009552B5" w:rsidRDefault="009552B5" w:rsidP="009552B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52B5">
        <w:rPr>
          <w:noProof/>
          <w:szCs w:val="28"/>
          <w:lang w:eastAsia="ru-RU"/>
        </w:rPr>
        <w:drawing>
          <wp:inline distT="0" distB="0" distL="0" distR="0">
            <wp:extent cx="4928561" cy="7686675"/>
            <wp:effectExtent l="19050" t="0" r="5389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561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4B2" w:rsidRDefault="002824B2" w:rsidP="002824B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824B2">
        <w:rPr>
          <w:rFonts w:ascii="Times New Roman" w:hAnsi="Times New Roman" w:cs="Times New Roman"/>
          <w:i/>
          <w:sz w:val="28"/>
          <w:szCs w:val="28"/>
        </w:rPr>
        <w:lastRenderedPageBreak/>
        <w:t>Продолжение</w:t>
      </w:r>
    </w:p>
    <w:p w:rsidR="002824B2" w:rsidRPr="002824B2" w:rsidRDefault="002824B2" w:rsidP="002824B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824B2">
        <w:rPr>
          <w:noProof/>
          <w:szCs w:val="28"/>
          <w:lang w:eastAsia="ru-RU"/>
        </w:rPr>
        <w:drawing>
          <wp:inline distT="0" distB="0" distL="0" distR="0">
            <wp:extent cx="5681335" cy="523875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2146" cy="5239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73F" w:rsidRPr="00977808" w:rsidRDefault="00DE473F" w:rsidP="00DE47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-Bold" w:hAnsi="Times New Roman" w:cs="Times New Roman"/>
          <w:bCs/>
          <w:i/>
          <w:sz w:val="28"/>
          <w:szCs w:val="28"/>
        </w:rPr>
      </w:pPr>
      <w:r w:rsidRPr="00977808">
        <w:rPr>
          <w:rFonts w:ascii="Times New Roman" w:eastAsia="Times-Roman" w:hAnsi="Times New Roman" w:cs="Times New Roman"/>
          <w:i/>
          <w:sz w:val="28"/>
          <w:szCs w:val="28"/>
        </w:rPr>
        <w:t xml:space="preserve">Таблица 2. </w:t>
      </w:r>
      <w:r w:rsidRPr="00977808">
        <w:rPr>
          <w:rFonts w:ascii="Times New Roman" w:eastAsia="Times-Bold" w:hAnsi="Times New Roman" w:cs="Times New Roman"/>
          <w:bCs/>
          <w:i/>
          <w:sz w:val="28"/>
          <w:szCs w:val="28"/>
        </w:rPr>
        <w:t>Структура опубликованных международных стандартов аудита</w:t>
      </w:r>
    </w:p>
    <w:p w:rsidR="00DE473F" w:rsidRPr="00DE473F" w:rsidRDefault="00DE473F" w:rsidP="00DE47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-Bold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Times-Bold" w:hAnsi="Times New Roman" w:cs="Times New Roman"/>
          <w:b/>
          <w:bCs/>
          <w:i/>
          <w:noProof/>
          <w:sz w:val="28"/>
          <w:szCs w:val="28"/>
          <w:lang w:eastAsia="ru-RU"/>
        </w:rPr>
        <w:drawing>
          <wp:inline distT="0" distB="0" distL="0" distR="0">
            <wp:extent cx="4857750" cy="263842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73F" w:rsidRPr="00DE473F" w:rsidRDefault="00DE473F" w:rsidP="00DE473F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DE473F">
        <w:rPr>
          <w:rFonts w:ascii="Times New Roman" w:eastAsia="Times-Roman" w:hAnsi="Times New Roman" w:cs="Times New Roman"/>
          <w:sz w:val="28"/>
          <w:szCs w:val="28"/>
        </w:rPr>
        <w:lastRenderedPageBreak/>
        <w:t xml:space="preserve">Однако, несмотря на несомненные достижения в области </w:t>
      </w:r>
      <w:r>
        <w:rPr>
          <w:rFonts w:ascii="Times New Roman" w:eastAsia="Times-Roman" w:hAnsi="Times New Roman" w:cs="Times New Roman"/>
          <w:sz w:val="28"/>
          <w:szCs w:val="28"/>
        </w:rPr>
        <w:t>созда</w:t>
      </w:r>
      <w:r w:rsidRPr="00DE473F">
        <w:rPr>
          <w:rFonts w:ascii="Times New Roman" w:eastAsia="Times-Roman" w:hAnsi="Times New Roman" w:cs="Times New Roman"/>
          <w:sz w:val="28"/>
          <w:szCs w:val="28"/>
        </w:rPr>
        <w:t>ния международных стандартов аудита, подлинного единообразия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proofErr w:type="gramStart"/>
      <w:r w:rsidRPr="00DE473F">
        <w:rPr>
          <w:rFonts w:ascii="Times New Roman" w:eastAsia="Times-Roman" w:hAnsi="Times New Roman" w:cs="Times New Roman"/>
          <w:sz w:val="28"/>
          <w:szCs w:val="28"/>
        </w:rPr>
        <w:t>достичь</w:t>
      </w:r>
      <w:proofErr w:type="gramEnd"/>
      <w:r w:rsidRPr="00DE473F">
        <w:rPr>
          <w:rFonts w:ascii="Times New Roman" w:eastAsia="Times-Roman" w:hAnsi="Times New Roman" w:cs="Times New Roman"/>
          <w:sz w:val="28"/>
          <w:szCs w:val="28"/>
        </w:rPr>
        <w:t xml:space="preserve"> пока не удалось. Поэтому современные МСА можно рассматривать как совокупность национальных и региональных стандартов, оказывающих взаимное влияние, поскольку национальное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DE473F">
        <w:rPr>
          <w:rFonts w:ascii="Times New Roman" w:eastAsia="Times-Roman" w:hAnsi="Times New Roman" w:cs="Times New Roman"/>
          <w:sz w:val="28"/>
          <w:szCs w:val="28"/>
        </w:rPr>
        <w:t>законодательство в этой области в разных странах значительно различается. Применение МСА может осуществляться в следующих вариантах:</w:t>
      </w:r>
    </w:p>
    <w:p w:rsidR="00DE473F" w:rsidRPr="00DE473F" w:rsidRDefault="00DE473F" w:rsidP="00DE473F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DE473F">
        <w:rPr>
          <w:rFonts w:ascii="Times New Roman" w:eastAsia="Times-Roman" w:hAnsi="Times New Roman" w:cs="Times New Roman"/>
          <w:sz w:val="28"/>
          <w:szCs w:val="28"/>
        </w:rPr>
        <w:t>• в качестве национальных аудиторских стандартов (такая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DE473F">
        <w:rPr>
          <w:rFonts w:ascii="Times New Roman" w:eastAsia="Times-Roman" w:hAnsi="Times New Roman" w:cs="Times New Roman"/>
          <w:sz w:val="28"/>
          <w:szCs w:val="28"/>
        </w:rPr>
        <w:t>практика характерна для Кипра, Малайзии, Нигерии и др.);</w:t>
      </w:r>
    </w:p>
    <w:p w:rsidR="00DE473F" w:rsidRPr="00DE473F" w:rsidRDefault="00DE473F" w:rsidP="00DE473F">
      <w:pPr>
        <w:tabs>
          <w:tab w:val="right" w:pos="9355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DE473F">
        <w:rPr>
          <w:rFonts w:ascii="Times New Roman" w:eastAsia="Times-Roman" w:hAnsi="Times New Roman" w:cs="Times New Roman"/>
          <w:sz w:val="28"/>
          <w:szCs w:val="28"/>
        </w:rPr>
        <w:t>• как основа для разработки собственных аудиторских стандартов (Россия, Австралия, Голландия, Бразилия др.);</w:t>
      </w:r>
    </w:p>
    <w:p w:rsidR="00DE473F" w:rsidRPr="00DE473F" w:rsidRDefault="00DE473F" w:rsidP="00DE473F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DE473F">
        <w:rPr>
          <w:rFonts w:ascii="Times New Roman" w:eastAsia="Times-Roman" w:hAnsi="Times New Roman" w:cs="Times New Roman"/>
          <w:sz w:val="28"/>
          <w:szCs w:val="28"/>
        </w:rPr>
        <w:t>• принятие к сведению и руководству в странах, имеющих национальные стандарты, при отсутствии регулирования каких-либо аспектов в собственных аудиторских стандартах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DE473F">
        <w:rPr>
          <w:rFonts w:ascii="Times New Roman" w:eastAsia="Times-Roman" w:hAnsi="Times New Roman" w:cs="Times New Roman"/>
          <w:sz w:val="28"/>
          <w:szCs w:val="28"/>
        </w:rPr>
        <w:t>(США);</w:t>
      </w:r>
    </w:p>
    <w:p w:rsidR="00DE473F" w:rsidRPr="00DE473F" w:rsidRDefault="00DE473F" w:rsidP="00DE473F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DE473F">
        <w:rPr>
          <w:rFonts w:ascii="Times New Roman" w:eastAsia="Times-Roman" w:hAnsi="Times New Roman" w:cs="Times New Roman"/>
          <w:sz w:val="28"/>
          <w:szCs w:val="28"/>
        </w:rPr>
        <w:t>• как основа регулирования профессиональной деятельности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DE473F">
        <w:rPr>
          <w:rFonts w:ascii="Times New Roman" w:eastAsia="Times-Roman" w:hAnsi="Times New Roman" w:cs="Times New Roman"/>
          <w:sz w:val="28"/>
          <w:szCs w:val="28"/>
        </w:rPr>
        <w:t>при проведен</w:t>
      </w:r>
      <w:proofErr w:type="gramStart"/>
      <w:r w:rsidRPr="00DE473F">
        <w:rPr>
          <w:rFonts w:ascii="Times New Roman" w:eastAsia="Times-Roman" w:hAnsi="Times New Roman" w:cs="Times New Roman"/>
          <w:sz w:val="28"/>
          <w:szCs w:val="28"/>
        </w:rPr>
        <w:t>ии ау</w:t>
      </w:r>
      <w:proofErr w:type="gramEnd"/>
      <w:r w:rsidRPr="00DE473F">
        <w:rPr>
          <w:rFonts w:ascii="Times New Roman" w:eastAsia="Times-Roman" w:hAnsi="Times New Roman" w:cs="Times New Roman"/>
          <w:sz w:val="28"/>
          <w:szCs w:val="28"/>
        </w:rPr>
        <w:t>дита транснациональных корпораций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DE473F">
        <w:rPr>
          <w:rFonts w:ascii="Times New Roman" w:eastAsia="Times-Roman" w:hAnsi="Times New Roman" w:cs="Times New Roman"/>
          <w:sz w:val="28"/>
          <w:szCs w:val="28"/>
        </w:rPr>
        <w:t>(международные аудиторские организации).</w:t>
      </w:r>
    </w:p>
    <w:p w:rsidR="00544274" w:rsidRPr="00544274" w:rsidRDefault="00544274" w:rsidP="00DE473F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4274">
        <w:rPr>
          <w:rFonts w:ascii="Times New Roman" w:hAnsi="Times New Roman" w:cs="Times New Roman"/>
          <w:sz w:val="28"/>
          <w:szCs w:val="28"/>
        </w:rPr>
        <w:t>Потребности в услугах аудиторов возникают и в связи со следующими обстоятельствами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4274" w:rsidRPr="00544274" w:rsidRDefault="00544274" w:rsidP="00544274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4274">
        <w:rPr>
          <w:rFonts w:ascii="Times New Roman" w:hAnsi="Times New Roman" w:cs="Times New Roman"/>
          <w:sz w:val="28"/>
          <w:szCs w:val="28"/>
        </w:rPr>
        <w:t>1. Операции компании (фирмы, организации) могут быть многочисленными и сложными. Информацию о них пользователи не могут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74">
        <w:rPr>
          <w:rFonts w:ascii="Times New Roman" w:hAnsi="Times New Roman" w:cs="Times New Roman"/>
          <w:sz w:val="28"/>
          <w:szCs w:val="28"/>
        </w:rPr>
        <w:t>получить самостоятельно и нуждаются в услугах аудиторов, бухгалтеров-профессионалов.</w:t>
      </w:r>
    </w:p>
    <w:p w:rsidR="00544274" w:rsidRPr="00544274" w:rsidRDefault="00544274" w:rsidP="00544274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4274">
        <w:rPr>
          <w:rFonts w:ascii="Times New Roman" w:hAnsi="Times New Roman" w:cs="Times New Roman"/>
          <w:sz w:val="28"/>
          <w:szCs w:val="28"/>
        </w:rPr>
        <w:t>2. Пользователи финансовой информации обычно не имеют доступа к учетным записям, кроме того, им недостает соответствующего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74">
        <w:rPr>
          <w:rFonts w:ascii="Times New Roman" w:hAnsi="Times New Roman" w:cs="Times New Roman"/>
          <w:sz w:val="28"/>
          <w:szCs w:val="28"/>
        </w:rPr>
        <w:t>опыта, поэтому им необходимо приглашать профессиональных аудиторов для работы, которую они не в состоянии выполнить самостоятельно.</w:t>
      </w:r>
    </w:p>
    <w:p w:rsidR="00544274" w:rsidRPr="00544274" w:rsidRDefault="00544274" w:rsidP="00544274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4274">
        <w:rPr>
          <w:rFonts w:ascii="Times New Roman" w:hAnsi="Times New Roman" w:cs="Times New Roman"/>
          <w:sz w:val="28"/>
          <w:szCs w:val="28"/>
        </w:rPr>
        <w:t>3. Последствия решений, принимаемых пользователями, могут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74">
        <w:rPr>
          <w:rFonts w:ascii="Times New Roman" w:hAnsi="Times New Roman" w:cs="Times New Roman"/>
          <w:sz w:val="28"/>
          <w:szCs w:val="28"/>
        </w:rPr>
        <w:t>быть так значительны для них, что достоверность и полнота информации, получаемой через аудиторов, им абсолютно необходимы.</w:t>
      </w:r>
    </w:p>
    <w:p w:rsidR="00544274" w:rsidRPr="00184A55" w:rsidRDefault="00544274" w:rsidP="00184A5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4274">
        <w:rPr>
          <w:rFonts w:ascii="Times New Roman" w:hAnsi="Times New Roman" w:cs="Times New Roman"/>
          <w:sz w:val="28"/>
          <w:szCs w:val="28"/>
        </w:rPr>
        <w:lastRenderedPageBreak/>
        <w:t>Как элемент рыночных отношений аудит отвечает потребностям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74">
        <w:rPr>
          <w:rFonts w:ascii="Times New Roman" w:hAnsi="Times New Roman" w:cs="Times New Roman"/>
          <w:sz w:val="28"/>
          <w:szCs w:val="28"/>
        </w:rPr>
        <w:t>участников рынка (действие закона спроса и предложения). 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74">
        <w:rPr>
          <w:rFonts w:ascii="Times New Roman" w:hAnsi="Times New Roman" w:cs="Times New Roman"/>
          <w:sz w:val="28"/>
          <w:szCs w:val="28"/>
        </w:rPr>
        <w:t>мере налаживания и развития рыночных отношений, интернационализации бизнеса, появления крупных компаний и холдингов, расширения сфер их деятельности и экономических связей на внутреннем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74">
        <w:rPr>
          <w:rFonts w:ascii="Times New Roman" w:hAnsi="Times New Roman" w:cs="Times New Roman"/>
          <w:sz w:val="28"/>
          <w:szCs w:val="28"/>
        </w:rPr>
        <w:t>внешнем рынках начали закладываться основы адекватной этим процессам международной системы аудита. В современном мире, где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74">
        <w:rPr>
          <w:rFonts w:ascii="Times New Roman" w:hAnsi="Times New Roman" w:cs="Times New Roman"/>
          <w:sz w:val="28"/>
          <w:szCs w:val="28"/>
        </w:rPr>
        <w:t>происходят интеграционные процессы, охватывающие все сферы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74">
        <w:rPr>
          <w:rFonts w:ascii="Times New Roman" w:hAnsi="Times New Roman" w:cs="Times New Roman"/>
          <w:sz w:val="28"/>
          <w:szCs w:val="28"/>
        </w:rPr>
        <w:t>экономической и социальной жизни общества, роль стандартизац</w:t>
      </w:r>
      <w:proofErr w:type="gramStart"/>
      <w:r w:rsidRPr="00544274">
        <w:rPr>
          <w:rFonts w:ascii="Times New Roman" w:hAnsi="Times New Roman" w:cs="Times New Roman"/>
          <w:sz w:val="28"/>
          <w:szCs w:val="28"/>
        </w:rPr>
        <w:t>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74">
        <w:rPr>
          <w:rFonts w:ascii="Times New Roman" w:hAnsi="Times New Roman" w:cs="Times New Roman"/>
          <w:sz w:val="28"/>
          <w:szCs w:val="28"/>
        </w:rPr>
        <w:t>ау</w:t>
      </w:r>
      <w:proofErr w:type="gramEnd"/>
      <w:r w:rsidRPr="00544274">
        <w:rPr>
          <w:rFonts w:ascii="Times New Roman" w:hAnsi="Times New Roman" w:cs="Times New Roman"/>
          <w:sz w:val="28"/>
          <w:szCs w:val="28"/>
        </w:rPr>
        <w:t xml:space="preserve">диторской деятельности только </w:t>
      </w:r>
      <w:r w:rsidRPr="00184A55">
        <w:rPr>
          <w:rFonts w:ascii="Times New Roman" w:hAnsi="Times New Roman" w:cs="Times New Roman"/>
          <w:sz w:val="28"/>
          <w:szCs w:val="28"/>
        </w:rPr>
        <w:t>усиливается.</w:t>
      </w:r>
    </w:p>
    <w:p w:rsidR="006574AB" w:rsidRDefault="00184A55" w:rsidP="006574A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4A55">
        <w:rPr>
          <w:rFonts w:ascii="Times New Roman" w:hAnsi="Times New Roman" w:cs="Times New Roman"/>
          <w:b/>
          <w:bCs/>
          <w:i/>
          <w:sz w:val="28"/>
          <w:szCs w:val="28"/>
        </w:rPr>
        <w:t>Основная роль в разработке нормативов аудита принадлежит Международной федерации бухгалтеров (МФБ).</w:t>
      </w:r>
      <w:r w:rsidRPr="00184A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84A55">
        <w:rPr>
          <w:rFonts w:ascii="Times New Roman" w:hAnsi="Times New Roman" w:cs="Times New Roman"/>
          <w:sz w:val="28"/>
          <w:szCs w:val="28"/>
        </w:rPr>
        <w:t>Международная федерация бухгалтеров как международная организация имеет свой Устав и</w:t>
      </w:r>
      <w:r w:rsidRPr="00184A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84A55">
        <w:rPr>
          <w:rFonts w:ascii="Times New Roman" w:hAnsi="Times New Roman" w:cs="Times New Roman"/>
          <w:sz w:val="28"/>
          <w:szCs w:val="28"/>
        </w:rPr>
        <w:t>Конституцию. Согласно Уставу МФБ ставит своей основной задачей</w:t>
      </w:r>
      <w:r w:rsidRPr="00184A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84A55">
        <w:rPr>
          <w:rFonts w:ascii="Times New Roman" w:hAnsi="Times New Roman" w:cs="Times New Roman"/>
          <w:sz w:val="28"/>
          <w:szCs w:val="28"/>
        </w:rPr>
        <w:t>«развитие и усиление координации во всемирном масштабе бухгалтерской профессии и унифицированных стандартов учета».</w:t>
      </w:r>
      <w:r w:rsidR="006574AB">
        <w:rPr>
          <w:rFonts w:ascii="Times New Roman" w:hAnsi="Times New Roman" w:cs="Times New Roman"/>
          <w:sz w:val="28"/>
          <w:szCs w:val="28"/>
        </w:rPr>
        <w:t xml:space="preserve"> </w:t>
      </w:r>
      <w:r w:rsidR="006574AB" w:rsidRPr="00184A55">
        <w:rPr>
          <w:rFonts w:ascii="Times New Roman" w:hAnsi="Times New Roman" w:cs="Times New Roman"/>
          <w:sz w:val="28"/>
          <w:szCs w:val="28"/>
        </w:rPr>
        <w:t>Миссия</w:t>
      </w:r>
      <w:r w:rsidR="006574AB" w:rsidRPr="00184A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574AB" w:rsidRPr="00184A55">
        <w:rPr>
          <w:rFonts w:ascii="Times New Roman" w:hAnsi="Times New Roman" w:cs="Times New Roman"/>
          <w:sz w:val="28"/>
          <w:szCs w:val="28"/>
        </w:rPr>
        <w:t>Международной федерации бухгалтеров изложена в Конституции и</w:t>
      </w:r>
      <w:r w:rsidR="006574AB" w:rsidRPr="00184A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574AB" w:rsidRPr="00184A55">
        <w:rPr>
          <w:rFonts w:ascii="Times New Roman" w:hAnsi="Times New Roman" w:cs="Times New Roman"/>
          <w:sz w:val="28"/>
          <w:szCs w:val="28"/>
        </w:rPr>
        <w:t>предусматривает «всемирное развитие и усиление позиций бухгалтерской профессии, руководствующихся гармонизированными стандартами с целью предоставления высококачественных услуг в интересах общества».</w:t>
      </w:r>
      <w:r w:rsidR="006574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F4C" w:rsidRDefault="006574AB" w:rsidP="00ED4F4C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6574AB">
        <w:rPr>
          <w:rFonts w:ascii="Times New Roman" w:eastAsia="Times-Roman" w:hAnsi="Times New Roman" w:cs="Times New Roman"/>
          <w:sz w:val="28"/>
          <w:szCs w:val="28"/>
        </w:rPr>
        <w:t>При Совете МФБ существует Комитет по международной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6574AB">
        <w:rPr>
          <w:rFonts w:ascii="Times New Roman" w:eastAsia="Times-Roman" w:hAnsi="Times New Roman" w:cs="Times New Roman"/>
          <w:sz w:val="28"/>
          <w:szCs w:val="28"/>
        </w:rPr>
        <w:t>аудиторской практике (КМАП), на который возложена обязанность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6574AB">
        <w:rPr>
          <w:rFonts w:ascii="Times New Roman" w:eastAsia="Times-Roman" w:hAnsi="Times New Roman" w:cs="Times New Roman"/>
          <w:sz w:val="28"/>
          <w:szCs w:val="28"/>
        </w:rPr>
        <w:t>выпуска нормативов аудита и сопутствующих услуг, работ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. </w:t>
      </w:r>
      <w:r w:rsidRPr="006574AB">
        <w:rPr>
          <w:rFonts w:ascii="Times New Roman" w:eastAsia="Times-Roman" w:hAnsi="Times New Roman" w:cs="Times New Roman"/>
          <w:sz w:val="28"/>
          <w:szCs w:val="28"/>
        </w:rPr>
        <w:t>Комитет по международной аудиторской практике при поддержке Совета МФБ уделяет особое внимание изучению национальных стандартов аудита и сопутствующих услуг - их форме, содержанию и различиям. После изучения и обобщения полученной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6574AB">
        <w:rPr>
          <w:rFonts w:ascii="Times New Roman" w:eastAsia="Times-Roman" w:hAnsi="Times New Roman" w:cs="Times New Roman"/>
          <w:sz w:val="28"/>
          <w:szCs w:val="28"/>
        </w:rPr>
        <w:t>информации КМАП готовит и публикует международные стандарты аудита, предназначенные для принятия на международном уровне.</w:t>
      </w:r>
    </w:p>
    <w:p w:rsidR="003959F9" w:rsidRPr="003959F9" w:rsidRDefault="00ED4F4C" w:rsidP="00ED4F4C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>На</w:t>
      </w:r>
      <w:r w:rsidR="003959F9" w:rsidRPr="003959F9">
        <w:rPr>
          <w:rFonts w:ascii="Times New Roman" w:eastAsia="Times-Bold" w:hAnsi="Times New Roman" w:cs="Times New Roman"/>
          <w:bCs/>
          <w:sz w:val="28"/>
          <w:szCs w:val="28"/>
        </w:rPr>
        <w:t xml:space="preserve"> </w:t>
      </w:r>
      <w:r w:rsidR="003959F9" w:rsidRPr="003959F9">
        <w:rPr>
          <w:rFonts w:ascii="Times New Roman" w:eastAsia="Times-Roman" w:hAnsi="Times New Roman" w:cs="Times New Roman"/>
          <w:sz w:val="28"/>
          <w:szCs w:val="28"/>
        </w:rPr>
        <w:t xml:space="preserve">развитие международных стандартов аудита влияют внешние и внутренние </w:t>
      </w:r>
      <w:r w:rsidR="003959F9" w:rsidRPr="003959F9">
        <w:rPr>
          <w:rFonts w:ascii="Times New Roman" w:eastAsia="Times-Bold" w:hAnsi="Times New Roman" w:cs="Times New Roman"/>
          <w:bCs/>
          <w:sz w:val="28"/>
          <w:szCs w:val="28"/>
        </w:rPr>
        <w:t>факторы. К</w:t>
      </w:r>
      <w:r w:rsidR="003959F9" w:rsidRPr="003959F9">
        <w:rPr>
          <w:rFonts w:ascii="Times New Roman" w:eastAsia="Times-Bold" w:hAnsi="Times New Roman" w:cs="Times New Roman"/>
          <w:b/>
          <w:bCs/>
          <w:sz w:val="28"/>
          <w:szCs w:val="28"/>
        </w:rPr>
        <w:t xml:space="preserve"> </w:t>
      </w:r>
      <w:r w:rsidR="003959F9" w:rsidRPr="003959F9">
        <w:rPr>
          <w:rFonts w:ascii="Times New Roman" w:eastAsia="Times-Italic" w:hAnsi="Times New Roman" w:cs="Times New Roman"/>
          <w:i/>
          <w:iCs/>
          <w:sz w:val="28"/>
          <w:szCs w:val="28"/>
        </w:rPr>
        <w:t xml:space="preserve">внешним факторам </w:t>
      </w:r>
      <w:r w:rsidR="003959F9" w:rsidRPr="003959F9">
        <w:rPr>
          <w:rFonts w:ascii="Times New Roman" w:eastAsia="Times-Roman" w:hAnsi="Times New Roman" w:cs="Times New Roman"/>
          <w:sz w:val="28"/>
          <w:szCs w:val="28"/>
        </w:rPr>
        <w:t>развития следует отнести:</w:t>
      </w:r>
    </w:p>
    <w:p w:rsidR="003959F9" w:rsidRPr="003959F9" w:rsidRDefault="003959F9" w:rsidP="00BF7763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3959F9">
        <w:rPr>
          <w:rFonts w:ascii="Times New Roman" w:eastAsia="Times-Roman" w:hAnsi="Times New Roman" w:cs="Times New Roman"/>
          <w:sz w:val="28"/>
          <w:szCs w:val="28"/>
        </w:rPr>
        <w:lastRenderedPageBreak/>
        <w:t>• развитие и углубление мирохозяйственных связей, создание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3959F9">
        <w:rPr>
          <w:rFonts w:ascii="Times New Roman" w:eastAsia="Times-Roman" w:hAnsi="Times New Roman" w:cs="Times New Roman"/>
          <w:sz w:val="28"/>
          <w:szCs w:val="28"/>
        </w:rPr>
        <w:t>транснациональных компаний, что приводит к унификации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3959F9">
        <w:rPr>
          <w:rFonts w:ascii="Times New Roman" w:eastAsia="Times-Roman" w:hAnsi="Times New Roman" w:cs="Times New Roman"/>
          <w:sz w:val="28"/>
          <w:szCs w:val="28"/>
        </w:rPr>
        <w:t>принципов учета и отчетности;</w:t>
      </w:r>
    </w:p>
    <w:p w:rsidR="003959F9" w:rsidRDefault="003959F9" w:rsidP="00BF7763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3959F9">
        <w:rPr>
          <w:rFonts w:ascii="Times New Roman" w:eastAsia="Times-Roman" w:hAnsi="Times New Roman" w:cs="Times New Roman"/>
          <w:sz w:val="28"/>
          <w:szCs w:val="28"/>
        </w:rPr>
        <w:t xml:space="preserve">• динамичное развитие фондового рынка, </w:t>
      </w:r>
      <w:r w:rsidR="00367097">
        <w:rPr>
          <w:rFonts w:ascii="Times New Roman" w:eastAsia="Times-Roman" w:hAnsi="Times New Roman" w:cs="Times New Roman"/>
          <w:sz w:val="28"/>
          <w:szCs w:val="28"/>
        </w:rPr>
        <w:t>п</w:t>
      </w:r>
      <w:r w:rsidRPr="003959F9">
        <w:rPr>
          <w:rFonts w:ascii="Times New Roman" w:eastAsia="Times-Roman" w:hAnsi="Times New Roman" w:cs="Times New Roman"/>
          <w:sz w:val="28"/>
          <w:szCs w:val="28"/>
        </w:rPr>
        <w:t>ри этом фондовые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3959F9">
        <w:rPr>
          <w:rFonts w:ascii="Times New Roman" w:eastAsia="Times-Roman" w:hAnsi="Times New Roman" w:cs="Times New Roman"/>
          <w:sz w:val="28"/>
          <w:szCs w:val="28"/>
        </w:rPr>
        <w:t xml:space="preserve">биржи выдвигают достаточно жесткие требования для включения акций компаний </w:t>
      </w:r>
      <w:r w:rsidRPr="00ED4F4C">
        <w:rPr>
          <w:rFonts w:ascii="Times New Roman" w:eastAsia="Times-Bold" w:hAnsi="Times New Roman" w:cs="Times New Roman"/>
          <w:bCs/>
          <w:sz w:val="28"/>
          <w:szCs w:val="28"/>
        </w:rPr>
        <w:t xml:space="preserve">в </w:t>
      </w:r>
      <w:r w:rsidRPr="003959F9">
        <w:rPr>
          <w:rFonts w:ascii="Times New Roman" w:eastAsia="Times-Roman" w:hAnsi="Times New Roman" w:cs="Times New Roman"/>
          <w:sz w:val="28"/>
          <w:szCs w:val="28"/>
        </w:rPr>
        <w:t>листинг. Поэтому Международная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3959F9">
        <w:rPr>
          <w:rFonts w:ascii="Times New Roman" w:eastAsia="Times-Roman" w:hAnsi="Times New Roman" w:cs="Times New Roman"/>
          <w:sz w:val="28"/>
          <w:szCs w:val="28"/>
        </w:rPr>
        <w:t>организация комитетов фондовых бирж разрабатывает унифицированные требования к отчетности компаний, чьи акции допускаются к котировке;</w:t>
      </w:r>
    </w:p>
    <w:p w:rsidR="00ED4F4C" w:rsidRPr="00ED4F4C" w:rsidRDefault="00ED4F4C" w:rsidP="00BF7763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ED4F4C">
        <w:rPr>
          <w:rFonts w:ascii="Times New Roman" w:eastAsia="Times-Roman" w:hAnsi="Times New Roman" w:cs="Times New Roman"/>
          <w:sz w:val="28"/>
          <w:szCs w:val="28"/>
        </w:rPr>
        <w:t>• аудит, который относится к сфере услуг, традиционно развивался как международные услуги, поэтому на рынке аудиторских услуг, также отмечаются процессы глобализации, что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ED4F4C">
        <w:rPr>
          <w:rFonts w:ascii="Times New Roman" w:eastAsia="Times-Roman" w:hAnsi="Times New Roman" w:cs="Times New Roman"/>
          <w:sz w:val="28"/>
          <w:szCs w:val="28"/>
        </w:rPr>
        <w:t>приводит к созданию мультинациональных компаний в этой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ED4F4C">
        <w:rPr>
          <w:rFonts w:ascii="Times New Roman" w:eastAsia="Times-Roman" w:hAnsi="Times New Roman" w:cs="Times New Roman"/>
          <w:sz w:val="28"/>
          <w:szCs w:val="28"/>
        </w:rPr>
        <w:t>области и появлению профессиональных международных организаций.</w:t>
      </w:r>
    </w:p>
    <w:p w:rsidR="00367097" w:rsidRPr="00367097" w:rsidRDefault="00367097" w:rsidP="00BF7763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367097">
        <w:rPr>
          <w:rFonts w:ascii="Times New Roman" w:eastAsia="Times-Italic" w:hAnsi="Times New Roman" w:cs="Times New Roman"/>
          <w:i/>
          <w:iCs/>
          <w:sz w:val="28"/>
          <w:szCs w:val="28"/>
        </w:rPr>
        <w:t xml:space="preserve">Внутренние факторы </w:t>
      </w:r>
      <w:r w:rsidRPr="00367097">
        <w:rPr>
          <w:rFonts w:ascii="Times New Roman" w:eastAsia="Times-Roman" w:hAnsi="Times New Roman" w:cs="Times New Roman"/>
          <w:sz w:val="28"/>
          <w:szCs w:val="28"/>
        </w:rPr>
        <w:t>развития международных стандартов аудиторской деятельности обусловлены потребностями самих аудиторских организаций:</w:t>
      </w:r>
    </w:p>
    <w:p w:rsidR="00367097" w:rsidRPr="00367097" w:rsidRDefault="00367097" w:rsidP="00BF7763">
      <w:pPr>
        <w:tabs>
          <w:tab w:val="right" w:pos="9355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367097">
        <w:rPr>
          <w:rFonts w:ascii="Times New Roman" w:eastAsia="Times-Roman" w:hAnsi="Times New Roman" w:cs="Times New Roman"/>
          <w:sz w:val="28"/>
          <w:szCs w:val="28"/>
        </w:rPr>
        <w:t>• процесс концентрации капитала в сфере аудита и консалтинга, где более 90% этого рынка принадлежит 10—12 фирмам-лидерам, причем процесс слияния продолжается. Объединение должно помочь фирмам улучшить качество предоставляемых аудиторских услуг, а для этого необходимо</w:t>
      </w:r>
      <w:r w:rsidR="00BF7763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367097">
        <w:rPr>
          <w:rFonts w:ascii="Times New Roman" w:eastAsia="Times-Roman" w:hAnsi="Times New Roman" w:cs="Times New Roman"/>
          <w:sz w:val="28"/>
          <w:szCs w:val="28"/>
        </w:rPr>
        <w:t>разрабатывать единую стратегию и методологию аудита и</w:t>
      </w:r>
      <w:r w:rsidR="00BF7763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367097">
        <w:rPr>
          <w:rFonts w:ascii="Times New Roman" w:eastAsia="Times-Roman" w:hAnsi="Times New Roman" w:cs="Times New Roman"/>
          <w:sz w:val="28"/>
          <w:szCs w:val="28"/>
        </w:rPr>
        <w:t>консалтинга, а также единых стандартов качества;</w:t>
      </w:r>
    </w:p>
    <w:p w:rsidR="00BF7763" w:rsidRDefault="00367097" w:rsidP="00BF7763">
      <w:pPr>
        <w:autoSpaceDE w:val="0"/>
        <w:autoSpaceDN w:val="0"/>
        <w:adjustRightInd w:val="0"/>
        <w:spacing w:after="0" w:line="360" w:lineRule="auto"/>
        <w:ind w:firstLine="426"/>
        <w:rPr>
          <w:rFonts w:ascii="NewtonC" w:hAnsi="NewtonC" w:cs="NewtonC"/>
          <w:sz w:val="20"/>
          <w:szCs w:val="20"/>
        </w:rPr>
      </w:pPr>
      <w:proofErr w:type="gramStart"/>
      <w:r w:rsidRPr="00367097">
        <w:rPr>
          <w:rFonts w:ascii="Times New Roman" w:eastAsia="Times-Roman" w:hAnsi="Times New Roman" w:cs="Times New Roman"/>
          <w:sz w:val="28"/>
          <w:szCs w:val="28"/>
        </w:rPr>
        <w:t>• создание, развитие и работа различных международных организаций в области учета и аудита, среди которых следует выделить такие, как Международная федерация бухгалтеров</w:t>
      </w:r>
      <w:r w:rsidR="00BF7763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367097">
        <w:rPr>
          <w:rFonts w:ascii="Times New Roman" w:eastAsia="Times-Roman" w:hAnsi="Times New Roman" w:cs="Times New Roman"/>
          <w:sz w:val="28"/>
          <w:szCs w:val="28"/>
        </w:rPr>
        <w:t>(МФБ); Комитет по международной аудиторской практике</w:t>
      </w:r>
      <w:r w:rsidR="00BF7763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367097">
        <w:rPr>
          <w:rFonts w:ascii="Times New Roman" w:eastAsia="Times-Roman" w:hAnsi="Times New Roman" w:cs="Times New Roman"/>
          <w:sz w:val="28"/>
          <w:szCs w:val="28"/>
        </w:rPr>
        <w:t>(КМАП); Комитет по международным бухгалтерским стандартам (ГАТС, IASS); Экономический и социальный совет</w:t>
      </w:r>
      <w:r w:rsidR="00BF7763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367097">
        <w:rPr>
          <w:rFonts w:ascii="Times New Roman" w:eastAsia="Times-Roman" w:hAnsi="Times New Roman" w:cs="Times New Roman"/>
          <w:sz w:val="28"/>
          <w:szCs w:val="28"/>
        </w:rPr>
        <w:t>при ООН; Комиссия по транснациональным компаниям;</w:t>
      </w:r>
      <w:r w:rsidR="00BF7763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367097">
        <w:rPr>
          <w:rFonts w:ascii="Times New Roman" w:eastAsia="Times-Roman" w:hAnsi="Times New Roman" w:cs="Times New Roman"/>
          <w:sz w:val="28"/>
          <w:szCs w:val="28"/>
        </w:rPr>
        <w:t>Межправительственная рабочая группа экспертов по международным стандартам учета и отчетности при ООН;</w:t>
      </w:r>
      <w:proofErr w:type="gramEnd"/>
      <w:r w:rsidRPr="00367097">
        <w:rPr>
          <w:rFonts w:ascii="Times New Roman" w:eastAsia="Times-Roman" w:hAnsi="Times New Roman" w:cs="Times New Roman"/>
          <w:sz w:val="28"/>
          <w:szCs w:val="28"/>
        </w:rPr>
        <w:t xml:space="preserve"> Организация по экономическому сотрудничеству и развитию ЕС;</w:t>
      </w:r>
      <w:r w:rsidR="00BF7763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367097">
        <w:rPr>
          <w:rFonts w:ascii="Times New Roman" w:eastAsia="Times-Roman" w:hAnsi="Times New Roman" w:cs="Times New Roman"/>
          <w:sz w:val="28"/>
          <w:szCs w:val="28"/>
        </w:rPr>
        <w:lastRenderedPageBreak/>
        <w:t>Комиссия по ценным бумагам и биржам, профессиональные</w:t>
      </w:r>
      <w:r w:rsidR="00BF7763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367097">
        <w:rPr>
          <w:rFonts w:ascii="Times New Roman" w:eastAsia="Times-Roman" w:hAnsi="Times New Roman" w:cs="Times New Roman"/>
          <w:sz w:val="28"/>
          <w:szCs w:val="28"/>
        </w:rPr>
        <w:t>организации бухгалтеров и аудиторов.</w:t>
      </w:r>
      <w:r w:rsidR="00BF7763" w:rsidRPr="00BF7763">
        <w:rPr>
          <w:rFonts w:ascii="NewtonC" w:hAnsi="NewtonC" w:cs="NewtonC"/>
          <w:sz w:val="20"/>
          <w:szCs w:val="20"/>
        </w:rPr>
        <w:t xml:space="preserve"> </w:t>
      </w:r>
    </w:p>
    <w:p w:rsidR="00566ADD" w:rsidRPr="00566ADD" w:rsidRDefault="00566ADD" w:rsidP="00566ADD">
      <w:pPr>
        <w:pStyle w:val="2"/>
        <w:numPr>
          <w:ilvl w:val="1"/>
          <w:numId w:val="1"/>
        </w:numPr>
        <w:spacing w:before="0" w:line="360" w:lineRule="auto"/>
        <w:jc w:val="center"/>
        <w:rPr>
          <w:rFonts w:ascii="Times New Roman" w:eastAsia="Times-Italic" w:hAnsi="Times New Roman" w:cs="Times New Roman"/>
          <w:b w:val="0"/>
          <w:iCs/>
          <w:color w:val="auto"/>
          <w:sz w:val="28"/>
          <w:szCs w:val="28"/>
        </w:rPr>
      </w:pPr>
      <w:bookmarkStart w:id="4" w:name="_Toc374457673"/>
      <w:bookmarkStart w:id="5" w:name="_Toc374457973"/>
      <w:r w:rsidRPr="00566ADD">
        <w:rPr>
          <w:rStyle w:val="af1"/>
          <w:rFonts w:ascii="Times New Roman" w:hAnsi="Times New Roman" w:cs="Times New Roman"/>
          <w:b/>
          <w:color w:val="auto"/>
          <w:sz w:val="28"/>
          <w:szCs w:val="28"/>
        </w:rPr>
        <w:t>Национальные правила (стандарты) аудиторской деятельности</w:t>
      </w:r>
      <w:bookmarkEnd w:id="4"/>
      <w:bookmarkEnd w:id="5"/>
    </w:p>
    <w:p w:rsidR="003959F9" w:rsidRDefault="00DE473F" w:rsidP="00E63718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7D5E21">
        <w:rPr>
          <w:rFonts w:ascii="Times New Roman" w:eastAsia="Times-Italic" w:hAnsi="Times New Roman" w:cs="Times New Roman"/>
          <w:b/>
          <w:i/>
          <w:iCs/>
          <w:sz w:val="28"/>
          <w:szCs w:val="28"/>
        </w:rPr>
        <w:t>Национальным стандартом</w:t>
      </w:r>
      <w:r w:rsidRPr="00DE473F">
        <w:rPr>
          <w:rFonts w:ascii="Times New Roman" w:eastAsia="Times-Italic" w:hAnsi="Times New Roman" w:cs="Times New Roman"/>
          <w:i/>
          <w:iCs/>
          <w:sz w:val="28"/>
          <w:szCs w:val="28"/>
        </w:rPr>
        <w:t xml:space="preserve"> </w:t>
      </w:r>
      <w:r w:rsidRPr="00DE473F">
        <w:rPr>
          <w:rFonts w:ascii="Times New Roman" w:eastAsia="Times-Roman" w:hAnsi="Times New Roman" w:cs="Times New Roman"/>
          <w:sz w:val="28"/>
          <w:szCs w:val="28"/>
        </w:rPr>
        <w:t>Российской Федерации являются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7D5E21">
        <w:rPr>
          <w:rFonts w:ascii="Times New Roman" w:eastAsia="Times-Bold" w:hAnsi="Times New Roman" w:cs="Times New Roman"/>
          <w:bCs/>
          <w:i/>
          <w:sz w:val="28"/>
          <w:szCs w:val="28"/>
        </w:rPr>
        <w:t xml:space="preserve">правила (стандарты) аудиторской деятельности </w:t>
      </w:r>
      <w:r w:rsidRPr="00DE473F">
        <w:rPr>
          <w:rFonts w:ascii="Times New Roman" w:eastAsia="Times-Roman" w:hAnsi="Times New Roman" w:cs="Times New Roman"/>
          <w:sz w:val="28"/>
          <w:szCs w:val="28"/>
        </w:rPr>
        <w:t>— нормативные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DE473F">
        <w:rPr>
          <w:rFonts w:ascii="Times New Roman" w:eastAsia="Times-Roman" w:hAnsi="Times New Roman" w:cs="Times New Roman"/>
          <w:sz w:val="28"/>
          <w:szCs w:val="28"/>
        </w:rPr>
        <w:t>документы, регламентирующие единые требования к осуществлению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DE473F">
        <w:rPr>
          <w:rFonts w:ascii="Times New Roman" w:eastAsia="Times-Roman" w:hAnsi="Times New Roman" w:cs="Times New Roman"/>
          <w:sz w:val="28"/>
          <w:szCs w:val="28"/>
        </w:rPr>
        <w:t>и оформлению аудита и сопутствующих ему услуг, а также к оценке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DE473F">
        <w:rPr>
          <w:rFonts w:ascii="Times New Roman" w:eastAsia="Times-Roman" w:hAnsi="Times New Roman" w:cs="Times New Roman"/>
          <w:sz w:val="28"/>
          <w:szCs w:val="28"/>
        </w:rPr>
        <w:t>качества аудита, порядку подготовки аудиторов и оценке их квалификации</w:t>
      </w:r>
      <w:r w:rsidRPr="00DE473F">
        <w:rPr>
          <w:rFonts w:ascii="Times New Roman" w:eastAsia="Times-Bold" w:hAnsi="Times New Roman" w:cs="Times New Roman"/>
          <w:b/>
          <w:bCs/>
          <w:sz w:val="28"/>
          <w:szCs w:val="28"/>
        </w:rPr>
        <w:t xml:space="preserve">. </w:t>
      </w:r>
      <w:r w:rsidRPr="00DE473F">
        <w:rPr>
          <w:rFonts w:ascii="Times New Roman" w:eastAsia="Times-Roman" w:hAnsi="Times New Roman" w:cs="Times New Roman"/>
          <w:sz w:val="28"/>
          <w:szCs w:val="28"/>
        </w:rPr>
        <w:t>Они становятся основанием в суде для доказательства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DE473F">
        <w:rPr>
          <w:rFonts w:ascii="Times New Roman" w:eastAsia="Times-Roman" w:hAnsi="Times New Roman" w:cs="Times New Roman"/>
          <w:sz w:val="28"/>
          <w:szCs w:val="28"/>
        </w:rPr>
        <w:t>качества проведения аудита и определения степени ответственности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DE473F">
        <w:rPr>
          <w:rFonts w:ascii="Times New Roman" w:eastAsia="Times-Roman" w:hAnsi="Times New Roman" w:cs="Times New Roman"/>
          <w:sz w:val="28"/>
          <w:szCs w:val="28"/>
        </w:rPr>
        <w:t>аудитора</w:t>
      </w:r>
      <w:r w:rsidR="00E63718">
        <w:rPr>
          <w:rFonts w:ascii="Times New Roman" w:eastAsia="Times-Roman" w:hAnsi="Times New Roman" w:cs="Times New Roman"/>
          <w:sz w:val="28"/>
          <w:szCs w:val="28"/>
        </w:rPr>
        <w:t>.</w:t>
      </w:r>
    </w:p>
    <w:p w:rsidR="00E63718" w:rsidRPr="00E9088A" w:rsidRDefault="00E63718" w:rsidP="00E9088A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Toc374457674"/>
      <w:r w:rsidRPr="00E9088A">
        <w:rPr>
          <w:rFonts w:ascii="Times New Roman" w:eastAsia="Times-Roman" w:hAnsi="Times New Roman" w:cs="Times New Roman"/>
          <w:sz w:val="28"/>
          <w:szCs w:val="28"/>
        </w:rPr>
        <w:t xml:space="preserve">Согласно Федеральному закону </w:t>
      </w:r>
      <w:r w:rsidRPr="00E9088A">
        <w:rPr>
          <w:rFonts w:ascii="Times New Roman" w:hAnsi="Times New Roman" w:cs="Times New Roman"/>
          <w:sz w:val="28"/>
          <w:szCs w:val="28"/>
        </w:rPr>
        <w:t>от 30.12.2008 N 307-ФЗ (ред. от 23.07.2013) "Об аудиторской деятельности" (ст. 7.):</w:t>
      </w:r>
      <w:bookmarkEnd w:id="6"/>
    </w:p>
    <w:p w:rsidR="00E63718" w:rsidRPr="00E63718" w:rsidRDefault="00E63718" w:rsidP="00E9088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Федеральные </w:t>
      </w:r>
      <w:r w:rsidR="00977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стандарты </w:t>
      </w:r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аудиторской деятельности:</w:t>
      </w:r>
    </w:p>
    <w:p w:rsidR="00E63718" w:rsidRPr="00E63718" w:rsidRDefault="00E63718" w:rsidP="0097780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определяют требования к порядку осуществления аудиторской деятельности, а также регулируют иные вопросы, предусмотренные настоящим Федеральным законом;</w:t>
      </w:r>
    </w:p>
    <w:p w:rsidR="00E63718" w:rsidRPr="00E63718" w:rsidRDefault="00E63718" w:rsidP="0097780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разрабатываются в соответствии с международными стандартами аудита;</w:t>
      </w:r>
    </w:p>
    <w:p w:rsidR="00E63718" w:rsidRPr="00E63718" w:rsidRDefault="00E63718" w:rsidP="0097780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являются обязательными для аудиторских организаций, аудиторов, а также </w:t>
      </w:r>
      <w:proofErr w:type="spellStart"/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саморегулируемых</w:t>
      </w:r>
      <w:proofErr w:type="spellEnd"/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 аудиторов и их работников.</w:t>
      </w:r>
    </w:p>
    <w:p w:rsidR="00977808" w:rsidRDefault="00E63718" w:rsidP="0097780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Федерального</w:t>
      </w:r>
      <w:r w:rsidR="00977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</w:t>
      </w:r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01.07.2010 N 136-ФЗ)</w:t>
      </w:r>
      <w:r w:rsidR="009778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3718" w:rsidRPr="00E63718" w:rsidRDefault="00E63718" w:rsidP="0097780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Стандарты аудиторской деятельности </w:t>
      </w:r>
      <w:proofErr w:type="spellStart"/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саморегулируемой</w:t>
      </w:r>
      <w:proofErr w:type="spellEnd"/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</w:t>
      </w:r>
      <w:proofErr w:type="gramStart"/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диторов:</w:t>
      </w:r>
    </w:p>
    <w:p w:rsidR="00E63718" w:rsidRPr="00E63718" w:rsidRDefault="00E63718" w:rsidP="0097780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Федерального </w:t>
      </w:r>
      <w:r w:rsidR="00977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</w:t>
      </w:r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01.07.2010 N 136-ФЗ)</w:t>
      </w:r>
      <w:r w:rsidR="009778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3718" w:rsidRPr="00E63718" w:rsidRDefault="00E63718" w:rsidP="0097780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определяют требования к аудиторским процедурам, дополнительные к требованиям, установленным федеральными стандартами аудиторской деятельности, если это обусловливается особенностями проведения аудита или особенностями оказания сопутствующих аудиту услуг;</w:t>
      </w:r>
    </w:p>
    <w:p w:rsidR="00E63718" w:rsidRPr="00E63718" w:rsidRDefault="00E63718" w:rsidP="0097780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 могут противоречить федеральным стандартам аудиторской деятельности;</w:t>
      </w:r>
    </w:p>
    <w:p w:rsidR="00E63718" w:rsidRPr="00E63718" w:rsidRDefault="00E63718" w:rsidP="0097780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не должны создавать препятствия осуществлению аудиторскими организациями, индивидуальными аудиторами аудиторской деятельности;</w:t>
      </w:r>
    </w:p>
    <w:p w:rsidR="00E63718" w:rsidRPr="00E63718" w:rsidRDefault="00E63718" w:rsidP="0097780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являются обязательными для аудиторских организаций, аудиторов, являющихся членами указанной </w:t>
      </w:r>
      <w:proofErr w:type="spellStart"/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саморегулируемой</w:t>
      </w:r>
      <w:proofErr w:type="spellEnd"/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</w:t>
      </w:r>
      <w:proofErr w:type="gramStart"/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диторов.</w:t>
      </w:r>
    </w:p>
    <w:p w:rsidR="00E63718" w:rsidRPr="00E63718" w:rsidRDefault="00E63718" w:rsidP="0097780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Кодекс профессиональной этики аудиторов - свод правил поведения, обязательных для соблюдения аудиторскими организациями, аудиторами при осуществлении ими аудиторской деятельности.</w:t>
      </w:r>
    </w:p>
    <w:p w:rsidR="00E63718" w:rsidRDefault="00E63718" w:rsidP="0097780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Каждая </w:t>
      </w:r>
      <w:proofErr w:type="spellStart"/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саморегулируемая</w:t>
      </w:r>
      <w:proofErr w:type="spellEnd"/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аудиторов принимает одобренный советом по аудиторской деятельности кодекс профессиональной этики аудиторов. </w:t>
      </w:r>
      <w:proofErr w:type="spellStart"/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Саморегулируемая</w:t>
      </w:r>
      <w:proofErr w:type="spellEnd"/>
      <w:r w:rsidRPr="00E63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аудиторов вправе включить в принимаемый ею кодекс профессиональной этики аудиторов дополнительные требования.</w:t>
      </w:r>
    </w:p>
    <w:p w:rsidR="00B64505" w:rsidRPr="00566ADD" w:rsidRDefault="00566ADD" w:rsidP="00E9088A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Toc374457675"/>
      <w:bookmarkStart w:id="8" w:name="_Toc374457974"/>
      <w:r w:rsidRPr="00566ADD">
        <w:rPr>
          <w:rFonts w:ascii="Times New Roman" w:hAnsi="Times New Roman" w:cs="Times New Roman"/>
          <w:color w:val="auto"/>
          <w:sz w:val="28"/>
          <w:szCs w:val="28"/>
        </w:rPr>
        <w:t xml:space="preserve">1.3. </w:t>
      </w:r>
      <w:r w:rsidR="00B64505" w:rsidRPr="00566ADD">
        <w:rPr>
          <w:rFonts w:ascii="Times New Roman" w:hAnsi="Times New Roman" w:cs="Times New Roman"/>
          <w:color w:val="auto"/>
          <w:sz w:val="28"/>
          <w:szCs w:val="28"/>
        </w:rPr>
        <w:t>Федеральные правила (стандарты) аудиторской деятельности</w:t>
      </w:r>
      <w:bookmarkEnd w:id="7"/>
      <w:bookmarkEnd w:id="8"/>
    </w:p>
    <w:p w:rsidR="003959F9" w:rsidRDefault="0073738D" w:rsidP="00566ADD">
      <w:pPr>
        <w:pStyle w:val="a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566ADD">
        <w:rPr>
          <w:b/>
          <w:bCs/>
          <w:i/>
          <w:sz w:val="28"/>
          <w:szCs w:val="28"/>
        </w:rPr>
        <w:t>Федеральные правила (стандарты) аудиторской деятельности (ПСАД)</w:t>
      </w:r>
      <w:r w:rsidRPr="0073738D">
        <w:rPr>
          <w:sz w:val="28"/>
          <w:szCs w:val="28"/>
        </w:rPr>
        <w:t> — профессиональные стандарты для осуществления</w:t>
      </w:r>
      <w:hyperlink r:id="rId11" w:tooltip="Аудит" w:history="1"/>
      <w:r w:rsidRPr="0073738D">
        <w:rPr>
          <w:sz w:val="28"/>
          <w:szCs w:val="28"/>
        </w:rPr>
        <w:t xml:space="preserve"> аудиторской деятельности в Российской Федерации, разработанные Министерством финансов. Стандарты первой очереди были утверждены Постановлением Правительства РФ от 23 сентября 2002 года; на данный момент действуют 29 (5-й, 6-й, 13-й, 14-й и 15-й из 34-х утратили силу) стандарта (ПСАД) плюс 9 федеральных стандартов аудиторской деятельности (ФСАД). Они основаны на официальном переводе международных стандартов аудита.</w:t>
      </w:r>
    </w:p>
    <w:p w:rsidR="00566ADD" w:rsidRPr="00566ADD" w:rsidRDefault="00566ADD" w:rsidP="00566ADD">
      <w:pPr>
        <w:pStyle w:val="a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566ADD">
        <w:rPr>
          <w:sz w:val="28"/>
          <w:szCs w:val="28"/>
        </w:rPr>
        <w:t>Для того</w:t>
      </w:r>
      <w:proofErr w:type="gramStart"/>
      <w:r w:rsidRPr="00566ADD">
        <w:rPr>
          <w:sz w:val="28"/>
          <w:szCs w:val="28"/>
        </w:rPr>
        <w:t>,</w:t>
      </w:r>
      <w:proofErr w:type="gramEnd"/>
      <w:r w:rsidRPr="00566ADD">
        <w:rPr>
          <w:sz w:val="28"/>
          <w:szCs w:val="28"/>
        </w:rPr>
        <w:t xml:space="preserve"> чтобы российские ПСАД максимально соответствовали МСА, было решено использовать при их нумерации ту же систему кодировки, которая используется и при нумерации МСА (трехзначный номер, первая цифра которого соответствует разделу МСА, вторая – номеру стандарта внутри данного раздела, а третья цифра для стандартов первой очереди была равна нулю, а в дальнейшем может быть использована для того, чтобы </w:t>
      </w:r>
      <w:proofErr w:type="spellStart"/>
      <w:r w:rsidRPr="00566ADD">
        <w:rPr>
          <w:sz w:val="28"/>
          <w:szCs w:val="28"/>
        </w:rPr>
        <w:t>нове</w:t>
      </w:r>
      <w:proofErr w:type="spellEnd"/>
      <w:r w:rsidRPr="00566ADD">
        <w:rPr>
          <w:sz w:val="28"/>
          <w:szCs w:val="28"/>
        </w:rPr>
        <w:t xml:space="preserve"> стандарты могли </w:t>
      </w:r>
      <w:proofErr w:type="gramStart"/>
      <w:r w:rsidRPr="00566ADD">
        <w:rPr>
          <w:sz w:val="28"/>
          <w:szCs w:val="28"/>
        </w:rPr>
        <w:t>более логичным способом быть расположены среди ранее разработанных стандартов данной группы).</w:t>
      </w:r>
      <w:proofErr w:type="gramEnd"/>
      <w:r w:rsidRPr="00566ADD">
        <w:rPr>
          <w:sz w:val="28"/>
          <w:szCs w:val="28"/>
        </w:rPr>
        <w:t xml:space="preserve"> Для данных ПСАД сохранена такая же нумерация пунктов, что и </w:t>
      </w:r>
      <w:proofErr w:type="gramStart"/>
      <w:r w:rsidRPr="00566ADD">
        <w:rPr>
          <w:sz w:val="28"/>
          <w:szCs w:val="28"/>
        </w:rPr>
        <w:t>у</w:t>
      </w:r>
      <w:proofErr w:type="gramEnd"/>
      <w:r w:rsidRPr="00566ADD">
        <w:rPr>
          <w:sz w:val="28"/>
          <w:szCs w:val="28"/>
        </w:rPr>
        <w:t xml:space="preserve"> аналогичных им МСА, везде, где было </w:t>
      </w:r>
      <w:r w:rsidRPr="00566ADD">
        <w:rPr>
          <w:sz w:val="28"/>
          <w:szCs w:val="28"/>
        </w:rPr>
        <w:lastRenderedPageBreak/>
        <w:t>возможно. Это должно обеспечить при дальнейшей работе над документами по абзацный анализ их сходств и различий.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ind w:firstLine="426"/>
        <w:jc w:val="both"/>
        <w:rPr>
          <w:i/>
          <w:sz w:val="28"/>
          <w:szCs w:val="28"/>
        </w:rPr>
      </w:pPr>
      <w:r w:rsidRPr="0073738D">
        <w:rPr>
          <w:i/>
          <w:sz w:val="28"/>
          <w:szCs w:val="28"/>
        </w:rPr>
        <w:t>Список стандартов: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1. Цель и основные принципы аудита финансовой (бухгалтерской) отчётности. (</w:t>
      </w:r>
      <w:r w:rsidR="00747866" w:rsidRPr="0073738D">
        <w:rPr>
          <w:sz w:val="28"/>
          <w:szCs w:val="28"/>
        </w:rPr>
        <w:t>О</w:t>
      </w:r>
      <w:r w:rsidRPr="0073738D">
        <w:rPr>
          <w:sz w:val="28"/>
          <w:szCs w:val="28"/>
        </w:rPr>
        <w:t>снован на МСА 200)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2. Документирование аудита. (МСА 230)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3. Планирование аудита. (МСА 300)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4. Существенность в аудите. (МСА 320)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5. Аудиторские доказательства</w:t>
      </w:r>
      <w:proofErr w:type="gramStart"/>
      <w:r w:rsidRPr="0073738D">
        <w:rPr>
          <w:sz w:val="28"/>
          <w:szCs w:val="28"/>
        </w:rPr>
        <w:t>.(</w:t>
      </w:r>
      <w:proofErr w:type="gramEnd"/>
      <w:r w:rsidRPr="0073738D">
        <w:rPr>
          <w:sz w:val="28"/>
          <w:szCs w:val="28"/>
        </w:rPr>
        <w:t>Утратило силу)(МСА 500)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6. Аудиторское заключение по финансовой (бухгалтерской) отчётности. (Утратило силу</w:t>
      </w:r>
      <w:proofErr w:type="gramStart"/>
      <w:r w:rsidRPr="0073738D">
        <w:rPr>
          <w:sz w:val="28"/>
          <w:szCs w:val="28"/>
        </w:rPr>
        <w:t>)(</w:t>
      </w:r>
      <w:proofErr w:type="gramEnd"/>
      <w:r w:rsidRPr="0073738D">
        <w:rPr>
          <w:sz w:val="28"/>
          <w:szCs w:val="28"/>
        </w:rPr>
        <w:t>МСА 700)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7. Контроль качества выполнения заданий по аудиту. (МСА 220)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 xml:space="preserve">8. Понимание деятельности </w:t>
      </w:r>
      <w:proofErr w:type="spellStart"/>
      <w:r w:rsidRPr="0073738D">
        <w:rPr>
          <w:sz w:val="28"/>
          <w:szCs w:val="28"/>
        </w:rPr>
        <w:t>аудируемого</w:t>
      </w:r>
      <w:proofErr w:type="spellEnd"/>
      <w:r w:rsidRPr="0073738D">
        <w:rPr>
          <w:sz w:val="28"/>
          <w:szCs w:val="28"/>
        </w:rPr>
        <w:t xml:space="preserve"> лица, среды, в которой она осуществляется, и оценка рисков существенного искажения </w:t>
      </w:r>
      <w:proofErr w:type="spellStart"/>
      <w:r w:rsidRPr="0073738D">
        <w:rPr>
          <w:sz w:val="28"/>
          <w:szCs w:val="28"/>
        </w:rPr>
        <w:t>аудируемой</w:t>
      </w:r>
      <w:proofErr w:type="spellEnd"/>
      <w:r w:rsidRPr="0073738D">
        <w:rPr>
          <w:sz w:val="28"/>
          <w:szCs w:val="28"/>
        </w:rPr>
        <w:t xml:space="preserve"> финансовой (бухгалтерской) отчётности. (МСА 400)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9. Связанные стороны. (МСА 550)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10. События после отчетной даты. (МСА 560)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11. Применимость</w:t>
      </w:r>
      <w:r w:rsidR="00747866">
        <w:rPr>
          <w:sz w:val="28"/>
          <w:szCs w:val="28"/>
        </w:rPr>
        <w:t xml:space="preserve"> допущения непрерывности деятельности</w:t>
      </w:r>
      <w:r w:rsidRPr="0073738D">
        <w:rPr>
          <w:sz w:val="28"/>
          <w:szCs w:val="28"/>
        </w:rPr>
        <w:t xml:space="preserve"> </w:t>
      </w:r>
      <w:proofErr w:type="spellStart"/>
      <w:r w:rsidRPr="0073738D">
        <w:rPr>
          <w:sz w:val="28"/>
          <w:szCs w:val="28"/>
        </w:rPr>
        <w:t>аудируемого</w:t>
      </w:r>
      <w:proofErr w:type="spellEnd"/>
      <w:r w:rsidRPr="0073738D">
        <w:rPr>
          <w:sz w:val="28"/>
          <w:szCs w:val="28"/>
        </w:rPr>
        <w:t xml:space="preserve"> лица. (МСА 570)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12. Согласование условий проведения аудита. (МСА 210)</w:t>
      </w:r>
    </w:p>
    <w:p w:rsidR="0073738D" w:rsidRPr="0073738D" w:rsidRDefault="0073738D" w:rsidP="00747866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13. Обязанности аудитора по рассмотрению ошибок и недобросовестных действий в ходе аудита. (Утратило силу</w:t>
      </w:r>
      <w:proofErr w:type="gramStart"/>
      <w:r w:rsidRPr="0073738D">
        <w:rPr>
          <w:sz w:val="28"/>
          <w:szCs w:val="28"/>
        </w:rPr>
        <w:t>)(</w:t>
      </w:r>
      <w:proofErr w:type="gramEnd"/>
      <w:r w:rsidRPr="0073738D">
        <w:rPr>
          <w:sz w:val="28"/>
          <w:szCs w:val="28"/>
        </w:rPr>
        <w:t>МСА 240)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14. Учет требований нормативных правовых актов Российской Федерации в ходе аудита. (Утратило силу</w:t>
      </w:r>
      <w:proofErr w:type="gramStart"/>
      <w:r w:rsidRPr="0073738D">
        <w:rPr>
          <w:sz w:val="28"/>
          <w:szCs w:val="28"/>
        </w:rPr>
        <w:t>)(</w:t>
      </w:r>
      <w:proofErr w:type="gramEnd"/>
      <w:r w:rsidRPr="0073738D">
        <w:rPr>
          <w:sz w:val="28"/>
          <w:szCs w:val="28"/>
        </w:rPr>
        <w:t>МСА 250)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 xml:space="preserve">15. Понимание деятельности </w:t>
      </w:r>
      <w:proofErr w:type="spellStart"/>
      <w:r w:rsidRPr="0073738D">
        <w:rPr>
          <w:sz w:val="28"/>
          <w:szCs w:val="28"/>
        </w:rPr>
        <w:t>аудируемого</w:t>
      </w:r>
      <w:proofErr w:type="spellEnd"/>
      <w:r w:rsidRPr="0073738D">
        <w:rPr>
          <w:sz w:val="28"/>
          <w:szCs w:val="28"/>
        </w:rPr>
        <w:t xml:space="preserve"> лица. (Утратило силу) (МСА 310)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16. Аудиторская выборка. (МСА 530)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17. Получение аудиторских доказательств в конкретных случаях. (МСА 501)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18. Получение аудитором подтверждающей информации из внешних источников. (МСА 505)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 xml:space="preserve">19. Особенности первой проверки </w:t>
      </w:r>
      <w:proofErr w:type="spellStart"/>
      <w:r w:rsidRPr="0073738D">
        <w:rPr>
          <w:sz w:val="28"/>
          <w:szCs w:val="28"/>
        </w:rPr>
        <w:t>аудируемого</w:t>
      </w:r>
      <w:proofErr w:type="spellEnd"/>
      <w:r w:rsidRPr="0073738D">
        <w:rPr>
          <w:sz w:val="28"/>
          <w:szCs w:val="28"/>
        </w:rPr>
        <w:t xml:space="preserve"> лица. (МСА 510)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lastRenderedPageBreak/>
        <w:t>20. Аналитические процедуры. (МСА 520)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21. Особенности аудита оценочных значений. (МСА 540)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 xml:space="preserve">22. Сообщение информации, полученной по результатам аудита, руководству </w:t>
      </w:r>
      <w:proofErr w:type="spellStart"/>
      <w:r w:rsidRPr="0073738D">
        <w:rPr>
          <w:sz w:val="28"/>
          <w:szCs w:val="28"/>
        </w:rPr>
        <w:t>аудируемого</w:t>
      </w:r>
      <w:proofErr w:type="spellEnd"/>
      <w:r w:rsidRPr="0073738D">
        <w:rPr>
          <w:sz w:val="28"/>
          <w:szCs w:val="28"/>
        </w:rPr>
        <w:t xml:space="preserve"> лица и представителям его собственника. (МСА 260)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 xml:space="preserve">23. Заявления и разъяснения руководства </w:t>
      </w:r>
      <w:proofErr w:type="spellStart"/>
      <w:r w:rsidRPr="0073738D">
        <w:rPr>
          <w:sz w:val="28"/>
          <w:szCs w:val="28"/>
        </w:rPr>
        <w:t>аудируемого</w:t>
      </w:r>
      <w:proofErr w:type="spellEnd"/>
      <w:r w:rsidRPr="0073738D">
        <w:rPr>
          <w:sz w:val="28"/>
          <w:szCs w:val="28"/>
        </w:rPr>
        <w:t xml:space="preserve"> лица. (МСА 580)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24. Основные принципы федеральных правил (стандартов) аудиторской деятельности, имеющих отношение к услугам, которые могут предоставляться аудиторскими организациями и аудиторами. (МСА 120)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 xml:space="preserve">25. Учет особенностей </w:t>
      </w:r>
      <w:proofErr w:type="spellStart"/>
      <w:r w:rsidRPr="0073738D">
        <w:rPr>
          <w:sz w:val="28"/>
          <w:szCs w:val="28"/>
        </w:rPr>
        <w:t>аудируемого</w:t>
      </w:r>
      <w:proofErr w:type="spellEnd"/>
      <w:r w:rsidRPr="0073738D">
        <w:rPr>
          <w:sz w:val="28"/>
          <w:szCs w:val="28"/>
        </w:rPr>
        <w:t xml:space="preserve"> лица, финансовую (бухгалтерскую) отчётность которого подготавливает специализированная организация. (МСА 402)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26. Сопоставимые данные в финансовой (бухгалтерской) отчётности. (МСА 710)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 xml:space="preserve">27. Прочая информация в документах, содержащих </w:t>
      </w:r>
      <w:proofErr w:type="spellStart"/>
      <w:r w:rsidRPr="0073738D">
        <w:rPr>
          <w:sz w:val="28"/>
          <w:szCs w:val="28"/>
        </w:rPr>
        <w:t>проаудированную</w:t>
      </w:r>
      <w:proofErr w:type="spellEnd"/>
      <w:r w:rsidRPr="0073738D">
        <w:rPr>
          <w:sz w:val="28"/>
          <w:szCs w:val="28"/>
        </w:rPr>
        <w:t xml:space="preserve"> финансовую (бухгалтерскую) отчётность. (МСА 720)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28. Использование результатов работы другого аудитора. (МСА 600)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29. Рассмотрение работы внутреннего аудита. (МСА 610)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30. Выполнение согласованных процедур в отношении финансовой информации. (МСА 920)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31. Компиляция финансовой информации. (МСА 930)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32. Использование аудитором результатов работы эксперта. (МСА 620)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33. Обзорная проверка финансовой (бухгалтерской) отчётности. (МСА 910)</w:t>
      </w:r>
    </w:p>
    <w:p w:rsidR="0073738D" w:rsidRDefault="0073738D" w:rsidP="0073738D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3738D">
        <w:rPr>
          <w:sz w:val="28"/>
          <w:szCs w:val="28"/>
        </w:rPr>
        <w:t>34. Контроль качества услуг в аудиторских организациях. (МСА 220)</w:t>
      </w:r>
    </w:p>
    <w:p w:rsidR="0073738D" w:rsidRPr="0073738D" w:rsidRDefault="0073738D" w:rsidP="0073738D">
      <w:pPr>
        <w:pStyle w:val="af"/>
        <w:spacing w:before="0" w:beforeAutospacing="0" w:after="0" w:afterAutospacing="0" w:line="360" w:lineRule="auto"/>
        <w:jc w:val="center"/>
        <w:rPr>
          <w:i/>
          <w:sz w:val="28"/>
          <w:szCs w:val="28"/>
        </w:rPr>
      </w:pPr>
      <w:r w:rsidRPr="0073738D">
        <w:rPr>
          <w:i/>
          <w:sz w:val="28"/>
          <w:szCs w:val="28"/>
        </w:rPr>
        <w:t>Таблица 3. Федеральные стандарты аудиторской деятельности (ФСАД):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36"/>
        <w:gridCol w:w="5031"/>
        <w:gridCol w:w="3042"/>
      </w:tblGrid>
      <w:tr w:rsidR="0073738D" w:rsidRPr="005D7DB1" w:rsidTr="00A350D6">
        <w:trPr>
          <w:trHeight w:val="800"/>
          <w:tblCellSpacing w:w="5" w:type="nil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пра</w:t>
            </w:r>
            <w:proofErr w:type="spellEnd"/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вила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(стан-</w:t>
            </w:r>
            <w:proofErr w:type="gramEnd"/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дарта</w:t>
            </w:r>
            <w:proofErr w:type="spellEnd"/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           Правило (стандарт)          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        аудиторской деятельности         </w:t>
            </w:r>
          </w:p>
        </w:tc>
        <w:tc>
          <w:tcPr>
            <w:tcW w:w="3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Документ, утвердивший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   правило (стандарт)   </w:t>
            </w:r>
          </w:p>
        </w:tc>
      </w:tr>
      <w:tr w:rsidR="0073738D" w:rsidRPr="005D7DB1" w:rsidTr="00A350D6">
        <w:trPr>
          <w:trHeight w:val="400"/>
          <w:tblCellSpacing w:w="5" w:type="nil"/>
        </w:trPr>
        <w:tc>
          <w:tcPr>
            <w:tcW w:w="900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B1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Par16"/>
            <w:bookmarkEnd w:id="9"/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Федеральные стандарты аудиторской деятельности, предусмотренные</w:t>
            </w:r>
          </w:p>
          <w:p w:rsidR="0073738D" w:rsidRPr="005D7DB1" w:rsidRDefault="0073738D" w:rsidP="00AB1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Федеральным законом от 30.12.2008 N 307-ФЗ "Об аудиторской деятельности"</w:t>
            </w:r>
          </w:p>
        </w:tc>
      </w:tr>
      <w:tr w:rsidR="0073738D" w:rsidRPr="005D7DB1" w:rsidTr="00A350D6">
        <w:trPr>
          <w:trHeight w:val="600"/>
          <w:tblCellSpacing w:w="5" w:type="nil"/>
        </w:trPr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ФСАД  </w:t>
            </w:r>
          </w:p>
          <w:p w:rsidR="0073738D" w:rsidRPr="005D7DB1" w:rsidRDefault="0073738D" w:rsidP="00747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1/</w:t>
            </w:r>
            <w:r w:rsidRPr="00747866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5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Аудиторское заключение о </w:t>
            </w:r>
            <w:proofErr w:type="gramStart"/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бухгалтерской</w:t>
            </w:r>
            <w:proofErr w:type="gramEnd"/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(финансовой) отчетности и формирование 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мнения о ее достоверности                </w:t>
            </w:r>
          </w:p>
        </w:tc>
        <w:tc>
          <w:tcPr>
            <w:tcW w:w="30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Приказ Минфина России 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от 20.05.2010 N 46н     </w:t>
            </w:r>
          </w:p>
        </w:tc>
      </w:tr>
      <w:tr w:rsidR="0073738D" w:rsidRPr="005D7DB1" w:rsidTr="00A350D6">
        <w:trPr>
          <w:trHeight w:val="400"/>
          <w:tblCellSpacing w:w="5" w:type="nil"/>
        </w:trPr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ФСАД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2/2010</w:t>
            </w:r>
          </w:p>
        </w:tc>
        <w:tc>
          <w:tcPr>
            <w:tcW w:w="5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Модифицированное мнение в </w:t>
            </w:r>
            <w:proofErr w:type="gramStart"/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аудиторском</w:t>
            </w:r>
            <w:proofErr w:type="gramEnd"/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заключении</w:t>
            </w:r>
            <w:proofErr w:type="gramEnd"/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30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Приказ Минфина России 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от 20.05.2010 N 46н     </w:t>
            </w:r>
          </w:p>
        </w:tc>
      </w:tr>
      <w:tr w:rsidR="0073738D" w:rsidRPr="005D7DB1" w:rsidTr="00A350D6">
        <w:trPr>
          <w:trHeight w:val="400"/>
          <w:tblCellSpacing w:w="5" w:type="nil"/>
        </w:trPr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ФСАД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3/2010</w:t>
            </w:r>
          </w:p>
        </w:tc>
        <w:tc>
          <w:tcPr>
            <w:tcW w:w="5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Дополнительная информация в </w:t>
            </w:r>
            <w:proofErr w:type="gramStart"/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аудиторском</w:t>
            </w:r>
            <w:proofErr w:type="gramEnd"/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заключении</w:t>
            </w:r>
            <w:proofErr w:type="gramEnd"/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30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Приказ Минфина России 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от 20.05.2010 N 46н     </w:t>
            </w:r>
          </w:p>
        </w:tc>
      </w:tr>
      <w:tr w:rsidR="0073738D" w:rsidRPr="005D7DB1" w:rsidTr="00A350D6">
        <w:trPr>
          <w:trHeight w:val="800"/>
          <w:tblCellSpacing w:w="5" w:type="nil"/>
        </w:trPr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ФСАД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4/2010</w:t>
            </w:r>
          </w:p>
        </w:tc>
        <w:tc>
          <w:tcPr>
            <w:tcW w:w="5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Принципы осуществления внешнего контроля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качества работы аудиторских организаций,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индивидуальных аудиторов и требования </w:t>
            </w:r>
            <w:proofErr w:type="gramStart"/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организации указанного контроля          </w:t>
            </w:r>
          </w:p>
        </w:tc>
        <w:tc>
          <w:tcPr>
            <w:tcW w:w="30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Приказ Минфина России 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от 24.02.2010 N 16н     </w:t>
            </w:r>
          </w:p>
        </w:tc>
      </w:tr>
      <w:tr w:rsidR="0073738D" w:rsidRPr="005D7DB1" w:rsidTr="00A350D6">
        <w:trPr>
          <w:trHeight w:val="400"/>
          <w:tblCellSpacing w:w="5" w:type="nil"/>
        </w:trPr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ФСАД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5/2010</w:t>
            </w:r>
          </w:p>
        </w:tc>
        <w:tc>
          <w:tcPr>
            <w:tcW w:w="5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Обязанности аудитора по рассмотрению   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недобросовестных действий в ходе аудита  </w:t>
            </w:r>
          </w:p>
        </w:tc>
        <w:tc>
          <w:tcPr>
            <w:tcW w:w="30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Приказ Минфина России 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от 17.08.2010 N 90н     </w:t>
            </w:r>
          </w:p>
        </w:tc>
      </w:tr>
      <w:tr w:rsidR="0073738D" w:rsidRPr="005D7DB1" w:rsidTr="00A350D6">
        <w:trPr>
          <w:trHeight w:val="600"/>
          <w:tblCellSpacing w:w="5" w:type="nil"/>
        </w:trPr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ФСАД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6/2010</w:t>
            </w:r>
          </w:p>
        </w:tc>
        <w:tc>
          <w:tcPr>
            <w:tcW w:w="5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Обязанности аудитора по рассмотрению   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соблюдения </w:t>
            </w:r>
            <w:proofErr w:type="spellStart"/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аудируемым</w:t>
            </w:r>
            <w:proofErr w:type="spellEnd"/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 лицом требований 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нормативных правовых актов в ходе аудита </w:t>
            </w:r>
          </w:p>
        </w:tc>
        <w:tc>
          <w:tcPr>
            <w:tcW w:w="30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Приказ Минфина России 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от 17.08.2010 N 90н     </w:t>
            </w:r>
          </w:p>
        </w:tc>
      </w:tr>
      <w:tr w:rsidR="0073738D" w:rsidRPr="005D7DB1" w:rsidTr="00A350D6">
        <w:trPr>
          <w:trHeight w:val="400"/>
          <w:tblCellSpacing w:w="5" w:type="nil"/>
        </w:trPr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ФСАД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7/2011</w:t>
            </w:r>
          </w:p>
        </w:tc>
        <w:tc>
          <w:tcPr>
            <w:tcW w:w="5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Аудиторские доказательства               </w:t>
            </w:r>
          </w:p>
        </w:tc>
        <w:tc>
          <w:tcPr>
            <w:tcW w:w="30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Приказ Минфина России 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от 16.08.2011 N 99н     </w:t>
            </w:r>
          </w:p>
        </w:tc>
      </w:tr>
      <w:tr w:rsidR="0073738D" w:rsidRPr="005D7DB1" w:rsidTr="00A350D6">
        <w:trPr>
          <w:trHeight w:val="400"/>
          <w:tblCellSpacing w:w="5" w:type="nil"/>
        </w:trPr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ФСАД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8/2011</w:t>
            </w:r>
          </w:p>
        </w:tc>
        <w:tc>
          <w:tcPr>
            <w:tcW w:w="5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аудита отчетности,         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составленной</w:t>
            </w:r>
            <w:proofErr w:type="gramEnd"/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 по специальным правилам     </w:t>
            </w:r>
          </w:p>
        </w:tc>
        <w:tc>
          <w:tcPr>
            <w:tcW w:w="30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Приказ Минфина России 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от 16.08.2011 N 99н     </w:t>
            </w:r>
          </w:p>
        </w:tc>
      </w:tr>
      <w:tr w:rsidR="0073738D" w:rsidRPr="005D7DB1" w:rsidTr="00A350D6">
        <w:trPr>
          <w:trHeight w:val="400"/>
          <w:tblCellSpacing w:w="5" w:type="nil"/>
        </w:trPr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ФСАД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>9/2011</w:t>
            </w:r>
          </w:p>
        </w:tc>
        <w:tc>
          <w:tcPr>
            <w:tcW w:w="5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аудита отдельной части     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отчетности                               </w:t>
            </w:r>
          </w:p>
        </w:tc>
        <w:tc>
          <w:tcPr>
            <w:tcW w:w="30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Приказ Минфина России   </w:t>
            </w:r>
          </w:p>
          <w:p w:rsidR="0073738D" w:rsidRPr="005D7DB1" w:rsidRDefault="0073738D" w:rsidP="00A3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7DB1">
              <w:rPr>
                <w:rFonts w:ascii="Times New Roman" w:hAnsi="Times New Roman" w:cs="Times New Roman"/>
                <w:sz w:val="20"/>
                <w:szCs w:val="20"/>
              </w:rPr>
              <w:t xml:space="preserve">от 16.08.2011 N 99н     </w:t>
            </w:r>
          </w:p>
        </w:tc>
      </w:tr>
    </w:tbl>
    <w:p w:rsidR="0073738D" w:rsidRDefault="0073738D" w:rsidP="007478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7866" w:rsidRDefault="00747866" w:rsidP="00747866">
      <w:pPr>
        <w:spacing w:after="0" w:line="360" w:lineRule="auto"/>
        <w:ind w:firstLine="426"/>
        <w:jc w:val="both"/>
        <w:rPr>
          <w:rStyle w:val="reference-text"/>
          <w:rFonts w:ascii="Times New Roman" w:hAnsi="Times New Roman" w:cs="Times New Roman"/>
          <w:sz w:val="28"/>
          <w:szCs w:val="28"/>
        </w:rPr>
      </w:pPr>
      <w:r w:rsidRPr="00747866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47866">
        <w:rPr>
          <w:rFonts w:ascii="Times New Roman" w:hAnsi="Times New Roman" w:cs="Times New Roman"/>
          <w:sz w:val="28"/>
          <w:szCs w:val="28"/>
        </w:rPr>
        <w:t xml:space="preserve">состав </w:t>
      </w:r>
      <w:r w:rsidRPr="00747866">
        <w:rPr>
          <w:rStyle w:val="reference-text"/>
          <w:rFonts w:ascii="Times New Roman" w:hAnsi="Times New Roman" w:cs="Times New Roman"/>
          <w:sz w:val="28"/>
          <w:szCs w:val="28"/>
        </w:rPr>
        <w:t>стандартов первой очереди, утверждённый Постановлением Правительства РФ № 696 от 23.09.02</w:t>
      </w:r>
      <w:r>
        <w:rPr>
          <w:rStyle w:val="reference-text"/>
          <w:rFonts w:ascii="Times New Roman" w:hAnsi="Times New Roman" w:cs="Times New Roman"/>
          <w:sz w:val="28"/>
          <w:szCs w:val="28"/>
        </w:rPr>
        <w:t xml:space="preserve"> вошли</w:t>
      </w:r>
      <w:proofErr w:type="gramEnd"/>
      <w:r>
        <w:rPr>
          <w:rStyle w:val="reference-text"/>
          <w:rFonts w:ascii="Times New Roman" w:hAnsi="Times New Roman" w:cs="Times New Roman"/>
          <w:sz w:val="28"/>
          <w:szCs w:val="28"/>
        </w:rPr>
        <w:t xml:space="preserve"> следующие федеральные ПСАД:</w:t>
      </w:r>
    </w:p>
    <w:p w:rsidR="00747866" w:rsidRPr="000764A4" w:rsidRDefault="00747866" w:rsidP="000764A4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764A4">
        <w:rPr>
          <w:rFonts w:ascii="Times New Roman" w:hAnsi="Times New Roman" w:cs="Times New Roman"/>
          <w:sz w:val="28"/>
          <w:szCs w:val="28"/>
        </w:rPr>
        <w:t>Цель и основные принципы аудита финансовой (бухгалтерской) отчётности</w:t>
      </w:r>
      <w:r w:rsidR="000764A4">
        <w:rPr>
          <w:rFonts w:ascii="Times New Roman" w:hAnsi="Times New Roman" w:cs="Times New Roman"/>
          <w:sz w:val="28"/>
          <w:szCs w:val="28"/>
        </w:rPr>
        <w:t>;</w:t>
      </w:r>
    </w:p>
    <w:p w:rsidR="00747866" w:rsidRPr="000764A4" w:rsidRDefault="00747866" w:rsidP="000764A4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764A4">
        <w:rPr>
          <w:rFonts w:ascii="Times New Roman" w:hAnsi="Times New Roman" w:cs="Times New Roman"/>
          <w:sz w:val="28"/>
          <w:szCs w:val="28"/>
        </w:rPr>
        <w:t>Документирование аудита</w:t>
      </w:r>
      <w:r w:rsidR="000764A4">
        <w:rPr>
          <w:rFonts w:ascii="Times New Roman" w:hAnsi="Times New Roman" w:cs="Times New Roman"/>
          <w:sz w:val="28"/>
          <w:szCs w:val="28"/>
        </w:rPr>
        <w:t>;</w:t>
      </w:r>
    </w:p>
    <w:p w:rsidR="00747866" w:rsidRPr="000764A4" w:rsidRDefault="00747866" w:rsidP="000764A4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764A4">
        <w:rPr>
          <w:rFonts w:ascii="Times New Roman" w:hAnsi="Times New Roman" w:cs="Times New Roman"/>
          <w:sz w:val="28"/>
          <w:szCs w:val="28"/>
        </w:rPr>
        <w:t>Планирование аудита</w:t>
      </w:r>
      <w:r w:rsidR="000764A4">
        <w:rPr>
          <w:rFonts w:ascii="Times New Roman" w:hAnsi="Times New Roman" w:cs="Times New Roman"/>
          <w:sz w:val="28"/>
          <w:szCs w:val="28"/>
        </w:rPr>
        <w:t>;</w:t>
      </w:r>
    </w:p>
    <w:p w:rsidR="00747866" w:rsidRPr="000764A4" w:rsidRDefault="00747866" w:rsidP="000764A4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764A4">
        <w:rPr>
          <w:rFonts w:ascii="Times New Roman" w:hAnsi="Times New Roman" w:cs="Times New Roman"/>
          <w:sz w:val="28"/>
          <w:szCs w:val="28"/>
        </w:rPr>
        <w:t>Существенность в аудите</w:t>
      </w:r>
      <w:r w:rsidR="000764A4">
        <w:rPr>
          <w:rFonts w:ascii="Times New Roman" w:hAnsi="Times New Roman" w:cs="Times New Roman"/>
          <w:sz w:val="28"/>
          <w:szCs w:val="28"/>
        </w:rPr>
        <w:t>;</w:t>
      </w:r>
    </w:p>
    <w:p w:rsidR="00747866" w:rsidRPr="000764A4" w:rsidRDefault="00747866" w:rsidP="000764A4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764A4">
        <w:rPr>
          <w:rFonts w:ascii="Times New Roman" w:hAnsi="Times New Roman" w:cs="Times New Roman"/>
          <w:sz w:val="28"/>
          <w:szCs w:val="28"/>
        </w:rPr>
        <w:t>Аудиторские доказательства</w:t>
      </w:r>
      <w:r w:rsidR="000764A4">
        <w:rPr>
          <w:rFonts w:ascii="Times New Roman" w:hAnsi="Times New Roman" w:cs="Times New Roman"/>
          <w:sz w:val="28"/>
          <w:szCs w:val="28"/>
        </w:rPr>
        <w:t>;</w:t>
      </w:r>
    </w:p>
    <w:p w:rsidR="00747866" w:rsidRDefault="00747866" w:rsidP="000764A4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764A4">
        <w:rPr>
          <w:rFonts w:ascii="Times New Roman" w:hAnsi="Times New Roman" w:cs="Times New Roman"/>
          <w:sz w:val="28"/>
          <w:szCs w:val="28"/>
        </w:rPr>
        <w:t>Аудиторское заключение по финансовой (бухгалтерской) отчётност</w:t>
      </w:r>
      <w:r w:rsidR="000764A4" w:rsidRPr="000764A4">
        <w:rPr>
          <w:rFonts w:ascii="Times New Roman" w:hAnsi="Times New Roman" w:cs="Times New Roman"/>
          <w:sz w:val="28"/>
          <w:szCs w:val="28"/>
        </w:rPr>
        <w:t>и</w:t>
      </w:r>
      <w:r w:rsidR="000764A4">
        <w:rPr>
          <w:rFonts w:ascii="Times New Roman" w:hAnsi="Times New Roman" w:cs="Times New Roman"/>
          <w:sz w:val="28"/>
          <w:szCs w:val="28"/>
        </w:rPr>
        <w:t>;</w:t>
      </w:r>
    </w:p>
    <w:p w:rsidR="00994CBB" w:rsidRPr="00994CBB" w:rsidRDefault="00994CBB" w:rsidP="00994CBB">
      <w:pPr>
        <w:pStyle w:val="2"/>
        <w:numPr>
          <w:ilvl w:val="1"/>
          <w:numId w:val="1"/>
        </w:numPr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374457676"/>
      <w:bookmarkStart w:id="11" w:name="_Toc374457975"/>
      <w:r w:rsidRPr="00994CBB">
        <w:rPr>
          <w:rStyle w:val="cur"/>
          <w:rFonts w:ascii="Times New Roman" w:hAnsi="Times New Roman" w:cs="Times New Roman"/>
          <w:color w:val="auto"/>
          <w:sz w:val="28"/>
          <w:szCs w:val="28"/>
        </w:rPr>
        <w:t>Сравнение международных и российских стандартов аудита</w:t>
      </w:r>
      <w:bookmarkEnd w:id="10"/>
      <w:bookmarkEnd w:id="11"/>
    </w:p>
    <w:p w:rsidR="000764A4" w:rsidRPr="002C6B75" w:rsidRDefault="000764A4" w:rsidP="002C6B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B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ПРАВИЛО (СТАНДАРТ) N 1. ЦЕЛЬ И ОСНОВНЫЕ ПРИНЦИПЫ АУДИТА ФИНАНСОВОЙ (БУХГАЛТЕРСКОЙ) ОТЧЕТНОСТИ</w:t>
      </w:r>
      <w:r w:rsidR="00994CB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f0"/>
        <w:tblW w:w="0" w:type="auto"/>
        <w:tblLook w:val="04A0"/>
      </w:tblPr>
      <w:tblGrid>
        <w:gridCol w:w="3189"/>
        <w:gridCol w:w="3190"/>
        <w:gridCol w:w="3191"/>
      </w:tblGrid>
      <w:tr w:rsidR="002C6B75" w:rsidTr="00A350D6">
        <w:tc>
          <w:tcPr>
            <w:tcW w:w="3190" w:type="dxa"/>
          </w:tcPr>
          <w:p w:rsidR="002C6B75" w:rsidRDefault="002C6B75">
            <w:pPr>
              <w:pStyle w:val="af"/>
            </w:pPr>
            <w:r>
              <w:t xml:space="preserve">МСА (ISA) 200 Общие цели независимого аудитора и проведение аудита в соответствии с Международными Стандартами Аудита </w:t>
            </w:r>
          </w:p>
        </w:tc>
        <w:tc>
          <w:tcPr>
            <w:tcW w:w="3190" w:type="dxa"/>
          </w:tcPr>
          <w:p w:rsidR="002C6B75" w:rsidRDefault="002C6B75">
            <w:pPr>
              <w:pStyle w:val="af"/>
            </w:pPr>
            <w:r>
              <w:t xml:space="preserve">ПСАД 1 Цель и основные принципы аудита финансовой (бухгалтерской) отчетности </w:t>
            </w:r>
          </w:p>
        </w:tc>
        <w:tc>
          <w:tcPr>
            <w:tcW w:w="3191" w:type="dxa"/>
            <w:vAlign w:val="center"/>
          </w:tcPr>
          <w:p w:rsidR="002C6B75" w:rsidRDefault="002C6B75" w:rsidP="00994CBB">
            <w:pPr>
              <w:pStyle w:val="af"/>
            </w:pPr>
            <w:r>
              <w:t>Оба документа в целом совпадают по содержанию, но ПСАД 1 более подробный, например, он включает определения, вынесенные в МСА в единый документ «Глоссарий терминов».</w:t>
            </w:r>
            <w:r w:rsidR="00994CBB">
              <w:t xml:space="preserve"> При этом в отличие от МСА 200 </w:t>
            </w:r>
            <w:r>
              <w:t xml:space="preserve">ПСАД 1 не содержит требования о следовании техническим стандартам </w:t>
            </w:r>
          </w:p>
        </w:tc>
      </w:tr>
    </w:tbl>
    <w:p w:rsidR="002C6B75" w:rsidRDefault="002C6B75" w:rsidP="002C6B75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64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ПРАВИЛО (СТАНДАРТ) N 2. ДОКУМЕНТИРОВАНИЕ АУДИТА</w:t>
      </w:r>
      <w:r w:rsidR="00994CB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f0"/>
        <w:tblW w:w="0" w:type="auto"/>
        <w:tblLook w:val="04A0"/>
      </w:tblPr>
      <w:tblGrid>
        <w:gridCol w:w="3189"/>
        <w:gridCol w:w="3190"/>
        <w:gridCol w:w="3191"/>
      </w:tblGrid>
      <w:tr w:rsidR="00994CBB" w:rsidTr="00A350D6">
        <w:tc>
          <w:tcPr>
            <w:tcW w:w="3190" w:type="dxa"/>
          </w:tcPr>
          <w:p w:rsidR="00994CBB" w:rsidRDefault="00994CBB">
            <w:pPr>
              <w:pStyle w:val="af"/>
            </w:pPr>
            <w:r>
              <w:t xml:space="preserve">МСА (ISA) 230 Аудиторская </w:t>
            </w:r>
            <w:r>
              <w:lastRenderedPageBreak/>
              <w:t xml:space="preserve">документация </w:t>
            </w:r>
          </w:p>
        </w:tc>
        <w:tc>
          <w:tcPr>
            <w:tcW w:w="3190" w:type="dxa"/>
          </w:tcPr>
          <w:p w:rsidR="00994CBB" w:rsidRDefault="00994CBB">
            <w:pPr>
              <w:pStyle w:val="af"/>
            </w:pPr>
            <w:r>
              <w:lastRenderedPageBreak/>
              <w:t xml:space="preserve">ПСАД 2 Документирование </w:t>
            </w:r>
            <w:r>
              <w:lastRenderedPageBreak/>
              <w:t xml:space="preserve">аудита </w:t>
            </w:r>
          </w:p>
        </w:tc>
        <w:tc>
          <w:tcPr>
            <w:tcW w:w="3191" w:type="dxa"/>
            <w:vAlign w:val="center"/>
          </w:tcPr>
          <w:p w:rsidR="00994CBB" w:rsidRDefault="00994CBB">
            <w:pPr>
              <w:pStyle w:val="af"/>
            </w:pPr>
            <w:r>
              <w:lastRenderedPageBreak/>
              <w:t xml:space="preserve">Российский стандарт </w:t>
            </w:r>
            <w:r>
              <w:lastRenderedPageBreak/>
              <w:t>содержит более детальную информацию о документирован</w:t>
            </w:r>
            <w:proofErr w:type="gramStart"/>
            <w:r>
              <w:t>ии ау</w:t>
            </w:r>
            <w:proofErr w:type="gramEnd"/>
            <w:r>
              <w:t xml:space="preserve">диторских процедур, хранении документов, конфиденциальности </w:t>
            </w:r>
          </w:p>
        </w:tc>
      </w:tr>
    </w:tbl>
    <w:p w:rsidR="00994CBB" w:rsidRDefault="00994CBB" w:rsidP="00994CB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C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ПРАВИЛО (СТАНДАРТ) N 3. ПЛАНИРОВАНИЕ АУДИТА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f0"/>
        <w:tblW w:w="0" w:type="auto"/>
        <w:tblLook w:val="04A0"/>
      </w:tblPr>
      <w:tblGrid>
        <w:gridCol w:w="3189"/>
        <w:gridCol w:w="3190"/>
        <w:gridCol w:w="3191"/>
      </w:tblGrid>
      <w:tr w:rsidR="00994CBB" w:rsidTr="00A350D6">
        <w:tc>
          <w:tcPr>
            <w:tcW w:w="3190" w:type="dxa"/>
          </w:tcPr>
          <w:p w:rsidR="00994CBB" w:rsidRDefault="00994CBB">
            <w:pPr>
              <w:pStyle w:val="af"/>
            </w:pPr>
            <w:r>
              <w:t xml:space="preserve">МСА (ISA) 300 Планирование аудита финансовой отчетности </w:t>
            </w:r>
          </w:p>
        </w:tc>
        <w:tc>
          <w:tcPr>
            <w:tcW w:w="3190" w:type="dxa"/>
          </w:tcPr>
          <w:p w:rsidR="00994CBB" w:rsidRDefault="00994CBB">
            <w:pPr>
              <w:pStyle w:val="af"/>
            </w:pPr>
            <w:r>
              <w:t xml:space="preserve">ПСАД 3 Планирование аудита </w:t>
            </w:r>
          </w:p>
        </w:tc>
        <w:tc>
          <w:tcPr>
            <w:tcW w:w="3191" w:type="dxa"/>
            <w:vAlign w:val="center"/>
          </w:tcPr>
          <w:p w:rsidR="00994CBB" w:rsidRDefault="00994CBB">
            <w:pPr>
              <w:pStyle w:val="af"/>
            </w:pPr>
            <w:r>
              <w:t>Российский стандарт содержит более детальную информацию о планирован</w:t>
            </w:r>
            <w:proofErr w:type="gramStart"/>
            <w:r>
              <w:t>ии ау</w:t>
            </w:r>
            <w:proofErr w:type="gramEnd"/>
            <w:r>
              <w:t xml:space="preserve">дита, а также дополнительную информацию (например, описание этапа предварительного планирования, а также приложения, содержащие образцы плана аудита и программы аудита) </w:t>
            </w:r>
          </w:p>
        </w:tc>
      </w:tr>
    </w:tbl>
    <w:p w:rsidR="00994CBB" w:rsidRDefault="00994CBB" w:rsidP="00994CB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C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ПРАВИЛО (СТАНДАРТ) N 4. СУЩЕСТВЕННОСТЬ В АУДИТЕ:</w:t>
      </w:r>
    </w:p>
    <w:tbl>
      <w:tblPr>
        <w:tblStyle w:val="af0"/>
        <w:tblW w:w="0" w:type="auto"/>
        <w:tblLook w:val="04A0"/>
      </w:tblPr>
      <w:tblGrid>
        <w:gridCol w:w="3189"/>
        <w:gridCol w:w="3190"/>
        <w:gridCol w:w="3191"/>
      </w:tblGrid>
      <w:tr w:rsidR="00994CBB" w:rsidTr="00A350D6">
        <w:tc>
          <w:tcPr>
            <w:tcW w:w="3190" w:type="dxa"/>
          </w:tcPr>
          <w:p w:rsidR="00994CBB" w:rsidRDefault="00994CBB">
            <w:pPr>
              <w:pStyle w:val="af"/>
            </w:pPr>
            <w:r>
              <w:t>МСА (ISA) 320 Существенность в планировании и проведен</w:t>
            </w:r>
            <w:proofErr w:type="gramStart"/>
            <w:r>
              <w:t>ии ау</w:t>
            </w:r>
            <w:proofErr w:type="gramEnd"/>
            <w:r>
              <w:t xml:space="preserve">дита </w:t>
            </w:r>
          </w:p>
        </w:tc>
        <w:tc>
          <w:tcPr>
            <w:tcW w:w="3190" w:type="dxa"/>
          </w:tcPr>
          <w:p w:rsidR="00994CBB" w:rsidRDefault="00994CBB">
            <w:pPr>
              <w:pStyle w:val="af"/>
            </w:pPr>
            <w:r>
              <w:t xml:space="preserve">ПСАД 4 Существенность в аудите </w:t>
            </w:r>
          </w:p>
        </w:tc>
        <w:tc>
          <w:tcPr>
            <w:tcW w:w="3191" w:type="dxa"/>
            <w:vAlign w:val="center"/>
          </w:tcPr>
          <w:p w:rsidR="00994CBB" w:rsidRDefault="00994CBB">
            <w:pPr>
              <w:pStyle w:val="af"/>
            </w:pPr>
            <w:r>
              <w:t xml:space="preserve">Российский стандарт более подробный и содержит дополнительные требования по разработке аудиторскими организациями внутренних методик и стандартов по определению уровня существенности в процессе аудита, а также приложение, определяющее порядок расчета уровня существенности. </w:t>
            </w:r>
          </w:p>
        </w:tc>
      </w:tr>
    </w:tbl>
    <w:p w:rsidR="00994CBB" w:rsidRDefault="00994CBB" w:rsidP="00994CB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C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ПРАВИЛО (СТАНДАРТ) N 5. АУДИТОРСКИЕ ДОКАЗАТЕЛЬСТВА:</w:t>
      </w:r>
    </w:p>
    <w:tbl>
      <w:tblPr>
        <w:tblStyle w:val="af0"/>
        <w:tblW w:w="0" w:type="auto"/>
        <w:tblLook w:val="04A0"/>
      </w:tblPr>
      <w:tblGrid>
        <w:gridCol w:w="3189"/>
        <w:gridCol w:w="3190"/>
        <w:gridCol w:w="3191"/>
      </w:tblGrid>
      <w:tr w:rsidR="00994CBB" w:rsidTr="00A350D6">
        <w:tc>
          <w:tcPr>
            <w:tcW w:w="3190" w:type="dxa"/>
          </w:tcPr>
          <w:p w:rsidR="00994CBB" w:rsidRDefault="00994CBB">
            <w:pPr>
              <w:pStyle w:val="af"/>
            </w:pPr>
            <w:r>
              <w:t xml:space="preserve">МСА (ISA) 500 Аудиторские доказательства </w:t>
            </w:r>
          </w:p>
        </w:tc>
        <w:tc>
          <w:tcPr>
            <w:tcW w:w="3190" w:type="dxa"/>
          </w:tcPr>
          <w:p w:rsidR="00994CBB" w:rsidRDefault="00994CBB">
            <w:pPr>
              <w:pStyle w:val="af"/>
            </w:pPr>
            <w:r>
              <w:t xml:space="preserve">ПСАД 5 Аудиторские доказательства </w:t>
            </w:r>
          </w:p>
        </w:tc>
        <w:tc>
          <w:tcPr>
            <w:tcW w:w="3191" w:type="dxa"/>
            <w:vAlign w:val="center"/>
          </w:tcPr>
          <w:p w:rsidR="00994CBB" w:rsidRDefault="00994CBB">
            <w:pPr>
              <w:pStyle w:val="af"/>
            </w:pPr>
            <w:r>
              <w:t xml:space="preserve">ПСАД 5 в последней редакции в целом соответствует МСА 500 </w:t>
            </w:r>
          </w:p>
        </w:tc>
      </w:tr>
    </w:tbl>
    <w:p w:rsidR="00994CBB" w:rsidRPr="00994CBB" w:rsidRDefault="00994CBB" w:rsidP="00994CB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C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ПРАВИЛО (СТАНДАРТ) N 6. АУДИТОРСКОЕ ЗАКЛЮЧЕНИЕ ПО ФИНАНСОВОЙ (БУХГАЛТЕРСКОЙ) ОТЧЕТНОСТИ:</w:t>
      </w:r>
    </w:p>
    <w:tbl>
      <w:tblPr>
        <w:tblStyle w:val="af0"/>
        <w:tblW w:w="0" w:type="auto"/>
        <w:tblLook w:val="04A0"/>
      </w:tblPr>
      <w:tblGrid>
        <w:gridCol w:w="3189"/>
        <w:gridCol w:w="3190"/>
        <w:gridCol w:w="3191"/>
      </w:tblGrid>
      <w:tr w:rsidR="00994CBB" w:rsidTr="00A350D6">
        <w:tc>
          <w:tcPr>
            <w:tcW w:w="3190" w:type="dxa"/>
          </w:tcPr>
          <w:p w:rsidR="00994CBB" w:rsidRDefault="00994CBB">
            <w:pPr>
              <w:pStyle w:val="af"/>
            </w:pPr>
            <w:r>
              <w:rPr>
                <w:sz w:val="28"/>
                <w:szCs w:val="28"/>
              </w:rPr>
              <w:tab/>
            </w:r>
            <w:r>
              <w:t xml:space="preserve">МСА (ISA) 700 Формирование заключения и отчет по финансовой отчетности </w:t>
            </w:r>
          </w:p>
        </w:tc>
        <w:tc>
          <w:tcPr>
            <w:tcW w:w="3190" w:type="dxa"/>
          </w:tcPr>
          <w:p w:rsidR="00994CBB" w:rsidRDefault="00AB1C87">
            <w:pPr>
              <w:pStyle w:val="af"/>
            </w:pPr>
            <w:r>
              <w:t>Ф</w:t>
            </w:r>
            <w:r w:rsidR="00994CBB">
              <w:t xml:space="preserve">САД 1/2010 Аудиторское заключение по финансовой (бухгалтерской) отчетности и формирование мнения о ее достоверности </w:t>
            </w:r>
          </w:p>
        </w:tc>
        <w:tc>
          <w:tcPr>
            <w:tcW w:w="3191" w:type="dxa"/>
            <w:vAlign w:val="center"/>
          </w:tcPr>
          <w:p w:rsidR="00994CBB" w:rsidRDefault="00AB1C87" w:rsidP="00AB1C87">
            <w:pPr>
              <w:pStyle w:val="af"/>
            </w:pPr>
            <w:proofErr w:type="gramStart"/>
            <w:r>
              <w:t>Ф</w:t>
            </w:r>
            <w:r w:rsidR="00994CBB">
              <w:t>САД 1/2010 представляет собой пер</w:t>
            </w:r>
            <w:r>
              <w:t xml:space="preserve">еработанную версию отмененного </w:t>
            </w:r>
            <w:r w:rsidR="00994CBB">
              <w:t>П</w:t>
            </w:r>
            <w:r>
              <w:t>С</w:t>
            </w:r>
            <w:r w:rsidR="00994CBB">
              <w:t>АД 6 «Аудиторское заключение по финансовой (бухгалтерской) отчетности» и учитывает изменения, внесенные в МСА 700</w:t>
            </w:r>
            <w:proofErr w:type="gramEnd"/>
          </w:p>
        </w:tc>
      </w:tr>
    </w:tbl>
    <w:p w:rsidR="0062302E" w:rsidRDefault="0062302E" w:rsidP="0062302E">
      <w:pPr>
        <w:pStyle w:val="2"/>
        <w:spacing w:before="0" w:line="360" w:lineRule="auto"/>
        <w:ind w:left="1146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62302E" w:rsidRPr="0062302E" w:rsidRDefault="0062302E" w:rsidP="0062302E">
      <w:pPr>
        <w:pStyle w:val="2"/>
        <w:numPr>
          <w:ilvl w:val="1"/>
          <w:numId w:val="1"/>
        </w:numPr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12" w:name="_Toc374457677"/>
      <w:bookmarkStart w:id="13" w:name="_Toc374457976"/>
      <w:r w:rsidRPr="0062302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Внутренние аудиторские стандарты</w:t>
      </w:r>
      <w:bookmarkEnd w:id="12"/>
      <w:bookmarkEnd w:id="13"/>
    </w:p>
    <w:p w:rsidR="00092F6B" w:rsidRPr="00092F6B" w:rsidRDefault="00092F6B" w:rsidP="00092F6B">
      <w:pPr>
        <w:spacing w:after="0" w:line="360" w:lineRule="auto"/>
        <w:ind w:firstLine="426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092F6B">
        <w:rPr>
          <w:rStyle w:val="blk"/>
          <w:rFonts w:ascii="Times New Roman" w:hAnsi="Times New Roman" w:cs="Times New Roman"/>
          <w:sz w:val="28"/>
          <w:szCs w:val="28"/>
        </w:rPr>
        <w:t>Под внутренними стандартами аудиторской организации понимаются документы, детализирующие и регламентирующие единые требования к осуществлению и оформлению аудита, принятые и утвержденные аудиторской организацией с целью обеспечения эффективности практической работы и ее адекватности требованиям правил (стандартов) аудиторской деятельности.</w:t>
      </w:r>
    </w:p>
    <w:p w:rsidR="00092F6B" w:rsidRPr="00092F6B" w:rsidRDefault="00092F6B" w:rsidP="00092F6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92F6B">
        <w:rPr>
          <w:rStyle w:val="blk"/>
          <w:rFonts w:ascii="Times New Roman" w:hAnsi="Times New Roman" w:cs="Times New Roman"/>
          <w:sz w:val="28"/>
          <w:szCs w:val="28"/>
        </w:rPr>
        <w:t>Внутренние стандарты регламентируют деятельность аудиторов в рамках данной аудиторской организации и обеспечивают дополнительные основы для урегулирования реальных и потенциальных конфликтов между сотрудниками и администрацией аудиторской организации, между аудиторской организацией и контролирующими органами, между аудиторской организацией и экономическим субъектом, между аудиторской организацией и организациями, защищающими общественные интересы, а также между самими аудиторами.</w:t>
      </w:r>
      <w:proofErr w:type="gramEnd"/>
    </w:p>
    <w:p w:rsidR="00092F6B" w:rsidRPr="00092F6B" w:rsidRDefault="00092F6B" w:rsidP="00092F6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92F6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Применение внутренних стандартов позволяет аудиторским организациям:</w:t>
      </w:r>
    </w:p>
    <w:p w:rsidR="00092F6B" w:rsidRPr="00092F6B" w:rsidRDefault="00092F6B" w:rsidP="00092F6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F6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полнее соблюдать требования правил (стандартов) аудиторской деятельности;</w:t>
      </w:r>
    </w:p>
    <w:p w:rsidR="00092F6B" w:rsidRPr="00092F6B" w:rsidRDefault="00092F6B" w:rsidP="00092F6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сделать технологию и организацию проведения аудита более рациональной, уменьшить трудоемкость аудиторских работ по проверкам отдельных участков (с помощью рабочих таблиц и вопросников, других документов технического характера), обеспечить дополнительный </w:t>
      </w:r>
      <w:proofErr w:type="gramStart"/>
      <w:r w:rsidRPr="00092F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92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работой ассистентов (помощников) аудитора;</w:t>
      </w:r>
    </w:p>
    <w:p w:rsidR="00092F6B" w:rsidRPr="00092F6B" w:rsidRDefault="00092F6B" w:rsidP="00092F6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F6B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содействовать внедрению в аудиторскую практику научных достижений и новых технологий, укрепить общественный престиж профессии;</w:t>
      </w:r>
    </w:p>
    <w:p w:rsidR="00092F6B" w:rsidRPr="00092F6B" w:rsidRDefault="00092F6B" w:rsidP="00092F6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F6B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обеспечить высокое качество аудиторской работы и способствовать снижению аудиторского риска;</w:t>
      </w:r>
    </w:p>
    <w:p w:rsidR="00092F6B" w:rsidRDefault="00092F6B" w:rsidP="00092F6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92F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</w:t>
      </w:r>
      <w:proofErr w:type="spellEnd"/>
      <w:r w:rsidRPr="00092F6B">
        <w:rPr>
          <w:rFonts w:ascii="Times New Roman" w:eastAsia="Times New Roman" w:hAnsi="Times New Roman" w:cs="Times New Roman"/>
          <w:sz w:val="28"/>
          <w:szCs w:val="28"/>
          <w:lang w:eastAsia="ru-RU"/>
        </w:rPr>
        <w:t>) детализировать профессиональное поведение аудитора в соответствии с этическими нормами аудита.</w:t>
      </w:r>
    </w:p>
    <w:p w:rsidR="00092F6B" w:rsidRPr="00092F6B" w:rsidRDefault="00092F6B" w:rsidP="00092F6B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92F6B">
        <w:rPr>
          <w:rStyle w:val="blk"/>
          <w:rFonts w:ascii="Times New Roman" w:hAnsi="Times New Roman" w:cs="Times New Roman"/>
          <w:sz w:val="28"/>
          <w:szCs w:val="28"/>
        </w:rPr>
        <w:t>К внутренним стандартам аудиторской организации могут относиться принятые и утвержденные в установленном порядке стандарты, инструкции, методические разработки, пособия и другие документы, обязательные к применению в аудиторской организации, раскрывающие внутренние подходы к осуществлению аудиторской деятельности.</w:t>
      </w:r>
    </w:p>
    <w:p w:rsidR="00092F6B" w:rsidRPr="00092F6B" w:rsidRDefault="00092F6B" w:rsidP="009266A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F6B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Внутренние стандарты аудиторских организаций по своему назначению могут быть объединены в следующие группы:</w:t>
      </w:r>
    </w:p>
    <w:p w:rsidR="00092F6B" w:rsidRPr="00092F6B" w:rsidRDefault="00092F6B" w:rsidP="009266A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F6B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стандарты, содержащие общие положения по аудиту;</w:t>
      </w:r>
    </w:p>
    <w:p w:rsidR="00092F6B" w:rsidRPr="00092F6B" w:rsidRDefault="00092F6B" w:rsidP="009266A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F6B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стандарты, устанавливающие порядок проведения аудита;</w:t>
      </w:r>
    </w:p>
    <w:p w:rsidR="00092F6B" w:rsidRPr="00092F6B" w:rsidRDefault="00092F6B" w:rsidP="009266A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F6B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стандарты, устанавливающие порядок формирования выводов и заключений аудиторов;</w:t>
      </w:r>
    </w:p>
    <w:p w:rsidR="00092F6B" w:rsidRPr="00092F6B" w:rsidRDefault="00092F6B" w:rsidP="009266A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F6B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специализированные стандарты;</w:t>
      </w:r>
    </w:p>
    <w:p w:rsidR="00092F6B" w:rsidRPr="00092F6B" w:rsidRDefault="00092F6B" w:rsidP="009266A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92F6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092F6B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стандарты, устанавливающие порядок оказания сопутствующих аудиту услуг;</w:t>
      </w:r>
    </w:p>
    <w:p w:rsidR="00092F6B" w:rsidRPr="00092F6B" w:rsidRDefault="00092F6B" w:rsidP="009266A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F6B">
        <w:rPr>
          <w:rFonts w:ascii="Times New Roman" w:eastAsia="Times New Roman" w:hAnsi="Times New Roman" w:cs="Times New Roman"/>
          <w:sz w:val="28"/>
          <w:szCs w:val="28"/>
          <w:lang w:eastAsia="ru-RU"/>
        </w:rPr>
        <w:t>е) стандарты по образованию и подготовке кадров.</w:t>
      </w:r>
    </w:p>
    <w:p w:rsidR="00092F6B" w:rsidRPr="00092F6B" w:rsidRDefault="00092F6B" w:rsidP="009266A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F6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перечень внутренних стандартов аудиторских организаций, устанавливающих порядок проведения аудита, могут быть включены:</w:t>
      </w:r>
    </w:p>
    <w:p w:rsidR="00092F6B" w:rsidRPr="00092F6B" w:rsidRDefault="00092F6B" w:rsidP="009266A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F6B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стандарты, регламентирующие ответственность аудитора;</w:t>
      </w:r>
    </w:p>
    <w:p w:rsidR="00092F6B" w:rsidRPr="00092F6B" w:rsidRDefault="00092F6B" w:rsidP="009266A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F6B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стандарты, регламентирующие порядок планирования аудита;</w:t>
      </w:r>
    </w:p>
    <w:p w:rsidR="00092F6B" w:rsidRPr="00092F6B" w:rsidRDefault="00092F6B" w:rsidP="009266A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F6B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стандарты, регламентирующие порядок изучения и оценки внутреннего контроля;</w:t>
      </w:r>
    </w:p>
    <w:p w:rsidR="00092F6B" w:rsidRPr="00092F6B" w:rsidRDefault="00092F6B" w:rsidP="009266A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F6B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стандарты, регламентирующие порядок получения аудиторских доказательств;</w:t>
      </w:r>
    </w:p>
    <w:p w:rsidR="00092F6B" w:rsidRPr="00092F6B" w:rsidRDefault="00092F6B" w:rsidP="009266A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92F6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092F6B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стандарты, регламентирующие порядок использования работы третьих лиц.</w:t>
      </w:r>
    </w:p>
    <w:p w:rsidR="0062302E" w:rsidRPr="0062302E" w:rsidRDefault="0062302E" w:rsidP="0062302E">
      <w:pPr>
        <w:rPr>
          <w:lang w:eastAsia="ru-RU"/>
        </w:rPr>
      </w:pPr>
    </w:p>
    <w:p w:rsidR="00994CBB" w:rsidRDefault="00264D41" w:rsidP="0062302E">
      <w:pPr>
        <w:pStyle w:val="2"/>
        <w:numPr>
          <w:ilvl w:val="0"/>
          <w:numId w:val="1"/>
        </w:numPr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374457678"/>
      <w:bookmarkStart w:id="15" w:name="_Toc374457977"/>
      <w:r w:rsidRPr="00264D41">
        <w:rPr>
          <w:rFonts w:ascii="Times New Roman" w:hAnsi="Times New Roman" w:cs="Times New Roman"/>
          <w:color w:val="auto"/>
          <w:sz w:val="28"/>
          <w:szCs w:val="28"/>
        </w:rPr>
        <w:lastRenderedPageBreak/>
        <w:t>Аудиторский риск, сущность и основные компоненты.</w:t>
      </w:r>
      <w:bookmarkEnd w:id="14"/>
      <w:bookmarkEnd w:id="15"/>
    </w:p>
    <w:p w:rsidR="0062302E" w:rsidRDefault="0062302E" w:rsidP="0062302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2302E">
        <w:rPr>
          <w:rFonts w:ascii="Times New Roman" w:hAnsi="Times New Roman" w:cs="Times New Roman"/>
          <w:b/>
          <w:bCs/>
          <w:i/>
          <w:sz w:val="28"/>
          <w:szCs w:val="28"/>
        </w:rPr>
        <w:t>Аудиторский риск</w:t>
      </w:r>
      <w:r w:rsidRPr="0062302E">
        <w:rPr>
          <w:rFonts w:ascii="Times New Roman" w:hAnsi="Times New Roman" w:cs="Times New Roman"/>
          <w:sz w:val="28"/>
          <w:szCs w:val="28"/>
        </w:rPr>
        <w:t xml:space="preserve"> — объективно существующая вероятность не выявления возможных существенных неточностей и отклонений в бухгалтерской отчетности от реальных данных, возникающая в ходе аудиторской проверки.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</w:p>
    <w:p w:rsidR="0062302E" w:rsidRPr="0062302E" w:rsidRDefault="0062302E" w:rsidP="00E908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2302E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Аудиторский риск помогает субъективно определить вероятность признания того, что по итогам аудиторской проверки бухгалтерская отчетность может:</w:t>
      </w:r>
    </w:p>
    <w:p w:rsidR="0062302E" w:rsidRPr="0062302E" w:rsidRDefault="0062302E" w:rsidP="0062302E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02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может содержать невыявленные существенные искажения после подтверждения ее достоверности;</w:t>
      </w:r>
    </w:p>
    <w:p w:rsidR="0062302E" w:rsidRDefault="0062302E" w:rsidP="0062302E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02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содержит существенные искажения, когда на самом деле таких искажений 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D5E21" w:rsidRDefault="0062302E" w:rsidP="00DF1FFC">
      <w:pPr>
        <w:spacing w:after="0" w:line="360" w:lineRule="auto"/>
        <w:ind w:firstLine="426"/>
        <w:jc w:val="both"/>
        <w:rPr>
          <w:sz w:val="28"/>
          <w:szCs w:val="28"/>
        </w:rPr>
      </w:pPr>
      <w:r w:rsidRPr="0062302E">
        <w:rPr>
          <w:rFonts w:ascii="Times New Roman" w:hAnsi="Times New Roman" w:cs="Times New Roman"/>
          <w:sz w:val="28"/>
          <w:szCs w:val="28"/>
        </w:rPr>
        <w:t xml:space="preserve">Аудитору следует использовать своё профессиональное суждение для оценки аудиторского риска и соответственно разрабатывать аудиторские процедуры, необходимые для снижения риска до приемлемо низкого уровня. Аудиторский риск базируется на оценке риска неэффективности системы учёта клиента, риска неэффективности системы внутреннего контроля </w:t>
      </w:r>
      <w:r w:rsidRPr="00DF1FFC">
        <w:rPr>
          <w:rFonts w:ascii="Times New Roman" w:hAnsi="Times New Roman" w:cs="Times New Roman"/>
          <w:sz w:val="28"/>
          <w:szCs w:val="28"/>
        </w:rPr>
        <w:t>клиента, риска не выявления ошибок клиента. Аудиторский риск является предметом страхования.</w:t>
      </w:r>
      <w:r w:rsidR="007D5E21" w:rsidRPr="00DF1FFC">
        <w:rPr>
          <w:sz w:val="28"/>
          <w:szCs w:val="28"/>
        </w:rPr>
        <w:t xml:space="preserve"> </w:t>
      </w:r>
    </w:p>
    <w:p w:rsidR="00785E1A" w:rsidRPr="00DF1FFC" w:rsidRDefault="00785E1A" w:rsidP="00785E1A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FFC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Аудиторский ри</w:t>
      </w:r>
      <w:proofErr w:type="gramStart"/>
      <w:r w:rsidRPr="00DF1FFC">
        <w:rPr>
          <w:rFonts w:ascii="Times New Roman" w:eastAsia="Times New Roman" w:hAnsi="Times New Roman" w:cs="Times New Roman"/>
          <w:sz w:val="28"/>
          <w:szCs w:val="28"/>
          <w:lang w:eastAsia="ru-RU"/>
        </w:rPr>
        <w:t>ск вкл</w:t>
      </w:r>
      <w:proofErr w:type="gramEnd"/>
      <w:r w:rsidRPr="00DF1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ючает в себя три составные части: </w:t>
      </w:r>
    </w:p>
    <w:p w:rsidR="00785E1A" w:rsidRPr="00DF1FFC" w:rsidRDefault="00785E1A" w:rsidP="00785E1A">
      <w:pPr>
        <w:numPr>
          <w:ilvl w:val="0"/>
          <w:numId w:val="10"/>
        </w:numPr>
        <w:tabs>
          <w:tab w:val="clear" w:pos="720"/>
          <w:tab w:val="num" w:pos="-142"/>
        </w:tabs>
        <w:spacing w:after="0" w:line="360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риск хозяйственной деятельности (неотъемлемый риск), </w:t>
      </w:r>
    </w:p>
    <w:p w:rsidR="00785E1A" w:rsidRPr="00DF1FFC" w:rsidRDefault="00785E1A" w:rsidP="00785E1A">
      <w:pPr>
        <w:numPr>
          <w:ilvl w:val="0"/>
          <w:numId w:val="10"/>
        </w:numPr>
        <w:tabs>
          <w:tab w:val="clear" w:pos="720"/>
          <w:tab w:val="num" w:pos="-142"/>
        </w:tabs>
        <w:spacing w:before="100" w:beforeAutospacing="1" w:after="100" w:afterAutospacing="1" w:line="360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риск средств контроля </w:t>
      </w:r>
    </w:p>
    <w:p w:rsidR="00785E1A" w:rsidRDefault="00785E1A" w:rsidP="00785E1A">
      <w:pPr>
        <w:numPr>
          <w:ilvl w:val="0"/>
          <w:numId w:val="10"/>
        </w:numPr>
        <w:tabs>
          <w:tab w:val="clear" w:pos="720"/>
          <w:tab w:val="num" w:pos="-142"/>
        </w:tabs>
        <w:spacing w:after="0" w:line="360" w:lineRule="auto"/>
        <w:ind w:left="0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риск </w:t>
      </w:r>
      <w:proofErr w:type="spellStart"/>
      <w:r w:rsidRPr="00DF1FF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необнаружения</w:t>
      </w:r>
      <w:proofErr w:type="spellEnd"/>
      <w:r w:rsidRPr="00DF1F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5E1A" w:rsidRDefault="00785E1A" w:rsidP="00785E1A">
      <w:pPr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DF1F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F1FFC">
        <w:rPr>
          <w:rFonts w:ascii="Times New Roman" w:hAnsi="Times New Roman" w:cs="Times New Roman"/>
          <w:sz w:val="28"/>
          <w:szCs w:val="28"/>
        </w:rPr>
        <w:t>удитор обязан изучать эти риски в ходе работы, оценивать их и документировать результаты оценки. При проведен</w:t>
      </w:r>
      <w:proofErr w:type="gramStart"/>
      <w:r w:rsidRPr="00DF1FFC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F1FFC">
        <w:rPr>
          <w:rFonts w:ascii="Times New Roman" w:hAnsi="Times New Roman" w:cs="Times New Roman"/>
          <w:sz w:val="28"/>
          <w:szCs w:val="28"/>
        </w:rPr>
        <w:t>дита, аудитор должен принять необходимые меры, для того чтобы снизить аудиторский риск до разумного минимального уровня.</w:t>
      </w:r>
    </w:p>
    <w:p w:rsidR="00785E1A" w:rsidRPr="00DF1FFC" w:rsidRDefault="00785E1A" w:rsidP="00F842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1701338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01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E1A" w:rsidRPr="00DF1FFC" w:rsidRDefault="00785E1A" w:rsidP="00F84251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F1F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Таблица 1. </w:t>
      </w:r>
      <w:r w:rsidRPr="00DF1FFC">
        <w:rPr>
          <w:rFonts w:ascii="Times New Roman" w:hAnsi="Times New Roman" w:cs="Times New Roman"/>
          <w:i/>
          <w:sz w:val="28"/>
          <w:szCs w:val="28"/>
        </w:rPr>
        <w:t>Взаимосвязь между компонентами аудиторского риска</w:t>
      </w:r>
    </w:p>
    <w:p w:rsidR="00785E1A" w:rsidRPr="00785E1A" w:rsidRDefault="00785E1A" w:rsidP="00785E1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785E1A">
        <w:rPr>
          <w:rFonts w:ascii="Times New Roman" w:hAnsi="Times New Roman" w:cs="Times New Roman"/>
          <w:sz w:val="28"/>
          <w:szCs w:val="28"/>
        </w:rPr>
        <w:t xml:space="preserve">Из данной таблицы видно, что неотъемлемый риск, риск средств внутреннего контроля, риск </w:t>
      </w:r>
      <w:proofErr w:type="spellStart"/>
      <w:r w:rsidRPr="00785E1A">
        <w:rPr>
          <w:rFonts w:ascii="Times New Roman" w:hAnsi="Times New Roman" w:cs="Times New Roman"/>
          <w:sz w:val="28"/>
          <w:szCs w:val="28"/>
        </w:rPr>
        <w:t>необнаружения</w:t>
      </w:r>
      <w:proofErr w:type="spellEnd"/>
      <w:r w:rsidRPr="00785E1A">
        <w:rPr>
          <w:rFonts w:ascii="Times New Roman" w:hAnsi="Times New Roman" w:cs="Times New Roman"/>
          <w:sz w:val="28"/>
          <w:szCs w:val="28"/>
        </w:rPr>
        <w:t xml:space="preserve"> тесно взаимосвязаны.</w:t>
      </w:r>
      <w:proofErr w:type="gramEnd"/>
    </w:p>
    <w:p w:rsidR="00785E1A" w:rsidRPr="00E9088A" w:rsidRDefault="00785E1A" w:rsidP="00E9088A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6" w:name="_Toc374457679"/>
      <w:r w:rsidRPr="00E9088A">
        <w:rPr>
          <w:rFonts w:ascii="Times New Roman" w:hAnsi="Times New Roman" w:cs="Times New Roman"/>
          <w:sz w:val="28"/>
          <w:szCs w:val="28"/>
        </w:rPr>
        <w:t xml:space="preserve">Под термином </w:t>
      </w:r>
      <w:r w:rsidRPr="00E9088A">
        <w:rPr>
          <w:rStyle w:val="af2"/>
          <w:rFonts w:ascii="Times New Roman" w:hAnsi="Times New Roman" w:cs="Times New Roman"/>
          <w:sz w:val="28"/>
          <w:szCs w:val="28"/>
        </w:rPr>
        <w:t>«неотъемлемый риск»</w:t>
      </w:r>
      <w:r w:rsidRPr="00E9088A">
        <w:rPr>
          <w:rFonts w:ascii="Times New Roman" w:hAnsi="Times New Roman" w:cs="Times New Roman"/>
          <w:sz w:val="28"/>
          <w:szCs w:val="28"/>
        </w:rPr>
        <w:t xml:space="preserve"> понимают подверженность остатка на счетах бухгалтерского учета или группы однородных операций искажениям, которые могут быть существенными (по отдельности или в совокупности с искажениями остатков средств по другим счетам бухгалтерского учета или групп однотипных операций), при допущении отсутствия необходимых средств внутреннего контроля.</w:t>
      </w:r>
      <w:bookmarkEnd w:id="16"/>
    </w:p>
    <w:p w:rsidR="00785E1A" w:rsidRPr="00E9088A" w:rsidRDefault="00785E1A" w:rsidP="00E908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9088A">
        <w:rPr>
          <w:rFonts w:ascii="Times New Roman" w:hAnsi="Times New Roman" w:cs="Times New Roman"/>
          <w:sz w:val="28"/>
          <w:szCs w:val="28"/>
        </w:rPr>
        <w:t xml:space="preserve">Внутрихозяйственный риск характеризует качество работы бухгалтерской службы. Расчет его ведется как по каждому показателю существенности, так и в целом по отчетности. Перечень характеристик, влияющих на оценку работы бухгалтерии, может быть изменен. </w:t>
      </w:r>
    </w:p>
    <w:p w:rsidR="00785E1A" w:rsidRPr="00E9088A" w:rsidRDefault="00785E1A" w:rsidP="00E908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9088A">
        <w:rPr>
          <w:rFonts w:ascii="Times New Roman" w:hAnsi="Times New Roman" w:cs="Times New Roman"/>
          <w:sz w:val="28"/>
          <w:szCs w:val="28"/>
        </w:rPr>
        <w:t xml:space="preserve">При оценке внутрихозяйственного риска аудитор может использовать данные аудита прошлых лет, однако при этом он обязан убедиться в том, что оценки величины этого риска, сделанные в предыдущем году, справедливы и для проверяемого года. </w:t>
      </w:r>
    </w:p>
    <w:p w:rsidR="00785E1A" w:rsidRPr="00785E1A" w:rsidRDefault="00785E1A" w:rsidP="00E9088A">
      <w:pPr>
        <w:pStyle w:val="a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785E1A">
        <w:rPr>
          <w:sz w:val="28"/>
          <w:szCs w:val="28"/>
        </w:rPr>
        <w:t xml:space="preserve">Величина внутрихозяйственного риска может быть выражена соотношением: </w:t>
      </w:r>
      <w:r w:rsidRPr="00785E1A">
        <w:rPr>
          <w:sz w:val="28"/>
          <w:szCs w:val="28"/>
        </w:rPr>
        <w:br/>
      </w:r>
      <w:r w:rsidRPr="00785E1A">
        <w:rPr>
          <w:rStyle w:val="af1"/>
          <w:b w:val="0"/>
          <w:sz w:val="28"/>
          <w:szCs w:val="28"/>
        </w:rPr>
        <w:t>0≤ВХР≤1.</w:t>
      </w:r>
    </w:p>
    <w:p w:rsidR="00785E1A" w:rsidRDefault="00785E1A" w:rsidP="00785E1A">
      <w:pPr>
        <w:pStyle w:val="a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785E1A">
        <w:rPr>
          <w:sz w:val="28"/>
          <w:szCs w:val="28"/>
        </w:rPr>
        <w:t xml:space="preserve">Если принимать во внимание зависимость между внутрихозяйственным риском и риском </w:t>
      </w:r>
      <w:proofErr w:type="spellStart"/>
      <w:r w:rsidRPr="00785E1A">
        <w:rPr>
          <w:sz w:val="28"/>
          <w:szCs w:val="28"/>
        </w:rPr>
        <w:t>необнаружения</w:t>
      </w:r>
      <w:proofErr w:type="spellEnd"/>
      <w:r w:rsidRPr="00785E1A">
        <w:rPr>
          <w:sz w:val="28"/>
          <w:szCs w:val="28"/>
        </w:rPr>
        <w:t xml:space="preserve">, а также планируемым количеством свидетельств, то внутрихозяйственный риск обратно пропорционален риску </w:t>
      </w:r>
      <w:proofErr w:type="spellStart"/>
      <w:r w:rsidRPr="00785E1A">
        <w:rPr>
          <w:sz w:val="28"/>
          <w:szCs w:val="28"/>
        </w:rPr>
        <w:t>необнаружения</w:t>
      </w:r>
      <w:proofErr w:type="spellEnd"/>
      <w:r w:rsidRPr="00785E1A">
        <w:rPr>
          <w:sz w:val="28"/>
          <w:szCs w:val="28"/>
        </w:rPr>
        <w:t xml:space="preserve"> и прямо пропорционален количеству свидетельств.</w:t>
      </w:r>
    </w:p>
    <w:p w:rsidR="00785E1A" w:rsidRPr="00785E1A" w:rsidRDefault="00785E1A" w:rsidP="00785E1A">
      <w:pPr>
        <w:pStyle w:val="a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785E1A">
        <w:rPr>
          <w:sz w:val="28"/>
          <w:szCs w:val="28"/>
        </w:rPr>
        <w:lastRenderedPageBreak/>
        <w:t xml:space="preserve">Например, если аудитор заключает, что при  аудите материалов внутрихозяйственный риск высок, то риск </w:t>
      </w:r>
      <w:proofErr w:type="spellStart"/>
      <w:r w:rsidRPr="00785E1A">
        <w:rPr>
          <w:sz w:val="28"/>
          <w:szCs w:val="28"/>
        </w:rPr>
        <w:t>необнаружения</w:t>
      </w:r>
      <w:proofErr w:type="spellEnd"/>
      <w:r w:rsidRPr="00785E1A">
        <w:rPr>
          <w:sz w:val="28"/>
          <w:szCs w:val="28"/>
        </w:rPr>
        <w:t xml:space="preserve">  низкий.</w:t>
      </w:r>
      <w:r w:rsidRPr="00785E1A">
        <w:rPr>
          <w:sz w:val="28"/>
          <w:szCs w:val="28"/>
        </w:rPr>
        <w:br/>
        <w:t xml:space="preserve">В самом начале аудита можно лишь приблизительно оценить уровень внутрихозяйственного риска. </w:t>
      </w:r>
    </w:p>
    <w:p w:rsidR="00785E1A" w:rsidRPr="00785E1A" w:rsidRDefault="00785E1A" w:rsidP="00F84251">
      <w:pPr>
        <w:pStyle w:val="a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785E1A">
        <w:rPr>
          <w:sz w:val="28"/>
          <w:szCs w:val="28"/>
        </w:rPr>
        <w:t>Большинство аудиторов и при самых благоприятных обстоятельствах устанавливают уровень внутрихозяйственного риска значительно выше 50%, а при наличии обоснованного ожидания существенных ошибок - даже на уровне 100%.</w:t>
      </w:r>
      <w:r w:rsidR="003F3EAE">
        <w:rPr>
          <w:sz w:val="28"/>
          <w:szCs w:val="28"/>
        </w:rPr>
        <w:t xml:space="preserve"> </w:t>
      </w:r>
      <w:r w:rsidRPr="003F3EAE">
        <w:rPr>
          <w:sz w:val="28"/>
          <w:szCs w:val="28"/>
          <w:vertAlign w:val="subscript"/>
        </w:rPr>
        <w:t>[</w:t>
      </w:r>
      <w:r w:rsidR="003F3EAE">
        <w:rPr>
          <w:sz w:val="28"/>
          <w:szCs w:val="28"/>
          <w:vertAlign w:val="subscript"/>
        </w:rPr>
        <w:t>10</w:t>
      </w:r>
      <w:r w:rsidRPr="003F3EAE">
        <w:rPr>
          <w:sz w:val="28"/>
          <w:szCs w:val="28"/>
          <w:vertAlign w:val="subscript"/>
        </w:rPr>
        <w:t xml:space="preserve">, c.44] </w:t>
      </w:r>
    </w:p>
    <w:p w:rsidR="00785E1A" w:rsidRPr="00785E1A" w:rsidRDefault="00785E1A" w:rsidP="00F84251">
      <w:pPr>
        <w:pStyle w:val="a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proofErr w:type="gramStart"/>
      <w:r w:rsidRPr="00785E1A">
        <w:rPr>
          <w:sz w:val="28"/>
          <w:szCs w:val="28"/>
        </w:rPr>
        <w:t xml:space="preserve">Термин </w:t>
      </w:r>
      <w:r w:rsidRPr="00F84251">
        <w:rPr>
          <w:rStyle w:val="af2"/>
          <w:b/>
          <w:bCs/>
          <w:sz w:val="28"/>
          <w:szCs w:val="28"/>
        </w:rPr>
        <w:t>«риск средств контроля»</w:t>
      </w:r>
      <w:r w:rsidRPr="00785E1A">
        <w:rPr>
          <w:sz w:val="28"/>
          <w:szCs w:val="28"/>
        </w:rPr>
        <w:t xml:space="preserve"> означает риск того, что искажение, которое может иметь место в отношении остатка средств по счетам бухгалтерского учета или группы однотипных операций и быть существенным (по отдельности или в совокупности с искажениями остатков средств по другим счетам бухгалтерского учета или групп однотипных операций), не будет своевременно предотвращено или обнаружено и исправлено с помощью систем бухгалтерского учета и</w:t>
      </w:r>
      <w:proofErr w:type="gramEnd"/>
      <w:r w:rsidRPr="00785E1A">
        <w:rPr>
          <w:sz w:val="28"/>
          <w:szCs w:val="28"/>
        </w:rPr>
        <w:t xml:space="preserve"> внутреннего контроля.</w:t>
      </w:r>
      <w:r w:rsidRPr="003F3EAE">
        <w:rPr>
          <w:sz w:val="28"/>
          <w:szCs w:val="28"/>
          <w:vertAlign w:val="subscript"/>
        </w:rPr>
        <w:t>[</w:t>
      </w:r>
      <w:r w:rsidR="003F3EAE">
        <w:rPr>
          <w:sz w:val="28"/>
          <w:szCs w:val="28"/>
          <w:vertAlign w:val="subscript"/>
        </w:rPr>
        <w:t>8</w:t>
      </w:r>
      <w:r w:rsidRPr="003F3EAE">
        <w:rPr>
          <w:sz w:val="28"/>
          <w:szCs w:val="28"/>
          <w:vertAlign w:val="subscript"/>
        </w:rPr>
        <w:t>, c.131]</w:t>
      </w:r>
      <w:r w:rsidRPr="00785E1A">
        <w:rPr>
          <w:sz w:val="28"/>
          <w:szCs w:val="28"/>
        </w:rPr>
        <w:t xml:space="preserve"> </w:t>
      </w:r>
    </w:p>
    <w:p w:rsidR="00F84251" w:rsidRDefault="00785E1A" w:rsidP="00F84251">
      <w:pPr>
        <w:pStyle w:val="a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785E1A">
        <w:rPr>
          <w:sz w:val="28"/>
          <w:szCs w:val="28"/>
        </w:rPr>
        <w:t xml:space="preserve">Величина риска контроля может быть выражена соотношением: </w:t>
      </w:r>
      <w:r w:rsidRPr="00785E1A">
        <w:rPr>
          <w:sz w:val="28"/>
          <w:szCs w:val="28"/>
        </w:rPr>
        <w:br/>
      </w:r>
      <w:r w:rsidRPr="00785E1A">
        <w:rPr>
          <w:rStyle w:val="af1"/>
          <w:b w:val="0"/>
          <w:sz w:val="28"/>
          <w:szCs w:val="28"/>
        </w:rPr>
        <w:t>0≤КР≤1. </w:t>
      </w:r>
    </w:p>
    <w:p w:rsidR="00F84251" w:rsidRDefault="00785E1A" w:rsidP="00F84251">
      <w:pPr>
        <w:pStyle w:val="a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785E1A">
        <w:rPr>
          <w:sz w:val="28"/>
          <w:szCs w:val="28"/>
        </w:rPr>
        <w:t xml:space="preserve">Как и в случае внутрихозяйственного риска, риск контроля обратно пропорционален риску </w:t>
      </w:r>
      <w:proofErr w:type="spellStart"/>
      <w:r w:rsidRPr="00785E1A">
        <w:rPr>
          <w:sz w:val="28"/>
          <w:szCs w:val="28"/>
        </w:rPr>
        <w:t>необнаружения</w:t>
      </w:r>
      <w:proofErr w:type="spellEnd"/>
      <w:r w:rsidRPr="00785E1A">
        <w:rPr>
          <w:sz w:val="28"/>
          <w:szCs w:val="28"/>
        </w:rPr>
        <w:t xml:space="preserve">, тогда как между риском контроля и количеством подлежащих сбору свидетельств </w:t>
      </w:r>
      <w:r w:rsidR="00F84251">
        <w:rPr>
          <w:sz w:val="28"/>
          <w:szCs w:val="28"/>
        </w:rPr>
        <w:t xml:space="preserve">существует прямая зависимость. </w:t>
      </w:r>
    </w:p>
    <w:p w:rsidR="00F84251" w:rsidRDefault="00785E1A" w:rsidP="00F84251">
      <w:pPr>
        <w:pStyle w:val="a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785E1A">
        <w:rPr>
          <w:sz w:val="28"/>
          <w:szCs w:val="28"/>
        </w:rPr>
        <w:t xml:space="preserve">Прежде чем установить уровень риска контроля ниже максимального уровня, т.е. менее 100%, аудиторы должны выполнить следующие действия: </w:t>
      </w:r>
      <w:r w:rsidRPr="00785E1A">
        <w:rPr>
          <w:sz w:val="28"/>
          <w:szCs w:val="28"/>
        </w:rPr>
        <w:br/>
        <w:t xml:space="preserve">1) ознакомиться с системой внутрихозяйственного контроля клиента; </w:t>
      </w:r>
      <w:r w:rsidRPr="00785E1A">
        <w:rPr>
          <w:sz w:val="28"/>
          <w:szCs w:val="28"/>
        </w:rPr>
        <w:br/>
        <w:t xml:space="preserve">2) на основе этого оценить, насколько хорошо она работает; </w:t>
      </w:r>
      <w:r w:rsidRPr="00785E1A">
        <w:rPr>
          <w:sz w:val="28"/>
          <w:szCs w:val="28"/>
        </w:rPr>
        <w:br/>
        <w:t xml:space="preserve">3) протестировать на эффективность контрольные моменты, структура которых образует систему </w:t>
      </w:r>
      <w:r w:rsidR="00F84251">
        <w:rPr>
          <w:sz w:val="28"/>
          <w:szCs w:val="28"/>
        </w:rPr>
        <w:t xml:space="preserve">внутрихозяйственного контроля. </w:t>
      </w:r>
    </w:p>
    <w:p w:rsidR="00F84251" w:rsidRDefault="00785E1A" w:rsidP="00F84251">
      <w:pPr>
        <w:pStyle w:val="a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785E1A">
        <w:rPr>
          <w:sz w:val="28"/>
          <w:szCs w:val="28"/>
        </w:rPr>
        <w:t xml:space="preserve">Первое действие относится к любому аудитору, а второе и третье - </w:t>
      </w:r>
      <w:proofErr w:type="gramStart"/>
      <w:r w:rsidRPr="00785E1A">
        <w:rPr>
          <w:sz w:val="28"/>
          <w:szCs w:val="28"/>
        </w:rPr>
        <w:t>обязательны</w:t>
      </w:r>
      <w:proofErr w:type="gramEnd"/>
      <w:r w:rsidRPr="00785E1A">
        <w:rPr>
          <w:sz w:val="28"/>
          <w:szCs w:val="28"/>
        </w:rPr>
        <w:t xml:space="preserve">, если он устанавливает риск, ниже максимального уровня. </w:t>
      </w:r>
    </w:p>
    <w:p w:rsidR="00785E1A" w:rsidRPr="00785E1A" w:rsidRDefault="00785E1A" w:rsidP="00F84251">
      <w:pPr>
        <w:pStyle w:val="af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785E1A">
        <w:rPr>
          <w:sz w:val="28"/>
          <w:szCs w:val="28"/>
        </w:rPr>
        <w:lastRenderedPageBreak/>
        <w:t>Однако</w:t>
      </w:r>
      <w:proofErr w:type="gramStart"/>
      <w:r w:rsidRPr="00785E1A">
        <w:rPr>
          <w:sz w:val="28"/>
          <w:szCs w:val="28"/>
        </w:rPr>
        <w:t>,</w:t>
      </w:r>
      <w:proofErr w:type="gramEnd"/>
      <w:r w:rsidRPr="00785E1A">
        <w:rPr>
          <w:sz w:val="28"/>
          <w:szCs w:val="28"/>
        </w:rPr>
        <w:t xml:space="preserve"> если аудитор решает не оценивать риск контроля ниже максимального уровня, то он должен установить риск контроля на уровне 100% независимо от фактической эффективности системы контроля, определяющей уровень риска. При этом аудитор, используя модель аудиторского риска, должен учитывать достаточно низкий уровень риска необнаружения подразумевая высокий уровень внутрихозяйственного риска. </w:t>
      </w:r>
    </w:p>
    <w:p w:rsidR="00785E1A" w:rsidRPr="00F84251" w:rsidRDefault="00F84251" w:rsidP="00F84251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4251">
        <w:rPr>
          <w:rFonts w:ascii="Times New Roman" w:hAnsi="Times New Roman" w:cs="Times New Roman"/>
          <w:sz w:val="28"/>
          <w:szCs w:val="28"/>
        </w:rPr>
        <w:t>Риск средств контроля характеризует качество работы службы внутреннего аудита или иного аналогичного по назначению подразделения предприятия. При отсутствии такой службы значение риска средств контроля равно единице, а потому никак не влияет на снижение аудиторского риска.</w:t>
      </w:r>
    </w:p>
    <w:p w:rsidR="00F84251" w:rsidRDefault="00F84251" w:rsidP="00F84251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4251">
        <w:rPr>
          <w:rFonts w:ascii="Times New Roman" w:hAnsi="Times New Roman" w:cs="Times New Roman"/>
          <w:sz w:val="28"/>
          <w:szCs w:val="28"/>
        </w:rPr>
        <w:t xml:space="preserve">Термин </w:t>
      </w:r>
      <w:r w:rsidRPr="00F84251">
        <w:rPr>
          <w:rStyle w:val="af2"/>
          <w:rFonts w:ascii="Times New Roman" w:hAnsi="Times New Roman" w:cs="Times New Roman"/>
          <w:b/>
          <w:bCs/>
          <w:sz w:val="28"/>
          <w:szCs w:val="28"/>
        </w:rPr>
        <w:t xml:space="preserve">«риск </w:t>
      </w:r>
      <w:proofErr w:type="spellStart"/>
      <w:r w:rsidRPr="00F84251">
        <w:rPr>
          <w:rStyle w:val="af2"/>
          <w:rFonts w:ascii="Times New Roman" w:hAnsi="Times New Roman" w:cs="Times New Roman"/>
          <w:b/>
          <w:bCs/>
          <w:sz w:val="28"/>
          <w:szCs w:val="28"/>
        </w:rPr>
        <w:t>необнаружения</w:t>
      </w:r>
      <w:proofErr w:type="spellEnd"/>
      <w:r w:rsidRPr="00F84251">
        <w:rPr>
          <w:rStyle w:val="af2"/>
          <w:rFonts w:ascii="Times New Roman" w:hAnsi="Times New Roman" w:cs="Times New Roman"/>
          <w:b/>
          <w:bCs/>
          <w:sz w:val="28"/>
          <w:szCs w:val="28"/>
        </w:rPr>
        <w:t>»</w:t>
      </w:r>
      <w:r w:rsidRPr="00F84251">
        <w:rPr>
          <w:rFonts w:ascii="Times New Roman" w:hAnsi="Times New Roman" w:cs="Times New Roman"/>
          <w:sz w:val="28"/>
          <w:szCs w:val="28"/>
        </w:rPr>
        <w:t xml:space="preserve"> означает риск того, что аудиторские процедуры по существу не позволяют обнаружить искажение остатков средств по счетам бухгалтерского учета или групп операций, которое может быть существенным по отдельности или в совокупности с искажениями остатков средств по другим счетам бухгалтерского учета или группы операций.</w:t>
      </w:r>
      <w:r w:rsidRPr="003F3EAE">
        <w:rPr>
          <w:rFonts w:ascii="Times New Roman" w:hAnsi="Times New Roman" w:cs="Times New Roman"/>
          <w:sz w:val="28"/>
          <w:szCs w:val="28"/>
          <w:vertAlign w:val="subscript"/>
        </w:rPr>
        <w:t>[</w:t>
      </w:r>
      <w:r w:rsidR="003F3EAE" w:rsidRPr="003F3EAE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 w:rsidRPr="003F3EAE">
        <w:rPr>
          <w:rFonts w:ascii="Times New Roman" w:hAnsi="Times New Roman" w:cs="Times New Roman"/>
          <w:sz w:val="28"/>
          <w:szCs w:val="28"/>
          <w:vertAlign w:val="subscript"/>
        </w:rPr>
        <w:t>, c.131]</w:t>
      </w:r>
    </w:p>
    <w:p w:rsidR="00F84251" w:rsidRDefault="00F84251" w:rsidP="00F84251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4251">
        <w:rPr>
          <w:rFonts w:ascii="Times New Roman" w:hAnsi="Times New Roman" w:cs="Times New Roman"/>
          <w:sz w:val="28"/>
          <w:szCs w:val="28"/>
        </w:rPr>
        <w:t xml:space="preserve">Чтобы избежать ситуаций, связанных с неотъемлемым риском, руководство </w:t>
      </w:r>
      <w:proofErr w:type="spellStart"/>
      <w:r w:rsidRPr="00F84251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F84251">
        <w:rPr>
          <w:rFonts w:ascii="Times New Roman" w:hAnsi="Times New Roman" w:cs="Times New Roman"/>
          <w:sz w:val="28"/>
          <w:szCs w:val="28"/>
        </w:rPr>
        <w:t xml:space="preserve"> лица, как правило, разрабатывает системы бухгалтерского учета и внутреннего контроля, направленные на предотвращение или обнаружение и исправление искажений, поэтому в большинстве случаев неотъемлемый риск и риск средств контроля тесно взаимосвязаны. Если аудитор пытается оценить неотъемлемый риск и риск средств контроля по отдельности, возникает вероятность ненадлежащей оценки риска.</w:t>
      </w:r>
      <w:r w:rsidRPr="003F3EAE">
        <w:rPr>
          <w:rFonts w:ascii="Times New Roman" w:hAnsi="Times New Roman" w:cs="Times New Roman"/>
          <w:sz w:val="28"/>
          <w:szCs w:val="28"/>
          <w:vertAlign w:val="subscript"/>
        </w:rPr>
        <w:t>[</w:t>
      </w:r>
      <w:r w:rsidR="003F3EAE" w:rsidRPr="003F3EA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F3EAE">
        <w:rPr>
          <w:rFonts w:ascii="Times New Roman" w:hAnsi="Times New Roman" w:cs="Times New Roman"/>
          <w:sz w:val="28"/>
          <w:szCs w:val="28"/>
          <w:vertAlign w:val="subscript"/>
        </w:rPr>
        <w:t xml:space="preserve">, c.145] </w:t>
      </w:r>
    </w:p>
    <w:p w:rsidR="00F84251" w:rsidRDefault="00F84251" w:rsidP="00F84251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4251">
        <w:rPr>
          <w:rFonts w:ascii="Times New Roman" w:hAnsi="Times New Roman" w:cs="Times New Roman"/>
          <w:sz w:val="28"/>
          <w:szCs w:val="28"/>
        </w:rPr>
        <w:t xml:space="preserve">Уровень риска </w:t>
      </w:r>
      <w:proofErr w:type="spellStart"/>
      <w:r w:rsidRPr="00F84251">
        <w:rPr>
          <w:rFonts w:ascii="Times New Roman" w:hAnsi="Times New Roman" w:cs="Times New Roman"/>
          <w:sz w:val="28"/>
          <w:szCs w:val="28"/>
        </w:rPr>
        <w:t>необнаружения</w:t>
      </w:r>
      <w:proofErr w:type="spellEnd"/>
      <w:r w:rsidRPr="00F84251">
        <w:rPr>
          <w:rFonts w:ascii="Times New Roman" w:hAnsi="Times New Roman" w:cs="Times New Roman"/>
          <w:sz w:val="28"/>
          <w:szCs w:val="28"/>
        </w:rPr>
        <w:t xml:space="preserve"> напрямую связан с аудиторскими процедурами проверки по существу. Оценка риска средств контроля наряду с оценкой неотъемлемого риска влияет на характер, временные рамки и объем аудиторских процедур проверки по существу, которые проводятся с целью снижения риска </w:t>
      </w:r>
      <w:proofErr w:type="spellStart"/>
      <w:r w:rsidRPr="00F84251">
        <w:rPr>
          <w:rFonts w:ascii="Times New Roman" w:hAnsi="Times New Roman" w:cs="Times New Roman"/>
          <w:sz w:val="28"/>
          <w:szCs w:val="28"/>
        </w:rPr>
        <w:t>необнаружения</w:t>
      </w:r>
      <w:proofErr w:type="spellEnd"/>
      <w:r w:rsidRPr="00F84251">
        <w:rPr>
          <w:rFonts w:ascii="Times New Roman" w:hAnsi="Times New Roman" w:cs="Times New Roman"/>
          <w:sz w:val="28"/>
          <w:szCs w:val="28"/>
        </w:rPr>
        <w:t xml:space="preserve"> и, следовательно, уменьшения аудиторского риска до приемлемо низкого уровня.</w:t>
      </w:r>
      <w:r w:rsidRPr="003F3EAE">
        <w:rPr>
          <w:rFonts w:ascii="Times New Roman" w:hAnsi="Times New Roman" w:cs="Times New Roman"/>
          <w:sz w:val="28"/>
          <w:szCs w:val="28"/>
          <w:vertAlign w:val="subscript"/>
        </w:rPr>
        <w:t>[</w:t>
      </w:r>
      <w:r w:rsidR="003F3EAE" w:rsidRPr="003F3EA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F3EAE">
        <w:rPr>
          <w:rFonts w:ascii="Times New Roman" w:hAnsi="Times New Roman" w:cs="Times New Roman"/>
          <w:sz w:val="28"/>
          <w:szCs w:val="28"/>
          <w:vertAlign w:val="subscript"/>
        </w:rPr>
        <w:t xml:space="preserve">, c.132] </w:t>
      </w:r>
    </w:p>
    <w:p w:rsidR="00F84251" w:rsidRDefault="00F84251" w:rsidP="00F84251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4251">
        <w:rPr>
          <w:rFonts w:ascii="Times New Roman" w:hAnsi="Times New Roman" w:cs="Times New Roman"/>
          <w:sz w:val="28"/>
          <w:szCs w:val="28"/>
        </w:rPr>
        <w:lastRenderedPageBreak/>
        <w:t xml:space="preserve">Существует обратная зависимость между риском </w:t>
      </w:r>
      <w:proofErr w:type="spellStart"/>
      <w:r w:rsidRPr="00F84251">
        <w:rPr>
          <w:rFonts w:ascii="Times New Roman" w:hAnsi="Times New Roman" w:cs="Times New Roman"/>
          <w:sz w:val="28"/>
          <w:szCs w:val="28"/>
        </w:rPr>
        <w:t>необнаружения</w:t>
      </w:r>
      <w:proofErr w:type="spellEnd"/>
      <w:r w:rsidRPr="00F84251">
        <w:rPr>
          <w:rFonts w:ascii="Times New Roman" w:hAnsi="Times New Roman" w:cs="Times New Roman"/>
          <w:sz w:val="28"/>
          <w:szCs w:val="28"/>
        </w:rPr>
        <w:t xml:space="preserve">, с одной стороны, и совокупным уровнем неотъемлемого риска и риска средств контроля, с другой стороны. Если неотъемлемый риск и риск средств контроля </w:t>
      </w:r>
      <w:proofErr w:type="gramStart"/>
      <w:r w:rsidRPr="00F84251">
        <w:rPr>
          <w:rFonts w:ascii="Times New Roman" w:hAnsi="Times New Roman" w:cs="Times New Roman"/>
          <w:sz w:val="28"/>
          <w:szCs w:val="28"/>
        </w:rPr>
        <w:t>высоки</w:t>
      </w:r>
      <w:proofErr w:type="gramEnd"/>
      <w:r w:rsidRPr="00F84251">
        <w:rPr>
          <w:rFonts w:ascii="Times New Roman" w:hAnsi="Times New Roman" w:cs="Times New Roman"/>
          <w:sz w:val="28"/>
          <w:szCs w:val="28"/>
        </w:rPr>
        <w:t xml:space="preserve">, то необходимо, чтобы приемлемый риск </w:t>
      </w:r>
      <w:proofErr w:type="spellStart"/>
      <w:r w:rsidRPr="00F84251">
        <w:rPr>
          <w:rFonts w:ascii="Times New Roman" w:hAnsi="Times New Roman" w:cs="Times New Roman"/>
          <w:sz w:val="28"/>
          <w:szCs w:val="28"/>
        </w:rPr>
        <w:t>необнаружения</w:t>
      </w:r>
      <w:proofErr w:type="spellEnd"/>
      <w:r w:rsidRPr="00F84251">
        <w:rPr>
          <w:rFonts w:ascii="Times New Roman" w:hAnsi="Times New Roman" w:cs="Times New Roman"/>
          <w:sz w:val="28"/>
          <w:szCs w:val="28"/>
        </w:rPr>
        <w:t xml:space="preserve"> был низким, что позволит снизить аудиторский риск до приемлемо низкого уровня. Если же, напротив, неотъемлемый риск и риск средств контроля находятся на низком уровне, аудитор может принять более высокий риск </w:t>
      </w:r>
      <w:proofErr w:type="spellStart"/>
      <w:r w:rsidRPr="00F84251">
        <w:rPr>
          <w:rFonts w:ascii="Times New Roman" w:hAnsi="Times New Roman" w:cs="Times New Roman"/>
          <w:sz w:val="28"/>
          <w:szCs w:val="28"/>
        </w:rPr>
        <w:t>необнаружения</w:t>
      </w:r>
      <w:proofErr w:type="spellEnd"/>
      <w:r w:rsidRPr="00F84251">
        <w:rPr>
          <w:rFonts w:ascii="Times New Roman" w:hAnsi="Times New Roman" w:cs="Times New Roman"/>
          <w:sz w:val="28"/>
          <w:szCs w:val="28"/>
        </w:rPr>
        <w:t xml:space="preserve"> и снизить аудиторский риск до приемлемо низкого уровня.</w:t>
      </w:r>
      <w:r w:rsidRPr="003F3EAE">
        <w:rPr>
          <w:rFonts w:ascii="Times New Roman" w:hAnsi="Times New Roman" w:cs="Times New Roman"/>
          <w:sz w:val="28"/>
          <w:szCs w:val="28"/>
          <w:vertAlign w:val="subscript"/>
        </w:rPr>
        <w:t>[1</w:t>
      </w:r>
      <w:r w:rsidR="003F3EAE" w:rsidRPr="003F3EAE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3F3EAE">
        <w:rPr>
          <w:rFonts w:ascii="Times New Roman" w:hAnsi="Times New Roman" w:cs="Times New Roman"/>
          <w:sz w:val="28"/>
          <w:szCs w:val="28"/>
          <w:vertAlign w:val="subscript"/>
        </w:rPr>
        <w:t>, c.44]</w:t>
      </w:r>
      <w:r w:rsidRPr="00F84251">
        <w:rPr>
          <w:rFonts w:ascii="Times New Roman" w:hAnsi="Times New Roman" w:cs="Times New Roman"/>
          <w:sz w:val="28"/>
          <w:szCs w:val="28"/>
        </w:rPr>
        <w:t xml:space="preserve">            </w:t>
      </w:r>
    </w:p>
    <w:p w:rsidR="00F84251" w:rsidRPr="00F84251" w:rsidRDefault="00F84251" w:rsidP="00F84251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4251">
        <w:rPr>
          <w:rFonts w:ascii="Times New Roman" w:hAnsi="Times New Roman" w:cs="Times New Roman"/>
          <w:sz w:val="28"/>
          <w:szCs w:val="28"/>
        </w:rPr>
        <w:t xml:space="preserve">Чем выше оценка неотъемлемого риска и риска средств контроля, тем больше аудиторских доказательств аудитору необходимо получить в ходе процедур проверки по существу. Если неотъемлемый риск и риск средств контроля оцениваются как высокие, то аудитору необходимо определить, смогут ли процедуры проверки по существу </w:t>
      </w:r>
      <w:proofErr w:type="gramStart"/>
      <w:r w:rsidRPr="00F84251">
        <w:rPr>
          <w:rFonts w:ascii="Times New Roman" w:hAnsi="Times New Roman" w:cs="Times New Roman"/>
          <w:sz w:val="28"/>
          <w:szCs w:val="28"/>
        </w:rPr>
        <w:t>предоставить достаточные надлежащие аудиторские доказательства</w:t>
      </w:r>
      <w:proofErr w:type="gramEnd"/>
      <w:r w:rsidRPr="00F84251">
        <w:rPr>
          <w:rFonts w:ascii="Times New Roman" w:hAnsi="Times New Roman" w:cs="Times New Roman"/>
          <w:sz w:val="28"/>
          <w:szCs w:val="28"/>
        </w:rPr>
        <w:t xml:space="preserve">, чтобы снизить риск </w:t>
      </w:r>
      <w:proofErr w:type="spellStart"/>
      <w:r w:rsidRPr="00F84251">
        <w:rPr>
          <w:rFonts w:ascii="Times New Roman" w:hAnsi="Times New Roman" w:cs="Times New Roman"/>
          <w:sz w:val="28"/>
          <w:szCs w:val="28"/>
        </w:rPr>
        <w:t>необнаружения</w:t>
      </w:r>
      <w:proofErr w:type="spellEnd"/>
      <w:r w:rsidRPr="00F84251">
        <w:rPr>
          <w:rFonts w:ascii="Times New Roman" w:hAnsi="Times New Roman" w:cs="Times New Roman"/>
          <w:sz w:val="28"/>
          <w:szCs w:val="28"/>
        </w:rPr>
        <w:t xml:space="preserve"> и, следовательно, аудиторский риск до приемлемо низкого уровня. В том случае, когда аудитор устанавливает, что риск </w:t>
      </w:r>
      <w:proofErr w:type="spellStart"/>
      <w:r w:rsidRPr="00F84251">
        <w:rPr>
          <w:rFonts w:ascii="Times New Roman" w:hAnsi="Times New Roman" w:cs="Times New Roman"/>
          <w:sz w:val="28"/>
          <w:szCs w:val="28"/>
        </w:rPr>
        <w:t>необнаружения</w:t>
      </w:r>
      <w:proofErr w:type="spellEnd"/>
      <w:r w:rsidRPr="00F84251">
        <w:rPr>
          <w:rFonts w:ascii="Times New Roman" w:hAnsi="Times New Roman" w:cs="Times New Roman"/>
          <w:sz w:val="28"/>
          <w:szCs w:val="28"/>
        </w:rPr>
        <w:t xml:space="preserve"> в отношении предпосылки подготовки финансовой (бухгалтерской) отчетности применительно к существенному остатку на счете бухгалтерского учета или группе однотипных операций не может быть снижен до приемлемо низкого уровня, ему следует выразить мнение с оговоркой или отказаться от выражения мнения. </w:t>
      </w:r>
    </w:p>
    <w:p w:rsidR="00785E1A" w:rsidRPr="00785E1A" w:rsidRDefault="00785E1A" w:rsidP="00785E1A">
      <w:pPr>
        <w:pStyle w:val="2"/>
        <w:numPr>
          <w:ilvl w:val="1"/>
          <w:numId w:val="1"/>
        </w:numPr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17" w:name="_Toc374457680"/>
      <w:bookmarkStart w:id="18" w:name="_Toc374457978"/>
      <w:r w:rsidRPr="00785E1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Методы оценки общего приемлемого риска в процессе аудита</w:t>
      </w:r>
      <w:bookmarkEnd w:id="17"/>
      <w:bookmarkEnd w:id="18"/>
    </w:p>
    <w:p w:rsidR="00785E1A" w:rsidRPr="00785E1A" w:rsidRDefault="00785E1A" w:rsidP="00785E1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Различают два основных метода оценка аудиторского риска: </w:t>
      </w:r>
    </w:p>
    <w:p w:rsidR="00785E1A" w:rsidRPr="00785E1A" w:rsidRDefault="00785E1A" w:rsidP="00785E1A">
      <w:pPr>
        <w:numPr>
          <w:ilvl w:val="0"/>
          <w:numId w:val="1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оценочный;</w:t>
      </w:r>
    </w:p>
    <w:p w:rsidR="00785E1A" w:rsidRPr="00785E1A" w:rsidRDefault="00785E1A" w:rsidP="00785E1A">
      <w:pPr>
        <w:numPr>
          <w:ilvl w:val="0"/>
          <w:numId w:val="1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количественный.</w:t>
      </w:r>
    </w:p>
    <w:p w:rsidR="00785E1A" w:rsidRPr="00785E1A" w:rsidRDefault="00785E1A" w:rsidP="00785E1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Оценочный метод наиболее широко применяется российскими аудиторскими фирмами. </w:t>
      </w:r>
    </w:p>
    <w:p w:rsidR="00785E1A" w:rsidRPr="00785E1A" w:rsidRDefault="00785E1A" w:rsidP="00785E1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Сущность его заключается в том, что аудиторы, исходя из собственного опыта и знания работы клиента, определяют риск на основании отчетности в </w:t>
      </w:r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целом или отдельных групп операций и используют эту оценку в планирован</w:t>
      </w:r>
      <w:proofErr w:type="gramStart"/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дита. </w:t>
      </w:r>
    </w:p>
    <w:p w:rsidR="00785E1A" w:rsidRPr="00785E1A" w:rsidRDefault="00785E1A" w:rsidP="00785E1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оценочной оценке аудитор пользуется градацией: высокий, средний, низкий уровень аудиторского риска. </w:t>
      </w:r>
    </w:p>
    <w:p w:rsidR="00785E1A" w:rsidRPr="00785E1A" w:rsidRDefault="00785E1A" w:rsidP="00785E1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Количественный метод предполагает количественный расчет многочисленных моделей аудиторского риска.</w:t>
      </w:r>
      <w:r w:rsidRPr="003F3EA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[1</w:t>
      </w:r>
      <w:r w:rsidR="003F3EAE" w:rsidRPr="003F3EA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3F3EA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, c.65] </w:t>
      </w:r>
    </w:p>
    <w:p w:rsidR="00785E1A" w:rsidRPr="00785E1A" w:rsidRDefault="00785E1A" w:rsidP="00785E1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 из наиболее </w:t>
      </w:r>
      <w:proofErr w:type="gramStart"/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простых</w:t>
      </w:r>
      <w:proofErr w:type="gramEnd"/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785E1A" w:rsidRPr="00785E1A" w:rsidRDefault="00785E1A" w:rsidP="00785E1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ПАР=ВХР×РК×РН, </w:t>
      </w:r>
    </w:p>
    <w:p w:rsidR="00785E1A" w:rsidRPr="00785E1A" w:rsidRDefault="00785E1A" w:rsidP="00785E1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ПАР - приемлемый аудиторский риск, который отражает суждение аудитора о приемлемой вероятности содержания в бухгалтерской отчетности </w:t>
      </w:r>
      <w:proofErr w:type="spellStart"/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невыявленных</w:t>
      </w:r>
      <w:proofErr w:type="spellEnd"/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материальных ошибок после проведения аудита; </w:t>
      </w:r>
    </w:p>
    <w:p w:rsidR="00785E1A" w:rsidRPr="00785E1A" w:rsidRDefault="00785E1A" w:rsidP="00785E1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ВХР - внутрихозяйственный риск (неотъемлемый риск), связанный со спецификой организации, отраслевых особенностей организации, содержания в отчетности (до рассмотрения эффективности системы внутреннего контроля) ошибок, превосходящих допустимую величину; </w:t>
      </w:r>
    </w:p>
    <w:p w:rsidR="00785E1A" w:rsidRPr="00785E1A" w:rsidRDefault="00785E1A" w:rsidP="00785E1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РК - контрольный риск, т.е. вероятность пропуска ошибок, после проверки системы бухгалтерского учета системой внутреннего контроля; </w:t>
      </w:r>
    </w:p>
    <w:p w:rsidR="00785E1A" w:rsidRPr="00785E1A" w:rsidRDefault="00785E1A" w:rsidP="00785E1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РН - риск </w:t>
      </w:r>
      <w:proofErr w:type="spellStart"/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необнаружения</w:t>
      </w:r>
      <w:proofErr w:type="spellEnd"/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показывающий вероятность </w:t>
      </w:r>
      <w:proofErr w:type="spellStart"/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необнаружения</w:t>
      </w:r>
      <w:proofErr w:type="spellEnd"/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аудитором ошибок. </w:t>
      </w:r>
    </w:p>
    <w:p w:rsidR="00785E1A" w:rsidRPr="00785E1A" w:rsidRDefault="00785E1A" w:rsidP="00785E1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Представленная выше модель является основой планирования аудита, так как позволяет понять взаимосвязь отдельных составляющих аудиторского риска и оценить объем тестирования. </w:t>
      </w:r>
    </w:p>
    <w:p w:rsidR="00785E1A" w:rsidRDefault="00785E1A" w:rsidP="00785E1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E1A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этой модели можно оценить аудитор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риск при аудите материалов.</w:t>
      </w:r>
    </w:p>
    <w:p w:rsidR="00147419" w:rsidRDefault="00147419" w:rsidP="00785E1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419" w:rsidRDefault="00147419" w:rsidP="00785E1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419" w:rsidRDefault="00147419" w:rsidP="00785E1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419" w:rsidRDefault="00147419" w:rsidP="00785E1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419" w:rsidRDefault="00147419" w:rsidP="00785E1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419" w:rsidRDefault="00147419" w:rsidP="00785E1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419" w:rsidRPr="003F3EAE" w:rsidRDefault="00147419" w:rsidP="00E9088A">
      <w:pPr>
        <w:pStyle w:val="2"/>
        <w:numPr>
          <w:ilvl w:val="0"/>
          <w:numId w:val="12"/>
        </w:numPr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19" w:name="_Toc374457979"/>
      <w:r w:rsidRPr="003F3EA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Ситуации в контрольной работе.</w:t>
      </w:r>
      <w:bookmarkEnd w:id="19"/>
    </w:p>
    <w:p w:rsidR="00147419" w:rsidRPr="003F3EAE" w:rsidRDefault="00147419" w:rsidP="00E9088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F3EAE">
        <w:rPr>
          <w:rFonts w:ascii="Times New Roman" w:hAnsi="Times New Roman" w:cs="Times New Roman"/>
          <w:sz w:val="28"/>
          <w:szCs w:val="28"/>
          <w:lang w:eastAsia="ru-RU"/>
        </w:rPr>
        <w:t>Вариант 2.</w:t>
      </w:r>
    </w:p>
    <w:p w:rsidR="00713783" w:rsidRPr="003F3EAE" w:rsidRDefault="00713783" w:rsidP="00E9088A">
      <w:pPr>
        <w:tabs>
          <w:tab w:val="left" w:pos="687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3EAE">
        <w:rPr>
          <w:rFonts w:ascii="Times New Roman" w:hAnsi="Times New Roman" w:cs="Times New Roman"/>
          <w:sz w:val="28"/>
          <w:szCs w:val="28"/>
        </w:rPr>
        <w:t>Укажите, к какой основной процедуре сбора аудиторских доказательств относятся следующие аудиторские процедуры:</w:t>
      </w:r>
    </w:p>
    <w:p w:rsidR="00713783" w:rsidRPr="003F3EAE" w:rsidRDefault="00713783" w:rsidP="008F0D49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3EAE">
        <w:rPr>
          <w:rFonts w:ascii="Times New Roman" w:hAnsi="Times New Roman" w:cs="Times New Roman"/>
          <w:sz w:val="28"/>
          <w:szCs w:val="28"/>
        </w:rPr>
        <w:t>1) проверка правильности расчетов с учредителями;</w:t>
      </w:r>
    </w:p>
    <w:p w:rsidR="00713783" w:rsidRPr="003F3EAE" w:rsidRDefault="00713783" w:rsidP="008F0D49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3EAE">
        <w:rPr>
          <w:rFonts w:ascii="Times New Roman" w:hAnsi="Times New Roman" w:cs="Times New Roman"/>
          <w:sz w:val="28"/>
          <w:szCs w:val="28"/>
        </w:rPr>
        <w:t>2) проверка документов на полноту и качество заполнения;</w:t>
      </w:r>
    </w:p>
    <w:p w:rsidR="00713783" w:rsidRPr="003F3EAE" w:rsidRDefault="00713783" w:rsidP="008F0D49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3EAE">
        <w:rPr>
          <w:rFonts w:ascii="Times New Roman" w:hAnsi="Times New Roman" w:cs="Times New Roman"/>
          <w:sz w:val="28"/>
          <w:szCs w:val="28"/>
        </w:rPr>
        <w:t>3) опрос работников склада;</w:t>
      </w:r>
    </w:p>
    <w:p w:rsidR="00713783" w:rsidRPr="003F3EAE" w:rsidRDefault="00713783" w:rsidP="00E9088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3EAE">
        <w:rPr>
          <w:rFonts w:ascii="Times New Roman" w:hAnsi="Times New Roman" w:cs="Times New Roman"/>
          <w:sz w:val="28"/>
          <w:szCs w:val="28"/>
        </w:rPr>
        <w:t>4) проверка достаточности анал</w:t>
      </w:r>
      <w:r w:rsidR="00E9088A" w:rsidRPr="003F3EAE">
        <w:rPr>
          <w:rFonts w:ascii="Times New Roman" w:hAnsi="Times New Roman" w:cs="Times New Roman"/>
          <w:sz w:val="28"/>
          <w:szCs w:val="28"/>
        </w:rPr>
        <w:t xml:space="preserve">итического учета по </w:t>
      </w:r>
      <w:proofErr w:type="spellStart"/>
      <w:r w:rsidR="00E9088A" w:rsidRPr="003F3EAE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="00E9088A" w:rsidRPr="003F3EAE">
        <w:rPr>
          <w:rFonts w:ascii="Times New Roman" w:hAnsi="Times New Roman" w:cs="Times New Roman"/>
          <w:sz w:val="28"/>
          <w:szCs w:val="28"/>
        </w:rPr>
        <w:t>. 60 «Рас</w:t>
      </w:r>
      <w:r w:rsidRPr="003F3EAE">
        <w:rPr>
          <w:rFonts w:ascii="Times New Roman" w:hAnsi="Times New Roman" w:cs="Times New Roman"/>
          <w:sz w:val="28"/>
          <w:szCs w:val="28"/>
        </w:rPr>
        <w:t>четы с поставщиками и подрядчиками»;</w:t>
      </w:r>
    </w:p>
    <w:p w:rsidR="00713783" w:rsidRPr="003F3EAE" w:rsidRDefault="00713783" w:rsidP="008F0D49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3EAE">
        <w:rPr>
          <w:rFonts w:ascii="Times New Roman" w:hAnsi="Times New Roman" w:cs="Times New Roman"/>
          <w:sz w:val="28"/>
          <w:szCs w:val="28"/>
        </w:rPr>
        <w:t>5) проверка правильности стоимостной оценки материалов;</w:t>
      </w:r>
    </w:p>
    <w:p w:rsidR="00713783" w:rsidRPr="003F3EAE" w:rsidRDefault="00713783" w:rsidP="008F0D49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3EAE">
        <w:rPr>
          <w:rFonts w:ascii="Times New Roman" w:hAnsi="Times New Roman" w:cs="Times New Roman"/>
          <w:sz w:val="28"/>
          <w:szCs w:val="28"/>
        </w:rPr>
        <w:t xml:space="preserve">6) наблюдение за процессом </w:t>
      </w:r>
      <w:proofErr w:type="spellStart"/>
      <w:r w:rsidRPr="003F3EAE">
        <w:rPr>
          <w:rFonts w:ascii="Times New Roman" w:hAnsi="Times New Roman" w:cs="Times New Roman"/>
          <w:sz w:val="28"/>
          <w:szCs w:val="28"/>
        </w:rPr>
        <w:t>оприходования</w:t>
      </w:r>
      <w:proofErr w:type="spellEnd"/>
      <w:r w:rsidRPr="003F3EAE">
        <w:rPr>
          <w:rFonts w:ascii="Times New Roman" w:hAnsi="Times New Roman" w:cs="Times New Roman"/>
          <w:sz w:val="28"/>
          <w:szCs w:val="28"/>
        </w:rPr>
        <w:t xml:space="preserve"> товара на склад.</w:t>
      </w:r>
    </w:p>
    <w:p w:rsidR="00147419" w:rsidRPr="003F3EAE" w:rsidRDefault="00713783" w:rsidP="008F0D49">
      <w:pPr>
        <w:pStyle w:val="a3"/>
        <w:tabs>
          <w:tab w:val="center" w:pos="5037"/>
          <w:tab w:val="left" w:pos="6870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3EAE">
        <w:rPr>
          <w:rFonts w:ascii="Times New Roman" w:hAnsi="Times New Roman" w:cs="Times New Roman"/>
          <w:sz w:val="28"/>
          <w:szCs w:val="28"/>
        </w:rPr>
        <w:t>Сделайте необходимые пояснения.</w:t>
      </w:r>
    </w:p>
    <w:p w:rsidR="008F0D49" w:rsidRPr="003F3EAE" w:rsidRDefault="008F0D49" w:rsidP="008F0D49">
      <w:pPr>
        <w:pStyle w:val="a3"/>
        <w:tabs>
          <w:tab w:val="center" w:pos="5037"/>
          <w:tab w:val="left" w:pos="6870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F3EAE">
        <w:rPr>
          <w:rFonts w:ascii="Times New Roman" w:hAnsi="Times New Roman" w:cs="Times New Roman"/>
          <w:b/>
          <w:i/>
          <w:sz w:val="28"/>
          <w:szCs w:val="28"/>
        </w:rPr>
        <w:t>Ответ:</w:t>
      </w:r>
    </w:p>
    <w:p w:rsidR="008F0D49" w:rsidRPr="003F3EAE" w:rsidRDefault="008F0D49" w:rsidP="008F0D49">
      <w:pPr>
        <w:pStyle w:val="a3"/>
        <w:tabs>
          <w:tab w:val="center" w:pos="5037"/>
          <w:tab w:val="left" w:pos="6870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3EAE">
        <w:rPr>
          <w:rFonts w:ascii="Times New Roman" w:hAnsi="Times New Roman" w:cs="Times New Roman"/>
          <w:sz w:val="28"/>
          <w:szCs w:val="28"/>
        </w:rPr>
        <w:t>Аудитор получает аудиторские доказательства путем выполнения следующих процедур проверки по существу:</w:t>
      </w:r>
    </w:p>
    <w:p w:rsidR="008F0D49" w:rsidRPr="003F3EAE" w:rsidRDefault="008F0D49" w:rsidP="008F0D49">
      <w:pPr>
        <w:pStyle w:val="a3"/>
        <w:numPr>
          <w:ilvl w:val="0"/>
          <w:numId w:val="14"/>
        </w:numPr>
        <w:tabs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3EAE">
        <w:rPr>
          <w:rFonts w:ascii="Times New Roman" w:hAnsi="Times New Roman" w:cs="Times New Roman"/>
          <w:sz w:val="28"/>
          <w:szCs w:val="28"/>
        </w:rPr>
        <w:t xml:space="preserve">Инспектирование; </w:t>
      </w:r>
    </w:p>
    <w:p w:rsidR="008F0D49" w:rsidRPr="003F3EAE" w:rsidRDefault="008F0D49" w:rsidP="008F0D49">
      <w:pPr>
        <w:pStyle w:val="a3"/>
        <w:tabs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>Инспектирование представляет собой проверку записей, доку</w:t>
      </w:r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ментов или материальных активов. Проверка документов, касающих</w:t>
      </w:r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ся имущества </w:t>
      </w:r>
      <w:proofErr w:type="spellStart"/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>аудируемого</w:t>
      </w:r>
      <w:proofErr w:type="spellEnd"/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лица, </w:t>
      </w:r>
      <w:proofErr w:type="gramStart"/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предоставляет достоверные аудитор</w:t>
      </w:r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ские доказательства</w:t>
      </w:r>
      <w:proofErr w:type="gramEnd"/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относительно его существования, но необяза</w:t>
      </w:r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тельно относительно права собственности на него или его стоимост</w:t>
      </w:r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ной оценки.</w:t>
      </w:r>
    </w:p>
    <w:p w:rsidR="008F0D49" w:rsidRPr="003F3EAE" w:rsidRDefault="008F0D49" w:rsidP="008F0D49">
      <w:pPr>
        <w:pStyle w:val="a3"/>
        <w:numPr>
          <w:ilvl w:val="0"/>
          <w:numId w:val="14"/>
        </w:numPr>
        <w:tabs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3EAE">
        <w:rPr>
          <w:rFonts w:ascii="Times New Roman" w:hAnsi="Times New Roman" w:cs="Times New Roman"/>
          <w:sz w:val="28"/>
          <w:szCs w:val="28"/>
        </w:rPr>
        <w:t>Наблюдение;</w:t>
      </w:r>
    </w:p>
    <w:p w:rsidR="008F0D49" w:rsidRPr="003F3EAE" w:rsidRDefault="008F0D49" w:rsidP="008F0D49">
      <w:pPr>
        <w:pStyle w:val="a3"/>
        <w:tabs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>Наблюдение представляет собой отслеживание аудитором про</w:t>
      </w:r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цесса или процедуры, выполняемой другими лицами.</w:t>
      </w:r>
    </w:p>
    <w:p w:rsidR="008F0D49" w:rsidRPr="003F3EAE" w:rsidRDefault="008F0D49" w:rsidP="008F0D49">
      <w:pPr>
        <w:pStyle w:val="a3"/>
        <w:numPr>
          <w:ilvl w:val="0"/>
          <w:numId w:val="14"/>
        </w:numPr>
        <w:tabs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3EAE">
        <w:rPr>
          <w:rFonts w:ascii="Times New Roman" w:hAnsi="Times New Roman" w:cs="Times New Roman"/>
          <w:sz w:val="28"/>
          <w:szCs w:val="28"/>
        </w:rPr>
        <w:t>Запрос;</w:t>
      </w:r>
    </w:p>
    <w:p w:rsidR="008F0D49" w:rsidRPr="008F0D49" w:rsidRDefault="008F0D49" w:rsidP="008F0D49">
      <w:pPr>
        <w:pStyle w:val="a3"/>
        <w:tabs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F0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Запрос представляет собой поиск информац</w:t>
      </w:r>
      <w:proofErr w:type="gramStart"/>
      <w:r w:rsidRPr="008F0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ии у о</w:t>
      </w:r>
      <w:proofErr w:type="gramEnd"/>
      <w:r w:rsidRPr="008F0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сведомлен</w:t>
      </w:r>
      <w:r w:rsidRPr="008F0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ных лиц в пределах или за пределами </w:t>
      </w:r>
      <w:proofErr w:type="spellStart"/>
      <w:r w:rsidRPr="008F0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аудируемого</w:t>
      </w:r>
      <w:proofErr w:type="spellEnd"/>
      <w:r w:rsidRPr="008F0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лица. Запрос по форме может быть как официальным письменным запросом, адресо</w:t>
      </w:r>
      <w:r w:rsidRPr="008F0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ванным третьим лицам, так и неформальным устным вопросом, ад</w:t>
      </w:r>
      <w:r w:rsidRPr="008F0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ресованным работникам </w:t>
      </w:r>
      <w:proofErr w:type="spellStart"/>
      <w:r w:rsidRPr="008F0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аудируемого</w:t>
      </w:r>
      <w:proofErr w:type="spellEnd"/>
      <w:r w:rsidRPr="008F0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лица. Ответы на запросы (во</w:t>
      </w:r>
      <w:r w:rsidRPr="008F0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просы) могут предоставить аудитору сведения, </w:t>
      </w:r>
      <w:r w:rsidRPr="008F0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которыми он ранее не располагал или которые подтверждают аудиторские доказательства.</w:t>
      </w:r>
    </w:p>
    <w:p w:rsidR="008F0D49" w:rsidRPr="008F0D49" w:rsidRDefault="008F0D49" w:rsidP="008F0D49">
      <w:pPr>
        <w:pStyle w:val="a3"/>
        <w:numPr>
          <w:ilvl w:val="0"/>
          <w:numId w:val="14"/>
        </w:numPr>
        <w:tabs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F0D49">
        <w:rPr>
          <w:rFonts w:ascii="Times New Roman" w:hAnsi="Times New Roman" w:cs="Times New Roman"/>
          <w:color w:val="231F20"/>
          <w:sz w:val="28"/>
          <w:szCs w:val="28"/>
        </w:rPr>
        <w:t>Подтверждение;</w:t>
      </w:r>
    </w:p>
    <w:p w:rsidR="008F0D49" w:rsidRPr="008F0D49" w:rsidRDefault="008F0D49" w:rsidP="008F0D49">
      <w:pPr>
        <w:pStyle w:val="a3"/>
        <w:tabs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F0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Подтверждение представляет собой ответ на запрос об ин</w:t>
      </w:r>
      <w:r w:rsidRPr="008F0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формации, содержащейся в бухгалтерских записях.</w:t>
      </w:r>
    </w:p>
    <w:p w:rsidR="008F0D49" w:rsidRPr="008F0D49" w:rsidRDefault="008F0D49" w:rsidP="008F0D49">
      <w:pPr>
        <w:pStyle w:val="a3"/>
        <w:numPr>
          <w:ilvl w:val="0"/>
          <w:numId w:val="14"/>
        </w:numPr>
        <w:tabs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F0D49">
        <w:rPr>
          <w:rFonts w:ascii="Times New Roman" w:hAnsi="Times New Roman" w:cs="Times New Roman"/>
          <w:color w:val="231F20"/>
          <w:sz w:val="28"/>
          <w:szCs w:val="28"/>
        </w:rPr>
        <w:t>Пересчет;</w:t>
      </w:r>
    </w:p>
    <w:p w:rsidR="008F0D49" w:rsidRPr="008F0D49" w:rsidRDefault="008F0D49" w:rsidP="008F0D49">
      <w:pPr>
        <w:pStyle w:val="a3"/>
        <w:tabs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F0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Пересчет представляет собой проверку точности арифметиче</w:t>
      </w:r>
      <w:r w:rsidRPr="008F0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ских расчетов в первичных документах и бухгалтерских записях ли</w:t>
      </w:r>
      <w:r w:rsidRPr="008F0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бо выполнение аудитором самостоятельных расчетов.</w:t>
      </w:r>
    </w:p>
    <w:p w:rsidR="008F0D49" w:rsidRPr="008F0D49" w:rsidRDefault="008F0D49" w:rsidP="008F0D49">
      <w:pPr>
        <w:pStyle w:val="a3"/>
        <w:numPr>
          <w:ilvl w:val="0"/>
          <w:numId w:val="14"/>
        </w:numPr>
        <w:tabs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F0D49">
        <w:rPr>
          <w:rFonts w:ascii="Times New Roman" w:hAnsi="Times New Roman" w:cs="Times New Roman"/>
          <w:color w:val="231F20"/>
          <w:sz w:val="28"/>
          <w:szCs w:val="28"/>
        </w:rPr>
        <w:t>Аналитические процедуры.</w:t>
      </w:r>
    </w:p>
    <w:p w:rsidR="008F0D49" w:rsidRPr="008F0D49" w:rsidRDefault="008F0D49" w:rsidP="008F0D49">
      <w:pPr>
        <w:pStyle w:val="a3"/>
        <w:tabs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8F0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Аналитические процедуры представляют собой анализ и оценку полученной аудитором информации, исследование важ</w:t>
      </w:r>
      <w:r w:rsidRPr="008F0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нейших финансовых и экономических показателей проверяемого </w:t>
      </w:r>
      <w:proofErr w:type="spellStart"/>
      <w:r w:rsidRPr="008F0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аудируемого</w:t>
      </w:r>
      <w:proofErr w:type="spellEnd"/>
      <w:r w:rsidRPr="008F0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лица с целью выявления необычных и (или) непра</w:t>
      </w:r>
      <w:r w:rsidRPr="008F0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вильно отраженных в бухгалтерском учете хозяйственных опера</w:t>
      </w:r>
      <w:r w:rsidRPr="008F0D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ций, выявление причин таких ошибок и искажений.</w:t>
      </w:r>
    </w:p>
    <w:p w:rsidR="00E9088A" w:rsidRPr="00E9088A" w:rsidRDefault="00E9088A" w:rsidP="00E9088A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9088A">
        <w:rPr>
          <w:rFonts w:ascii="Times New Roman" w:hAnsi="Times New Roman" w:cs="Times New Roman"/>
          <w:sz w:val="28"/>
          <w:szCs w:val="28"/>
        </w:rPr>
        <w:t>1) проверка правильности расчетов с учредителями - пересчет;</w:t>
      </w:r>
    </w:p>
    <w:p w:rsidR="00E9088A" w:rsidRPr="00E9088A" w:rsidRDefault="00E9088A" w:rsidP="00E9088A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9088A">
        <w:rPr>
          <w:rFonts w:ascii="Times New Roman" w:hAnsi="Times New Roman" w:cs="Times New Roman"/>
          <w:sz w:val="28"/>
          <w:szCs w:val="28"/>
        </w:rPr>
        <w:t>2) проверка документов на полноту и качество заполнения - инспектирование;</w:t>
      </w:r>
    </w:p>
    <w:p w:rsidR="00E9088A" w:rsidRPr="00E9088A" w:rsidRDefault="00E9088A" w:rsidP="00E9088A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9088A">
        <w:rPr>
          <w:rFonts w:ascii="Times New Roman" w:hAnsi="Times New Roman" w:cs="Times New Roman"/>
          <w:sz w:val="28"/>
          <w:szCs w:val="28"/>
        </w:rPr>
        <w:t>3) опрос работников склада – запрос (устный опрос сотрудников);</w:t>
      </w:r>
    </w:p>
    <w:p w:rsidR="00E9088A" w:rsidRPr="00E9088A" w:rsidRDefault="00E9088A" w:rsidP="00E9088A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9088A">
        <w:rPr>
          <w:rFonts w:ascii="Times New Roman" w:hAnsi="Times New Roman" w:cs="Times New Roman"/>
          <w:sz w:val="28"/>
          <w:szCs w:val="28"/>
        </w:rPr>
        <w:t xml:space="preserve">4) проверка достаточности аналитического учета по </w:t>
      </w:r>
      <w:proofErr w:type="spellStart"/>
      <w:r w:rsidRPr="00E9088A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E9088A">
        <w:rPr>
          <w:rFonts w:ascii="Times New Roman" w:hAnsi="Times New Roman" w:cs="Times New Roman"/>
          <w:sz w:val="28"/>
          <w:szCs w:val="28"/>
        </w:rPr>
        <w:t>. 60 «Расчеты с поставщиками и подрядчиками» - подтверждение;</w:t>
      </w:r>
    </w:p>
    <w:p w:rsidR="00E9088A" w:rsidRPr="00E9088A" w:rsidRDefault="00E9088A" w:rsidP="00E9088A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9088A">
        <w:rPr>
          <w:rFonts w:ascii="Times New Roman" w:hAnsi="Times New Roman" w:cs="Times New Roman"/>
          <w:sz w:val="28"/>
          <w:szCs w:val="28"/>
        </w:rPr>
        <w:t>5) проверка правильности стоимостной оценки материалов подтверждение;</w:t>
      </w:r>
    </w:p>
    <w:p w:rsidR="00E9088A" w:rsidRDefault="00E9088A" w:rsidP="00E9088A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9088A">
        <w:rPr>
          <w:rFonts w:ascii="Times New Roman" w:hAnsi="Times New Roman" w:cs="Times New Roman"/>
          <w:sz w:val="28"/>
          <w:szCs w:val="28"/>
        </w:rPr>
        <w:t>6) наблюдение за процессом оприходования товара на склад - наблюдение.</w:t>
      </w:r>
    </w:p>
    <w:p w:rsidR="00E9088A" w:rsidRDefault="00E9088A" w:rsidP="00E9088A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088A" w:rsidRDefault="00E9088A" w:rsidP="00E9088A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088A" w:rsidRDefault="00E9088A" w:rsidP="00E9088A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088A" w:rsidRDefault="00E9088A" w:rsidP="00E9088A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9088A" w:rsidRPr="003F3EAE" w:rsidRDefault="00E9088A" w:rsidP="003F3EAE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_Toc374457681"/>
      <w:bookmarkStart w:id="21" w:name="_Toc374457980"/>
      <w:r w:rsidRPr="00E9088A">
        <w:rPr>
          <w:rFonts w:ascii="Times New Roman" w:hAnsi="Times New Roman" w:cs="Times New Roman"/>
          <w:color w:val="auto"/>
          <w:sz w:val="28"/>
          <w:szCs w:val="28"/>
        </w:rPr>
        <w:lastRenderedPageBreak/>
        <w:t>Список литературы:</w:t>
      </w:r>
      <w:bookmarkEnd w:id="20"/>
      <w:bookmarkEnd w:id="21"/>
    </w:p>
    <w:p w:rsidR="003F3EAE" w:rsidRPr="003F3EAE" w:rsidRDefault="003F3EAE" w:rsidP="003F3EAE">
      <w:pPr>
        <w:pStyle w:val="a3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Аудит: основы аудита, технология и методика проведения аудиторских проверок: </w:t>
      </w:r>
      <w:proofErr w:type="spellStart"/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>Уч</w:t>
      </w:r>
      <w:proofErr w:type="spellEnd"/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пос. / </w:t>
      </w:r>
      <w:proofErr w:type="spellStart"/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>Н.В.Парушина</w:t>
      </w:r>
      <w:proofErr w:type="spellEnd"/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>Е.А.Кыштымова</w:t>
      </w:r>
      <w:proofErr w:type="spellEnd"/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- 2-e изд., </w:t>
      </w:r>
      <w:proofErr w:type="spellStart"/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и доп. - М.: ИД ФОРУМ: НИЦ </w:t>
      </w:r>
      <w:proofErr w:type="spellStart"/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>Инфра-М</w:t>
      </w:r>
      <w:proofErr w:type="spellEnd"/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>, 2012 - 560 с.</w:t>
      </w:r>
    </w:p>
    <w:p w:rsidR="003F3EAE" w:rsidRPr="003F3EAE" w:rsidRDefault="003F3EAE" w:rsidP="003F3EAE">
      <w:pPr>
        <w:pStyle w:val="a3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3EAE">
        <w:rPr>
          <w:rFonts w:ascii="Times New Roman" w:hAnsi="Times New Roman" w:cs="Times New Roman"/>
          <w:sz w:val="28"/>
          <w:szCs w:val="28"/>
        </w:rPr>
        <w:t>Бычкова</w:t>
      </w:r>
      <w:r w:rsidR="00973C95">
        <w:rPr>
          <w:rFonts w:ascii="Times New Roman" w:hAnsi="Times New Roman" w:cs="Times New Roman"/>
          <w:sz w:val="28"/>
          <w:szCs w:val="28"/>
        </w:rPr>
        <w:t>,</w:t>
      </w:r>
      <w:r w:rsidRPr="003F3EAE">
        <w:rPr>
          <w:rFonts w:ascii="Times New Roman" w:hAnsi="Times New Roman" w:cs="Times New Roman"/>
          <w:sz w:val="28"/>
          <w:szCs w:val="28"/>
        </w:rPr>
        <w:t xml:space="preserve"> С. М. Аудит: учеб</w:t>
      </w:r>
      <w:proofErr w:type="gramStart"/>
      <w:r w:rsidRPr="003F3EA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F3E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3EA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F3EAE">
        <w:rPr>
          <w:rFonts w:ascii="Times New Roman" w:hAnsi="Times New Roman" w:cs="Times New Roman"/>
          <w:sz w:val="28"/>
          <w:szCs w:val="28"/>
        </w:rPr>
        <w:t>особие / С. М. Бычкова - М.: Магистр, 2009. - 463 с.</w:t>
      </w:r>
    </w:p>
    <w:p w:rsidR="003F3EAE" w:rsidRPr="003F3EAE" w:rsidRDefault="003F3EAE" w:rsidP="003F3EAE">
      <w:pPr>
        <w:pStyle w:val="a3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Международные и внутрифирменные стандарты аудиторской деятельности: Учебное пособие / В.И. Подольский, А.А. Савин, Л.В. Сотникова; Под ред. В.И. Подольского. - М.: Вузовский учебник, 2006. - 302 </w:t>
      </w:r>
      <w:proofErr w:type="gramStart"/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F3EAE" w:rsidRPr="003F3EAE" w:rsidRDefault="003F3EAE" w:rsidP="003F3EAE">
      <w:pPr>
        <w:pStyle w:val="a3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Международные стандарты аудита: Учебник / С.В. Панкова, Н.И. Попова. - 3-e изд., с </w:t>
      </w:r>
      <w:proofErr w:type="spellStart"/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>изм</w:t>
      </w:r>
      <w:proofErr w:type="spellEnd"/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М.: Магистр, 2009. - 287 </w:t>
      </w:r>
      <w:proofErr w:type="gramStart"/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F3EAE" w:rsidRPr="003F3EAE" w:rsidRDefault="003F3EAE" w:rsidP="003F3EAE">
      <w:pPr>
        <w:pStyle w:val="a3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Основы аудита: Учебное пособие / Е.А. </w:t>
      </w:r>
      <w:proofErr w:type="spellStart"/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>Кыштымова</w:t>
      </w:r>
      <w:proofErr w:type="spellEnd"/>
      <w:r w:rsidRPr="003F3EAE">
        <w:rPr>
          <w:rFonts w:ascii="Times New Roman" w:hAnsi="Times New Roman" w:cs="Times New Roman"/>
          <w:sz w:val="28"/>
          <w:szCs w:val="28"/>
          <w:shd w:val="clear" w:color="auto" w:fill="FFFFFF"/>
        </w:rPr>
        <w:t>. - М.: ИД ФОРУМ: НИЦ ИНФРА-М, 2013. - 224 с.</w:t>
      </w:r>
    </w:p>
    <w:p w:rsidR="003F3EAE" w:rsidRPr="003F3EAE" w:rsidRDefault="003F3EAE" w:rsidP="003F3EAE">
      <w:pPr>
        <w:pStyle w:val="a3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3EAE">
        <w:rPr>
          <w:rFonts w:ascii="Times New Roman" w:hAnsi="Times New Roman" w:cs="Times New Roman"/>
          <w:sz w:val="28"/>
          <w:szCs w:val="28"/>
        </w:rPr>
        <w:t>Постановление Правительства РФ от 23 сентября 2002 г. N 696 "Об утверждении федеральных правил (стандартов) аудиторской деятельности" (с изменениями и дополнениями)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3EAE" w:rsidRPr="003F3EAE" w:rsidRDefault="003F3EAE" w:rsidP="003F3EAE">
      <w:pPr>
        <w:pStyle w:val="a3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3F3EAE">
        <w:rPr>
          <w:rFonts w:ascii="Times New Roman" w:hAnsi="Times New Roman" w:cs="Times New Roman"/>
          <w:sz w:val="28"/>
          <w:szCs w:val="28"/>
        </w:rPr>
        <w:t>Рогуленко</w:t>
      </w:r>
      <w:proofErr w:type="spellEnd"/>
      <w:r w:rsidR="00973C95">
        <w:rPr>
          <w:rFonts w:ascii="Times New Roman" w:hAnsi="Times New Roman" w:cs="Times New Roman"/>
          <w:sz w:val="28"/>
          <w:szCs w:val="28"/>
        </w:rPr>
        <w:t>,</w:t>
      </w:r>
      <w:r w:rsidRPr="003F3EAE">
        <w:rPr>
          <w:rFonts w:ascii="Times New Roman" w:hAnsi="Times New Roman" w:cs="Times New Roman"/>
          <w:sz w:val="28"/>
          <w:szCs w:val="28"/>
        </w:rPr>
        <w:t xml:space="preserve"> Т.М. Основы аудита / Т.М. </w:t>
      </w:r>
      <w:proofErr w:type="spellStart"/>
      <w:r w:rsidRPr="003F3EAE">
        <w:rPr>
          <w:rFonts w:ascii="Times New Roman" w:hAnsi="Times New Roman" w:cs="Times New Roman"/>
          <w:sz w:val="28"/>
          <w:szCs w:val="28"/>
        </w:rPr>
        <w:t>Рогуленко</w:t>
      </w:r>
      <w:proofErr w:type="spellEnd"/>
      <w:r w:rsidRPr="003F3EAE">
        <w:rPr>
          <w:rFonts w:ascii="Times New Roman" w:hAnsi="Times New Roman" w:cs="Times New Roman"/>
          <w:sz w:val="28"/>
          <w:szCs w:val="28"/>
        </w:rPr>
        <w:t>, С.В.Пономарева. - 3-е изд.-М.: Флинта: НОУ ВПО «МПСИ», 2010. - 512 с.</w:t>
      </w:r>
    </w:p>
    <w:p w:rsidR="003F3EAE" w:rsidRPr="003F3EAE" w:rsidRDefault="003F3EAE" w:rsidP="003F3EAE">
      <w:pPr>
        <w:pStyle w:val="a3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3EAE">
        <w:rPr>
          <w:rFonts w:ascii="Times New Roman" w:eastAsia="Times-Bold" w:hAnsi="Times New Roman" w:cs="Times New Roman"/>
          <w:bCs/>
          <w:sz w:val="28"/>
          <w:szCs w:val="28"/>
        </w:rPr>
        <w:t xml:space="preserve">Суворова С.П., </w:t>
      </w:r>
      <w:proofErr w:type="spellStart"/>
      <w:r w:rsidRPr="003F3EAE">
        <w:rPr>
          <w:rFonts w:ascii="Times New Roman" w:eastAsia="Times-Bold" w:hAnsi="Times New Roman" w:cs="Times New Roman"/>
          <w:bCs/>
          <w:sz w:val="28"/>
          <w:szCs w:val="28"/>
        </w:rPr>
        <w:t>Парушина</w:t>
      </w:r>
      <w:proofErr w:type="spellEnd"/>
      <w:r w:rsidRPr="003F3EAE">
        <w:rPr>
          <w:rFonts w:ascii="Times New Roman" w:eastAsia="Times-Bold" w:hAnsi="Times New Roman" w:cs="Times New Roman"/>
          <w:bCs/>
          <w:sz w:val="28"/>
          <w:szCs w:val="28"/>
        </w:rPr>
        <w:t xml:space="preserve"> Н.В., Галкина Е.В. </w:t>
      </w:r>
      <w:r w:rsidRPr="003F3EAE">
        <w:rPr>
          <w:rFonts w:ascii="Times New Roman" w:eastAsia="Times-Roman" w:hAnsi="Times New Roman" w:cs="Times New Roman"/>
          <w:sz w:val="28"/>
          <w:szCs w:val="28"/>
        </w:rPr>
        <w:t xml:space="preserve">Международные стандарты аудита: учебное </w:t>
      </w:r>
      <w:r w:rsidRPr="003F3EAE">
        <w:rPr>
          <w:rFonts w:ascii="Times New Roman" w:eastAsia="Times-Bold" w:hAnsi="Times New Roman" w:cs="Times New Roman"/>
          <w:bCs/>
          <w:sz w:val="28"/>
          <w:szCs w:val="28"/>
        </w:rPr>
        <w:t>пособие</w:t>
      </w:r>
      <w:r w:rsidRPr="003F3EAE">
        <w:rPr>
          <w:rFonts w:ascii="Times New Roman" w:eastAsia="Times-Bold" w:hAnsi="Times New Roman" w:cs="Times New Roman"/>
          <w:b/>
          <w:bCs/>
          <w:sz w:val="28"/>
          <w:szCs w:val="28"/>
        </w:rPr>
        <w:t xml:space="preserve"> </w:t>
      </w:r>
      <w:r w:rsidRPr="003F3EAE">
        <w:rPr>
          <w:rFonts w:ascii="Times New Roman" w:eastAsia="Times-Roman" w:hAnsi="Times New Roman" w:cs="Times New Roman"/>
          <w:sz w:val="28"/>
          <w:szCs w:val="28"/>
        </w:rPr>
        <w:t xml:space="preserve">— М.: ИД </w:t>
      </w:r>
      <w:r w:rsidRPr="003F3EAE">
        <w:rPr>
          <w:rFonts w:ascii="Cambria Math" w:eastAsia="Times-Roman" w:hAnsi="Cambria Math" w:cs="Times New Roman"/>
          <w:sz w:val="28"/>
          <w:szCs w:val="28"/>
        </w:rPr>
        <w:t>≪</w:t>
      </w:r>
      <w:r w:rsidRPr="003F3EAE">
        <w:rPr>
          <w:rFonts w:ascii="Times New Roman" w:eastAsia="Times-Roman" w:hAnsi="Times New Roman" w:cs="Times New Roman"/>
          <w:sz w:val="28"/>
          <w:szCs w:val="28"/>
        </w:rPr>
        <w:t>ФОРУМ</w:t>
      </w:r>
      <w:r w:rsidRPr="003F3EAE">
        <w:rPr>
          <w:rFonts w:ascii="Cambria Math" w:eastAsia="Times-Roman" w:hAnsi="Cambria Math" w:cs="Times New Roman"/>
          <w:sz w:val="28"/>
          <w:szCs w:val="28"/>
        </w:rPr>
        <w:t>≫</w:t>
      </w:r>
      <w:r w:rsidRPr="003F3EAE">
        <w:rPr>
          <w:rFonts w:ascii="Times New Roman" w:eastAsia="Times-Roman" w:hAnsi="Times New Roman" w:cs="Times New Roman"/>
          <w:sz w:val="28"/>
          <w:szCs w:val="28"/>
        </w:rPr>
        <w:t>: ИНФРА-М, 2007. - 320 с.</w:t>
      </w:r>
    </w:p>
    <w:p w:rsidR="003F3EAE" w:rsidRPr="003F3EAE" w:rsidRDefault="003F3EAE" w:rsidP="003F3EAE">
      <w:pPr>
        <w:pStyle w:val="a3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3EAE">
        <w:rPr>
          <w:rFonts w:ascii="Times New Roman" w:hAnsi="Times New Roman" w:cs="Times New Roman"/>
          <w:sz w:val="28"/>
          <w:szCs w:val="28"/>
        </w:rPr>
        <w:t>Терентьева</w:t>
      </w:r>
      <w:r w:rsidR="00973C95">
        <w:rPr>
          <w:rFonts w:ascii="Times New Roman" w:hAnsi="Times New Roman" w:cs="Times New Roman"/>
          <w:sz w:val="28"/>
          <w:szCs w:val="28"/>
        </w:rPr>
        <w:t>,</w:t>
      </w:r>
      <w:r w:rsidRPr="003F3EAE">
        <w:rPr>
          <w:rFonts w:ascii="Times New Roman" w:hAnsi="Times New Roman" w:cs="Times New Roman"/>
          <w:sz w:val="28"/>
          <w:szCs w:val="28"/>
        </w:rPr>
        <w:t xml:space="preserve"> М.И. Аудит: учебное пособие / М.И. </w:t>
      </w:r>
      <w:proofErr w:type="spellStart"/>
      <w:r w:rsidRPr="003F3EAE">
        <w:rPr>
          <w:rFonts w:ascii="Times New Roman" w:hAnsi="Times New Roman" w:cs="Times New Roman"/>
          <w:sz w:val="28"/>
          <w:szCs w:val="28"/>
        </w:rPr>
        <w:t>Тереньева</w:t>
      </w:r>
      <w:proofErr w:type="spellEnd"/>
      <w:r w:rsidRPr="003F3EAE">
        <w:rPr>
          <w:rFonts w:ascii="Times New Roman" w:hAnsi="Times New Roman" w:cs="Times New Roman"/>
          <w:sz w:val="28"/>
          <w:szCs w:val="28"/>
        </w:rPr>
        <w:t xml:space="preserve">. - Ростов </w:t>
      </w:r>
      <w:proofErr w:type="spellStart"/>
      <w:r w:rsidRPr="003F3EAE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Start"/>
      <w:r w:rsidRPr="003F3EAE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3F3EAE">
        <w:rPr>
          <w:rFonts w:ascii="Times New Roman" w:hAnsi="Times New Roman" w:cs="Times New Roman"/>
          <w:sz w:val="28"/>
          <w:szCs w:val="28"/>
        </w:rPr>
        <w:t>: Феникс, 2010. - 316 с.</w:t>
      </w:r>
    </w:p>
    <w:p w:rsidR="003F3EAE" w:rsidRPr="003F3EAE" w:rsidRDefault="003F3EAE" w:rsidP="003F3EAE">
      <w:pPr>
        <w:pStyle w:val="a3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3EAE">
        <w:rPr>
          <w:rFonts w:ascii="Times New Roman" w:hAnsi="Times New Roman" w:cs="Times New Roman"/>
          <w:sz w:val="28"/>
          <w:szCs w:val="28"/>
        </w:rPr>
        <w:t>Федеральный закон от 30 декабря 2008 г. N 307-ФЗ "Об аудиторской деятельности" (с изменениями и дополнениями)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3F3EAE" w:rsidRPr="003F3EAE" w:rsidSect="006E245B">
      <w:footerReference w:type="defaul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C77" w:rsidRDefault="003B0C77" w:rsidP="003D2C35">
      <w:pPr>
        <w:spacing w:after="0" w:line="240" w:lineRule="auto"/>
      </w:pPr>
      <w:r>
        <w:separator/>
      </w:r>
    </w:p>
  </w:endnote>
  <w:endnote w:type="continuationSeparator" w:id="0">
    <w:p w:rsidR="003B0C77" w:rsidRDefault="003B0C77" w:rsidP="003D2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tersburg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ewto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89624"/>
      <w:docPartObj>
        <w:docPartGallery w:val="Page Numbers (Bottom of Page)"/>
        <w:docPartUnique/>
      </w:docPartObj>
    </w:sdtPr>
    <w:sdtContent>
      <w:p w:rsidR="006E245B" w:rsidRDefault="00A91AEE">
        <w:pPr>
          <w:pStyle w:val="af6"/>
          <w:jc w:val="right"/>
        </w:pPr>
        <w:fldSimple w:instr=" PAGE   \* MERGEFORMAT ">
          <w:r w:rsidR="00D94ABC">
            <w:rPr>
              <w:noProof/>
            </w:rPr>
            <w:t>2</w:t>
          </w:r>
        </w:fldSimple>
      </w:p>
    </w:sdtContent>
  </w:sdt>
  <w:p w:rsidR="006E245B" w:rsidRDefault="006E245B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C77" w:rsidRDefault="003B0C77" w:rsidP="003D2C35">
      <w:pPr>
        <w:spacing w:after="0" w:line="240" w:lineRule="auto"/>
      </w:pPr>
      <w:r>
        <w:separator/>
      </w:r>
    </w:p>
  </w:footnote>
  <w:footnote w:type="continuationSeparator" w:id="0">
    <w:p w:rsidR="003B0C77" w:rsidRDefault="003B0C77" w:rsidP="003D2C35">
      <w:pPr>
        <w:spacing w:after="0" w:line="240" w:lineRule="auto"/>
      </w:pPr>
      <w:r>
        <w:continuationSeparator/>
      </w:r>
    </w:p>
  </w:footnote>
  <w:footnote w:id="1">
    <w:p w:rsidR="00A350D6" w:rsidRPr="003D2C35" w:rsidRDefault="00A350D6" w:rsidP="00BF7763">
      <w:pPr>
        <w:pStyle w:val="a4"/>
        <w:rPr>
          <w:rFonts w:ascii="Times New Roman" w:hAnsi="Times New Roman" w:cs="Times New Roman"/>
          <w:lang w:val="en-US"/>
        </w:rPr>
      </w:pPr>
      <w:r w:rsidRPr="003D2C35">
        <w:rPr>
          <w:rStyle w:val="a6"/>
          <w:rFonts w:ascii="Times New Roman" w:hAnsi="Times New Roman" w:cs="Times New Roman"/>
        </w:rPr>
        <w:footnoteRef/>
      </w:r>
      <w:r w:rsidRPr="003D2C35">
        <w:rPr>
          <w:rFonts w:ascii="Times New Roman" w:hAnsi="Times New Roman" w:cs="Times New Roman"/>
          <w:lang w:val="en-US"/>
        </w:rPr>
        <w:t xml:space="preserve"> </w:t>
      </w:r>
      <w:r w:rsidRPr="003D2C35">
        <w:rPr>
          <w:rFonts w:ascii="Times New Roman" w:hAnsi="Times New Roman" w:cs="Times New Roman"/>
          <w:sz w:val="17"/>
          <w:szCs w:val="17"/>
          <w:lang w:val="en-US"/>
        </w:rPr>
        <w:t>International Federation of Accountants (IFAC): http://ifac.org</w:t>
      </w:r>
    </w:p>
  </w:footnote>
  <w:footnote w:id="2">
    <w:p w:rsidR="00A350D6" w:rsidRPr="004E5B6A" w:rsidRDefault="00A350D6" w:rsidP="009552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17"/>
          <w:szCs w:val="17"/>
        </w:rPr>
      </w:pPr>
      <w:r>
        <w:rPr>
          <w:rStyle w:val="a6"/>
        </w:rPr>
        <w:footnoteRef/>
      </w:r>
      <w:r>
        <w:t xml:space="preserve"> </w:t>
      </w:r>
      <w:r w:rsidRPr="004E5B6A">
        <w:rPr>
          <w:rFonts w:ascii="Times New Roman" w:eastAsia="Times-Roman" w:hAnsi="Times New Roman" w:cs="Times New Roman"/>
          <w:sz w:val="17"/>
          <w:szCs w:val="17"/>
        </w:rPr>
        <w:t>Согласно официальному переводу МСА 1999 г. с последующими изменениями.</w:t>
      </w:r>
    </w:p>
  </w:footnote>
  <w:footnote w:id="3">
    <w:p w:rsidR="00A350D6" w:rsidRDefault="00A350D6">
      <w:pPr>
        <w:pStyle w:val="a4"/>
      </w:pPr>
      <w:r>
        <w:rPr>
          <w:rStyle w:val="a6"/>
        </w:rPr>
        <w:footnoteRef/>
      </w:r>
      <w:r>
        <w:t xml:space="preserve"> </w:t>
      </w:r>
      <w:proofErr w:type="spellStart"/>
      <w:r w:rsidRPr="0062302E">
        <w:rPr>
          <w:rStyle w:val="citation"/>
          <w:rFonts w:ascii="Times New Roman" w:hAnsi="Times New Roman" w:cs="Times New Roman"/>
          <w:i/>
          <w:iCs/>
        </w:rPr>
        <w:t>Райзберг</w:t>
      </w:r>
      <w:proofErr w:type="spellEnd"/>
      <w:r w:rsidRPr="0062302E">
        <w:rPr>
          <w:rStyle w:val="citation"/>
          <w:rFonts w:ascii="Times New Roman" w:hAnsi="Times New Roman" w:cs="Times New Roman"/>
          <w:i/>
          <w:iCs/>
        </w:rPr>
        <w:t xml:space="preserve"> Б.А., Лозовский Л.Ш., Стародубцева Е.Б.</w:t>
      </w:r>
      <w:r w:rsidRPr="0062302E">
        <w:rPr>
          <w:rStyle w:val="citation"/>
          <w:rFonts w:ascii="Times New Roman" w:hAnsi="Times New Roman" w:cs="Times New Roman"/>
        </w:rPr>
        <w:t xml:space="preserve"> Аудиторский риск // Аудиторский риск. — 5-е изд. — М.: ИНФРА-М, 2006. — 495 </w:t>
      </w:r>
      <w:proofErr w:type="gramStart"/>
      <w:r w:rsidRPr="0062302E">
        <w:rPr>
          <w:rStyle w:val="citation"/>
          <w:rFonts w:ascii="Times New Roman" w:hAnsi="Times New Roman" w:cs="Times New Roman"/>
        </w:rPr>
        <w:t>с</w:t>
      </w:r>
      <w:proofErr w:type="gramEnd"/>
      <w:r w:rsidRPr="0062302E">
        <w:rPr>
          <w:rStyle w:val="citation"/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0907"/>
    <w:multiLevelType w:val="multilevel"/>
    <w:tmpl w:val="F0860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35400C"/>
    <w:multiLevelType w:val="multilevel"/>
    <w:tmpl w:val="8278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61144A"/>
    <w:multiLevelType w:val="multilevel"/>
    <w:tmpl w:val="41EEC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330EEB"/>
    <w:multiLevelType w:val="hybridMultilevel"/>
    <w:tmpl w:val="FBF693C8"/>
    <w:lvl w:ilvl="0" w:tplc="09AC693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C064F"/>
    <w:multiLevelType w:val="hybridMultilevel"/>
    <w:tmpl w:val="03063768"/>
    <w:lvl w:ilvl="0" w:tplc="6E4E1BFC">
      <w:start w:val="1"/>
      <w:numFmt w:val="decimal"/>
      <w:lvlText w:val="%1."/>
      <w:lvlJc w:val="left"/>
      <w:pPr>
        <w:ind w:left="1080" w:hanging="360"/>
      </w:pPr>
      <w:rPr>
        <w:rFonts w:ascii="PetersburgC" w:eastAsiaTheme="minorHAnsi" w:hAnsi="PetersburgC" w:cs="PetersburgC" w:hint="default"/>
        <w:b w:val="0"/>
        <w:color w:val="231F2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400A7E"/>
    <w:multiLevelType w:val="multilevel"/>
    <w:tmpl w:val="65862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950D64"/>
    <w:multiLevelType w:val="hybridMultilevel"/>
    <w:tmpl w:val="B54CD00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E782001"/>
    <w:multiLevelType w:val="hybridMultilevel"/>
    <w:tmpl w:val="8522E178"/>
    <w:lvl w:ilvl="0" w:tplc="42E001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D729D3"/>
    <w:multiLevelType w:val="multilevel"/>
    <w:tmpl w:val="5A04B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A45318"/>
    <w:multiLevelType w:val="hybridMultilevel"/>
    <w:tmpl w:val="2DCE856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60707B0A"/>
    <w:multiLevelType w:val="multilevel"/>
    <w:tmpl w:val="081C5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5013E7"/>
    <w:multiLevelType w:val="hybridMultilevel"/>
    <w:tmpl w:val="D2A6E21A"/>
    <w:lvl w:ilvl="0" w:tplc="1D74330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6482B7B"/>
    <w:multiLevelType w:val="multilevel"/>
    <w:tmpl w:val="94FAD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190B5A"/>
    <w:multiLevelType w:val="multilevel"/>
    <w:tmpl w:val="65862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D0275E"/>
    <w:multiLevelType w:val="multilevel"/>
    <w:tmpl w:val="3F4C95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5">
    <w:nsid w:val="7B9C5B79"/>
    <w:multiLevelType w:val="hybridMultilevel"/>
    <w:tmpl w:val="E02C792E"/>
    <w:lvl w:ilvl="0" w:tplc="66B476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7B9C6708"/>
    <w:multiLevelType w:val="hybridMultilevel"/>
    <w:tmpl w:val="5C5CB534"/>
    <w:lvl w:ilvl="0" w:tplc="2C4CA7B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6"/>
  </w:num>
  <w:num w:numId="4">
    <w:abstractNumId w:val="1"/>
  </w:num>
  <w:num w:numId="5">
    <w:abstractNumId w:val="9"/>
  </w:num>
  <w:num w:numId="6">
    <w:abstractNumId w:val="8"/>
  </w:num>
  <w:num w:numId="7">
    <w:abstractNumId w:val="12"/>
  </w:num>
  <w:num w:numId="8">
    <w:abstractNumId w:val="2"/>
  </w:num>
  <w:num w:numId="9">
    <w:abstractNumId w:val="0"/>
  </w:num>
  <w:num w:numId="10">
    <w:abstractNumId w:val="5"/>
  </w:num>
  <w:num w:numId="11">
    <w:abstractNumId w:val="13"/>
  </w:num>
  <w:num w:numId="12">
    <w:abstractNumId w:val="10"/>
  </w:num>
  <w:num w:numId="13">
    <w:abstractNumId w:val="4"/>
  </w:num>
  <w:num w:numId="14">
    <w:abstractNumId w:val="11"/>
  </w:num>
  <w:num w:numId="15">
    <w:abstractNumId w:val="16"/>
  </w:num>
  <w:num w:numId="16">
    <w:abstractNumId w:val="7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2C35"/>
    <w:rsid w:val="000709FA"/>
    <w:rsid w:val="000764A4"/>
    <w:rsid w:val="00092F6B"/>
    <w:rsid w:val="00095688"/>
    <w:rsid w:val="000A7586"/>
    <w:rsid w:val="00147419"/>
    <w:rsid w:val="00184A55"/>
    <w:rsid w:val="0023551E"/>
    <w:rsid w:val="0026225A"/>
    <w:rsid w:val="00264249"/>
    <w:rsid w:val="00264D41"/>
    <w:rsid w:val="002824B2"/>
    <w:rsid w:val="002C6B75"/>
    <w:rsid w:val="00305FBE"/>
    <w:rsid w:val="003255D2"/>
    <w:rsid w:val="00335B79"/>
    <w:rsid w:val="00367097"/>
    <w:rsid w:val="0038751F"/>
    <w:rsid w:val="003959F9"/>
    <w:rsid w:val="003B0C77"/>
    <w:rsid w:val="003C1CE0"/>
    <w:rsid w:val="003D2C35"/>
    <w:rsid w:val="003F3EAE"/>
    <w:rsid w:val="00431E36"/>
    <w:rsid w:val="00494A75"/>
    <w:rsid w:val="004E5B6A"/>
    <w:rsid w:val="0052367D"/>
    <w:rsid w:val="00544274"/>
    <w:rsid w:val="00565BD2"/>
    <w:rsid w:val="00566ADD"/>
    <w:rsid w:val="005A7BE8"/>
    <w:rsid w:val="005D7DB1"/>
    <w:rsid w:val="0062302E"/>
    <w:rsid w:val="00631A10"/>
    <w:rsid w:val="006574AB"/>
    <w:rsid w:val="006B386C"/>
    <w:rsid w:val="006C3970"/>
    <w:rsid w:val="006D241B"/>
    <w:rsid w:val="006E245B"/>
    <w:rsid w:val="00713783"/>
    <w:rsid w:val="0073738D"/>
    <w:rsid w:val="00747866"/>
    <w:rsid w:val="00751BAF"/>
    <w:rsid w:val="00764E06"/>
    <w:rsid w:val="00784782"/>
    <w:rsid w:val="00785E1A"/>
    <w:rsid w:val="007D5E21"/>
    <w:rsid w:val="00815CEA"/>
    <w:rsid w:val="008F0D49"/>
    <w:rsid w:val="00905AF8"/>
    <w:rsid w:val="009266AD"/>
    <w:rsid w:val="009552B5"/>
    <w:rsid w:val="00973C95"/>
    <w:rsid w:val="00977808"/>
    <w:rsid w:val="00994CBB"/>
    <w:rsid w:val="009A68F3"/>
    <w:rsid w:val="009E26E0"/>
    <w:rsid w:val="00A350D6"/>
    <w:rsid w:val="00A91AEE"/>
    <w:rsid w:val="00AA787B"/>
    <w:rsid w:val="00AB1C87"/>
    <w:rsid w:val="00B64505"/>
    <w:rsid w:val="00B70926"/>
    <w:rsid w:val="00BE3875"/>
    <w:rsid w:val="00BE4BAF"/>
    <w:rsid w:val="00BF7763"/>
    <w:rsid w:val="00C62BFE"/>
    <w:rsid w:val="00C71A5A"/>
    <w:rsid w:val="00CA493E"/>
    <w:rsid w:val="00D573A6"/>
    <w:rsid w:val="00D94ABC"/>
    <w:rsid w:val="00DE473F"/>
    <w:rsid w:val="00DF1FFC"/>
    <w:rsid w:val="00E63718"/>
    <w:rsid w:val="00E73130"/>
    <w:rsid w:val="00E87E57"/>
    <w:rsid w:val="00E9088A"/>
    <w:rsid w:val="00EB14D6"/>
    <w:rsid w:val="00ED4F4C"/>
    <w:rsid w:val="00EE5CC6"/>
    <w:rsid w:val="00F84251"/>
    <w:rsid w:val="00FA1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6E0"/>
  </w:style>
  <w:style w:type="paragraph" w:styleId="1">
    <w:name w:val="heading 1"/>
    <w:basedOn w:val="a"/>
    <w:next w:val="a"/>
    <w:link w:val="10"/>
    <w:uiPriority w:val="9"/>
    <w:qFormat/>
    <w:rsid w:val="00E637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D2C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A68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2C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D2C35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3D2C3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D2C3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D2C3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3D2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2C35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4427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4427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4427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4427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4427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637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Hyperlink"/>
    <w:basedOn w:val="a0"/>
    <w:uiPriority w:val="99"/>
    <w:unhideWhenUsed/>
    <w:rsid w:val="00E63718"/>
    <w:rPr>
      <w:color w:val="0000FF"/>
      <w:u w:val="single"/>
    </w:rPr>
  </w:style>
  <w:style w:type="paragraph" w:customStyle="1" w:styleId="ConsPlusNormal">
    <w:name w:val="ConsPlusNormal"/>
    <w:rsid w:val="005D7D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7373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73738D"/>
  </w:style>
  <w:style w:type="character" w:customStyle="1" w:styleId="reference-text">
    <w:name w:val="reference-text"/>
    <w:basedOn w:val="a0"/>
    <w:rsid w:val="00747866"/>
  </w:style>
  <w:style w:type="table" w:styleId="af0">
    <w:name w:val="Table Grid"/>
    <w:basedOn w:val="a1"/>
    <w:uiPriority w:val="59"/>
    <w:rsid w:val="002C6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ur">
    <w:name w:val="cur"/>
    <w:basedOn w:val="a0"/>
    <w:rsid w:val="00994CBB"/>
  </w:style>
  <w:style w:type="character" w:customStyle="1" w:styleId="citation">
    <w:name w:val="citation"/>
    <w:basedOn w:val="a0"/>
    <w:rsid w:val="0062302E"/>
  </w:style>
  <w:style w:type="character" w:styleId="af1">
    <w:name w:val="Strong"/>
    <w:basedOn w:val="a0"/>
    <w:uiPriority w:val="22"/>
    <w:qFormat/>
    <w:rsid w:val="00566ADD"/>
    <w:rPr>
      <w:b/>
      <w:bCs/>
    </w:rPr>
  </w:style>
  <w:style w:type="paragraph" w:customStyle="1" w:styleId="style1">
    <w:name w:val="style1"/>
    <w:basedOn w:val="a"/>
    <w:rsid w:val="00CA4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CA493E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9A68F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3">
    <w:name w:val="TOC Heading"/>
    <w:basedOn w:val="1"/>
    <w:next w:val="a"/>
    <w:uiPriority w:val="39"/>
    <w:unhideWhenUsed/>
    <w:qFormat/>
    <w:rsid w:val="00E9088A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E9088A"/>
    <w:pPr>
      <w:tabs>
        <w:tab w:val="left" w:pos="709"/>
        <w:tab w:val="right" w:leader="dot" w:pos="9345"/>
      </w:tabs>
      <w:spacing w:after="0" w:line="360" w:lineRule="auto"/>
      <w:ind w:left="220"/>
      <w:jc w:val="both"/>
    </w:pPr>
  </w:style>
  <w:style w:type="paragraph" w:styleId="11">
    <w:name w:val="toc 1"/>
    <w:basedOn w:val="a"/>
    <w:next w:val="a"/>
    <w:autoRedefine/>
    <w:uiPriority w:val="39"/>
    <w:unhideWhenUsed/>
    <w:qFormat/>
    <w:rsid w:val="00E9088A"/>
    <w:pPr>
      <w:spacing w:after="10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E9088A"/>
    <w:pPr>
      <w:spacing w:after="100"/>
      <w:ind w:left="440"/>
    </w:pPr>
    <w:rPr>
      <w:rFonts w:eastAsiaTheme="minorEastAsia"/>
    </w:rPr>
  </w:style>
  <w:style w:type="character" w:customStyle="1" w:styleId="apple-converted-space">
    <w:name w:val="apple-converted-space"/>
    <w:basedOn w:val="a0"/>
    <w:rsid w:val="006D241B"/>
  </w:style>
  <w:style w:type="paragraph" w:styleId="af4">
    <w:name w:val="header"/>
    <w:basedOn w:val="a"/>
    <w:link w:val="af5"/>
    <w:uiPriority w:val="99"/>
    <w:semiHidden/>
    <w:unhideWhenUsed/>
    <w:rsid w:val="006E2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6E245B"/>
  </w:style>
  <w:style w:type="paragraph" w:styleId="af6">
    <w:name w:val="footer"/>
    <w:basedOn w:val="a"/>
    <w:link w:val="af7"/>
    <w:uiPriority w:val="99"/>
    <w:unhideWhenUsed/>
    <w:rsid w:val="006E2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6E24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9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8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7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1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0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44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8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8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4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86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061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30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3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2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46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685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18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34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0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1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2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15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9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8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4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8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8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0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9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0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7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11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7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56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0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9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3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9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0%D1%83%D0%B4%D0%B8%D1%8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1EC701-201E-45E6-A08A-786959BDE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5568</Words>
  <Characters>31743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Цыгановы</dc:creator>
  <cp:lastModifiedBy>Цыгановы</cp:lastModifiedBy>
  <cp:revision>2</cp:revision>
  <dcterms:created xsi:type="dcterms:W3CDTF">2014-09-17T07:05:00Z</dcterms:created>
  <dcterms:modified xsi:type="dcterms:W3CDTF">2014-09-17T07:05:00Z</dcterms:modified>
</cp:coreProperties>
</file>