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271" w:rsidRPr="00EE01FE" w:rsidRDefault="00107271" w:rsidP="00726EC1">
      <w:pPr>
        <w:spacing w:line="360" w:lineRule="auto"/>
        <w:jc w:val="center"/>
        <w:rPr>
          <w:rFonts w:ascii="Times New Roman" w:hAnsi="Times New Roman" w:cs="Times New Roman"/>
          <w:b/>
          <w:sz w:val="32"/>
          <w:szCs w:val="32"/>
        </w:rPr>
      </w:pPr>
      <w:r w:rsidRPr="00EE01FE">
        <w:rPr>
          <w:rFonts w:ascii="Times New Roman" w:hAnsi="Times New Roman" w:cs="Times New Roman"/>
          <w:b/>
          <w:sz w:val="32"/>
          <w:szCs w:val="32"/>
        </w:rPr>
        <w:t>Содержание</w:t>
      </w:r>
    </w:p>
    <w:p w:rsidR="00107271" w:rsidRPr="00EE01FE" w:rsidRDefault="00107271" w:rsidP="00726EC1">
      <w:pPr>
        <w:spacing w:line="360" w:lineRule="auto"/>
        <w:jc w:val="both"/>
        <w:rPr>
          <w:rFonts w:ascii="Times New Roman" w:hAnsi="Times New Roman" w:cs="Times New Roman"/>
          <w:sz w:val="28"/>
          <w:szCs w:val="28"/>
        </w:rPr>
      </w:pPr>
      <w:r w:rsidRPr="00EE01FE">
        <w:rPr>
          <w:rFonts w:ascii="Times New Roman" w:hAnsi="Times New Roman" w:cs="Times New Roman"/>
          <w:sz w:val="28"/>
          <w:szCs w:val="28"/>
        </w:rPr>
        <w:t>Введение</w:t>
      </w:r>
      <w:r w:rsidR="00EE01FE">
        <w:rPr>
          <w:rFonts w:ascii="Times New Roman" w:hAnsi="Times New Roman" w:cs="Times New Roman"/>
          <w:sz w:val="28"/>
          <w:szCs w:val="28"/>
        </w:rPr>
        <w:t>…………………………………………………</w:t>
      </w:r>
      <w:r w:rsidR="00D8714A">
        <w:rPr>
          <w:rFonts w:ascii="Times New Roman" w:hAnsi="Times New Roman" w:cs="Times New Roman"/>
          <w:sz w:val="28"/>
          <w:szCs w:val="28"/>
        </w:rPr>
        <w:t>…………………</w:t>
      </w:r>
      <w:r w:rsidR="00E57AC5">
        <w:rPr>
          <w:rFonts w:ascii="Times New Roman" w:hAnsi="Times New Roman" w:cs="Times New Roman"/>
          <w:sz w:val="28"/>
          <w:szCs w:val="28"/>
        </w:rPr>
        <w:t>..</w:t>
      </w:r>
      <w:r w:rsidR="00D8714A">
        <w:rPr>
          <w:rFonts w:ascii="Times New Roman" w:hAnsi="Times New Roman" w:cs="Times New Roman"/>
          <w:sz w:val="28"/>
          <w:szCs w:val="28"/>
        </w:rPr>
        <w:t>..</w:t>
      </w:r>
      <w:r w:rsidR="00EE01FE">
        <w:rPr>
          <w:rFonts w:ascii="Times New Roman" w:hAnsi="Times New Roman" w:cs="Times New Roman"/>
          <w:sz w:val="28"/>
          <w:szCs w:val="28"/>
        </w:rPr>
        <w:t>.</w:t>
      </w:r>
      <w:r w:rsidR="0064162C">
        <w:rPr>
          <w:rFonts w:ascii="Times New Roman" w:hAnsi="Times New Roman" w:cs="Times New Roman"/>
          <w:sz w:val="28"/>
          <w:szCs w:val="28"/>
        </w:rPr>
        <w:t>3с</w:t>
      </w:r>
    </w:p>
    <w:p w:rsidR="00107271" w:rsidRPr="00EE01FE" w:rsidRDefault="00EE01FE" w:rsidP="00726EC1">
      <w:pPr>
        <w:spacing w:line="360" w:lineRule="auto"/>
        <w:jc w:val="both"/>
        <w:rPr>
          <w:rFonts w:ascii="Times New Roman" w:hAnsi="Times New Roman" w:cs="Times New Roman"/>
          <w:sz w:val="28"/>
          <w:szCs w:val="28"/>
        </w:rPr>
      </w:pPr>
      <w:r>
        <w:rPr>
          <w:rFonts w:ascii="Times New Roman" w:hAnsi="Times New Roman" w:cs="Times New Roman"/>
          <w:sz w:val="28"/>
          <w:szCs w:val="28"/>
        </w:rPr>
        <w:t>1.Обработка входящих документов…………………………</w:t>
      </w:r>
      <w:r w:rsidR="00D8714A">
        <w:rPr>
          <w:rFonts w:ascii="Times New Roman" w:hAnsi="Times New Roman" w:cs="Times New Roman"/>
          <w:sz w:val="28"/>
          <w:szCs w:val="28"/>
        </w:rPr>
        <w:t>……….</w:t>
      </w:r>
      <w:r w:rsidR="00E57AC5">
        <w:rPr>
          <w:rFonts w:ascii="Times New Roman" w:hAnsi="Times New Roman" w:cs="Times New Roman"/>
          <w:sz w:val="28"/>
          <w:szCs w:val="28"/>
        </w:rPr>
        <w:t>……..</w:t>
      </w:r>
      <w:r w:rsidR="0064162C">
        <w:rPr>
          <w:rFonts w:ascii="Times New Roman" w:hAnsi="Times New Roman" w:cs="Times New Roman"/>
          <w:sz w:val="28"/>
          <w:szCs w:val="28"/>
        </w:rPr>
        <w:t>4с</w:t>
      </w:r>
    </w:p>
    <w:p w:rsidR="00107271" w:rsidRPr="00EE01FE" w:rsidRDefault="00107271" w:rsidP="00726EC1">
      <w:pPr>
        <w:spacing w:line="360" w:lineRule="auto"/>
        <w:jc w:val="both"/>
        <w:rPr>
          <w:rFonts w:ascii="Times New Roman" w:hAnsi="Times New Roman" w:cs="Times New Roman"/>
          <w:sz w:val="28"/>
          <w:szCs w:val="28"/>
        </w:rPr>
      </w:pPr>
      <w:r w:rsidRPr="00EE01FE">
        <w:rPr>
          <w:rFonts w:ascii="Times New Roman" w:hAnsi="Times New Roman" w:cs="Times New Roman"/>
          <w:sz w:val="28"/>
          <w:szCs w:val="28"/>
        </w:rPr>
        <w:t>2.Приведите образец бланка для записи телефонограммы</w:t>
      </w:r>
      <w:r w:rsidR="007A4555">
        <w:rPr>
          <w:rFonts w:ascii="Times New Roman" w:hAnsi="Times New Roman" w:cs="Times New Roman"/>
          <w:sz w:val="28"/>
          <w:szCs w:val="28"/>
        </w:rPr>
        <w:t>……………...13</w:t>
      </w:r>
      <w:r w:rsidR="00E57AC5">
        <w:rPr>
          <w:rFonts w:ascii="Times New Roman" w:hAnsi="Times New Roman" w:cs="Times New Roman"/>
          <w:sz w:val="28"/>
          <w:szCs w:val="28"/>
        </w:rPr>
        <w:t>с</w:t>
      </w:r>
    </w:p>
    <w:p w:rsidR="00107271" w:rsidRPr="00EE01FE" w:rsidRDefault="00107271" w:rsidP="00726EC1">
      <w:pPr>
        <w:tabs>
          <w:tab w:val="left" w:pos="3750"/>
        </w:tabs>
        <w:spacing w:line="360" w:lineRule="auto"/>
        <w:jc w:val="both"/>
        <w:rPr>
          <w:rFonts w:ascii="Times New Roman" w:hAnsi="Times New Roman" w:cs="Times New Roman"/>
          <w:sz w:val="28"/>
          <w:szCs w:val="28"/>
        </w:rPr>
      </w:pPr>
      <w:r w:rsidRPr="00EE01FE">
        <w:rPr>
          <w:rFonts w:ascii="Times New Roman" w:hAnsi="Times New Roman" w:cs="Times New Roman"/>
          <w:sz w:val="28"/>
          <w:szCs w:val="28"/>
        </w:rPr>
        <w:t>Заключение</w:t>
      </w:r>
      <w:r w:rsidR="00EE01FE">
        <w:rPr>
          <w:rFonts w:ascii="Times New Roman" w:hAnsi="Times New Roman" w:cs="Times New Roman"/>
          <w:sz w:val="28"/>
          <w:szCs w:val="28"/>
        </w:rPr>
        <w:t>……………………………………………………………………</w:t>
      </w:r>
      <w:r w:rsidR="007A4555">
        <w:rPr>
          <w:rFonts w:ascii="Times New Roman" w:hAnsi="Times New Roman" w:cs="Times New Roman"/>
          <w:sz w:val="28"/>
          <w:szCs w:val="28"/>
        </w:rPr>
        <w:t>14</w:t>
      </w:r>
      <w:r w:rsidR="00E57AC5">
        <w:rPr>
          <w:rFonts w:ascii="Times New Roman" w:hAnsi="Times New Roman" w:cs="Times New Roman"/>
          <w:sz w:val="28"/>
          <w:szCs w:val="28"/>
        </w:rPr>
        <w:t>с</w:t>
      </w:r>
      <w:r w:rsidR="00EE01FE">
        <w:rPr>
          <w:rFonts w:ascii="Times New Roman" w:hAnsi="Times New Roman" w:cs="Times New Roman"/>
          <w:sz w:val="28"/>
          <w:szCs w:val="28"/>
        </w:rPr>
        <w:tab/>
      </w:r>
    </w:p>
    <w:p w:rsidR="00107271" w:rsidRDefault="00107271" w:rsidP="00726EC1">
      <w:pPr>
        <w:spacing w:line="360" w:lineRule="auto"/>
        <w:jc w:val="both"/>
        <w:rPr>
          <w:rFonts w:ascii="Times New Roman" w:hAnsi="Times New Roman" w:cs="Times New Roman"/>
          <w:sz w:val="28"/>
          <w:szCs w:val="28"/>
        </w:rPr>
      </w:pPr>
      <w:r w:rsidRPr="00EE01FE">
        <w:rPr>
          <w:rFonts w:ascii="Times New Roman" w:hAnsi="Times New Roman" w:cs="Times New Roman"/>
          <w:sz w:val="28"/>
          <w:szCs w:val="28"/>
        </w:rPr>
        <w:t>Список литературы</w:t>
      </w:r>
      <w:r w:rsidR="007A4555">
        <w:rPr>
          <w:rFonts w:ascii="Times New Roman" w:hAnsi="Times New Roman" w:cs="Times New Roman"/>
          <w:sz w:val="28"/>
          <w:szCs w:val="28"/>
        </w:rPr>
        <w:t>………………………………………………………….15</w:t>
      </w:r>
      <w:r w:rsidR="00E57AC5">
        <w:rPr>
          <w:rFonts w:ascii="Times New Roman" w:hAnsi="Times New Roman" w:cs="Times New Roman"/>
          <w:sz w:val="28"/>
          <w:szCs w:val="28"/>
        </w:rPr>
        <w:t>с</w:t>
      </w:r>
    </w:p>
    <w:p w:rsidR="00726EC1" w:rsidRDefault="00726EC1" w:rsidP="00726EC1">
      <w:pPr>
        <w:spacing w:line="360" w:lineRule="auto"/>
        <w:jc w:val="both"/>
        <w:rPr>
          <w:rFonts w:ascii="Times New Roman" w:hAnsi="Times New Roman" w:cs="Times New Roman"/>
          <w:sz w:val="28"/>
          <w:szCs w:val="28"/>
        </w:rPr>
      </w:pPr>
    </w:p>
    <w:p w:rsidR="00726EC1" w:rsidRDefault="00726EC1" w:rsidP="00726EC1">
      <w:pPr>
        <w:spacing w:line="360" w:lineRule="auto"/>
        <w:jc w:val="both"/>
        <w:rPr>
          <w:rFonts w:ascii="Times New Roman" w:hAnsi="Times New Roman" w:cs="Times New Roman"/>
          <w:sz w:val="28"/>
          <w:szCs w:val="28"/>
        </w:rPr>
      </w:pPr>
    </w:p>
    <w:p w:rsidR="00726EC1" w:rsidRDefault="00726EC1" w:rsidP="00726EC1">
      <w:pPr>
        <w:spacing w:line="360" w:lineRule="auto"/>
        <w:jc w:val="both"/>
        <w:rPr>
          <w:rFonts w:ascii="Times New Roman" w:hAnsi="Times New Roman" w:cs="Times New Roman"/>
          <w:sz w:val="28"/>
          <w:szCs w:val="28"/>
        </w:rPr>
      </w:pPr>
    </w:p>
    <w:p w:rsidR="00726EC1" w:rsidRDefault="00726EC1" w:rsidP="00726EC1">
      <w:pPr>
        <w:spacing w:line="360" w:lineRule="auto"/>
        <w:jc w:val="both"/>
        <w:rPr>
          <w:rFonts w:ascii="Times New Roman" w:hAnsi="Times New Roman" w:cs="Times New Roman"/>
          <w:sz w:val="28"/>
          <w:szCs w:val="28"/>
        </w:rPr>
      </w:pPr>
    </w:p>
    <w:p w:rsidR="00726EC1" w:rsidRDefault="00726EC1" w:rsidP="00726EC1">
      <w:pPr>
        <w:spacing w:line="360" w:lineRule="auto"/>
        <w:jc w:val="both"/>
        <w:rPr>
          <w:rFonts w:ascii="Times New Roman" w:hAnsi="Times New Roman" w:cs="Times New Roman"/>
          <w:sz w:val="28"/>
          <w:szCs w:val="28"/>
        </w:rPr>
      </w:pPr>
    </w:p>
    <w:p w:rsidR="00726EC1" w:rsidRDefault="00726EC1" w:rsidP="00726EC1">
      <w:pPr>
        <w:spacing w:line="360" w:lineRule="auto"/>
        <w:jc w:val="both"/>
        <w:rPr>
          <w:rFonts w:ascii="Times New Roman" w:hAnsi="Times New Roman" w:cs="Times New Roman"/>
          <w:sz w:val="28"/>
          <w:szCs w:val="28"/>
        </w:rPr>
      </w:pPr>
    </w:p>
    <w:p w:rsidR="00726EC1" w:rsidRDefault="00726EC1" w:rsidP="00726EC1">
      <w:pPr>
        <w:spacing w:line="360" w:lineRule="auto"/>
        <w:jc w:val="both"/>
        <w:rPr>
          <w:rFonts w:ascii="Times New Roman" w:hAnsi="Times New Roman" w:cs="Times New Roman"/>
          <w:sz w:val="28"/>
          <w:szCs w:val="28"/>
        </w:rPr>
      </w:pPr>
    </w:p>
    <w:p w:rsidR="00726EC1" w:rsidRDefault="00726EC1" w:rsidP="00726EC1">
      <w:pPr>
        <w:spacing w:line="360" w:lineRule="auto"/>
        <w:jc w:val="both"/>
        <w:rPr>
          <w:rFonts w:ascii="Times New Roman" w:hAnsi="Times New Roman" w:cs="Times New Roman"/>
          <w:sz w:val="28"/>
          <w:szCs w:val="28"/>
        </w:rPr>
      </w:pPr>
    </w:p>
    <w:p w:rsidR="00726EC1" w:rsidRDefault="00726EC1" w:rsidP="00726EC1">
      <w:pPr>
        <w:spacing w:line="360" w:lineRule="auto"/>
        <w:jc w:val="both"/>
        <w:rPr>
          <w:rFonts w:ascii="Times New Roman" w:hAnsi="Times New Roman" w:cs="Times New Roman"/>
          <w:sz w:val="28"/>
          <w:szCs w:val="28"/>
        </w:rPr>
      </w:pPr>
    </w:p>
    <w:p w:rsidR="00726EC1" w:rsidRDefault="00726EC1" w:rsidP="00726EC1">
      <w:pPr>
        <w:spacing w:line="360" w:lineRule="auto"/>
        <w:jc w:val="both"/>
        <w:rPr>
          <w:rFonts w:ascii="Times New Roman" w:hAnsi="Times New Roman" w:cs="Times New Roman"/>
          <w:sz w:val="28"/>
          <w:szCs w:val="28"/>
        </w:rPr>
      </w:pPr>
    </w:p>
    <w:p w:rsidR="00726EC1" w:rsidRDefault="00726EC1" w:rsidP="00726EC1">
      <w:pPr>
        <w:spacing w:line="360" w:lineRule="auto"/>
        <w:jc w:val="both"/>
        <w:rPr>
          <w:rFonts w:ascii="Times New Roman" w:hAnsi="Times New Roman" w:cs="Times New Roman"/>
          <w:sz w:val="28"/>
          <w:szCs w:val="28"/>
        </w:rPr>
      </w:pPr>
    </w:p>
    <w:p w:rsidR="00726EC1" w:rsidRDefault="00726EC1" w:rsidP="00726EC1">
      <w:pPr>
        <w:spacing w:line="360" w:lineRule="auto"/>
        <w:jc w:val="both"/>
        <w:rPr>
          <w:rFonts w:ascii="Times New Roman" w:hAnsi="Times New Roman" w:cs="Times New Roman"/>
          <w:sz w:val="28"/>
          <w:szCs w:val="28"/>
        </w:rPr>
      </w:pPr>
    </w:p>
    <w:p w:rsidR="00726EC1" w:rsidRPr="00EE01FE" w:rsidRDefault="00726EC1" w:rsidP="00726EC1">
      <w:pPr>
        <w:spacing w:line="360" w:lineRule="auto"/>
        <w:jc w:val="both"/>
        <w:rPr>
          <w:rFonts w:ascii="Times New Roman" w:hAnsi="Times New Roman" w:cs="Times New Roman"/>
          <w:sz w:val="28"/>
          <w:szCs w:val="28"/>
        </w:rPr>
      </w:pPr>
    </w:p>
    <w:p w:rsidR="00107271" w:rsidRDefault="00107271" w:rsidP="00726EC1">
      <w:pPr>
        <w:spacing w:line="360" w:lineRule="auto"/>
        <w:ind w:firstLine="709"/>
        <w:jc w:val="both"/>
        <w:rPr>
          <w:rFonts w:ascii="Times New Roman" w:hAnsi="Times New Roman" w:cs="Times New Roman"/>
          <w:sz w:val="28"/>
          <w:szCs w:val="28"/>
        </w:rPr>
      </w:pPr>
    </w:p>
    <w:p w:rsidR="00E57AC5" w:rsidRPr="00EE01FE" w:rsidRDefault="00E57AC5" w:rsidP="00726EC1">
      <w:pPr>
        <w:spacing w:line="360" w:lineRule="auto"/>
        <w:ind w:firstLine="709"/>
        <w:jc w:val="both"/>
        <w:rPr>
          <w:rFonts w:ascii="Times New Roman" w:hAnsi="Times New Roman" w:cs="Times New Roman"/>
          <w:sz w:val="28"/>
          <w:szCs w:val="28"/>
        </w:rPr>
      </w:pPr>
    </w:p>
    <w:p w:rsidR="00107271" w:rsidRPr="00EE01FE" w:rsidRDefault="00107271" w:rsidP="00726EC1">
      <w:pPr>
        <w:spacing w:line="360" w:lineRule="auto"/>
        <w:ind w:firstLine="709"/>
        <w:jc w:val="center"/>
        <w:rPr>
          <w:rFonts w:ascii="Times New Roman" w:hAnsi="Times New Roman" w:cs="Times New Roman"/>
          <w:b/>
          <w:sz w:val="32"/>
          <w:szCs w:val="32"/>
        </w:rPr>
      </w:pPr>
      <w:r w:rsidRPr="00EE01FE">
        <w:rPr>
          <w:rFonts w:ascii="Times New Roman" w:hAnsi="Times New Roman" w:cs="Times New Roman"/>
          <w:b/>
          <w:sz w:val="32"/>
          <w:szCs w:val="32"/>
        </w:rPr>
        <w:lastRenderedPageBreak/>
        <w:t>Введение</w:t>
      </w:r>
    </w:p>
    <w:p w:rsidR="00EE01FE" w:rsidRDefault="00107271" w:rsidP="00726EC1">
      <w:pPr>
        <w:spacing w:line="360" w:lineRule="auto"/>
        <w:ind w:firstLine="709"/>
        <w:jc w:val="both"/>
        <w:rPr>
          <w:rFonts w:ascii="Times New Roman" w:hAnsi="Times New Roman" w:cs="Times New Roman"/>
          <w:sz w:val="28"/>
          <w:szCs w:val="28"/>
        </w:rPr>
      </w:pPr>
      <w:r w:rsidRPr="00EE01FE">
        <w:rPr>
          <w:rFonts w:ascii="Times New Roman" w:hAnsi="Times New Roman" w:cs="Times New Roman"/>
          <w:sz w:val="28"/>
          <w:szCs w:val="28"/>
        </w:rPr>
        <w:t>Применение любого механизма управления предполагает использование документов, на основании которых запускается процесс выполнения действий и в которых отражен результат их выполнения.</w:t>
      </w:r>
    </w:p>
    <w:p w:rsidR="00D378FA" w:rsidRPr="00D378FA" w:rsidRDefault="00D378FA" w:rsidP="00B81B4D">
      <w:pPr>
        <w:spacing w:line="360" w:lineRule="auto"/>
        <w:ind w:firstLine="709"/>
        <w:jc w:val="both"/>
        <w:rPr>
          <w:rFonts w:ascii="Times New Roman" w:hAnsi="Times New Roman" w:cs="Times New Roman"/>
          <w:sz w:val="28"/>
          <w:szCs w:val="28"/>
        </w:rPr>
      </w:pPr>
      <w:r w:rsidRPr="00D378FA">
        <w:rPr>
          <w:rFonts w:ascii="Times New Roman" w:hAnsi="Times New Roman" w:cs="Times New Roman"/>
          <w:color w:val="000000"/>
          <w:sz w:val="28"/>
          <w:szCs w:val="28"/>
        </w:rPr>
        <w:t>В документообороте выделяют три документопотока: входящие, внутренние и исходящие документы. Хотя они тесно связаны между собой, каждый из этих потоков имеет свои правила обработки и направления движения.</w:t>
      </w:r>
      <w:r w:rsidRPr="00D378FA">
        <w:rPr>
          <w:rFonts w:ascii="Times New Roman" w:hAnsi="Times New Roman" w:cs="Times New Roman"/>
          <w:color w:val="000000"/>
          <w:sz w:val="28"/>
          <w:szCs w:val="28"/>
        </w:rPr>
        <w:br/>
      </w:r>
      <w:r w:rsidR="00B81B4D">
        <w:rPr>
          <w:rFonts w:ascii="Times New Roman" w:hAnsi="Times New Roman" w:cs="Times New Roman"/>
          <w:color w:val="000000"/>
          <w:sz w:val="28"/>
          <w:szCs w:val="28"/>
        </w:rPr>
        <w:t xml:space="preserve">        </w:t>
      </w:r>
      <w:r w:rsidRPr="00D378FA">
        <w:rPr>
          <w:rFonts w:ascii="Times New Roman" w:hAnsi="Times New Roman" w:cs="Times New Roman"/>
          <w:color w:val="000000"/>
          <w:sz w:val="28"/>
          <w:szCs w:val="28"/>
        </w:rPr>
        <w:t>Обработка входящих документов представляет первый этап работы с полученными документами.</w:t>
      </w:r>
    </w:p>
    <w:p w:rsidR="00107271" w:rsidRPr="00EE01FE" w:rsidRDefault="00EE01FE" w:rsidP="00726EC1">
      <w:pPr>
        <w:spacing w:line="360" w:lineRule="auto"/>
        <w:ind w:firstLine="709"/>
        <w:jc w:val="both"/>
        <w:rPr>
          <w:rFonts w:ascii="Times New Roman" w:hAnsi="Times New Roman" w:cs="Times New Roman"/>
          <w:sz w:val="28"/>
          <w:szCs w:val="28"/>
        </w:rPr>
      </w:pPr>
      <w:r w:rsidRPr="00EE01FE">
        <w:rPr>
          <w:rFonts w:ascii="Times New Roman" w:hAnsi="Times New Roman" w:cs="Times New Roman"/>
          <w:sz w:val="28"/>
          <w:szCs w:val="28"/>
        </w:rPr>
        <w:t xml:space="preserve"> Эта тема актуальна, так как в</w:t>
      </w:r>
      <w:r w:rsidR="00107271" w:rsidRPr="00EE01FE">
        <w:rPr>
          <w:rFonts w:ascii="Times New Roman" w:hAnsi="Times New Roman" w:cs="Times New Roman"/>
          <w:sz w:val="28"/>
          <w:szCs w:val="28"/>
        </w:rPr>
        <w:t>ходящие документы являются составной частью сложного многоуровневого процесса, такого как документооборот, который представляет собой совокупность взаимосвязанных процедур, обеспечивающих движение документов в учреждении с момента их создания или поступления и до завершения исполнения или отправки.</w:t>
      </w:r>
    </w:p>
    <w:p w:rsidR="00EE01FE" w:rsidRPr="00EE01FE" w:rsidRDefault="00EE01FE" w:rsidP="00726EC1">
      <w:pPr>
        <w:spacing w:line="360" w:lineRule="auto"/>
        <w:ind w:firstLine="709"/>
        <w:jc w:val="both"/>
        <w:rPr>
          <w:rFonts w:ascii="Times New Roman" w:hAnsi="Times New Roman" w:cs="Times New Roman"/>
          <w:sz w:val="28"/>
          <w:szCs w:val="28"/>
        </w:rPr>
      </w:pPr>
      <w:r w:rsidRPr="00EE01FE">
        <w:rPr>
          <w:rFonts w:ascii="Times New Roman" w:hAnsi="Times New Roman" w:cs="Times New Roman"/>
          <w:sz w:val="28"/>
          <w:szCs w:val="28"/>
        </w:rPr>
        <w:t>Целью работы является под</w:t>
      </w:r>
      <w:r w:rsidR="00107203">
        <w:rPr>
          <w:rFonts w:ascii="Times New Roman" w:hAnsi="Times New Roman" w:cs="Times New Roman"/>
          <w:sz w:val="28"/>
          <w:szCs w:val="28"/>
        </w:rPr>
        <w:t xml:space="preserve">робно </w:t>
      </w:r>
      <w:proofErr w:type="gramStart"/>
      <w:r w:rsidR="00107203">
        <w:rPr>
          <w:rFonts w:ascii="Times New Roman" w:hAnsi="Times New Roman" w:cs="Times New Roman"/>
          <w:sz w:val="28"/>
          <w:szCs w:val="28"/>
        </w:rPr>
        <w:t>рассказать</w:t>
      </w:r>
      <w:proofErr w:type="gramEnd"/>
      <w:r w:rsidR="00107203">
        <w:rPr>
          <w:rFonts w:ascii="Times New Roman" w:hAnsi="Times New Roman" w:cs="Times New Roman"/>
          <w:sz w:val="28"/>
          <w:szCs w:val="28"/>
        </w:rPr>
        <w:t xml:space="preserve"> как обрабатывается входящая документация</w:t>
      </w:r>
      <w:r w:rsidRPr="00EE01FE">
        <w:rPr>
          <w:rFonts w:ascii="Times New Roman" w:hAnsi="Times New Roman" w:cs="Times New Roman"/>
          <w:sz w:val="28"/>
          <w:szCs w:val="28"/>
        </w:rPr>
        <w:t>.</w:t>
      </w:r>
    </w:p>
    <w:p w:rsidR="00EE01FE" w:rsidRPr="00EE01FE" w:rsidRDefault="00EE01FE" w:rsidP="00726EC1">
      <w:pPr>
        <w:spacing w:line="360" w:lineRule="auto"/>
        <w:ind w:firstLine="709"/>
        <w:jc w:val="both"/>
        <w:rPr>
          <w:rFonts w:ascii="Times New Roman" w:hAnsi="Times New Roman" w:cs="Times New Roman"/>
          <w:sz w:val="28"/>
          <w:szCs w:val="28"/>
        </w:rPr>
      </w:pPr>
      <w:r w:rsidRPr="00EE01FE">
        <w:rPr>
          <w:rFonts w:ascii="Times New Roman" w:hAnsi="Times New Roman" w:cs="Times New Roman"/>
          <w:sz w:val="28"/>
          <w:szCs w:val="28"/>
        </w:rPr>
        <w:t>Задачи:</w:t>
      </w:r>
    </w:p>
    <w:p w:rsidR="00EE01FE" w:rsidRPr="00EE01FE" w:rsidRDefault="00EE01FE" w:rsidP="00726EC1">
      <w:pPr>
        <w:spacing w:line="360" w:lineRule="auto"/>
        <w:ind w:firstLine="709"/>
        <w:jc w:val="both"/>
        <w:rPr>
          <w:rFonts w:ascii="Times New Roman" w:hAnsi="Times New Roman" w:cs="Times New Roman"/>
          <w:sz w:val="28"/>
          <w:szCs w:val="28"/>
        </w:rPr>
      </w:pPr>
      <w:r w:rsidRPr="00EE01FE">
        <w:rPr>
          <w:rFonts w:ascii="Times New Roman" w:hAnsi="Times New Roman" w:cs="Times New Roman"/>
          <w:sz w:val="28"/>
          <w:szCs w:val="28"/>
        </w:rPr>
        <w:t>- привести схему работы с входящими документами;</w:t>
      </w:r>
    </w:p>
    <w:p w:rsidR="00EE01FE" w:rsidRPr="00EE01FE" w:rsidRDefault="00EE01FE" w:rsidP="00726EC1">
      <w:pPr>
        <w:spacing w:line="360" w:lineRule="auto"/>
        <w:ind w:firstLine="709"/>
        <w:jc w:val="both"/>
        <w:rPr>
          <w:rFonts w:ascii="Times New Roman" w:hAnsi="Times New Roman" w:cs="Times New Roman"/>
          <w:sz w:val="28"/>
          <w:szCs w:val="28"/>
        </w:rPr>
      </w:pPr>
      <w:r w:rsidRPr="00EE01FE">
        <w:rPr>
          <w:rFonts w:ascii="Times New Roman" w:hAnsi="Times New Roman" w:cs="Times New Roman"/>
          <w:sz w:val="28"/>
          <w:szCs w:val="28"/>
        </w:rPr>
        <w:t xml:space="preserve">- </w:t>
      </w:r>
      <w:proofErr w:type="gramStart"/>
      <w:r w:rsidRPr="00EE01FE">
        <w:rPr>
          <w:rFonts w:ascii="Times New Roman" w:hAnsi="Times New Roman" w:cs="Times New Roman"/>
          <w:sz w:val="28"/>
          <w:szCs w:val="28"/>
        </w:rPr>
        <w:t>разъяснить</w:t>
      </w:r>
      <w:proofErr w:type="gramEnd"/>
      <w:r w:rsidRPr="00EE01FE">
        <w:rPr>
          <w:rFonts w:ascii="Times New Roman" w:hAnsi="Times New Roman" w:cs="Times New Roman"/>
          <w:sz w:val="28"/>
          <w:szCs w:val="28"/>
        </w:rPr>
        <w:t xml:space="preserve"> как осуществляется регистрация документов;</w:t>
      </w:r>
    </w:p>
    <w:p w:rsidR="00EE01FE" w:rsidRPr="00EE01FE" w:rsidRDefault="00EE01FE" w:rsidP="00726EC1">
      <w:pPr>
        <w:spacing w:line="360" w:lineRule="auto"/>
        <w:ind w:firstLine="709"/>
        <w:jc w:val="both"/>
        <w:rPr>
          <w:rFonts w:ascii="Times New Roman" w:hAnsi="Times New Roman" w:cs="Times New Roman"/>
          <w:sz w:val="28"/>
          <w:szCs w:val="28"/>
        </w:rPr>
      </w:pPr>
      <w:r w:rsidRPr="00EE01FE">
        <w:rPr>
          <w:rFonts w:ascii="Times New Roman" w:hAnsi="Times New Roman" w:cs="Times New Roman"/>
          <w:sz w:val="28"/>
          <w:szCs w:val="28"/>
        </w:rPr>
        <w:t>- описать правила составления телефонограммы.</w:t>
      </w:r>
    </w:p>
    <w:p w:rsidR="00107271" w:rsidRDefault="00107271" w:rsidP="00726EC1">
      <w:pPr>
        <w:spacing w:line="360" w:lineRule="auto"/>
        <w:ind w:firstLine="709"/>
        <w:jc w:val="both"/>
        <w:rPr>
          <w:rFonts w:ascii="Times New Roman" w:hAnsi="Times New Roman" w:cs="Times New Roman"/>
          <w:sz w:val="28"/>
          <w:szCs w:val="28"/>
        </w:rPr>
      </w:pPr>
    </w:p>
    <w:p w:rsidR="00726EC1" w:rsidRDefault="00726EC1" w:rsidP="00726EC1">
      <w:pPr>
        <w:spacing w:line="360" w:lineRule="auto"/>
        <w:ind w:firstLine="709"/>
        <w:jc w:val="both"/>
        <w:rPr>
          <w:rFonts w:ascii="Times New Roman" w:hAnsi="Times New Roman" w:cs="Times New Roman"/>
          <w:sz w:val="28"/>
          <w:szCs w:val="28"/>
        </w:rPr>
      </w:pPr>
    </w:p>
    <w:p w:rsidR="00726EC1" w:rsidRDefault="00726EC1" w:rsidP="00726EC1">
      <w:pPr>
        <w:spacing w:line="360" w:lineRule="auto"/>
        <w:ind w:firstLine="709"/>
        <w:jc w:val="both"/>
        <w:rPr>
          <w:rFonts w:ascii="Times New Roman" w:hAnsi="Times New Roman" w:cs="Times New Roman"/>
          <w:sz w:val="28"/>
          <w:szCs w:val="28"/>
        </w:rPr>
      </w:pPr>
    </w:p>
    <w:p w:rsidR="00D378FA" w:rsidRPr="00EE01FE" w:rsidRDefault="00D378FA" w:rsidP="00D378FA">
      <w:pPr>
        <w:spacing w:line="360" w:lineRule="auto"/>
        <w:jc w:val="both"/>
        <w:rPr>
          <w:rFonts w:ascii="Times New Roman" w:hAnsi="Times New Roman" w:cs="Times New Roman"/>
          <w:sz w:val="28"/>
          <w:szCs w:val="28"/>
        </w:rPr>
      </w:pPr>
    </w:p>
    <w:p w:rsidR="00D378FA" w:rsidRPr="00EE01FE" w:rsidRDefault="00EE01FE" w:rsidP="00D378FA">
      <w:pPr>
        <w:spacing w:line="360" w:lineRule="auto"/>
        <w:ind w:firstLine="709"/>
        <w:jc w:val="center"/>
        <w:rPr>
          <w:rFonts w:ascii="Times New Roman" w:hAnsi="Times New Roman" w:cs="Times New Roman"/>
          <w:b/>
          <w:sz w:val="32"/>
          <w:szCs w:val="32"/>
        </w:rPr>
      </w:pPr>
      <w:r w:rsidRPr="00EE01FE">
        <w:rPr>
          <w:rFonts w:ascii="Times New Roman" w:hAnsi="Times New Roman" w:cs="Times New Roman"/>
          <w:b/>
          <w:sz w:val="32"/>
          <w:szCs w:val="32"/>
        </w:rPr>
        <w:lastRenderedPageBreak/>
        <w:t>1.Обработка входящих документов</w:t>
      </w:r>
      <w:r>
        <w:rPr>
          <w:rFonts w:ascii="Times New Roman" w:hAnsi="Times New Roman" w:cs="Times New Roman"/>
          <w:b/>
          <w:sz w:val="32"/>
          <w:szCs w:val="32"/>
        </w:rPr>
        <w:t>.</w:t>
      </w:r>
    </w:p>
    <w:p w:rsidR="00EE01FE" w:rsidRPr="00EE01FE" w:rsidRDefault="00EE01FE" w:rsidP="00726EC1">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 xml:space="preserve">К входящим документам относятся те, которые поступают из других организаций: вышестоящих, подчиненных, общественных, муниципальных, негосударственных, от депутатов и граждан. </w:t>
      </w:r>
      <w:proofErr w:type="gramStart"/>
      <w:r w:rsidRPr="00EE01FE">
        <w:rPr>
          <w:rFonts w:ascii="Times New Roman" w:eastAsia="Times New Roman" w:hAnsi="Times New Roman" w:cs="Times New Roman"/>
          <w:sz w:val="28"/>
          <w:szCs w:val="28"/>
          <w:lang w:eastAsia="ru-RU"/>
        </w:rPr>
        <w:t xml:space="preserve">Например: </w:t>
      </w:r>
      <w:hyperlink r:id="rId8" w:tooltip="Закон" w:history="1">
        <w:r w:rsidRPr="00EE01FE">
          <w:rPr>
            <w:rFonts w:ascii="Times New Roman" w:eastAsia="Times New Roman" w:hAnsi="Times New Roman" w:cs="Times New Roman"/>
            <w:color w:val="0000FF"/>
            <w:sz w:val="28"/>
            <w:szCs w:val="28"/>
            <w:u w:val="single"/>
            <w:lang w:eastAsia="ru-RU"/>
          </w:rPr>
          <w:t>законы</w:t>
        </w:r>
      </w:hyperlink>
      <w:r w:rsidRPr="00EE01FE">
        <w:rPr>
          <w:rFonts w:ascii="Times New Roman" w:eastAsia="Times New Roman" w:hAnsi="Times New Roman" w:cs="Times New Roman"/>
          <w:sz w:val="28"/>
          <w:szCs w:val="28"/>
          <w:lang w:eastAsia="ru-RU"/>
        </w:rPr>
        <w:t xml:space="preserve">, указы, постановления, решения, указания, инструкции, распоряжения, поручения, приказы, доверенности, договоры, письма (предложения, сопроводительные, гарантийные, рекламные, информационные, запросы и др.), </w:t>
      </w:r>
      <w:proofErr w:type="spellStart"/>
      <w:r w:rsidRPr="00EE01FE">
        <w:rPr>
          <w:rFonts w:ascii="Times New Roman" w:eastAsia="Times New Roman" w:hAnsi="Times New Roman" w:cs="Times New Roman"/>
          <w:sz w:val="28"/>
          <w:szCs w:val="28"/>
          <w:lang w:eastAsia="ru-RU"/>
        </w:rPr>
        <w:t>факсограммы</w:t>
      </w:r>
      <w:proofErr w:type="spellEnd"/>
      <w:r w:rsidRPr="00EE01FE">
        <w:rPr>
          <w:rFonts w:ascii="Times New Roman" w:eastAsia="Times New Roman" w:hAnsi="Times New Roman" w:cs="Times New Roman"/>
          <w:sz w:val="28"/>
          <w:szCs w:val="28"/>
          <w:lang w:eastAsia="ru-RU"/>
        </w:rPr>
        <w:t xml:space="preserve">, сообщения, переданные по электронной почте, телеграммы, телефонограммы, </w:t>
      </w:r>
      <w:proofErr w:type="spellStart"/>
      <w:r w:rsidRPr="00EE01FE">
        <w:rPr>
          <w:rFonts w:ascii="Times New Roman" w:eastAsia="Times New Roman" w:hAnsi="Times New Roman" w:cs="Times New Roman"/>
          <w:sz w:val="28"/>
          <w:szCs w:val="28"/>
          <w:lang w:eastAsia="ru-RU"/>
        </w:rPr>
        <w:t>телетайпограммы</w:t>
      </w:r>
      <w:proofErr w:type="spellEnd"/>
      <w:r w:rsidRPr="00EE01FE">
        <w:rPr>
          <w:rFonts w:ascii="Times New Roman" w:eastAsia="Times New Roman" w:hAnsi="Times New Roman" w:cs="Times New Roman"/>
          <w:sz w:val="28"/>
          <w:szCs w:val="28"/>
          <w:lang w:eastAsia="ru-RU"/>
        </w:rPr>
        <w:t>, отчеты о хозяйственной, финансовой, управленческой деятельности, докладные записки, акты, обращения граждан, запросы и обращения депутатов, ходатайства, коллективные обращения.</w:t>
      </w:r>
      <w:proofErr w:type="gramEnd"/>
    </w:p>
    <w:p w:rsidR="00EE01FE" w:rsidRDefault="00EE01FE" w:rsidP="00726EC1">
      <w:pPr>
        <w:spacing w:after="0"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 xml:space="preserve">Обработка входящих документов включает: </w:t>
      </w:r>
    </w:p>
    <w:p w:rsidR="00D378FA" w:rsidRPr="00D378FA" w:rsidRDefault="00D378FA" w:rsidP="00D378FA">
      <w:pPr>
        <w:pStyle w:val="a3"/>
        <w:numPr>
          <w:ilvl w:val="0"/>
          <w:numId w:val="3"/>
        </w:numPr>
        <w:spacing w:line="360" w:lineRule="auto"/>
        <w:ind w:left="794" w:hanging="357"/>
        <w:jc w:val="both"/>
        <w:rPr>
          <w:color w:val="000000"/>
          <w:sz w:val="28"/>
          <w:szCs w:val="28"/>
        </w:rPr>
      </w:pPr>
      <w:r w:rsidRPr="00D378FA">
        <w:rPr>
          <w:color w:val="000000"/>
          <w:sz w:val="28"/>
          <w:szCs w:val="28"/>
        </w:rPr>
        <w:t>прием документации</w:t>
      </w:r>
      <w:r w:rsidR="00D8714A">
        <w:rPr>
          <w:color w:val="000000"/>
          <w:sz w:val="28"/>
          <w:szCs w:val="28"/>
        </w:rPr>
        <w:t>;</w:t>
      </w:r>
    </w:p>
    <w:p w:rsidR="00D378FA" w:rsidRPr="00D378FA" w:rsidRDefault="00D378FA" w:rsidP="00D378FA">
      <w:pPr>
        <w:pStyle w:val="a3"/>
        <w:numPr>
          <w:ilvl w:val="0"/>
          <w:numId w:val="3"/>
        </w:numPr>
        <w:spacing w:line="360" w:lineRule="auto"/>
        <w:ind w:left="794" w:hanging="357"/>
        <w:jc w:val="both"/>
        <w:rPr>
          <w:color w:val="000000"/>
          <w:sz w:val="28"/>
          <w:szCs w:val="28"/>
        </w:rPr>
      </w:pPr>
      <w:r w:rsidRPr="00D378FA">
        <w:rPr>
          <w:color w:val="000000"/>
          <w:sz w:val="28"/>
          <w:szCs w:val="28"/>
        </w:rPr>
        <w:t>вскрытие и проверка вложений</w:t>
      </w:r>
      <w:r w:rsidR="00D8714A">
        <w:rPr>
          <w:color w:val="000000"/>
          <w:sz w:val="28"/>
          <w:szCs w:val="28"/>
        </w:rPr>
        <w:t>;</w:t>
      </w:r>
    </w:p>
    <w:p w:rsidR="00D378FA" w:rsidRPr="00D378FA" w:rsidRDefault="00D378FA" w:rsidP="00D378FA">
      <w:pPr>
        <w:pStyle w:val="a3"/>
        <w:numPr>
          <w:ilvl w:val="0"/>
          <w:numId w:val="3"/>
        </w:numPr>
        <w:spacing w:line="360" w:lineRule="auto"/>
        <w:ind w:left="794" w:hanging="357"/>
        <w:jc w:val="both"/>
        <w:rPr>
          <w:color w:val="000000"/>
          <w:sz w:val="28"/>
          <w:szCs w:val="28"/>
        </w:rPr>
      </w:pPr>
      <w:r w:rsidRPr="00D378FA">
        <w:rPr>
          <w:color w:val="000000"/>
          <w:sz w:val="28"/>
          <w:szCs w:val="28"/>
        </w:rPr>
        <w:t>предварительное рассмотрение</w:t>
      </w:r>
      <w:r w:rsidR="00D8714A">
        <w:rPr>
          <w:color w:val="000000"/>
          <w:sz w:val="28"/>
          <w:szCs w:val="28"/>
        </w:rPr>
        <w:t>;</w:t>
      </w:r>
    </w:p>
    <w:p w:rsidR="00D378FA" w:rsidRDefault="00D8714A" w:rsidP="00D378FA">
      <w:pPr>
        <w:pStyle w:val="a3"/>
        <w:numPr>
          <w:ilvl w:val="0"/>
          <w:numId w:val="3"/>
        </w:numPr>
        <w:spacing w:line="360" w:lineRule="auto"/>
        <w:ind w:left="794" w:hanging="357"/>
        <w:jc w:val="both"/>
        <w:rPr>
          <w:color w:val="000000"/>
          <w:sz w:val="28"/>
          <w:szCs w:val="28"/>
        </w:rPr>
      </w:pPr>
      <w:r>
        <w:rPr>
          <w:color w:val="000000"/>
          <w:sz w:val="28"/>
          <w:szCs w:val="28"/>
        </w:rPr>
        <w:t>о</w:t>
      </w:r>
      <w:r w:rsidR="00D378FA" w:rsidRPr="00D378FA">
        <w:rPr>
          <w:color w:val="000000"/>
          <w:sz w:val="28"/>
          <w:szCs w:val="28"/>
        </w:rPr>
        <w:t>тметка о поступлении документа</w:t>
      </w:r>
      <w:r>
        <w:rPr>
          <w:color w:val="000000"/>
          <w:sz w:val="28"/>
          <w:szCs w:val="28"/>
        </w:rPr>
        <w:t>;</w:t>
      </w:r>
    </w:p>
    <w:p w:rsidR="00D378FA" w:rsidRDefault="00D378FA" w:rsidP="00D378FA">
      <w:pPr>
        <w:pStyle w:val="a3"/>
        <w:numPr>
          <w:ilvl w:val="0"/>
          <w:numId w:val="3"/>
        </w:numPr>
        <w:spacing w:line="360" w:lineRule="auto"/>
        <w:ind w:left="794" w:hanging="357"/>
        <w:jc w:val="both"/>
        <w:rPr>
          <w:color w:val="000000"/>
          <w:sz w:val="28"/>
          <w:szCs w:val="28"/>
        </w:rPr>
      </w:pPr>
      <w:r w:rsidRPr="00D378FA">
        <w:rPr>
          <w:color w:val="000000"/>
          <w:sz w:val="28"/>
          <w:szCs w:val="28"/>
        </w:rPr>
        <w:t>регистрация документа</w:t>
      </w:r>
      <w:r w:rsidR="00D8714A">
        <w:rPr>
          <w:color w:val="000000"/>
          <w:sz w:val="28"/>
          <w:szCs w:val="28"/>
        </w:rPr>
        <w:t>;</w:t>
      </w:r>
    </w:p>
    <w:p w:rsidR="00D378FA" w:rsidRDefault="00D378FA" w:rsidP="00D378FA">
      <w:pPr>
        <w:pStyle w:val="a3"/>
        <w:numPr>
          <w:ilvl w:val="0"/>
          <w:numId w:val="3"/>
        </w:numPr>
        <w:spacing w:line="360" w:lineRule="auto"/>
        <w:ind w:left="794" w:hanging="357"/>
        <w:jc w:val="both"/>
        <w:rPr>
          <w:color w:val="000000"/>
          <w:sz w:val="28"/>
          <w:szCs w:val="28"/>
        </w:rPr>
      </w:pPr>
      <w:r w:rsidRPr="00D378FA">
        <w:rPr>
          <w:color w:val="000000"/>
          <w:sz w:val="28"/>
          <w:szCs w:val="28"/>
        </w:rPr>
        <w:t>передача руководителю</w:t>
      </w:r>
      <w:r w:rsidR="00D8714A">
        <w:rPr>
          <w:color w:val="000000"/>
          <w:sz w:val="28"/>
          <w:szCs w:val="28"/>
        </w:rPr>
        <w:t>;</w:t>
      </w:r>
    </w:p>
    <w:p w:rsidR="00D378FA" w:rsidRDefault="00D378FA" w:rsidP="00D378FA">
      <w:pPr>
        <w:pStyle w:val="a3"/>
        <w:numPr>
          <w:ilvl w:val="0"/>
          <w:numId w:val="3"/>
        </w:numPr>
        <w:spacing w:line="360" w:lineRule="auto"/>
        <w:ind w:left="794" w:hanging="357"/>
        <w:jc w:val="both"/>
        <w:rPr>
          <w:color w:val="000000"/>
          <w:sz w:val="28"/>
          <w:szCs w:val="28"/>
        </w:rPr>
      </w:pPr>
      <w:r w:rsidRPr="00D378FA">
        <w:rPr>
          <w:color w:val="000000"/>
          <w:sz w:val="28"/>
          <w:szCs w:val="28"/>
        </w:rPr>
        <w:t>резолюция</w:t>
      </w:r>
      <w:r w:rsidR="00D8714A">
        <w:rPr>
          <w:color w:val="000000"/>
          <w:sz w:val="28"/>
          <w:szCs w:val="28"/>
        </w:rPr>
        <w:t>;</w:t>
      </w:r>
    </w:p>
    <w:p w:rsidR="00D378FA" w:rsidRDefault="00D378FA" w:rsidP="00D378FA">
      <w:pPr>
        <w:pStyle w:val="a3"/>
        <w:numPr>
          <w:ilvl w:val="0"/>
          <w:numId w:val="3"/>
        </w:numPr>
        <w:spacing w:line="360" w:lineRule="auto"/>
        <w:ind w:left="794" w:hanging="357"/>
        <w:jc w:val="both"/>
        <w:rPr>
          <w:color w:val="000000"/>
          <w:sz w:val="28"/>
          <w:szCs w:val="28"/>
        </w:rPr>
      </w:pPr>
      <w:r w:rsidRPr="00D378FA">
        <w:rPr>
          <w:color w:val="000000"/>
          <w:sz w:val="28"/>
          <w:szCs w:val="28"/>
        </w:rPr>
        <w:t xml:space="preserve"> внесение резолюции в журнал</w:t>
      </w:r>
      <w:r w:rsidR="00D8714A">
        <w:rPr>
          <w:color w:val="000000"/>
          <w:sz w:val="28"/>
          <w:szCs w:val="28"/>
        </w:rPr>
        <w:t>;</w:t>
      </w:r>
    </w:p>
    <w:p w:rsidR="00D378FA" w:rsidRDefault="00D378FA" w:rsidP="00D378FA">
      <w:pPr>
        <w:pStyle w:val="a3"/>
        <w:numPr>
          <w:ilvl w:val="0"/>
          <w:numId w:val="3"/>
        </w:numPr>
        <w:spacing w:line="360" w:lineRule="auto"/>
        <w:ind w:left="794" w:hanging="357"/>
        <w:jc w:val="both"/>
        <w:rPr>
          <w:color w:val="000000"/>
          <w:sz w:val="28"/>
          <w:szCs w:val="28"/>
        </w:rPr>
      </w:pPr>
      <w:r w:rsidRPr="00D378FA">
        <w:rPr>
          <w:color w:val="000000"/>
          <w:sz w:val="28"/>
          <w:szCs w:val="28"/>
        </w:rPr>
        <w:t>передача исполнителю</w:t>
      </w:r>
      <w:r w:rsidR="00D8714A">
        <w:rPr>
          <w:color w:val="000000"/>
          <w:sz w:val="28"/>
          <w:szCs w:val="28"/>
        </w:rPr>
        <w:t>;</w:t>
      </w:r>
    </w:p>
    <w:p w:rsidR="00D378FA" w:rsidRDefault="00D378FA" w:rsidP="00D378FA">
      <w:pPr>
        <w:pStyle w:val="a3"/>
        <w:numPr>
          <w:ilvl w:val="0"/>
          <w:numId w:val="3"/>
        </w:numPr>
        <w:spacing w:line="360" w:lineRule="auto"/>
        <w:ind w:left="794" w:hanging="357"/>
        <w:jc w:val="both"/>
        <w:rPr>
          <w:color w:val="000000"/>
          <w:sz w:val="28"/>
          <w:szCs w:val="28"/>
        </w:rPr>
      </w:pPr>
      <w:r w:rsidRPr="00D378FA">
        <w:rPr>
          <w:color w:val="000000"/>
          <w:sz w:val="28"/>
          <w:szCs w:val="28"/>
        </w:rPr>
        <w:t>контроль исполнения</w:t>
      </w:r>
      <w:r w:rsidR="00D8714A">
        <w:rPr>
          <w:color w:val="000000"/>
          <w:sz w:val="28"/>
          <w:szCs w:val="28"/>
        </w:rPr>
        <w:t>;</w:t>
      </w:r>
    </w:p>
    <w:p w:rsidR="00D378FA" w:rsidRPr="00D378FA" w:rsidRDefault="00D378FA" w:rsidP="00D378FA">
      <w:pPr>
        <w:pStyle w:val="a3"/>
        <w:numPr>
          <w:ilvl w:val="0"/>
          <w:numId w:val="3"/>
        </w:numPr>
        <w:spacing w:line="360" w:lineRule="auto"/>
        <w:ind w:left="794" w:hanging="357"/>
        <w:jc w:val="both"/>
        <w:rPr>
          <w:color w:val="000000"/>
          <w:sz w:val="28"/>
          <w:szCs w:val="28"/>
        </w:rPr>
      </w:pPr>
      <w:r w:rsidRPr="00D378FA">
        <w:rPr>
          <w:color w:val="000000"/>
          <w:sz w:val="28"/>
          <w:szCs w:val="28"/>
        </w:rPr>
        <w:t>подшивка в дело</w:t>
      </w:r>
      <w:r w:rsidR="00D8714A">
        <w:rPr>
          <w:color w:val="000000"/>
          <w:sz w:val="28"/>
          <w:szCs w:val="28"/>
        </w:rPr>
        <w:t>.</w:t>
      </w:r>
    </w:p>
    <w:p w:rsidR="00EE01FE" w:rsidRPr="00EE01FE" w:rsidRDefault="00EE01FE" w:rsidP="00726EC1">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 xml:space="preserve">Прием и первичная обработка документов в организациях, в которые поступает большое количество документов, осуществляются службой делопроизводства, </w:t>
      </w:r>
      <w:proofErr w:type="gramStart"/>
      <w:r w:rsidRPr="00EE01FE">
        <w:rPr>
          <w:rFonts w:ascii="Times New Roman" w:eastAsia="Times New Roman" w:hAnsi="Times New Roman" w:cs="Times New Roman"/>
          <w:sz w:val="28"/>
          <w:szCs w:val="28"/>
          <w:lang w:eastAsia="ru-RU"/>
        </w:rPr>
        <w:t>в</w:t>
      </w:r>
      <w:proofErr w:type="gramEnd"/>
      <w:r w:rsidRPr="00EE01FE">
        <w:rPr>
          <w:rFonts w:ascii="Times New Roman" w:eastAsia="Times New Roman" w:hAnsi="Times New Roman" w:cs="Times New Roman"/>
          <w:sz w:val="28"/>
          <w:szCs w:val="28"/>
          <w:lang w:eastAsia="ru-RU"/>
        </w:rPr>
        <w:t xml:space="preserve"> небольших — секретарем. В очень крупных организациях (министерствах, концернах) в структуре службы ДОУ </w:t>
      </w:r>
      <w:r w:rsidRPr="00EE01FE">
        <w:rPr>
          <w:rFonts w:ascii="Times New Roman" w:eastAsia="Times New Roman" w:hAnsi="Times New Roman" w:cs="Times New Roman"/>
          <w:sz w:val="28"/>
          <w:szCs w:val="28"/>
          <w:lang w:eastAsia="ru-RU"/>
        </w:rPr>
        <w:lastRenderedPageBreak/>
        <w:t>создаются специальные подразделения, осуществляющие прием документов, — экспедиции.</w:t>
      </w:r>
    </w:p>
    <w:p w:rsidR="00107271" w:rsidRPr="00EE01FE" w:rsidRDefault="00EE01FE" w:rsidP="00726EC1">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Входящие документы могут быть получены по почте, доставлены фельдъегерской связью, курьером, посетителями или переданы по электронной почте или по факсу.</w:t>
      </w:r>
    </w:p>
    <w:p w:rsidR="00107271" w:rsidRDefault="00107271" w:rsidP="00726EC1">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После получения необходимо проверить правильность доставки корреспонденции. Если она доставлена не по адресу, ее необходимо переслать отправителю. Конверты вскрываются, за исключением с надписью «лично», оценивается физическое состояние документов (поврежденность текста, неполное получение факсимильного сообщения), проверяется наличие приложений. Как правило, конверты уничтожаются, за исключением случаев, когда по штемпелю на конверте можно установить дату отправления или получения документа или адрес отправителя. Тогда конверт подкалывают к документу. Если текст документа поврежден, отсутствуют приложения, то составляется акт. Один экземпляр акта вместе с полученными документами отсылается адресату. Заказные письма принимаются под расписку. Если документ имеет надпись «СРОЧНО», на нем проставляют время получения. Предварительное рассмотрение документов проводится с целью распределения входящей корреспонденции на документы, требующие специального рассмотрения руководством организации или структурных подразделений, для того, чтобы освободить руководителя от рассмотрения второстепенных вопросов, ускорить движение документов и их исполнение.</w:t>
      </w:r>
    </w:p>
    <w:p w:rsidR="000C09F1" w:rsidRPr="00EE01FE" w:rsidRDefault="000C09F1" w:rsidP="00726EC1">
      <w:pPr>
        <w:pStyle w:val="a3"/>
        <w:spacing w:line="360" w:lineRule="auto"/>
        <w:ind w:firstLine="709"/>
        <w:jc w:val="both"/>
        <w:rPr>
          <w:sz w:val="28"/>
          <w:szCs w:val="28"/>
        </w:rPr>
      </w:pPr>
      <w:r w:rsidRPr="00EE01FE">
        <w:rPr>
          <w:sz w:val="28"/>
          <w:szCs w:val="28"/>
        </w:rPr>
        <w:t xml:space="preserve">Главная цель предварительного рассмотрения документа - установить подразделение или должностное лицо, которому необходимо отправить документ на рассмотрение. При предварительном рассмотрении документа необходимо учитывать важность его содержания, сложность и новизну поставленных вопросов, авторство, вид документа. </w:t>
      </w:r>
    </w:p>
    <w:p w:rsidR="000C09F1" w:rsidRPr="00EE01FE" w:rsidRDefault="000C09F1" w:rsidP="00726EC1">
      <w:pPr>
        <w:pStyle w:val="a3"/>
        <w:spacing w:line="360" w:lineRule="auto"/>
        <w:ind w:firstLine="709"/>
        <w:jc w:val="both"/>
        <w:rPr>
          <w:sz w:val="28"/>
          <w:szCs w:val="28"/>
        </w:rPr>
      </w:pPr>
      <w:r w:rsidRPr="00EE01FE">
        <w:rPr>
          <w:sz w:val="28"/>
          <w:szCs w:val="28"/>
        </w:rPr>
        <w:lastRenderedPageBreak/>
        <w:t xml:space="preserve">Исходя из оценки документа, и в соответствии с функциями структурных подразделений производится распределение поступающих документов. </w:t>
      </w:r>
    </w:p>
    <w:p w:rsidR="000C09F1" w:rsidRPr="00EE01FE" w:rsidRDefault="000C09F1" w:rsidP="00726EC1">
      <w:pPr>
        <w:pStyle w:val="a3"/>
        <w:spacing w:line="360" w:lineRule="auto"/>
        <w:ind w:firstLine="709"/>
        <w:jc w:val="both"/>
        <w:rPr>
          <w:sz w:val="28"/>
          <w:szCs w:val="28"/>
        </w:rPr>
      </w:pPr>
      <w:r w:rsidRPr="00EE01FE">
        <w:rPr>
          <w:sz w:val="28"/>
          <w:szCs w:val="28"/>
        </w:rPr>
        <w:t xml:space="preserve">Предварительное рассмотрение документов осуществляют секретари-референты, заведующие канцелярией, секретариатами, общими отделами, помощники руководителей. Дальше документы направляются на регистрацию. </w:t>
      </w:r>
    </w:p>
    <w:p w:rsidR="000C09F1" w:rsidRPr="00EE01FE" w:rsidRDefault="000C09F1" w:rsidP="00726EC1">
      <w:pPr>
        <w:pStyle w:val="a3"/>
        <w:spacing w:line="360" w:lineRule="auto"/>
        <w:ind w:firstLine="709"/>
        <w:jc w:val="both"/>
        <w:rPr>
          <w:sz w:val="28"/>
          <w:szCs w:val="28"/>
        </w:rPr>
      </w:pPr>
      <w:r w:rsidRPr="00EE01FE">
        <w:rPr>
          <w:sz w:val="28"/>
          <w:szCs w:val="28"/>
        </w:rPr>
        <w:t xml:space="preserve">При предварительном рассмотрении выясняется также, не нуждается ли документ, передаваемый руководству, в подборке предыдущей переписки по данному вопросу, нормативных документов и пр. Эти документы передаются руководителю вместе с полученной корреспонденцией. </w:t>
      </w:r>
    </w:p>
    <w:p w:rsidR="000C09F1" w:rsidRPr="00EE01FE" w:rsidRDefault="000C09F1" w:rsidP="00726EC1">
      <w:pPr>
        <w:pStyle w:val="a3"/>
        <w:spacing w:line="360" w:lineRule="auto"/>
        <w:ind w:firstLine="709"/>
        <w:jc w:val="both"/>
        <w:rPr>
          <w:sz w:val="28"/>
          <w:szCs w:val="28"/>
        </w:rPr>
      </w:pPr>
      <w:r w:rsidRPr="00EE01FE">
        <w:rPr>
          <w:sz w:val="28"/>
          <w:szCs w:val="28"/>
        </w:rPr>
        <w:t xml:space="preserve">Передача документов на рассмотрение должна осуществляться в день их получения. Телеграммы и другие срочные документы передаются в первую очередь. </w:t>
      </w:r>
    </w:p>
    <w:p w:rsidR="000C09F1" w:rsidRPr="00EE01FE" w:rsidRDefault="000C09F1" w:rsidP="00726EC1">
      <w:pPr>
        <w:pStyle w:val="a3"/>
        <w:spacing w:line="360" w:lineRule="auto"/>
        <w:ind w:firstLine="709"/>
        <w:jc w:val="both"/>
        <w:rPr>
          <w:sz w:val="28"/>
          <w:szCs w:val="28"/>
        </w:rPr>
      </w:pPr>
      <w:r w:rsidRPr="00EE01FE">
        <w:rPr>
          <w:sz w:val="28"/>
          <w:szCs w:val="28"/>
        </w:rPr>
        <w:t xml:space="preserve">Регистрации подлежат не все документы. Необходимо регистрировать документы, поступающие из вышестоящих органов, общественных организаций, важные письма других организаций, обращения граждан и др. </w:t>
      </w:r>
    </w:p>
    <w:p w:rsidR="000C09F1" w:rsidRPr="00EE01FE" w:rsidRDefault="000C09F1" w:rsidP="00726EC1">
      <w:pPr>
        <w:pStyle w:val="a3"/>
        <w:spacing w:line="360" w:lineRule="auto"/>
        <w:ind w:firstLine="709"/>
        <w:jc w:val="both"/>
        <w:rPr>
          <w:sz w:val="28"/>
          <w:szCs w:val="28"/>
        </w:rPr>
      </w:pPr>
      <w:r w:rsidRPr="00EE01FE">
        <w:rPr>
          <w:sz w:val="28"/>
          <w:szCs w:val="28"/>
        </w:rPr>
        <w:t xml:space="preserve">Все документы (поступающие, отправляемые, внутренние) в организации регистрируются централизованно. </w:t>
      </w:r>
    </w:p>
    <w:p w:rsidR="000C09F1" w:rsidRDefault="000C09F1" w:rsidP="00726EC1">
      <w:pPr>
        <w:pStyle w:val="a3"/>
        <w:spacing w:line="360" w:lineRule="auto"/>
        <w:ind w:firstLine="709"/>
        <w:jc w:val="both"/>
        <w:rPr>
          <w:sz w:val="28"/>
          <w:szCs w:val="28"/>
        </w:rPr>
      </w:pPr>
      <w:r w:rsidRPr="00EE01FE">
        <w:rPr>
          <w:sz w:val="28"/>
          <w:szCs w:val="28"/>
        </w:rPr>
        <w:t xml:space="preserve">В учреждениях с годовым документооборотом 100 тыс. документов и более, где нельзя осуществлять централизованную регистрацию важнейшие документы необходимо регистрировать в канцелярии, остальные - в структурных подразделениях. </w:t>
      </w:r>
      <w:r w:rsidR="00FF2576">
        <w:rPr>
          <w:rStyle w:val="ae"/>
          <w:sz w:val="28"/>
          <w:szCs w:val="28"/>
        </w:rPr>
        <w:footnoteReference w:id="1"/>
      </w:r>
    </w:p>
    <w:p w:rsidR="008D404C" w:rsidRPr="008D404C" w:rsidRDefault="008D404C" w:rsidP="008D404C">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8D404C">
        <w:rPr>
          <w:rFonts w:ascii="Times New Roman" w:eastAsia="Times New Roman" w:hAnsi="Times New Roman" w:cs="Times New Roman"/>
          <w:bCs/>
          <w:color w:val="000000"/>
          <w:sz w:val="28"/>
          <w:szCs w:val="28"/>
          <w:lang w:eastAsia="ru-RU"/>
        </w:rPr>
        <w:lastRenderedPageBreak/>
        <w:t>В регистрационную форму</w:t>
      </w:r>
      <w:r w:rsidRPr="008D404C">
        <w:rPr>
          <w:rFonts w:ascii="Times New Roman" w:eastAsia="Times New Roman" w:hAnsi="Times New Roman" w:cs="Times New Roman"/>
          <w:color w:val="000000"/>
          <w:sz w:val="28"/>
          <w:szCs w:val="28"/>
          <w:lang w:eastAsia="ru-RU"/>
        </w:rPr>
        <w:t> обычно вносятся следующие данные о входящем документе:</w:t>
      </w:r>
    </w:p>
    <w:p w:rsidR="008D404C" w:rsidRPr="008D404C" w:rsidRDefault="008D404C" w:rsidP="008D404C">
      <w:pPr>
        <w:numPr>
          <w:ilvl w:val="0"/>
          <w:numId w:val="4"/>
        </w:numPr>
        <w:shd w:val="clear" w:color="auto" w:fill="FFFFFF"/>
        <w:spacing w:after="30" w:line="360" w:lineRule="auto"/>
        <w:ind w:left="301" w:firstLine="0"/>
        <w:jc w:val="both"/>
        <w:rPr>
          <w:rFonts w:ascii="Times New Roman" w:eastAsia="Times New Roman" w:hAnsi="Times New Roman" w:cs="Times New Roman"/>
          <w:color w:val="000000"/>
          <w:sz w:val="28"/>
          <w:szCs w:val="28"/>
          <w:lang w:eastAsia="ru-RU"/>
        </w:rPr>
      </w:pPr>
      <w:r w:rsidRPr="008D404C">
        <w:rPr>
          <w:rFonts w:ascii="Times New Roman" w:eastAsia="Times New Roman" w:hAnsi="Times New Roman" w:cs="Times New Roman"/>
          <w:color w:val="000000"/>
          <w:sz w:val="28"/>
          <w:szCs w:val="28"/>
          <w:lang w:eastAsia="ru-RU"/>
        </w:rPr>
        <w:t>дата получения;</w:t>
      </w:r>
    </w:p>
    <w:p w:rsidR="008D404C" w:rsidRPr="008D404C" w:rsidRDefault="008D404C" w:rsidP="008D404C">
      <w:pPr>
        <w:numPr>
          <w:ilvl w:val="0"/>
          <w:numId w:val="4"/>
        </w:numPr>
        <w:shd w:val="clear" w:color="auto" w:fill="FFFFFF"/>
        <w:spacing w:after="30" w:line="360" w:lineRule="auto"/>
        <w:ind w:left="301" w:firstLine="0"/>
        <w:jc w:val="both"/>
        <w:rPr>
          <w:rFonts w:ascii="Times New Roman" w:eastAsia="Times New Roman" w:hAnsi="Times New Roman" w:cs="Times New Roman"/>
          <w:color w:val="000000"/>
          <w:sz w:val="28"/>
          <w:szCs w:val="28"/>
          <w:lang w:eastAsia="ru-RU"/>
        </w:rPr>
      </w:pPr>
      <w:r w:rsidRPr="008D404C">
        <w:rPr>
          <w:rFonts w:ascii="Times New Roman" w:eastAsia="Times New Roman" w:hAnsi="Times New Roman" w:cs="Times New Roman"/>
          <w:color w:val="000000"/>
          <w:sz w:val="28"/>
          <w:szCs w:val="28"/>
          <w:lang w:eastAsia="ru-RU"/>
        </w:rPr>
        <w:t>входящий регистрационный номер, присваиваемый документу учреждением-получателем;</w:t>
      </w:r>
    </w:p>
    <w:p w:rsidR="008D404C" w:rsidRPr="008D404C" w:rsidRDefault="008D404C" w:rsidP="008D404C">
      <w:pPr>
        <w:numPr>
          <w:ilvl w:val="0"/>
          <w:numId w:val="4"/>
        </w:numPr>
        <w:shd w:val="clear" w:color="auto" w:fill="FFFFFF"/>
        <w:spacing w:after="30" w:line="360" w:lineRule="auto"/>
        <w:ind w:left="301" w:firstLine="0"/>
        <w:jc w:val="both"/>
        <w:rPr>
          <w:rFonts w:ascii="Times New Roman" w:eastAsia="Times New Roman" w:hAnsi="Times New Roman" w:cs="Times New Roman"/>
          <w:color w:val="000000"/>
          <w:sz w:val="28"/>
          <w:szCs w:val="28"/>
          <w:lang w:eastAsia="ru-RU"/>
        </w:rPr>
      </w:pPr>
      <w:r w:rsidRPr="008D404C">
        <w:rPr>
          <w:rFonts w:ascii="Times New Roman" w:eastAsia="Times New Roman" w:hAnsi="Times New Roman" w:cs="Times New Roman"/>
          <w:color w:val="000000"/>
          <w:sz w:val="28"/>
          <w:szCs w:val="28"/>
          <w:lang w:eastAsia="ru-RU"/>
        </w:rPr>
        <w:t>автор (корреспондент) — т.е. чей это документ;</w:t>
      </w:r>
    </w:p>
    <w:p w:rsidR="008D404C" w:rsidRPr="008D404C" w:rsidRDefault="008D404C" w:rsidP="008D404C">
      <w:pPr>
        <w:numPr>
          <w:ilvl w:val="0"/>
          <w:numId w:val="4"/>
        </w:numPr>
        <w:shd w:val="clear" w:color="auto" w:fill="FFFFFF"/>
        <w:spacing w:after="30" w:line="360" w:lineRule="auto"/>
        <w:ind w:left="301" w:firstLine="0"/>
        <w:jc w:val="both"/>
        <w:rPr>
          <w:rFonts w:ascii="Times New Roman" w:eastAsia="Times New Roman" w:hAnsi="Times New Roman" w:cs="Times New Roman"/>
          <w:color w:val="000000"/>
          <w:sz w:val="28"/>
          <w:szCs w:val="28"/>
          <w:lang w:eastAsia="ru-RU"/>
        </w:rPr>
      </w:pPr>
      <w:r w:rsidRPr="008D404C">
        <w:rPr>
          <w:rFonts w:ascii="Times New Roman" w:eastAsia="Times New Roman" w:hAnsi="Times New Roman" w:cs="Times New Roman"/>
          <w:color w:val="000000"/>
          <w:sz w:val="28"/>
          <w:szCs w:val="28"/>
          <w:lang w:eastAsia="ru-RU"/>
        </w:rPr>
        <w:t>дата документа, присвоенная ему учреждением-автором;</w:t>
      </w:r>
    </w:p>
    <w:p w:rsidR="008D404C" w:rsidRPr="008D404C" w:rsidRDefault="008D404C" w:rsidP="008D404C">
      <w:pPr>
        <w:numPr>
          <w:ilvl w:val="0"/>
          <w:numId w:val="4"/>
        </w:numPr>
        <w:shd w:val="clear" w:color="auto" w:fill="FFFFFF"/>
        <w:spacing w:after="30" w:line="360" w:lineRule="auto"/>
        <w:ind w:left="301" w:firstLine="0"/>
        <w:jc w:val="both"/>
        <w:rPr>
          <w:rFonts w:ascii="Times New Roman" w:eastAsia="Times New Roman" w:hAnsi="Times New Roman" w:cs="Times New Roman"/>
          <w:color w:val="000000"/>
          <w:sz w:val="28"/>
          <w:szCs w:val="28"/>
          <w:lang w:eastAsia="ru-RU"/>
        </w:rPr>
      </w:pPr>
      <w:r w:rsidRPr="008D404C">
        <w:rPr>
          <w:rFonts w:ascii="Times New Roman" w:eastAsia="Times New Roman" w:hAnsi="Times New Roman" w:cs="Times New Roman"/>
          <w:color w:val="000000"/>
          <w:sz w:val="28"/>
          <w:szCs w:val="28"/>
          <w:lang w:eastAsia="ru-RU"/>
        </w:rPr>
        <w:t>регистрационный номер документа, присвоенный ему учреждением-автором;</w:t>
      </w:r>
    </w:p>
    <w:p w:rsidR="008D404C" w:rsidRPr="008D404C" w:rsidRDefault="008D404C" w:rsidP="008D404C">
      <w:pPr>
        <w:numPr>
          <w:ilvl w:val="0"/>
          <w:numId w:val="4"/>
        </w:numPr>
        <w:shd w:val="clear" w:color="auto" w:fill="FFFFFF"/>
        <w:spacing w:after="30" w:line="360" w:lineRule="auto"/>
        <w:ind w:left="301" w:firstLine="0"/>
        <w:jc w:val="both"/>
        <w:rPr>
          <w:rFonts w:ascii="Times New Roman" w:eastAsia="Times New Roman" w:hAnsi="Times New Roman" w:cs="Times New Roman"/>
          <w:color w:val="000000"/>
          <w:sz w:val="28"/>
          <w:szCs w:val="28"/>
          <w:lang w:eastAsia="ru-RU"/>
        </w:rPr>
      </w:pPr>
      <w:r w:rsidRPr="008D404C">
        <w:rPr>
          <w:rFonts w:ascii="Times New Roman" w:eastAsia="Times New Roman" w:hAnsi="Times New Roman" w:cs="Times New Roman"/>
          <w:color w:val="000000"/>
          <w:sz w:val="28"/>
          <w:szCs w:val="28"/>
          <w:lang w:eastAsia="ru-RU"/>
        </w:rPr>
        <w:t>заголовок (о чем документ);</w:t>
      </w:r>
    </w:p>
    <w:p w:rsidR="008D404C" w:rsidRPr="008D404C" w:rsidRDefault="008D404C" w:rsidP="008D404C">
      <w:pPr>
        <w:numPr>
          <w:ilvl w:val="0"/>
          <w:numId w:val="4"/>
        </w:numPr>
        <w:shd w:val="clear" w:color="auto" w:fill="FFFFFF"/>
        <w:spacing w:after="30" w:line="360" w:lineRule="auto"/>
        <w:ind w:left="301" w:firstLine="0"/>
        <w:jc w:val="both"/>
        <w:rPr>
          <w:rFonts w:ascii="Times New Roman" w:eastAsia="Times New Roman" w:hAnsi="Times New Roman" w:cs="Times New Roman"/>
          <w:color w:val="000000"/>
          <w:sz w:val="28"/>
          <w:szCs w:val="28"/>
          <w:lang w:eastAsia="ru-RU"/>
        </w:rPr>
      </w:pPr>
      <w:r w:rsidRPr="008D404C">
        <w:rPr>
          <w:rFonts w:ascii="Times New Roman" w:eastAsia="Times New Roman" w:hAnsi="Times New Roman" w:cs="Times New Roman"/>
          <w:color w:val="000000"/>
          <w:sz w:val="28"/>
          <w:szCs w:val="28"/>
          <w:lang w:eastAsia="ru-RU"/>
        </w:rPr>
        <w:t>резолюция;</w:t>
      </w:r>
    </w:p>
    <w:p w:rsidR="008D404C" w:rsidRPr="008D404C" w:rsidRDefault="008D404C" w:rsidP="008D404C">
      <w:pPr>
        <w:numPr>
          <w:ilvl w:val="0"/>
          <w:numId w:val="4"/>
        </w:numPr>
        <w:shd w:val="clear" w:color="auto" w:fill="FFFFFF"/>
        <w:spacing w:after="30" w:line="360" w:lineRule="auto"/>
        <w:ind w:left="301" w:firstLine="0"/>
        <w:jc w:val="both"/>
        <w:rPr>
          <w:rFonts w:ascii="Times New Roman" w:eastAsia="Times New Roman" w:hAnsi="Times New Roman" w:cs="Times New Roman"/>
          <w:color w:val="000000"/>
          <w:sz w:val="28"/>
          <w:szCs w:val="28"/>
          <w:lang w:eastAsia="ru-RU"/>
        </w:rPr>
      </w:pPr>
      <w:r w:rsidRPr="008D404C">
        <w:rPr>
          <w:rFonts w:ascii="Times New Roman" w:eastAsia="Times New Roman" w:hAnsi="Times New Roman" w:cs="Times New Roman"/>
          <w:color w:val="000000"/>
          <w:sz w:val="28"/>
          <w:szCs w:val="28"/>
          <w:lang w:eastAsia="ru-RU"/>
        </w:rPr>
        <w:t>срок исполнения полученного документа;</w:t>
      </w:r>
    </w:p>
    <w:p w:rsidR="008D404C" w:rsidRPr="008D404C" w:rsidRDefault="008D404C" w:rsidP="008D404C">
      <w:pPr>
        <w:numPr>
          <w:ilvl w:val="0"/>
          <w:numId w:val="4"/>
        </w:numPr>
        <w:shd w:val="clear" w:color="auto" w:fill="FFFFFF"/>
        <w:spacing w:after="30" w:line="360" w:lineRule="auto"/>
        <w:ind w:left="301" w:firstLine="0"/>
        <w:jc w:val="both"/>
        <w:rPr>
          <w:rFonts w:ascii="Times New Roman" w:eastAsia="Times New Roman" w:hAnsi="Times New Roman" w:cs="Times New Roman"/>
          <w:color w:val="000000"/>
          <w:sz w:val="28"/>
          <w:szCs w:val="28"/>
          <w:lang w:eastAsia="ru-RU"/>
        </w:rPr>
      </w:pPr>
      <w:r w:rsidRPr="008D404C">
        <w:rPr>
          <w:rFonts w:ascii="Times New Roman" w:eastAsia="Times New Roman" w:hAnsi="Times New Roman" w:cs="Times New Roman"/>
          <w:color w:val="000000"/>
          <w:sz w:val="28"/>
          <w:szCs w:val="28"/>
          <w:lang w:eastAsia="ru-RU"/>
        </w:rPr>
        <w:t>исполнитель (кто будет работать с полученным документом);</w:t>
      </w:r>
    </w:p>
    <w:p w:rsidR="008D404C" w:rsidRPr="008D404C" w:rsidRDefault="008D404C" w:rsidP="008D404C">
      <w:pPr>
        <w:numPr>
          <w:ilvl w:val="0"/>
          <w:numId w:val="4"/>
        </w:numPr>
        <w:shd w:val="clear" w:color="auto" w:fill="FFFFFF"/>
        <w:spacing w:after="30" w:line="360" w:lineRule="auto"/>
        <w:ind w:left="301" w:firstLine="0"/>
        <w:jc w:val="both"/>
        <w:rPr>
          <w:rFonts w:ascii="Times New Roman" w:eastAsia="Times New Roman" w:hAnsi="Times New Roman" w:cs="Times New Roman"/>
          <w:color w:val="000000"/>
          <w:sz w:val="28"/>
          <w:szCs w:val="28"/>
          <w:lang w:eastAsia="ru-RU"/>
        </w:rPr>
      </w:pPr>
      <w:r w:rsidRPr="008D404C">
        <w:rPr>
          <w:rFonts w:ascii="Times New Roman" w:eastAsia="Times New Roman" w:hAnsi="Times New Roman" w:cs="Times New Roman"/>
          <w:color w:val="000000"/>
          <w:sz w:val="28"/>
          <w:szCs w:val="28"/>
          <w:lang w:eastAsia="ru-RU"/>
        </w:rPr>
        <w:t>ход исполнения (фиксируются все передачи документа и результат исполнения);</w:t>
      </w:r>
    </w:p>
    <w:p w:rsidR="008D404C" w:rsidRPr="008D404C" w:rsidRDefault="008D404C" w:rsidP="008D404C">
      <w:pPr>
        <w:numPr>
          <w:ilvl w:val="0"/>
          <w:numId w:val="4"/>
        </w:numPr>
        <w:shd w:val="clear" w:color="auto" w:fill="FFFFFF"/>
        <w:spacing w:after="30" w:line="360" w:lineRule="auto"/>
        <w:ind w:left="301" w:firstLine="0"/>
        <w:jc w:val="both"/>
        <w:rPr>
          <w:rFonts w:ascii="Times New Roman" w:eastAsia="Times New Roman" w:hAnsi="Times New Roman" w:cs="Times New Roman"/>
          <w:color w:val="000000"/>
          <w:sz w:val="28"/>
          <w:szCs w:val="28"/>
          <w:lang w:eastAsia="ru-RU"/>
        </w:rPr>
      </w:pPr>
      <w:r w:rsidRPr="008D404C">
        <w:rPr>
          <w:rFonts w:ascii="Times New Roman" w:eastAsia="Times New Roman" w:hAnsi="Times New Roman" w:cs="Times New Roman"/>
          <w:color w:val="000000"/>
          <w:sz w:val="28"/>
          <w:szCs w:val="28"/>
          <w:lang w:eastAsia="ru-RU"/>
        </w:rPr>
        <w:t>N&amp; дела (куда документ помещен после исполнения).</w:t>
      </w:r>
    </w:p>
    <w:p w:rsidR="008D404C" w:rsidRPr="008D404C" w:rsidRDefault="008D404C" w:rsidP="008D404C">
      <w:pPr>
        <w:shd w:val="clear" w:color="auto" w:fill="FFFFFF"/>
        <w:spacing w:before="120" w:after="0" w:line="360" w:lineRule="auto"/>
        <w:ind w:firstLine="709"/>
        <w:jc w:val="both"/>
        <w:rPr>
          <w:rFonts w:ascii="Times New Roman" w:eastAsia="Times New Roman" w:hAnsi="Times New Roman" w:cs="Times New Roman"/>
          <w:color w:val="000000"/>
          <w:sz w:val="28"/>
          <w:szCs w:val="28"/>
          <w:lang w:eastAsia="ru-RU"/>
        </w:rPr>
      </w:pPr>
      <w:r w:rsidRPr="008D404C">
        <w:rPr>
          <w:rFonts w:ascii="Times New Roman" w:eastAsia="Times New Roman" w:hAnsi="Times New Roman" w:cs="Times New Roman"/>
          <w:color w:val="000000"/>
          <w:sz w:val="28"/>
          <w:szCs w:val="28"/>
          <w:lang w:eastAsia="ru-RU"/>
        </w:rPr>
        <w:t>Регистрационную форму входящего документа заполняют сначала не полностью. До передачи документа руководителю на документе нет резолюции, срока исполнения и исполнителя, эти данные вносятся после рассмотрения документа руководителем. Сведения о ходе исполнения документа и номер дела в регистрационную форму вносятся уже по ходу и после исполнения документа.</w:t>
      </w:r>
    </w:p>
    <w:p w:rsidR="000C09F1" w:rsidRPr="00EE01FE" w:rsidRDefault="000C09F1" w:rsidP="00726EC1">
      <w:pPr>
        <w:pStyle w:val="a3"/>
        <w:spacing w:line="360" w:lineRule="auto"/>
        <w:ind w:firstLine="709"/>
        <w:jc w:val="both"/>
        <w:rPr>
          <w:sz w:val="28"/>
          <w:szCs w:val="28"/>
        </w:rPr>
      </w:pPr>
      <w:r w:rsidRPr="00EE01FE">
        <w:rPr>
          <w:sz w:val="28"/>
          <w:szCs w:val="28"/>
        </w:rPr>
        <w:t xml:space="preserve">Рассмотрение документов руководством организации и структурных подразделений производится, как правило, в день их получения. Срочные документы рассматриваются по мере поступления. </w:t>
      </w:r>
    </w:p>
    <w:p w:rsidR="000C09F1" w:rsidRPr="000C09F1" w:rsidRDefault="000C09F1" w:rsidP="00726EC1">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lastRenderedPageBreak/>
        <w:t>Рассмотрение документа руководством состоит в том, что соответствующее должностное лицо пишет на нем резолюцию, т.е. принятое им решение по информации, содержащейся в документе.</w:t>
      </w:r>
    </w:p>
    <w:p w:rsidR="000C09F1" w:rsidRPr="00EE01FE" w:rsidRDefault="000C09F1" w:rsidP="00726EC1">
      <w:pPr>
        <w:pStyle w:val="a3"/>
        <w:spacing w:line="360" w:lineRule="auto"/>
        <w:ind w:firstLine="709"/>
        <w:jc w:val="both"/>
        <w:rPr>
          <w:sz w:val="28"/>
          <w:szCs w:val="28"/>
        </w:rPr>
      </w:pPr>
      <w:r w:rsidRPr="00EE01FE">
        <w:rPr>
          <w:sz w:val="28"/>
          <w:szCs w:val="28"/>
        </w:rPr>
        <w:t xml:space="preserve">С резолюцией документ передаётся ответственным исполнителям. Если указано несколько исполнителей, документ передаётся каждому из них поочерёдно. Для одновременной работы над документом с него изготавливаются копии по числу исполнителей. Подлинник документа направляется ответственному исполнителю, указанному в резолюции первым. </w:t>
      </w:r>
    </w:p>
    <w:p w:rsidR="000C09F1" w:rsidRPr="00EE01FE" w:rsidRDefault="000C09F1" w:rsidP="00726EC1">
      <w:pPr>
        <w:pStyle w:val="a3"/>
        <w:spacing w:line="360" w:lineRule="auto"/>
        <w:ind w:firstLine="709"/>
        <w:jc w:val="both"/>
        <w:rPr>
          <w:sz w:val="28"/>
          <w:szCs w:val="28"/>
        </w:rPr>
      </w:pPr>
      <w:r w:rsidRPr="00EE01FE">
        <w:rPr>
          <w:sz w:val="28"/>
          <w:szCs w:val="28"/>
        </w:rPr>
        <w:t xml:space="preserve">Резолюция руководителя на документе должна быть отражена в регистрационных карточках. Для контрольной службы резолюция может явиться основанием взятия исполнения документа на контроль. </w:t>
      </w:r>
    </w:p>
    <w:p w:rsidR="000C09F1" w:rsidRPr="00EE01FE" w:rsidRDefault="000C09F1" w:rsidP="00726EC1">
      <w:pPr>
        <w:pStyle w:val="a3"/>
        <w:spacing w:line="360" w:lineRule="auto"/>
        <w:ind w:firstLine="709"/>
        <w:jc w:val="both"/>
        <w:rPr>
          <w:sz w:val="28"/>
          <w:szCs w:val="28"/>
        </w:rPr>
      </w:pPr>
      <w:r w:rsidRPr="00EE01FE">
        <w:rPr>
          <w:sz w:val="28"/>
          <w:szCs w:val="28"/>
        </w:rPr>
        <w:t xml:space="preserve">Документы регистрируются на карточках (программа в компьютере предусматривает все данные, имеющиеся на карточке). </w:t>
      </w:r>
    </w:p>
    <w:p w:rsidR="000C09F1" w:rsidRPr="00EE01FE" w:rsidRDefault="000C09F1" w:rsidP="00726EC1">
      <w:pPr>
        <w:pStyle w:val="a3"/>
        <w:spacing w:line="360" w:lineRule="auto"/>
        <w:ind w:firstLine="709"/>
        <w:jc w:val="both"/>
        <w:rPr>
          <w:sz w:val="28"/>
          <w:szCs w:val="28"/>
        </w:rPr>
      </w:pPr>
      <w:r w:rsidRPr="00EE01FE">
        <w:rPr>
          <w:sz w:val="28"/>
          <w:szCs w:val="28"/>
        </w:rPr>
        <w:t xml:space="preserve">Все перемещения документа между структурными подразделениями и исполнителями осуществляются без расписок, но с обязательной отметкой в регистрационной карточке. </w:t>
      </w:r>
    </w:p>
    <w:p w:rsidR="000C09F1" w:rsidRPr="00EE01FE" w:rsidRDefault="000C09F1" w:rsidP="00726EC1">
      <w:pPr>
        <w:pStyle w:val="a3"/>
        <w:spacing w:line="360" w:lineRule="auto"/>
        <w:ind w:firstLine="709"/>
        <w:jc w:val="both"/>
        <w:rPr>
          <w:sz w:val="28"/>
          <w:szCs w:val="28"/>
        </w:rPr>
      </w:pPr>
      <w:r w:rsidRPr="00EE01FE">
        <w:rPr>
          <w:sz w:val="28"/>
          <w:szCs w:val="28"/>
        </w:rPr>
        <w:t xml:space="preserve">На первом этапе регистрации заполняют разделы карточки (машинописным или рукописным способом): </w:t>
      </w:r>
    </w:p>
    <w:p w:rsidR="000C09F1" w:rsidRPr="00EE01FE" w:rsidRDefault="000C09F1" w:rsidP="00726EC1">
      <w:pPr>
        <w:pStyle w:val="a3"/>
        <w:spacing w:line="360" w:lineRule="auto"/>
        <w:ind w:firstLine="709"/>
        <w:jc w:val="both"/>
        <w:rPr>
          <w:sz w:val="28"/>
          <w:szCs w:val="28"/>
        </w:rPr>
      </w:pPr>
      <w:r w:rsidRPr="00EE01FE">
        <w:rPr>
          <w:sz w:val="28"/>
          <w:szCs w:val="28"/>
        </w:rPr>
        <w:t xml:space="preserve">Входящий номер и дата регистрации; </w:t>
      </w:r>
    </w:p>
    <w:p w:rsidR="000C09F1" w:rsidRPr="00EE01FE" w:rsidRDefault="000C09F1" w:rsidP="00726EC1">
      <w:pPr>
        <w:pStyle w:val="a3"/>
        <w:spacing w:line="360" w:lineRule="auto"/>
        <w:ind w:firstLine="709"/>
        <w:jc w:val="both"/>
        <w:rPr>
          <w:sz w:val="28"/>
          <w:szCs w:val="28"/>
        </w:rPr>
      </w:pPr>
      <w:r w:rsidRPr="00EE01FE">
        <w:rPr>
          <w:sz w:val="28"/>
          <w:szCs w:val="28"/>
        </w:rPr>
        <w:t xml:space="preserve">От кого поступил документ; </w:t>
      </w:r>
    </w:p>
    <w:p w:rsidR="000C09F1" w:rsidRPr="00EE01FE" w:rsidRDefault="000C09F1" w:rsidP="00726EC1">
      <w:pPr>
        <w:pStyle w:val="a3"/>
        <w:spacing w:line="360" w:lineRule="auto"/>
        <w:ind w:firstLine="709"/>
        <w:jc w:val="both"/>
        <w:rPr>
          <w:sz w:val="28"/>
          <w:szCs w:val="28"/>
        </w:rPr>
      </w:pPr>
      <w:r w:rsidRPr="00EE01FE">
        <w:rPr>
          <w:sz w:val="28"/>
          <w:szCs w:val="28"/>
        </w:rPr>
        <w:t xml:space="preserve">Количество листов и экземпляров; </w:t>
      </w:r>
    </w:p>
    <w:p w:rsidR="000C09F1" w:rsidRPr="00EE01FE" w:rsidRDefault="000C09F1" w:rsidP="00726EC1">
      <w:pPr>
        <w:pStyle w:val="a3"/>
        <w:spacing w:line="360" w:lineRule="auto"/>
        <w:ind w:firstLine="709"/>
        <w:jc w:val="both"/>
        <w:rPr>
          <w:sz w:val="28"/>
          <w:szCs w:val="28"/>
        </w:rPr>
      </w:pPr>
      <w:r w:rsidRPr="00EE01FE">
        <w:rPr>
          <w:sz w:val="28"/>
          <w:szCs w:val="28"/>
        </w:rPr>
        <w:t xml:space="preserve">Дата полученного документа и исходящий номер; </w:t>
      </w:r>
    </w:p>
    <w:p w:rsidR="000C09F1" w:rsidRPr="00EE01FE" w:rsidRDefault="000C09F1" w:rsidP="00726EC1">
      <w:pPr>
        <w:pStyle w:val="a3"/>
        <w:spacing w:line="360" w:lineRule="auto"/>
        <w:ind w:firstLine="709"/>
        <w:jc w:val="both"/>
        <w:rPr>
          <w:sz w:val="28"/>
          <w:szCs w:val="28"/>
        </w:rPr>
      </w:pPr>
      <w:r w:rsidRPr="00EE01FE">
        <w:rPr>
          <w:sz w:val="28"/>
          <w:szCs w:val="28"/>
        </w:rPr>
        <w:t xml:space="preserve">Краткое содержание документа. </w:t>
      </w:r>
    </w:p>
    <w:p w:rsidR="000C09F1" w:rsidRPr="00EE01FE" w:rsidRDefault="000C09F1" w:rsidP="00726EC1">
      <w:pPr>
        <w:pStyle w:val="a3"/>
        <w:spacing w:line="360" w:lineRule="auto"/>
        <w:ind w:firstLine="709"/>
        <w:jc w:val="both"/>
        <w:rPr>
          <w:sz w:val="28"/>
          <w:szCs w:val="28"/>
        </w:rPr>
      </w:pPr>
      <w:r w:rsidRPr="00EE01FE">
        <w:rPr>
          <w:sz w:val="28"/>
          <w:szCs w:val="28"/>
        </w:rPr>
        <w:lastRenderedPageBreak/>
        <w:t xml:space="preserve">Количество экземпляров регистрационной карточки определяется числом карточек: контрольных, справочных, по вопросам и т. д. </w:t>
      </w:r>
      <w:r w:rsidR="00405A0B">
        <w:rPr>
          <w:rStyle w:val="ae"/>
          <w:sz w:val="28"/>
          <w:szCs w:val="28"/>
        </w:rPr>
        <w:footnoteReference w:id="2"/>
      </w:r>
    </w:p>
    <w:p w:rsidR="000C09F1" w:rsidRPr="00EE01FE" w:rsidRDefault="000C09F1" w:rsidP="00726EC1">
      <w:pPr>
        <w:pStyle w:val="a3"/>
        <w:spacing w:line="360" w:lineRule="auto"/>
        <w:ind w:firstLine="709"/>
        <w:jc w:val="both"/>
        <w:rPr>
          <w:sz w:val="28"/>
          <w:szCs w:val="28"/>
        </w:rPr>
      </w:pPr>
      <w:r w:rsidRPr="00EE01FE">
        <w:rPr>
          <w:sz w:val="28"/>
          <w:szCs w:val="28"/>
        </w:rPr>
        <w:t xml:space="preserve">При передаче документов руководителю карточки после первого этапа регистрации помещаются временно в справочную картотеку в раздел «Документы на докладе». </w:t>
      </w:r>
    </w:p>
    <w:p w:rsidR="000C09F1" w:rsidRPr="00EE01FE" w:rsidRDefault="000C09F1" w:rsidP="00726EC1">
      <w:pPr>
        <w:pStyle w:val="a3"/>
        <w:spacing w:line="360" w:lineRule="auto"/>
        <w:ind w:firstLine="709"/>
        <w:jc w:val="both"/>
        <w:rPr>
          <w:sz w:val="28"/>
          <w:szCs w:val="28"/>
        </w:rPr>
      </w:pPr>
      <w:r w:rsidRPr="00EE01FE">
        <w:rPr>
          <w:sz w:val="28"/>
          <w:szCs w:val="28"/>
        </w:rPr>
        <w:t>Карточная регистрация всех категорий документов осуществляется по единой форме регистрационной карточки. Бланки карточек желательно изготавливать типографским способом на плотной бумаге А5 или А</w:t>
      </w:r>
      <w:proofErr w:type="gramStart"/>
      <w:r w:rsidRPr="00EE01FE">
        <w:rPr>
          <w:sz w:val="28"/>
          <w:szCs w:val="28"/>
        </w:rPr>
        <w:t>6</w:t>
      </w:r>
      <w:proofErr w:type="gramEnd"/>
      <w:r w:rsidRPr="00EE01FE">
        <w:rPr>
          <w:sz w:val="28"/>
          <w:szCs w:val="28"/>
        </w:rPr>
        <w:t xml:space="preserve">. Допускается цветовое различие карточек. Количество экземпляров регистрационной карточки на документ обычно составляет 2-3 экземпляра. </w:t>
      </w:r>
      <w:proofErr w:type="gramStart"/>
      <w:r w:rsidRPr="00EE01FE">
        <w:rPr>
          <w:sz w:val="28"/>
          <w:szCs w:val="28"/>
        </w:rPr>
        <w:t xml:space="preserve">Один помещается в сроковую картотеку, другой - в информационно-справочную, третий может быть передан исполнителю вместе с документом. </w:t>
      </w:r>
      <w:proofErr w:type="gramEnd"/>
    </w:p>
    <w:p w:rsidR="000C09F1" w:rsidRPr="00EE01FE" w:rsidRDefault="000C09F1" w:rsidP="00726EC1">
      <w:pPr>
        <w:pStyle w:val="a3"/>
        <w:spacing w:line="360" w:lineRule="auto"/>
        <w:ind w:firstLine="709"/>
        <w:jc w:val="both"/>
        <w:rPr>
          <w:sz w:val="28"/>
          <w:szCs w:val="28"/>
        </w:rPr>
      </w:pPr>
      <w:r w:rsidRPr="00EE01FE">
        <w:rPr>
          <w:sz w:val="28"/>
          <w:szCs w:val="28"/>
        </w:rPr>
        <w:t xml:space="preserve">Применение карточек для регистрации повысило оперативность поиска документа и одновременно сократило трудоёмкость процесса регистрации по сравнению с журнальной формой. </w:t>
      </w:r>
    </w:p>
    <w:p w:rsidR="000C09F1" w:rsidRPr="00EE01FE" w:rsidRDefault="000C09F1" w:rsidP="00726EC1">
      <w:pPr>
        <w:pStyle w:val="a3"/>
        <w:spacing w:line="360" w:lineRule="auto"/>
        <w:ind w:firstLine="709"/>
        <w:jc w:val="both"/>
        <w:rPr>
          <w:sz w:val="28"/>
          <w:szCs w:val="28"/>
        </w:rPr>
      </w:pPr>
      <w:r w:rsidRPr="00EE01FE">
        <w:rPr>
          <w:sz w:val="28"/>
          <w:szCs w:val="28"/>
        </w:rPr>
        <w:t xml:space="preserve">Доставка документов во многом определяет быстроту их обработки и исполнения. Доставку документов внутри организации осуществляют курьерская связь и секретари. В крупных учреждениях целесообразно использовать технические средства - </w:t>
      </w:r>
      <w:proofErr w:type="spellStart"/>
      <w:r w:rsidRPr="00EE01FE">
        <w:rPr>
          <w:sz w:val="28"/>
          <w:szCs w:val="28"/>
        </w:rPr>
        <w:t>пневмопочту</w:t>
      </w:r>
      <w:proofErr w:type="spellEnd"/>
      <w:r w:rsidRPr="00EE01FE">
        <w:rPr>
          <w:sz w:val="28"/>
          <w:szCs w:val="28"/>
        </w:rPr>
        <w:t xml:space="preserve"> </w:t>
      </w:r>
      <w:proofErr w:type="spellStart"/>
      <w:r w:rsidRPr="00EE01FE">
        <w:rPr>
          <w:sz w:val="28"/>
          <w:szCs w:val="28"/>
        </w:rPr>
        <w:t>итранспортёры</w:t>
      </w:r>
      <w:proofErr w:type="spellEnd"/>
      <w:r w:rsidRPr="00EE01FE">
        <w:rPr>
          <w:sz w:val="28"/>
          <w:szCs w:val="28"/>
        </w:rPr>
        <w:t xml:space="preserve">. </w:t>
      </w:r>
    </w:p>
    <w:p w:rsidR="000C09F1" w:rsidRPr="00EE01FE" w:rsidRDefault="000C09F1" w:rsidP="00726EC1">
      <w:pPr>
        <w:pStyle w:val="a3"/>
        <w:spacing w:line="360" w:lineRule="auto"/>
        <w:ind w:firstLine="709"/>
        <w:jc w:val="both"/>
        <w:rPr>
          <w:sz w:val="28"/>
          <w:szCs w:val="28"/>
        </w:rPr>
      </w:pPr>
      <w:r w:rsidRPr="00EE01FE">
        <w:rPr>
          <w:sz w:val="28"/>
          <w:szCs w:val="28"/>
        </w:rPr>
        <w:t xml:space="preserve">Компьютеризация делопроизводственных процессов позволила заменить ручную карточную форму регистрации документа </w:t>
      </w:r>
      <w:proofErr w:type="gramStart"/>
      <w:r w:rsidRPr="00EE01FE">
        <w:rPr>
          <w:sz w:val="28"/>
          <w:szCs w:val="28"/>
        </w:rPr>
        <w:t>на</w:t>
      </w:r>
      <w:proofErr w:type="gramEnd"/>
      <w:r w:rsidRPr="00EE01FE">
        <w:rPr>
          <w:sz w:val="28"/>
          <w:szCs w:val="28"/>
        </w:rPr>
        <w:t xml:space="preserve"> современную автоматизированную. При этом большинство программ построено на занесении в электронную карточку, выводимую на экран компьютера, как традиционных реквизитов, так и ряда дополнительных. </w:t>
      </w:r>
    </w:p>
    <w:p w:rsidR="00107271" w:rsidRPr="00EE01FE" w:rsidRDefault="00107271" w:rsidP="00D378FA">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lastRenderedPageBreak/>
        <w:t>Распределение входящих документов между руководством основано на приказе о распределении обязанностей между руководством, где закрепляются направления деятельности за каждым должностным лицом. Передача документов на рассмотрение руководящему составу организации производится исходя из важности содержания документа и в соответствии с функциями и компетенцией должностных лиц, которым документ направляется на рассмотрение на основании установленного в организации распределения обязанностей.</w:t>
      </w:r>
    </w:p>
    <w:p w:rsidR="00107271" w:rsidRPr="00EE01FE" w:rsidRDefault="00107271" w:rsidP="00726EC1">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 xml:space="preserve">Передача документа на </w:t>
      </w:r>
      <w:hyperlink r:id="rId9" w:tooltip="Исполнение документа" w:history="1">
        <w:r w:rsidRPr="00EE01FE">
          <w:rPr>
            <w:rFonts w:ascii="Times New Roman" w:eastAsia="Times New Roman" w:hAnsi="Times New Roman" w:cs="Times New Roman"/>
            <w:sz w:val="28"/>
            <w:szCs w:val="28"/>
            <w:u w:val="single"/>
            <w:lang w:eastAsia="ru-RU"/>
          </w:rPr>
          <w:t>исполнение</w:t>
        </w:r>
      </w:hyperlink>
      <w:r w:rsidRPr="00EE01FE">
        <w:rPr>
          <w:rFonts w:ascii="Times New Roman" w:eastAsia="Times New Roman" w:hAnsi="Times New Roman" w:cs="Times New Roman"/>
          <w:sz w:val="28"/>
          <w:szCs w:val="28"/>
          <w:lang w:eastAsia="ru-RU"/>
        </w:rPr>
        <w:t xml:space="preserve"> осуществляется после рассмотрения его руководством.</w:t>
      </w:r>
    </w:p>
    <w:p w:rsidR="00107271" w:rsidRPr="00EE01FE" w:rsidRDefault="00107271" w:rsidP="00726EC1">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Документы должны исполняться в срок, поэтому входящие документы обязательно передаются исполнителю в день его получения и регистрации или в первый рабочий день при поступлении документов в нерабочее время.</w:t>
      </w:r>
    </w:p>
    <w:p w:rsidR="00107271" w:rsidRPr="00EE01FE" w:rsidRDefault="00107271" w:rsidP="00726EC1">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Если документ требует немедленного исполнения, он может быть передан непосредственно исполнителю, но обязательно с сообщением об этом руководителю.</w:t>
      </w:r>
    </w:p>
    <w:p w:rsidR="00107271" w:rsidRDefault="00107271" w:rsidP="00726EC1">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Если документ предназначен к исполнению несколькими исполнителями, по согласованию с ответственным исполнителем, его передают поочередно каждому или для всех исполнителей, обозначенных в резолюции, или снимают ксерокопии. Всю работу по подготовке проекта документа организует ответственный исполнитель.</w:t>
      </w:r>
      <w:r w:rsidR="00E1438D">
        <w:rPr>
          <w:rStyle w:val="ae"/>
          <w:rFonts w:ascii="Times New Roman" w:eastAsia="Times New Roman" w:hAnsi="Times New Roman" w:cs="Times New Roman"/>
          <w:sz w:val="28"/>
          <w:szCs w:val="28"/>
          <w:lang w:eastAsia="ru-RU"/>
        </w:rPr>
        <w:footnoteReference w:id="3"/>
      </w:r>
    </w:p>
    <w:p w:rsidR="00980068" w:rsidRDefault="00980068" w:rsidP="00FF2576">
      <w:pPr>
        <w:spacing w:before="100" w:beforeAutospacing="1" w:after="100" w:afterAutospacing="1" w:line="360" w:lineRule="auto"/>
        <w:ind w:firstLine="709"/>
        <w:jc w:val="both"/>
        <w:rPr>
          <w:rFonts w:ascii="Times New Roman" w:hAnsi="Times New Roman" w:cs="Times New Roman"/>
          <w:color w:val="000000"/>
          <w:sz w:val="28"/>
          <w:szCs w:val="28"/>
        </w:rPr>
      </w:pPr>
      <w:r w:rsidRPr="00980068">
        <w:rPr>
          <w:rFonts w:ascii="Times New Roman" w:hAnsi="Times New Roman" w:cs="Times New Roman"/>
          <w:color w:val="000000"/>
          <w:sz w:val="28"/>
          <w:szCs w:val="28"/>
        </w:rPr>
        <w:t xml:space="preserve">Поступив к исполнителю, документ находится у него до полного решения вопроса. Когда работа над документом полностью завершена, на инициативном документе проставляется отметка о его исполнении и направлении в дело. Затем документ со всеми другими относящимися к нему </w:t>
      </w:r>
      <w:r w:rsidRPr="00980068">
        <w:rPr>
          <w:rFonts w:ascii="Times New Roman" w:hAnsi="Times New Roman" w:cs="Times New Roman"/>
          <w:color w:val="000000"/>
          <w:sz w:val="28"/>
          <w:szCs w:val="28"/>
        </w:rPr>
        <w:lastRenderedPageBreak/>
        <w:t>материалами передается делопроизводственному работнику для подшивки в дело.</w:t>
      </w: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E1438D" w:rsidRDefault="00E1438D" w:rsidP="00FF2576">
      <w:pPr>
        <w:spacing w:before="100" w:beforeAutospacing="1" w:after="100" w:afterAutospacing="1" w:line="360" w:lineRule="auto"/>
        <w:ind w:firstLine="709"/>
        <w:jc w:val="both"/>
        <w:rPr>
          <w:rFonts w:ascii="Times New Roman" w:hAnsi="Times New Roman" w:cs="Times New Roman"/>
          <w:color w:val="000000"/>
          <w:sz w:val="28"/>
          <w:szCs w:val="28"/>
        </w:rPr>
      </w:pPr>
    </w:p>
    <w:p w:rsidR="00980068" w:rsidRPr="006375BB" w:rsidRDefault="00980068" w:rsidP="00726EC1">
      <w:pPr>
        <w:spacing w:before="100" w:beforeAutospacing="1" w:after="100" w:afterAutospacing="1" w:line="360" w:lineRule="auto"/>
        <w:ind w:firstLine="709"/>
        <w:jc w:val="both"/>
        <w:rPr>
          <w:rFonts w:ascii="Times New Roman" w:eastAsia="Times New Roman" w:hAnsi="Times New Roman" w:cs="Times New Roman"/>
          <w:b/>
          <w:sz w:val="32"/>
          <w:szCs w:val="32"/>
          <w:lang w:eastAsia="ru-RU"/>
        </w:rPr>
      </w:pPr>
      <w:r w:rsidRPr="006375BB">
        <w:rPr>
          <w:rFonts w:ascii="Times New Roman" w:hAnsi="Times New Roman" w:cs="Times New Roman"/>
          <w:b/>
          <w:sz w:val="32"/>
          <w:szCs w:val="32"/>
        </w:rPr>
        <w:lastRenderedPageBreak/>
        <w:t>2. Приведите образец бланка для записи телефонограммы.</w:t>
      </w:r>
    </w:p>
    <w:p w:rsidR="00180064" w:rsidRDefault="00980068" w:rsidP="00180064">
      <w:pPr>
        <w:spacing w:line="360" w:lineRule="auto"/>
        <w:ind w:firstLine="709"/>
        <w:jc w:val="both"/>
        <w:rPr>
          <w:rFonts w:ascii="Times New Roman" w:hAnsi="Times New Roman" w:cs="Times New Roman"/>
          <w:color w:val="000000"/>
          <w:sz w:val="28"/>
          <w:szCs w:val="28"/>
        </w:rPr>
      </w:pPr>
      <w:r w:rsidRPr="00180064">
        <w:rPr>
          <w:rFonts w:ascii="Times New Roman" w:hAnsi="Times New Roman" w:cs="Times New Roman"/>
          <w:bCs/>
          <w:color w:val="000000"/>
          <w:sz w:val="28"/>
          <w:szCs w:val="28"/>
          <w:u w:val="single"/>
        </w:rPr>
        <w:t>Телефонограмма</w:t>
      </w:r>
      <w:r w:rsidRPr="00180064">
        <w:rPr>
          <w:rStyle w:val="apple-converted-space"/>
          <w:rFonts w:ascii="Times New Roman" w:hAnsi="Times New Roman" w:cs="Times New Roman"/>
          <w:color w:val="000000"/>
          <w:sz w:val="28"/>
          <w:szCs w:val="28"/>
          <w:u w:val="single"/>
          <w:shd w:val="clear" w:color="auto" w:fill="FFFFFF"/>
        </w:rPr>
        <w:t> </w:t>
      </w:r>
      <w:r w:rsidRPr="00980068">
        <w:rPr>
          <w:rFonts w:ascii="Times New Roman" w:hAnsi="Times New Roman" w:cs="Times New Roman"/>
          <w:color w:val="000000"/>
          <w:sz w:val="28"/>
          <w:szCs w:val="28"/>
          <w:shd w:val="clear" w:color="auto" w:fill="FFFFFF"/>
        </w:rPr>
        <w:t>– это обобщенное название различных по содержанию документов, передаваемых по каналам телефонной связи. Используются для оперативной передачи информации служебного характера (извещения, приглашения, экстренные сообщения и т. п.).</w:t>
      </w:r>
      <w:r w:rsidR="00180064">
        <w:rPr>
          <w:rFonts w:ascii="Times New Roman" w:hAnsi="Times New Roman" w:cs="Times New Roman"/>
          <w:color w:val="000000"/>
          <w:sz w:val="28"/>
          <w:szCs w:val="28"/>
          <w:shd w:val="clear" w:color="auto" w:fill="FFFFFF"/>
        </w:rPr>
        <w:t xml:space="preserve"> Относится к информационно-справочной группе документов.</w:t>
      </w:r>
    </w:p>
    <w:p w:rsidR="00107271" w:rsidRPr="00180064" w:rsidRDefault="00980068" w:rsidP="00180064">
      <w:pPr>
        <w:spacing w:line="360" w:lineRule="auto"/>
        <w:ind w:firstLine="709"/>
        <w:jc w:val="both"/>
        <w:rPr>
          <w:rFonts w:ascii="Times New Roman" w:hAnsi="Times New Roman" w:cs="Times New Roman"/>
          <w:color w:val="000000"/>
          <w:sz w:val="28"/>
          <w:szCs w:val="28"/>
        </w:rPr>
      </w:pPr>
      <w:r w:rsidRPr="00980068">
        <w:rPr>
          <w:rFonts w:ascii="Times New Roman" w:hAnsi="Times New Roman" w:cs="Times New Roman"/>
          <w:color w:val="000000"/>
          <w:sz w:val="28"/>
          <w:szCs w:val="28"/>
          <w:shd w:val="clear" w:color="auto" w:fill="FFFFFF"/>
        </w:rPr>
        <w:t>Телефонограмма составляется отправителем как документ на бумажном носителе, передается по телефону и записывается получателем.</w:t>
      </w:r>
      <w:r w:rsidRPr="00980068">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 xml:space="preserve">           </w:t>
      </w:r>
      <w:proofErr w:type="gramStart"/>
      <w:r w:rsidRPr="00980068">
        <w:rPr>
          <w:rFonts w:ascii="Times New Roman" w:hAnsi="Times New Roman" w:cs="Times New Roman"/>
          <w:color w:val="000000"/>
          <w:sz w:val="28"/>
          <w:szCs w:val="28"/>
          <w:shd w:val="clear" w:color="auto" w:fill="FFFFFF"/>
        </w:rPr>
        <w:t>Обязательными реквизитами являются: регистрационный номер, должность, ФИО, телефоны отправляющего и принимающего, подпись принимающего, дата, время.</w:t>
      </w:r>
      <w:proofErr w:type="gramEnd"/>
      <w:r w:rsidRPr="00980068">
        <w:rPr>
          <w:rFonts w:ascii="Times New Roman" w:hAnsi="Times New Roman" w:cs="Times New Roman"/>
          <w:color w:val="000000"/>
          <w:sz w:val="28"/>
          <w:szCs w:val="28"/>
          <w:shd w:val="clear" w:color="auto" w:fill="FFFFFF"/>
        </w:rPr>
        <w:t xml:space="preserve"> В тексте телефонограммы должно быть не более 50 слов, не допускаются сложные обороты и труднопроизносимые слова. Телефонограмма составляется в одном экземпляре.</w:t>
      </w:r>
    </w:p>
    <w:p w:rsidR="00180064" w:rsidRPr="00180064" w:rsidRDefault="00180064" w:rsidP="00180064">
      <w:pPr>
        <w:shd w:val="clear" w:color="auto" w:fill="FFFFFF"/>
        <w:spacing w:after="0" w:line="240" w:lineRule="auto"/>
        <w:outlineLvl w:val="3"/>
        <w:rPr>
          <w:rFonts w:ascii="Times New Roman" w:eastAsia="Times New Roman" w:hAnsi="Times New Roman" w:cs="Times New Roman"/>
          <w:bCs/>
          <w:sz w:val="21"/>
          <w:szCs w:val="21"/>
          <w:lang w:eastAsia="ru-RU"/>
        </w:rPr>
      </w:pPr>
      <w:r w:rsidRPr="00180064">
        <w:rPr>
          <w:rFonts w:ascii="Times New Roman" w:eastAsia="Times New Roman" w:hAnsi="Times New Roman" w:cs="Times New Roman"/>
          <w:bCs/>
          <w:sz w:val="21"/>
          <w:szCs w:val="21"/>
          <w:lang w:eastAsia="ru-RU"/>
        </w:rPr>
        <w:t>Пример оформления входящей телефонограммы</w:t>
      </w:r>
    </w:p>
    <w:p w:rsidR="00180064" w:rsidRPr="00180064" w:rsidRDefault="00180064" w:rsidP="00180064">
      <w:pPr>
        <w:shd w:val="clear" w:color="auto" w:fill="FFFFFF"/>
        <w:spacing w:before="120" w:after="0" w:line="255" w:lineRule="atLeast"/>
        <w:rPr>
          <w:rFonts w:ascii="Tahoma" w:eastAsia="Times New Roman" w:hAnsi="Tahoma" w:cs="Tahoma"/>
          <w:color w:val="000000"/>
          <w:sz w:val="18"/>
          <w:szCs w:val="18"/>
          <w:lang w:eastAsia="ru-RU"/>
        </w:rPr>
      </w:pPr>
      <w:r>
        <w:rPr>
          <w:rFonts w:ascii="Tahoma" w:eastAsia="Times New Roman" w:hAnsi="Tahoma" w:cs="Tahoma"/>
          <w:noProof/>
          <w:color w:val="000000"/>
          <w:sz w:val="18"/>
          <w:szCs w:val="18"/>
          <w:lang w:eastAsia="ru-RU"/>
        </w:rPr>
        <w:drawing>
          <wp:inline distT="0" distB="0" distL="0" distR="0">
            <wp:extent cx="4448175" cy="2876550"/>
            <wp:effectExtent l="19050" t="0" r="9525" b="0"/>
            <wp:docPr id="4" name="Рисунок 4" descr="http://www.grandars.ru/images/1/review/id/1880/c0a365c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randars.ru/images/1/review/id/1880/c0a365c057.jpg"/>
                    <pic:cNvPicPr>
                      <a:picLocks noChangeAspect="1" noChangeArrowheads="1"/>
                    </pic:cNvPicPr>
                  </pic:nvPicPr>
                  <pic:blipFill>
                    <a:blip r:embed="rId10" cstate="print"/>
                    <a:srcRect/>
                    <a:stretch>
                      <a:fillRect/>
                    </a:stretch>
                  </pic:blipFill>
                  <pic:spPr bwMode="auto">
                    <a:xfrm>
                      <a:off x="0" y="0"/>
                      <a:ext cx="4448175" cy="2876550"/>
                    </a:xfrm>
                    <a:prstGeom prst="rect">
                      <a:avLst/>
                    </a:prstGeom>
                    <a:noFill/>
                    <a:ln w="9525">
                      <a:noFill/>
                      <a:miter lim="800000"/>
                      <a:headEnd/>
                      <a:tailEnd/>
                    </a:ln>
                  </pic:spPr>
                </pic:pic>
              </a:graphicData>
            </a:graphic>
          </wp:inline>
        </w:drawing>
      </w:r>
    </w:p>
    <w:p w:rsidR="00180064" w:rsidRPr="00180064" w:rsidRDefault="00180064" w:rsidP="00180064">
      <w:pPr>
        <w:pStyle w:val="a3"/>
        <w:shd w:val="clear" w:color="auto" w:fill="FFFFFF"/>
        <w:spacing w:before="0" w:beforeAutospacing="0" w:after="0" w:afterAutospacing="0" w:line="360" w:lineRule="auto"/>
        <w:ind w:firstLine="709"/>
        <w:jc w:val="both"/>
        <w:rPr>
          <w:color w:val="000000"/>
          <w:sz w:val="28"/>
          <w:szCs w:val="28"/>
        </w:rPr>
      </w:pPr>
      <w:r w:rsidRPr="00180064">
        <w:rPr>
          <w:rStyle w:val="a7"/>
          <w:b w:val="0"/>
          <w:color w:val="000000"/>
          <w:sz w:val="28"/>
          <w:szCs w:val="28"/>
        </w:rPr>
        <w:t>При составлении телефонограмм следует придерживаться следующих рекомендаций</w:t>
      </w:r>
      <w:r w:rsidRPr="00180064">
        <w:rPr>
          <w:color w:val="000000"/>
          <w:sz w:val="28"/>
          <w:szCs w:val="28"/>
        </w:rPr>
        <w:t xml:space="preserve">: текст не должен содержать сложных логических оборотов, </w:t>
      </w:r>
      <w:r w:rsidRPr="00180064">
        <w:rPr>
          <w:color w:val="000000"/>
          <w:sz w:val="28"/>
          <w:szCs w:val="28"/>
        </w:rPr>
        <w:lastRenderedPageBreak/>
        <w:t>трудно выговариваемых и редко произносимых слов; информация должна быть кр</w:t>
      </w:r>
      <w:r>
        <w:rPr>
          <w:color w:val="000000"/>
          <w:sz w:val="28"/>
          <w:szCs w:val="28"/>
        </w:rPr>
        <w:t>аткой и срочной.</w:t>
      </w:r>
      <w:r w:rsidR="00E1438D">
        <w:rPr>
          <w:rStyle w:val="ae"/>
          <w:color w:val="000000"/>
          <w:sz w:val="28"/>
          <w:szCs w:val="28"/>
        </w:rPr>
        <w:footnoteReference w:id="4"/>
      </w:r>
    </w:p>
    <w:p w:rsidR="00180064" w:rsidRPr="00180064" w:rsidRDefault="00180064" w:rsidP="00180064">
      <w:pPr>
        <w:pStyle w:val="a3"/>
        <w:shd w:val="clear" w:color="auto" w:fill="FFFFFF"/>
        <w:spacing w:before="120" w:beforeAutospacing="0" w:after="0" w:afterAutospacing="0" w:line="360" w:lineRule="auto"/>
        <w:ind w:firstLine="709"/>
        <w:jc w:val="both"/>
        <w:rPr>
          <w:color w:val="000000"/>
          <w:sz w:val="28"/>
          <w:szCs w:val="28"/>
        </w:rPr>
      </w:pPr>
      <w:r w:rsidRPr="00180064">
        <w:rPr>
          <w:color w:val="000000"/>
          <w:sz w:val="28"/>
          <w:szCs w:val="28"/>
        </w:rPr>
        <w:t>При передаче телефонограммы необходимо проверить правильность записи повторным чтением; слова, плохо воспринимаемые на слух, требуется передавать, разбивая по буквам. Если телефонограмма направляется в несколько адресов, то к ней составляется список на рассылку с указанием номеров телефонов.</w:t>
      </w:r>
    </w:p>
    <w:p w:rsidR="00180064" w:rsidRDefault="00180064" w:rsidP="00180064">
      <w:pPr>
        <w:pStyle w:val="a3"/>
        <w:shd w:val="clear" w:color="auto" w:fill="FFFFFF"/>
        <w:spacing w:before="120" w:beforeAutospacing="0" w:after="0" w:afterAutospacing="0" w:line="360" w:lineRule="auto"/>
        <w:ind w:firstLine="709"/>
        <w:jc w:val="both"/>
        <w:rPr>
          <w:color w:val="000000"/>
          <w:sz w:val="28"/>
          <w:szCs w:val="28"/>
        </w:rPr>
      </w:pPr>
      <w:r w:rsidRPr="00180064">
        <w:rPr>
          <w:color w:val="000000"/>
          <w:sz w:val="28"/>
          <w:szCs w:val="28"/>
        </w:rPr>
        <w:t>Сотрудник, принявший телефонограмму, обязан ознакомить с ее содержанием всех должностных лиц, которым предназначалась полученная информация.</w:t>
      </w:r>
    </w:p>
    <w:p w:rsidR="00180064" w:rsidRDefault="00180064" w:rsidP="00180064">
      <w:pPr>
        <w:pStyle w:val="a3"/>
        <w:shd w:val="clear" w:color="auto" w:fill="FFFFFF"/>
        <w:spacing w:before="120" w:beforeAutospacing="0" w:after="0" w:afterAutospacing="0" w:line="360" w:lineRule="auto"/>
        <w:ind w:firstLine="709"/>
        <w:jc w:val="both"/>
        <w:rPr>
          <w:color w:val="000000"/>
          <w:sz w:val="28"/>
          <w:szCs w:val="28"/>
        </w:rPr>
      </w:pPr>
    </w:p>
    <w:p w:rsidR="00E57AC5" w:rsidRDefault="00E57AC5" w:rsidP="00180064">
      <w:pPr>
        <w:pStyle w:val="a3"/>
        <w:shd w:val="clear" w:color="auto" w:fill="FFFFFF"/>
        <w:spacing w:before="120" w:beforeAutospacing="0" w:after="0" w:afterAutospacing="0" w:line="360" w:lineRule="auto"/>
        <w:ind w:firstLine="709"/>
        <w:jc w:val="both"/>
        <w:rPr>
          <w:color w:val="000000"/>
          <w:sz w:val="28"/>
          <w:szCs w:val="28"/>
        </w:rPr>
      </w:pPr>
    </w:p>
    <w:p w:rsidR="00E57AC5" w:rsidRDefault="00E57AC5" w:rsidP="00180064">
      <w:pPr>
        <w:pStyle w:val="a3"/>
        <w:shd w:val="clear" w:color="auto" w:fill="FFFFFF"/>
        <w:spacing w:before="120" w:beforeAutospacing="0" w:after="0" w:afterAutospacing="0" w:line="360" w:lineRule="auto"/>
        <w:ind w:firstLine="709"/>
        <w:jc w:val="both"/>
        <w:rPr>
          <w:color w:val="000000"/>
          <w:sz w:val="28"/>
          <w:szCs w:val="28"/>
        </w:rPr>
      </w:pPr>
    </w:p>
    <w:p w:rsidR="00E57AC5" w:rsidRDefault="00E57AC5" w:rsidP="00180064">
      <w:pPr>
        <w:pStyle w:val="a3"/>
        <w:shd w:val="clear" w:color="auto" w:fill="FFFFFF"/>
        <w:spacing w:before="120" w:beforeAutospacing="0" w:after="0" w:afterAutospacing="0" w:line="360" w:lineRule="auto"/>
        <w:ind w:firstLine="709"/>
        <w:jc w:val="both"/>
        <w:rPr>
          <w:color w:val="000000"/>
          <w:sz w:val="28"/>
          <w:szCs w:val="28"/>
        </w:rPr>
      </w:pPr>
    </w:p>
    <w:p w:rsidR="00E57AC5" w:rsidRDefault="00E57AC5" w:rsidP="00180064">
      <w:pPr>
        <w:pStyle w:val="a3"/>
        <w:shd w:val="clear" w:color="auto" w:fill="FFFFFF"/>
        <w:spacing w:before="120" w:beforeAutospacing="0" w:after="0" w:afterAutospacing="0" w:line="360" w:lineRule="auto"/>
        <w:ind w:firstLine="709"/>
        <w:jc w:val="both"/>
        <w:rPr>
          <w:color w:val="000000"/>
          <w:sz w:val="28"/>
          <w:szCs w:val="28"/>
        </w:rPr>
      </w:pPr>
    </w:p>
    <w:p w:rsidR="00E57AC5" w:rsidRDefault="00E57AC5" w:rsidP="00180064">
      <w:pPr>
        <w:pStyle w:val="a3"/>
        <w:shd w:val="clear" w:color="auto" w:fill="FFFFFF"/>
        <w:spacing w:before="120" w:beforeAutospacing="0" w:after="0" w:afterAutospacing="0" w:line="360" w:lineRule="auto"/>
        <w:ind w:firstLine="709"/>
        <w:jc w:val="both"/>
        <w:rPr>
          <w:color w:val="000000"/>
          <w:sz w:val="28"/>
          <w:szCs w:val="28"/>
        </w:rPr>
      </w:pPr>
    </w:p>
    <w:p w:rsidR="00E57AC5" w:rsidRDefault="00E57AC5" w:rsidP="00180064">
      <w:pPr>
        <w:pStyle w:val="a3"/>
        <w:shd w:val="clear" w:color="auto" w:fill="FFFFFF"/>
        <w:spacing w:before="120" w:beforeAutospacing="0" w:after="0" w:afterAutospacing="0" w:line="360" w:lineRule="auto"/>
        <w:ind w:firstLine="709"/>
        <w:jc w:val="both"/>
        <w:rPr>
          <w:color w:val="000000"/>
          <w:sz w:val="28"/>
          <w:szCs w:val="28"/>
        </w:rPr>
      </w:pPr>
    </w:p>
    <w:p w:rsidR="00E57AC5" w:rsidRDefault="00E57AC5" w:rsidP="00180064">
      <w:pPr>
        <w:pStyle w:val="a3"/>
        <w:shd w:val="clear" w:color="auto" w:fill="FFFFFF"/>
        <w:spacing w:before="120" w:beforeAutospacing="0" w:after="0" w:afterAutospacing="0" w:line="360" w:lineRule="auto"/>
        <w:ind w:firstLine="709"/>
        <w:jc w:val="both"/>
        <w:rPr>
          <w:color w:val="000000"/>
          <w:sz w:val="28"/>
          <w:szCs w:val="28"/>
        </w:rPr>
      </w:pPr>
    </w:p>
    <w:p w:rsidR="00E57AC5" w:rsidRDefault="00E57AC5" w:rsidP="00180064">
      <w:pPr>
        <w:pStyle w:val="a3"/>
        <w:shd w:val="clear" w:color="auto" w:fill="FFFFFF"/>
        <w:spacing w:before="120" w:beforeAutospacing="0" w:after="0" w:afterAutospacing="0" w:line="360" w:lineRule="auto"/>
        <w:ind w:firstLine="709"/>
        <w:jc w:val="both"/>
        <w:rPr>
          <w:color w:val="000000"/>
          <w:sz w:val="28"/>
          <w:szCs w:val="28"/>
        </w:rPr>
      </w:pPr>
    </w:p>
    <w:p w:rsidR="00E57AC5" w:rsidRDefault="00E57AC5" w:rsidP="00180064">
      <w:pPr>
        <w:pStyle w:val="a3"/>
        <w:shd w:val="clear" w:color="auto" w:fill="FFFFFF"/>
        <w:spacing w:before="120" w:beforeAutospacing="0" w:after="0" w:afterAutospacing="0" w:line="360" w:lineRule="auto"/>
        <w:ind w:firstLine="709"/>
        <w:jc w:val="both"/>
        <w:rPr>
          <w:color w:val="000000"/>
          <w:sz w:val="28"/>
          <w:szCs w:val="28"/>
        </w:rPr>
      </w:pPr>
    </w:p>
    <w:p w:rsidR="00E57AC5" w:rsidRDefault="00E57AC5" w:rsidP="00180064">
      <w:pPr>
        <w:pStyle w:val="a3"/>
        <w:shd w:val="clear" w:color="auto" w:fill="FFFFFF"/>
        <w:spacing w:before="120" w:beforeAutospacing="0" w:after="0" w:afterAutospacing="0" w:line="360" w:lineRule="auto"/>
        <w:ind w:firstLine="709"/>
        <w:jc w:val="both"/>
        <w:rPr>
          <w:color w:val="000000"/>
          <w:sz w:val="28"/>
          <w:szCs w:val="28"/>
        </w:rPr>
      </w:pPr>
    </w:p>
    <w:p w:rsidR="00E57AC5" w:rsidRDefault="00E57AC5" w:rsidP="00180064">
      <w:pPr>
        <w:pStyle w:val="a3"/>
        <w:shd w:val="clear" w:color="auto" w:fill="FFFFFF"/>
        <w:spacing w:before="120" w:beforeAutospacing="0" w:after="0" w:afterAutospacing="0" w:line="360" w:lineRule="auto"/>
        <w:ind w:firstLine="709"/>
        <w:jc w:val="both"/>
        <w:rPr>
          <w:color w:val="000000"/>
          <w:sz w:val="28"/>
          <w:szCs w:val="28"/>
        </w:rPr>
      </w:pPr>
    </w:p>
    <w:p w:rsidR="00E57AC5" w:rsidRPr="00180064" w:rsidRDefault="00E57AC5" w:rsidP="007A4555">
      <w:pPr>
        <w:pStyle w:val="a3"/>
        <w:shd w:val="clear" w:color="auto" w:fill="FFFFFF"/>
        <w:spacing w:before="120" w:beforeAutospacing="0" w:after="0" w:afterAutospacing="0" w:line="360" w:lineRule="auto"/>
        <w:jc w:val="both"/>
        <w:rPr>
          <w:color w:val="000000"/>
          <w:sz w:val="28"/>
          <w:szCs w:val="28"/>
        </w:rPr>
      </w:pPr>
    </w:p>
    <w:p w:rsidR="00180064" w:rsidRDefault="00180064" w:rsidP="00180064">
      <w:pPr>
        <w:spacing w:line="360" w:lineRule="auto"/>
        <w:ind w:firstLine="709"/>
        <w:jc w:val="center"/>
        <w:rPr>
          <w:rFonts w:ascii="Times New Roman" w:hAnsi="Times New Roman" w:cs="Times New Roman"/>
          <w:b/>
          <w:sz w:val="32"/>
          <w:szCs w:val="32"/>
        </w:rPr>
      </w:pPr>
      <w:r w:rsidRPr="00726EC1">
        <w:rPr>
          <w:rFonts w:ascii="Times New Roman" w:hAnsi="Times New Roman" w:cs="Times New Roman"/>
          <w:b/>
          <w:sz w:val="32"/>
          <w:szCs w:val="32"/>
        </w:rPr>
        <w:lastRenderedPageBreak/>
        <w:t>Заключение</w:t>
      </w:r>
    </w:p>
    <w:p w:rsidR="00691E61" w:rsidRPr="00726EC1" w:rsidRDefault="00691E61" w:rsidP="00180064">
      <w:pPr>
        <w:spacing w:line="360" w:lineRule="auto"/>
        <w:ind w:firstLine="709"/>
        <w:jc w:val="center"/>
        <w:rPr>
          <w:rFonts w:ascii="Times New Roman" w:hAnsi="Times New Roman" w:cs="Times New Roman"/>
          <w:b/>
          <w:sz w:val="32"/>
          <w:szCs w:val="32"/>
        </w:rPr>
      </w:pPr>
    </w:p>
    <w:p w:rsidR="00691E61" w:rsidRPr="00EE01FE" w:rsidRDefault="00691E61" w:rsidP="00691E61">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Таким образом, основными задачами обработки входящих документов являются:</w:t>
      </w:r>
    </w:p>
    <w:p w:rsidR="00691E61" w:rsidRPr="00EE01FE" w:rsidRDefault="00691E61" w:rsidP="00691E61">
      <w:pPr>
        <w:numPr>
          <w:ilvl w:val="0"/>
          <w:numId w:val="2"/>
        </w:num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проверка правильности доставки документов;</w:t>
      </w:r>
    </w:p>
    <w:p w:rsidR="00691E61" w:rsidRPr="00EE01FE" w:rsidRDefault="00691E61" w:rsidP="00691E61">
      <w:pPr>
        <w:numPr>
          <w:ilvl w:val="0"/>
          <w:numId w:val="2"/>
        </w:num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проверка целостности вложений и физического состояния полученных документов;</w:t>
      </w:r>
    </w:p>
    <w:p w:rsidR="00691E61" w:rsidRPr="00EE01FE" w:rsidRDefault="00691E61" w:rsidP="00691E61">
      <w:pPr>
        <w:numPr>
          <w:ilvl w:val="0"/>
          <w:numId w:val="2"/>
        </w:num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фиксация факта получения документов;</w:t>
      </w:r>
    </w:p>
    <w:p w:rsidR="00691E61" w:rsidRPr="00EE01FE" w:rsidRDefault="00691E61" w:rsidP="00691E61">
      <w:pPr>
        <w:numPr>
          <w:ilvl w:val="0"/>
          <w:numId w:val="2"/>
        </w:num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подготовка их к исполнению;</w:t>
      </w:r>
    </w:p>
    <w:p w:rsidR="00691E61" w:rsidRPr="00691E61" w:rsidRDefault="00691E61" w:rsidP="00691E61">
      <w:pPr>
        <w:numPr>
          <w:ilvl w:val="0"/>
          <w:numId w:val="2"/>
        </w:num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E01FE">
        <w:rPr>
          <w:rFonts w:ascii="Times New Roman" w:eastAsia="Times New Roman" w:hAnsi="Times New Roman" w:cs="Times New Roman"/>
          <w:sz w:val="28"/>
          <w:szCs w:val="28"/>
          <w:lang w:eastAsia="ru-RU"/>
        </w:rPr>
        <w:t>передача документов исполнителям.</w:t>
      </w:r>
    </w:p>
    <w:p w:rsidR="00745BF2" w:rsidRPr="00745BF2" w:rsidRDefault="00745BF2" w:rsidP="00745BF2">
      <w:pPr>
        <w:pStyle w:val="a3"/>
        <w:shd w:val="clear" w:color="auto" w:fill="FFFFFF"/>
        <w:spacing w:line="360" w:lineRule="auto"/>
        <w:ind w:firstLine="709"/>
        <w:jc w:val="both"/>
        <w:rPr>
          <w:color w:val="000000"/>
          <w:sz w:val="28"/>
          <w:szCs w:val="28"/>
        </w:rPr>
      </w:pPr>
      <w:r w:rsidRPr="00745BF2">
        <w:rPr>
          <w:color w:val="000000"/>
          <w:sz w:val="28"/>
          <w:szCs w:val="28"/>
        </w:rPr>
        <w:t>Документ, как носитель информации, выступает в качестве непременного элемента внутренней организации любого учреждения, предприятия, фирмы, обеспечивая взаимодействие их частей. Информация является основанием для принятия управленческих решений, служит доказательством их исполнения и источником для обобщений, а также материалом для справочно-поисковой работы.</w:t>
      </w:r>
    </w:p>
    <w:p w:rsidR="00745BF2" w:rsidRPr="00745BF2" w:rsidRDefault="00745BF2" w:rsidP="00745BF2">
      <w:pPr>
        <w:pStyle w:val="a3"/>
        <w:shd w:val="clear" w:color="auto" w:fill="FFFFFF"/>
        <w:spacing w:line="360" w:lineRule="auto"/>
        <w:ind w:firstLine="709"/>
        <w:jc w:val="both"/>
        <w:rPr>
          <w:color w:val="000000"/>
          <w:sz w:val="28"/>
          <w:szCs w:val="28"/>
        </w:rPr>
      </w:pPr>
      <w:r w:rsidRPr="00745BF2">
        <w:rPr>
          <w:color w:val="000000"/>
          <w:sz w:val="28"/>
          <w:szCs w:val="28"/>
        </w:rPr>
        <w:t xml:space="preserve">От четкости и оперативности обработки и движения документов в конечном итоге зависит быстрота принятия решений. </w:t>
      </w:r>
    </w:p>
    <w:p w:rsidR="00745BF2" w:rsidRDefault="00745BF2" w:rsidP="00726EC1">
      <w:pPr>
        <w:spacing w:line="360" w:lineRule="auto"/>
        <w:ind w:firstLine="709"/>
        <w:jc w:val="both"/>
        <w:rPr>
          <w:rFonts w:ascii="Times New Roman" w:hAnsi="Times New Roman" w:cs="Times New Roman"/>
          <w:sz w:val="28"/>
          <w:szCs w:val="28"/>
        </w:rPr>
      </w:pPr>
    </w:p>
    <w:p w:rsidR="00745BF2" w:rsidRDefault="00745BF2" w:rsidP="00726EC1">
      <w:pPr>
        <w:spacing w:line="360" w:lineRule="auto"/>
        <w:ind w:firstLine="709"/>
        <w:jc w:val="both"/>
        <w:rPr>
          <w:rFonts w:ascii="Times New Roman" w:hAnsi="Times New Roman" w:cs="Times New Roman"/>
          <w:sz w:val="28"/>
          <w:szCs w:val="28"/>
        </w:rPr>
      </w:pPr>
    </w:p>
    <w:p w:rsidR="00745BF2" w:rsidRDefault="00745BF2" w:rsidP="00726EC1">
      <w:pPr>
        <w:spacing w:line="360" w:lineRule="auto"/>
        <w:ind w:firstLine="709"/>
        <w:jc w:val="both"/>
        <w:rPr>
          <w:rFonts w:ascii="Times New Roman" w:hAnsi="Times New Roman" w:cs="Times New Roman"/>
          <w:sz w:val="28"/>
          <w:szCs w:val="28"/>
        </w:rPr>
      </w:pPr>
    </w:p>
    <w:p w:rsidR="00745BF2" w:rsidRDefault="00745BF2" w:rsidP="00726EC1">
      <w:pPr>
        <w:spacing w:line="360" w:lineRule="auto"/>
        <w:ind w:firstLine="709"/>
        <w:jc w:val="both"/>
        <w:rPr>
          <w:rFonts w:ascii="Times New Roman" w:hAnsi="Times New Roman" w:cs="Times New Roman"/>
          <w:sz w:val="28"/>
          <w:szCs w:val="28"/>
        </w:rPr>
      </w:pPr>
    </w:p>
    <w:p w:rsidR="00745BF2" w:rsidRDefault="00745BF2" w:rsidP="00726EC1">
      <w:pPr>
        <w:spacing w:line="360" w:lineRule="auto"/>
        <w:ind w:firstLine="709"/>
        <w:jc w:val="both"/>
        <w:rPr>
          <w:rFonts w:ascii="Times New Roman" w:hAnsi="Times New Roman" w:cs="Times New Roman"/>
          <w:sz w:val="28"/>
          <w:szCs w:val="28"/>
        </w:rPr>
      </w:pPr>
    </w:p>
    <w:p w:rsidR="00745BF2" w:rsidRPr="00980068" w:rsidRDefault="00745BF2" w:rsidP="00726EC1">
      <w:pPr>
        <w:spacing w:line="360" w:lineRule="auto"/>
        <w:ind w:firstLine="709"/>
        <w:jc w:val="both"/>
        <w:rPr>
          <w:rFonts w:ascii="Times New Roman" w:hAnsi="Times New Roman" w:cs="Times New Roman"/>
          <w:sz w:val="28"/>
          <w:szCs w:val="28"/>
        </w:rPr>
      </w:pPr>
    </w:p>
    <w:p w:rsidR="00060517" w:rsidRPr="006375BB" w:rsidRDefault="00060517" w:rsidP="006375BB">
      <w:pPr>
        <w:pStyle w:val="a3"/>
        <w:spacing w:line="360" w:lineRule="auto"/>
        <w:ind w:firstLine="709"/>
        <w:jc w:val="center"/>
        <w:rPr>
          <w:sz w:val="32"/>
          <w:szCs w:val="32"/>
        </w:rPr>
      </w:pPr>
      <w:r w:rsidRPr="006375BB">
        <w:rPr>
          <w:b/>
          <w:bCs/>
          <w:sz w:val="32"/>
          <w:szCs w:val="32"/>
        </w:rPr>
        <w:lastRenderedPageBreak/>
        <w:t>Список литературы.</w:t>
      </w:r>
    </w:p>
    <w:p w:rsidR="00FF2576" w:rsidRDefault="00FF2576" w:rsidP="00FF2576">
      <w:pPr>
        <w:pStyle w:val="a3"/>
        <w:spacing w:line="360" w:lineRule="auto"/>
        <w:jc w:val="both"/>
        <w:rPr>
          <w:sz w:val="28"/>
          <w:szCs w:val="28"/>
        </w:rPr>
      </w:pPr>
      <w:r>
        <w:rPr>
          <w:sz w:val="28"/>
          <w:szCs w:val="28"/>
        </w:rPr>
        <w:t>1.</w:t>
      </w:r>
      <w:r w:rsidR="006375BB">
        <w:rPr>
          <w:sz w:val="28"/>
          <w:szCs w:val="28"/>
        </w:rPr>
        <w:t xml:space="preserve"> </w:t>
      </w:r>
      <w:r>
        <w:rPr>
          <w:sz w:val="28"/>
          <w:szCs w:val="28"/>
        </w:rPr>
        <w:t>Методические указания по выполнению контрольной работы «Документационное обеспечение управления»; Москва 2009г.;</w:t>
      </w:r>
    </w:p>
    <w:p w:rsidR="00060517" w:rsidRPr="00EE01FE" w:rsidRDefault="00FF2576" w:rsidP="00405A0B">
      <w:pPr>
        <w:pStyle w:val="a3"/>
        <w:spacing w:line="360" w:lineRule="auto"/>
        <w:jc w:val="both"/>
        <w:rPr>
          <w:sz w:val="28"/>
          <w:szCs w:val="28"/>
        </w:rPr>
      </w:pPr>
      <w:r>
        <w:rPr>
          <w:sz w:val="28"/>
          <w:szCs w:val="28"/>
        </w:rPr>
        <w:t>2.</w:t>
      </w:r>
      <w:r w:rsidR="006375BB">
        <w:rPr>
          <w:sz w:val="28"/>
          <w:szCs w:val="28"/>
        </w:rPr>
        <w:t xml:space="preserve"> </w:t>
      </w:r>
      <w:r>
        <w:rPr>
          <w:sz w:val="28"/>
          <w:szCs w:val="28"/>
        </w:rPr>
        <w:t xml:space="preserve">Учебник И.Н. Васильева, Г.С. </w:t>
      </w:r>
      <w:proofErr w:type="spellStart"/>
      <w:r>
        <w:rPr>
          <w:sz w:val="28"/>
          <w:szCs w:val="28"/>
        </w:rPr>
        <w:t>Желнинский</w:t>
      </w:r>
      <w:proofErr w:type="spellEnd"/>
      <w:r>
        <w:rPr>
          <w:sz w:val="28"/>
          <w:szCs w:val="28"/>
        </w:rPr>
        <w:t xml:space="preserve"> «Организация делопроизводства и персональный менеджмент»</w:t>
      </w:r>
      <w:proofErr w:type="gramStart"/>
      <w:r>
        <w:rPr>
          <w:sz w:val="28"/>
          <w:szCs w:val="28"/>
        </w:rPr>
        <w:t xml:space="preserve"> ;</w:t>
      </w:r>
      <w:proofErr w:type="gramEnd"/>
      <w:r>
        <w:rPr>
          <w:sz w:val="28"/>
          <w:szCs w:val="28"/>
        </w:rPr>
        <w:t xml:space="preserve"> Москва 2004г.;</w:t>
      </w:r>
    </w:p>
    <w:p w:rsidR="00405A0B" w:rsidRPr="00EE01FE" w:rsidRDefault="00060517" w:rsidP="006375BB">
      <w:pPr>
        <w:pStyle w:val="a3"/>
        <w:spacing w:line="360" w:lineRule="auto"/>
        <w:jc w:val="both"/>
        <w:rPr>
          <w:sz w:val="28"/>
          <w:szCs w:val="28"/>
        </w:rPr>
      </w:pPr>
      <w:r w:rsidRPr="00EE01FE">
        <w:rPr>
          <w:sz w:val="28"/>
          <w:szCs w:val="28"/>
        </w:rPr>
        <w:t>3.</w:t>
      </w:r>
      <w:r w:rsidR="006375BB">
        <w:rPr>
          <w:sz w:val="28"/>
          <w:szCs w:val="28"/>
        </w:rPr>
        <w:t xml:space="preserve"> </w:t>
      </w:r>
      <w:proofErr w:type="spellStart"/>
      <w:r w:rsidRPr="00EE01FE">
        <w:rPr>
          <w:sz w:val="28"/>
          <w:szCs w:val="28"/>
        </w:rPr>
        <w:t>КирсановаМ</w:t>
      </w:r>
      <w:proofErr w:type="spellEnd"/>
      <w:r w:rsidRPr="00EE01FE">
        <w:rPr>
          <w:sz w:val="28"/>
          <w:szCs w:val="28"/>
        </w:rPr>
        <w:t>. В. Современное делопроизводство: Учебное пособие. - М., ИНФ РАМ, 2002.</w:t>
      </w:r>
      <w:r w:rsidR="006375BB">
        <w:rPr>
          <w:sz w:val="28"/>
          <w:szCs w:val="28"/>
        </w:rPr>
        <w:t>;</w:t>
      </w:r>
    </w:p>
    <w:p w:rsidR="00060517" w:rsidRDefault="00060517" w:rsidP="006375BB">
      <w:pPr>
        <w:pStyle w:val="a3"/>
        <w:spacing w:line="360" w:lineRule="auto"/>
        <w:jc w:val="both"/>
        <w:rPr>
          <w:sz w:val="28"/>
          <w:szCs w:val="28"/>
        </w:rPr>
      </w:pPr>
      <w:r w:rsidRPr="00EE01FE">
        <w:rPr>
          <w:sz w:val="28"/>
          <w:szCs w:val="28"/>
        </w:rPr>
        <w:t xml:space="preserve">4. </w:t>
      </w:r>
      <w:r w:rsidR="006375BB">
        <w:rPr>
          <w:sz w:val="28"/>
          <w:szCs w:val="28"/>
        </w:rPr>
        <w:t xml:space="preserve"> </w:t>
      </w:r>
      <w:r w:rsidRPr="00EE01FE">
        <w:rPr>
          <w:sz w:val="28"/>
          <w:szCs w:val="28"/>
        </w:rPr>
        <w:t>Кузнецова М. В. Делопроизводство. - М., 2000</w:t>
      </w:r>
      <w:r w:rsidR="006375BB">
        <w:rPr>
          <w:sz w:val="28"/>
          <w:szCs w:val="28"/>
        </w:rPr>
        <w:t>;</w:t>
      </w:r>
    </w:p>
    <w:p w:rsidR="006375BB" w:rsidRDefault="006375BB" w:rsidP="006375BB">
      <w:pPr>
        <w:pStyle w:val="a3"/>
        <w:spacing w:line="360" w:lineRule="auto"/>
        <w:jc w:val="both"/>
        <w:rPr>
          <w:sz w:val="28"/>
          <w:szCs w:val="28"/>
        </w:rPr>
      </w:pPr>
      <w:r>
        <w:rPr>
          <w:sz w:val="28"/>
          <w:szCs w:val="28"/>
        </w:rPr>
        <w:t xml:space="preserve">5. </w:t>
      </w:r>
      <w:r w:rsidR="00A75616">
        <w:rPr>
          <w:sz w:val="28"/>
          <w:szCs w:val="28"/>
        </w:rPr>
        <w:t xml:space="preserve">Электронный ресурс </w:t>
      </w:r>
      <w:hyperlink r:id="rId11" w:history="1">
        <w:r w:rsidR="00A75616">
          <w:rPr>
            <w:rStyle w:val="a4"/>
          </w:rPr>
          <w:t>www.Grandars.ru</w:t>
        </w:r>
      </w:hyperlink>
    </w:p>
    <w:p w:rsidR="00726EC1" w:rsidRPr="00EE01FE" w:rsidRDefault="00726EC1" w:rsidP="006375BB">
      <w:pPr>
        <w:spacing w:line="360" w:lineRule="auto"/>
        <w:jc w:val="both"/>
        <w:rPr>
          <w:rFonts w:ascii="Times New Roman" w:hAnsi="Times New Roman" w:cs="Times New Roman"/>
          <w:sz w:val="28"/>
          <w:szCs w:val="28"/>
        </w:rPr>
      </w:pPr>
    </w:p>
    <w:sectPr w:rsidR="00726EC1" w:rsidRPr="00EE01FE" w:rsidSect="0099622C">
      <w:headerReference w:type="even" r:id="rId12"/>
      <w:headerReference w:type="default" r:id="rId13"/>
      <w:footerReference w:type="even" r:id="rId14"/>
      <w:footerReference w:type="default" r:id="rId15"/>
      <w:headerReference w:type="first" r:id="rId16"/>
      <w:footerReference w:type="first" r:id="rId17"/>
      <w:footnotePr>
        <w:numStart w:val="2"/>
      </w:footnotePr>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22C" w:rsidRDefault="0099622C" w:rsidP="0099622C">
      <w:pPr>
        <w:spacing w:after="0" w:line="240" w:lineRule="auto"/>
      </w:pPr>
      <w:r>
        <w:separator/>
      </w:r>
    </w:p>
  </w:endnote>
  <w:endnote w:type="continuationSeparator" w:id="0">
    <w:p w:rsidR="0099622C" w:rsidRDefault="0099622C" w:rsidP="009962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22C" w:rsidRDefault="0099622C">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22C" w:rsidRDefault="0099622C">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22C" w:rsidRDefault="0099622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22C" w:rsidRDefault="0099622C" w:rsidP="0099622C">
      <w:pPr>
        <w:spacing w:after="0" w:line="240" w:lineRule="auto"/>
      </w:pPr>
      <w:r>
        <w:separator/>
      </w:r>
    </w:p>
  </w:footnote>
  <w:footnote w:type="continuationSeparator" w:id="0">
    <w:p w:rsidR="0099622C" w:rsidRDefault="0099622C" w:rsidP="0099622C">
      <w:pPr>
        <w:spacing w:after="0" w:line="240" w:lineRule="auto"/>
      </w:pPr>
      <w:r>
        <w:continuationSeparator/>
      </w:r>
    </w:p>
  </w:footnote>
  <w:footnote w:id="1">
    <w:p w:rsidR="00FF2576" w:rsidRPr="00FF2576" w:rsidRDefault="00FF2576" w:rsidP="00FF2576">
      <w:pPr>
        <w:pStyle w:val="a3"/>
        <w:spacing w:line="360" w:lineRule="auto"/>
        <w:jc w:val="both"/>
        <w:rPr>
          <w:sz w:val="20"/>
          <w:szCs w:val="20"/>
        </w:rPr>
      </w:pPr>
      <w:r>
        <w:rPr>
          <w:rStyle w:val="ae"/>
        </w:rPr>
        <w:t>2</w:t>
      </w:r>
      <w:r w:rsidRPr="00FF2576">
        <w:rPr>
          <w:sz w:val="28"/>
          <w:szCs w:val="28"/>
        </w:rPr>
        <w:t xml:space="preserve"> </w:t>
      </w:r>
      <w:r w:rsidRPr="00FF2576">
        <w:rPr>
          <w:sz w:val="20"/>
          <w:szCs w:val="20"/>
        </w:rPr>
        <w:t xml:space="preserve">Учебник И.Н. Васильева, Г.С. </w:t>
      </w:r>
      <w:proofErr w:type="spellStart"/>
      <w:r w:rsidRPr="00FF2576">
        <w:rPr>
          <w:sz w:val="20"/>
          <w:szCs w:val="20"/>
        </w:rPr>
        <w:t>Желнинский</w:t>
      </w:r>
      <w:proofErr w:type="spellEnd"/>
      <w:r w:rsidRPr="00FF2576">
        <w:rPr>
          <w:sz w:val="20"/>
          <w:szCs w:val="20"/>
        </w:rPr>
        <w:t xml:space="preserve"> «Организация делопроизводства и персональный менеджмент»</w:t>
      </w:r>
      <w:proofErr w:type="gramStart"/>
      <w:r w:rsidRPr="00FF2576">
        <w:rPr>
          <w:sz w:val="20"/>
          <w:szCs w:val="20"/>
        </w:rPr>
        <w:t xml:space="preserve"> ;</w:t>
      </w:r>
      <w:proofErr w:type="gramEnd"/>
      <w:r w:rsidRPr="00FF2576">
        <w:rPr>
          <w:sz w:val="20"/>
          <w:szCs w:val="20"/>
        </w:rPr>
        <w:t xml:space="preserve"> Москва 2004г.;</w:t>
      </w:r>
    </w:p>
    <w:p w:rsidR="00FF2576" w:rsidRDefault="00FF2576">
      <w:pPr>
        <w:pStyle w:val="ac"/>
      </w:pPr>
    </w:p>
  </w:footnote>
  <w:footnote w:id="2">
    <w:p w:rsidR="00405A0B" w:rsidRPr="00E1438D" w:rsidRDefault="00405A0B">
      <w:pPr>
        <w:pStyle w:val="ac"/>
        <w:rPr>
          <w:rFonts w:ascii="Times New Roman" w:hAnsi="Times New Roman" w:cs="Times New Roman"/>
        </w:rPr>
      </w:pPr>
      <w:r w:rsidRPr="00E1438D">
        <w:rPr>
          <w:rStyle w:val="ae"/>
          <w:rFonts w:ascii="Times New Roman" w:hAnsi="Times New Roman" w:cs="Times New Roman"/>
        </w:rPr>
        <w:footnoteRef/>
      </w:r>
      <w:r w:rsidRPr="00E1438D">
        <w:rPr>
          <w:rFonts w:ascii="Times New Roman" w:hAnsi="Times New Roman" w:cs="Times New Roman"/>
        </w:rPr>
        <w:t xml:space="preserve"> </w:t>
      </w:r>
      <w:proofErr w:type="spellStart"/>
      <w:r w:rsidRPr="00E1438D">
        <w:rPr>
          <w:rFonts w:ascii="Times New Roman" w:hAnsi="Times New Roman" w:cs="Times New Roman"/>
        </w:rPr>
        <w:t>КирсановаМ</w:t>
      </w:r>
      <w:proofErr w:type="spellEnd"/>
      <w:r w:rsidRPr="00E1438D">
        <w:rPr>
          <w:rFonts w:ascii="Times New Roman" w:hAnsi="Times New Roman" w:cs="Times New Roman"/>
        </w:rPr>
        <w:t>. В. Современное делопроизводство: Учебное пособие. - М., ИНФ РАМ, 2002.</w:t>
      </w:r>
    </w:p>
  </w:footnote>
  <w:footnote w:id="3">
    <w:p w:rsidR="00E1438D" w:rsidRPr="00E1438D" w:rsidRDefault="00E1438D">
      <w:pPr>
        <w:pStyle w:val="ac"/>
        <w:rPr>
          <w:rFonts w:ascii="Times New Roman" w:hAnsi="Times New Roman" w:cs="Times New Roman"/>
        </w:rPr>
      </w:pPr>
      <w:r>
        <w:rPr>
          <w:rStyle w:val="ae"/>
        </w:rPr>
        <w:footnoteRef/>
      </w:r>
      <w:r>
        <w:t xml:space="preserve"> </w:t>
      </w:r>
      <w:r w:rsidRPr="00E1438D">
        <w:rPr>
          <w:rFonts w:ascii="Times New Roman" w:hAnsi="Times New Roman" w:cs="Times New Roman"/>
        </w:rPr>
        <w:t>Кузнецова М. В. Делопроизводство. - М., 2000;</w:t>
      </w:r>
    </w:p>
  </w:footnote>
  <w:footnote w:id="4">
    <w:p w:rsidR="00E1438D" w:rsidRDefault="00E1438D" w:rsidP="00E1438D">
      <w:pPr>
        <w:pStyle w:val="a3"/>
        <w:spacing w:line="360" w:lineRule="auto"/>
        <w:jc w:val="both"/>
        <w:rPr>
          <w:sz w:val="28"/>
          <w:szCs w:val="28"/>
        </w:rPr>
      </w:pPr>
      <w:r>
        <w:rPr>
          <w:rStyle w:val="ae"/>
        </w:rPr>
        <w:footnoteRef/>
      </w:r>
      <w:r>
        <w:t xml:space="preserve"> </w:t>
      </w:r>
      <w:r w:rsidRPr="00E1438D">
        <w:rPr>
          <w:sz w:val="20"/>
          <w:szCs w:val="20"/>
        </w:rPr>
        <w:t xml:space="preserve">Электронный ресурс </w:t>
      </w:r>
      <w:hyperlink r:id="rId1" w:history="1">
        <w:r w:rsidRPr="00E1438D">
          <w:rPr>
            <w:rStyle w:val="a4"/>
            <w:sz w:val="20"/>
            <w:szCs w:val="20"/>
          </w:rPr>
          <w:t>www.Grandars.ru</w:t>
        </w:r>
      </w:hyperlink>
    </w:p>
    <w:p w:rsidR="00E1438D" w:rsidRDefault="00E1438D">
      <w:pPr>
        <w:pStyle w:val="ac"/>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22C" w:rsidRDefault="0099622C">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61003"/>
      <w:docPartObj>
        <w:docPartGallery w:val="Page Numbers (Top of Page)"/>
        <w:docPartUnique/>
      </w:docPartObj>
    </w:sdtPr>
    <w:sdtContent>
      <w:p w:rsidR="0099622C" w:rsidRDefault="00C83782">
        <w:pPr>
          <w:pStyle w:val="a8"/>
          <w:jc w:val="right"/>
        </w:pPr>
        <w:r>
          <w:fldChar w:fldCharType="begin"/>
        </w:r>
        <w:r w:rsidR="0099622C">
          <w:instrText xml:space="preserve"> PAGE   \* MERGEFORMAT </w:instrText>
        </w:r>
        <w:r>
          <w:fldChar w:fldCharType="separate"/>
        </w:r>
        <w:r w:rsidR="00691E61">
          <w:rPr>
            <w:noProof/>
          </w:rPr>
          <w:t>6</w:t>
        </w:r>
        <w:r>
          <w:fldChar w:fldCharType="end"/>
        </w:r>
      </w:p>
    </w:sdtContent>
  </w:sdt>
  <w:p w:rsidR="0099622C" w:rsidRDefault="0099622C">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22C" w:rsidRDefault="0099622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D53F8"/>
    <w:multiLevelType w:val="hybridMultilevel"/>
    <w:tmpl w:val="9864A94C"/>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518408A1"/>
    <w:multiLevelType w:val="multilevel"/>
    <w:tmpl w:val="9452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C77B8B"/>
    <w:multiLevelType w:val="multilevel"/>
    <w:tmpl w:val="CDBAFB40"/>
    <w:lvl w:ilvl="0">
      <w:start w:val="1"/>
      <w:numFmt w:val="bullet"/>
      <w:lvlText w:val=""/>
      <w:lvlJc w:val="left"/>
      <w:pPr>
        <w:tabs>
          <w:tab w:val="num" w:pos="420"/>
        </w:tabs>
        <w:ind w:left="420" w:hanging="360"/>
      </w:pPr>
      <w:rPr>
        <w:rFonts w:ascii="Wingdings" w:hAnsi="Wingdings" w:hint="default"/>
        <w:sz w:val="20"/>
      </w:rPr>
    </w:lvl>
    <w:lvl w:ilvl="1" w:tentative="1">
      <w:start w:val="1"/>
      <w:numFmt w:val="bullet"/>
      <w:lvlText w:val=""/>
      <w:lvlJc w:val="left"/>
      <w:pPr>
        <w:tabs>
          <w:tab w:val="num" w:pos="1140"/>
        </w:tabs>
        <w:ind w:left="1140" w:hanging="360"/>
      </w:pPr>
      <w:rPr>
        <w:rFonts w:ascii="Wingdings" w:hAnsi="Wingdings" w:hint="default"/>
        <w:sz w:val="20"/>
      </w:rPr>
    </w:lvl>
    <w:lvl w:ilvl="2" w:tentative="1">
      <w:start w:val="1"/>
      <w:numFmt w:val="bullet"/>
      <w:lvlText w:val=""/>
      <w:lvlJc w:val="left"/>
      <w:pPr>
        <w:tabs>
          <w:tab w:val="num" w:pos="1860"/>
        </w:tabs>
        <w:ind w:left="1860" w:hanging="360"/>
      </w:pPr>
      <w:rPr>
        <w:rFonts w:ascii="Wingdings" w:hAnsi="Wingdings" w:hint="default"/>
        <w:sz w:val="20"/>
      </w:rPr>
    </w:lvl>
    <w:lvl w:ilvl="3" w:tentative="1">
      <w:start w:val="1"/>
      <w:numFmt w:val="bullet"/>
      <w:lvlText w:val=""/>
      <w:lvlJc w:val="left"/>
      <w:pPr>
        <w:tabs>
          <w:tab w:val="num" w:pos="2580"/>
        </w:tabs>
        <w:ind w:left="2580" w:hanging="360"/>
      </w:pPr>
      <w:rPr>
        <w:rFonts w:ascii="Wingdings" w:hAnsi="Wingdings" w:hint="default"/>
        <w:sz w:val="20"/>
      </w:rPr>
    </w:lvl>
    <w:lvl w:ilvl="4" w:tentative="1">
      <w:start w:val="1"/>
      <w:numFmt w:val="bullet"/>
      <w:lvlText w:val=""/>
      <w:lvlJc w:val="left"/>
      <w:pPr>
        <w:tabs>
          <w:tab w:val="num" w:pos="3300"/>
        </w:tabs>
        <w:ind w:left="3300" w:hanging="360"/>
      </w:pPr>
      <w:rPr>
        <w:rFonts w:ascii="Wingdings" w:hAnsi="Wingdings" w:hint="default"/>
        <w:sz w:val="20"/>
      </w:rPr>
    </w:lvl>
    <w:lvl w:ilvl="5" w:tentative="1">
      <w:start w:val="1"/>
      <w:numFmt w:val="bullet"/>
      <w:lvlText w:val=""/>
      <w:lvlJc w:val="left"/>
      <w:pPr>
        <w:tabs>
          <w:tab w:val="num" w:pos="4020"/>
        </w:tabs>
        <w:ind w:left="4020" w:hanging="360"/>
      </w:pPr>
      <w:rPr>
        <w:rFonts w:ascii="Wingdings" w:hAnsi="Wingdings" w:hint="default"/>
        <w:sz w:val="20"/>
      </w:rPr>
    </w:lvl>
    <w:lvl w:ilvl="6" w:tentative="1">
      <w:start w:val="1"/>
      <w:numFmt w:val="bullet"/>
      <w:lvlText w:val=""/>
      <w:lvlJc w:val="left"/>
      <w:pPr>
        <w:tabs>
          <w:tab w:val="num" w:pos="4740"/>
        </w:tabs>
        <w:ind w:left="4740" w:hanging="360"/>
      </w:pPr>
      <w:rPr>
        <w:rFonts w:ascii="Wingdings" w:hAnsi="Wingdings" w:hint="default"/>
        <w:sz w:val="20"/>
      </w:rPr>
    </w:lvl>
    <w:lvl w:ilvl="7" w:tentative="1">
      <w:start w:val="1"/>
      <w:numFmt w:val="bullet"/>
      <w:lvlText w:val=""/>
      <w:lvlJc w:val="left"/>
      <w:pPr>
        <w:tabs>
          <w:tab w:val="num" w:pos="5460"/>
        </w:tabs>
        <w:ind w:left="5460" w:hanging="360"/>
      </w:pPr>
      <w:rPr>
        <w:rFonts w:ascii="Wingdings" w:hAnsi="Wingdings" w:hint="default"/>
        <w:sz w:val="20"/>
      </w:rPr>
    </w:lvl>
    <w:lvl w:ilvl="8" w:tentative="1">
      <w:start w:val="1"/>
      <w:numFmt w:val="bullet"/>
      <w:lvlText w:val=""/>
      <w:lvlJc w:val="left"/>
      <w:pPr>
        <w:tabs>
          <w:tab w:val="num" w:pos="6180"/>
        </w:tabs>
        <w:ind w:left="6180" w:hanging="360"/>
      </w:pPr>
      <w:rPr>
        <w:rFonts w:ascii="Wingdings" w:hAnsi="Wingdings" w:hint="default"/>
        <w:sz w:val="20"/>
      </w:rPr>
    </w:lvl>
  </w:abstractNum>
  <w:abstractNum w:abstractNumId="3">
    <w:nsid w:val="6C570F1E"/>
    <w:multiLevelType w:val="multilevel"/>
    <w:tmpl w:val="D61E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numStart w:val="2"/>
    <w:footnote w:id="-1"/>
    <w:footnote w:id="0"/>
  </w:footnotePr>
  <w:endnotePr>
    <w:endnote w:id="-1"/>
    <w:endnote w:id="0"/>
  </w:endnotePr>
  <w:compat/>
  <w:rsids>
    <w:rsidRoot w:val="00107271"/>
    <w:rsid w:val="00060517"/>
    <w:rsid w:val="000C09F1"/>
    <w:rsid w:val="00107203"/>
    <w:rsid w:val="00107271"/>
    <w:rsid w:val="00180064"/>
    <w:rsid w:val="0027421A"/>
    <w:rsid w:val="002D1666"/>
    <w:rsid w:val="00405A0B"/>
    <w:rsid w:val="004C2E40"/>
    <w:rsid w:val="006375BB"/>
    <w:rsid w:val="0064162C"/>
    <w:rsid w:val="00691E61"/>
    <w:rsid w:val="00726EC1"/>
    <w:rsid w:val="00745BF2"/>
    <w:rsid w:val="007A4555"/>
    <w:rsid w:val="00856770"/>
    <w:rsid w:val="008D404C"/>
    <w:rsid w:val="00921232"/>
    <w:rsid w:val="00980068"/>
    <w:rsid w:val="0099622C"/>
    <w:rsid w:val="00A75616"/>
    <w:rsid w:val="00B23E83"/>
    <w:rsid w:val="00B81B4D"/>
    <w:rsid w:val="00C83782"/>
    <w:rsid w:val="00CC2B4C"/>
    <w:rsid w:val="00D378FA"/>
    <w:rsid w:val="00D8714A"/>
    <w:rsid w:val="00DB568E"/>
    <w:rsid w:val="00E1438D"/>
    <w:rsid w:val="00E57AC5"/>
    <w:rsid w:val="00EE01FE"/>
    <w:rsid w:val="00FF25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21A"/>
  </w:style>
  <w:style w:type="paragraph" w:styleId="3">
    <w:name w:val="heading 3"/>
    <w:basedOn w:val="a"/>
    <w:link w:val="30"/>
    <w:uiPriority w:val="9"/>
    <w:qFormat/>
    <w:rsid w:val="0010727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10727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072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107271"/>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107271"/>
    <w:rPr>
      <w:rFonts w:ascii="Times New Roman" w:eastAsia="Times New Roman" w:hAnsi="Times New Roman" w:cs="Times New Roman"/>
      <w:b/>
      <w:bCs/>
      <w:sz w:val="24"/>
      <w:szCs w:val="24"/>
      <w:lang w:eastAsia="ru-RU"/>
    </w:rPr>
  </w:style>
  <w:style w:type="paragraph" w:customStyle="1" w:styleId="1">
    <w:name w:val="1"/>
    <w:basedOn w:val="a"/>
    <w:rsid w:val="001072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07271"/>
    <w:rPr>
      <w:color w:val="0000FF"/>
      <w:u w:val="single"/>
    </w:rPr>
  </w:style>
  <w:style w:type="character" w:customStyle="1" w:styleId="review-h5">
    <w:name w:val="review-h5"/>
    <w:basedOn w:val="a0"/>
    <w:rsid w:val="00107271"/>
  </w:style>
  <w:style w:type="paragraph" w:styleId="a5">
    <w:name w:val="Balloon Text"/>
    <w:basedOn w:val="a"/>
    <w:link w:val="a6"/>
    <w:uiPriority w:val="99"/>
    <w:semiHidden/>
    <w:unhideWhenUsed/>
    <w:rsid w:val="00D378F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78FA"/>
    <w:rPr>
      <w:rFonts w:ascii="Tahoma" w:hAnsi="Tahoma" w:cs="Tahoma"/>
      <w:sz w:val="16"/>
      <w:szCs w:val="16"/>
    </w:rPr>
  </w:style>
  <w:style w:type="character" w:styleId="a7">
    <w:name w:val="Strong"/>
    <w:basedOn w:val="a0"/>
    <w:uiPriority w:val="22"/>
    <w:qFormat/>
    <w:rsid w:val="008D404C"/>
    <w:rPr>
      <w:b/>
      <w:bCs/>
    </w:rPr>
  </w:style>
  <w:style w:type="character" w:customStyle="1" w:styleId="apple-converted-space">
    <w:name w:val="apple-converted-space"/>
    <w:basedOn w:val="a0"/>
    <w:rsid w:val="008D404C"/>
  </w:style>
  <w:style w:type="paragraph" w:styleId="a8">
    <w:name w:val="header"/>
    <w:basedOn w:val="a"/>
    <w:link w:val="a9"/>
    <w:uiPriority w:val="99"/>
    <w:unhideWhenUsed/>
    <w:rsid w:val="0099622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9622C"/>
  </w:style>
  <w:style w:type="paragraph" w:styleId="aa">
    <w:name w:val="footer"/>
    <w:basedOn w:val="a"/>
    <w:link w:val="ab"/>
    <w:uiPriority w:val="99"/>
    <w:semiHidden/>
    <w:unhideWhenUsed/>
    <w:rsid w:val="0099622C"/>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99622C"/>
  </w:style>
  <w:style w:type="paragraph" w:styleId="ac">
    <w:name w:val="footnote text"/>
    <w:basedOn w:val="a"/>
    <w:link w:val="ad"/>
    <w:uiPriority w:val="99"/>
    <w:semiHidden/>
    <w:unhideWhenUsed/>
    <w:rsid w:val="00FF2576"/>
    <w:pPr>
      <w:spacing w:after="0" w:line="240" w:lineRule="auto"/>
    </w:pPr>
    <w:rPr>
      <w:sz w:val="20"/>
      <w:szCs w:val="20"/>
    </w:rPr>
  </w:style>
  <w:style w:type="character" w:customStyle="1" w:styleId="ad">
    <w:name w:val="Текст сноски Знак"/>
    <w:basedOn w:val="a0"/>
    <w:link w:val="ac"/>
    <w:uiPriority w:val="99"/>
    <w:semiHidden/>
    <w:rsid w:val="00FF2576"/>
    <w:rPr>
      <w:sz w:val="20"/>
      <w:szCs w:val="20"/>
    </w:rPr>
  </w:style>
  <w:style w:type="character" w:styleId="ae">
    <w:name w:val="footnote reference"/>
    <w:basedOn w:val="a0"/>
    <w:uiPriority w:val="99"/>
    <w:semiHidden/>
    <w:unhideWhenUsed/>
    <w:rsid w:val="00FF2576"/>
    <w:rPr>
      <w:vertAlign w:val="superscript"/>
    </w:rPr>
  </w:style>
</w:styles>
</file>

<file path=word/webSettings.xml><?xml version="1.0" encoding="utf-8"?>
<w:webSettings xmlns:r="http://schemas.openxmlformats.org/officeDocument/2006/relationships" xmlns:w="http://schemas.openxmlformats.org/wordprocessingml/2006/main">
  <w:divs>
    <w:div w:id="486287217">
      <w:bodyDiv w:val="1"/>
      <w:marLeft w:val="0"/>
      <w:marRight w:val="0"/>
      <w:marTop w:val="0"/>
      <w:marBottom w:val="0"/>
      <w:divBdr>
        <w:top w:val="none" w:sz="0" w:space="0" w:color="auto"/>
        <w:left w:val="none" w:sz="0" w:space="0" w:color="auto"/>
        <w:bottom w:val="none" w:sz="0" w:space="0" w:color="auto"/>
        <w:right w:val="none" w:sz="0" w:space="0" w:color="auto"/>
      </w:divBdr>
    </w:div>
    <w:div w:id="772550286">
      <w:bodyDiv w:val="1"/>
      <w:marLeft w:val="0"/>
      <w:marRight w:val="0"/>
      <w:marTop w:val="0"/>
      <w:marBottom w:val="0"/>
      <w:divBdr>
        <w:top w:val="none" w:sz="0" w:space="0" w:color="auto"/>
        <w:left w:val="none" w:sz="0" w:space="0" w:color="auto"/>
        <w:bottom w:val="none" w:sz="0" w:space="0" w:color="auto"/>
        <w:right w:val="none" w:sz="0" w:space="0" w:color="auto"/>
      </w:divBdr>
    </w:div>
    <w:div w:id="899052240">
      <w:bodyDiv w:val="1"/>
      <w:marLeft w:val="0"/>
      <w:marRight w:val="0"/>
      <w:marTop w:val="0"/>
      <w:marBottom w:val="0"/>
      <w:divBdr>
        <w:top w:val="none" w:sz="0" w:space="0" w:color="auto"/>
        <w:left w:val="none" w:sz="0" w:space="0" w:color="auto"/>
        <w:bottom w:val="none" w:sz="0" w:space="0" w:color="auto"/>
        <w:right w:val="none" w:sz="0" w:space="0" w:color="auto"/>
      </w:divBdr>
    </w:div>
    <w:div w:id="929852953">
      <w:bodyDiv w:val="1"/>
      <w:marLeft w:val="0"/>
      <w:marRight w:val="0"/>
      <w:marTop w:val="0"/>
      <w:marBottom w:val="0"/>
      <w:divBdr>
        <w:top w:val="none" w:sz="0" w:space="0" w:color="auto"/>
        <w:left w:val="none" w:sz="0" w:space="0" w:color="auto"/>
        <w:bottom w:val="none" w:sz="0" w:space="0" w:color="auto"/>
        <w:right w:val="none" w:sz="0" w:space="0" w:color="auto"/>
      </w:divBdr>
    </w:div>
    <w:div w:id="1015494336">
      <w:bodyDiv w:val="1"/>
      <w:marLeft w:val="0"/>
      <w:marRight w:val="0"/>
      <w:marTop w:val="0"/>
      <w:marBottom w:val="0"/>
      <w:divBdr>
        <w:top w:val="none" w:sz="0" w:space="0" w:color="auto"/>
        <w:left w:val="none" w:sz="0" w:space="0" w:color="auto"/>
        <w:bottom w:val="none" w:sz="0" w:space="0" w:color="auto"/>
        <w:right w:val="none" w:sz="0" w:space="0" w:color="auto"/>
      </w:divBdr>
    </w:div>
    <w:div w:id="1152405449">
      <w:bodyDiv w:val="1"/>
      <w:marLeft w:val="0"/>
      <w:marRight w:val="0"/>
      <w:marTop w:val="0"/>
      <w:marBottom w:val="0"/>
      <w:divBdr>
        <w:top w:val="none" w:sz="0" w:space="0" w:color="auto"/>
        <w:left w:val="none" w:sz="0" w:space="0" w:color="auto"/>
        <w:bottom w:val="none" w:sz="0" w:space="0" w:color="auto"/>
        <w:right w:val="none" w:sz="0" w:space="0" w:color="auto"/>
      </w:divBdr>
    </w:div>
    <w:div w:id="1387877915">
      <w:bodyDiv w:val="1"/>
      <w:marLeft w:val="0"/>
      <w:marRight w:val="0"/>
      <w:marTop w:val="0"/>
      <w:marBottom w:val="0"/>
      <w:divBdr>
        <w:top w:val="none" w:sz="0" w:space="0" w:color="auto"/>
        <w:left w:val="none" w:sz="0" w:space="0" w:color="auto"/>
        <w:bottom w:val="none" w:sz="0" w:space="0" w:color="auto"/>
        <w:right w:val="none" w:sz="0" w:space="0" w:color="auto"/>
      </w:divBdr>
    </w:div>
    <w:div w:id="178561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pravovedenie/zakon.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ndars.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ndars.ru/college/pravovedenie/ispolnenie-dokumentov.html"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grandar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058D9-0B39-441B-B395-E22652A3F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14</Pages>
  <Words>2092</Words>
  <Characters>11929</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бвц</dc:creator>
  <cp:keywords/>
  <dc:description/>
  <cp:lastModifiedBy>User1</cp:lastModifiedBy>
  <cp:revision>18</cp:revision>
  <cp:lastPrinted>2014-02-25T06:54:00Z</cp:lastPrinted>
  <dcterms:created xsi:type="dcterms:W3CDTF">2014-02-23T18:38:00Z</dcterms:created>
  <dcterms:modified xsi:type="dcterms:W3CDTF">2014-02-25T07:00:00Z</dcterms:modified>
</cp:coreProperties>
</file>