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151" w:rsidRDefault="00DC4151" w:rsidP="00DC415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DC4151" w:rsidRPr="003D023C" w:rsidRDefault="00DC4151" w:rsidP="00DC4151">
      <w:pPr>
        <w:pStyle w:val="11"/>
        <w:tabs>
          <w:tab w:val="right" w:leader="dot" w:pos="9627"/>
        </w:tabs>
        <w:spacing w:line="360" w:lineRule="auto"/>
        <w:rPr>
          <w:noProof/>
          <w:sz w:val="28"/>
          <w:szCs w:val="28"/>
        </w:rPr>
      </w:pPr>
      <w:r w:rsidRPr="003D023C">
        <w:rPr>
          <w:sz w:val="28"/>
          <w:szCs w:val="28"/>
        </w:rPr>
        <w:fldChar w:fldCharType="begin"/>
      </w:r>
      <w:r w:rsidRPr="003D023C">
        <w:rPr>
          <w:sz w:val="28"/>
          <w:szCs w:val="28"/>
        </w:rPr>
        <w:instrText xml:space="preserve"> TOC \o "1-3" \h \z \u </w:instrText>
      </w:r>
      <w:r w:rsidRPr="003D023C">
        <w:rPr>
          <w:sz w:val="28"/>
          <w:szCs w:val="28"/>
        </w:rPr>
        <w:fldChar w:fldCharType="separate"/>
      </w:r>
      <w:hyperlink w:anchor="_Toc182690741" w:history="1">
        <w:r w:rsidRPr="003D023C">
          <w:rPr>
            <w:rStyle w:val="af8"/>
            <w:noProof/>
            <w:sz w:val="28"/>
            <w:szCs w:val="28"/>
          </w:rPr>
          <w:t>Введение</w:t>
        </w:r>
        <w:r w:rsidRPr="003D023C">
          <w:rPr>
            <w:noProof/>
            <w:webHidden/>
            <w:sz w:val="28"/>
            <w:szCs w:val="28"/>
          </w:rPr>
          <w:tab/>
        </w:r>
        <w:r w:rsidRPr="003D023C">
          <w:rPr>
            <w:noProof/>
            <w:webHidden/>
            <w:sz w:val="28"/>
            <w:szCs w:val="28"/>
          </w:rPr>
          <w:fldChar w:fldCharType="begin"/>
        </w:r>
        <w:r w:rsidRPr="003D023C">
          <w:rPr>
            <w:noProof/>
            <w:webHidden/>
            <w:sz w:val="28"/>
            <w:szCs w:val="28"/>
          </w:rPr>
          <w:instrText xml:space="preserve"> PAGEREF _Toc182690741 \h </w:instrText>
        </w:r>
        <w:r w:rsidRPr="003D023C">
          <w:rPr>
            <w:noProof/>
            <w:sz w:val="28"/>
            <w:szCs w:val="28"/>
          </w:rPr>
        </w:r>
        <w:r w:rsidRPr="003D023C">
          <w:rPr>
            <w:noProof/>
            <w:webHidden/>
            <w:sz w:val="28"/>
            <w:szCs w:val="28"/>
          </w:rPr>
          <w:fldChar w:fldCharType="separate"/>
        </w:r>
        <w:r>
          <w:rPr>
            <w:noProof/>
            <w:webHidden/>
            <w:sz w:val="28"/>
            <w:szCs w:val="28"/>
          </w:rPr>
          <w:t>3</w:t>
        </w:r>
        <w:r w:rsidRPr="003D023C">
          <w:rPr>
            <w:noProof/>
            <w:webHidden/>
            <w:sz w:val="28"/>
            <w:szCs w:val="28"/>
          </w:rPr>
          <w:fldChar w:fldCharType="end"/>
        </w:r>
      </w:hyperlink>
    </w:p>
    <w:p w:rsidR="00DC4151" w:rsidRPr="003D023C" w:rsidRDefault="00DC4151" w:rsidP="00DC4151">
      <w:pPr>
        <w:pStyle w:val="11"/>
        <w:tabs>
          <w:tab w:val="right" w:leader="dot" w:pos="9627"/>
        </w:tabs>
        <w:spacing w:line="360" w:lineRule="auto"/>
        <w:rPr>
          <w:noProof/>
          <w:sz w:val="28"/>
          <w:szCs w:val="28"/>
        </w:rPr>
      </w:pPr>
      <w:hyperlink w:anchor="_Toc182690742" w:history="1">
        <w:r w:rsidRPr="003D023C">
          <w:rPr>
            <w:rStyle w:val="af8"/>
            <w:noProof/>
            <w:sz w:val="28"/>
            <w:szCs w:val="28"/>
          </w:rPr>
          <w:t>1.</w:t>
        </w:r>
        <w:r>
          <w:rPr>
            <w:rStyle w:val="af8"/>
            <w:noProof/>
            <w:sz w:val="28"/>
            <w:szCs w:val="28"/>
          </w:rPr>
          <w:t xml:space="preserve"> Страховой рынок и его структура</w:t>
        </w:r>
        <w:r w:rsidRPr="003D023C">
          <w:rPr>
            <w:noProof/>
            <w:webHidden/>
            <w:sz w:val="28"/>
            <w:szCs w:val="28"/>
          </w:rPr>
          <w:tab/>
        </w:r>
        <w:r>
          <w:rPr>
            <w:noProof/>
            <w:webHidden/>
            <w:sz w:val="28"/>
            <w:szCs w:val="28"/>
          </w:rPr>
          <w:t>4</w:t>
        </w:r>
      </w:hyperlink>
    </w:p>
    <w:p w:rsidR="00DC4151" w:rsidRPr="003D023C" w:rsidRDefault="00DC4151" w:rsidP="00DC4151">
      <w:pPr>
        <w:pStyle w:val="11"/>
        <w:tabs>
          <w:tab w:val="right" w:leader="dot" w:pos="9627"/>
        </w:tabs>
        <w:spacing w:line="360" w:lineRule="auto"/>
        <w:rPr>
          <w:noProof/>
          <w:sz w:val="28"/>
          <w:szCs w:val="28"/>
        </w:rPr>
      </w:pPr>
      <w:hyperlink w:anchor="_Toc182690745" w:history="1">
        <w:r w:rsidRPr="003D023C">
          <w:rPr>
            <w:rStyle w:val="af8"/>
            <w:noProof/>
            <w:snapToGrid w:val="0"/>
            <w:sz w:val="28"/>
            <w:szCs w:val="28"/>
          </w:rPr>
          <w:t>2.</w:t>
        </w:r>
        <w:r>
          <w:rPr>
            <w:rStyle w:val="af8"/>
            <w:noProof/>
            <w:snapToGrid w:val="0"/>
            <w:sz w:val="28"/>
            <w:szCs w:val="28"/>
          </w:rPr>
          <w:t xml:space="preserve"> Виды страхования</w:t>
        </w:r>
        <w:r w:rsidRPr="003D023C">
          <w:rPr>
            <w:noProof/>
            <w:webHidden/>
            <w:sz w:val="28"/>
            <w:szCs w:val="28"/>
          </w:rPr>
          <w:tab/>
        </w:r>
        <w:r>
          <w:rPr>
            <w:noProof/>
            <w:webHidden/>
            <w:sz w:val="28"/>
            <w:szCs w:val="28"/>
          </w:rPr>
          <w:t>7</w:t>
        </w:r>
      </w:hyperlink>
    </w:p>
    <w:p w:rsidR="00DC4151" w:rsidRPr="003D023C" w:rsidRDefault="00DC4151" w:rsidP="00DC4151">
      <w:pPr>
        <w:pStyle w:val="23"/>
        <w:tabs>
          <w:tab w:val="right" w:leader="dot" w:pos="9627"/>
        </w:tabs>
        <w:spacing w:line="360" w:lineRule="auto"/>
        <w:ind w:left="0"/>
        <w:rPr>
          <w:noProof/>
          <w:sz w:val="28"/>
          <w:szCs w:val="28"/>
        </w:rPr>
      </w:pPr>
      <w:hyperlink w:anchor="_Toc182690747" w:history="1">
        <w:r>
          <w:rPr>
            <w:rStyle w:val="af8"/>
            <w:noProof/>
            <w:sz w:val="28"/>
            <w:szCs w:val="28"/>
          </w:rPr>
          <w:t>3.</w:t>
        </w:r>
        <w:r w:rsidRPr="003D023C">
          <w:rPr>
            <w:rStyle w:val="af8"/>
            <w:noProof/>
            <w:sz w:val="28"/>
            <w:szCs w:val="28"/>
          </w:rPr>
          <w:t xml:space="preserve"> </w:t>
        </w:r>
        <w:r w:rsidRPr="003D023C">
          <w:rPr>
            <w:rStyle w:val="af8"/>
            <w:noProof/>
            <w:snapToGrid w:val="0"/>
            <w:sz w:val="28"/>
            <w:szCs w:val="28"/>
          </w:rPr>
          <w:t>Проблемы и перспективы развития</w:t>
        </w:r>
        <w:r>
          <w:rPr>
            <w:rStyle w:val="af8"/>
            <w:noProof/>
            <w:snapToGrid w:val="0"/>
            <w:sz w:val="28"/>
            <w:szCs w:val="28"/>
          </w:rPr>
          <w:t xml:space="preserve"> страхового рынка в России</w:t>
        </w:r>
        <w:r w:rsidRPr="003D023C">
          <w:rPr>
            <w:noProof/>
            <w:webHidden/>
            <w:sz w:val="28"/>
            <w:szCs w:val="28"/>
          </w:rPr>
          <w:tab/>
        </w:r>
        <w:r w:rsidRPr="003D023C">
          <w:rPr>
            <w:noProof/>
            <w:webHidden/>
            <w:sz w:val="28"/>
            <w:szCs w:val="28"/>
          </w:rPr>
          <w:fldChar w:fldCharType="begin"/>
        </w:r>
        <w:r w:rsidRPr="003D023C">
          <w:rPr>
            <w:noProof/>
            <w:webHidden/>
            <w:sz w:val="28"/>
            <w:szCs w:val="28"/>
          </w:rPr>
          <w:instrText xml:space="preserve"> PAGEREF _Toc182690747 \h </w:instrText>
        </w:r>
        <w:r w:rsidRPr="003D023C">
          <w:rPr>
            <w:noProof/>
            <w:sz w:val="28"/>
            <w:szCs w:val="28"/>
          </w:rPr>
        </w:r>
        <w:r w:rsidRPr="003D023C">
          <w:rPr>
            <w:noProof/>
            <w:webHidden/>
            <w:sz w:val="28"/>
            <w:szCs w:val="28"/>
          </w:rPr>
          <w:fldChar w:fldCharType="separate"/>
        </w:r>
        <w:r>
          <w:rPr>
            <w:noProof/>
            <w:webHidden/>
            <w:sz w:val="28"/>
            <w:szCs w:val="28"/>
          </w:rPr>
          <w:t>1</w:t>
        </w:r>
        <w:r w:rsidR="00CA4B87">
          <w:rPr>
            <w:noProof/>
            <w:webHidden/>
            <w:sz w:val="28"/>
            <w:szCs w:val="28"/>
          </w:rPr>
          <w:t>2</w:t>
        </w:r>
        <w:r w:rsidRPr="003D023C">
          <w:rPr>
            <w:noProof/>
            <w:webHidden/>
            <w:sz w:val="28"/>
            <w:szCs w:val="28"/>
          </w:rPr>
          <w:fldChar w:fldCharType="end"/>
        </w:r>
      </w:hyperlink>
    </w:p>
    <w:p w:rsidR="00DC4151" w:rsidRPr="003D023C" w:rsidRDefault="00DC4151" w:rsidP="00DC4151">
      <w:pPr>
        <w:pStyle w:val="11"/>
        <w:tabs>
          <w:tab w:val="right" w:leader="dot" w:pos="9627"/>
        </w:tabs>
        <w:spacing w:line="360" w:lineRule="auto"/>
        <w:rPr>
          <w:noProof/>
          <w:sz w:val="28"/>
          <w:szCs w:val="28"/>
        </w:rPr>
      </w:pPr>
      <w:hyperlink w:anchor="_Toc182690748" w:history="1">
        <w:r w:rsidRPr="003D023C">
          <w:rPr>
            <w:rStyle w:val="af8"/>
            <w:noProof/>
            <w:sz w:val="28"/>
            <w:szCs w:val="28"/>
          </w:rPr>
          <w:t>Заключение</w:t>
        </w:r>
        <w:r w:rsidRPr="003D023C">
          <w:rPr>
            <w:noProof/>
            <w:webHidden/>
            <w:sz w:val="28"/>
            <w:szCs w:val="28"/>
          </w:rPr>
          <w:tab/>
        </w:r>
        <w:r w:rsidR="00CA4B87">
          <w:rPr>
            <w:noProof/>
            <w:webHidden/>
            <w:sz w:val="28"/>
            <w:szCs w:val="28"/>
          </w:rPr>
          <w:t>14</w:t>
        </w:r>
      </w:hyperlink>
    </w:p>
    <w:p w:rsidR="00DC4151" w:rsidRPr="003D023C" w:rsidRDefault="00DC4151" w:rsidP="00DC4151">
      <w:pPr>
        <w:pStyle w:val="11"/>
        <w:tabs>
          <w:tab w:val="right" w:leader="dot" w:pos="9627"/>
        </w:tabs>
        <w:spacing w:line="360" w:lineRule="auto"/>
        <w:rPr>
          <w:noProof/>
          <w:sz w:val="28"/>
          <w:szCs w:val="28"/>
        </w:rPr>
      </w:pPr>
      <w:hyperlink w:anchor="_Toc182690749" w:history="1">
        <w:r w:rsidRPr="003D023C">
          <w:rPr>
            <w:rStyle w:val="af8"/>
            <w:noProof/>
            <w:sz w:val="28"/>
            <w:szCs w:val="28"/>
          </w:rPr>
          <w:t>Список литературы</w:t>
        </w:r>
        <w:r w:rsidRPr="003D023C">
          <w:rPr>
            <w:noProof/>
            <w:webHidden/>
            <w:sz w:val="28"/>
            <w:szCs w:val="28"/>
          </w:rPr>
          <w:tab/>
        </w:r>
        <w:r w:rsidR="00CA4B87">
          <w:rPr>
            <w:noProof/>
            <w:webHidden/>
            <w:sz w:val="28"/>
            <w:szCs w:val="28"/>
          </w:rPr>
          <w:t>15</w:t>
        </w:r>
      </w:hyperlink>
    </w:p>
    <w:p w:rsidR="00DC4151" w:rsidRDefault="00DC4151" w:rsidP="00DC4151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3D023C">
        <w:rPr>
          <w:sz w:val="28"/>
          <w:szCs w:val="28"/>
        </w:rPr>
        <w:fldChar w:fldCharType="end"/>
      </w:r>
    </w:p>
    <w:p w:rsidR="00DC4151" w:rsidRDefault="00DC4151" w:rsidP="00DC4151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DC4151" w:rsidRDefault="00DC4151" w:rsidP="00DC415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4151" w:rsidRDefault="00DC4151" w:rsidP="00DC415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4151" w:rsidRDefault="00DC4151" w:rsidP="00DC415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4151" w:rsidRDefault="00DC4151" w:rsidP="00DC415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4151" w:rsidRDefault="00DC4151" w:rsidP="00DC415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4151" w:rsidRDefault="00DC4151" w:rsidP="00DC415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4151" w:rsidRDefault="00DC4151" w:rsidP="00DC415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4151" w:rsidRDefault="00DC4151" w:rsidP="00DC415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4151" w:rsidRDefault="00DC4151" w:rsidP="00DC415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4151" w:rsidRDefault="00DC4151" w:rsidP="00DC415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4151" w:rsidRDefault="00DC4151" w:rsidP="00DC415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4151" w:rsidRDefault="00DC4151" w:rsidP="00DC415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4151" w:rsidRDefault="00DC4151" w:rsidP="00DC415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4151" w:rsidRDefault="00DC4151" w:rsidP="00DC415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4151" w:rsidRDefault="00DC4151" w:rsidP="00DC415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4151" w:rsidRDefault="00DC4151" w:rsidP="00DC415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4151" w:rsidRDefault="00DC4151" w:rsidP="00DC415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4151" w:rsidRDefault="00DC4151" w:rsidP="00DC415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4151" w:rsidRDefault="00DC4151" w:rsidP="00DC415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4151" w:rsidRDefault="00DC4151" w:rsidP="00DC4151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DC4151" w:rsidRDefault="00DC4151" w:rsidP="00DC4151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334FB6" w:rsidRPr="00CD371E" w:rsidRDefault="005E1370" w:rsidP="00DC415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371E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CD371E" w:rsidRDefault="005E1370" w:rsidP="00CD371E">
      <w:pPr>
        <w:pStyle w:val="a3"/>
        <w:spacing w:line="360" w:lineRule="auto"/>
        <w:rPr>
          <w:color w:val="000000"/>
          <w:sz w:val="28"/>
          <w:szCs w:val="28"/>
        </w:rPr>
      </w:pPr>
      <w:r w:rsidRPr="005E1370">
        <w:rPr>
          <w:color w:val="000000"/>
          <w:sz w:val="28"/>
          <w:szCs w:val="28"/>
        </w:rPr>
        <w:t>Во всех развитых странах страхование является стратегически важной отраслью экономики, обеспечивая подавляющую часть инвестиций в ее развитие и освобождая государственные бюджеты от расходов на возмещение убытков от непредвиденных событий. При этом особая роль страхования проявляется в решении социальных проблем общества. Социальные гарантии населению страховщики способны предоставлять наряду с государством, а порой и опережая государство.</w:t>
      </w:r>
    </w:p>
    <w:p w:rsidR="005E1370" w:rsidRDefault="005E1370" w:rsidP="00CD371E">
      <w:pPr>
        <w:pStyle w:val="a3"/>
        <w:spacing w:line="360" w:lineRule="auto"/>
        <w:rPr>
          <w:color w:val="000000"/>
          <w:sz w:val="28"/>
          <w:szCs w:val="28"/>
        </w:rPr>
      </w:pPr>
      <w:r w:rsidRPr="005E1370">
        <w:rPr>
          <w:color w:val="000000"/>
          <w:sz w:val="28"/>
          <w:szCs w:val="28"/>
        </w:rPr>
        <w:t>Рассмотрим более подробно состояние и перспективы страхового рынка в России. Основной ролью страхования является повышения социальной защищённости населения, путём выплат денежных компенсаций в случае потери здоровья, жизни или трудоспособности, повышение объёма пенсий, за счёт выплат рент (аннуитетов), а так же обеспечения населения качественным медицинским обслуживанием и многое другое. В свою очередь высокая социальная защищённость населения способствует повышению доверия к правительству, стабилизации политической обстановки, что можно считать политической составляющей развития страхования.</w:t>
      </w:r>
    </w:p>
    <w:p w:rsidR="005E1370" w:rsidRDefault="005E1370" w:rsidP="005E1370">
      <w:pPr>
        <w:rPr>
          <w:rFonts w:ascii="Times New Roman" w:hAnsi="Times New Roman" w:cs="Times New Roman"/>
          <w:sz w:val="28"/>
          <w:szCs w:val="28"/>
        </w:rPr>
      </w:pPr>
      <w:r w:rsidRPr="005E1370">
        <w:rPr>
          <w:rFonts w:ascii="Times New Roman" w:hAnsi="Times New Roman" w:cs="Times New Roman"/>
          <w:sz w:val="28"/>
          <w:szCs w:val="28"/>
        </w:rPr>
        <w:t>Изучение перспектив развития страхования в нашей стране помогает оценивать существующее место страхования в экономики России. Изучение перспектив развития страхования может помочь ответить на вопрос, почему развитие страхования в нашей стране отстает от ведущих развитых стран. Изучение перспектив помогает, и предположить основные тенденции развития страхового рынка России в будущем. Объектом исследования является страховой рынок нашей страны и процессы на нем происходящие.</w:t>
      </w:r>
    </w:p>
    <w:p w:rsidR="005E1370" w:rsidRDefault="005E1370" w:rsidP="005E1370">
      <w:pPr>
        <w:rPr>
          <w:rFonts w:ascii="Times New Roman" w:hAnsi="Times New Roman" w:cs="Times New Roman"/>
          <w:sz w:val="28"/>
          <w:szCs w:val="28"/>
        </w:rPr>
      </w:pPr>
    </w:p>
    <w:p w:rsidR="005E1370" w:rsidRDefault="005E1370" w:rsidP="005E1370">
      <w:pPr>
        <w:rPr>
          <w:rFonts w:ascii="Times New Roman" w:hAnsi="Times New Roman" w:cs="Times New Roman"/>
          <w:sz w:val="28"/>
          <w:szCs w:val="28"/>
        </w:rPr>
      </w:pPr>
    </w:p>
    <w:p w:rsidR="005E1370" w:rsidRDefault="005E1370" w:rsidP="005E1370">
      <w:pPr>
        <w:rPr>
          <w:rFonts w:ascii="Times New Roman" w:hAnsi="Times New Roman" w:cs="Times New Roman"/>
          <w:sz w:val="28"/>
          <w:szCs w:val="28"/>
        </w:rPr>
      </w:pPr>
    </w:p>
    <w:p w:rsidR="0048112A" w:rsidRDefault="00E03D33" w:rsidP="00CD371E">
      <w:pPr>
        <w:pStyle w:val="a3"/>
        <w:numPr>
          <w:ilvl w:val="0"/>
          <w:numId w:val="3"/>
        </w:numPr>
        <w:shd w:val="clear" w:color="auto" w:fill="FFFFFF"/>
        <w:spacing w:line="360" w:lineRule="auto"/>
        <w:jc w:val="center"/>
        <w:rPr>
          <w:b/>
          <w:bCs/>
          <w:color w:val="000000"/>
          <w:sz w:val="28"/>
          <w:szCs w:val="28"/>
        </w:rPr>
      </w:pPr>
      <w:r w:rsidRPr="00E03D33">
        <w:rPr>
          <w:b/>
          <w:bCs/>
          <w:color w:val="000000"/>
          <w:sz w:val="28"/>
          <w:szCs w:val="28"/>
        </w:rPr>
        <w:lastRenderedPageBreak/>
        <w:t>Страховой рынок и его структура</w:t>
      </w:r>
    </w:p>
    <w:p w:rsidR="004062CC" w:rsidRDefault="0048112A" w:rsidP="004062CC">
      <w:pPr>
        <w:pStyle w:val="a3"/>
        <w:shd w:val="clear" w:color="auto" w:fill="FFFFFF"/>
        <w:spacing w:before="0" w:beforeAutospacing="0" w:after="0" w:afterAutospacing="0" w:line="360" w:lineRule="auto"/>
        <w:rPr>
          <w:bCs/>
          <w:color w:val="000000"/>
          <w:sz w:val="28"/>
          <w:szCs w:val="28"/>
        </w:rPr>
      </w:pPr>
      <w:r w:rsidRPr="0048112A">
        <w:rPr>
          <w:bCs/>
          <w:color w:val="000000"/>
          <w:sz w:val="28"/>
          <w:szCs w:val="28"/>
        </w:rPr>
        <w:t>Цель организации страхового дела представляет собой обеспечение защиты имущес</w:t>
      </w:r>
      <w:r>
        <w:rPr>
          <w:bCs/>
          <w:color w:val="000000"/>
          <w:sz w:val="28"/>
          <w:szCs w:val="28"/>
        </w:rPr>
        <w:t xml:space="preserve">твенных интересов физических и </w:t>
      </w:r>
      <w:r w:rsidRPr="0048112A">
        <w:rPr>
          <w:bCs/>
          <w:color w:val="000000"/>
          <w:sz w:val="28"/>
          <w:szCs w:val="28"/>
        </w:rPr>
        <w:t>юридических лиц Российской Ф</w:t>
      </w:r>
      <w:r>
        <w:rPr>
          <w:bCs/>
          <w:color w:val="000000"/>
          <w:sz w:val="28"/>
          <w:szCs w:val="28"/>
        </w:rPr>
        <w:t xml:space="preserve">едерации, субъектов Российской </w:t>
      </w:r>
      <w:r w:rsidRPr="0048112A">
        <w:rPr>
          <w:bCs/>
          <w:color w:val="000000"/>
          <w:sz w:val="28"/>
          <w:szCs w:val="28"/>
        </w:rPr>
        <w:t>Федерации и муниципальн</w:t>
      </w:r>
      <w:r>
        <w:rPr>
          <w:bCs/>
          <w:color w:val="000000"/>
          <w:sz w:val="28"/>
          <w:szCs w:val="28"/>
        </w:rPr>
        <w:t xml:space="preserve">ых образований при наступлении </w:t>
      </w:r>
      <w:r w:rsidRPr="0048112A">
        <w:rPr>
          <w:bCs/>
          <w:color w:val="000000"/>
          <w:sz w:val="28"/>
          <w:szCs w:val="28"/>
        </w:rPr>
        <w:t>страховых случаев</w:t>
      </w:r>
      <w:r w:rsidR="004062CC">
        <w:rPr>
          <w:bCs/>
          <w:color w:val="000000"/>
          <w:sz w:val="28"/>
          <w:szCs w:val="28"/>
        </w:rPr>
        <w:t>.</w:t>
      </w:r>
    </w:p>
    <w:p w:rsidR="004062CC" w:rsidRPr="0048112A" w:rsidRDefault="004062CC" w:rsidP="004062CC">
      <w:pPr>
        <w:pStyle w:val="a3"/>
        <w:shd w:val="clear" w:color="auto" w:fill="FFFFFF"/>
        <w:spacing w:before="0" w:beforeAutospacing="0" w:after="0" w:afterAutospacing="0" w:line="360" w:lineRule="auto"/>
        <w:rPr>
          <w:bCs/>
          <w:color w:val="000000"/>
          <w:sz w:val="28"/>
          <w:szCs w:val="28"/>
        </w:rPr>
      </w:pPr>
      <w:r w:rsidRPr="00E03D33">
        <w:rPr>
          <w:i/>
          <w:iCs/>
          <w:color w:val="000000"/>
          <w:sz w:val="28"/>
          <w:szCs w:val="28"/>
        </w:rPr>
        <w:t>Страховой рынок</w:t>
      </w:r>
      <w:r w:rsidRPr="00E03D33">
        <w:rPr>
          <w:rStyle w:val="apple-converted-space"/>
          <w:color w:val="000000"/>
          <w:sz w:val="28"/>
          <w:szCs w:val="28"/>
        </w:rPr>
        <w:t> </w:t>
      </w:r>
      <w:r w:rsidRPr="00E03D33">
        <w:rPr>
          <w:color w:val="000000"/>
          <w:sz w:val="28"/>
          <w:szCs w:val="28"/>
        </w:rPr>
        <w:t>- это особая система организации страховых отношений, при которой происходит купля-продажа страховых услуг как товара, формируются предложение и спрос на них. Объективной основой развития страхового рынка является возникающая в процессе воспроизводства потребность обеспечения бесперебойности этого процесса, выражающаяся в оказании денежной помощи пострадавшим в случае наступления непредвиденных неблагоприятных событий. На страховом рынке происходит формирование и использование страхового фонда для покрытия возникающего ущерба, и при этом обеспечиваются коммерческие интересы страховых организаций.</w:t>
      </w:r>
    </w:p>
    <w:p w:rsidR="0048112A" w:rsidRPr="0048112A" w:rsidRDefault="0048112A" w:rsidP="0048112A">
      <w:pPr>
        <w:pStyle w:val="a3"/>
        <w:shd w:val="clear" w:color="auto" w:fill="FFFFFF"/>
        <w:spacing w:before="0" w:beforeAutospacing="0" w:after="0" w:afterAutospacing="0" w:line="360" w:lineRule="auto"/>
        <w:rPr>
          <w:rFonts w:asciiTheme="minorHAnsi" w:hAnsiTheme="minorHAnsi"/>
          <w:bCs/>
          <w:color w:val="000000"/>
          <w:sz w:val="28"/>
          <w:szCs w:val="28"/>
        </w:rPr>
      </w:pPr>
      <w:r w:rsidRPr="0048112A">
        <w:rPr>
          <w:bCs/>
          <w:color w:val="000000"/>
          <w:sz w:val="28"/>
          <w:szCs w:val="28"/>
        </w:rPr>
        <w:t>Современная мировая эко</w:t>
      </w:r>
      <w:r>
        <w:rPr>
          <w:bCs/>
          <w:color w:val="000000"/>
          <w:sz w:val="28"/>
          <w:szCs w:val="28"/>
        </w:rPr>
        <w:t xml:space="preserve">номика подвержена разного рода </w:t>
      </w:r>
      <w:r w:rsidRPr="0048112A">
        <w:rPr>
          <w:bCs/>
          <w:color w:val="000000"/>
          <w:sz w:val="28"/>
          <w:szCs w:val="28"/>
        </w:rPr>
        <w:t xml:space="preserve">рискам, наступление которых </w:t>
      </w:r>
      <w:r>
        <w:rPr>
          <w:bCs/>
          <w:color w:val="000000"/>
          <w:sz w:val="28"/>
          <w:szCs w:val="28"/>
        </w:rPr>
        <w:t xml:space="preserve">в большинстве случаев приводит </w:t>
      </w:r>
      <w:r w:rsidRPr="0048112A">
        <w:rPr>
          <w:bCs/>
          <w:color w:val="000000"/>
          <w:sz w:val="28"/>
          <w:szCs w:val="28"/>
        </w:rPr>
        <w:t>к значительным потерям. Переход к рыночным отноше</w:t>
      </w:r>
      <w:r>
        <w:rPr>
          <w:bCs/>
          <w:color w:val="000000"/>
          <w:sz w:val="28"/>
          <w:szCs w:val="28"/>
        </w:rPr>
        <w:t xml:space="preserve">ниям во всех сферах хозяйства, </w:t>
      </w:r>
      <w:r w:rsidRPr="0048112A">
        <w:rPr>
          <w:bCs/>
          <w:color w:val="000000"/>
          <w:sz w:val="28"/>
          <w:szCs w:val="28"/>
        </w:rPr>
        <w:t>движение страны к рынку определ</w:t>
      </w:r>
      <w:r>
        <w:rPr>
          <w:bCs/>
          <w:color w:val="000000"/>
          <w:sz w:val="28"/>
          <w:szCs w:val="28"/>
        </w:rPr>
        <w:t xml:space="preserve">или место страхования среди </w:t>
      </w:r>
      <w:r w:rsidRPr="0048112A">
        <w:rPr>
          <w:bCs/>
          <w:color w:val="000000"/>
          <w:sz w:val="28"/>
          <w:szCs w:val="28"/>
        </w:rPr>
        <w:t xml:space="preserve">важнейших рычагов рыночных отношений. </w:t>
      </w:r>
      <w:r w:rsidR="00830553">
        <w:rPr>
          <w:bCs/>
          <w:color w:val="000000"/>
          <w:sz w:val="28"/>
          <w:szCs w:val="28"/>
        </w:rPr>
        <w:t>[1, с 11]</w:t>
      </w:r>
    </w:p>
    <w:p w:rsidR="00935214" w:rsidRPr="00935214" w:rsidRDefault="00935214" w:rsidP="00935214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35214">
        <w:rPr>
          <w:color w:val="000000"/>
          <w:sz w:val="28"/>
          <w:szCs w:val="28"/>
        </w:rPr>
        <w:t xml:space="preserve">Основными участниками страховых отношений являются: </w:t>
      </w:r>
    </w:p>
    <w:p w:rsidR="00935214" w:rsidRPr="00935214" w:rsidRDefault="00935214" w:rsidP="00935214">
      <w:pPr>
        <w:pStyle w:val="a3"/>
        <w:shd w:val="clear" w:color="auto" w:fill="FFFFFF"/>
        <w:spacing w:before="0" w:beforeAutospacing="0" w:after="0" w:afterAutospacing="0" w:line="360" w:lineRule="auto"/>
        <w:ind w:firstLine="0"/>
        <w:rPr>
          <w:color w:val="000000"/>
          <w:sz w:val="28"/>
          <w:szCs w:val="28"/>
        </w:rPr>
      </w:pPr>
      <w:r w:rsidRPr="00935214">
        <w:rPr>
          <w:color w:val="000000"/>
          <w:sz w:val="28"/>
          <w:szCs w:val="28"/>
        </w:rPr>
        <w:t>страхователи, страховщики,</w:t>
      </w:r>
      <w:r>
        <w:rPr>
          <w:color w:val="000000"/>
          <w:sz w:val="28"/>
          <w:szCs w:val="28"/>
        </w:rPr>
        <w:t xml:space="preserve"> страховые посредники (агенты и</w:t>
      </w:r>
      <w:r w:rsidRPr="00935214">
        <w:rPr>
          <w:color w:val="000000"/>
          <w:sz w:val="28"/>
          <w:szCs w:val="28"/>
        </w:rPr>
        <w:t xml:space="preserve"> брокеры).</w:t>
      </w:r>
    </w:p>
    <w:p w:rsidR="00935214" w:rsidRPr="00935214" w:rsidRDefault="00935214" w:rsidP="00935214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270AE2">
        <w:rPr>
          <w:b/>
          <w:i/>
          <w:color w:val="000000"/>
          <w:sz w:val="28"/>
          <w:szCs w:val="28"/>
        </w:rPr>
        <w:t>Страхователь</w:t>
      </w:r>
      <w:r w:rsidRPr="00935214">
        <w:rPr>
          <w:color w:val="000000"/>
          <w:sz w:val="28"/>
          <w:szCs w:val="28"/>
        </w:rPr>
        <w:t xml:space="preserve"> – </w:t>
      </w:r>
      <w:proofErr w:type="gramStart"/>
      <w:r w:rsidRPr="00935214">
        <w:rPr>
          <w:color w:val="000000"/>
          <w:sz w:val="28"/>
          <w:szCs w:val="28"/>
        </w:rPr>
        <w:t>юридическое</w:t>
      </w:r>
      <w:proofErr w:type="gramEnd"/>
      <w:r w:rsidRPr="00935214">
        <w:rPr>
          <w:color w:val="000000"/>
          <w:sz w:val="28"/>
          <w:szCs w:val="28"/>
        </w:rPr>
        <w:t xml:space="preserve"> или дееспособное физическое </w:t>
      </w:r>
    </w:p>
    <w:p w:rsidR="001C3504" w:rsidRDefault="00935214" w:rsidP="00935214">
      <w:pPr>
        <w:pStyle w:val="a3"/>
        <w:shd w:val="clear" w:color="auto" w:fill="FFFFFF"/>
        <w:spacing w:before="0" w:beforeAutospacing="0" w:after="0" w:afterAutospacing="0" w:line="360" w:lineRule="auto"/>
        <w:ind w:firstLine="0"/>
        <w:rPr>
          <w:color w:val="000000"/>
          <w:sz w:val="28"/>
          <w:szCs w:val="28"/>
        </w:rPr>
      </w:pPr>
      <w:r w:rsidRPr="00935214">
        <w:rPr>
          <w:color w:val="000000"/>
          <w:sz w:val="28"/>
          <w:szCs w:val="28"/>
        </w:rPr>
        <w:t>лицо, заключившее со страховщ</w:t>
      </w:r>
      <w:r>
        <w:rPr>
          <w:color w:val="000000"/>
          <w:sz w:val="28"/>
          <w:szCs w:val="28"/>
        </w:rPr>
        <w:t>иком договор страхования или яв</w:t>
      </w:r>
      <w:r w:rsidRPr="00935214">
        <w:rPr>
          <w:color w:val="000000"/>
          <w:sz w:val="28"/>
          <w:szCs w:val="28"/>
        </w:rPr>
        <w:t>ляющееся таковым в силу закона. Это лицо, которое в силу закона или договора обязано уплатить страховщику страховую премию, а при наступлении предусмотренного события (страхового случая) вправе требовать от страховщика страховую выплату.</w:t>
      </w:r>
    </w:p>
    <w:p w:rsidR="00270AE2" w:rsidRDefault="00270AE2" w:rsidP="00270AE2">
      <w:pPr>
        <w:pStyle w:val="31"/>
      </w:pPr>
      <w:r w:rsidRPr="00270AE2">
        <w:rPr>
          <w:b/>
          <w:i/>
        </w:rPr>
        <w:lastRenderedPageBreak/>
        <w:t>Страховщик</w:t>
      </w:r>
      <w:r>
        <w:t xml:space="preserve"> – юридическое лицо любой организационно-правовой формы, созданное в целях осуществления страховой деятельности (по законодательству Российской Федерации – страховая организация или общество взаимного страхования) и имеющее лицензию на осуществление страховой деятельности на территории Российской Федерации. Страховщиком является хозяйствующий субъект, осуществляющий страхование и ведающий созданием и расходованием страхового фонда. Предметом непосредственной деятельности страховщиков не может быть производственная, торгово-</w:t>
      </w:r>
      <w:r>
        <w:rPr>
          <w:rFonts w:hint="eastAsia"/>
        </w:rPr>
        <w:t>посредническая</w:t>
      </w:r>
      <w:r>
        <w:t xml:space="preserve"> и банковская деятельность.</w:t>
      </w:r>
    </w:p>
    <w:p w:rsidR="00270AE2" w:rsidRDefault="00270AE2" w:rsidP="00270AE2">
      <w:pPr>
        <w:pStyle w:val="31"/>
      </w:pPr>
      <w:r w:rsidRPr="00270AE2">
        <w:rPr>
          <w:b/>
          <w:i/>
        </w:rPr>
        <w:t>Страховой агент</w:t>
      </w:r>
      <w:r>
        <w:t xml:space="preserve"> – юридическое или дееспособное физическое лицо, действующее от имени страховщика и по его поручению в соответствии с предоставленными полномочиями. Страховой агент выступает поверенным страховой компании и совершает порученные ему действия от имени и за счет страховщика.</w:t>
      </w:r>
    </w:p>
    <w:p w:rsidR="00270AE2" w:rsidRDefault="00270AE2" w:rsidP="00270AE2">
      <w:pPr>
        <w:pStyle w:val="31"/>
      </w:pPr>
      <w:r>
        <w:t xml:space="preserve">Основные функции страхового агента – подготовительная работа и заключение договора страхования от имени страховщика. Поскольку страховой агент действует за счет и в интересах страховой компании, он обязан исполнять поручения строго в соответствии с ее указаниями. В зависимости от того, каким правовым статусом обладает страховой агент, страховая компания наделяет его определенным объемом полномочий. </w:t>
      </w:r>
    </w:p>
    <w:p w:rsidR="00270AE2" w:rsidRDefault="00270AE2" w:rsidP="00446269">
      <w:pPr>
        <w:pStyle w:val="31"/>
      </w:pPr>
      <w:r>
        <w:t>На основании договора, за</w:t>
      </w:r>
      <w:r w:rsidR="00446269">
        <w:t xml:space="preserve">ключаемого агентом и страховой </w:t>
      </w:r>
      <w:r>
        <w:t>компанией, агенту выдается доверенность, в которой указываются его полномочия. За свою деятельность страховой агент получает комиссионное вознаграждение в процентах от размера страховой премии (реже – страховой суммы), уплаченной страхователем при заключении договора страхова</w:t>
      </w:r>
      <w:r w:rsidR="00446269">
        <w:t>ния. Страховой агент может пред</w:t>
      </w:r>
      <w:r>
        <w:t>ставлять одну либо несколько страховых компаний и по условиям договора с ними действует только от имени этих компаний.</w:t>
      </w:r>
    </w:p>
    <w:p w:rsidR="00446269" w:rsidRDefault="00270AE2" w:rsidP="00446269">
      <w:pPr>
        <w:pStyle w:val="31"/>
      </w:pPr>
      <w:r w:rsidRPr="00446269">
        <w:rPr>
          <w:b/>
          <w:i/>
        </w:rPr>
        <w:t>Страховой брокер</w:t>
      </w:r>
      <w:r>
        <w:t xml:space="preserve"> – независи</w:t>
      </w:r>
      <w:r w:rsidR="00446269">
        <w:t xml:space="preserve">мое юридическое или физическое </w:t>
      </w:r>
      <w:r>
        <w:t xml:space="preserve">лицо, имеющее лицензию на </w:t>
      </w:r>
      <w:r w:rsidR="00446269">
        <w:t>проведение посреднических опера</w:t>
      </w:r>
      <w:r>
        <w:t xml:space="preserve">ций по </w:t>
      </w:r>
      <w:r>
        <w:lastRenderedPageBreak/>
        <w:t>страхованию. Страховой брокер действует от имени и по поручению страхователя или в перестраховании – от имени и по поручению страховщика по прямому страхованию. Брокерская деятельность в страховании,</w:t>
      </w:r>
      <w:r w:rsidR="00446269">
        <w:t xml:space="preserve"> перестраховании или </w:t>
      </w:r>
      <w:proofErr w:type="spellStart"/>
      <w:r w:rsidR="00446269">
        <w:t>сострахова</w:t>
      </w:r>
      <w:r>
        <w:t>нии</w:t>
      </w:r>
      <w:proofErr w:type="spellEnd"/>
      <w:r>
        <w:t xml:space="preserve"> – это посредническая деятельность по покупке или продаже </w:t>
      </w:r>
      <w:r w:rsidR="00446269">
        <w:t>с</w:t>
      </w:r>
      <w:r>
        <w:t xml:space="preserve">траховых услуг, подразумевающая содействие соглашению между сторонами, заинтересованными в </w:t>
      </w:r>
      <w:r w:rsidR="00446269">
        <w:t>страховании, предусматриваю</w:t>
      </w:r>
      <w:r>
        <w:t>щая ведение переговоров по с</w:t>
      </w:r>
      <w:r w:rsidR="00446269">
        <w:t xml:space="preserve">трахованию согласно волеизъявлению страхователя, конечной </w:t>
      </w:r>
      <w:proofErr w:type="gramStart"/>
      <w:r w:rsidR="00446269">
        <w:t>целью</w:t>
      </w:r>
      <w:proofErr w:type="gramEnd"/>
      <w:r w:rsidR="00446269">
        <w:t xml:space="preserve"> которой является определение условий и форм страхования, взаимоприемлемых для сторон.</w:t>
      </w:r>
    </w:p>
    <w:p w:rsidR="00270AE2" w:rsidRDefault="00446269" w:rsidP="00E6345C">
      <w:pPr>
        <w:pStyle w:val="31"/>
      </w:pPr>
      <w:r>
        <w:t>Страховой брокер способствует правильному и своевременному оформлению документов при заключении договора страхования и выплате страхового возмещения, рассмотрению претензий при наступлении страхового случая. Страховые брокеры владеют обширной информацией о конъюнктуре страхового рынка, финансовом положении и репутации страховых компаний и в качестве услуги предлагают, как правило, наиболее выгодные для своих клиентов условия страхования. Согласно российскому законодательству страховой брокер обязан прой</w:t>
      </w:r>
      <w:r w:rsidR="00E6345C">
        <w:t>ти государственную регистрацию. [2, с. 27]</w:t>
      </w:r>
      <w:r>
        <w:rPr>
          <w:b/>
          <w:bCs/>
          <w:szCs w:val="28"/>
        </w:rPr>
        <w:t xml:space="preserve"> </w:t>
      </w:r>
    </w:p>
    <w:p w:rsidR="00446269" w:rsidRDefault="00446269" w:rsidP="00E6345C">
      <w:pPr>
        <w:pStyle w:val="31"/>
        <w:ind w:firstLine="360"/>
      </w:pPr>
      <w:r w:rsidRPr="00446269">
        <w:rPr>
          <w:b/>
          <w:i/>
        </w:rPr>
        <w:t>Объе</w:t>
      </w:r>
      <w:proofErr w:type="gramStart"/>
      <w:r w:rsidRPr="00446269">
        <w:rPr>
          <w:b/>
          <w:i/>
        </w:rPr>
        <w:t>кт стр</w:t>
      </w:r>
      <w:proofErr w:type="gramEnd"/>
      <w:r w:rsidRPr="00446269">
        <w:rPr>
          <w:b/>
          <w:i/>
        </w:rPr>
        <w:t>ахования</w:t>
      </w:r>
      <w:r>
        <w:t xml:space="preserve"> – не противоречащие законодательству Российской Федерации имущественные интересы: </w:t>
      </w:r>
    </w:p>
    <w:p w:rsidR="00446269" w:rsidRDefault="00446269" w:rsidP="00446269">
      <w:pPr>
        <w:pStyle w:val="31"/>
        <w:numPr>
          <w:ilvl w:val="0"/>
          <w:numId w:val="2"/>
        </w:numPr>
      </w:pPr>
      <w:proofErr w:type="gramStart"/>
      <w:r>
        <w:t>связанные</w:t>
      </w:r>
      <w:proofErr w:type="gramEnd"/>
      <w:r>
        <w:t xml:space="preserve"> с жизнью, здоровьем, трудоспособностью граждан – в личном страховании;</w:t>
      </w:r>
    </w:p>
    <w:p w:rsidR="00446269" w:rsidRDefault="00446269" w:rsidP="00446269">
      <w:pPr>
        <w:pStyle w:val="31"/>
        <w:numPr>
          <w:ilvl w:val="0"/>
          <w:numId w:val="2"/>
        </w:numPr>
      </w:pPr>
      <w:proofErr w:type="gramStart"/>
      <w:r>
        <w:t>связанные</w:t>
      </w:r>
      <w:proofErr w:type="gramEnd"/>
      <w:r>
        <w:t xml:space="preserve"> с владением, пользованием, распоряжением имуществом – в имущественном страховании;</w:t>
      </w:r>
    </w:p>
    <w:p w:rsidR="00270AE2" w:rsidRDefault="00446269" w:rsidP="00446269">
      <w:pPr>
        <w:pStyle w:val="31"/>
        <w:numPr>
          <w:ilvl w:val="0"/>
          <w:numId w:val="2"/>
        </w:numPr>
      </w:pPr>
      <w:r>
        <w:t>связанные с возмещением страхователем причиненного им вреда личности или имуществу физического или юридического лица – страхование ответственности.</w:t>
      </w:r>
    </w:p>
    <w:p w:rsidR="00E6345C" w:rsidRDefault="00E6345C" w:rsidP="004062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345C" w:rsidRDefault="00E6345C" w:rsidP="004062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345C" w:rsidRDefault="00E6345C" w:rsidP="004062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62CC" w:rsidRPr="004062CC" w:rsidRDefault="004062CC" w:rsidP="00406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62CC"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="00CD371E">
        <w:rPr>
          <w:rFonts w:ascii="Times New Roman" w:hAnsi="Times New Roman" w:cs="Times New Roman"/>
          <w:b/>
          <w:sz w:val="28"/>
          <w:szCs w:val="28"/>
        </w:rPr>
        <w:t>.</w:t>
      </w:r>
      <w:r w:rsidRPr="004062CC">
        <w:rPr>
          <w:rFonts w:ascii="Times New Roman" w:hAnsi="Times New Roman" w:cs="Times New Roman"/>
          <w:b/>
          <w:sz w:val="28"/>
          <w:szCs w:val="28"/>
        </w:rPr>
        <w:t xml:space="preserve"> Виды страхования</w:t>
      </w:r>
    </w:p>
    <w:p w:rsidR="004062CC" w:rsidRDefault="004062CC" w:rsidP="004062CC">
      <w:pPr>
        <w:rPr>
          <w:rFonts w:ascii="Times New Roman" w:hAnsi="Times New Roman" w:cs="Times New Roman"/>
          <w:sz w:val="28"/>
          <w:szCs w:val="28"/>
        </w:rPr>
      </w:pPr>
      <w:r w:rsidRPr="004062CC">
        <w:rPr>
          <w:rFonts w:ascii="Times New Roman" w:hAnsi="Times New Roman" w:cs="Times New Roman"/>
          <w:sz w:val="28"/>
          <w:szCs w:val="28"/>
        </w:rPr>
        <w:t>Юридические и физические лица могут заключать договоры страхования на объекты, в отношении которых они имеют имущественный интерес: здания, сооружения, передаточные устройства, силовые рабочие и другие машины, оборудование, транспортные средства, ловецкие и другие суда, орудия лова, объекты незавершенного производства и капитального строительства, инвентарь, готовая продукция, товары, сырье, материалы и другое имущество.</w:t>
      </w:r>
    </w:p>
    <w:p w:rsidR="00CD371E" w:rsidRPr="00CD371E" w:rsidRDefault="00CD371E" w:rsidP="00CD371E">
      <w:pPr>
        <w:rPr>
          <w:rFonts w:ascii="Times New Roman" w:hAnsi="Times New Roman" w:cs="Times New Roman"/>
          <w:sz w:val="28"/>
          <w:szCs w:val="28"/>
        </w:rPr>
      </w:pPr>
      <w:r w:rsidRPr="00CD371E">
        <w:rPr>
          <w:rFonts w:ascii="Times New Roman" w:hAnsi="Times New Roman" w:cs="Times New Roman"/>
          <w:sz w:val="28"/>
          <w:szCs w:val="28"/>
        </w:rPr>
        <w:t>При страховании ответственности объектом страхования являются имущественные интересы, связанные с возмещением страхователем (застрахованным лицом) причиненного им вреда жизни, здоровью или имуществу третьих лиц.</w:t>
      </w:r>
    </w:p>
    <w:p w:rsidR="004062CC" w:rsidRPr="00CD371E" w:rsidRDefault="004062CC" w:rsidP="00CD371E">
      <w:pPr>
        <w:rPr>
          <w:rFonts w:ascii="Times New Roman" w:hAnsi="Times New Roman" w:cs="Times New Roman"/>
          <w:sz w:val="28"/>
          <w:szCs w:val="28"/>
        </w:rPr>
      </w:pPr>
      <w:r w:rsidRPr="004062CC">
        <w:rPr>
          <w:rFonts w:ascii="Times New Roman" w:hAnsi="Times New Roman" w:cs="Times New Roman"/>
          <w:sz w:val="28"/>
          <w:szCs w:val="28"/>
        </w:rPr>
        <w:t xml:space="preserve">Существует несколько видов страхования, наиболее </w:t>
      </w:r>
      <w:r w:rsidRPr="00CD371E">
        <w:rPr>
          <w:rFonts w:ascii="Times New Roman" w:hAnsi="Times New Roman" w:cs="Times New Roman"/>
          <w:sz w:val="28"/>
          <w:szCs w:val="28"/>
        </w:rPr>
        <w:t xml:space="preserve">распространенными видами страхования являются: </w:t>
      </w:r>
    </w:p>
    <w:p w:rsidR="004062CC" w:rsidRPr="00CD371E" w:rsidRDefault="004062CC" w:rsidP="00CD371E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D371E">
        <w:rPr>
          <w:rFonts w:ascii="Times New Roman" w:hAnsi="Times New Roman" w:cs="Times New Roman"/>
          <w:b/>
          <w:i/>
          <w:sz w:val="28"/>
          <w:szCs w:val="28"/>
        </w:rPr>
        <w:t>1)  Страхование имущества</w:t>
      </w:r>
    </w:p>
    <w:p w:rsidR="004062CC" w:rsidRPr="00CD371E" w:rsidRDefault="004062CC" w:rsidP="00CD371E">
      <w:pPr>
        <w:rPr>
          <w:rFonts w:ascii="Times New Roman" w:hAnsi="Times New Roman" w:cs="Times New Roman"/>
          <w:sz w:val="28"/>
          <w:szCs w:val="28"/>
        </w:rPr>
      </w:pPr>
      <w:r w:rsidRPr="00CD371E">
        <w:rPr>
          <w:rFonts w:ascii="Times New Roman" w:hAnsi="Times New Roman" w:cs="Times New Roman"/>
          <w:sz w:val="28"/>
          <w:szCs w:val="28"/>
        </w:rPr>
        <w:t>Юридические и физические лица могут заключать договоры страхования на объекты, в отношении которых они имеют имущественный интерес: здания, сооружения, передаточные устройства, силовые рабочие и другие машины, оборудование, транспортные средства, ловецкие и другие суда, орудия лова, объекты незавершенного производства и капитального строительства, инвентарь, готовая продукция, товары, сырье, материалы и другое имущество.</w:t>
      </w:r>
    </w:p>
    <w:p w:rsidR="004062CC" w:rsidRPr="00CD371E" w:rsidRDefault="004062CC" w:rsidP="00CD371E">
      <w:pPr>
        <w:rPr>
          <w:rFonts w:ascii="Times New Roman" w:hAnsi="Times New Roman" w:cs="Times New Roman"/>
          <w:sz w:val="28"/>
          <w:szCs w:val="28"/>
        </w:rPr>
      </w:pPr>
      <w:r w:rsidRPr="00CD371E">
        <w:rPr>
          <w:rFonts w:ascii="Times New Roman" w:hAnsi="Times New Roman" w:cs="Times New Roman"/>
          <w:sz w:val="28"/>
          <w:szCs w:val="28"/>
        </w:rPr>
        <w:t>·  Страхование квартиры - риск уничтожения или повреждения имущества (включая ипотечное страхование) в результате таких событий, как залив, пожар, противоправные действия третьих лиц, стихийное бедствие, кражи имущества, в том числе бытовой техники</w:t>
      </w:r>
      <w:proofErr w:type="gramStart"/>
      <w:r w:rsidRPr="00CD371E">
        <w:rPr>
          <w:rFonts w:ascii="Times New Roman" w:hAnsi="Times New Roman" w:cs="Times New Roman"/>
          <w:sz w:val="28"/>
          <w:szCs w:val="28"/>
        </w:rPr>
        <w:t xml:space="preserve">.; </w:t>
      </w:r>
      <w:proofErr w:type="gramEnd"/>
      <w:r w:rsidRPr="00CD371E">
        <w:rPr>
          <w:rFonts w:ascii="Times New Roman" w:hAnsi="Times New Roman" w:cs="Times New Roman"/>
          <w:sz w:val="28"/>
          <w:szCs w:val="28"/>
        </w:rPr>
        <w:t>2) риск гражданской ответственности перед третьими лицами за причинение вреда жизни и здоровью и ущерба их имуществу; 3) риск возникновения непредвиденных расходов на аренду жилья в результате уничтожения (повреждения) имущества.</w:t>
      </w:r>
    </w:p>
    <w:p w:rsidR="004062CC" w:rsidRPr="00CD371E" w:rsidRDefault="004062CC" w:rsidP="00CD371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D371E">
        <w:rPr>
          <w:rFonts w:ascii="Times New Roman" w:hAnsi="Times New Roman" w:cs="Times New Roman"/>
          <w:sz w:val="28"/>
          <w:szCs w:val="28"/>
        </w:rPr>
        <w:lastRenderedPageBreak/>
        <w:t>·  Огневые риски и риски стихийных бедствий - стандартные риски для данного вида страхования имущества следующие: убытки в случае гибели или повреждения имущества от пожара, удара молнии, взрыва, наводнения, землетрясения, просадки грунта, бури, урагана, ливня, града, обвала, оползня, действия подпочвенных вод, селя, необычных для данной местности сильных морозов и обильных снегопадов, прекращения подачи электроэнергии, вызванного стихийными бедствиями, аварий средств транспорта, отопительной, водопроводной</w:t>
      </w:r>
      <w:proofErr w:type="gramEnd"/>
      <w:r w:rsidRPr="00CD371E">
        <w:rPr>
          <w:rFonts w:ascii="Times New Roman" w:hAnsi="Times New Roman" w:cs="Times New Roman"/>
          <w:sz w:val="28"/>
          <w:szCs w:val="28"/>
        </w:rPr>
        <w:t xml:space="preserve">, канализационной и других систем, проникновения воды из соседнего помещения, кражи </w:t>
      </w:r>
      <w:proofErr w:type="gramStart"/>
      <w:r w:rsidRPr="00CD371E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CD371E">
        <w:rPr>
          <w:rFonts w:ascii="Times New Roman" w:hAnsi="Times New Roman" w:cs="Times New Roman"/>
          <w:sz w:val="28"/>
          <w:szCs w:val="28"/>
        </w:rPr>
        <w:t xml:space="preserve"> взломом, противоправных действий третьих лиц.</w:t>
      </w:r>
    </w:p>
    <w:p w:rsidR="004062CC" w:rsidRPr="00CD371E" w:rsidRDefault="004062CC" w:rsidP="00CD371E">
      <w:pPr>
        <w:rPr>
          <w:rFonts w:ascii="Times New Roman" w:hAnsi="Times New Roman" w:cs="Times New Roman"/>
          <w:sz w:val="28"/>
          <w:szCs w:val="28"/>
        </w:rPr>
      </w:pPr>
      <w:r w:rsidRPr="00CD371E">
        <w:rPr>
          <w:rFonts w:ascii="Times New Roman" w:hAnsi="Times New Roman" w:cs="Times New Roman"/>
          <w:sz w:val="28"/>
          <w:szCs w:val="28"/>
        </w:rPr>
        <w:t>·  Страхование перерыва в бизнесе - страхование от ущерба, вызываемого остановкой производства вследствие наступления события, являющегося страховым по договору страхования имущества. Возмещаются убытки Страхователя от перерыва в деятельности, складывающиеся из прибыли, недополученной в результате сокращения оборотов производства продукции, работ, услуг и расходов на продолжение застрахованной хозяйственной деятельности.</w:t>
      </w:r>
    </w:p>
    <w:p w:rsidR="004062CC" w:rsidRPr="00CD371E" w:rsidRDefault="004062CC" w:rsidP="00CD371E">
      <w:pPr>
        <w:rPr>
          <w:rFonts w:ascii="Times New Roman" w:hAnsi="Times New Roman" w:cs="Times New Roman"/>
          <w:sz w:val="28"/>
          <w:szCs w:val="28"/>
        </w:rPr>
      </w:pPr>
      <w:r w:rsidRPr="00CD371E">
        <w:rPr>
          <w:rFonts w:ascii="Times New Roman" w:hAnsi="Times New Roman" w:cs="Times New Roman"/>
          <w:sz w:val="28"/>
          <w:szCs w:val="28"/>
        </w:rPr>
        <w:t>·  Страхование строительно-монтажных рисков - страхование строительных и монтажных работ, включая все используемые для этого материалы, оборудование строительной площадки и строительное оборудование, строительные машины, расходы по расчистке территории, вывоза мусора, вспомогательные.</w:t>
      </w:r>
    </w:p>
    <w:p w:rsidR="004062CC" w:rsidRPr="00CD371E" w:rsidRDefault="004062CC" w:rsidP="00CD371E">
      <w:pPr>
        <w:rPr>
          <w:rFonts w:ascii="Times New Roman" w:hAnsi="Times New Roman" w:cs="Times New Roman"/>
          <w:sz w:val="28"/>
          <w:szCs w:val="28"/>
        </w:rPr>
      </w:pPr>
      <w:r w:rsidRPr="00CD371E">
        <w:rPr>
          <w:rFonts w:ascii="Times New Roman" w:hAnsi="Times New Roman" w:cs="Times New Roman"/>
          <w:sz w:val="28"/>
          <w:szCs w:val="28"/>
        </w:rPr>
        <w:t>·  Страхование транспортных средств - страхование, которое призвано защищать имущественные интересы застрахованных, связанные с затратами на восстановление транспортного средства после аварии, поломки или покупку нового авто после угона или хищения.</w:t>
      </w:r>
    </w:p>
    <w:p w:rsidR="004062CC" w:rsidRPr="00CD371E" w:rsidRDefault="004062CC" w:rsidP="00CD371E">
      <w:pPr>
        <w:rPr>
          <w:rFonts w:ascii="Times New Roman" w:hAnsi="Times New Roman" w:cs="Times New Roman"/>
          <w:sz w:val="28"/>
          <w:szCs w:val="28"/>
        </w:rPr>
      </w:pPr>
      <w:r w:rsidRPr="00CD371E">
        <w:rPr>
          <w:rFonts w:ascii="Times New Roman" w:hAnsi="Times New Roman" w:cs="Times New Roman"/>
          <w:sz w:val="28"/>
          <w:szCs w:val="28"/>
        </w:rPr>
        <w:t>·  Страхование грузов - страхование имущественных интересов грузовладельца. Предусматривает возмещение убытков вызванных повреждением или утратой груза (товара) перевозимого различными видами транспорта.</w:t>
      </w:r>
    </w:p>
    <w:p w:rsidR="004062CC" w:rsidRPr="00CD371E" w:rsidRDefault="004062CC" w:rsidP="00CD371E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D371E">
        <w:rPr>
          <w:rFonts w:ascii="Times New Roman" w:hAnsi="Times New Roman" w:cs="Times New Roman"/>
          <w:b/>
          <w:i/>
          <w:sz w:val="28"/>
          <w:szCs w:val="28"/>
        </w:rPr>
        <w:lastRenderedPageBreak/>
        <w:t>2)  Страхование ответственности</w:t>
      </w:r>
    </w:p>
    <w:p w:rsidR="004062CC" w:rsidRPr="00CD371E" w:rsidRDefault="004062CC" w:rsidP="00CD371E">
      <w:pPr>
        <w:rPr>
          <w:rFonts w:ascii="Times New Roman" w:hAnsi="Times New Roman" w:cs="Times New Roman"/>
          <w:sz w:val="28"/>
          <w:szCs w:val="28"/>
        </w:rPr>
      </w:pPr>
      <w:r w:rsidRPr="00CD371E">
        <w:rPr>
          <w:rFonts w:ascii="Times New Roman" w:hAnsi="Times New Roman" w:cs="Times New Roman"/>
          <w:sz w:val="28"/>
          <w:szCs w:val="28"/>
        </w:rPr>
        <w:t>При страховании ответственности объектом страхования являются имущественные интересы, связанные с возмещением страхователем (застрахованным лицом) причиненного им вреда жизни, здоровью или имуществу третьих лиц.</w:t>
      </w:r>
    </w:p>
    <w:p w:rsidR="004062CC" w:rsidRPr="00CD371E" w:rsidRDefault="004062CC" w:rsidP="00CD371E">
      <w:pPr>
        <w:rPr>
          <w:rFonts w:ascii="Times New Roman" w:hAnsi="Times New Roman" w:cs="Times New Roman"/>
          <w:sz w:val="28"/>
          <w:szCs w:val="28"/>
        </w:rPr>
      </w:pPr>
      <w:r w:rsidRPr="00CD371E">
        <w:rPr>
          <w:rFonts w:ascii="Times New Roman" w:hAnsi="Times New Roman" w:cs="Times New Roman"/>
          <w:sz w:val="28"/>
          <w:szCs w:val="28"/>
        </w:rPr>
        <w:t xml:space="preserve">·  Страхование общей гражданской ответственности перед третьими лицами - объектом страхования общей гражданской ответственности перед третьими лицами является ответственность Страхователя/Застрахованного за ущерб имуществу, жизни и здоровью третьих лиц. Страхование </w:t>
      </w:r>
      <w:proofErr w:type="gramStart"/>
      <w:r w:rsidRPr="00CD371E">
        <w:rPr>
          <w:rFonts w:ascii="Times New Roman" w:hAnsi="Times New Roman" w:cs="Times New Roman"/>
          <w:sz w:val="28"/>
          <w:szCs w:val="28"/>
        </w:rPr>
        <w:t>ответственности-предоставление</w:t>
      </w:r>
      <w:proofErr w:type="gramEnd"/>
      <w:r w:rsidRPr="00CD371E">
        <w:rPr>
          <w:rFonts w:ascii="Times New Roman" w:hAnsi="Times New Roman" w:cs="Times New Roman"/>
          <w:sz w:val="28"/>
          <w:szCs w:val="28"/>
        </w:rPr>
        <w:t xml:space="preserve"> страховой защиты на случай предъявления страхователю третьими лицами требований, заявленных согласно с нормами действующего законодательства относительно возмещения имущественного вреда.</w:t>
      </w:r>
    </w:p>
    <w:p w:rsidR="004062CC" w:rsidRPr="00CD371E" w:rsidRDefault="004062CC" w:rsidP="00CD371E">
      <w:pPr>
        <w:rPr>
          <w:rFonts w:ascii="Times New Roman" w:hAnsi="Times New Roman" w:cs="Times New Roman"/>
          <w:sz w:val="28"/>
          <w:szCs w:val="28"/>
        </w:rPr>
      </w:pPr>
      <w:r w:rsidRPr="00CD371E">
        <w:rPr>
          <w:rFonts w:ascii="Times New Roman" w:hAnsi="Times New Roman" w:cs="Times New Roman"/>
          <w:sz w:val="28"/>
          <w:szCs w:val="28"/>
        </w:rPr>
        <w:t xml:space="preserve">·  Страхование ответственности товаропроизводителя, производителя услуг - объектом </w:t>
      </w:r>
      <w:proofErr w:type="gramStart"/>
      <w:r w:rsidRPr="00CD371E">
        <w:rPr>
          <w:rFonts w:ascii="Times New Roman" w:hAnsi="Times New Roman" w:cs="Times New Roman"/>
          <w:sz w:val="28"/>
          <w:szCs w:val="28"/>
        </w:rPr>
        <w:t>страхования гражданской ответственности производителя товара/услуги</w:t>
      </w:r>
      <w:proofErr w:type="gramEnd"/>
      <w:r w:rsidRPr="00CD371E">
        <w:rPr>
          <w:rFonts w:ascii="Times New Roman" w:hAnsi="Times New Roman" w:cs="Times New Roman"/>
          <w:sz w:val="28"/>
          <w:szCs w:val="28"/>
        </w:rPr>
        <w:t xml:space="preserve"> является его ответственность за возможный ущерб личности или имуществу, который возник в результате использования произведённого им товара/услуги.</w:t>
      </w:r>
    </w:p>
    <w:p w:rsidR="004062CC" w:rsidRPr="00CD371E" w:rsidRDefault="004062CC" w:rsidP="00CD371E">
      <w:pPr>
        <w:rPr>
          <w:rFonts w:ascii="Times New Roman" w:hAnsi="Times New Roman" w:cs="Times New Roman"/>
          <w:sz w:val="28"/>
          <w:szCs w:val="28"/>
        </w:rPr>
      </w:pPr>
      <w:r w:rsidRPr="00CD371E">
        <w:rPr>
          <w:rFonts w:ascii="Times New Roman" w:hAnsi="Times New Roman" w:cs="Times New Roman"/>
          <w:sz w:val="28"/>
          <w:szCs w:val="28"/>
        </w:rPr>
        <w:t>·  Страхование ответственности директоров и должностных лиц - объектом страхования ответственности директоров и должностных лиц является ответственность руководителей компании за возможный ущерб акционерам компании в результате ошибок, допущенных при управлении компанией.</w:t>
      </w:r>
    </w:p>
    <w:p w:rsidR="004062CC" w:rsidRPr="00CD371E" w:rsidRDefault="004062CC" w:rsidP="00CD371E">
      <w:pPr>
        <w:rPr>
          <w:rFonts w:ascii="Times New Roman" w:hAnsi="Times New Roman" w:cs="Times New Roman"/>
          <w:sz w:val="28"/>
          <w:szCs w:val="28"/>
        </w:rPr>
      </w:pPr>
      <w:r w:rsidRPr="00CD371E">
        <w:rPr>
          <w:rFonts w:ascii="Times New Roman" w:hAnsi="Times New Roman" w:cs="Times New Roman"/>
          <w:sz w:val="28"/>
          <w:szCs w:val="28"/>
        </w:rPr>
        <w:t>·  Страхование профессиональной ответственности - объектом страхования профессиональной ответственности являются ошибочные действия профессионалов, в результате которых могут возникнуть события, которые приведут к ущербу.</w:t>
      </w:r>
    </w:p>
    <w:p w:rsidR="004062CC" w:rsidRPr="00CD371E" w:rsidRDefault="004062CC" w:rsidP="00CD371E">
      <w:pPr>
        <w:rPr>
          <w:rFonts w:ascii="Times New Roman" w:hAnsi="Times New Roman" w:cs="Times New Roman"/>
          <w:sz w:val="28"/>
          <w:szCs w:val="28"/>
        </w:rPr>
      </w:pPr>
      <w:r w:rsidRPr="00CD371E">
        <w:rPr>
          <w:rFonts w:ascii="Times New Roman" w:hAnsi="Times New Roman" w:cs="Times New Roman"/>
          <w:sz w:val="28"/>
          <w:szCs w:val="28"/>
        </w:rPr>
        <w:t>·  Страхование ответственности работодателя - объектом страхования ответственности работодателя является ответственность за возможный ущерб имуществу, жизни и здоровью своих сотрудников.</w:t>
      </w:r>
    </w:p>
    <w:p w:rsidR="004062CC" w:rsidRPr="00CD371E" w:rsidRDefault="004062CC" w:rsidP="00CD371E">
      <w:pPr>
        <w:rPr>
          <w:rFonts w:ascii="Times New Roman" w:hAnsi="Times New Roman" w:cs="Times New Roman"/>
          <w:sz w:val="28"/>
          <w:szCs w:val="28"/>
        </w:rPr>
      </w:pPr>
      <w:r w:rsidRPr="00CD371E">
        <w:rPr>
          <w:rFonts w:ascii="Times New Roman" w:hAnsi="Times New Roman" w:cs="Times New Roman"/>
          <w:sz w:val="28"/>
          <w:szCs w:val="28"/>
        </w:rPr>
        <w:lastRenderedPageBreak/>
        <w:t>·  Страхование ответственности за нанесение вреда экологии - объектом страхования ответственности за нанесение вреда экологии является ответственность за внезапный и непредвиденный ущерб окружающей среде, произошедший в результате действий Страхователя/Застрахованного.</w:t>
      </w:r>
    </w:p>
    <w:p w:rsidR="004062CC" w:rsidRPr="00CD371E" w:rsidRDefault="004062CC" w:rsidP="00CD371E">
      <w:pPr>
        <w:rPr>
          <w:rFonts w:ascii="Times New Roman" w:hAnsi="Times New Roman" w:cs="Times New Roman"/>
          <w:sz w:val="28"/>
          <w:szCs w:val="28"/>
        </w:rPr>
      </w:pPr>
      <w:r w:rsidRPr="00CD371E">
        <w:rPr>
          <w:rFonts w:ascii="Times New Roman" w:hAnsi="Times New Roman" w:cs="Times New Roman"/>
          <w:sz w:val="28"/>
          <w:szCs w:val="28"/>
        </w:rPr>
        <w:t xml:space="preserve">·  Договорная ответственность - объектом страхования договорной ответственности является ответственность, возникающая из заключённого между </w:t>
      </w:r>
      <w:proofErr w:type="gramStart"/>
      <w:r w:rsidRPr="00CD371E">
        <w:rPr>
          <w:rFonts w:ascii="Times New Roman" w:hAnsi="Times New Roman" w:cs="Times New Roman"/>
          <w:sz w:val="28"/>
          <w:szCs w:val="28"/>
        </w:rPr>
        <w:t>Страхователем</w:t>
      </w:r>
      <w:proofErr w:type="gramEnd"/>
      <w:r w:rsidRPr="00CD371E">
        <w:rPr>
          <w:rFonts w:ascii="Times New Roman" w:hAnsi="Times New Roman" w:cs="Times New Roman"/>
          <w:sz w:val="28"/>
          <w:szCs w:val="28"/>
        </w:rPr>
        <w:t>/Застрахованным и его контрагентом договора.</w:t>
      </w:r>
    </w:p>
    <w:p w:rsidR="004062CC" w:rsidRPr="00CD371E" w:rsidRDefault="004062CC" w:rsidP="00CD371E">
      <w:pPr>
        <w:rPr>
          <w:rFonts w:ascii="Times New Roman" w:hAnsi="Times New Roman" w:cs="Times New Roman"/>
          <w:sz w:val="28"/>
          <w:szCs w:val="28"/>
        </w:rPr>
      </w:pPr>
      <w:r w:rsidRPr="00CD371E">
        <w:rPr>
          <w:rFonts w:ascii="Times New Roman" w:hAnsi="Times New Roman" w:cs="Times New Roman"/>
          <w:sz w:val="28"/>
          <w:szCs w:val="28"/>
        </w:rPr>
        <w:t>·  Страхование ответственности владельца автотранспортного средства - страхование гражданской ответственности предполагает компенсацию ущерба стороне, пострадавшей в автотранспортном происшествии по вине Страхователя/Застрахованного. Страховщик оплачивает фактические расходы, вызванные страховым случаем, однако не больше страховой суммы, предусмотренной договором страхования.</w:t>
      </w:r>
    </w:p>
    <w:p w:rsidR="004062CC" w:rsidRPr="00CD371E" w:rsidRDefault="004062CC" w:rsidP="00CD371E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D371E">
        <w:rPr>
          <w:rFonts w:ascii="Times New Roman" w:hAnsi="Times New Roman" w:cs="Times New Roman"/>
          <w:b/>
          <w:i/>
          <w:sz w:val="28"/>
          <w:szCs w:val="28"/>
        </w:rPr>
        <w:t>3)  Личное страхование</w:t>
      </w:r>
    </w:p>
    <w:p w:rsidR="004062CC" w:rsidRPr="00CD371E" w:rsidRDefault="004062CC" w:rsidP="00CD371E">
      <w:pPr>
        <w:rPr>
          <w:rFonts w:ascii="Times New Roman" w:hAnsi="Times New Roman" w:cs="Times New Roman"/>
          <w:sz w:val="28"/>
          <w:szCs w:val="28"/>
        </w:rPr>
      </w:pPr>
      <w:r w:rsidRPr="00CD371E">
        <w:rPr>
          <w:rFonts w:ascii="Times New Roman" w:hAnsi="Times New Roman" w:cs="Times New Roman"/>
          <w:sz w:val="28"/>
          <w:szCs w:val="28"/>
        </w:rPr>
        <w:t>К личному страхованию относят все виды страхования, связанные с вероятностными событиями в жизни отдельного человека. К отрасли личного страхования относят виды страхования, в которых объектом страхования являются имущественные интересы, связанные с жизнью, здоровьем, трудоспособностью и пенсионным обеспечением страхователя или застрахованного.</w:t>
      </w:r>
    </w:p>
    <w:p w:rsidR="004062CC" w:rsidRPr="00CD371E" w:rsidRDefault="004062CC" w:rsidP="00CD371E">
      <w:pPr>
        <w:rPr>
          <w:rFonts w:ascii="Times New Roman" w:hAnsi="Times New Roman" w:cs="Times New Roman"/>
          <w:sz w:val="28"/>
          <w:szCs w:val="28"/>
        </w:rPr>
      </w:pPr>
      <w:r w:rsidRPr="00CD371E">
        <w:rPr>
          <w:rFonts w:ascii="Times New Roman" w:hAnsi="Times New Roman" w:cs="Times New Roman"/>
          <w:sz w:val="28"/>
          <w:szCs w:val="28"/>
        </w:rPr>
        <w:t xml:space="preserve">·  Накопительное страхование жизни, пенсионное страхование - к страхованию жизни относят все виды страхования, где в качестве объекта страхования выступает жизнь человека. Но так как невозможно </w:t>
      </w:r>
      <w:proofErr w:type="gramStart"/>
      <w:r w:rsidRPr="00CD371E">
        <w:rPr>
          <w:rFonts w:ascii="Times New Roman" w:hAnsi="Times New Roman" w:cs="Times New Roman"/>
          <w:sz w:val="28"/>
          <w:szCs w:val="28"/>
        </w:rPr>
        <w:t>определить</w:t>
      </w:r>
      <w:proofErr w:type="gramEnd"/>
      <w:r w:rsidRPr="00CD371E">
        <w:rPr>
          <w:rFonts w:ascii="Times New Roman" w:hAnsi="Times New Roman" w:cs="Times New Roman"/>
          <w:sz w:val="28"/>
          <w:szCs w:val="28"/>
        </w:rPr>
        <w:t xml:space="preserve"> сколько стоит жизнь человека, страховые организации ориентируются на доход клиента. Объектом защиты выступает не столько жизнь, сколько доход человека. В среднем сумма страховой защиты колеблется от 3 до 10 годовых доходов клиента. Договоры страхования жизни заключаются на срок не менее одного года. В страхование жизни могут быть включены различные риски. Это страхование от несчастного случая, от инвалидности, от частичной потери трудоспособности, от критического заболевания </w:t>
      </w:r>
      <w:r w:rsidRPr="00CD371E">
        <w:rPr>
          <w:rFonts w:ascii="Times New Roman" w:hAnsi="Times New Roman" w:cs="Times New Roman"/>
          <w:sz w:val="28"/>
          <w:szCs w:val="28"/>
        </w:rPr>
        <w:lastRenderedPageBreak/>
        <w:t>(онкология, и проч.). Таким образом, страховая ответственность по страхованию жизни предусматривает выплаты страховой суммы в следующих случаях: при дожитии застрахованным до окончания срока страхования; при потере здоровья; при наступлении смерти застрахованного.</w:t>
      </w:r>
    </w:p>
    <w:p w:rsidR="004062CC" w:rsidRPr="00CD371E" w:rsidRDefault="004062CC" w:rsidP="00CD371E">
      <w:pPr>
        <w:rPr>
          <w:rFonts w:ascii="Times New Roman" w:hAnsi="Times New Roman" w:cs="Times New Roman"/>
          <w:sz w:val="28"/>
          <w:szCs w:val="28"/>
        </w:rPr>
      </w:pPr>
      <w:r w:rsidRPr="00CD371E">
        <w:rPr>
          <w:rFonts w:ascii="Times New Roman" w:hAnsi="Times New Roman" w:cs="Times New Roman"/>
          <w:sz w:val="28"/>
          <w:szCs w:val="28"/>
        </w:rPr>
        <w:t>Отдельно следует выделить пенсионное страхование. Это страхование жизни с накоплением, но окончание срока программы привязано к пенсионному возрасту человека.</w:t>
      </w:r>
    </w:p>
    <w:p w:rsidR="004062CC" w:rsidRPr="00CD371E" w:rsidRDefault="004062CC" w:rsidP="00CD371E">
      <w:pPr>
        <w:rPr>
          <w:rFonts w:ascii="Times New Roman" w:hAnsi="Times New Roman" w:cs="Times New Roman"/>
          <w:sz w:val="28"/>
          <w:szCs w:val="28"/>
        </w:rPr>
      </w:pPr>
      <w:r w:rsidRPr="00CD371E">
        <w:rPr>
          <w:rFonts w:ascii="Times New Roman" w:hAnsi="Times New Roman" w:cs="Times New Roman"/>
          <w:sz w:val="28"/>
          <w:szCs w:val="28"/>
        </w:rPr>
        <w:t xml:space="preserve">·  Страхование от несчастного случая - страхование от несчастных случаев предназначено для возмещения ущерба, вызванного потерей здоровья или смертью застрахованного. Может осуществляться в </w:t>
      </w:r>
      <w:proofErr w:type="gramStart"/>
      <w:r w:rsidRPr="00CD371E">
        <w:rPr>
          <w:rFonts w:ascii="Times New Roman" w:hAnsi="Times New Roman" w:cs="Times New Roman"/>
          <w:sz w:val="28"/>
          <w:szCs w:val="28"/>
        </w:rPr>
        <w:t>групповой</w:t>
      </w:r>
      <w:proofErr w:type="gramEnd"/>
      <w:r w:rsidRPr="00CD371E">
        <w:rPr>
          <w:rFonts w:ascii="Times New Roman" w:hAnsi="Times New Roman" w:cs="Times New Roman"/>
          <w:sz w:val="28"/>
          <w:szCs w:val="28"/>
        </w:rPr>
        <w:t xml:space="preserve"> (например, страхование работников предприятия) и индивидуальной формах, а также в формах добровольного и обязательного страхования.</w:t>
      </w:r>
    </w:p>
    <w:p w:rsidR="004062CC" w:rsidRPr="00CD371E" w:rsidRDefault="004062CC" w:rsidP="00CD371E">
      <w:pPr>
        <w:rPr>
          <w:rFonts w:ascii="Times New Roman" w:hAnsi="Times New Roman" w:cs="Times New Roman"/>
          <w:sz w:val="28"/>
          <w:szCs w:val="28"/>
        </w:rPr>
      </w:pPr>
      <w:r w:rsidRPr="00CD371E">
        <w:rPr>
          <w:rFonts w:ascii="Times New Roman" w:hAnsi="Times New Roman" w:cs="Times New Roman"/>
          <w:sz w:val="28"/>
          <w:szCs w:val="28"/>
        </w:rPr>
        <w:t>·  Медицинское страхование - гарантирует гражданам при возникновении страхового случая получение медицинской помощи за счёт накопленных средств, и финансировать профилактические мероприятия. Медицинское страхование может выступать в форме обязательного и добровольного страхования.</w:t>
      </w:r>
    </w:p>
    <w:p w:rsidR="004062CC" w:rsidRPr="00CD371E" w:rsidRDefault="004062CC" w:rsidP="00CD371E">
      <w:pPr>
        <w:rPr>
          <w:rFonts w:ascii="Times New Roman" w:hAnsi="Times New Roman" w:cs="Times New Roman"/>
          <w:sz w:val="28"/>
          <w:szCs w:val="28"/>
        </w:rPr>
      </w:pPr>
      <w:r w:rsidRPr="00CD371E">
        <w:rPr>
          <w:rFonts w:ascii="Times New Roman" w:hAnsi="Times New Roman" w:cs="Times New Roman"/>
          <w:sz w:val="28"/>
          <w:szCs w:val="28"/>
        </w:rPr>
        <w:t xml:space="preserve">·  Страхование </w:t>
      </w:r>
      <w:proofErr w:type="gramStart"/>
      <w:r w:rsidRPr="00CD371E">
        <w:rPr>
          <w:rFonts w:ascii="Times New Roman" w:hAnsi="Times New Roman" w:cs="Times New Roman"/>
          <w:sz w:val="28"/>
          <w:szCs w:val="28"/>
        </w:rPr>
        <w:t>выезжающих</w:t>
      </w:r>
      <w:proofErr w:type="gramEnd"/>
      <w:r w:rsidRPr="00CD371E">
        <w:rPr>
          <w:rFonts w:ascii="Times New Roman" w:hAnsi="Times New Roman" w:cs="Times New Roman"/>
          <w:sz w:val="28"/>
          <w:szCs w:val="28"/>
        </w:rPr>
        <w:t xml:space="preserve"> </w:t>
      </w:r>
      <w:r w:rsidR="00840B64">
        <w:rPr>
          <w:rFonts w:ascii="Times New Roman" w:hAnsi="Times New Roman" w:cs="Times New Roman"/>
          <w:sz w:val="28"/>
          <w:szCs w:val="28"/>
        </w:rPr>
        <w:t xml:space="preserve">за </w:t>
      </w:r>
      <w:r w:rsidR="00840B64" w:rsidRPr="00CD371E">
        <w:rPr>
          <w:rFonts w:ascii="Times New Roman" w:hAnsi="Times New Roman" w:cs="Times New Roman"/>
          <w:sz w:val="28"/>
          <w:szCs w:val="28"/>
        </w:rPr>
        <w:t>рубеж</w:t>
      </w:r>
      <w:r w:rsidRPr="00CD371E">
        <w:rPr>
          <w:rFonts w:ascii="Times New Roman" w:hAnsi="Times New Roman" w:cs="Times New Roman"/>
          <w:sz w:val="28"/>
          <w:szCs w:val="28"/>
        </w:rPr>
        <w:t xml:space="preserve"> - обеспечивает страхователя защитой от ущерба своему имуществу, жизни и здоровью, при поездке за</w:t>
      </w:r>
      <w:r w:rsidR="00840B64">
        <w:rPr>
          <w:rFonts w:ascii="Times New Roman" w:hAnsi="Times New Roman" w:cs="Times New Roman"/>
          <w:sz w:val="28"/>
          <w:szCs w:val="28"/>
        </w:rPr>
        <w:t xml:space="preserve"> </w:t>
      </w:r>
      <w:r w:rsidRPr="00CD371E">
        <w:rPr>
          <w:rFonts w:ascii="Times New Roman" w:hAnsi="Times New Roman" w:cs="Times New Roman"/>
          <w:sz w:val="28"/>
          <w:szCs w:val="28"/>
        </w:rPr>
        <w:t xml:space="preserve">рубеж. </w:t>
      </w:r>
      <w:proofErr w:type="gramStart"/>
      <w:r w:rsidRPr="00CD371E">
        <w:rPr>
          <w:rFonts w:ascii="Times New Roman" w:hAnsi="Times New Roman" w:cs="Times New Roman"/>
          <w:sz w:val="28"/>
          <w:szCs w:val="28"/>
        </w:rPr>
        <w:t>Страховые риски могут включать: покрытие по пакету несчастного случая, медицинские расходы, в том числе стоматология, хирургия, медицинская эвакуация, компенсация похорон, репатриация останков, чрезвычайные гостиничные расходы, поездка/замена бизнес-коллеги в экстренном случае, экстренный вызов члена семьи, отмена либо прерывание поездки, залог для освобождения из тюрьмы, задержка и потеря багажа, задержка рейса, захват самолета, гражданская ответственность, нападение, похищение.</w:t>
      </w:r>
      <w:proofErr w:type="gramEnd"/>
    </w:p>
    <w:p w:rsidR="004062CC" w:rsidRPr="00CD371E" w:rsidRDefault="004062CC" w:rsidP="00CD371E">
      <w:pPr>
        <w:rPr>
          <w:rFonts w:ascii="Times New Roman" w:hAnsi="Times New Roman" w:cs="Times New Roman"/>
          <w:sz w:val="28"/>
          <w:szCs w:val="28"/>
        </w:rPr>
      </w:pPr>
    </w:p>
    <w:p w:rsidR="004062CC" w:rsidRPr="004062CC" w:rsidRDefault="004062CC" w:rsidP="004062CC">
      <w:pPr>
        <w:rPr>
          <w:rFonts w:ascii="Times New Roman" w:hAnsi="Times New Roman" w:cs="Times New Roman"/>
          <w:sz w:val="28"/>
          <w:szCs w:val="28"/>
        </w:rPr>
      </w:pPr>
    </w:p>
    <w:p w:rsidR="004062CC" w:rsidRDefault="004062CC" w:rsidP="004062CC">
      <w:pPr>
        <w:pStyle w:val="31"/>
      </w:pPr>
    </w:p>
    <w:p w:rsidR="00E03D33" w:rsidRPr="00CD371E" w:rsidRDefault="00CD371E" w:rsidP="00CD371E">
      <w:pPr>
        <w:pStyle w:val="a8"/>
        <w:numPr>
          <w:ilvl w:val="0"/>
          <w:numId w:val="4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371E">
        <w:rPr>
          <w:rFonts w:ascii="Times New Roman" w:hAnsi="Times New Roman" w:cs="Times New Roman"/>
          <w:b/>
          <w:sz w:val="28"/>
          <w:szCs w:val="28"/>
        </w:rPr>
        <w:lastRenderedPageBreak/>
        <w:t>Проблемы и перспек</w:t>
      </w:r>
      <w:r>
        <w:rPr>
          <w:rFonts w:ascii="Times New Roman" w:hAnsi="Times New Roman" w:cs="Times New Roman"/>
          <w:b/>
          <w:sz w:val="28"/>
          <w:szCs w:val="28"/>
        </w:rPr>
        <w:t>тивы развития страхового рынка в</w:t>
      </w:r>
      <w:r w:rsidRPr="00CD371E">
        <w:rPr>
          <w:rFonts w:ascii="Times New Roman" w:hAnsi="Times New Roman" w:cs="Times New Roman"/>
          <w:b/>
          <w:sz w:val="28"/>
          <w:szCs w:val="28"/>
        </w:rPr>
        <w:t xml:space="preserve"> России.</w:t>
      </w:r>
    </w:p>
    <w:p w:rsidR="00C36473" w:rsidRPr="007C779F" w:rsidRDefault="004B4C3A" w:rsidP="007C779F">
      <w:pPr>
        <w:rPr>
          <w:rFonts w:ascii="Times New Roman" w:hAnsi="Times New Roman" w:cs="Times New Roman"/>
          <w:color w:val="231F20"/>
          <w:sz w:val="28"/>
          <w:szCs w:val="28"/>
        </w:rPr>
      </w:pPr>
      <w:r w:rsidRPr="007C779F">
        <w:rPr>
          <w:rFonts w:ascii="Times New Roman" w:hAnsi="Times New Roman" w:cs="Times New Roman"/>
          <w:color w:val="231F20"/>
          <w:sz w:val="28"/>
          <w:szCs w:val="28"/>
        </w:rPr>
        <w:t>В настоящее время складываются позитивные тенденции в развитии страхового рынка России, создаются условия для его равномерного и динамичного роста. По мнению ряда экспертов, его потенциал роста составляет 9-12% в год.</w:t>
      </w:r>
      <w:r w:rsidR="00C36473" w:rsidRPr="007C779F">
        <w:rPr>
          <w:rFonts w:ascii="Times New Roman" w:hAnsi="Times New Roman" w:cs="Times New Roman"/>
          <w:color w:val="231F20"/>
          <w:sz w:val="28"/>
          <w:szCs w:val="28"/>
        </w:rPr>
        <w:t xml:space="preserve"> Вместе с тем, несмотря на вышеперечисленные тенденции, отражающие положительную динамику развития страхового рынка России, необходимо констатировать, что национальная страховая отрасль до настоящего момента так и не стала эффективным рыночным механизмом управления рисками, способствующим стабильному развитию экономики и социальной сферы.</w:t>
      </w:r>
      <w:r w:rsidR="007C779F" w:rsidRPr="007C779F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E6345C">
        <w:rPr>
          <w:rFonts w:ascii="Times New Roman" w:hAnsi="Times New Roman" w:cs="Times New Roman"/>
          <w:color w:val="231F20"/>
          <w:sz w:val="28"/>
          <w:szCs w:val="28"/>
        </w:rPr>
        <w:t>[3]</w:t>
      </w:r>
    </w:p>
    <w:p w:rsidR="003B437F" w:rsidRPr="007C779F" w:rsidRDefault="003B437F" w:rsidP="007C779F">
      <w:pPr>
        <w:rPr>
          <w:rFonts w:ascii="Times New Roman" w:hAnsi="Times New Roman" w:cs="Times New Roman"/>
          <w:sz w:val="28"/>
          <w:szCs w:val="28"/>
        </w:rPr>
      </w:pPr>
      <w:r w:rsidRPr="007C779F">
        <w:rPr>
          <w:rFonts w:ascii="Times New Roman" w:hAnsi="Times New Roman" w:cs="Times New Roman"/>
          <w:bCs/>
          <w:sz w:val="28"/>
          <w:szCs w:val="28"/>
        </w:rPr>
        <w:t xml:space="preserve">В 2013 году произошло резкое падение рентабельности страховой розницы и сужение открытого рынка в </w:t>
      </w:r>
      <w:proofErr w:type="spellStart"/>
      <w:r w:rsidRPr="007C779F">
        <w:rPr>
          <w:rFonts w:ascii="Times New Roman" w:hAnsi="Times New Roman" w:cs="Times New Roman"/>
          <w:bCs/>
          <w:sz w:val="28"/>
          <w:szCs w:val="28"/>
        </w:rPr>
        <w:t>банкостраховании</w:t>
      </w:r>
      <w:proofErr w:type="spellEnd"/>
      <w:r w:rsidRPr="007C779F">
        <w:rPr>
          <w:rFonts w:ascii="Times New Roman" w:hAnsi="Times New Roman" w:cs="Times New Roman"/>
          <w:bCs/>
          <w:sz w:val="28"/>
          <w:szCs w:val="28"/>
        </w:rPr>
        <w:t xml:space="preserve"> и корпоративном сегменте.</w:t>
      </w:r>
      <w:r w:rsidRPr="007C779F">
        <w:rPr>
          <w:rFonts w:ascii="Times New Roman" w:hAnsi="Times New Roman" w:cs="Times New Roman"/>
          <w:sz w:val="28"/>
          <w:szCs w:val="28"/>
        </w:rPr>
        <w:t xml:space="preserve"> Изменение судебной практики привело к взрывному росту средней выплаты по ОСАГО (с 25,5 тысяч рублей в III квартале 2012 года до 30,5 тысяч рублей в III квартале 2013 года). По итогам 1 полугодия 2013 года уровень выплат превысил 77% в 8 субъектах РФ. Одновременно в </w:t>
      </w:r>
      <w:proofErr w:type="spellStart"/>
      <w:r w:rsidRPr="007C779F">
        <w:rPr>
          <w:rFonts w:ascii="Times New Roman" w:hAnsi="Times New Roman" w:cs="Times New Roman"/>
          <w:sz w:val="28"/>
          <w:szCs w:val="28"/>
        </w:rPr>
        <w:t>банкостраховании</w:t>
      </w:r>
      <w:proofErr w:type="spellEnd"/>
      <w:r w:rsidRPr="007C779F">
        <w:rPr>
          <w:rFonts w:ascii="Times New Roman" w:hAnsi="Times New Roman" w:cs="Times New Roman"/>
          <w:sz w:val="28"/>
          <w:szCs w:val="28"/>
        </w:rPr>
        <w:t xml:space="preserve"> и в </w:t>
      </w:r>
      <w:proofErr w:type="spellStart"/>
      <w:r w:rsidRPr="007C779F">
        <w:rPr>
          <w:rFonts w:ascii="Times New Roman" w:hAnsi="Times New Roman" w:cs="Times New Roman"/>
          <w:sz w:val="28"/>
          <w:szCs w:val="28"/>
        </w:rPr>
        <w:t>корпоративе</w:t>
      </w:r>
      <w:proofErr w:type="spellEnd"/>
      <w:r w:rsidRPr="007C779F">
        <w:rPr>
          <w:rFonts w:ascii="Times New Roman" w:hAnsi="Times New Roman" w:cs="Times New Roman"/>
          <w:sz w:val="28"/>
          <w:szCs w:val="28"/>
        </w:rPr>
        <w:t xml:space="preserve"> усилились позиции </w:t>
      </w:r>
      <w:proofErr w:type="spellStart"/>
      <w:r w:rsidRPr="007C779F">
        <w:rPr>
          <w:rFonts w:ascii="Times New Roman" w:hAnsi="Times New Roman" w:cs="Times New Roman"/>
          <w:sz w:val="28"/>
          <w:szCs w:val="28"/>
        </w:rPr>
        <w:t>кэптивов</w:t>
      </w:r>
      <w:proofErr w:type="spellEnd"/>
      <w:r w:rsidRPr="007C779F">
        <w:rPr>
          <w:rFonts w:ascii="Times New Roman" w:hAnsi="Times New Roman" w:cs="Times New Roman"/>
          <w:sz w:val="28"/>
          <w:szCs w:val="28"/>
        </w:rPr>
        <w:t xml:space="preserve"> и компаний, обладающих административным ресурсом. Размер открытого рынка заметно снизился, что сказалось на усилении конкуренции и снижении ставок в страховании имущества юридических лиц. Все </w:t>
      </w:r>
      <w:proofErr w:type="gramStart"/>
      <w:r w:rsidRPr="007C779F">
        <w:rPr>
          <w:rFonts w:ascii="Times New Roman" w:hAnsi="Times New Roman" w:cs="Times New Roman"/>
          <w:sz w:val="28"/>
          <w:szCs w:val="28"/>
        </w:rPr>
        <w:t>это</w:t>
      </w:r>
      <w:proofErr w:type="gramEnd"/>
      <w:r w:rsidRPr="007C779F">
        <w:rPr>
          <w:rFonts w:ascii="Times New Roman" w:hAnsi="Times New Roman" w:cs="Times New Roman"/>
          <w:sz w:val="28"/>
          <w:szCs w:val="28"/>
        </w:rPr>
        <w:t xml:space="preserve"> в конечном счете ударило по рентабельности собственных средств российских страховщиков, которая по итогам 1 полугодия 2013 года упала до минимального за пять лет уровня (4,3%).</w:t>
      </w:r>
    </w:p>
    <w:p w:rsidR="00C36473" w:rsidRPr="007C779F" w:rsidRDefault="00C36473" w:rsidP="007C779F">
      <w:pPr>
        <w:rPr>
          <w:rFonts w:ascii="Times New Roman" w:hAnsi="Times New Roman" w:cs="Times New Roman"/>
          <w:sz w:val="28"/>
          <w:szCs w:val="28"/>
        </w:rPr>
      </w:pPr>
      <w:r w:rsidRPr="007C77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Улучшенное автострахование, </w:t>
      </w:r>
      <w:proofErr w:type="spellStart"/>
      <w:r w:rsidRPr="007C77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некредитное</w:t>
      </w:r>
      <w:proofErr w:type="spellEnd"/>
      <w:r w:rsidRPr="007C77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7C77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банкострахование</w:t>
      </w:r>
      <w:proofErr w:type="spellEnd"/>
      <w:r w:rsidRPr="007C77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электронные полисы и другие IT-технологии, а также страхование МСБ становятся новыми «точками прогресса» на российском страховом рынке.</w:t>
      </w:r>
      <w:r w:rsidRPr="00C36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437F" w:rsidRPr="007C779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36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2013 году российские страховщики повысили качество урегулирования убытков и пересмотрели условия договоров страхования. В этом же году впервые начали продаваться электронные полисы, все больше страховщиков предлагают интерактивное урегулирование убытков. В 2013 году начала </w:t>
      </w:r>
      <w:r w:rsidRPr="00C364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формироваться новая для российского рынка модель продаж накопительного страхования жизни – через банки, активно развивались нетрадиционные партнерские продажи (через салоны связи, сайты авиакомпаний и прочее). Кроме того, страховщики смогли использовать клиентскую базу по ОСОПО и ОСГОП для развития страхования МСБ. В 1 полугодии 2013 года отмечается рост числа договоров страхования юридических лиц по страхованию </w:t>
      </w:r>
      <w:proofErr w:type="spellStart"/>
      <w:r w:rsidRPr="00C36473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автокаско</w:t>
      </w:r>
      <w:proofErr w:type="spellEnd"/>
      <w:r w:rsidRPr="00C36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(+12%) и по страхованию имущества (+10%).</w:t>
      </w:r>
      <w:r w:rsidR="003B437F" w:rsidRPr="007C77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779F" w:rsidRPr="007C77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345C">
        <w:rPr>
          <w:rFonts w:ascii="Times New Roman" w:eastAsia="Times New Roman" w:hAnsi="Times New Roman" w:cs="Times New Roman"/>
          <w:sz w:val="28"/>
          <w:szCs w:val="28"/>
          <w:lang w:eastAsia="ru-RU"/>
        </w:rPr>
        <w:t>[4]</w:t>
      </w:r>
    </w:p>
    <w:p w:rsidR="00C36473" w:rsidRPr="007C779F" w:rsidRDefault="00C36473" w:rsidP="007C779F">
      <w:pPr>
        <w:rPr>
          <w:rFonts w:ascii="Times New Roman" w:hAnsi="Times New Roman" w:cs="Times New Roman"/>
          <w:sz w:val="28"/>
          <w:szCs w:val="28"/>
        </w:rPr>
      </w:pPr>
      <w:r w:rsidRPr="007C779F">
        <w:rPr>
          <w:rFonts w:ascii="Times New Roman" w:hAnsi="Times New Roman" w:cs="Times New Roman"/>
          <w:color w:val="231F20"/>
          <w:sz w:val="28"/>
          <w:szCs w:val="28"/>
        </w:rPr>
        <w:t xml:space="preserve">К сожалению, в России страхование слишком часто не считается чем-то необходимым, и при нехватке денег в период кризиса многие скорее полностью откажутся от страхования, нежели будут думать, как его можно оптимизировать, реструктурировать свои бюджеты на страховую защиту. </w:t>
      </w:r>
    </w:p>
    <w:p w:rsidR="00CD371E" w:rsidRPr="007C779F" w:rsidRDefault="00CD371E" w:rsidP="007C779F">
      <w:pPr>
        <w:rPr>
          <w:rFonts w:ascii="Times New Roman" w:hAnsi="Times New Roman" w:cs="Times New Roman"/>
          <w:sz w:val="28"/>
          <w:szCs w:val="28"/>
        </w:rPr>
      </w:pPr>
    </w:p>
    <w:p w:rsidR="00CD371E" w:rsidRDefault="00CD371E" w:rsidP="007C779F">
      <w:pPr>
        <w:rPr>
          <w:rFonts w:ascii="Times New Roman" w:hAnsi="Times New Roman" w:cs="Times New Roman"/>
          <w:sz w:val="28"/>
          <w:szCs w:val="28"/>
        </w:rPr>
      </w:pPr>
    </w:p>
    <w:p w:rsidR="007C779F" w:rsidRDefault="007C779F" w:rsidP="007C779F">
      <w:pPr>
        <w:rPr>
          <w:rFonts w:ascii="Times New Roman" w:hAnsi="Times New Roman" w:cs="Times New Roman"/>
          <w:sz w:val="28"/>
          <w:szCs w:val="28"/>
        </w:rPr>
      </w:pPr>
    </w:p>
    <w:p w:rsidR="007C779F" w:rsidRDefault="007C779F" w:rsidP="007C779F">
      <w:pPr>
        <w:rPr>
          <w:rFonts w:ascii="Times New Roman" w:hAnsi="Times New Roman" w:cs="Times New Roman"/>
          <w:sz w:val="28"/>
          <w:szCs w:val="28"/>
        </w:rPr>
      </w:pPr>
    </w:p>
    <w:p w:rsidR="007C779F" w:rsidRDefault="007C779F" w:rsidP="007C779F">
      <w:pPr>
        <w:rPr>
          <w:rFonts w:ascii="Times New Roman" w:hAnsi="Times New Roman" w:cs="Times New Roman"/>
          <w:sz w:val="28"/>
          <w:szCs w:val="28"/>
        </w:rPr>
      </w:pPr>
    </w:p>
    <w:p w:rsidR="007C779F" w:rsidRDefault="007C779F" w:rsidP="007C779F">
      <w:pPr>
        <w:rPr>
          <w:rFonts w:ascii="Times New Roman" w:hAnsi="Times New Roman" w:cs="Times New Roman"/>
          <w:sz w:val="28"/>
          <w:szCs w:val="28"/>
        </w:rPr>
      </w:pPr>
    </w:p>
    <w:p w:rsidR="007C779F" w:rsidRDefault="007C779F" w:rsidP="007C779F">
      <w:pPr>
        <w:rPr>
          <w:rFonts w:ascii="Times New Roman" w:hAnsi="Times New Roman" w:cs="Times New Roman"/>
          <w:sz w:val="28"/>
          <w:szCs w:val="28"/>
        </w:rPr>
      </w:pPr>
    </w:p>
    <w:p w:rsidR="007C779F" w:rsidRDefault="007C779F" w:rsidP="007C779F">
      <w:pPr>
        <w:rPr>
          <w:rFonts w:ascii="Times New Roman" w:hAnsi="Times New Roman" w:cs="Times New Roman"/>
          <w:sz w:val="28"/>
          <w:szCs w:val="28"/>
        </w:rPr>
      </w:pPr>
    </w:p>
    <w:p w:rsidR="007C779F" w:rsidRDefault="007C779F" w:rsidP="007C779F">
      <w:pPr>
        <w:rPr>
          <w:rFonts w:ascii="Times New Roman" w:hAnsi="Times New Roman" w:cs="Times New Roman"/>
          <w:sz w:val="28"/>
          <w:szCs w:val="28"/>
        </w:rPr>
      </w:pPr>
    </w:p>
    <w:p w:rsidR="007C779F" w:rsidRDefault="007C779F" w:rsidP="007C779F">
      <w:pPr>
        <w:rPr>
          <w:rFonts w:ascii="Times New Roman" w:hAnsi="Times New Roman" w:cs="Times New Roman"/>
          <w:sz w:val="28"/>
          <w:szCs w:val="28"/>
        </w:rPr>
      </w:pPr>
    </w:p>
    <w:p w:rsidR="007C779F" w:rsidRDefault="007C779F" w:rsidP="007C779F">
      <w:pPr>
        <w:rPr>
          <w:rFonts w:ascii="Times New Roman" w:hAnsi="Times New Roman" w:cs="Times New Roman"/>
          <w:sz w:val="28"/>
          <w:szCs w:val="28"/>
        </w:rPr>
      </w:pPr>
    </w:p>
    <w:p w:rsidR="007C779F" w:rsidRDefault="007C779F" w:rsidP="007C779F">
      <w:pPr>
        <w:rPr>
          <w:rFonts w:ascii="Times New Roman" w:hAnsi="Times New Roman" w:cs="Times New Roman"/>
          <w:sz w:val="28"/>
          <w:szCs w:val="28"/>
        </w:rPr>
      </w:pPr>
    </w:p>
    <w:p w:rsidR="007C779F" w:rsidRDefault="007C779F" w:rsidP="007C779F">
      <w:pPr>
        <w:rPr>
          <w:rFonts w:ascii="Times New Roman" w:hAnsi="Times New Roman" w:cs="Times New Roman"/>
          <w:sz w:val="28"/>
          <w:szCs w:val="28"/>
        </w:rPr>
      </w:pPr>
    </w:p>
    <w:p w:rsidR="007C779F" w:rsidRDefault="007C779F" w:rsidP="007C779F">
      <w:pPr>
        <w:rPr>
          <w:rFonts w:ascii="Times New Roman" w:hAnsi="Times New Roman" w:cs="Times New Roman"/>
          <w:sz w:val="28"/>
          <w:szCs w:val="28"/>
        </w:rPr>
      </w:pPr>
    </w:p>
    <w:p w:rsidR="007C779F" w:rsidRDefault="007C779F" w:rsidP="007C779F">
      <w:pPr>
        <w:rPr>
          <w:rFonts w:ascii="Times New Roman" w:hAnsi="Times New Roman" w:cs="Times New Roman"/>
          <w:sz w:val="28"/>
          <w:szCs w:val="28"/>
        </w:rPr>
      </w:pPr>
    </w:p>
    <w:p w:rsidR="007C779F" w:rsidRDefault="007C779F" w:rsidP="007C779F">
      <w:pPr>
        <w:rPr>
          <w:rFonts w:ascii="Times New Roman" w:hAnsi="Times New Roman" w:cs="Times New Roman"/>
          <w:sz w:val="28"/>
          <w:szCs w:val="28"/>
        </w:rPr>
      </w:pPr>
    </w:p>
    <w:p w:rsidR="007C779F" w:rsidRDefault="007C779F" w:rsidP="007C779F">
      <w:pPr>
        <w:rPr>
          <w:rFonts w:ascii="Times New Roman" w:hAnsi="Times New Roman" w:cs="Times New Roman"/>
          <w:sz w:val="28"/>
          <w:szCs w:val="28"/>
        </w:rPr>
      </w:pPr>
    </w:p>
    <w:p w:rsidR="007C779F" w:rsidRDefault="007C779F" w:rsidP="007C779F">
      <w:pPr>
        <w:rPr>
          <w:rFonts w:ascii="Times New Roman" w:hAnsi="Times New Roman" w:cs="Times New Roman"/>
          <w:sz w:val="28"/>
          <w:szCs w:val="28"/>
        </w:rPr>
      </w:pPr>
    </w:p>
    <w:p w:rsidR="00DC4151" w:rsidRDefault="00DC4151" w:rsidP="007C77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79F" w:rsidRDefault="007C779F" w:rsidP="007C77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779F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830553" w:rsidRPr="00830553" w:rsidRDefault="00830553" w:rsidP="00830553">
      <w:pPr>
        <w:shd w:val="clear" w:color="auto" w:fill="FFFFFF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05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Страхование - это экономическая категория, система экономических отношений, которые включают совокупность форм и методов формирования целевых фондов денежных средств и их использование на возмещение ущерба, обусловленного различными непредвиденными неблагоприятными явлениями.</w:t>
      </w:r>
    </w:p>
    <w:p w:rsidR="007C779F" w:rsidRPr="00830553" w:rsidRDefault="00830553" w:rsidP="00830553">
      <w:pPr>
        <w:shd w:val="clear" w:color="auto" w:fill="FFFFFF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05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годы существования рынка страховых услуг, он неоднократно подвергался различным преобразованиям, но, не смотря на это, не удалось сформировать устойчивый, соответствующий современным потребностям общества рынок страховых услуг. </w:t>
      </w:r>
    </w:p>
    <w:p w:rsidR="007C779F" w:rsidRDefault="00830553" w:rsidP="007C779F">
      <w:pPr>
        <w:jc w:val="left"/>
        <w:rPr>
          <w:rFonts w:ascii="Times New Roman" w:hAnsi="Times New Roman" w:cs="Times New Roman"/>
          <w:sz w:val="28"/>
          <w:szCs w:val="28"/>
        </w:rPr>
      </w:pPr>
      <w:r w:rsidRPr="00830553">
        <w:rPr>
          <w:rFonts w:ascii="Times New Roman" w:hAnsi="Times New Roman" w:cs="Times New Roman"/>
          <w:sz w:val="28"/>
          <w:szCs w:val="28"/>
        </w:rPr>
        <w:t>К</w:t>
      </w:r>
      <w:r w:rsidR="007C779F" w:rsidRPr="00830553">
        <w:rPr>
          <w:rFonts w:ascii="Times New Roman" w:hAnsi="Times New Roman" w:cs="Times New Roman"/>
          <w:sz w:val="28"/>
          <w:szCs w:val="28"/>
        </w:rPr>
        <w:t xml:space="preserve"> числу важнейших задач развития страхования в России можно отнести повышение уровня капитализации страховых компаний, повышение инвестиционной привлекательности российских страховых компаний, улучшение качества страховых услуг, повышение страховой культуры населения. Приоритетным является развитие классических видов долгосрочного и накопительного личного страхования, совершенствование правовых и организационных основ обязательного страхования, создание и развитие современной инфраструктуры страхового рынка, создание единых баз данных страховых компаний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30553" w:rsidRDefault="00830553" w:rsidP="007C779F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830553" w:rsidRDefault="00830553" w:rsidP="007C779F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830553" w:rsidRDefault="00830553" w:rsidP="007C779F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830553" w:rsidRDefault="00830553" w:rsidP="007C779F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830553" w:rsidRDefault="00830553" w:rsidP="007C779F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830553" w:rsidRDefault="00830553" w:rsidP="007C779F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830553" w:rsidRDefault="00830553" w:rsidP="007C779F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830553" w:rsidRDefault="00830553" w:rsidP="007C779F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830553" w:rsidRDefault="00830553" w:rsidP="007C779F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830553" w:rsidRDefault="00830553" w:rsidP="007C779F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E6345C" w:rsidRDefault="00E6345C" w:rsidP="00CA4B8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30553" w:rsidRPr="00CA4B87" w:rsidRDefault="00830553" w:rsidP="008305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B87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литературы:</w:t>
      </w:r>
    </w:p>
    <w:p w:rsidR="00830553" w:rsidRPr="00E6345C" w:rsidRDefault="00830553" w:rsidP="00E6345C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rPr>
          <w:bCs/>
          <w:sz w:val="28"/>
          <w:szCs w:val="28"/>
        </w:rPr>
      </w:pPr>
      <w:r w:rsidRPr="00830553">
        <w:rPr>
          <w:bCs/>
          <w:sz w:val="28"/>
          <w:szCs w:val="28"/>
        </w:rPr>
        <w:t>Г</w:t>
      </w:r>
      <w:r w:rsidRPr="00830553">
        <w:rPr>
          <w:sz w:val="28"/>
          <w:szCs w:val="28"/>
          <w:shd w:val="clear" w:color="auto" w:fill="FFFFFF"/>
        </w:rPr>
        <w:t>один, А. М. Страхование [Электронный ресурс]</w:t>
      </w:r>
      <w:proofErr w:type="gramStart"/>
      <w:r w:rsidRPr="00830553">
        <w:rPr>
          <w:sz w:val="28"/>
          <w:szCs w:val="28"/>
          <w:shd w:val="clear" w:color="auto" w:fill="FFFFFF"/>
        </w:rPr>
        <w:t xml:space="preserve"> :</w:t>
      </w:r>
      <w:proofErr w:type="gramEnd"/>
      <w:r w:rsidRPr="00830553">
        <w:rPr>
          <w:sz w:val="28"/>
          <w:szCs w:val="28"/>
          <w:shd w:val="clear" w:color="auto" w:fill="FFFFFF"/>
        </w:rPr>
        <w:t xml:space="preserve"> Учебник / А. М. Годин, С. Р. Демидов, С. В. Фрумина. - 2-е изд., </w:t>
      </w:r>
      <w:proofErr w:type="spellStart"/>
      <w:r w:rsidRPr="00830553">
        <w:rPr>
          <w:sz w:val="28"/>
          <w:szCs w:val="28"/>
          <w:shd w:val="clear" w:color="auto" w:fill="FFFFFF"/>
        </w:rPr>
        <w:t>перераб</w:t>
      </w:r>
      <w:proofErr w:type="spellEnd"/>
      <w:r w:rsidRPr="00830553">
        <w:rPr>
          <w:sz w:val="28"/>
          <w:szCs w:val="28"/>
          <w:shd w:val="clear" w:color="auto" w:fill="FFFFFF"/>
        </w:rPr>
        <w:t>. и доп. - М.</w:t>
      </w:r>
      <w:proofErr w:type="gramStart"/>
      <w:r w:rsidRPr="00830553">
        <w:rPr>
          <w:sz w:val="28"/>
          <w:szCs w:val="28"/>
          <w:shd w:val="clear" w:color="auto" w:fill="FFFFFF"/>
        </w:rPr>
        <w:t xml:space="preserve"> :</w:t>
      </w:r>
      <w:proofErr w:type="gramEnd"/>
      <w:r w:rsidRPr="00830553">
        <w:rPr>
          <w:sz w:val="28"/>
          <w:szCs w:val="28"/>
          <w:shd w:val="clear" w:color="auto" w:fill="FFFFFF"/>
        </w:rPr>
        <w:t xml:space="preserve"> Издательско-торговая корпорация «Дашков и К°», 2013. - 504 с. </w:t>
      </w:r>
    </w:p>
    <w:p w:rsidR="00E6345C" w:rsidRPr="00E6345C" w:rsidRDefault="00E6345C" w:rsidP="00E6345C">
      <w:pPr>
        <w:pStyle w:val="31"/>
        <w:numPr>
          <w:ilvl w:val="0"/>
          <w:numId w:val="6"/>
        </w:numPr>
        <w:rPr>
          <w:color w:val="auto"/>
          <w:szCs w:val="28"/>
        </w:rPr>
      </w:pPr>
      <w:r w:rsidRPr="00E6345C">
        <w:rPr>
          <w:color w:val="auto"/>
          <w:szCs w:val="28"/>
          <w:shd w:val="clear" w:color="auto" w:fill="FFFFFF"/>
        </w:rPr>
        <w:t xml:space="preserve">Страховое дело: Учебное пособие / Л.Г. </w:t>
      </w:r>
      <w:proofErr w:type="spellStart"/>
      <w:r w:rsidRPr="00E6345C">
        <w:rPr>
          <w:color w:val="auto"/>
          <w:szCs w:val="28"/>
          <w:shd w:val="clear" w:color="auto" w:fill="FFFFFF"/>
        </w:rPr>
        <w:t>Скамай</w:t>
      </w:r>
      <w:proofErr w:type="spellEnd"/>
      <w:r w:rsidRPr="00E6345C">
        <w:rPr>
          <w:color w:val="auto"/>
          <w:szCs w:val="28"/>
          <w:shd w:val="clear" w:color="auto" w:fill="FFFFFF"/>
        </w:rPr>
        <w:t xml:space="preserve">; Министерство Образования и науки РФ. ГУУ - 3-e изд., доп. и </w:t>
      </w:r>
      <w:proofErr w:type="spellStart"/>
      <w:r w:rsidRPr="00E6345C">
        <w:rPr>
          <w:color w:val="auto"/>
          <w:szCs w:val="28"/>
          <w:shd w:val="clear" w:color="auto" w:fill="FFFFFF"/>
        </w:rPr>
        <w:t>перераб</w:t>
      </w:r>
      <w:proofErr w:type="spellEnd"/>
      <w:r w:rsidRPr="00E6345C">
        <w:rPr>
          <w:color w:val="auto"/>
          <w:szCs w:val="28"/>
          <w:shd w:val="clear" w:color="auto" w:fill="FFFFFF"/>
        </w:rPr>
        <w:t>. - М.: НИЦ ИНФРА-М, 2014. - 300 с.</w:t>
      </w:r>
    </w:p>
    <w:p w:rsidR="00E6345C" w:rsidRPr="00E6345C" w:rsidRDefault="006153F1" w:rsidP="00E6345C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rPr>
          <w:bCs/>
          <w:sz w:val="28"/>
          <w:szCs w:val="28"/>
        </w:rPr>
      </w:pPr>
      <w:hyperlink r:id="rId8" w:history="1">
        <w:r w:rsidR="00E6345C" w:rsidRPr="00E6345C">
          <w:rPr>
            <w:rStyle w:val="af8"/>
            <w:color w:val="auto"/>
            <w:sz w:val="28"/>
            <w:szCs w:val="28"/>
            <w:u w:val="none"/>
          </w:rPr>
          <w:t>http://www.bankforward.ru/bfos-620-4.html</w:t>
        </w:r>
      </w:hyperlink>
    </w:p>
    <w:p w:rsidR="00E6345C" w:rsidRPr="00830553" w:rsidRDefault="00E6345C" w:rsidP="00E6345C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rPr>
          <w:bCs/>
          <w:sz w:val="28"/>
          <w:szCs w:val="28"/>
        </w:rPr>
      </w:pPr>
      <w:r w:rsidRPr="007C779F">
        <w:rPr>
          <w:sz w:val="28"/>
          <w:szCs w:val="28"/>
        </w:rPr>
        <w:t>http://raexpert.ru/project/insur_future/2013/resume/</w:t>
      </w:r>
    </w:p>
    <w:p w:rsidR="00830553" w:rsidRPr="00E6345C" w:rsidRDefault="00830553" w:rsidP="00E6345C">
      <w:pPr>
        <w:ind w:left="709"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E6345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30553" w:rsidRPr="00E6345C" w:rsidRDefault="00830553" w:rsidP="00E6345C">
      <w:pPr>
        <w:ind w:left="709"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sectPr w:rsidR="00830553" w:rsidRPr="00E6345C" w:rsidSect="00DC4151">
      <w:headerReference w:type="default" r:id="rId9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3F1" w:rsidRDefault="006153F1" w:rsidP="00446269">
      <w:pPr>
        <w:spacing w:line="240" w:lineRule="auto"/>
      </w:pPr>
      <w:r>
        <w:separator/>
      </w:r>
    </w:p>
  </w:endnote>
  <w:endnote w:type="continuationSeparator" w:id="0">
    <w:p w:rsidR="006153F1" w:rsidRDefault="006153F1" w:rsidP="004462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3F1" w:rsidRDefault="006153F1" w:rsidP="00446269">
      <w:pPr>
        <w:spacing w:line="240" w:lineRule="auto"/>
      </w:pPr>
      <w:r>
        <w:separator/>
      </w:r>
    </w:p>
  </w:footnote>
  <w:footnote w:type="continuationSeparator" w:id="0">
    <w:p w:rsidR="006153F1" w:rsidRDefault="006153F1" w:rsidP="004462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33904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46269" w:rsidRPr="00CD371E" w:rsidRDefault="00446269">
        <w:pPr>
          <w:pStyle w:val="a4"/>
          <w:jc w:val="right"/>
          <w:rPr>
            <w:rFonts w:ascii="Times New Roman" w:hAnsi="Times New Roman" w:cs="Times New Roman"/>
          </w:rPr>
        </w:pPr>
        <w:r w:rsidRPr="00CD371E">
          <w:rPr>
            <w:rFonts w:ascii="Times New Roman" w:hAnsi="Times New Roman" w:cs="Times New Roman"/>
          </w:rPr>
          <w:fldChar w:fldCharType="begin"/>
        </w:r>
        <w:r w:rsidRPr="00CD371E">
          <w:rPr>
            <w:rFonts w:ascii="Times New Roman" w:hAnsi="Times New Roman" w:cs="Times New Roman"/>
          </w:rPr>
          <w:instrText>PAGE   \* MERGEFORMAT</w:instrText>
        </w:r>
        <w:r w:rsidRPr="00CD371E">
          <w:rPr>
            <w:rFonts w:ascii="Times New Roman" w:hAnsi="Times New Roman" w:cs="Times New Roman"/>
          </w:rPr>
          <w:fldChar w:fldCharType="separate"/>
        </w:r>
        <w:r w:rsidR="00CA4B87">
          <w:rPr>
            <w:rFonts w:ascii="Times New Roman" w:hAnsi="Times New Roman" w:cs="Times New Roman"/>
            <w:noProof/>
          </w:rPr>
          <w:t>2</w:t>
        </w:r>
        <w:r w:rsidRPr="00CD371E">
          <w:rPr>
            <w:rFonts w:ascii="Times New Roman" w:hAnsi="Times New Roman" w:cs="Times New Roman"/>
          </w:rPr>
          <w:fldChar w:fldCharType="end"/>
        </w:r>
      </w:p>
    </w:sdtContent>
  </w:sdt>
  <w:p w:rsidR="00446269" w:rsidRDefault="0044626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87976"/>
    <w:multiLevelType w:val="hybridMultilevel"/>
    <w:tmpl w:val="9F42543C"/>
    <w:lvl w:ilvl="0" w:tplc="EF9838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0151E98"/>
    <w:multiLevelType w:val="hybridMultilevel"/>
    <w:tmpl w:val="313E6360"/>
    <w:lvl w:ilvl="0" w:tplc="EF9838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7A152F"/>
    <w:multiLevelType w:val="hybridMultilevel"/>
    <w:tmpl w:val="9F02A3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FF376F"/>
    <w:multiLevelType w:val="hybridMultilevel"/>
    <w:tmpl w:val="0222544A"/>
    <w:lvl w:ilvl="0" w:tplc="EF98383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FC72AC3"/>
    <w:multiLevelType w:val="multilevel"/>
    <w:tmpl w:val="BBFA126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>
    <w:nsid w:val="79806587"/>
    <w:multiLevelType w:val="hybridMultilevel"/>
    <w:tmpl w:val="BE24235E"/>
    <w:lvl w:ilvl="0" w:tplc="40A2E1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81C"/>
    <w:rsid w:val="001C3504"/>
    <w:rsid w:val="00270AE2"/>
    <w:rsid w:val="00334FB6"/>
    <w:rsid w:val="003B437F"/>
    <w:rsid w:val="004062CC"/>
    <w:rsid w:val="00446269"/>
    <w:rsid w:val="0048112A"/>
    <w:rsid w:val="004B4C3A"/>
    <w:rsid w:val="005E1370"/>
    <w:rsid w:val="005E181C"/>
    <w:rsid w:val="006153F1"/>
    <w:rsid w:val="007C779F"/>
    <w:rsid w:val="00830553"/>
    <w:rsid w:val="00840B64"/>
    <w:rsid w:val="00935214"/>
    <w:rsid w:val="00BD4DE4"/>
    <w:rsid w:val="00C36473"/>
    <w:rsid w:val="00CA4B87"/>
    <w:rsid w:val="00CD371E"/>
    <w:rsid w:val="00DC4151"/>
    <w:rsid w:val="00E03D33"/>
    <w:rsid w:val="00E6345C"/>
    <w:rsid w:val="00FA2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2CC"/>
  </w:style>
  <w:style w:type="paragraph" w:styleId="1">
    <w:name w:val="heading 1"/>
    <w:basedOn w:val="a"/>
    <w:next w:val="a"/>
    <w:link w:val="10"/>
    <w:uiPriority w:val="9"/>
    <w:qFormat/>
    <w:rsid w:val="004062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62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062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062C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062C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062C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062C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062C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062C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E13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03D33"/>
  </w:style>
  <w:style w:type="paragraph" w:styleId="31">
    <w:name w:val="Body Text Indent 3"/>
    <w:basedOn w:val="a"/>
    <w:link w:val="32"/>
    <w:rsid w:val="001C3504"/>
    <w:pPr>
      <w:ind w:firstLine="851"/>
    </w:pPr>
    <w:rPr>
      <w:rFonts w:ascii="Times New Roman" w:eastAsia="Times New Roman" w:hAnsi="Times New Roman" w:cs="Times New Roman"/>
      <w:color w:val="000000"/>
      <w:sz w:val="28"/>
      <w:szCs w:val="2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1C3504"/>
    <w:rPr>
      <w:rFonts w:ascii="Times New Roman" w:eastAsia="Times New Roman" w:hAnsi="Times New Roman" w:cs="Times New Roman"/>
      <w:color w:val="000000"/>
      <w:sz w:val="28"/>
      <w:szCs w:val="26"/>
      <w:lang w:eastAsia="ru-RU"/>
    </w:rPr>
  </w:style>
  <w:style w:type="paragraph" w:styleId="a4">
    <w:name w:val="header"/>
    <w:basedOn w:val="a"/>
    <w:link w:val="a5"/>
    <w:uiPriority w:val="99"/>
    <w:unhideWhenUsed/>
    <w:rsid w:val="00446269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46269"/>
  </w:style>
  <w:style w:type="paragraph" w:styleId="a6">
    <w:name w:val="footer"/>
    <w:basedOn w:val="a"/>
    <w:link w:val="a7"/>
    <w:uiPriority w:val="99"/>
    <w:unhideWhenUsed/>
    <w:rsid w:val="0044626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46269"/>
  </w:style>
  <w:style w:type="paragraph" w:styleId="a8">
    <w:name w:val="List Paragraph"/>
    <w:basedOn w:val="a"/>
    <w:uiPriority w:val="34"/>
    <w:qFormat/>
    <w:rsid w:val="004062C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062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062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062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062C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062C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062C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062C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062C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062C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rsid w:val="004062C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4062C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sid w:val="004062CC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4062C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d">
    <w:name w:val="Strong"/>
    <w:uiPriority w:val="22"/>
    <w:qFormat/>
    <w:rsid w:val="004062CC"/>
    <w:rPr>
      <w:b/>
      <w:bCs/>
    </w:rPr>
  </w:style>
  <w:style w:type="character" w:styleId="ae">
    <w:name w:val="Emphasis"/>
    <w:uiPriority w:val="20"/>
    <w:qFormat/>
    <w:rsid w:val="004062CC"/>
    <w:rPr>
      <w:i/>
      <w:iCs/>
    </w:rPr>
  </w:style>
  <w:style w:type="paragraph" w:styleId="af">
    <w:name w:val="No Spacing"/>
    <w:basedOn w:val="a"/>
    <w:uiPriority w:val="1"/>
    <w:qFormat/>
    <w:rsid w:val="004062CC"/>
    <w:pPr>
      <w:spacing w:line="240" w:lineRule="auto"/>
    </w:pPr>
  </w:style>
  <w:style w:type="paragraph" w:styleId="21">
    <w:name w:val="Quote"/>
    <w:basedOn w:val="a"/>
    <w:next w:val="a"/>
    <w:link w:val="22"/>
    <w:uiPriority w:val="29"/>
    <w:qFormat/>
    <w:rsid w:val="004062CC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062CC"/>
    <w:rPr>
      <w:i/>
      <w:iCs/>
      <w:color w:val="000000" w:themeColor="text1"/>
    </w:rPr>
  </w:style>
  <w:style w:type="paragraph" w:styleId="af0">
    <w:name w:val="Intense Quote"/>
    <w:basedOn w:val="a"/>
    <w:next w:val="a"/>
    <w:link w:val="af1"/>
    <w:uiPriority w:val="30"/>
    <w:qFormat/>
    <w:rsid w:val="004062C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1">
    <w:name w:val="Выделенная цитата Знак"/>
    <w:basedOn w:val="a0"/>
    <w:link w:val="af0"/>
    <w:uiPriority w:val="30"/>
    <w:rsid w:val="004062CC"/>
    <w:rPr>
      <w:b/>
      <w:bCs/>
      <w:i/>
      <w:iCs/>
      <w:color w:val="4F81BD" w:themeColor="accent1"/>
    </w:rPr>
  </w:style>
  <w:style w:type="character" w:styleId="af2">
    <w:name w:val="Subtle Emphasis"/>
    <w:uiPriority w:val="19"/>
    <w:qFormat/>
    <w:rsid w:val="004062CC"/>
    <w:rPr>
      <w:i/>
      <w:iCs/>
      <w:color w:val="808080" w:themeColor="text1" w:themeTint="7F"/>
    </w:rPr>
  </w:style>
  <w:style w:type="character" w:styleId="af3">
    <w:name w:val="Intense Emphasis"/>
    <w:uiPriority w:val="21"/>
    <w:qFormat/>
    <w:rsid w:val="004062CC"/>
    <w:rPr>
      <w:b/>
      <w:bCs/>
      <w:i/>
      <w:iCs/>
      <w:color w:val="4F81BD" w:themeColor="accent1"/>
    </w:rPr>
  </w:style>
  <w:style w:type="character" w:styleId="af4">
    <w:name w:val="Subtle Reference"/>
    <w:uiPriority w:val="31"/>
    <w:qFormat/>
    <w:rsid w:val="004062CC"/>
    <w:rPr>
      <w:smallCaps/>
      <w:color w:val="C0504D" w:themeColor="accent2"/>
      <w:u w:val="single"/>
    </w:rPr>
  </w:style>
  <w:style w:type="character" w:styleId="af5">
    <w:name w:val="Intense Reference"/>
    <w:uiPriority w:val="32"/>
    <w:qFormat/>
    <w:rsid w:val="004062CC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uiPriority w:val="33"/>
    <w:qFormat/>
    <w:rsid w:val="004062CC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4062CC"/>
    <w:pPr>
      <w:outlineLvl w:val="9"/>
    </w:pPr>
  </w:style>
  <w:style w:type="character" w:styleId="af8">
    <w:name w:val="Hyperlink"/>
    <w:basedOn w:val="a0"/>
    <w:uiPriority w:val="99"/>
    <w:unhideWhenUsed/>
    <w:rsid w:val="00E6345C"/>
    <w:rPr>
      <w:color w:val="0000FF" w:themeColor="hyperlink"/>
      <w:u w:val="single"/>
    </w:rPr>
  </w:style>
  <w:style w:type="paragraph" w:styleId="11">
    <w:name w:val="toc 1"/>
    <w:basedOn w:val="a"/>
    <w:next w:val="a"/>
    <w:autoRedefine/>
    <w:semiHidden/>
    <w:rsid w:val="00DC4151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toc 2"/>
    <w:basedOn w:val="a"/>
    <w:next w:val="a"/>
    <w:autoRedefine/>
    <w:semiHidden/>
    <w:rsid w:val="00DC4151"/>
    <w:pPr>
      <w:spacing w:line="240" w:lineRule="auto"/>
      <w:ind w:left="24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2CC"/>
  </w:style>
  <w:style w:type="paragraph" w:styleId="1">
    <w:name w:val="heading 1"/>
    <w:basedOn w:val="a"/>
    <w:next w:val="a"/>
    <w:link w:val="10"/>
    <w:uiPriority w:val="9"/>
    <w:qFormat/>
    <w:rsid w:val="004062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62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062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062C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062C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062C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062C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062C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062C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E13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03D33"/>
  </w:style>
  <w:style w:type="paragraph" w:styleId="31">
    <w:name w:val="Body Text Indent 3"/>
    <w:basedOn w:val="a"/>
    <w:link w:val="32"/>
    <w:rsid w:val="001C3504"/>
    <w:pPr>
      <w:ind w:firstLine="851"/>
    </w:pPr>
    <w:rPr>
      <w:rFonts w:ascii="Times New Roman" w:eastAsia="Times New Roman" w:hAnsi="Times New Roman" w:cs="Times New Roman"/>
      <w:color w:val="000000"/>
      <w:sz w:val="28"/>
      <w:szCs w:val="2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1C3504"/>
    <w:rPr>
      <w:rFonts w:ascii="Times New Roman" w:eastAsia="Times New Roman" w:hAnsi="Times New Roman" w:cs="Times New Roman"/>
      <w:color w:val="000000"/>
      <w:sz w:val="28"/>
      <w:szCs w:val="26"/>
      <w:lang w:eastAsia="ru-RU"/>
    </w:rPr>
  </w:style>
  <w:style w:type="paragraph" w:styleId="a4">
    <w:name w:val="header"/>
    <w:basedOn w:val="a"/>
    <w:link w:val="a5"/>
    <w:uiPriority w:val="99"/>
    <w:unhideWhenUsed/>
    <w:rsid w:val="00446269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46269"/>
  </w:style>
  <w:style w:type="paragraph" w:styleId="a6">
    <w:name w:val="footer"/>
    <w:basedOn w:val="a"/>
    <w:link w:val="a7"/>
    <w:uiPriority w:val="99"/>
    <w:unhideWhenUsed/>
    <w:rsid w:val="0044626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46269"/>
  </w:style>
  <w:style w:type="paragraph" w:styleId="a8">
    <w:name w:val="List Paragraph"/>
    <w:basedOn w:val="a"/>
    <w:uiPriority w:val="34"/>
    <w:qFormat/>
    <w:rsid w:val="004062C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062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062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062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062C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062C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062C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062C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062C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062C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rsid w:val="004062C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4062C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sid w:val="004062CC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4062C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d">
    <w:name w:val="Strong"/>
    <w:uiPriority w:val="22"/>
    <w:qFormat/>
    <w:rsid w:val="004062CC"/>
    <w:rPr>
      <w:b/>
      <w:bCs/>
    </w:rPr>
  </w:style>
  <w:style w:type="character" w:styleId="ae">
    <w:name w:val="Emphasis"/>
    <w:uiPriority w:val="20"/>
    <w:qFormat/>
    <w:rsid w:val="004062CC"/>
    <w:rPr>
      <w:i/>
      <w:iCs/>
    </w:rPr>
  </w:style>
  <w:style w:type="paragraph" w:styleId="af">
    <w:name w:val="No Spacing"/>
    <w:basedOn w:val="a"/>
    <w:uiPriority w:val="1"/>
    <w:qFormat/>
    <w:rsid w:val="004062CC"/>
    <w:pPr>
      <w:spacing w:line="240" w:lineRule="auto"/>
    </w:pPr>
  </w:style>
  <w:style w:type="paragraph" w:styleId="21">
    <w:name w:val="Quote"/>
    <w:basedOn w:val="a"/>
    <w:next w:val="a"/>
    <w:link w:val="22"/>
    <w:uiPriority w:val="29"/>
    <w:qFormat/>
    <w:rsid w:val="004062CC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062CC"/>
    <w:rPr>
      <w:i/>
      <w:iCs/>
      <w:color w:val="000000" w:themeColor="text1"/>
    </w:rPr>
  </w:style>
  <w:style w:type="paragraph" w:styleId="af0">
    <w:name w:val="Intense Quote"/>
    <w:basedOn w:val="a"/>
    <w:next w:val="a"/>
    <w:link w:val="af1"/>
    <w:uiPriority w:val="30"/>
    <w:qFormat/>
    <w:rsid w:val="004062C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1">
    <w:name w:val="Выделенная цитата Знак"/>
    <w:basedOn w:val="a0"/>
    <w:link w:val="af0"/>
    <w:uiPriority w:val="30"/>
    <w:rsid w:val="004062CC"/>
    <w:rPr>
      <w:b/>
      <w:bCs/>
      <w:i/>
      <w:iCs/>
      <w:color w:val="4F81BD" w:themeColor="accent1"/>
    </w:rPr>
  </w:style>
  <w:style w:type="character" w:styleId="af2">
    <w:name w:val="Subtle Emphasis"/>
    <w:uiPriority w:val="19"/>
    <w:qFormat/>
    <w:rsid w:val="004062CC"/>
    <w:rPr>
      <w:i/>
      <w:iCs/>
      <w:color w:val="808080" w:themeColor="text1" w:themeTint="7F"/>
    </w:rPr>
  </w:style>
  <w:style w:type="character" w:styleId="af3">
    <w:name w:val="Intense Emphasis"/>
    <w:uiPriority w:val="21"/>
    <w:qFormat/>
    <w:rsid w:val="004062CC"/>
    <w:rPr>
      <w:b/>
      <w:bCs/>
      <w:i/>
      <w:iCs/>
      <w:color w:val="4F81BD" w:themeColor="accent1"/>
    </w:rPr>
  </w:style>
  <w:style w:type="character" w:styleId="af4">
    <w:name w:val="Subtle Reference"/>
    <w:uiPriority w:val="31"/>
    <w:qFormat/>
    <w:rsid w:val="004062CC"/>
    <w:rPr>
      <w:smallCaps/>
      <w:color w:val="C0504D" w:themeColor="accent2"/>
      <w:u w:val="single"/>
    </w:rPr>
  </w:style>
  <w:style w:type="character" w:styleId="af5">
    <w:name w:val="Intense Reference"/>
    <w:uiPriority w:val="32"/>
    <w:qFormat/>
    <w:rsid w:val="004062CC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uiPriority w:val="33"/>
    <w:qFormat/>
    <w:rsid w:val="004062CC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4062CC"/>
    <w:pPr>
      <w:outlineLvl w:val="9"/>
    </w:pPr>
  </w:style>
  <w:style w:type="character" w:styleId="af8">
    <w:name w:val="Hyperlink"/>
    <w:basedOn w:val="a0"/>
    <w:uiPriority w:val="99"/>
    <w:unhideWhenUsed/>
    <w:rsid w:val="00E6345C"/>
    <w:rPr>
      <w:color w:val="0000FF" w:themeColor="hyperlink"/>
      <w:u w:val="single"/>
    </w:rPr>
  </w:style>
  <w:style w:type="paragraph" w:styleId="11">
    <w:name w:val="toc 1"/>
    <w:basedOn w:val="a"/>
    <w:next w:val="a"/>
    <w:autoRedefine/>
    <w:semiHidden/>
    <w:rsid w:val="00DC4151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toc 2"/>
    <w:basedOn w:val="a"/>
    <w:next w:val="a"/>
    <w:autoRedefine/>
    <w:semiHidden/>
    <w:rsid w:val="00DC4151"/>
    <w:pPr>
      <w:spacing w:line="240" w:lineRule="auto"/>
      <w:ind w:left="24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8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7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0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27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032398">
                          <w:marLeft w:val="0"/>
                          <w:marRight w:val="225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527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988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63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76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0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44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5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07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0495790">
                              <w:marLeft w:val="345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0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93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83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8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nkforward.ru/bfos-620-4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14</Pages>
  <Words>3018</Words>
  <Characters>17203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5</cp:revision>
  <dcterms:created xsi:type="dcterms:W3CDTF">2014-05-01T10:20:00Z</dcterms:created>
  <dcterms:modified xsi:type="dcterms:W3CDTF">2014-05-01T14:52:00Z</dcterms:modified>
</cp:coreProperties>
</file>