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F37B9" w:rsidRPr="003F37B9" w:rsidRDefault="003F37B9" w:rsidP="003F37B9">
      <w:pPr>
        <w:tabs>
          <w:tab w:val="left" w:pos="426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bookmarkStart w:id="0" w:name="_Toc382822288"/>
      <w:bookmarkStart w:id="1" w:name="_Toc382822439"/>
      <w:r w:rsidRPr="003F37B9">
        <w:rPr>
          <w:rFonts w:ascii="Times New Roman" w:eastAsia="Times New Roman" w:hAnsi="Times New Roman" w:cs="Times New Roman"/>
          <w:sz w:val="28"/>
          <w:szCs w:val="28"/>
        </w:rPr>
        <w:t>Федеральное государственное образовательное бюджетное учреждение</w:t>
      </w:r>
    </w:p>
    <w:p w:rsidR="003F37B9" w:rsidRPr="003F37B9" w:rsidRDefault="003F37B9" w:rsidP="003F37B9">
      <w:pPr>
        <w:tabs>
          <w:tab w:val="left" w:pos="426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3F37B9">
        <w:rPr>
          <w:rFonts w:ascii="Times New Roman" w:eastAsia="Times New Roman" w:hAnsi="Times New Roman" w:cs="Times New Roman"/>
          <w:sz w:val="28"/>
          <w:szCs w:val="28"/>
        </w:rPr>
        <w:t>высшего профессионального образования</w:t>
      </w:r>
    </w:p>
    <w:p w:rsidR="003F37B9" w:rsidRPr="003F37B9" w:rsidRDefault="003F37B9" w:rsidP="003F37B9">
      <w:pPr>
        <w:tabs>
          <w:tab w:val="left" w:pos="426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3F37B9">
        <w:rPr>
          <w:rFonts w:ascii="Times New Roman" w:eastAsia="Times New Roman" w:hAnsi="Times New Roman" w:cs="Times New Roman"/>
          <w:b/>
          <w:sz w:val="28"/>
          <w:szCs w:val="28"/>
        </w:rPr>
        <w:t xml:space="preserve">«ФИНАНСОВЫЙ УНИВЕРСИТЕТ </w:t>
      </w:r>
    </w:p>
    <w:p w:rsidR="003F37B9" w:rsidRPr="003F37B9" w:rsidRDefault="003F37B9" w:rsidP="003F37B9">
      <w:pPr>
        <w:tabs>
          <w:tab w:val="left" w:pos="426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3F37B9">
        <w:rPr>
          <w:rFonts w:ascii="Times New Roman" w:eastAsia="Times New Roman" w:hAnsi="Times New Roman" w:cs="Times New Roman"/>
          <w:b/>
          <w:sz w:val="28"/>
          <w:szCs w:val="28"/>
        </w:rPr>
        <w:t>ПРИ ПРАВИТЕЛЬСТВЕ РОССИЙСКОЙ ФЕДЕРАЦИИ»</w:t>
      </w:r>
    </w:p>
    <w:p w:rsidR="003F37B9" w:rsidRPr="003F37B9" w:rsidRDefault="003F37B9" w:rsidP="003F37B9">
      <w:pPr>
        <w:tabs>
          <w:tab w:val="left" w:pos="426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3F37B9">
        <w:rPr>
          <w:rFonts w:ascii="Times New Roman" w:eastAsia="Times New Roman" w:hAnsi="Times New Roman" w:cs="Times New Roman"/>
          <w:b/>
          <w:sz w:val="28"/>
          <w:szCs w:val="28"/>
        </w:rPr>
        <w:t>(Финуниверситет)</w:t>
      </w:r>
    </w:p>
    <w:p w:rsidR="003F37B9" w:rsidRPr="003F37B9" w:rsidRDefault="003F37B9" w:rsidP="003F37B9">
      <w:pPr>
        <w:tabs>
          <w:tab w:val="left" w:pos="426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3F37B9" w:rsidRPr="003F37B9" w:rsidRDefault="003F37B9" w:rsidP="003F37B9">
      <w:pPr>
        <w:tabs>
          <w:tab w:val="left" w:pos="426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3F37B9" w:rsidRPr="003F37B9" w:rsidRDefault="003F37B9" w:rsidP="003F37B9">
      <w:pPr>
        <w:tabs>
          <w:tab w:val="left" w:pos="426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3F37B9" w:rsidRPr="003F37B9" w:rsidRDefault="003F37B9" w:rsidP="003F37B9">
      <w:pPr>
        <w:tabs>
          <w:tab w:val="left" w:pos="426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3F37B9">
        <w:rPr>
          <w:rFonts w:ascii="Times New Roman" w:eastAsia="Times New Roman" w:hAnsi="Times New Roman" w:cs="Times New Roman"/>
          <w:b/>
          <w:sz w:val="28"/>
          <w:szCs w:val="28"/>
        </w:rPr>
        <w:t>Кафедра «Экономический анализ»</w:t>
      </w:r>
    </w:p>
    <w:p w:rsidR="003F37B9" w:rsidRPr="003F37B9" w:rsidRDefault="003F37B9" w:rsidP="003F37B9">
      <w:pPr>
        <w:tabs>
          <w:tab w:val="left" w:pos="426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3F37B9" w:rsidRPr="003F37B9" w:rsidRDefault="003F37B9" w:rsidP="003F37B9">
      <w:pPr>
        <w:tabs>
          <w:tab w:val="left" w:pos="426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3F37B9" w:rsidRPr="003F37B9" w:rsidRDefault="003F37B9" w:rsidP="003F37B9">
      <w:pPr>
        <w:tabs>
          <w:tab w:val="left" w:pos="426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3F37B9" w:rsidRPr="003F37B9" w:rsidRDefault="003F37B9" w:rsidP="003F37B9">
      <w:pPr>
        <w:tabs>
          <w:tab w:val="left" w:pos="426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3F37B9" w:rsidRPr="003F37B9" w:rsidRDefault="003F37B9" w:rsidP="003F37B9">
      <w:pPr>
        <w:tabs>
          <w:tab w:val="left" w:pos="426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3F37B9" w:rsidRPr="003F37B9" w:rsidRDefault="003F37B9" w:rsidP="003F37B9">
      <w:pPr>
        <w:tabs>
          <w:tab w:val="left" w:pos="426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3F37B9">
        <w:rPr>
          <w:rFonts w:ascii="Times New Roman" w:eastAsia="Times New Roman" w:hAnsi="Times New Roman" w:cs="Times New Roman"/>
          <w:b/>
          <w:sz w:val="28"/>
          <w:szCs w:val="28"/>
        </w:rPr>
        <w:t>Контрольная работа (индивидуальное задание)</w:t>
      </w:r>
    </w:p>
    <w:p w:rsidR="003F37B9" w:rsidRPr="003F37B9" w:rsidRDefault="003F37B9" w:rsidP="003F37B9">
      <w:pPr>
        <w:tabs>
          <w:tab w:val="left" w:pos="426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3F37B9">
        <w:rPr>
          <w:rFonts w:ascii="Times New Roman" w:eastAsia="Times New Roman" w:hAnsi="Times New Roman" w:cs="Times New Roman"/>
          <w:b/>
          <w:sz w:val="28"/>
          <w:szCs w:val="28"/>
        </w:rPr>
        <w:t xml:space="preserve"> по учебной дисциплине «Финансовый анализ»</w:t>
      </w:r>
    </w:p>
    <w:p w:rsidR="003F37B9" w:rsidRPr="003F37B9" w:rsidRDefault="003F37B9" w:rsidP="003F37B9">
      <w:pPr>
        <w:tabs>
          <w:tab w:val="left" w:pos="426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3F37B9">
        <w:rPr>
          <w:rFonts w:ascii="Times New Roman" w:eastAsia="Times New Roman" w:hAnsi="Times New Roman" w:cs="Times New Roman"/>
          <w:b/>
          <w:sz w:val="28"/>
          <w:szCs w:val="28"/>
        </w:rPr>
        <w:t>на тему «Анализ финансовых результатов и рентабельности продаж»</w:t>
      </w:r>
    </w:p>
    <w:p w:rsidR="00497AF6" w:rsidRPr="00497AF6" w:rsidRDefault="00497AF6" w:rsidP="00497AF6">
      <w:pPr>
        <w:spacing w:after="0" w:line="360" w:lineRule="auto"/>
        <w:rPr>
          <w:rFonts w:ascii="Times New Roman" w:eastAsia="Times New Roman" w:hAnsi="Times New Roman" w:cs="Arial"/>
          <w:sz w:val="28"/>
          <w:szCs w:val="28"/>
          <w:lang w:eastAsia="ru-RU"/>
        </w:rPr>
      </w:pPr>
    </w:p>
    <w:p w:rsidR="00497AF6" w:rsidRPr="00497AF6" w:rsidRDefault="00497AF6" w:rsidP="00497AF6">
      <w:pPr>
        <w:spacing w:after="0" w:line="360" w:lineRule="auto"/>
        <w:jc w:val="right"/>
        <w:rPr>
          <w:rFonts w:ascii="Times New Roman" w:eastAsia="Times New Roman" w:hAnsi="Times New Roman" w:cs="Arial"/>
          <w:sz w:val="28"/>
          <w:szCs w:val="28"/>
          <w:lang w:eastAsia="ru-RU"/>
        </w:rPr>
      </w:pPr>
    </w:p>
    <w:p w:rsidR="00497AF6" w:rsidRDefault="00497AF6" w:rsidP="00497AF6">
      <w:pPr>
        <w:spacing w:after="0" w:line="360" w:lineRule="auto"/>
        <w:jc w:val="right"/>
        <w:rPr>
          <w:rFonts w:ascii="Times New Roman" w:eastAsia="Times New Roman" w:hAnsi="Times New Roman" w:cs="Arial"/>
          <w:sz w:val="28"/>
          <w:szCs w:val="28"/>
          <w:lang w:eastAsia="ru-RU"/>
        </w:rPr>
      </w:pPr>
    </w:p>
    <w:p w:rsidR="003F37B9" w:rsidRPr="00497AF6" w:rsidRDefault="003F37B9" w:rsidP="00497AF6">
      <w:pPr>
        <w:spacing w:after="0" w:line="360" w:lineRule="auto"/>
        <w:jc w:val="right"/>
        <w:rPr>
          <w:rFonts w:ascii="Times New Roman" w:eastAsia="Times New Roman" w:hAnsi="Times New Roman" w:cs="Arial"/>
          <w:sz w:val="28"/>
          <w:szCs w:val="28"/>
          <w:lang w:eastAsia="ru-RU"/>
        </w:rPr>
      </w:pPr>
    </w:p>
    <w:p w:rsidR="00497AF6" w:rsidRPr="003F37B9" w:rsidRDefault="00497AF6" w:rsidP="00497AF6">
      <w:pPr>
        <w:spacing w:after="0" w:line="360" w:lineRule="auto"/>
        <w:jc w:val="right"/>
        <w:rPr>
          <w:rFonts w:ascii="Times New Roman" w:eastAsia="Times New Roman" w:hAnsi="Times New Roman" w:cs="Arial"/>
          <w:b/>
          <w:sz w:val="28"/>
          <w:szCs w:val="28"/>
          <w:u w:val="single"/>
          <w:lang w:eastAsia="ru-RU"/>
        </w:rPr>
      </w:pPr>
      <w:r w:rsidRPr="003F37B9">
        <w:rPr>
          <w:rFonts w:ascii="Times New Roman" w:eastAsia="Times New Roman" w:hAnsi="Times New Roman" w:cs="Arial"/>
          <w:b/>
          <w:sz w:val="28"/>
          <w:szCs w:val="28"/>
          <w:lang w:eastAsia="ru-RU"/>
        </w:rPr>
        <w:t xml:space="preserve">Выполнил(а): </w:t>
      </w:r>
      <w:r w:rsidRPr="003F37B9">
        <w:rPr>
          <w:rFonts w:ascii="Times New Roman" w:eastAsia="Times New Roman" w:hAnsi="Times New Roman" w:cs="Arial"/>
          <w:b/>
          <w:sz w:val="28"/>
          <w:szCs w:val="28"/>
          <w:u w:val="single"/>
          <w:lang w:eastAsia="ru-RU"/>
        </w:rPr>
        <w:t>Герасименко Т.М.</w:t>
      </w:r>
    </w:p>
    <w:p w:rsidR="00497AF6" w:rsidRPr="003F37B9" w:rsidRDefault="00497AF6" w:rsidP="00497AF6">
      <w:pPr>
        <w:spacing w:after="0" w:line="360" w:lineRule="auto"/>
        <w:jc w:val="right"/>
        <w:rPr>
          <w:rFonts w:ascii="Times New Roman" w:eastAsia="Times New Roman" w:hAnsi="Times New Roman" w:cs="Arial"/>
          <w:b/>
          <w:sz w:val="28"/>
          <w:szCs w:val="28"/>
          <w:u w:val="single"/>
          <w:lang w:eastAsia="ru-RU"/>
        </w:rPr>
      </w:pPr>
      <w:r w:rsidRPr="003F37B9">
        <w:rPr>
          <w:rFonts w:ascii="Times New Roman" w:eastAsia="Times New Roman" w:hAnsi="Times New Roman" w:cs="Arial"/>
          <w:b/>
          <w:sz w:val="24"/>
          <w:szCs w:val="24"/>
          <w:lang w:eastAsia="ru-RU"/>
        </w:rPr>
        <w:t xml:space="preserve">                                                                                                (Ф.И.О.)                        </w:t>
      </w:r>
      <w:r w:rsidRPr="003F37B9">
        <w:rPr>
          <w:rFonts w:ascii="Times New Roman" w:eastAsia="Times New Roman" w:hAnsi="Times New Roman" w:cs="Arial"/>
          <w:b/>
          <w:sz w:val="28"/>
          <w:szCs w:val="28"/>
          <w:lang w:eastAsia="ru-RU"/>
        </w:rPr>
        <w:t xml:space="preserve">                                                                                    Факультет:</w:t>
      </w:r>
      <w:r w:rsidRPr="003F37B9">
        <w:rPr>
          <w:rFonts w:ascii="Times New Roman" w:eastAsia="Times New Roman" w:hAnsi="Times New Roman" w:cs="Arial"/>
          <w:b/>
          <w:sz w:val="28"/>
          <w:szCs w:val="28"/>
          <w:u w:val="single"/>
          <w:lang w:eastAsia="ru-RU"/>
        </w:rPr>
        <w:t xml:space="preserve"> Финансово - кредитный</w:t>
      </w:r>
      <w:r w:rsidRPr="003F37B9">
        <w:rPr>
          <w:rFonts w:ascii="Times New Roman" w:eastAsia="Times New Roman" w:hAnsi="Times New Roman" w:cs="Arial"/>
          <w:b/>
          <w:sz w:val="28"/>
          <w:szCs w:val="28"/>
          <w:lang w:eastAsia="ru-RU"/>
        </w:rPr>
        <w:t xml:space="preserve">                                                                 Специальность: </w:t>
      </w:r>
      <w:r w:rsidRPr="003F37B9">
        <w:rPr>
          <w:rFonts w:ascii="Times New Roman" w:eastAsia="Times New Roman" w:hAnsi="Times New Roman" w:cs="Arial"/>
          <w:b/>
          <w:sz w:val="28"/>
          <w:szCs w:val="28"/>
          <w:u w:val="single"/>
          <w:lang w:eastAsia="ru-RU"/>
        </w:rPr>
        <w:t>Финансовый Менеджмент</w:t>
      </w:r>
    </w:p>
    <w:p w:rsidR="00497AF6" w:rsidRPr="003F37B9" w:rsidRDefault="00497AF6" w:rsidP="00497AF6">
      <w:pPr>
        <w:spacing w:after="0" w:line="360" w:lineRule="auto"/>
        <w:jc w:val="right"/>
        <w:rPr>
          <w:rFonts w:ascii="Times New Roman" w:eastAsia="Times New Roman" w:hAnsi="Times New Roman" w:cs="Arial"/>
          <w:b/>
          <w:sz w:val="28"/>
          <w:szCs w:val="28"/>
          <w:u w:val="single"/>
          <w:lang w:eastAsia="ru-RU"/>
        </w:rPr>
      </w:pPr>
      <w:r w:rsidRPr="003F37B9">
        <w:rPr>
          <w:rFonts w:ascii="Times New Roman" w:eastAsia="Times New Roman" w:hAnsi="Times New Roman" w:cs="Arial"/>
          <w:b/>
          <w:sz w:val="28"/>
          <w:szCs w:val="28"/>
          <w:lang w:eastAsia="ru-RU"/>
        </w:rPr>
        <w:t xml:space="preserve">                                                                Курс </w:t>
      </w:r>
      <w:r w:rsidRPr="003F37B9">
        <w:rPr>
          <w:rFonts w:ascii="Times New Roman" w:eastAsia="Times New Roman" w:hAnsi="Times New Roman" w:cs="Arial"/>
          <w:b/>
          <w:sz w:val="28"/>
          <w:szCs w:val="28"/>
          <w:u w:val="single"/>
          <w:lang w:eastAsia="ru-RU"/>
        </w:rPr>
        <w:t xml:space="preserve">5 </w:t>
      </w:r>
      <w:r w:rsidRPr="003F37B9">
        <w:rPr>
          <w:rFonts w:ascii="Times New Roman" w:eastAsia="Times New Roman" w:hAnsi="Times New Roman" w:cs="Arial"/>
          <w:b/>
          <w:sz w:val="28"/>
          <w:szCs w:val="28"/>
          <w:lang w:eastAsia="ru-RU"/>
        </w:rPr>
        <w:t xml:space="preserve"> группа № </w:t>
      </w:r>
      <w:r w:rsidRPr="003F37B9">
        <w:rPr>
          <w:rFonts w:ascii="Times New Roman" w:eastAsia="Times New Roman" w:hAnsi="Times New Roman" w:cs="Arial"/>
          <w:b/>
          <w:sz w:val="28"/>
          <w:szCs w:val="28"/>
          <w:u w:val="single"/>
          <w:lang w:eastAsia="ru-RU"/>
        </w:rPr>
        <w:t>ФЗ-519</w:t>
      </w:r>
    </w:p>
    <w:p w:rsidR="00497AF6" w:rsidRPr="003F37B9" w:rsidRDefault="00497AF6" w:rsidP="00497AF6">
      <w:pPr>
        <w:spacing w:after="0" w:line="360" w:lineRule="auto"/>
        <w:jc w:val="right"/>
        <w:rPr>
          <w:rFonts w:ascii="Times New Roman" w:eastAsia="Times New Roman" w:hAnsi="Times New Roman" w:cs="Arial"/>
          <w:b/>
          <w:sz w:val="28"/>
          <w:szCs w:val="28"/>
          <w:u w:val="single"/>
          <w:lang w:eastAsia="ru-RU"/>
        </w:rPr>
      </w:pPr>
      <w:r w:rsidRPr="003F37B9">
        <w:rPr>
          <w:rFonts w:ascii="Times New Roman" w:eastAsia="Times New Roman" w:hAnsi="Times New Roman" w:cs="Arial"/>
          <w:b/>
          <w:sz w:val="28"/>
          <w:szCs w:val="28"/>
          <w:lang w:eastAsia="ru-RU"/>
        </w:rPr>
        <w:t xml:space="preserve">                                                                 Личное дело № </w:t>
      </w:r>
      <w:r w:rsidRPr="003F37B9">
        <w:rPr>
          <w:rFonts w:ascii="Times New Roman" w:eastAsia="Times New Roman" w:hAnsi="Times New Roman" w:cs="Arial"/>
          <w:b/>
          <w:sz w:val="28"/>
          <w:szCs w:val="28"/>
          <w:u w:val="single"/>
          <w:lang w:eastAsia="ru-RU"/>
        </w:rPr>
        <w:t>09-10з-1015</w:t>
      </w:r>
    </w:p>
    <w:p w:rsidR="00497AF6" w:rsidRPr="003F37B9" w:rsidRDefault="003F37B9" w:rsidP="00497AF6">
      <w:pPr>
        <w:spacing w:after="0" w:line="360" w:lineRule="auto"/>
        <w:jc w:val="right"/>
        <w:rPr>
          <w:rFonts w:ascii="Times New Roman" w:eastAsia="Times New Roman" w:hAnsi="Times New Roman" w:cs="Arial"/>
          <w:b/>
          <w:sz w:val="28"/>
          <w:szCs w:val="28"/>
          <w:u w:val="single"/>
          <w:lang w:eastAsia="ru-RU"/>
        </w:rPr>
      </w:pPr>
      <w:r w:rsidRPr="003F37B9">
        <w:rPr>
          <w:rFonts w:ascii="Times New Roman" w:hAnsi="Times New Roman" w:cs="Times New Roman"/>
          <w:b/>
          <w:sz w:val="28"/>
          <w:szCs w:val="28"/>
        </w:rPr>
        <w:t>Руководитель</w:t>
      </w:r>
      <w:r w:rsidR="00497AF6" w:rsidRPr="003F37B9">
        <w:rPr>
          <w:rFonts w:ascii="Times New Roman" w:eastAsia="Times New Roman" w:hAnsi="Times New Roman" w:cs="Arial"/>
          <w:b/>
          <w:sz w:val="28"/>
          <w:szCs w:val="28"/>
          <w:lang w:eastAsia="ru-RU"/>
        </w:rPr>
        <w:t>:</w:t>
      </w:r>
      <w:r w:rsidRPr="003F37B9">
        <w:rPr>
          <w:rFonts w:ascii="Times New Roman" w:eastAsia="Times New Roman" w:hAnsi="Times New Roman" w:cs="Arial"/>
          <w:b/>
          <w:sz w:val="28"/>
          <w:szCs w:val="28"/>
          <w:lang w:eastAsia="ru-RU"/>
        </w:rPr>
        <w:t xml:space="preserve"> доц.</w:t>
      </w:r>
      <w:r w:rsidR="00497AF6" w:rsidRPr="003F37B9">
        <w:rPr>
          <w:rFonts w:ascii="Times New Roman" w:eastAsia="Times New Roman" w:hAnsi="Times New Roman" w:cs="Arial"/>
          <w:b/>
          <w:sz w:val="28"/>
          <w:szCs w:val="28"/>
          <w:lang w:eastAsia="ru-RU"/>
        </w:rPr>
        <w:t xml:space="preserve"> </w:t>
      </w:r>
      <w:r w:rsidR="00497AF6" w:rsidRPr="003F37B9">
        <w:rPr>
          <w:rFonts w:ascii="Times New Roman" w:eastAsia="Times New Roman" w:hAnsi="Times New Roman" w:cs="Arial"/>
          <w:b/>
          <w:sz w:val="28"/>
          <w:szCs w:val="28"/>
          <w:u w:val="single"/>
          <w:lang w:eastAsia="ru-RU"/>
        </w:rPr>
        <w:t>Куприянова Л.М.</w:t>
      </w:r>
    </w:p>
    <w:p w:rsidR="00497AF6" w:rsidRPr="003F37B9" w:rsidRDefault="00497AF6" w:rsidP="00497AF6">
      <w:pPr>
        <w:spacing w:after="0" w:line="360" w:lineRule="auto"/>
        <w:ind w:left="6372" w:firstLine="708"/>
        <w:jc w:val="right"/>
        <w:rPr>
          <w:rFonts w:ascii="Times New Roman" w:eastAsia="Times New Roman" w:hAnsi="Times New Roman" w:cs="Arial"/>
          <w:b/>
          <w:sz w:val="24"/>
          <w:szCs w:val="24"/>
          <w:lang w:eastAsia="ru-RU"/>
        </w:rPr>
      </w:pPr>
      <w:r w:rsidRPr="003F37B9">
        <w:rPr>
          <w:rFonts w:ascii="Times New Roman" w:eastAsia="Times New Roman" w:hAnsi="Times New Roman" w:cs="Arial"/>
          <w:b/>
          <w:sz w:val="24"/>
          <w:szCs w:val="24"/>
          <w:lang w:eastAsia="ru-RU"/>
        </w:rPr>
        <w:t xml:space="preserve">   (Ф.И.О.)</w:t>
      </w:r>
    </w:p>
    <w:p w:rsidR="00497AF6" w:rsidRPr="00497AF6" w:rsidRDefault="00497AF6" w:rsidP="00497AF6">
      <w:pPr>
        <w:spacing w:after="0" w:line="240" w:lineRule="auto"/>
        <w:jc w:val="right"/>
        <w:rPr>
          <w:rFonts w:ascii="Times New Roman" w:eastAsia="Times New Roman" w:hAnsi="Times New Roman" w:cs="Arial"/>
          <w:sz w:val="28"/>
          <w:szCs w:val="28"/>
          <w:lang w:eastAsia="ru-RU"/>
        </w:rPr>
      </w:pPr>
    </w:p>
    <w:p w:rsidR="00497AF6" w:rsidRPr="00497AF6" w:rsidRDefault="00497AF6" w:rsidP="00497AF6">
      <w:pPr>
        <w:spacing w:after="0" w:line="240" w:lineRule="auto"/>
        <w:rPr>
          <w:rFonts w:ascii="Times New Roman" w:eastAsia="Times New Roman" w:hAnsi="Times New Roman" w:cs="Arial"/>
          <w:sz w:val="28"/>
          <w:szCs w:val="28"/>
          <w:lang w:eastAsia="ru-RU"/>
        </w:rPr>
      </w:pPr>
    </w:p>
    <w:p w:rsidR="00497AF6" w:rsidRPr="00497AF6" w:rsidRDefault="00497AF6" w:rsidP="00497AF6">
      <w:pPr>
        <w:spacing w:after="0" w:line="240" w:lineRule="auto"/>
        <w:rPr>
          <w:rFonts w:ascii="Times New Roman" w:eastAsia="Times New Roman" w:hAnsi="Times New Roman" w:cs="Arial"/>
          <w:sz w:val="28"/>
          <w:szCs w:val="28"/>
          <w:lang w:eastAsia="ru-RU"/>
        </w:rPr>
      </w:pPr>
    </w:p>
    <w:p w:rsidR="00497AF6" w:rsidRDefault="00497AF6" w:rsidP="00497AF6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F37B9" w:rsidRDefault="003F37B9" w:rsidP="00497AF6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F37B9" w:rsidRPr="00497AF6" w:rsidRDefault="003F37B9" w:rsidP="00497AF6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97AF6" w:rsidRPr="003F37B9" w:rsidRDefault="00497AF6" w:rsidP="003F37B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F37B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Москва – 2014 г</w:t>
      </w:r>
      <w:r w:rsidR="00517357" w:rsidRPr="003F37B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</w:t>
      </w:r>
    </w:p>
    <w:p w:rsidR="00497AF6" w:rsidRDefault="00497AF6" w:rsidP="00497AF6">
      <w:pPr>
        <w:rPr>
          <w:rFonts w:ascii="Times New Roman" w:eastAsiaTheme="majorEastAsia" w:hAnsi="Times New Roman" w:cs="Times New Roman"/>
          <w:sz w:val="28"/>
          <w:szCs w:val="28"/>
        </w:rPr>
      </w:pPr>
    </w:p>
    <w:p w:rsidR="00B676BB" w:rsidRDefault="00B676BB" w:rsidP="00B676BB">
      <w:pPr>
        <w:pStyle w:val="1"/>
      </w:pPr>
      <w:r>
        <w:lastRenderedPageBreak/>
        <w:t>СОДЕРЖАНИЕ</w:t>
      </w:r>
      <w:bookmarkEnd w:id="0"/>
      <w:bookmarkEnd w:id="1"/>
    </w:p>
    <w:p w:rsidR="00F52166" w:rsidRDefault="00360FCD" w:rsidP="00360FCD">
      <w:pPr>
        <w:pStyle w:val="11"/>
        <w:tabs>
          <w:tab w:val="right" w:leader="dot" w:pos="9344"/>
        </w:tabs>
        <w:spacing w:line="360" w:lineRule="auto"/>
        <w:rPr>
          <w:rStyle w:val="ab"/>
          <w:rFonts w:ascii="Times New Roman" w:hAnsi="Times New Roman" w:cs="Times New Roman"/>
          <w:noProof/>
          <w:sz w:val="28"/>
        </w:rPr>
      </w:pPr>
      <w:r w:rsidRPr="00360FCD">
        <w:rPr>
          <w:rFonts w:ascii="Times New Roman" w:hAnsi="Times New Roman" w:cs="Times New Roman"/>
          <w:sz w:val="28"/>
        </w:rPr>
        <w:fldChar w:fldCharType="begin"/>
      </w:r>
      <w:r w:rsidRPr="00360FCD">
        <w:rPr>
          <w:rFonts w:ascii="Times New Roman" w:hAnsi="Times New Roman" w:cs="Times New Roman"/>
          <w:sz w:val="28"/>
        </w:rPr>
        <w:instrText xml:space="preserve"> TOC \o "1-2" \h \z \u </w:instrText>
      </w:r>
      <w:r w:rsidRPr="00360FCD">
        <w:rPr>
          <w:rFonts w:ascii="Times New Roman" w:hAnsi="Times New Roman" w:cs="Times New Roman"/>
          <w:sz w:val="28"/>
        </w:rPr>
        <w:fldChar w:fldCharType="separate"/>
      </w:r>
      <w:r w:rsidR="00F52166">
        <w:fldChar w:fldCharType="begin"/>
      </w:r>
      <w:r w:rsidR="00F52166">
        <w:instrText xml:space="preserve"> HYPERLINK \l "_Toc382822440" </w:instrText>
      </w:r>
      <w:r w:rsidR="00F52166">
        <w:fldChar w:fldCharType="separate"/>
      </w:r>
      <w:r w:rsidRPr="00360FCD">
        <w:rPr>
          <w:rStyle w:val="ab"/>
          <w:rFonts w:ascii="Times New Roman" w:hAnsi="Times New Roman" w:cs="Times New Roman"/>
          <w:noProof/>
          <w:sz w:val="28"/>
        </w:rPr>
        <w:t xml:space="preserve">Задание 1. </w:t>
      </w:r>
      <w:r w:rsidR="00F52166">
        <w:rPr>
          <w:rStyle w:val="ab"/>
          <w:rFonts w:ascii="Times New Roman" w:hAnsi="Times New Roman" w:cs="Times New Roman"/>
          <w:noProof/>
          <w:sz w:val="28"/>
        </w:rPr>
        <w:t>Теоретическая часть …………………………………………………3</w:t>
      </w:r>
    </w:p>
    <w:p w:rsidR="00360FCD" w:rsidRPr="00360FCD" w:rsidRDefault="00F52166" w:rsidP="00360FCD">
      <w:pPr>
        <w:pStyle w:val="11"/>
        <w:tabs>
          <w:tab w:val="right" w:leader="dot" w:pos="9344"/>
        </w:tabs>
        <w:spacing w:line="360" w:lineRule="auto"/>
        <w:rPr>
          <w:rFonts w:ascii="Times New Roman" w:eastAsiaTheme="minorEastAsia" w:hAnsi="Times New Roman" w:cs="Times New Roman"/>
          <w:noProof/>
          <w:sz w:val="28"/>
          <w:lang w:eastAsia="ru-RU"/>
        </w:rPr>
      </w:pPr>
      <w:r>
        <w:rPr>
          <w:rStyle w:val="ab"/>
          <w:rFonts w:ascii="Times New Roman" w:hAnsi="Times New Roman" w:cs="Times New Roman"/>
          <w:noProof/>
          <w:sz w:val="28"/>
        </w:rPr>
        <w:t xml:space="preserve">Тема 1. </w:t>
      </w:r>
      <w:r w:rsidR="00360FCD" w:rsidRPr="00360FCD">
        <w:rPr>
          <w:rStyle w:val="ab"/>
          <w:rFonts w:ascii="Times New Roman" w:hAnsi="Times New Roman" w:cs="Times New Roman"/>
          <w:noProof/>
          <w:sz w:val="28"/>
        </w:rPr>
        <w:t>Анализ финансовых результатов и рентабельности продаж</w:t>
      </w:r>
      <w:r w:rsidR="00360FCD" w:rsidRPr="00360FCD">
        <w:rPr>
          <w:rFonts w:ascii="Times New Roman" w:hAnsi="Times New Roman" w:cs="Times New Roman"/>
          <w:noProof/>
          <w:webHidden/>
          <w:sz w:val="28"/>
        </w:rPr>
        <w:tab/>
      </w:r>
      <w:r w:rsidR="00360FCD" w:rsidRPr="00360FCD">
        <w:rPr>
          <w:rFonts w:ascii="Times New Roman" w:hAnsi="Times New Roman" w:cs="Times New Roman"/>
          <w:noProof/>
          <w:webHidden/>
          <w:sz w:val="28"/>
        </w:rPr>
        <w:fldChar w:fldCharType="begin"/>
      </w:r>
      <w:r w:rsidR="00360FCD" w:rsidRPr="00360FCD">
        <w:rPr>
          <w:rFonts w:ascii="Times New Roman" w:hAnsi="Times New Roman" w:cs="Times New Roman"/>
          <w:noProof/>
          <w:webHidden/>
          <w:sz w:val="28"/>
        </w:rPr>
        <w:instrText xml:space="preserve"> PAGEREF _Toc382822440 \h </w:instrText>
      </w:r>
      <w:r w:rsidR="00360FCD" w:rsidRPr="00360FCD">
        <w:rPr>
          <w:rFonts w:ascii="Times New Roman" w:hAnsi="Times New Roman" w:cs="Times New Roman"/>
          <w:noProof/>
          <w:webHidden/>
          <w:sz w:val="28"/>
        </w:rPr>
      </w:r>
      <w:r w:rsidR="00360FCD" w:rsidRPr="00360FCD">
        <w:rPr>
          <w:rFonts w:ascii="Times New Roman" w:hAnsi="Times New Roman" w:cs="Times New Roman"/>
          <w:noProof/>
          <w:webHidden/>
          <w:sz w:val="28"/>
        </w:rPr>
        <w:fldChar w:fldCharType="separate"/>
      </w:r>
      <w:r w:rsidR="00360FCD" w:rsidRPr="00360FCD">
        <w:rPr>
          <w:rFonts w:ascii="Times New Roman" w:hAnsi="Times New Roman" w:cs="Times New Roman"/>
          <w:noProof/>
          <w:webHidden/>
          <w:sz w:val="28"/>
        </w:rPr>
        <w:t>3</w:t>
      </w:r>
      <w:r w:rsidR="00360FCD" w:rsidRPr="00360FCD">
        <w:rPr>
          <w:rFonts w:ascii="Times New Roman" w:hAnsi="Times New Roman" w:cs="Times New Roman"/>
          <w:noProof/>
          <w:webHidden/>
          <w:sz w:val="28"/>
        </w:rPr>
        <w:fldChar w:fldCharType="end"/>
      </w:r>
      <w:r>
        <w:rPr>
          <w:rFonts w:ascii="Times New Roman" w:hAnsi="Times New Roman" w:cs="Times New Roman"/>
          <w:noProof/>
          <w:sz w:val="28"/>
        </w:rPr>
        <w:fldChar w:fldCharType="end"/>
      </w:r>
    </w:p>
    <w:p w:rsidR="00360FCD" w:rsidRPr="00360FCD" w:rsidRDefault="000F7E8B" w:rsidP="00360FCD">
      <w:pPr>
        <w:pStyle w:val="21"/>
        <w:tabs>
          <w:tab w:val="right" w:leader="dot" w:pos="9344"/>
        </w:tabs>
        <w:spacing w:line="360" w:lineRule="auto"/>
        <w:rPr>
          <w:rFonts w:ascii="Times New Roman" w:eastAsiaTheme="minorEastAsia" w:hAnsi="Times New Roman" w:cs="Times New Roman"/>
          <w:noProof/>
          <w:sz w:val="28"/>
          <w:lang w:eastAsia="ru-RU"/>
        </w:rPr>
      </w:pPr>
      <w:hyperlink w:anchor="_Toc382822441" w:history="1">
        <w:r w:rsidR="00360FCD" w:rsidRPr="00360FCD">
          <w:rPr>
            <w:rStyle w:val="ab"/>
            <w:rFonts w:ascii="Times New Roman" w:hAnsi="Times New Roman" w:cs="Times New Roman"/>
            <w:noProof/>
            <w:sz w:val="28"/>
          </w:rPr>
          <w:t>1. Прибыль как показатель эффекта финансово-хозяйственной деятельности организации</w:t>
        </w:r>
        <w:r w:rsidR="00360FCD" w:rsidRPr="00360FCD">
          <w:rPr>
            <w:rFonts w:ascii="Times New Roman" w:hAnsi="Times New Roman" w:cs="Times New Roman"/>
            <w:noProof/>
            <w:webHidden/>
            <w:sz w:val="28"/>
          </w:rPr>
          <w:tab/>
        </w:r>
        <w:r w:rsidR="00360FCD" w:rsidRPr="00360FCD">
          <w:rPr>
            <w:rFonts w:ascii="Times New Roman" w:hAnsi="Times New Roman" w:cs="Times New Roman"/>
            <w:noProof/>
            <w:webHidden/>
            <w:sz w:val="28"/>
          </w:rPr>
          <w:fldChar w:fldCharType="begin"/>
        </w:r>
        <w:r w:rsidR="00360FCD" w:rsidRPr="00360FCD">
          <w:rPr>
            <w:rFonts w:ascii="Times New Roman" w:hAnsi="Times New Roman" w:cs="Times New Roman"/>
            <w:noProof/>
            <w:webHidden/>
            <w:sz w:val="28"/>
          </w:rPr>
          <w:instrText xml:space="preserve"> PAGEREF _Toc382822441 \h </w:instrText>
        </w:r>
        <w:r w:rsidR="00360FCD" w:rsidRPr="00360FCD">
          <w:rPr>
            <w:rFonts w:ascii="Times New Roman" w:hAnsi="Times New Roman" w:cs="Times New Roman"/>
            <w:noProof/>
            <w:webHidden/>
            <w:sz w:val="28"/>
          </w:rPr>
        </w:r>
        <w:r w:rsidR="00360FCD" w:rsidRPr="00360FCD">
          <w:rPr>
            <w:rFonts w:ascii="Times New Roman" w:hAnsi="Times New Roman" w:cs="Times New Roman"/>
            <w:noProof/>
            <w:webHidden/>
            <w:sz w:val="28"/>
          </w:rPr>
          <w:fldChar w:fldCharType="separate"/>
        </w:r>
        <w:r w:rsidR="00360FCD" w:rsidRPr="00360FCD">
          <w:rPr>
            <w:rFonts w:ascii="Times New Roman" w:hAnsi="Times New Roman" w:cs="Times New Roman"/>
            <w:noProof/>
            <w:webHidden/>
            <w:sz w:val="28"/>
          </w:rPr>
          <w:t>3</w:t>
        </w:r>
        <w:r w:rsidR="00360FCD" w:rsidRPr="00360FCD">
          <w:rPr>
            <w:rFonts w:ascii="Times New Roman" w:hAnsi="Times New Roman" w:cs="Times New Roman"/>
            <w:noProof/>
            <w:webHidden/>
            <w:sz w:val="28"/>
          </w:rPr>
          <w:fldChar w:fldCharType="end"/>
        </w:r>
      </w:hyperlink>
    </w:p>
    <w:p w:rsidR="00360FCD" w:rsidRPr="00360FCD" w:rsidRDefault="000F7E8B" w:rsidP="00360FCD">
      <w:pPr>
        <w:pStyle w:val="21"/>
        <w:tabs>
          <w:tab w:val="right" w:leader="dot" w:pos="9344"/>
        </w:tabs>
        <w:spacing w:line="360" w:lineRule="auto"/>
        <w:rPr>
          <w:rFonts w:ascii="Times New Roman" w:eastAsiaTheme="minorEastAsia" w:hAnsi="Times New Roman" w:cs="Times New Roman"/>
          <w:noProof/>
          <w:sz w:val="28"/>
          <w:lang w:eastAsia="ru-RU"/>
        </w:rPr>
      </w:pPr>
      <w:hyperlink w:anchor="_Toc382822442" w:history="1">
        <w:r w:rsidR="00360FCD" w:rsidRPr="00360FCD">
          <w:rPr>
            <w:rStyle w:val="ab"/>
            <w:rFonts w:ascii="Times New Roman" w:hAnsi="Times New Roman" w:cs="Times New Roman"/>
            <w:noProof/>
            <w:sz w:val="28"/>
          </w:rPr>
          <w:t>2. Принципы формирования и методика расчета показателей прибыли</w:t>
        </w:r>
        <w:r w:rsidR="00360FCD" w:rsidRPr="00360FCD">
          <w:rPr>
            <w:rFonts w:ascii="Times New Roman" w:hAnsi="Times New Roman" w:cs="Times New Roman"/>
            <w:noProof/>
            <w:webHidden/>
            <w:sz w:val="28"/>
          </w:rPr>
          <w:tab/>
        </w:r>
        <w:r w:rsidR="00360FCD" w:rsidRPr="00360FCD">
          <w:rPr>
            <w:rFonts w:ascii="Times New Roman" w:hAnsi="Times New Roman" w:cs="Times New Roman"/>
            <w:noProof/>
            <w:webHidden/>
            <w:sz w:val="28"/>
          </w:rPr>
          <w:fldChar w:fldCharType="begin"/>
        </w:r>
        <w:r w:rsidR="00360FCD" w:rsidRPr="00360FCD">
          <w:rPr>
            <w:rFonts w:ascii="Times New Roman" w:hAnsi="Times New Roman" w:cs="Times New Roman"/>
            <w:noProof/>
            <w:webHidden/>
            <w:sz w:val="28"/>
          </w:rPr>
          <w:instrText xml:space="preserve"> PAGEREF _Toc382822442 \h </w:instrText>
        </w:r>
        <w:r w:rsidR="00360FCD" w:rsidRPr="00360FCD">
          <w:rPr>
            <w:rFonts w:ascii="Times New Roman" w:hAnsi="Times New Roman" w:cs="Times New Roman"/>
            <w:noProof/>
            <w:webHidden/>
            <w:sz w:val="28"/>
          </w:rPr>
        </w:r>
        <w:r w:rsidR="00360FCD" w:rsidRPr="00360FCD">
          <w:rPr>
            <w:rFonts w:ascii="Times New Roman" w:hAnsi="Times New Roman" w:cs="Times New Roman"/>
            <w:noProof/>
            <w:webHidden/>
            <w:sz w:val="28"/>
          </w:rPr>
          <w:fldChar w:fldCharType="separate"/>
        </w:r>
        <w:r w:rsidR="00360FCD" w:rsidRPr="00360FCD">
          <w:rPr>
            <w:rFonts w:ascii="Times New Roman" w:hAnsi="Times New Roman" w:cs="Times New Roman"/>
            <w:noProof/>
            <w:webHidden/>
            <w:sz w:val="28"/>
          </w:rPr>
          <w:t>4</w:t>
        </w:r>
        <w:r w:rsidR="00360FCD" w:rsidRPr="00360FCD">
          <w:rPr>
            <w:rFonts w:ascii="Times New Roman" w:hAnsi="Times New Roman" w:cs="Times New Roman"/>
            <w:noProof/>
            <w:webHidden/>
            <w:sz w:val="28"/>
          </w:rPr>
          <w:fldChar w:fldCharType="end"/>
        </w:r>
      </w:hyperlink>
    </w:p>
    <w:p w:rsidR="00360FCD" w:rsidRPr="00360FCD" w:rsidRDefault="000F7E8B" w:rsidP="00360FCD">
      <w:pPr>
        <w:pStyle w:val="21"/>
        <w:tabs>
          <w:tab w:val="right" w:leader="dot" w:pos="9344"/>
        </w:tabs>
        <w:spacing w:line="360" w:lineRule="auto"/>
        <w:rPr>
          <w:rFonts w:ascii="Times New Roman" w:eastAsiaTheme="minorEastAsia" w:hAnsi="Times New Roman" w:cs="Times New Roman"/>
          <w:noProof/>
          <w:sz w:val="28"/>
          <w:lang w:eastAsia="ru-RU"/>
        </w:rPr>
      </w:pPr>
      <w:hyperlink w:anchor="_Toc382822443" w:history="1">
        <w:r w:rsidR="00360FCD" w:rsidRPr="00360FCD">
          <w:rPr>
            <w:rStyle w:val="ab"/>
            <w:rFonts w:ascii="Times New Roman" w:hAnsi="Times New Roman" w:cs="Times New Roman"/>
            <w:noProof/>
            <w:sz w:val="28"/>
          </w:rPr>
          <w:t>3. Анализ уровня и динамики финансовых результатов по данным отчетности</w:t>
        </w:r>
        <w:r w:rsidR="00360FCD" w:rsidRPr="00360FCD">
          <w:rPr>
            <w:rFonts w:ascii="Times New Roman" w:hAnsi="Times New Roman" w:cs="Times New Roman"/>
            <w:noProof/>
            <w:webHidden/>
            <w:sz w:val="28"/>
          </w:rPr>
          <w:tab/>
        </w:r>
        <w:r w:rsidR="00360FCD" w:rsidRPr="00360FCD">
          <w:rPr>
            <w:rFonts w:ascii="Times New Roman" w:hAnsi="Times New Roman" w:cs="Times New Roman"/>
            <w:noProof/>
            <w:webHidden/>
            <w:sz w:val="28"/>
          </w:rPr>
          <w:fldChar w:fldCharType="begin"/>
        </w:r>
        <w:r w:rsidR="00360FCD" w:rsidRPr="00360FCD">
          <w:rPr>
            <w:rFonts w:ascii="Times New Roman" w:hAnsi="Times New Roman" w:cs="Times New Roman"/>
            <w:noProof/>
            <w:webHidden/>
            <w:sz w:val="28"/>
          </w:rPr>
          <w:instrText xml:space="preserve"> PAGEREF _Toc382822443 \h </w:instrText>
        </w:r>
        <w:r w:rsidR="00360FCD" w:rsidRPr="00360FCD">
          <w:rPr>
            <w:rFonts w:ascii="Times New Roman" w:hAnsi="Times New Roman" w:cs="Times New Roman"/>
            <w:noProof/>
            <w:webHidden/>
            <w:sz w:val="28"/>
          </w:rPr>
        </w:r>
        <w:r w:rsidR="00360FCD" w:rsidRPr="00360FCD">
          <w:rPr>
            <w:rFonts w:ascii="Times New Roman" w:hAnsi="Times New Roman" w:cs="Times New Roman"/>
            <w:noProof/>
            <w:webHidden/>
            <w:sz w:val="28"/>
          </w:rPr>
          <w:fldChar w:fldCharType="separate"/>
        </w:r>
        <w:r w:rsidR="00360FCD" w:rsidRPr="00360FCD">
          <w:rPr>
            <w:rFonts w:ascii="Times New Roman" w:hAnsi="Times New Roman" w:cs="Times New Roman"/>
            <w:noProof/>
            <w:webHidden/>
            <w:sz w:val="28"/>
          </w:rPr>
          <w:t>5</w:t>
        </w:r>
        <w:r w:rsidR="00360FCD" w:rsidRPr="00360FCD">
          <w:rPr>
            <w:rFonts w:ascii="Times New Roman" w:hAnsi="Times New Roman" w:cs="Times New Roman"/>
            <w:noProof/>
            <w:webHidden/>
            <w:sz w:val="28"/>
          </w:rPr>
          <w:fldChar w:fldCharType="end"/>
        </w:r>
      </w:hyperlink>
    </w:p>
    <w:p w:rsidR="00360FCD" w:rsidRPr="00360FCD" w:rsidRDefault="000F7E8B" w:rsidP="00360FCD">
      <w:pPr>
        <w:pStyle w:val="21"/>
        <w:tabs>
          <w:tab w:val="right" w:leader="dot" w:pos="9344"/>
        </w:tabs>
        <w:spacing w:line="360" w:lineRule="auto"/>
        <w:rPr>
          <w:rFonts w:ascii="Times New Roman" w:eastAsiaTheme="minorEastAsia" w:hAnsi="Times New Roman" w:cs="Times New Roman"/>
          <w:noProof/>
          <w:sz w:val="28"/>
          <w:lang w:eastAsia="ru-RU"/>
        </w:rPr>
      </w:pPr>
      <w:hyperlink w:anchor="_Toc382822444" w:history="1">
        <w:r w:rsidR="00360FCD" w:rsidRPr="00360FCD">
          <w:rPr>
            <w:rStyle w:val="ab"/>
            <w:rFonts w:ascii="Times New Roman" w:hAnsi="Times New Roman" w:cs="Times New Roman"/>
            <w:noProof/>
            <w:sz w:val="28"/>
          </w:rPr>
          <w:t>4. Экономические факторы, влияющие на величину прибыли</w:t>
        </w:r>
        <w:r w:rsidR="00360FCD" w:rsidRPr="00360FCD">
          <w:rPr>
            <w:rFonts w:ascii="Times New Roman" w:hAnsi="Times New Roman" w:cs="Times New Roman"/>
            <w:noProof/>
            <w:webHidden/>
            <w:sz w:val="28"/>
          </w:rPr>
          <w:tab/>
        </w:r>
        <w:r w:rsidR="00360FCD" w:rsidRPr="00360FCD">
          <w:rPr>
            <w:rFonts w:ascii="Times New Roman" w:hAnsi="Times New Roman" w:cs="Times New Roman"/>
            <w:noProof/>
            <w:webHidden/>
            <w:sz w:val="28"/>
          </w:rPr>
          <w:fldChar w:fldCharType="begin"/>
        </w:r>
        <w:r w:rsidR="00360FCD" w:rsidRPr="00360FCD">
          <w:rPr>
            <w:rFonts w:ascii="Times New Roman" w:hAnsi="Times New Roman" w:cs="Times New Roman"/>
            <w:noProof/>
            <w:webHidden/>
            <w:sz w:val="28"/>
          </w:rPr>
          <w:instrText xml:space="preserve"> PAGEREF _Toc382822444 \h </w:instrText>
        </w:r>
        <w:r w:rsidR="00360FCD" w:rsidRPr="00360FCD">
          <w:rPr>
            <w:rFonts w:ascii="Times New Roman" w:hAnsi="Times New Roman" w:cs="Times New Roman"/>
            <w:noProof/>
            <w:webHidden/>
            <w:sz w:val="28"/>
          </w:rPr>
        </w:r>
        <w:r w:rsidR="00360FCD" w:rsidRPr="00360FCD">
          <w:rPr>
            <w:rFonts w:ascii="Times New Roman" w:hAnsi="Times New Roman" w:cs="Times New Roman"/>
            <w:noProof/>
            <w:webHidden/>
            <w:sz w:val="28"/>
          </w:rPr>
          <w:fldChar w:fldCharType="separate"/>
        </w:r>
        <w:r w:rsidR="00360FCD" w:rsidRPr="00360FCD">
          <w:rPr>
            <w:rFonts w:ascii="Times New Roman" w:hAnsi="Times New Roman" w:cs="Times New Roman"/>
            <w:noProof/>
            <w:webHidden/>
            <w:sz w:val="28"/>
          </w:rPr>
          <w:t>5</w:t>
        </w:r>
        <w:r w:rsidR="00360FCD" w:rsidRPr="00360FCD">
          <w:rPr>
            <w:rFonts w:ascii="Times New Roman" w:hAnsi="Times New Roman" w:cs="Times New Roman"/>
            <w:noProof/>
            <w:webHidden/>
            <w:sz w:val="28"/>
          </w:rPr>
          <w:fldChar w:fldCharType="end"/>
        </w:r>
      </w:hyperlink>
    </w:p>
    <w:p w:rsidR="00360FCD" w:rsidRPr="00360FCD" w:rsidRDefault="000F7E8B" w:rsidP="00360FCD">
      <w:pPr>
        <w:pStyle w:val="21"/>
        <w:tabs>
          <w:tab w:val="right" w:leader="dot" w:pos="9344"/>
        </w:tabs>
        <w:spacing w:line="360" w:lineRule="auto"/>
        <w:rPr>
          <w:rFonts w:ascii="Times New Roman" w:eastAsiaTheme="minorEastAsia" w:hAnsi="Times New Roman" w:cs="Times New Roman"/>
          <w:noProof/>
          <w:sz w:val="28"/>
          <w:lang w:eastAsia="ru-RU"/>
        </w:rPr>
      </w:pPr>
      <w:hyperlink w:anchor="_Toc382822445" w:history="1">
        <w:r w:rsidR="00360FCD" w:rsidRPr="00360FCD">
          <w:rPr>
            <w:rStyle w:val="ab"/>
            <w:rFonts w:ascii="Times New Roman" w:hAnsi="Times New Roman" w:cs="Times New Roman"/>
            <w:noProof/>
            <w:sz w:val="28"/>
          </w:rPr>
          <w:t>5. Анализ структуры и стабильности источников получения выручки от реализации продукции (работ, услуг)</w:t>
        </w:r>
        <w:r w:rsidR="00360FCD" w:rsidRPr="00360FCD">
          <w:rPr>
            <w:rFonts w:ascii="Times New Roman" w:hAnsi="Times New Roman" w:cs="Times New Roman"/>
            <w:noProof/>
            <w:webHidden/>
            <w:sz w:val="28"/>
          </w:rPr>
          <w:tab/>
        </w:r>
        <w:r w:rsidR="00360FCD" w:rsidRPr="00360FCD">
          <w:rPr>
            <w:rFonts w:ascii="Times New Roman" w:hAnsi="Times New Roman" w:cs="Times New Roman"/>
            <w:noProof/>
            <w:webHidden/>
            <w:sz w:val="28"/>
          </w:rPr>
          <w:fldChar w:fldCharType="begin"/>
        </w:r>
        <w:r w:rsidR="00360FCD" w:rsidRPr="00360FCD">
          <w:rPr>
            <w:rFonts w:ascii="Times New Roman" w:hAnsi="Times New Roman" w:cs="Times New Roman"/>
            <w:noProof/>
            <w:webHidden/>
            <w:sz w:val="28"/>
          </w:rPr>
          <w:instrText xml:space="preserve"> PAGEREF _Toc382822445 \h </w:instrText>
        </w:r>
        <w:r w:rsidR="00360FCD" w:rsidRPr="00360FCD">
          <w:rPr>
            <w:rFonts w:ascii="Times New Roman" w:hAnsi="Times New Roman" w:cs="Times New Roman"/>
            <w:noProof/>
            <w:webHidden/>
            <w:sz w:val="28"/>
          </w:rPr>
        </w:r>
        <w:r w:rsidR="00360FCD" w:rsidRPr="00360FCD">
          <w:rPr>
            <w:rFonts w:ascii="Times New Roman" w:hAnsi="Times New Roman" w:cs="Times New Roman"/>
            <w:noProof/>
            <w:webHidden/>
            <w:sz w:val="28"/>
          </w:rPr>
          <w:fldChar w:fldCharType="separate"/>
        </w:r>
        <w:r w:rsidR="00360FCD" w:rsidRPr="00360FCD">
          <w:rPr>
            <w:rFonts w:ascii="Times New Roman" w:hAnsi="Times New Roman" w:cs="Times New Roman"/>
            <w:noProof/>
            <w:webHidden/>
            <w:sz w:val="28"/>
          </w:rPr>
          <w:t>6</w:t>
        </w:r>
        <w:r w:rsidR="00360FCD" w:rsidRPr="00360FCD">
          <w:rPr>
            <w:rFonts w:ascii="Times New Roman" w:hAnsi="Times New Roman" w:cs="Times New Roman"/>
            <w:noProof/>
            <w:webHidden/>
            <w:sz w:val="28"/>
          </w:rPr>
          <w:fldChar w:fldCharType="end"/>
        </w:r>
      </w:hyperlink>
    </w:p>
    <w:p w:rsidR="00360FCD" w:rsidRPr="00360FCD" w:rsidRDefault="000F7E8B" w:rsidP="00360FCD">
      <w:pPr>
        <w:pStyle w:val="21"/>
        <w:tabs>
          <w:tab w:val="right" w:leader="dot" w:pos="9344"/>
        </w:tabs>
        <w:spacing w:line="360" w:lineRule="auto"/>
        <w:rPr>
          <w:rFonts w:ascii="Times New Roman" w:eastAsiaTheme="minorEastAsia" w:hAnsi="Times New Roman" w:cs="Times New Roman"/>
          <w:noProof/>
          <w:sz w:val="28"/>
          <w:lang w:eastAsia="ru-RU"/>
        </w:rPr>
      </w:pPr>
      <w:hyperlink w:anchor="_Toc382822446" w:history="1">
        <w:r w:rsidR="00360FCD" w:rsidRPr="00360FCD">
          <w:rPr>
            <w:rStyle w:val="ab"/>
            <w:rFonts w:ascii="Times New Roman" w:hAnsi="Times New Roman" w:cs="Times New Roman"/>
            <w:noProof/>
            <w:sz w:val="28"/>
          </w:rPr>
          <w:t>6. Анализ использования прибыли</w:t>
        </w:r>
        <w:r w:rsidR="00360FCD" w:rsidRPr="00360FCD">
          <w:rPr>
            <w:rFonts w:ascii="Times New Roman" w:hAnsi="Times New Roman" w:cs="Times New Roman"/>
            <w:noProof/>
            <w:webHidden/>
            <w:sz w:val="28"/>
          </w:rPr>
          <w:tab/>
        </w:r>
        <w:r w:rsidR="00360FCD" w:rsidRPr="00360FCD">
          <w:rPr>
            <w:rFonts w:ascii="Times New Roman" w:hAnsi="Times New Roman" w:cs="Times New Roman"/>
            <w:noProof/>
            <w:webHidden/>
            <w:sz w:val="28"/>
          </w:rPr>
          <w:fldChar w:fldCharType="begin"/>
        </w:r>
        <w:r w:rsidR="00360FCD" w:rsidRPr="00360FCD">
          <w:rPr>
            <w:rFonts w:ascii="Times New Roman" w:hAnsi="Times New Roman" w:cs="Times New Roman"/>
            <w:noProof/>
            <w:webHidden/>
            <w:sz w:val="28"/>
          </w:rPr>
          <w:instrText xml:space="preserve"> PAGEREF _Toc382822446 \h </w:instrText>
        </w:r>
        <w:r w:rsidR="00360FCD" w:rsidRPr="00360FCD">
          <w:rPr>
            <w:rFonts w:ascii="Times New Roman" w:hAnsi="Times New Roman" w:cs="Times New Roman"/>
            <w:noProof/>
            <w:webHidden/>
            <w:sz w:val="28"/>
          </w:rPr>
        </w:r>
        <w:r w:rsidR="00360FCD" w:rsidRPr="00360FCD">
          <w:rPr>
            <w:rFonts w:ascii="Times New Roman" w:hAnsi="Times New Roman" w:cs="Times New Roman"/>
            <w:noProof/>
            <w:webHidden/>
            <w:sz w:val="28"/>
          </w:rPr>
          <w:fldChar w:fldCharType="separate"/>
        </w:r>
        <w:r w:rsidR="00360FCD" w:rsidRPr="00360FCD">
          <w:rPr>
            <w:rFonts w:ascii="Times New Roman" w:hAnsi="Times New Roman" w:cs="Times New Roman"/>
            <w:noProof/>
            <w:webHidden/>
            <w:sz w:val="28"/>
          </w:rPr>
          <w:t>8</w:t>
        </w:r>
        <w:r w:rsidR="00360FCD" w:rsidRPr="00360FCD">
          <w:rPr>
            <w:rFonts w:ascii="Times New Roman" w:hAnsi="Times New Roman" w:cs="Times New Roman"/>
            <w:noProof/>
            <w:webHidden/>
            <w:sz w:val="28"/>
          </w:rPr>
          <w:fldChar w:fldCharType="end"/>
        </w:r>
      </w:hyperlink>
    </w:p>
    <w:p w:rsidR="00360FCD" w:rsidRPr="00360FCD" w:rsidRDefault="000F7E8B" w:rsidP="00360FCD">
      <w:pPr>
        <w:pStyle w:val="21"/>
        <w:tabs>
          <w:tab w:val="right" w:leader="dot" w:pos="9344"/>
        </w:tabs>
        <w:spacing w:line="360" w:lineRule="auto"/>
        <w:rPr>
          <w:rFonts w:ascii="Times New Roman" w:eastAsiaTheme="minorEastAsia" w:hAnsi="Times New Roman" w:cs="Times New Roman"/>
          <w:noProof/>
          <w:sz w:val="28"/>
          <w:lang w:eastAsia="ru-RU"/>
        </w:rPr>
      </w:pPr>
      <w:hyperlink w:anchor="_Toc382822447" w:history="1">
        <w:r w:rsidR="00360FCD" w:rsidRPr="00360FCD">
          <w:rPr>
            <w:rStyle w:val="ab"/>
            <w:rFonts w:ascii="Times New Roman" w:hAnsi="Times New Roman" w:cs="Times New Roman"/>
            <w:noProof/>
            <w:sz w:val="28"/>
          </w:rPr>
          <w:t>7. Факторный анализ прибыли от реализации</w:t>
        </w:r>
        <w:r w:rsidR="00360FCD" w:rsidRPr="00360FCD">
          <w:rPr>
            <w:rFonts w:ascii="Times New Roman" w:hAnsi="Times New Roman" w:cs="Times New Roman"/>
            <w:noProof/>
            <w:webHidden/>
            <w:sz w:val="28"/>
          </w:rPr>
          <w:tab/>
        </w:r>
        <w:r w:rsidR="00360FCD" w:rsidRPr="00360FCD">
          <w:rPr>
            <w:rFonts w:ascii="Times New Roman" w:hAnsi="Times New Roman" w:cs="Times New Roman"/>
            <w:noProof/>
            <w:webHidden/>
            <w:sz w:val="28"/>
          </w:rPr>
          <w:fldChar w:fldCharType="begin"/>
        </w:r>
        <w:r w:rsidR="00360FCD" w:rsidRPr="00360FCD">
          <w:rPr>
            <w:rFonts w:ascii="Times New Roman" w:hAnsi="Times New Roman" w:cs="Times New Roman"/>
            <w:noProof/>
            <w:webHidden/>
            <w:sz w:val="28"/>
          </w:rPr>
          <w:instrText xml:space="preserve"> PAGEREF _Toc382822447 \h </w:instrText>
        </w:r>
        <w:r w:rsidR="00360FCD" w:rsidRPr="00360FCD">
          <w:rPr>
            <w:rFonts w:ascii="Times New Roman" w:hAnsi="Times New Roman" w:cs="Times New Roman"/>
            <w:noProof/>
            <w:webHidden/>
            <w:sz w:val="28"/>
          </w:rPr>
        </w:r>
        <w:r w:rsidR="00360FCD" w:rsidRPr="00360FCD">
          <w:rPr>
            <w:rFonts w:ascii="Times New Roman" w:hAnsi="Times New Roman" w:cs="Times New Roman"/>
            <w:noProof/>
            <w:webHidden/>
            <w:sz w:val="28"/>
          </w:rPr>
          <w:fldChar w:fldCharType="separate"/>
        </w:r>
        <w:r w:rsidR="00360FCD" w:rsidRPr="00360FCD">
          <w:rPr>
            <w:rFonts w:ascii="Times New Roman" w:hAnsi="Times New Roman" w:cs="Times New Roman"/>
            <w:noProof/>
            <w:webHidden/>
            <w:sz w:val="28"/>
          </w:rPr>
          <w:t>10</w:t>
        </w:r>
        <w:r w:rsidR="00360FCD" w:rsidRPr="00360FCD">
          <w:rPr>
            <w:rFonts w:ascii="Times New Roman" w:hAnsi="Times New Roman" w:cs="Times New Roman"/>
            <w:noProof/>
            <w:webHidden/>
            <w:sz w:val="28"/>
          </w:rPr>
          <w:fldChar w:fldCharType="end"/>
        </w:r>
      </w:hyperlink>
    </w:p>
    <w:p w:rsidR="00360FCD" w:rsidRPr="00360FCD" w:rsidRDefault="000F7E8B" w:rsidP="00360FCD">
      <w:pPr>
        <w:pStyle w:val="21"/>
        <w:tabs>
          <w:tab w:val="right" w:leader="dot" w:pos="9344"/>
        </w:tabs>
        <w:spacing w:line="360" w:lineRule="auto"/>
        <w:rPr>
          <w:rFonts w:ascii="Times New Roman" w:eastAsiaTheme="minorEastAsia" w:hAnsi="Times New Roman" w:cs="Times New Roman"/>
          <w:noProof/>
          <w:sz w:val="28"/>
          <w:lang w:eastAsia="ru-RU"/>
        </w:rPr>
      </w:pPr>
      <w:hyperlink w:anchor="_Toc382822448" w:history="1">
        <w:r w:rsidR="00360FCD" w:rsidRPr="00360FCD">
          <w:rPr>
            <w:rStyle w:val="ab"/>
            <w:rFonts w:ascii="Times New Roman" w:hAnsi="Times New Roman" w:cs="Times New Roman"/>
            <w:noProof/>
            <w:sz w:val="28"/>
          </w:rPr>
          <w:t>8. Показатели рентабельности продаж и методы их расчета</w:t>
        </w:r>
        <w:r w:rsidR="00360FCD" w:rsidRPr="00360FCD">
          <w:rPr>
            <w:rFonts w:ascii="Times New Roman" w:hAnsi="Times New Roman" w:cs="Times New Roman"/>
            <w:noProof/>
            <w:webHidden/>
            <w:sz w:val="28"/>
          </w:rPr>
          <w:tab/>
        </w:r>
        <w:r w:rsidR="00360FCD" w:rsidRPr="00360FCD">
          <w:rPr>
            <w:rFonts w:ascii="Times New Roman" w:hAnsi="Times New Roman" w:cs="Times New Roman"/>
            <w:noProof/>
            <w:webHidden/>
            <w:sz w:val="28"/>
          </w:rPr>
          <w:fldChar w:fldCharType="begin"/>
        </w:r>
        <w:r w:rsidR="00360FCD" w:rsidRPr="00360FCD">
          <w:rPr>
            <w:rFonts w:ascii="Times New Roman" w:hAnsi="Times New Roman" w:cs="Times New Roman"/>
            <w:noProof/>
            <w:webHidden/>
            <w:sz w:val="28"/>
          </w:rPr>
          <w:instrText xml:space="preserve"> PAGEREF _Toc382822448 \h </w:instrText>
        </w:r>
        <w:r w:rsidR="00360FCD" w:rsidRPr="00360FCD">
          <w:rPr>
            <w:rFonts w:ascii="Times New Roman" w:hAnsi="Times New Roman" w:cs="Times New Roman"/>
            <w:noProof/>
            <w:webHidden/>
            <w:sz w:val="28"/>
          </w:rPr>
        </w:r>
        <w:r w:rsidR="00360FCD" w:rsidRPr="00360FCD">
          <w:rPr>
            <w:rFonts w:ascii="Times New Roman" w:hAnsi="Times New Roman" w:cs="Times New Roman"/>
            <w:noProof/>
            <w:webHidden/>
            <w:sz w:val="28"/>
          </w:rPr>
          <w:fldChar w:fldCharType="separate"/>
        </w:r>
        <w:r w:rsidR="00360FCD" w:rsidRPr="00360FCD">
          <w:rPr>
            <w:rFonts w:ascii="Times New Roman" w:hAnsi="Times New Roman" w:cs="Times New Roman"/>
            <w:noProof/>
            <w:webHidden/>
            <w:sz w:val="28"/>
          </w:rPr>
          <w:t>12</w:t>
        </w:r>
        <w:r w:rsidR="00360FCD" w:rsidRPr="00360FCD">
          <w:rPr>
            <w:rFonts w:ascii="Times New Roman" w:hAnsi="Times New Roman" w:cs="Times New Roman"/>
            <w:noProof/>
            <w:webHidden/>
            <w:sz w:val="28"/>
          </w:rPr>
          <w:fldChar w:fldCharType="end"/>
        </w:r>
      </w:hyperlink>
    </w:p>
    <w:p w:rsidR="00360FCD" w:rsidRPr="00360FCD" w:rsidRDefault="000F7E8B" w:rsidP="00360FCD">
      <w:pPr>
        <w:pStyle w:val="21"/>
        <w:tabs>
          <w:tab w:val="right" w:leader="dot" w:pos="9344"/>
        </w:tabs>
        <w:spacing w:line="360" w:lineRule="auto"/>
        <w:rPr>
          <w:rFonts w:ascii="Times New Roman" w:eastAsiaTheme="minorEastAsia" w:hAnsi="Times New Roman" w:cs="Times New Roman"/>
          <w:noProof/>
          <w:sz w:val="28"/>
          <w:lang w:eastAsia="ru-RU"/>
        </w:rPr>
      </w:pPr>
      <w:hyperlink w:anchor="_Toc382822449" w:history="1">
        <w:r w:rsidR="00360FCD" w:rsidRPr="00360FCD">
          <w:rPr>
            <w:rStyle w:val="ab"/>
            <w:rFonts w:ascii="Times New Roman" w:hAnsi="Times New Roman" w:cs="Times New Roman"/>
            <w:noProof/>
            <w:sz w:val="28"/>
          </w:rPr>
          <w:t>9. Методы факторного анализа показателей рентабельности</w:t>
        </w:r>
        <w:r w:rsidR="00360FCD" w:rsidRPr="00360FCD">
          <w:rPr>
            <w:rFonts w:ascii="Times New Roman" w:hAnsi="Times New Roman" w:cs="Times New Roman"/>
            <w:noProof/>
            <w:webHidden/>
            <w:sz w:val="28"/>
          </w:rPr>
          <w:tab/>
        </w:r>
        <w:r w:rsidR="00360FCD" w:rsidRPr="00360FCD">
          <w:rPr>
            <w:rFonts w:ascii="Times New Roman" w:hAnsi="Times New Roman" w:cs="Times New Roman"/>
            <w:noProof/>
            <w:webHidden/>
            <w:sz w:val="28"/>
          </w:rPr>
          <w:fldChar w:fldCharType="begin"/>
        </w:r>
        <w:r w:rsidR="00360FCD" w:rsidRPr="00360FCD">
          <w:rPr>
            <w:rFonts w:ascii="Times New Roman" w:hAnsi="Times New Roman" w:cs="Times New Roman"/>
            <w:noProof/>
            <w:webHidden/>
            <w:sz w:val="28"/>
          </w:rPr>
          <w:instrText xml:space="preserve"> PAGEREF _Toc382822449 \h </w:instrText>
        </w:r>
        <w:r w:rsidR="00360FCD" w:rsidRPr="00360FCD">
          <w:rPr>
            <w:rFonts w:ascii="Times New Roman" w:hAnsi="Times New Roman" w:cs="Times New Roman"/>
            <w:noProof/>
            <w:webHidden/>
            <w:sz w:val="28"/>
          </w:rPr>
        </w:r>
        <w:r w:rsidR="00360FCD" w:rsidRPr="00360FCD">
          <w:rPr>
            <w:rFonts w:ascii="Times New Roman" w:hAnsi="Times New Roman" w:cs="Times New Roman"/>
            <w:noProof/>
            <w:webHidden/>
            <w:sz w:val="28"/>
          </w:rPr>
          <w:fldChar w:fldCharType="separate"/>
        </w:r>
        <w:r w:rsidR="00360FCD" w:rsidRPr="00360FCD">
          <w:rPr>
            <w:rFonts w:ascii="Times New Roman" w:hAnsi="Times New Roman" w:cs="Times New Roman"/>
            <w:noProof/>
            <w:webHidden/>
            <w:sz w:val="28"/>
          </w:rPr>
          <w:t>14</w:t>
        </w:r>
        <w:r w:rsidR="00360FCD" w:rsidRPr="00360FCD">
          <w:rPr>
            <w:rFonts w:ascii="Times New Roman" w:hAnsi="Times New Roman" w:cs="Times New Roman"/>
            <w:noProof/>
            <w:webHidden/>
            <w:sz w:val="28"/>
          </w:rPr>
          <w:fldChar w:fldCharType="end"/>
        </w:r>
      </w:hyperlink>
    </w:p>
    <w:p w:rsidR="00F52166" w:rsidRDefault="00F52166" w:rsidP="00360FCD">
      <w:pPr>
        <w:pStyle w:val="11"/>
        <w:tabs>
          <w:tab w:val="right" w:leader="dot" w:pos="9344"/>
        </w:tabs>
        <w:spacing w:line="360" w:lineRule="auto"/>
        <w:rPr>
          <w:rStyle w:val="ab"/>
          <w:rFonts w:ascii="Times New Roman" w:hAnsi="Times New Roman" w:cs="Times New Roman"/>
          <w:noProof/>
          <w:sz w:val="28"/>
        </w:rPr>
      </w:pPr>
      <w:r>
        <w:fldChar w:fldCharType="begin"/>
      </w:r>
      <w:r>
        <w:instrText xml:space="preserve"> HYPERLINK \l "_Toc382822450" </w:instrText>
      </w:r>
      <w:r>
        <w:fldChar w:fldCharType="separate"/>
      </w:r>
      <w:r w:rsidR="00360FCD" w:rsidRPr="00360FCD">
        <w:rPr>
          <w:rStyle w:val="ab"/>
          <w:rFonts w:ascii="Times New Roman" w:hAnsi="Times New Roman" w:cs="Times New Roman"/>
          <w:noProof/>
          <w:sz w:val="28"/>
        </w:rPr>
        <w:t xml:space="preserve">Задание 2. </w:t>
      </w:r>
      <w:r>
        <w:rPr>
          <w:rStyle w:val="ab"/>
          <w:rFonts w:ascii="Times New Roman" w:hAnsi="Times New Roman" w:cs="Times New Roman"/>
          <w:noProof/>
          <w:sz w:val="28"/>
        </w:rPr>
        <w:t>Практическая часть …………………………………………………17</w:t>
      </w:r>
    </w:p>
    <w:p w:rsidR="00360FCD" w:rsidRPr="00360FCD" w:rsidRDefault="00360FCD" w:rsidP="00360FCD">
      <w:pPr>
        <w:pStyle w:val="11"/>
        <w:tabs>
          <w:tab w:val="right" w:leader="dot" w:pos="9344"/>
        </w:tabs>
        <w:spacing w:line="360" w:lineRule="auto"/>
        <w:rPr>
          <w:rFonts w:ascii="Times New Roman" w:eastAsiaTheme="minorEastAsia" w:hAnsi="Times New Roman" w:cs="Times New Roman"/>
          <w:noProof/>
          <w:sz w:val="28"/>
          <w:lang w:eastAsia="ru-RU"/>
        </w:rPr>
      </w:pPr>
      <w:r w:rsidRPr="00360FCD">
        <w:rPr>
          <w:rStyle w:val="ab"/>
          <w:rFonts w:ascii="Times New Roman" w:hAnsi="Times New Roman" w:cs="Times New Roman"/>
          <w:noProof/>
          <w:sz w:val="28"/>
        </w:rPr>
        <w:t>Методы факторного анализа показателей рентабельности</w:t>
      </w:r>
      <w:r w:rsidRPr="00360FCD">
        <w:rPr>
          <w:rFonts w:ascii="Times New Roman" w:hAnsi="Times New Roman" w:cs="Times New Roman"/>
          <w:noProof/>
          <w:webHidden/>
          <w:sz w:val="28"/>
        </w:rPr>
        <w:tab/>
      </w:r>
      <w:r w:rsidRPr="00360FCD">
        <w:rPr>
          <w:rFonts w:ascii="Times New Roman" w:hAnsi="Times New Roman" w:cs="Times New Roman"/>
          <w:noProof/>
          <w:webHidden/>
          <w:sz w:val="28"/>
        </w:rPr>
        <w:fldChar w:fldCharType="begin"/>
      </w:r>
      <w:r w:rsidRPr="00360FCD">
        <w:rPr>
          <w:rFonts w:ascii="Times New Roman" w:hAnsi="Times New Roman" w:cs="Times New Roman"/>
          <w:noProof/>
          <w:webHidden/>
          <w:sz w:val="28"/>
        </w:rPr>
        <w:instrText xml:space="preserve"> PAGEREF _Toc382822450 \h </w:instrText>
      </w:r>
      <w:r w:rsidRPr="00360FCD">
        <w:rPr>
          <w:rFonts w:ascii="Times New Roman" w:hAnsi="Times New Roman" w:cs="Times New Roman"/>
          <w:noProof/>
          <w:webHidden/>
          <w:sz w:val="28"/>
        </w:rPr>
      </w:r>
      <w:r w:rsidRPr="00360FCD">
        <w:rPr>
          <w:rFonts w:ascii="Times New Roman" w:hAnsi="Times New Roman" w:cs="Times New Roman"/>
          <w:noProof/>
          <w:webHidden/>
          <w:sz w:val="28"/>
        </w:rPr>
        <w:fldChar w:fldCharType="separate"/>
      </w:r>
      <w:r w:rsidRPr="00360FCD">
        <w:rPr>
          <w:rFonts w:ascii="Times New Roman" w:hAnsi="Times New Roman" w:cs="Times New Roman"/>
          <w:noProof/>
          <w:webHidden/>
          <w:sz w:val="28"/>
        </w:rPr>
        <w:t>17</w:t>
      </w:r>
      <w:r w:rsidRPr="00360FCD">
        <w:rPr>
          <w:rFonts w:ascii="Times New Roman" w:hAnsi="Times New Roman" w:cs="Times New Roman"/>
          <w:noProof/>
          <w:webHidden/>
          <w:sz w:val="28"/>
        </w:rPr>
        <w:fldChar w:fldCharType="end"/>
      </w:r>
      <w:r w:rsidR="00F52166">
        <w:rPr>
          <w:rFonts w:ascii="Times New Roman" w:hAnsi="Times New Roman" w:cs="Times New Roman"/>
          <w:noProof/>
          <w:sz w:val="28"/>
        </w:rPr>
        <w:fldChar w:fldCharType="end"/>
      </w:r>
    </w:p>
    <w:p w:rsidR="00360FCD" w:rsidRPr="0084643E" w:rsidRDefault="000F7E8B" w:rsidP="00360FCD">
      <w:pPr>
        <w:pStyle w:val="11"/>
        <w:tabs>
          <w:tab w:val="right" w:leader="dot" w:pos="9344"/>
        </w:tabs>
        <w:spacing w:line="360" w:lineRule="auto"/>
        <w:rPr>
          <w:rFonts w:ascii="Times New Roman" w:eastAsiaTheme="minorEastAsia" w:hAnsi="Times New Roman" w:cs="Times New Roman"/>
          <w:noProof/>
          <w:sz w:val="28"/>
          <w:lang w:val="en-US" w:eastAsia="ru-RU"/>
        </w:rPr>
      </w:pPr>
      <w:hyperlink w:anchor="_Toc382822451" w:history="1">
        <w:r w:rsidR="00360FCD" w:rsidRPr="00360FCD">
          <w:rPr>
            <w:rStyle w:val="ab"/>
            <w:rFonts w:ascii="Times New Roman" w:hAnsi="Times New Roman" w:cs="Times New Roman"/>
            <w:noProof/>
            <w:sz w:val="28"/>
          </w:rPr>
          <w:t>СПИСОК ИСПОЛЬЗОВАННОЙ ЛИТЕРАТУРЫ</w:t>
        </w:r>
        <w:r w:rsidR="00360FCD" w:rsidRPr="00360FCD">
          <w:rPr>
            <w:rFonts w:ascii="Times New Roman" w:hAnsi="Times New Roman" w:cs="Times New Roman"/>
            <w:noProof/>
            <w:webHidden/>
            <w:sz w:val="28"/>
          </w:rPr>
          <w:tab/>
        </w:r>
      </w:hyperlink>
      <w:r w:rsidR="0084643E">
        <w:rPr>
          <w:rFonts w:ascii="Times New Roman" w:hAnsi="Times New Roman" w:cs="Times New Roman"/>
          <w:noProof/>
          <w:sz w:val="28"/>
          <w:lang w:val="en-US"/>
        </w:rPr>
        <w:t>20</w:t>
      </w:r>
      <w:bookmarkStart w:id="2" w:name="_GoBack"/>
      <w:bookmarkEnd w:id="2"/>
    </w:p>
    <w:p w:rsidR="00360FCD" w:rsidRPr="0084643E" w:rsidRDefault="000F7E8B" w:rsidP="00360FCD">
      <w:pPr>
        <w:pStyle w:val="11"/>
        <w:tabs>
          <w:tab w:val="right" w:leader="dot" w:pos="9344"/>
        </w:tabs>
        <w:spacing w:line="360" w:lineRule="auto"/>
        <w:rPr>
          <w:rFonts w:ascii="Times New Roman" w:eastAsiaTheme="minorEastAsia" w:hAnsi="Times New Roman" w:cs="Times New Roman"/>
          <w:noProof/>
          <w:sz w:val="28"/>
          <w:lang w:val="en-US" w:eastAsia="ru-RU"/>
        </w:rPr>
      </w:pPr>
      <w:hyperlink w:anchor="_Toc382822452" w:history="1">
        <w:r w:rsidR="00360FCD" w:rsidRPr="00360FCD">
          <w:rPr>
            <w:rStyle w:val="ab"/>
            <w:rFonts w:ascii="Times New Roman" w:hAnsi="Times New Roman" w:cs="Times New Roman"/>
            <w:noProof/>
            <w:sz w:val="28"/>
          </w:rPr>
          <w:t>ПРИЛОЖЕНИЯ</w:t>
        </w:r>
        <w:r w:rsidR="00360FCD" w:rsidRPr="00360FCD">
          <w:rPr>
            <w:rFonts w:ascii="Times New Roman" w:hAnsi="Times New Roman" w:cs="Times New Roman"/>
            <w:noProof/>
            <w:webHidden/>
            <w:sz w:val="28"/>
          </w:rPr>
          <w:tab/>
        </w:r>
        <w:r w:rsidR="00360FCD" w:rsidRPr="00360FCD">
          <w:rPr>
            <w:rFonts w:ascii="Times New Roman" w:hAnsi="Times New Roman" w:cs="Times New Roman"/>
            <w:noProof/>
            <w:webHidden/>
            <w:sz w:val="28"/>
          </w:rPr>
          <w:fldChar w:fldCharType="begin"/>
        </w:r>
        <w:r w:rsidR="00360FCD" w:rsidRPr="00360FCD">
          <w:rPr>
            <w:rFonts w:ascii="Times New Roman" w:hAnsi="Times New Roman" w:cs="Times New Roman"/>
            <w:noProof/>
            <w:webHidden/>
            <w:sz w:val="28"/>
          </w:rPr>
          <w:instrText xml:space="preserve"> PAGEREF _Toc382822452 \h </w:instrText>
        </w:r>
        <w:r w:rsidR="00360FCD" w:rsidRPr="00360FCD">
          <w:rPr>
            <w:rFonts w:ascii="Times New Roman" w:hAnsi="Times New Roman" w:cs="Times New Roman"/>
            <w:noProof/>
            <w:webHidden/>
            <w:sz w:val="28"/>
          </w:rPr>
        </w:r>
        <w:r w:rsidR="00360FCD" w:rsidRPr="00360FCD">
          <w:rPr>
            <w:rFonts w:ascii="Times New Roman" w:hAnsi="Times New Roman" w:cs="Times New Roman"/>
            <w:noProof/>
            <w:webHidden/>
            <w:sz w:val="28"/>
          </w:rPr>
          <w:fldChar w:fldCharType="separate"/>
        </w:r>
        <w:r w:rsidR="00360FCD" w:rsidRPr="00360FCD">
          <w:rPr>
            <w:rFonts w:ascii="Times New Roman" w:hAnsi="Times New Roman" w:cs="Times New Roman"/>
            <w:noProof/>
            <w:webHidden/>
            <w:sz w:val="28"/>
          </w:rPr>
          <w:t>2</w:t>
        </w:r>
        <w:r w:rsidR="00360FCD" w:rsidRPr="00360FCD">
          <w:rPr>
            <w:rFonts w:ascii="Times New Roman" w:hAnsi="Times New Roman" w:cs="Times New Roman"/>
            <w:noProof/>
            <w:webHidden/>
            <w:sz w:val="28"/>
          </w:rPr>
          <w:fldChar w:fldCharType="end"/>
        </w:r>
      </w:hyperlink>
      <w:r w:rsidR="0084643E">
        <w:rPr>
          <w:rFonts w:ascii="Times New Roman" w:hAnsi="Times New Roman" w:cs="Times New Roman"/>
          <w:noProof/>
          <w:sz w:val="28"/>
          <w:lang w:val="en-US"/>
        </w:rPr>
        <w:t>1</w:t>
      </w:r>
    </w:p>
    <w:p w:rsidR="00B676BB" w:rsidRDefault="00360FCD" w:rsidP="00360FCD">
      <w:pPr>
        <w:spacing w:line="360" w:lineRule="auto"/>
      </w:pPr>
      <w:r w:rsidRPr="00360FCD">
        <w:rPr>
          <w:rFonts w:ascii="Times New Roman" w:hAnsi="Times New Roman" w:cs="Times New Roman"/>
          <w:sz w:val="28"/>
        </w:rPr>
        <w:fldChar w:fldCharType="end"/>
      </w:r>
    </w:p>
    <w:p w:rsidR="00B676BB" w:rsidRDefault="00B676BB">
      <w:pPr>
        <w:rPr>
          <w:rFonts w:ascii="Times New Roman" w:eastAsiaTheme="majorEastAsia" w:hAnsi="Times New Roman" w:cs="Times New Roman"/>
          <w:b/>
          <w:bCs/>
          <w:sz w:val="28"/>
          <w:szCs w:val="28"/>
        </w:rPr>
      </w:pPr>
      <w:r>
        <w:br w:type="page"/>
      </w:r>
    </w:p>
    <w:p w:rsidR="00F52166" w:rsidRDefault="00F52166" w:rsidP="00F52166">
      <w:pPr>
        <w:pStyle w:val="1"/>
        <w:jc w:val="left"/>
      </w:pPr>
      <w:bookmarkStart w:id="3" w:name="_Toc382822289"/>
      <w:bookmarkStart w:id="4" w:name="_Toc382822440"/>
      <w:r>
        <w:lastRenderedPageBreak/>
        <w:t>Задание 1. Теоретическая часть</w:t>
      </w:r>
    </w:p>
    <w:p w:rsidR="005A6519" w:rsidRPr="005A6519" w:rsidRDefault="00F52166" w:rsidP="00F52166">
      <w:pPr>
        <w:pStyle w:val="1"/>
        <w:jc w:val="left"/>
      </w:pPr>
      <w:r>
        <w:t xml:space="preserve">Тема 1. </w:t>
      </w:r>
      <w:r w:rsidR="005A6519" w:rsidRPr="005A6519">
        <w:t>Анализ финансовых результатов и рентабельности продаж</w:t>
      </w:r>
      <w:bookmarkEnd w:id="3"/>
      <w:bookmarkEnd w:id="4"/>
    </w:p>
    <w:p w:rsidR="000A3090" w:rsidRDefault="005A6519" w:rsidP="00007558">
      <w:pPr>
        <w:pStyle w:val="2"/>
      </w:pPr>
      <w:bookmarkStart w:id="5" w:name="_Toc382822290"/>
      <w:bookmarkStart w:id="6" w:name="_Toc382822441"/>
      <w:r w:rsidRPr="00007558">
        <w:t>1. Прибыль как показатель эффекта</w:t>
      </w:r>
      <w:r w:rsidRPr="00007558">
        <w:br/>
        <w:t>финансово-хозяйственной деятельности организации</w:t>
      </w:r>
      <w:bookmarkEnd w:id="5"/>
      <w:bookmarkEnd w:id="6"/>
    </w:p>
    <w:p w:rsidR="004367FC" w:rsidRPr="004367FC" w:rsidRDefault="004367FC" w:rsidP="004367FC"/>
    <w:p w:rsidR="005A6519" w:rsidRDefault="00C424E2" w:rsidP="005A651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Прибыль производственного предприятия представляет собой разность между выручкой от реализации и себестоимостью реализованной продукции. Прибыль торгового предприятия определяется как разность между суммой доходов (торговых надбавок) от продажи товаров и суммой издержек обращения.</w:t>
      </w:r>
    </w:p>
    <w:p w:rsidR="00C424E2" w:rsidRDefault="00920240" w:rsidP="005A651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Прибыль как экономическая категория выполняет следующие функции:</w:t>
      </w:r>
    </w:p>
    <w:p w:rsidR="00920240" w:rsidRDefault="008421D2" w:rsidP="008421D2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Прибыль характеризует экономический эффект, полученный предприятием в результате его хозяйственной деятельности.</w:t>
      </w:r>
    </w:p>
    <w:p w:rsidR="008421D2" w:rsidRDefault="008421D2" w:rsidP="008421D2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Прибыль является составной частью </w:t>
      </w:r>
      <w:r>
        <w:rPr>
          <w:rFonts w:ascii="Times New Roman" w:hAnsi="Times New Roman" w:cs="Times New Roman"/>
          <w:sz w:val="28"/>
        </w:rPr>
        <w:tab/>
        <w:t>формирования финансовых ресурсов предприятия и играет стимулирующую роль в его развитии.</w:t>
      </w:r>
    </w:p>
    <w:p w:rsidR="008421D2" w:rsidRDefault="00DE630F" w:rsidP="008421D2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Через налоговую систему прибыль предприятий выступает одним из источников формирования бюджетов страны.</w:t>
      </w:r>
    </w:p>
    <w:p w:rsidR="00DE630F" w:rsidRDefault="001573A7" w:rsidP="001573A7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          П</w:t>
      </w:r>
      <w:r w:rsidR="008817E7">
        <w:rPr>
          <w:rFonts w:ascii="Times New Roman" w:hAnsi="Times New Roman" w:cs="Times New Roman"/>
          <w:sz w:val="28"/>
        </w:rPr>
        <w:t>рибыль служит рычагом умелого сочетания социально-экономических интересов хозяйствующих субъектов, трудовых коллективов и общества в целом.</w:t>
      </w:r>
    </w:p>
    <w:p w:rsidR="008817E7" w:rsidRPr="008817E7" w:rsidRDefault="008817E7" w:rsidP="00007558">
      <w:pPr>
        <w:pStyle w:val="2"/>
      </w:pPr>
      <w:bookmarkStart w:id="7" w:name="_Toc382822291"/>
      <w:bookmarkStart w:id="8" w:name="_Toc382822442"/>
      <w:r>
        <w:t xml:space="preserve">2. </w:t>
      </w:r>
      <w:r w:rsidRPr="008817E7">
        <w:t>Принципы формирования и методика расчета показателей прибыли</w:t>
      </w:r>
      <w:bookmarkEnd w:id="7"/>
      <w:bookmarkEnd w:id="8"/>
    </w:p>
    <w:p w:rsidR="008817E7" w:rsidRDefault="00797E85" w:rsidP="00570C5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 соответствии с содержанием и назначением для учета, анализа и планирования финансовых результатов, рассчитывают следующие показатели прибыли:</w:t>
      </w:r>
    </w:p>
    <w:p w:rsidR="00797E85" w:rsidRDefault="00D251FF" w:rsidP="00797E85">
      <w:pPr>
        <w:pStyle w:val="a3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Валовая прибыль, которая определяется </w:t>
      </w:r>
      <w:r w:rsidR="00B4357E">
        <w:rPr>
          <w:rFonts w:ascii="Times New Roman" w:hAnsi="Times New Roman" w:cs="Times New Roman"/>
          <w:sz w:val="28"/>
        </w:rPr>
        <w:t xml:space="preserve">по промышленному предприятию как разница между выручкой (нетто) от реализации </w:t>
      </w:r>
      <w:r w:rsidR="00B4357E">
        <w:rPr>
          <w:rFonts w:ascii="Times New Roman" w:hAnsi="Times New Roman" w:cs="Times New Roman"/>
          <w:sz w:val="28"/>
        </w:rPr>
        <w:lastRenderedPageBreak/>
        <w:t>продукции (товаров, работ, услуг) и производственной себестоимостью.</w:t>
      </w:r>
    </w:p>
    <w:p w:rsidR="00B4357E" w:rsidRDefault="00D01F0E" w:rsidP="00797E85">
      <w:pPr>
        <w:pStyle w:val="a3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Прибыль от продаж устанавливается как разность между валовой прибылью и коммерческими и управленческими расходами.</w:t>
      </w:r>
    </w:p>
    <w:p w:rsidR="00D01F0E" w:rsidRDefault="00D01F0E" w:rsidP="00797E85">
      <w:pPr>
        <w:pStyle w:val="a3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Прибыль (убыток) до налогообложения – это балансовая прибыль или общая сумма финансового результата предприятия, полученная от всех видов деятельности.</w:t>
      </w:r>
    </w:p>
    <w:p w:rsidR="00D01F0E" w:rsidRDefault="00246B21" w:rsidP="00797E85">
      <w:pPr>
        <w:pStyle w:val="a3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Чистая или нераспределенная прибыль (убыток). При положительном финансовом результате этот показатель отражает сумму прибыли, остающуюся после уплаты текущих налогов на прибыль с учетом отложенных налоговых активов и обязательств.</w:t>
      </w:r>
    </w:p>
    <w:p w:rsidR="00246B21" w:rsidRDefault="00246B21" w:rsidP="00246B2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Наряду с бухгалтерским, проводится налоговый учет прибыли, который предназначен для расчета суммы налогооблагаемой прибыли. В соответствии с Налоговым Кодексом </w:t>
      </w:r>
      <w:r w:rsidR="00D2048D">
        <w:rPr>
          <w:rFonts w:ascii="Times New Roman" w:hAnsi="Times New Roman" w:cs="Times New Roman"/>
          <w:sz w:val="28"/>
        </w:rPr>
        <w:t xml:space="preserve">РФ отличается от учтенной на бухгалтерском счете 99 «Прибыли и убытки». Она может быть больше балансовой (прибыли до налогообложения) при наличии сверхнормативных расходов (командировочных, представительских, на рекламу) и некоторых других потерь, в частности экономических санкций </w:t>
      </w:r>
      <w:r w:rsidR="00A4548E">
        <w:rPr>
          <w:rFonts w:ascii="Times New Roman" w:hAnsi="Times New Roman" w:cs="Times New Roman"/>
          <w:sz w:val="28"/>
        </w:rPr>
        <w:t>за нарушение налогового или иного законодательства, перечисленные в бюджет и государственные внебюджетные фонды.</w:t>
      </w:r>
    </w:p>
    <w:p w:rsidR="00A4548E" w:rsidRDefault="00A15E32" w:rsidP="00246B2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Также сумма налогооблагаемой прибыли может быть уменьшена при наличии налоговых льгот. Для определения величины налогооблагаемой прибыли предприятия ведут налоговый учет.</w:t>
      </w:r>
    </w:p>
    <w:p w:rsidR="00A15E32" w:rsidRPr="00007558" w:rsidRDefault="00007558" w:rsidP="00007558">
      <w:pPr>
        <w:pStyle w:val="2"/>
      </w:pPr>
      <w:bookmarkStart w:id="9" w:name="_Toc382822292"/>
      <w:bookmarkStart w:id="10" w:name="_Toc382822443"/>
      <w:r>
        <w:t xml:space="preserve">3. </w:t>
      </w:r>
      <w:r w:rsidRPr="00007558">
        <w:t>Анализ уровня и динамики</w:t>
      </w:r>
      <w:r>
        <w:br/>
      </w:r>
      <w:r w:rsidRPr="00007558">
        <w:t>финансовых результатов по данным отчетности</w:t>
      </w:r>
      <w:bookmarkEnd w:id="9"/>
      <w:bookmarkEnd w:id="10"/>
    </w:p>
    <w:p w:rsidR="007B0816" w:rsidRDefault="002F3A67" w:rsidP="00246B2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Для горизонтального анализа финансовых результатов рассчитываются показатели динамики: абсолютное изменение, темпы роста и прироста. </w:t>
      </w:r>
    </w:p>
    <w:p w:rsidR="00D75D80" w:rsidRDefault="00355238" w:rsidP="00246B2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Пример анализа динамики</w:t>
      </w:r>
      <w:r w:rsidR="0014331B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>финансовых результатов приведен в табл. 1.</w:t>
      </w:r>
    </w:p>
    <w:p w:rsidR="002552BC" w:rsidRDefault="00DF5040" w:rsidP="00DF5040">
      <w:pPr>
        <w:pStyle w:val="3"/>
      </w:pPr>
      <w:r>
        <w:lastRenderedPageBreak/>
        <w:t>Таблица 1</w:t>
      </w:r>
    </w:p>
    <w:p w:rsidR="00DF5040" w:rsidRDefault="00DF5040" w:rsidP="00DF5040">
      <w:pPr>
        <w:keepNext/>
        <w:spacing w:after="0" w:line="360" w:lineRule="auto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Анализ динамики финансовых результ</w:t>
      </w:r>
      <w:r w:rsidR="00740CC3">
        <w:rPr>
          <w:rFonts w:ascii="Times New Roman" w:hAnsi="Times New Roman" w:cs="Times New Roman"/>
          <w:sz w:val="28"/>
        </w:rPr>
        <w:t>атов ООО «Медиа Вэй</w:t>
      </w:r>
      <w:r>
        <w:rPr>
          <w:rFonts w:ascii="Times New Roman" w:hAnsi="Times New Roman" w:cs="Times New Roman"/>
          <w:sz w:val="28"/>
        </w:rPr>
        <w:t>»</w:t>
      </w:r>
    </w:p>
    <w:tbl>
      <w:tblPr>
        <w:tblW w:w="9284" w:type="dxa"/>
        <w:jc w:val="center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856"/>
        <w:gridCol w:w="1016"/>
        <w:gridCol w:w="1160"/>
        <w:gridCol w:w="1835"/>
        <w:gridCol w:w="1417"/>
      </w:tblGrid>
      <w:tr w:rsidR="00DF5040" w:rsidRPr="00DF5040" w:rsidTr="0025119E">
        <w:trPr>
          <w:trHeight w:val="20"/>
          <w:jc w:val="center"/>
        </w:trPr>
        <w:tc>
          <w:tcPr>
            <w:tcW w:w="385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5040" w:rsidRPr="00DF5040" w:rsidRDefault="00DF5040" w:rsidP="00DF50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F5040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Показатели</w:t>
            </w:r>
          </w:p>
        </w:tc>
        <w:tc>
          <w:tcPr>
            <w:tcW w:w="217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5040" w:rsidRPr="00DF5040" w:rsidRDefault="00DF5040" w:rsidP="00DF50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F5040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Сумма, тыс. руб.</w:t>
            </w:r>
          </w:p>
        </w:tc>
        <w:tc>
          <w:tcPr>
            <w:tcW w:w="183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5040" w:rsidRPr="00DF5040" w:rsidRDefault="00DF5040" w:rsidP="002511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F5040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Изменение,</w:t>
            </w:r>
            <w:r w:rsidR="0025119E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br/>
            </w:r>
            <w:r w:rsidRPr="00DF5040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тыс. руб.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5040" w:rsidRPr="00DF5040" w:rsidRDefault="00DF5040" w:rsidP="00DF50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F5040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Темп роста, %</w:t>
            </w:r>
          </w:p>
        </w:tc>
      </w:tr>
      <w:tr w:rsidR="00DF5040" w:rsidRPr="00DF5040" w:rsidTr="0025119E">
        <w:trPr>
          <w:trHeight w:val="20"/>
          <w:jc w:val="center"/>
        </w:trPr>
        <w:tc>
          <w:tcPr>
            <w:tcW w:w="38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F5040" w:rsidRPr="00DF5040" w:rsidRDefault="00DF5040" w:rsidP="00DF504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5040" w:rsidRPr="00DF5040" w:rsidRDefault="00DF5C82" w:rsidP="00DF50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2012</w:t>
            </w:r>
            <w:r w:rsidR="00DF5040" w:rsidRPr="00DF5040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 xml:space="preserve"> г. 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5040" w:rsidRPr="00DF5040" w:rsidRDefault="00DF5C82" w:rsidP="00DF50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2013</w:t>
            </w:r>
            <w:r w:rsidR="00DF5040" w:rsidRPr="00DF5040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 xml:space="preserve"> г. </w:t>
            </w:r>
          </w:p>
        </w:tc>
        <w:tc>
          <w:tcPr>
            <w:tcW w:w="18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F5040" w:rsidRPr="00DF5040" w:rsidRDefault="00DF5040" w:rsidP="00DF504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F5040" w:rsidRPr="00DF5040" w:rsidRDefault="00DF5040" w:rsidP="00DF504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</w:p>
        </w:tc>
      </w:tr>
      <w:tr w:rsidR="00DF5040" w:rsidRPr="00DF5040" w:rsidTr="0025119E">
        <w:trPr>
          <w:trHeight w:val="20"/>
          <w:jc w:val="center"/>
        </w:trPr>
        <w:tc>
          <w:tcPr>
            <w:tcW w:w="38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5040" w:rsidRPr="00DF5040" w:rsidRDefault="00DF5040" w:rsidP="00DF50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F5040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1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5040" w:rsidRPr="00DF5040" w:rsidRDefault="00DF5040" w:rsidP="00DF50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F5040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5040" w:rsidRPr="00DF5040" w:rsidRDefault="00DF5040" w:rsidP="00DF50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F5040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3</w:t>
            </w:r>
          </w:p>
        </w:tc>
        <w:tc>
          <w:tcPr>
            <w:tcW w:w="1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5040" w:rsidRPr="00DF5040" w:rsidRDefault="00DF5040" w:rsidP="00DF50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F5040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4 (гр.3-гр.2)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5040" w:rsidRPr="00DF5040" w:rsidRDefault="00DF5040" w:rsidP="00DF50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F5040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5 (гр.3/гр.2)</w:t>
            </w:r>
          </w:p>
        </w:tc>
      </w:tr>
      <w:tr w:rsidR="00DF5040" w:rsidRPr="00DF5040" w:rsidTr="0025119E">
        <w:trPr>
          <w:trHeight w:val="20"/>
          <w:jc w:val="center"/>
        </w:trPr>
        <w:tc>
          <w:tcPr>
            <w:tcW w:w="38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F5040" w:rsidRPr="00DF5040" w:rsidRDefault="00DF5040" w:rsidP="00DF504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F5040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Выручка от продаж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F5040" w:rsidRPr="00DF5040" w:rsidRDefault="00DF5040" w:rsidP="00DF50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F5040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274802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F5040" w:rsidRPr="00DF5040" w:rsidRDefault="00DF5040" w:rsidP="00DF50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F5040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309230</w:t>
            </w:r>
          </w:p>
        </w:tc>
        <w:tc>
          <w:tcPr>
            <w:tcW w:w="1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F5040" w:rsidRPr="00DF5040" w:rsidRDefault="00DF5040" w:rsidP="00DF50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F5040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34428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F5040" w:rsidRPr="00DF5040" w:rsidRDefault="00DF5040" w:rsidP="00DF50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F5040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112,5%</w:t>
            </w:r>
          </w:p>
        </w:tc>
      </w:tr>
      <w:tr w:rsidR="00DF5040" w:rsidRPr="00DF5040" w:rsidTr="0025119E">
        <w:trPr>
          <w:trHeight w:val="20"/>
          <w:jc w:val="center"/>
        </w:trPr>
        <w:tc>
          <w:tcPr>
            <w:tcW w:w="38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F5040" w:rsidRPr="00DF5040" w:rsidRDefault="00DF5040" w:rsidP="00DF504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F5040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Себестоимость реализованной продукции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F5040" w:rsidRPr="00DF5040" w:rsidRDefault="00DF5040" w:rsidP="00DF50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F5040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62339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F5040" w:rsidRPr="00DF5040" w:rsidRDefault="00DF5040" w:rsidP="00DF50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F5040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60489</w:t>
            </w:r>
          </w:p>
        </w:tc>
        <w:tc>
          <w:tcPr>
            <w:tcW w:w="1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F5040" w:rsidRPr="00DF5040" w:rsidRDefault="00DF5040" w:rsidP="00DF50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F5040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-1850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F5040" w:rsidRPr="00DF5040" w:rsidRDefault="00DF5040" w:rsidP="00DF50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F5040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97,0%</w:t>
            </w:r>
          </w:p>
        </w:tc>
      </w:tr>
      <w:tr w:rsidR="00DF5040" w:rsidRPr="00DF5040" w:rsidTr="0025119E">
        <w:trPr>
          <w:trHeight w:val="20"/>
          <w:jc w:val="center"/>
        </w:trPr>
        <w:tc>
          <w:tcPr>
            <w:tcW w:w="38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F5040" w:rsidRPr="00DF5040" w:rsidRDefault="00DF5040" w:rsidP="00DF504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F5040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Валовая прибыль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F5040" w:rsidRPr="00DF5040" w:rsidRDefault="00DF5040" w:rsidP="00DF50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F5040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212463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F5040" w:rsidRPr="00DF5040" w:rsidRDefault="00DF5040" w:rsidP="00DF50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F5040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248741</w:t>
            </w:r>
          </w:p>
        </w:tc>
        <w:tc>
          <w:tcPr>
            <w:tcW w:w="1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F5040" w:rsidRPr="00DF5040" w:rsidRDefault="00DF5040" w:rsidP="00DF50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F5040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36278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F5040" w:rsidRPr="00DF5040" w:rsidRDefault="00DF5040" w:rsidP="00DF50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F5040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117,1%</w:t>
            </w:r>
          </w:p>
        </w:tc>
      </w:tr>
      <w:tr w:rsidR="00DF5040" w:rsidRPr="00DF5040" w:rsidTr="0025119E">
        <w:trPr>
          <w:trHeight w:val="20"/>
          <w:jc w:val="center"/>
        </w:trPr>
        <w:tc>
          <w:tcPr>
            <w:tcW w:w="38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F5040" w:rsidRPr="00DF5040" w:rsidRDefault="00DF5040" w:rsidP="00DF504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F5040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Управленческие расходы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F5040" w:rsidRPr="00DF5040" w:rsidRDefault="00DF5040" w:rsidP="00DF50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F5040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109627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F5040" w:rsidRPr="00DF5040" w:rsidRDefault="00DF5040" w:rsidP="00DF50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F5040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227339</w:t>
            </w:r>
          </w:p>
        </w:tc>
        <w:tc>
          <w:tcPr>
            <w:tcW w:w="1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F5040" w:rsidRPr="00DF5040" w:rsidRDefault="00DF5040" w:rsidP="00DF50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F5040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117712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F5040" w:rsidRPr="00DF5040" w:rsidRDefault="00DF5040" w:rsidP="00DF50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F5040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207,4%</w:t>
            </w:r>
          </w:p>
        </w:tc>
      </w:tr>
      <w:tr w:rsidR="00DF5040" w:rsidRPr="00DF5040" w:rsidTr="0025119E">
        <w:trPr>
          <w:trHeight w:val="20"/>
          <w:jc w:val="center"/>
        </w:trPr>
        <w:tc>
          <w:tcPr>
            <w:tcW w:w="38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F5040" w:rsidRPr="00DF5040" w:rsidRDefault="00DF5040" w:rsidP="00DF504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F5040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Прибыль от продаж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F5040" w:rsidRPr="00DF5040" w:rsidRDefault="00DF5040" w:rsidP="00DF50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F5040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102836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F5040" w:rsidRPr="00DF5040" w:rsidRDefault="00DF5040" w:rsidP="00DF50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F5040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21402</w:t>
            </w:r>
          </w:p>
        </w:tc>
        <w:tc>
          <w:tcPr>
            <w:tcW w:w="1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F5040" w:rsidRPr="00DF5040" w:rsidRDefault="00DF5040" w:rsidP="00DF50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F5040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-81434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F5040" w:rsidRPr="00DF5040" w:rsidRDefault="00DF5040" w:rsidP="00DF50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F5040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20,8%</w:t>
            </w:r>
          </w:p>
        </w:tc>
      </w:tr>
      <w:tr w:rsidR="00DF5040" w:rsidRPr="00DF5040" w:rsidTr="0025119E">
        <w:trPr>
          <w:trHeight w:val="20"/>
          <w:jc w:val="center"/>
        </w:trPr>
        <w:tc>
          <w:tcPr>
            <w:tcW w:w="38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F5040" w:rsidRPr="00DF5040" w:rsidRDefault="00DF5040" w:rsidP="00DF504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F5040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Сальдо прочих доходов и расходов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F5040" w:rsidRPr="00DF5040" w:rsidRDefault="00DF5040" w:rsidP="00DF50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F5040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2053231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F5040" w:rsidRPr="00DF5040" w:rsidRDefault="00DF5040" w:rsidP="00DF50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F5040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7958974</w:t>
            </w:r>
          </w:p>
        </w:tc>
        <w:tc>
          <w:tcPr>
            <w:tcW w:w="1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F5040" w:rsidRPr="00DF5040" w:rsidRDefault="00DF5040" w:rsidP="00DF50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F5040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5905743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F5040" w:rsidRPr="00DF5040" w:rsidRDefault="00DF5040" w:rsidP="00DF50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F5040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387,6%</w:t>
            </w:r>
          </w:p>
        </w:tc>
      </w:tr>
      <w:tr w:rsidR="00DF5040" w:rsidRPr="00DF5040" w:rsidTr="0025119E">
        <w:trPr>
          <w:trHeight w:val="20"/>
          <w:jc w:val="center"/>
        </w:trPr>
        <w:tc>
          <w:tcPr>
            <w:tcW w:w="38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F5040" w:rsidRPr="00DF5040" w:rsidRDefault="00DF5040" w:rsidP="00DF504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F5040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Прибыль до налогообложения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F5040" w:rsidRPr="00DF5040" w:rsidRDefault="00DF5040" w:rsidP="00DF50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F5040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2156067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F5040" w:rsidRPr="00DF5040" w:rsidRDefault="00DF5040" w:rsidP="00DF50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F5040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7980376</w:t>
            </w:r>
          </w:p>
        </w:tc>
        <w:tc>
          <w:tcPr>
            <w:tcW w:w="1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F5040" w:rsidRPr="00DF5040" w:rsidRDefault="00DF5040" w:rsidP="00DF50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F5040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5824309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F5040" w:rsidRPr="00DF5040" w:rsidRDefault="00DF5040" w:rsidP="00DF50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F5040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370,1%</w:t>
            </w:r>
          </w:p>
        </w:tc>
      </w:tr>
      <w:tr w:rsidR="00DF5040" w:rsidRPr="00DF5040" w:rsidTr="0025119E">
        <w:trPr>
          <w:trHeight w:val="20"/>
          <w:jc w:val="center"/>
        </w:trPr>
        <w:tc>
          <w:tcPr>
            <w:tcW w:w="38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F5040" w:rsidRPr="00DF5040" w:rsidRDefault="00DF5040" w:rsidP="00DF504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F5040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Текущий налог на прибыль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F5040" w:rsidRPr="00DF5040" w:rsidRDefault="00DF5040" w:rsidP="00DF50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F5040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0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F5040" w:rsidRPr="00DF5040" w:rsidRDefault="00DF5040" w:rsidP="00DF50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F5040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233244</w:t>
            </w:r>
          </w:p>
        </w:tc>
        <w:tc>
          <w:tcPr>
            <w:tcW w:w="1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F5040" w:rsidRPr="00DF5040" w:rsidRDefault="00DF5040" w:rsidP="00DF50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F5040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233244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F5040" w:rsidRPr="00DF5040" w:rsidRDefault="00806C43" w:rsidP="00B4449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–</w:t>
            </w:r>
          </w:p>
        </w:tc>
      </w:tr>
      <w:tr w:rsidR="00DF5040" w:rsidRPr="00DF5040" w:rsidTr="0025119E">
        <w:trPr>
          <w:trHeight w:val="20"/>
          <w:jc w:val="center"/>
        </w:trPr>
        <w:tc>
          <w:tcPr>
            <w:tcW w:w="38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F5040" w:rsidRPr="00DF5040" w:rsidRDefault="00DF5040" w:rsidP="00DF504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F5040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 xml:space="preserve">Чистая прибыль 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F5040" w:rsidRPr="00DF5040" w:rsidRDefault="00DF5040" w:rsidP="00DF50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F5040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2165022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F5040" w:rsidRPr="00DF5040" w:rsidRDefault="00DF5040" w:rsidP="00DF50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F5040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7737404</w:t>
            </w:r>
          </w:p>
        </w:tc>
        <w:tc>
          <w:tcPr>
            <w:tcW w:w="1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F5040" w:rsidRPr="00DF5040" w:rsidRDefault="00DF5040" w:rsidP="00DF50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F5040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5572382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F5040" w:rsidRPr="00DF5040" w:rsidRDefault="00DF5040" w:rsidP="00DF50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F5040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357,4%</w:t>
            </w:r>
          </w:p>
        </w:tc>
      </w:tr>
    </w:tbl>
    <w:p w:rsidR="00DF5040" w:rsidRDefault="00DF5040" w:rsidP="00246B2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</w:p>
    <w:p w:rsidR="0014331B" w:rsidRDefault="0014331B" w:rsidP="00246B2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Из таблицы видно, что объем основной</w:t>
      </w:r>
      <w:r w:rsidR="00DF5C82">
        <w:rPr>
          <w:rFonts w:ascii="Times New Roman" w:hAnsi="Times New Roman" w:cs="Times New Roman"/>
          <w:sz w:val="28"/>
        </w:rPr>
        <w:t xml:space="preserve"> деятельности предприятия в 2013</w:t>
      </w:r>
      <w:r>
        <w:rPr>
          <w:rFonts w:ascii="Times New Roman" w:hAnsi="Times New Roman" w:cs="Times New Roman"/>
          <w:sz w:val="28"/>
        </w:rPr>
        <w:t xml:space="preserve"> году увеличился на 12,5%. В то же время управленческие расходы возросли в 2,07 раза по сравнению с прошлым годом. Это привело к </w:t>
      </w:r>
      <w:r w:rsidR="00790B15">
        <w:rPr>
          <w:rFonts w:ascii="Times New Roman" w:hAnsi="Times New Roman" w:cs="Times New Roman"/>
          <w:sz w:val="28"/>
        </w:rPr>
        <w:t>значительному уменьшению прибыли от продаж в отчетном году.</w:t>
      </w:r>
    </w:p>
    <w:p w:rsidR="00790B15" w:rsidRDefault="00B44499" w:rsidP="00246B2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 то же время прибыль от прочих видов деятельности увеличилась в 3,88 раза, что привело к значительному увеличению налогооблагаемой прибыли.</w:t>
      </w:r>
    </w:p>
    <w:p w:rsidR="00517357" w:rsidRDefault="00517357" w:rsidP="00246B2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</w:p>
    <w:p w:rsidR="00517357" w:rsidRDefault="00517357" w:rsidP="00246B2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</w:p>
    <w:p w:rsidR="00517357" w:rsidRPr="002A1EF8" w:rsidRDefault="00517357" w:rsidP="00246B2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</w:p>
    <w:p w:rsidR="002351C5" w:rsidRDefault="002552BC" w:rsidP="002552BC">
      <w:pPr>
        <w:pStyle w:val="2"/>
      </w:pPr>
      <w:bookmarkStart w:id="11" w:name="_Toc382822293"/>
      <w:bookmarkStart w:id="12" w:name="_Toc382822444"/>
      <w:r>
        <w:t xml:space="preserve">4. </w:t>
      </w:r>
      <w:r w:rsidRPr="00A7306E">
        <w:t>Экономические факторы, влияющие на величину прибыли</w:t>
      </w:r>
      <w:bookmarkEnd w:id="11"/>
      <w:bookmarkEnd w:id="12"/>
    </w:p>
    <w:p w:rsidR="002552BC" w:rsidRDefault="00281966" w:rsidP="00246B2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Экономические факторы, влияющие на величину прибыли, можно разделить на внешние и внутренние. </w:t>
      </w:r>
      <w:r w:rsidR="00823ED0">
        <w:rPr>
          <w:rFonts w:ascii="Times New Roman" w:hAnsi="Times New Roman" w:cs="Times New Roman"/>
          <w:sz w:val="28"/>
        </w:rPr>
        <w:t>Внешние факторы, как правило, не зависят от предприятия и контролируются им. К ним относятся:</w:t>
      </w:r>
    </w:p>
    <w:p w:rsidR="00823ED0" w:rsidRDefault="00823ED0" w:rsidP="00823ED0">
      <w:pPr>
        <w:pStyle w:val="a3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чрезвычайные события, природные условия, транспортные и другие факторы, вызывающие у одних предприятий дополнительные затраты, а у других – дополнительную прибыль;</w:t>
      </w:r>
    </w:p>
    <w:p w:rsidR="00823ED0" w:rsidRDefault="00011884" w:rsidP="00823ED0">
      <w:pPr>
        <w:pStyle w:val="a3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>изменение цен на продукцию, сырье и материалы, топливо, покупные полуфабрикаты; тарифов на услуги и перевозки, торговых скидок; норм амортизационных отчислений, ставок заработной платы, начислений на нее; ставок налогов и сборов, выплачиваемых предприятием;</w:t>
      </w:r>
    </w:p>
    <w:p w:rsidR="00011884" w:rsidRDefault="00871D83" w:rsidP="00823ED0">
      <w:pPr>
        <w:pStyle w:val="a3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нарушение поставщиками, финансовыми, банковскими и другими органами дисциплины, связанной с хозяйственными вопросами, затрагивающими интересы предприятия.</w:t>
      </w:r>
    </w:p>
    <w:p w:rsidR="00871D83" w:rsidRDefault="00A47B53" w:rsidP="00871D8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Внутренние факторы зависят от предприятия. К ним относятся:</w:t>
      </w:r>
    </w:p>
    <w:p w:rsidR="00A47B53" w:rsidRDefault="00A47B53" w:rsidP="00A47B53">
      <w:pPr>
        <w:pStyle w:val="a3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количество и качество продукции;</w:t>
      </w:r>
    </w:p>
    <w:p w:rsidR="00A47B53" w:rsidRDefault="00A47B53" w:rsidP="00A47B53">
      <w:pPr>
        <w:pStyle w:val="a3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себестоимость продукции;</w:t>
      </w:r>
    </w:p>
    <w:p w:rsidR="00A47B53" w:rsidRDefault="00A47B53" w:rsidP="00A47B53">
      <w:pPr>
        <w:pStyle w:val="a3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цены на продукцию;</w:t>
      </w:r>
    </w:p>
    <w:p w:rsidR="00A47B53" w:rsidRDefault="00A47B53" w:rsidP="00A47B53">
      <w:pPr>
        <w:pStyle w:val="a3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элементы себестоимости;</w:t>
      </w:r>
    </w:p>
    <w:p w:rsidR="00A47B53" w:rsidRDefault="00A47B53" w:rsidP="00A47B53">
      <w:pPr>
        <w:pStyle w:val="a3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структурные сдвиги в составе продукции.</w:t>
      </w:r>
    </w:p>
    <w:p w:rsidR="00A47B53" w:rsidRDefault="00046649" w:rsidP="00A47B5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Кроме того, на перечисленные основные факторы влияют факторы второго порядка. К примеру, на материальные затраты в составе себестоимости продукции влияют нормы расхода материалов, цена за единицу материала, </w:t>
      </w:r>
      <w:r w:rsidR="00F6293A">
        <w:rPr>
          <w:rFonts w:ascii="Times New Roman" w:hAnsi="Times New Roman" w:cs="Times New Roman"/>
          <w:sz w:val="28"/>
        </w:rPr>
        <w:t xml:space="preserve">процент брака. </w:t>
      </w:r>
      <w:r w:rsidR="00656951">
        <w:rPr>
          <w:rFonts w:ascii="Times New Roman" w:hAnsi="Times New Roman" w:cs="Times New Roman"/>
          <w:sz w:val="28"/>
        </w:rPr>
        <w:t xml:space="preserve">В свою очередь изменение материальных затрат на продукцию </w:t>
      </w:r>
      <w:r w:rsidR="004D5429">
        <w:rPr>
          <w:rFonts w:ascii="Times New Roman" w:hAnsi="Times New Roman" w:cs="Times New Roman"/>
          <w:sz w:val="28"/>
        </w:rPr>
        <w:t>приводит к изменению прибыли предприятия.</w:t>
      </w:r>
    </w:p>
    <w:p w:rsidR="004D5429" w:rsidRDefault="00BD5D2B" w:rsidP="00BD5D2B">
      <w:pPr>
        <w:pStyle w:val="2"/>
      </w:pPr>
      <w:bookmarkStart w:id="13" w:name="_Toc382822294"/>
      <w:bookmarkStart w:id="14" w:name="_Toc382822445"/>
      <w:r>
        <w:t xml:space="preserve">5. </w:t>
      </w:r>
      <w:r w:rsidRPr="00BD5D2B">
        <w:t>Анализ структуры и стабильности источников получения</w:t>
      </w:r>
      <w:r>
        <w:br/>
      </w:r>
      <w:r w:rsidRPr="00BD5D2B">
        <w:t>выручки от реал</w:t>
      </w:r>
      <w:r>
        <w:t>изации продукции (работ, услуг)</w:t>
      </w:r>
      <w:bookmarkEnd w:id="13"/>
      <w:bookmarkEnd w:id="14"/>
    </w:p>
    <w:p w:rsidR="00DF5040" w:rsidRDefault="00DF5040" w:rsidP="00DF504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С целью определения характера и источников получаемых организацией финансовых результатов (т.е. для оценки того, являются ли они результатом основной деятельности или случайного заработка), проводится анализ структуры финансовых результатов, в ходе которого рассчитываются показатели вертикального анализа. Информационным обеспечением этого анализа является не только форма №2 «Отчет о прибылях и убытках», но и Справка «Расшифровка отдельных прибылей и убытков».</w:t>
      </w:r>
    </w:p>
    <w:p w:rsidR="00BD5D2B" w:rsidRDefault="002A1EF8" w:rsidP="00A47B5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>Вертикальный анализ выполняется с помощью показателей структуры, т.е. удельных весов (табл. 2).</w:t>
      </w:r>
    </w:p>
    <w:p w:rsidR="002A1EF8" w:rsidRDefault="002A1EF8" w:rsidP="002A1EF8">
      <w:pPr>
        <w:pStyle w:val="3"/>
      </w:pPr>
      <w:r>
        <w:t>Таблица 2</w:t>
      </w:r>
    </w:p>
    <w:p w:rsidR="002A1EF8" w:rsidRDefault="002A1EF8" w:rsidP="002A1EF8">
      <w:pPr>
        <w:keepNext/>
        <w:spacing w:after="0" w:line="360" w:lineRule="auto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Анализ стр</w:t>
      </w:r>
      <w:r w:rsidR="00740CC3">
        <w:rPr>
          <w:rFonts w:ascii="Times New Roman" w:hAnsi="Times New Roman" w:cs="Times New Roman"/>
          <w:sz w:val="28"/>
        </w:rPr>
        <w:t>уктуры финансовых результатов ООО «Медиа Вэй</w:t>
      </w:r>
      <w:r>
        <w:rPr>
          <w:rFonts w:ascii="Times New Roman" w:hAnsi="Times New Roman" w:cs="Times New Roman"/>
          <w:sz w:val="28"/>
        </w:rPr>
        <w:t>»</w:t>
      </w:r>
    </w:p>
    <w:tbl>
      <w:tblPr>
        <w:tblW w:w="9284" w:type="dxa"/>
        <w:jc w:val="center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1176"/>
        <w:gridCol w:w="1160"/>
        <w:gridCol w:w="1108"/>
        <w:gridCol w:w="1240"/>
        <w:gridCol w:w="1453"/>
      </w:tblGrid>
      <w:tr w:rsidR="00DA1E72" w:rsidRPr="00DA1E72" w:rsidTr="00376031">
        <w:trPr>
          <w:trHeight w:val="20"/>
          <w:jc w:val="center"/>
        </w:trPr>
        <w:tc>
          <w:tcPr>
            <w:tcW w:w="314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A1E72" w:rsidRPr="00DA1E72" w:rsidRDefault="00DA1E72" w:rsidP="00DA1E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A1E72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Показатель</w:t>
            </w:r>
          </w:p>
        </w:tc>
        <w:tc>
          <w:tcPr>
            <w:tcW w:w="233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A1E72" w:rsidRPr="00DA1E72" w:rsidRDefault="00DF5C82" w:rsidP="00DA1E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2012</w:t>
            </w:r>
            <w:r w:rsidR="00DA1E72" w:rsidRPr="00DA1E72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 xml:space="preserve"> г.</w:t>
            </w:r>
          </w:p>
        </w:tc>
        <w:tc>
          <w:tcPr>
            <w:tcW w:w="23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A1E72" w:rsidRPr="00DA1E72" w:rsidRDefault="00DF5C82" w:rsidP="00DA1E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2013</w:t>
            </w:r>
            <w:r w:rsidR="00DA1E72" w:rsidRPr="00DA1E72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 xml:space="preserve"> г.</w:t>
            </w:r>
          </w:p>
        </w:tc>
        <w:tc>
          <w:tcPr>
            <w:tcW w:w="145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A1E72" w:rsidRPr="00DA1E72" w:rsidRDefault="00DA1E72" w:rsidP="00DA1E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A1E72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Изменения в удельных весах, %</w:t>
            </w:r>
          </w:p>
        </w:tc>
      </w:tr>
      <w:tr w:rsidR="00DA1E72" w:rsidRPr="00DA1E72" w:rsidTr="00376031">
        <w:trPr>
          <w:trHeight w:val="20"/>
          <w:jc w:val="center"/>
        </w:trPr>
        <w:tc>
          <w:tcPr>
            <w:tcW w:w="314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1E72" w:rsidRPr="00DA1E72" w:rsidRDefault="00DA1E72" w:rsidP="00DA1E7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A1E72" w:rsidRPr="00DA1E72" w:rsidRDefault="00DA1E72" w:rsidP="00DA1E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A1E72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Сумма, тыс. руб.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A1E72" w:rsidRPr="00DA1E72" w:rsidRDefault="00DA1E72" w:rsidP="00DA1E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A1E72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Удельный вес, %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A1E72" w:rsidRPr="00DA1E72" w:rsidRDefault="00DA1E72" w:rsidP="00DA1E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A1E72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Сумма, тыс. руб.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A1E72" w:rsidRPr="00DA1E72" w:rsidRDefault="00DA1E72" w:rsidP="00DA1E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A1E72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Удельный вес, %</w:t>
            </w:r>
          </w:p>
        </w:tc>
        <w:tc>
          <w:tcPr>
            <w:tcW w:w="145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1E72" w:rsidRPr="00DA1E72" w:rsidRDefault="00DA1E72" w:rsidP="00DA1E7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</w:p>
        </w:tc>
      </w:tr>
      <w:tr w:rsidR="00DA1E72" w:rsidRPr="00DA1E72" w:rsidTr="00376031">
        <w:trPr>
          <w:trHeight w:val="20"/>
          <w:jc w:val="center"/>
        </w:trPr>
        <w:tc>
          <w:tcPr>
            <w:tcW w:w="31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A1E72" w:rsidRPr="00DA1E72" w:rsidRDefault="00DA1E72" w:rsidP="00DA1E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A1E72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1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A1E72" w:rsidRPr="00DA1E72" w:rsidRDefault="00DA1E72" w:rsidP="00DA1E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A1E72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A1E72" w:rsidRPr="00DA1E72" w:rsidRDefault="00DA1E72" w:rsidP="00DA1E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A1E72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3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A1E72" w:rsidRPr="00DA1E72" w:rsidRDefault="00DA1E72" w:rsidP="00DA1E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A1E72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A1E72" w:rsidRPr="00DA1E72" w:rsidRDefault="00DA1E72" w:rsidP="00DA1E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A1E72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5</w:t>
            </w:r>
          </w:p>
        </w:tc>
        <w:tc>
          <w:tcPr>
            <w:tcW w:w="14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A1E72" w:rsidRPr="00DA1E72" w:rsidRDefault="00DA1E72" w:rsidP="00DA1E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A1E72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6</w:t>
            </w:r>
          </w:p>
        </w:tc>
      </w:tr>
      <w:tr w:rsidR="00DA1E72" w:rsidRPr="00DA1E72" w:rsidTr="00376031">
        <w:trPr>
          <w:trHeight w:val="20"/>
          <w:jc w:val="center"/>
        </w:trPr>
        <w:tc>
          <w:tcPr>
            <w:tcW w:w="31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A1E72" w:rsidRPr="00DA1E72" w:rsidRDefault="00DA1E72" w:rsidP="00DA1E7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A1E72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Выручка от продаж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1E72" w:rsidRPr="00DA1E72" w:rsidRDefault="00DA1E72" w:rsidP="00DA1E7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A1E72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274802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1E72" w:rsidRPr="00DA1E72" w:rsidRDefault="00DA1E72" w:rsidP="00DA1E7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A1E72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5,3%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1E72" w:rsidRPr="00DA1E72" w:rsidRDefault="00DA1E72" w:rsidP="00DA1E7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A1E72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309230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1E72" w:rsidRPr="00DA1E72" w:rsidRDefault="00DA1E72" w:rsidP="00DA1E7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A1E72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3,1%</w:t>
            </w:r>
          </w:p>
        </w:tc>
        <w:tc>
          <w:tcPr>
            <w:tcW w:w="14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1E72" w:rsidRPr="00DA1E72" w:rsidRDefault="00DA1E72" w:rsidP="00DA1E7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A1E72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-2,2%</w:t>
            </w:r>
          </w:p>
        </w:tc>
      </w:tr>
      <w:tr w:rsidR="00DA1E72" w:rsidRPr="00DA1E72" w:rsidTr="00376031">
        <w:trPr>
          <w:trHeight w:val="20"/>
          <w:jc w:val="center"/>
        </w:trPr>
        <w:tc>
          <w:tcPr>
            <w:tcW w:w="31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A1E72" w:rsidRPr="00DA1E72" w:rsidRDefault="00DA1E72" w:rsidP="00DA1E7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A1E72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Доходы от участия в других организациях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1E72" w:rsidRPr="00DA1E72" w:rsidRDefault="00DA1E72" w:rsidP="00DA1E7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A1E72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2372000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1E72" w:rsidRPr="00DA1E72" w:rsidRDefault="00DA1E72" w:rsidP="00DA1E7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A1E72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45,5%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1E72" w:rsidRPr="00DA1E72" w:rsidRDefault="00DA1E72" w:rsidP="00DA1E7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A1E72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6787200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1E72" w:rsidRPr="00DA1E72" w:rsidRDefault="00DA1E72" w:rsidP="00DA1E7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A1E72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67,3%</w:t>
            </w:r>
          </w:p>
        </w:tc>
        <w:tc>
          <w:tcPr>
            <w:tcW w:w="14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1E72" w:rsidRPr="00DA1E72" w:rsidRDefault="00DA1E72" w:rsidP="00DA1E7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A1E72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21,8%</w:t>
            </w:r>
          </w:p>
        </w:tc>
      </w:tr>
      <w:tr w:rsidR="00DA1E72" w:rsidRPr="00DA1E72" w:rsidTr="00376031">
        <w:trPr>
          <w:trHeight w:val="20"/>
          <w:jc w:val="center"/>
        </w:trPr>
        <w:tc>
          <w:tcPr>
            <w:tcW w:w="31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A1E72" w:rsidRPr="00DA1E72" w:rsidRDefault="00DA1E72" w:rsidP="00DA1E7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A1E72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Проценты к получению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1E72" w:rsidRPr="00DA1E72" w:rsidRDefault="00DA1E72" w:rsidP="00DA1E7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A1E72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1946208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1E72" w:rsidRPr="00DA1E72" w:rsidRDefault="00DA1E72" w:rsidP="00DA1E7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A1E72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37,4%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1E72" w:rsidRPr="00DA1E72" w:rsidRDefault="00DA1E72" w:rsidP="00DA1E7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A1E72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2957388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1E72" w:rsidRPr="00DA1E72" w:rsidRDefault="00DA1E72" w:rsidP="00DA1E7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A1E72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29,3%</w:t>
            </w:r>
          </w:p>
        </w:tc>
        <w:tc>
          <w:tcPr>
            <w:tcW w:w="14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1E72" w:rsidRPr="00DA1E72" w:rsidRDefault="00DA1E72" w:rsidP="00DA1E7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A1E72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-8,0%</w:t>
            </w:r>
          </w:p>
        </w:tc>
      </w:tr>
      <w:tr w:rsidR="00DA1E72" w:rsidRPr="00DA1E72" w:rsidTr="00376031">
        <w:trPr>
          <w:trHeight w:val="20"/>
          <w:jc w:val="center"/>
        </w:trPr>
        <w:tc>
          <w:tcPr>
            <w:tcW w:w="31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A1E72" w:rsidRPr="00DA1E72" w:rsidRDefault="00DA1E72" w:rsidP="00DA1E7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A1E72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Прочие доходы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1E72" w:rsidRPr="00DA1E72" w:rsidRDefault="00DA1E72" w:rsidP="00DA1E7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A1E72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617649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1E72" w:rsidRPr="00DA1E72" w:rsidRDefault="00DA1E72" w:rsidP="00DA1E7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A1E72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11,9%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1E72" w:rsidRPr="00DA1E72" w:rsidRDefault="00DA1E72" w:rsidP="00DA1E7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A1E72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31673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1E72" w:rsidRPr="00DA1E72" w:rsidRDefault="00DA1E72" w:rsidP="00DA1E7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A1E72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0,3%</w:t>
            </w:r>
          </w:p>
        </w:tc>
        <w:tc>
          <w:tcPr>
            <w:tcW w:w="14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1E72" w:rsidRPr="00DA1E72" w:rsidRDefault="00DA1E72" w:rsidP="00DA1E7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A1E72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-11,5%</w:t>
            </w:r>
          </w:p>
        </w:tc>
      </w:tr>
      <w:tr w:rsidR="00DA1E72" w:rsidRPr="00DA1E72" w:rsidTr="00376031">
        <w:trPr>
          <w:trHeight w:val="20"/>
          <w:jc w:val="center"/>
        </w:trPr>
        <w:tc>
          <w:tcPr>
            <w:tcW w:w="31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A1E72" w:rsidRPr="00DA1E72" w:rsidRDefault="00DA1E72" w:rsidP="00DA1E7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lang w:eastAsia="ru-RU"/>
              </w:rPr>
            </w:pPr>
            <w:r w:rsidRPr="00DA1E7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lang w:eastAsia="ru-RU"/>
              </w:rPr>
              <w:t>Итого доходы: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1E72" w:rsidRPr="00DA1E72" w:rsidRDefault="00DA1E72" w:rsidP="00DA1E7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lang w:eastAsia="ru-RU"/>
              </w:rPr>
            </w:pPr>
            <w:r w:rsidRPr="00DA1E7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lang w:eastAsia="ru-RU"/>
              </w:rPr>
              <w:t>5210659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1E72" w:rsidRPr="00DA1E72" w:rsidRDefault="00DA1E72" w:rsidP="00DA1E7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lang w:eastAsia="ru-RU"/>
              </w:rPr>
            </w:pPr>
            <w:r w:rsidRPr="00DA1E7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lang w:eastAsia="ru-RU"/>
              </w:rPr>
              <w:t>100,0%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1E72" w:rsidRPr="00DA1E72" w:rsidRDefault="00DA1E72" w:rsidP="00DA1E7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lang w:eastAsia="ru-RU"/>
              </w:rPr>
            </w:pPr>
            <w:r w:rsidRPr="00DA1E7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lang w:eastAsia="ru-RU"/>
              </w:rPr>
              <w:t>10085491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1E72" w:rsidRPr="00DA1E72" w:rsidRDefault="00DA1E72" w:rsidP="00DA1E7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lang w:eastAsia="ru-RU"/>
              </w:rPr>
            </w:pPr>
            <w:r w:rsidRPr="00DA1E7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lang w:eastAsia="ru-RU"/>
              </w:rPr>
              <w:t>100,0%</w:t>
            </w:r>
          </w:p>
        </w:tc>
        <w:tc>
          <w:tcPr>
            <w:tcW w:w="14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1E72" w:rsidRPr="00DA1E72" w:rsidRDefault="00DA1E72" w:rsidP="00DA1E7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lang w:eastAsia="ru-RU"/>
              </w:rPr>
            </w:pPr>
            <w:r w:rsidRPr="00DA1E7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lang w:eastAsia="ru-RU"/>
              </w:rPr>
              <w:t>0,0%</w:t>
            </w:r>
          </w:p>
        </w:tc>
      </w:tr>
      <w:tr w:rsidR="00DA1E72" w:rsidRPr="00DA1E72" w:rsidTr="00376031">
        <w:trPr>
          <w:trHeight w:val="20"/>
          <w:jc w:val="center"/>
        </w:trPr>
        <w:tc>
          <w:tcPr>
            <w:tcW w:w="31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A1E72" w:rsidRPr="00DA1E72" w:rsidRDefault="00DA1E72" w:rsidP="00DA1E7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A1E72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Операционные расходы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1E72" w:rsidRPr="00DA1E72" w:rsidRDefault="00DA1E72" w:rsidP="00DA1E7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A1E72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171966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1E72" w:rsidRPr="00DA1E72" w:rsidRDefault="00DA1E72" w:rsidP="00DA1E7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A1E72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5,6%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1E72" w:rsidRPr="00DA1E72" w:rsidRDefault="00DA1E72" w:rsidP="00DA1E7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A1E72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287828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1E72" w:rsidRPr="00DA1E72" w:rsidRDefault="00DA1E72" w:rsidP="00DA1E7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A1E72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13,7%</w:t>
            </w:r>
          </w:p>
        </w:tc>
        <w:tc>
          <w:tcPr>
            <w:tcW w:w="14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1E72" w:rsidRPr="00DA1E72" w:rsidRDefault="00DA1E72" w:rsidP="00DA1E7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A1E72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8,0%</w:t>
            </w:r>
          </w:p>
        </w:tc>
      </w:tr>
      <w:tr w:rsidR="00DA1E72" w:rsidRPr="00DA1E72" w:rsidTr="00376031">
        <w:trPr>
          <w:trHeight w:val="20"/>
          <w:jc w:val="center"/>
        </w:trPr>
        <w:tc>
          <w:tcPr>
            <w:tcW w:w="31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A1E72" w:rsidRPr="00DA1E72" w:rsidRDefault="00DA1E72" w:rsidP="00DA1E7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A1E72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Проценты к уплате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1E72" w:rsidRPr="00DA1E72" w:rsidRDefault="00DA1E72" w:rsidP="00DA1E7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A1E72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1049050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1E72" w:rsidRPr="00DA1E72" w:rsidRDefault="00DA1E72" w:rsidP="00DA1E7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A1E72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34,3%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1E72" w:rsidRPr="00DA1E72" w:rsidRDefault="00DA1E72" w:rsidP="00DA1E7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A1E72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1364548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1E72" w:rsidRPr="00DA1E72" w:rsidRDefault="00DA1E72" w:rsidP="00DA1E7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A1E72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64,8%</w:t>
            </w:r>
          </w:p>
        </w:tc>
        <w:tc>
          <w:tcPr>
            <w:tcW w:w="14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1E72" w:rsidRPr="00DA1E72" w:rsidRDefault="00DA1E72" w:rsidP="00DA1E7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A1E72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30,5%</w:t>
            </w:r>
          </w:p>
        </w:tc>
      </w:tr>
      <w:tr w:rsidR="00DA1E72" w:rsidRPr="00DA1E72" w:rsidTr="00376031">
        <w:trPr>
          <w:trHeight w:val="20"/>
          <w:jc w:val="center"/>
        </w:trPr>
        <w:tc>
          <w:tcPr>
            <w:tcW w:w="31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A1E72" w:rsidRPr="00DA1E72" w:rsidRDefault="00DA1E72" w:rsidP="00DA1E7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A1E72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Прочие расходы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1E72" w:rsidRPr="00DA1E72" w:rsidRDefault="00DA1E72" w:rsidP="00DA1E7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A1E72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1833576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1E72" w:rsidRPr="00DA1E72" w:rsidRDefault="00DA1E72" w:rsidP="00DA1E7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A1E72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60,0%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1E72" w:rsidRPr="00DA1E72" w:rsidRDefault="00DA1E72" w:rsidP="00DA1E7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A1E72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452739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1E72" w:rsidRPr="00DA1E72" w:rsidRDefault="00DA1E72" w:rsidP="00DA1E7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A1E72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21,5%</w:t>
            </w:r>
          </w:p>
        </w:tc>
        <w:tc>
          <w:tcPr>
            <w:tcW w:w="14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1E72" w:rsidRPr="00DA1E72" w:rsidRDefault="00DA1E72" w:rsidP="00DA1E7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A1E72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-38,5%</w:t>
            </w:r>
          </w:p>
        </w:tc>
      </w:tr>
      <w:tr w:rsidR="00DA1E72" w:rsidRPr="00DA1E72" w:rsidTr="00376031">
        <w:trPr>
          <w:trHeight w:val="20"/>
          <w:jc w:val="center"/>
        </w:trPr>
        <w:tc>
          <w:tcPr>
            <w:tcW w:w="31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A1E72" w:rsidRPr="00DA1E72" w:rsidRDefault="00DA1E72" w:rsidP="00DA1E7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lang w:eastAsia="ru-RU"/>
              </w:rPr>
            </w:pPr>
            <w:r w:rsidRPr="00DA1E7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lang w:eastAsia="ru-RU"/>
              </w:rPr>
              <w:t>Итого расходов: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1E72" w:rsidRPr="00DA1E72" w:rsidRDefault="00DA1E72" w:rsidP="00DA1E7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lang w:eastAsia="ru-RU"/>
              </w:rPr>
            </w:pPr>
            <w:r w:rsidRPr="00DA1E7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lang w:eastAsia="ru-RU"/>
              </w:rPr>
              <w:t>3054592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1E72" w:rsidRPr="00DA1E72" w:rsidRDefault="00DA1E72" w:rsidP="00DA1E7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lang w:eastAsia="ru-RU"/>
              </w:rPr>
            </w:pPr>
            <w:r w:rsidRPr="00DA1E7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lang w:eastAsia="ru-RU"/>
              </w:rPr>
              <w:t>100,0%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1E72" w:rsidRPr="00DA1E72" w:rsidRDefault="00DA1E72" w:rsidP="00DA1E7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lang w:eastAsia="ru-RU"/>
              </w:rPr>
            </w:pPr>
            <w:r w:rsidRPr="00DA1E7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lang w:eastAsia="ru-RU"/>
              </w:rPr>
              <w:t>2105115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1E72" w:rsidRPr="00DA1E72" w:rsidRDefault="00DA1E72" w:rsidP="00DA1E7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lang w:eastAsia="ru-RU"/>
              </w:rPr>
            </w:pPr>
            <w:r w:rsidRPr="00DA1E7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lang w:eastAsia="ru-RU"/>
              </w:rPr>
              <w:t>100,0%</w:t>
            </w:r>
          </w:p>
        </w:tc>
        <w:tc>
          <w:tcPr>
            <w:tcW w:w="14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1E72" w:rsidRPr="00DA1E72" w:rsidRDefault="00DA1E72" w:rsidP="00DA1E7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lang w:eastAsia="ru-RU"/>
              </w:rPr>
            </w:pPr>
            <w:r w:rsidRPr="00DA1E7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lang w:eastAsia="ru-RU"/>
              </w:rPr>
              <w:t>0,0%</w:t>
            </w:r>
          </w:p>
        </w:tc>
      </w:tr>
      <w:tr w:rsidR="00DA1E72" w:rsidRPr="00DA1E72" w:rsidTr="00376031">
        <w:trPr>
          <w:trHeight w:val="20"/>
          <w:jc w:val="center"/>
        </w:trPr>
        <w:tc>
          <w:tcPr>
            <w:tcW w:w="31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A1E72" w:rsidRPr="00DA1E72" w:rsidRDefault="00DA1E72" w:rsidP="00DA1E7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A1E72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Прибыль от продаж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1E72" w:rsidRPr="00DA1E72" w:rsidRDefault="00DA1E72" w:rsidP="00DA1E7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A1E72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102836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1E72" w:rsidRPr="00DA1E72" w:rsidRDefault="00DA1E72" w:rsidP="00DA1E7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A1E72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4,8%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1E72" w:rsidRPr="00DA1E72" w:rsidRDefault="00DA1E72" w:rsidP="00DA1E7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A1E72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21402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1E72" w:rsidRPr="00DA1E72" w:rsidRDefault="00DA1E72" w:rsidP="00DA1E7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A1E72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0,3%</w:t>
            </w:r>
          </w:p>
        </w:tc>
        <w:tc>
          <w:tcPr>
            <w:tcW w:w="14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1E72" w:rsidRPr="00DA1E72" w:rsidRDefault="00DA1E72" w:rsidP="00DA1E7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A1E72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-4,5%</w:t>
            </w:r>
          </w:p>
        </w:tc>
      </w:tr>
      <w:tr w:rsidR="00DA1E72" w:rsidRPr="00DA1E72" w:rsidTr="00376031">
        <w:trPr>
          <w:trHeight w:val="20"/>
          <w:jc w:val="center"/>
        </w:trPr>
        <w:tc>
          <w:tcPr>
            <w:tcW w:w="31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A1E72" w:rsidRPr="00DA1E72" w:rsidRDefault="00DA1E72" w:rsidP="00DA1E7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A1E72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Финансовый результат от прочих видов деятельности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1E72" w:rsidRPr="00DA1E72" w:rsidRDefault="00DA1E72" w:rsidP="00DA1E7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A1E72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2053231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1E72" w:rsidRPr="00DA1E72" w:rsidRDefault="00DA1E72" w:rsidP="00DA1E7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A1E72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95,2%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1E72" w:rsidRPr="00DA1E72" w:rsidRDefault="00DA1E72" w:rsidP="00DA1E7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A1E72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7958974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1E72" w:rsidRPr="00DA1E72" w:rsidRDefault="00DA1E72" w:rsidP="00DA1E7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A1E72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99,7%</w:t>
            </w:r>
          </w:p>
        </w:tc>
        <w:tc>
          <w:tcPr>
            <w:tcW w:w="14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1E72" w:rsidRPr="00DA1E72" w:rsidRDefault="00DA1E72" w:rsidP="00DA1E7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DA1E72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4,5%</w:t>
            </w:r>
          </w:p>
        </w:tc>
      </w:tr>
      <w:tr w:rsidR="00DA1E72" w:rsidRPr="00DA1E72" w:rsidTr="00376031">
        <w:trPr>
          <w:trHeight w:val="20"/>
          <w:jc w:val="center"/>
        </w:trPr>
        <w:tc>
          <w:tcPr>
            <w:tcW w:w="31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A1E72" w:rsidRPr="00DA1E72" w:rsidRDefault="00DA1E72" w:rsidP="00DA1E7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lang w:eastAsia="ru-RU"/>
              </w:rPr>
            </w:pPr>
            <w:r w:rsidRPr="00DA1E7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lang w:eastAsia="ru-RU"/>
              </w:rPr>
              <w:t>Прибыль до налогообложения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1E72" w:rsidRPr="00DA1E72" w:rsidRDefault="00DA1E72" w:rsidP="00DA1E7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lang w:eastAsia="ru-RU"/>
              </w:rPr>
            </w:pPr>
            <w:r w:rsidRPr="00DA1E7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lang w:eastAsia="ru-RU"/>
              </w:rPr>
              <w:t>2156067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1E72" w:rsidRPr="00DA1E72" w:rsidRDefault="00DA1E72" w:rsidP="00DA1E7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lang w:eastAsia="ru-RU"/>
              </w:rPr>
            </w:pPr>
            <w:r w:rsidRPr="00DA1E7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lang w:eastAsia="ru-RU"/>
              </w:rPr>
              <w:t>100,0%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1E72" w:rsidRPr="00DA1E72" w:rsidRDefault="00DA1E72" w:rsidP="00DA1E7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lang w:eastAsia="ru-RU"/>
              </w:rPr>
            </w:pPr>
            <w:r w:rsidRPr="00DA1E7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lang w:eastAsia="ru-RU"/>
              </w:rPr>
              <w:t>7980376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1E72" w:rsidRPr="00DA1E72" w:rsidRDefault="00DA1E72" w:rsidP="00DA1E7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lang w:eastAsia="ru-RU"/>
              </w:rPr>
            </w:pPr>
            <w:r w:rsidRPr="00DA1E7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lang w:eastAsia="ru-RU"/>
              </w:rPr>
              <w:t>100,0%</w:t>
            </w:r>
          </w:p>
        </w:tc>
        <w:tc>
          <w:tcPr>
            <w:tcW w:w="14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1E72" w:rsidRPr="00DA1E72" w:rsidRDefault="00DA1E72" w:rsidP="00DA1E7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lang w:eastAsia="ru-RU"/>
              </w:rPr>
            </w:pPr>
            <w:r w:rsidRPr="00DA1E7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lang w:eastAsia="ru-RU"/>
              </w:rPr>
              <w:t>0,0%</w:t>
            </w:r>
          </w:p>
        </w:tc>
      </w:tr>
    </w:tbl>
    <w:p w:rsidR="002A1EF8" w:rsidRDefault="002A1EF8" w:rsidP="00A47B5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</w:p>
    <w:p w:rsidR="00DA1E72" w:rsidRDefault="00045C14" w:rsidP="00A47B5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Из таблицы видно, что основную долю в доходах предприятия имеют доходы от участия в других организациях (67,3%), а также проценты к получению (29,3%). </w:t>
      </w:r>
      <w:r w:rsidR="00740CC3">
        <w:rPr>
          <w:rFonts w:ascii="Times New Roman" w:hAnsi="Times New Roman" w:cs="Times New Roman"/>
          <w:sz w:val="28"/>
        </w:rPr>
        <w:t>Это объясняется тем, что ООО «Медиа Вэй</w:t>
      </w:r>
      <w:r w:rsidR="009D3D4E">
        <w:rPr>
          <w:rFonts w:ascii="Times New Roman" w:hAnsi="Times New Roman" w:cs="Times New Roman"/>
          <w:sz w:val="28"/>
        </w:rPr>
        <w:t>» является управляющей компанией и основную долю своих доходов получает от владения акциями дочерних компаний, а также от процентов по займам этих компаний.</w:t>
      </w:r>
    </w:p>
    <w:p w:rsidR="009D3D4E" w:rsidRDefault="00AD7F8B" w:rsidP="00A47B5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Финансовый результат от прочих видов деятельности составляет 99,7% от общей величины прибыли компании. </w:t>
      </w:r>
      <w:r w:rsidR="00966EBE">
        <w:rPr>
          <w:rFonts w:ascii="Times New Roman" w:hAnsi="Times New Roman" w:cs="Times New Roman"/>
          <w:sz w:val="28"/>
        </w:rPr>
        <w:t>Однако это не прибыль от разовых, «случайных» операций, а постоянный источник дохода компании.</w:t>
      </w:r>
    </w:p>
    <w:p w:rsidR="001573A7" w:rsidRDefault="001573A7" w:rsidP="00A47B5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</w:p>
    <w:p w:rsidR="001573A7" w:rsidRDefault="001573A7" w:rsidP="00A47B5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</w:p>
    <w:p w:rsidR="00376031" w:rsidRPr="00376031" w:rsidRDefault="00376031" w:rsidP="00376031">
      <w:pPr>
        <w:pStyle w:val="2"/>
      </w:pPr>
      <w:bookmarkStart w:id="15" w:name="_Toc382822295"/>
      <w:bookmarkStart w:id="16" w:name="_Toc382822446"/>
      <w:r>
        <w:lastRenderedPageBreak/>
        <w:t>6. Анализ использования прибыли</w:t>
      </w:r>
      <w:bookmarkEnd w:id="15"/>
      <w:bookmarkEnd w:id="16"/>
    </w:p>
    <w:p w:rsidR="000755E3" w:rsidRDefault="00AC4904" w:rsidP="001573A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Чистая прибыль предприятия используется в соответствии с уставом предприятия. За счет нее осуществляется инвестирование производственного развития, выплачиваются дивиденды акционерам предприятия, создаются резервные и страховые фонды. </w:t>
      </w:r>
    </w:p>
    <w:p w:rsidR="001573A7" w:rsidRPr="001C7B00" w:rsidRDefault="001573A7" w:rsidP="001573A7">
      <w:pPr>
        <w:pStyle w:val="ac"/>
        <w:shd w:val="clear" w:color="auto" w:fill="FFFFFF"/>
        <w:spacing w:before="0" w:beforeAutospacing="0" w:after="0" w:afterAutospacing="0" w:line="360" w:lineRule="auto"/>
        <w:ind w:firstLine="720"/>
        <w:jc w:val="both"/>
        <w:rPr>
          <w:color w:val="000000"/>
          <w:sz w:val="28"/>
          <w:szCs w:val="28"/>
        </w:rPr>
      </w:pPr>
      <w:r w:rsidRPr="001C7B00">
        <w:rPr>
          <w:color w:val="000000"/>
          <w:sz w:val="28"/>
          <w:szCs w:val="28"/>
        </w:rPr>
        <w:t xml:space="preserve">При анализе использования прибыли </w:t>
      </w:r>
      <w:r>
        <w:rPr>
          <w:color w:val="000000"/>
          <w:sz w:val="28"/>
          <w:szCs w:val="28"/>
        </w:rPr>
        <w:t xml:space="preserve">в обязательном порядке </w:t>
      </w:r>
      <w:r w:rsidRPr="001C7B00">
        <w:rPr>
          <w:color w:val="000000"/>
          <w:sz w:val="28"/>
          <w:szCs w:val="28"/>
        </w:rPr>
        <w:t xml:space="preserve">необходимо сопоставить фактическое ее распределение за отчетный период с </w:t>
      </w:r>
      <w:r>
        <w:rPr>
          <w:color w:val="000000"/>
          <w:sz w:val="28"/>
          <w:szCs w:val="28"/>
        </w:rPr>
        <w:t>плановым</w:t>
      </w:r>
      <w:r w:rsidRPr="001C7B00">
        <w:rPr>
          <w:color w:val="000000"/>
          <w:sz w:val="28"/>
          <w:szCs w:val="28"/>
        </w:rPr>
        <w:t xml:space="preserve">, а также с </w:t>
      </w:r>
      <w:r>
        <w:rPr>
          <w:color w:val="000000"/>
          <w:sz w:val="28"/>
          <w:szCs w:val="28"/>
        </w:rPr>
        <w:t>аналогичными</w:t>
      </w:r>
      <w:r w:rsidRPr="001C7B00">
        <w:rPr>
          <w:color w:val="000000"/>
          <w:sz w:val="28"/>
          <w:szCs w:val="28"/>
        </w:rPr>
        <w:t xml:space="preserve"> данными за предыдущие периоды, то есть </w:t>
      </w:r>
      <w:r>
        <w:rPr>
          <w:color w:val="000000"/>
          <w:sz w:val="28"/>
          <w:szCs w:val="28"/>
        </w:rPr>
        <w:t>необходимо проследить</w:t>
      </w:r>
      <w:r w:rsidRPr="001C7B00">
        <w:rPr>
          <w:color w:val="000000"/>
          <w:sz w:val="28"/>
          <w:szCs w:val="28"/>
        </w:rPr>
        <w:t xml:space="preserve"> динамик</w:t>
      </w:r>
      <w:r>
        <w:rPr>
          <w:color w:val="000000"/>
          <w:sz w:val="28"/>
          <w:szCs w:val="28"/>
        </w:rPr>
        <w:t>у прибыли</w:t>
      </w:r>
      <w:r w:rsidRPr="001C7B00">
        <w:rPr>
          <w:color w:val="000000"/>
          <w:sz w:val="28"/>
          <w:szCs w:val="28"/>
        </w:rPr>
        <w:t xml:space="preserve">. На основе анализа использования прибыли </w:t>
      </w:r>
      <w:r>
        <w:rPr>
          <w:color w:val="000000"/>
          <w:sz w:val="28"/>
          <w:szCs w:val="28"/>
        </w:rPr>
        <w:t xml:space="preserve">также </w:t>
      </w:r>
      <w:r w:rsidRPr="001C7B00">
        <w:rPr>
          <w:color w:val="000000"/>
          <w:sz w:val="28"/>
          <w:szCs w:val="28"/>
        </w:rPr>
        <w:t xml:space="preserve">могут быть сделаны выводы о </w:t>
      </w:r>
      <w:r>
        <w:rPr>
          <w:color w:val="000000"/>
          <w:sz w:val="28"/>
          <w:szCs w:val="28"/>
        </w:rPr>
        <w:t>целесообразности</w:t>
      </w:r>
      <w:r w:rsidRPr="001C7B00">
        <w:rPr>
          <w:color w:val="000000"/>
          <w:sz w:val="28"/>
          <w:szCs w:val="28"/>
        </w:rPr>
        <w:t xml:space="preserve"> изменений в ее использовании </w:t>
      </w:r>
      <w:r>
        <w:rPr>
          <w:color w:val="000000"/>
          <w:sz w:val="28"/>
          <w:szCs w:val="28"/>
        </w:rPr>
        <w:t>для достижения</w:t>
      </w:r>
      <w:r w:rsidRPr="001C7B00">
        <w:rPr>
          <w:color w:val="000000"/>
          <w:sz w:val="28"/>
          <w:szCs w:val="28"/>
        </w:rPr>
        <w:t xml:space="preserve"> оптимальных соотношений между </w:t>
      </w:r>
      <w:r>
        <w:rPr>
          <w:color w:val="000000"/>
          <w:sz w:val="28"/>
          <w:szCs w:val="28"/>
        </w:rPr>
        <w:t xml:space="preserve">основными </w:t>
      </w:r>
      <w:r w:rsidRPr="001C7B00">
        <w:rPr>
          <w:color w:val="000000"/>
          <w:sz w:val="28"/>
          <w:szCs w:val="28"/>
        </w:rPr>
        <w:t>направлениями распределения.</w:t>
      </w:r>
      <w:r>
        <w:rPr>
          <w:color w:val="000000"/>
          <w:sz w:val="28"/>
          <w:szCs w:val="28"/>
        </w:rPr>
        <w:t xml:space="preserve"> </w:t>
      </w:r>
      <w:r w:rsidRPr="001C7B00">
        <w:rPr>
          <w:color w:val="000000"/>
          <w:sz w:val="28"/>
          <w:szCs w:val="28"/>
        </w:rPr>
        <w:t xml:space="preserve">Порядок </w:t>
      </w:r>
      <w:r>
        <w:rPr>
          <w:color w:val="000000"/>
          <w:sz w:val="28"/>
          <w:szCs w:val="28"/>
        </w:rPr>
        <w:t xml:space="preserve">использования чистой прибыли определяют </w:t>
      </w:r>
      <w:r w:rsidRPr="001C7B00">
        <w:rPr>
          <w:color w:val="000000"/>
          <w:sz w:val="28"/>
          <w:szCs w:val="28"/>
        </w:rPr>
        <w:t>учредительные документы организации.</w:t>
      </w:r>
    </w:p>
    <w:p w:rsidR="001573A7" w:rsidRPr="001573A7" w:rsidRDefault="001573A7" w:rsidP="001573A7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1573A7">
        <w:rPr>
          <w:rStyle w:val="review-h5"/>
          <w:rFonts w:ascii="Times New Roman" w:hAnsi="Times New Roman" w:cs="Times New Roman"/>
          <w:bCs/>
          <w:sz w:val="28"/>
          <w:szCs w:val="28"/>
          <w:shd w:val="clear" w:color="auto" w:fill="FFFFFF"/>
        </w:rPr>
        <w:t>Анализируя направления использования прибыли, следует решать такие задачи, как:</w:t>
      </w:r>
    </w:p>
    <w:p w:rsidR="001573A7" w:rsidRPr="001573A7" w:rsidRDefault="001573A7" w:rsidP="001573A7">
      <w:pPr>
        <w:numPr>
          <w:ilvl w:val="0"/>
          <w:numId w:val="17"/>
        </w:numPr>
        <w:shd w:val="clear" w:color="auto" w:fill="FFFFFF"/>
        <w:tabs>
          <w:tab w:val="clear" w:pos="2160"/>
          <w:tab w:val="num" w:pos="-180"/>
          <w:tab w:val="left" w:pos="900"/>
        </w:tabs>
        <w:spacing w:after="0" w:line="360" w:lineRule="auto"/>
        <w:ind w:left="0" w:firstLine="72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1573A7">
        <w:rPr>
          <w:rFonts w:ascii="Times New Roman" w:hAnsi="Times New Roman" w:cs="Times New Roman"/>
          <w:color w:val="000000"/>
          <w:sz w:val="28"/>
          <w:szCs w:val="28"/>
        </w:rPr>
        <w:t>определение изменения сумм и удельных весов конкретных направлений использования прибыли в сравнении с финансовым планом и показателями предыдущего периода;</w:t>
      </w:r>
    </w:p>
    <w:p w:rsidR="001573A7" w:rsidRPr="001573A7" w:rsidRDefault="001573A7" w:rsidP="001573A7">
      <w:pPr>
        <w:numPr>
          <w:ilvl w:val="0"/>
          <w:numId w:val="17"/>
        </w:numPr>
        <w:shd w:val="clear" w:color="auto" w:fill="FFFFFF"/>
        <w:tabs>
          <w:tab w:val="clear" w:pos="2160"/>
          <w:tab w:val="num" w:pos="-180"/>
          <w:tab w:val="left" w:pos="900"/>
        </w:tabs>
        <w:spacing w:after="0" w:line="360" w:lineRule="auto"/>
        <w:ind w:left="0" w:firstLine="72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1573A7">
        <w:rPr>
          <w:rFonts w:ascii="Times New Roman" w:hAnsi="Times New Roman" w:cs="Times New Roman"/>
          <w:color w:val="000000"/>
          <w:sz w:val="28"/>
          <w:szCs w:val="28"/>
        </w:rPr>
        <w:t>осуществление анализа образования и использования капиталов и фондов, формируемых на предприятии;</w:t>
      </w:r>
    </w:p>
    <w:p w:rsidR="001573A7" w:rsidRPr="001573A7" w:rsidRDefault="001573A7" w:rsidP="001573A7">
      <w:pPr>
        <w:numPr>
          <w:ilvl w:val="0"/>
          <w:numId w:val="17"/>
        </w:numPr>
        <w:shd w:val="clear" w:color="auto" w:fill="FFFFFF"/>
        <w:tabs>
          <w:tab w:val="clear" w:pos="2160"/>
          <w:tab w:val="num" w:pos="-180"/>
          <w:tab w:val="left" w:pos="900"/>
        </w:tabs>
        <w:spacing w:after="0" w:line="360" w:lineRule="auto"/>
        <w:ind w:left="0" w:firstLine="72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1573A7">
        <w:rPr>
          <w:rFonts w:ascii="Times New Roman" w:hAnsi="Times New Roman" w:cs="Times New Roman"/>
          <w:color w:val="000000"/>
          <w:sz w:val="28"/>
          <w:szCs w:val="28"/>
        </w:rPr>
        <w:t>оценка эффективности использования финансового результата (прибыли);</w:t>
      </w:r>
    </w:p>
    <w:p w:rsidR="001573A7" w:rsidRPr="001573A7" w:rsidRDefault="001573A7" w:rsidP="001573A7">
      <w:pPr>
        <w:numPr>
          <w:ilvl w:val="0"/>
          <w:numId w:val="17"/>
        </w:numPr>
        <w:shd w:val="clear" w:color="auto" w:fill="FFFFFF"/>
        <w:tabs>
          <w:tab w:val="clear" w:pos="2160"/>
          <w:tab w:val="num" w:pos="-180"/>
          <w:tab w:val="left" w:pos="900"/>
        </w:tabs>
        <w:spacing w:after="0" w:line="360" w:lineRule="auto"/>
        <w:ind w:left="0" w:firstLine="72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1573A7">
        <w:rPr>
          <w:rFonts w:ascii="Times New Roman" w:hAnsi="Times New Roman" w:cs="Times New Roman"/>
          <w:color w:val="000000"/>
          <w:sz w:val="28"/>
          <w:szCs w:val="28"/>
        </w:rPr>
        <w:t>определение путей оптимизации использования прибыли и основных мероприятий, направленных на совершенствование данного процесса.</w:t>
      </w:r>
    </w:p>
    <w:p w:rsidR="001573A7" w:rsidRPr="001573A7" w:rsidRDefault="001573A7" w:rsidP="001573A7">
      <w:pPr>
        <w:pStyle w:val="ac"/>
        <w:shd w:val="clear" w:color="auto" w:fill="FFFFFF"/>
        <w:spacing w:before="0" w:beforeAutospacing="0" w:after="0" w:afterAutospacing="0" w:line="360" w:lineRule="auto"/>
        <w:ind w:firstLine="720"/>
        <w:jc w:val="both"/>
        <w:rPr>
          <w:color w:val="000000"/>
          <w:sz w:val="28"/>
          <w:szCs w:val="28"/>
        </w:rPr>
      </w:pPr>
      <w:r w:rsidRPr="001573A7">
        <w:rPr>
          <w:color w:val="000000"/>
          <w:sz w:val="28"/>
          <w:szCs w:val="28"/>
        </w:rPr>
        <w:t>Обобщая оценку использования прибыли, необходимо зафиксировать, как оно способствует росту масштабов деятельности организации, ее экономического потенциала, пополнению собственного капитала, а также оптимизации структуры активов и пассивов.</w:t>
      </w:r>
      <w:r w:rsidRPr="001573A7">
        <w:rPr>
          <w:sz w:val="28"/>
          <w:szCs w:val="28"/>
        </w:rPr>
        <w:t xml:space="preserve"> </w:t>
      </w:r>
    </w:p>
    <w:p w:rsidR="001573A7" w:rsidRPr="001573A7" w:rsidRDefault="001573A7" w:rsidP="001573A7">
      <w:pPr>
        <w:pStyle w:val="a3"/>
        <w:spacing w:after="0" w:line="360" w:lineRule="auto"/>
        <w:ind w:left="1069"/>
        <w:jc w:val="both"/>
        <w:rPr>
          <w:rFonts w:ascii="Times New Roman" w:hAnsi="Times New Roman" w:cs="Times New Roman"/>
          <w:sz w:val="28"/>
          <w:szCs w:val="28"/>
        </w:rPr>
      </w:pPr>
    </w:p>
    <w:p w:rsidR="00C503E3" w:rsidRPr="001573A7" w:rsidRDefault="00C503E3" w:rsidP="00C503E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573A7">
        <w:rPr>
          <w:rFonts w:ascii="Times New Roman" w:hAnsi="Times New Roman" w:cs="Times New Roman"/>
          <w:sz w:val="28"/>
          <w:szCs w:val="28"/>
        </w:rPr>
        <w:t>Факторы, влияющие на пропорции распределения прибыли, делятся на внешние и внутренние. К внешним факторам относятся:</w:t>
      </w:r>
    </w:p>
    <w:p w:rsidR="00C503E3" w:rsidRPr="001573A7" w:rsidRDefault="00C503E3" w:rsidP="00C503E3">
      <w:pPr>
        <w:pStyle w:val="a3"/>
        <w:numPr>
          <w:ilvl w:val="0"/>
          <w:numId w:val="7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573A7">
        <w:rPr>
          <w:rFonts w:ascii="Times New Roman" w:hAnsi="Times New Roman" w:cs="Times New Roman"/>
          <w:sz w:val="28"/>
          <w:szCs w:val="28"/>
        </w:rPr>
        <w:t>правовые ограничения (ставки налогов на прибыль, процентные отчисления в резервные фонды);</w:t>
      </w:r>
    </w:p>
    <w:p w:rsidR="00C503E3" w:rsidRPr="001573A7" w:rsidRDefault="00C503E3" w:rsidP="00C503E3">
      <w:pPr>
        <w:pStyle w:val="a3"/>
        <w:numPr>
          <w:ilvl w:val="0"/>
          <w:numId w:val="7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573A7">
        <w:rPr>
          <w:rFonts w:ascii="Times New Roman" w:hAnsi="Times New Roman" w:cs="Times New Roman"/>
          <w:sz w:val="28"/>
          <w:szCs w:val="28"/>
        </w:rPr>
        <w:t>система налоговых льгот при реинвестировании прибыли;</w:t>
      </w:r>
    </w:p>
    <w:p w:rsidR="00C503E3" w:rsidRPr="001573A7" w:rsidRDefault="00A8524B" w:rsidP="00C503E3">
      <w:pPr>
        <w:pStyle w:val="a3"/>
        <w:numPr>
          <w:ilvl w:val="0"/>
          <w:numId w:val="7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573A7">
        <w:rPr>
          <w:rFonts w:ascii="Times New Roman" w:hAnsi="Times New Roman" w:cs="Times New Roman"/>
          <w:sz w:val="28"/>
          <w:szCs w:val="28"/>
        </w:rPr>
        <w:t>рыночная норма прибыли на инвестируемый капитал;</w:t>
      </w:r>
    </w:p>
    <w:p w:rsidR="00A8524B" w:rsidRPr="001573A7" w:rsidRDefault="00A8524B" w:rsidP="00C503E3">
      <w:pPr>
        <w:pStyle w:val="a3"/>
        <w:numPr>
          <w:ilvl w:val="0"/>
          <w:numId w:val="7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573A7">
        <w:rPr>
          <w:rFonts w:ascii="Times New Roman" w:hAnsi="Times New Roman" w:cs="Times New Roman"/>
          <w:sz w:val="28"/>
          <w:szCs w:val="28"/>
        </w:rPr>
        <w:t>стоимость внешних источников привлечения финансовых ресурсов.</w:t>
      </w:r>
    </w:p>
    <w:p w:rsidR="00A8524B" w:rsidRPr="001573A7" w:rsidRDefault="00A8524B" w:rsidP="00A8524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573A7">
        <w:rPr>
          <w:rFonts w:ascii="Times New Roman" w:hAnsi="Times New Roman" w:cs="Times New Roman"/>
          <w:sz w:val="28"/>
          <w:szCs w:val="28"/>
        </w:rPr>
        <w:t>К внутренним факторам относятся:</w:t>
      </w:r>
    </w:p>
    <w:p w:rsidR="00A8524B" w:rsidRPr="001573A7" w:rsidRDefault="00A8524B" w:rsidP="00A8524B">
      <w:pPr>
        <w:pStyle w:val="a3"/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573A7">
        <w:rPr>
          <w:rFonts w:ascii="Times New Roman" w:hAnsi="Times New Roman" w:cs="Times New Roman"/>
          <w:sz w:val="28"/>
          <w:szCs w:val="28"/>
        </w:rPr>
        <w:t>уровень рентабельности предприятия (при низком уровне рентабельности прибыль невелика и в основном расходуется на выплату дивидендов, увеличение резервного фонда и пр.);</w:t>
      </w:r>
    </w:p>
    <w:p w:rsidR="00A8524B" w:rsidRPr="001573A7" w:rsidRDefault="00A8524B" w:rsidP="00A8524B">
      <w:pPr>
        <w:pStyle w:val="a3"/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573A7">
        <w:rPr>
          <w:rFonts w:ascii="Times New Roman" w:hAnsi="Times New Roman" w:cs="Times New Roman"/>
          <w:sz w:val="28"/>
          <w:szCs w:val="28"/>
        </w:rPr>
        <w:t>наличие в портфеле предприятия высокодоходных инвести</w:t>
      </w:r>
      <w:r w:rsidR="001B30DE" w:rsidRPr="001573A7">
        <w:rPr>
          <w:rFonts w:ascii="Times New Roman" w:hAnsi="Times New Roman" w:cs="Times New Roman"/>
          <w:sz w:val="28"/>
          <w:szCs w:val="28"/>
        </w:rPr>
        <w:softHyphen/>
      </w:r>
      <w:r w:rsidRPr="001573A7">
        <w:rPr>
          <w:rFonts w:ascii="Times New Roman" w:hAnsi="Times New Roman" w:cs="Times New Roman"/>
          <w:sz w:val="28"/>
          <w:szCs w:val="28"/>
        </w:rPr>
        <w:t>ционных проектов;</w:t>
      </w:r>
    </w:p>
    <w:p w:rsidR="00A8524B" w:rsidRPr="001573A7" w:rsidRDefault="003416A9" w:rsidP="00A8524B">
      <w:pPr>
        <w:pStyle w:val="a3"/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573A7">
        <w:rPr>
          <w:rFonts w:ascii="Times New Roman" w:hAnsi="Times New Roman" w:cs="Times New Roman"/>
          <w:sz w:val="28"/>
          <w:szCs w:val="28"/>
        </w:rPr>
        <w:t>необходимость ускоренного завершения начатых инвести</w:t>
      </w:r>
      <w:r w:rsidR="00E567ED" w:rsidRPr="001573A7">
        <w:rPr>
          <w:rFonts w:ascii="Times New Roman" w:hAnsi="Times New Roman" w:cs="Times New Roman"/>
          <w:sz w:val="28"/>
          <w:szCs w:val="28"/>
        </w:rPr>
        <w:softHyphen/>
      </w:r>
      <w:r w:rsidRPr="001573A7">
        <w:rPr>
          <w:rFonts w:ascii="Times New Roman" w:hAnsi="Times New Roman" w:cs="Times New Roman"/>
          <w:sz w:val="28"/>
          <w:szCs w:val="28"/>
        </w:rPr>
        <w:t>ционных проектов;</w:t>
      </w:r>
    </w:p>
    <w:p w:rsidR="00D25FEB" w:rsidRPr="001573A7" w:rsidRDefault="00D25FEB" w:rsidP="00A8524B">
      <w:pPr>
        <w:pStyle w:val="a3"/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573A7">
        <w:rPr>
          <w:rFonts w:ascii="Times New Roman" w:hAnsi="Times New Roman" w:cs="Times New Roman"/>
          <w:sz w:val="28"/>
          <w:szCs w:val="28"/>
        </w:rPr>
        <w:t>наличие других внутренних источников формирования финансовых ресурсов (амортизационный фонд, доход от продажи внеоборотных активов и т.п.);</w:t>
      </w:r>
    </w:p>
    <w:p w:rsidR="00D25FEB" w:rsidRPr="001573A7" w:rsidRDefault="008B455F" w:rsidP="00A8524B">
      <w:pPr>
        <w:pStyle w:val="a3"/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573A7">
        <w:rPr>
          <w:rFonts w:ascii="Times New Roman" w:hAnsi="Times New Roman" w:cs="Times New Roman"/>
          <w:sz w:val="28"/>
          <w:szCs w:val="28"/>
        </w:rPr>
        <w:t>текущая платежеспособность предприятия (при низком уровне платежеспособности предприятию приходится сокращать часть прибыли, направляемую на потребление).</w:t>
      </w:r>
    </w:p>
    <w:p w:rsidR="008B455F" w:rsidRDefault="007B152F" w:rsidP="008B455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573A7">
        <w:rPr>
          <w:rFonts w:ascii="Times New Roman" w:hAnsi="Times New Roman" w:cs="Times New Roman"/>
          <w:sz w:val="28"/>
          <w:szCs w:val="28"/>
        </w:rPr>
        <w:t>Анализ использования чистой прибыли приведен в табл. 3.</w:t>
      </w:r>
    </w:p>
    <w:p w:rsidR="001573A7" w:rsidRDefault="001573A7" w:rsidP="008B455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573A7" w:rsidRDefault="001573A7" w:rsidP="008B455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573A7" w:rsidRDefault="001573A7" w:rsidP="008B455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573A7" w:rsidRDefault="001573A7" w:rsidP="008B455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573A7" w:rsidRDefault="001573A7" w:rsidP="008B455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573A7" w:rsidRPr="001573A7" w:rsidRDefault="001573A7" w:rsidP="008B455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B152F" w:rsidRPr="001573A7" w:rsidRDefault="007B152F" w:rsidP="007B152F">
      <w:pPr>
        <w:pStyle w:val="3"/>
        <w:rPr>
          <w:szCs w:val="28"/>
        </w:rPr>
      </w:pPr>
      <w:r w:rsidRPr="001573A7">
        <w:rPr>
          <w:szCs w:val="28"/>
        </w:rPr>
        <w:lastRenderedPageBreak/>
        <w:t>Таблица 3</w:t>
      </w:r>
    </w:p>
    <w:p w:rsidR="007B152F" w:rsidRPr="001573A7" w:rsidRDefault="007B152F" w:rsidP="007B152F">
      <w:pPr>
        <w:keepNext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573A7">
        <w:rPr>
          <w:rFonts w:ascii="Times New Roman" w:hAnsi="Times New Roman" w:cs="Times New Roman"/>
          <w:sz w:val="28"/>
          <w:szCs w:val="28"/>
        </w:rPr>
        <w:t>Анализ</w:t>
      </w:r>
      <w:r w:rsidR="00740CC3" w:rsidRPr="001573A7">
        <w:rPr>
          <w:rFonts w:ascii="Times New Roman" w:hAnsi="Times New Roman" w:cs="Times New Roman"/>
          <w:sz w:val="28"/>
          <w:szCs w:val="28"/>
        </w:rPr>
        <w:t xml:space="preserve"> использования чистой прибыли ООО «Медиа Вэй</w:t>
      </w:r>
      <w:r w:rsidRPr="001573A7">
        <w:rPr>
          <w:rFonts w:ascii="Times New Roman" w:hAnsi="Times New Roman" w:cs="Times New Roman"/>
          <w:sz w:val="28"/>
          <w:szCs w:val="28"/>
        </w:rPr>
        <w:t>»</w:t>
      </w:r>
    </w:p>
    <w:tbl>
      <w:tblPr>
        <w:tblW w:w="9122" w:type="dxa"/>
        <w:jc w:val="center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5450"/>
        <w:gridCol w:w="1036"/>
        <w:gridCol w:w="1036"/>
        <w:gridCol w:w="1600"/>
      </w:tblGrid>
      <w:tr w:rsidR="008B3841" w:rsidRPr="001573A7" w:rsidTr="00617059">
        <w:trPr>
          <w:trHeight w:val="20"/>
          <w:jc w:val="center"/>
        </w:trPr>
        <w:tc>
          <w:tcPr>
            <w:tcW w:w="5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3841" w:rsidRPr="001573A7" w:rsidRDefault="008B3841" w:rsidP="008B3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573A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Показатели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3841" w:rsidRPr="001573A7" w:rsidRDefault="00DF5C82" w:rsidP="008B3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573A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2012</w:t>
            </w:r>
            <w:r w:rsidR="008B3841" w:rsidRPr="001573A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г.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3841" w:rsidRPr="001573A7" w:rsidRDefault="00DF5C82" w:rsidP="008B3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573A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2013</w:t>
            </w:r>
            <w:r w:rsidR="008B3841" w:rsidRPr="001573A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г.</w:t>
            </w:r>
          </w:p>
        </w:tc>
        <w:tc>
          <w:tcPr>
            <w:tcW w:w="16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3841" w:rsidRPr="001573A7" w:rsidRDefault="008B3841" w:rsidP="008B3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573A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Изменение, +/-</w:t>
            </w:r>
          </w:p>
        </w:tc>
      </w:tr>
      <w:tr w:rsidR="008B3841" w:rsidRPr="001573A7" w:rsidTr="00617059">
        <w:trPr>
          <w:trHeight w:val="20"/>
          <w:jc w:val="center"/>
        </w:trPr>
        <w:tc>
          <w:tcPr>
            <w:tcW w:w="56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B3841" w:rsidRPr="001573A7" w:rsidRDefault="008B3841" w:rsidP="008B38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573A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1. Нераспределенная прибыль прошлых лет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B3841" w:rsidRPr="001573A7" w:rsidRDefault="008B3841" w:rsidP="008B38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573A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722007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B3841" w:rsidRPr="001573A7" w:rsidRDefault="008B3841" w:rsidP="008B38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573A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1878134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B3841" w:rsidRPr="001573A7" w:rsidRDefault="008B3841" w:rsidP="008B38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573A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1156127</w:t>
            </w:r>
          </w:p>
        </w:tc>
      </w:tr>
      <w:tr w:rsidR="008B3841" w:rsidRPr="001573A7" w:rsidTr="00617059">
        <w:trPr>
          <w:trHeight w:val="20"/>
          <w:jc w:val="center"/>
        </w:trPr>
        <w:tc>
          <w:tcPr>
            <w:tcW w:w="56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B3841" w:rsidRPr="001573A7" w:rsidRDefault="008B3841" w:rsidP="008B38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573A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2. Чистая прибыль отчетного года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B3841" w:rsidRPr="001573A7" w:rsidRDefault="008B3841" w:rsidP="008B38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573A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2165022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B3841" w:rsidRPr="001573A7" w:rsidRDefault="008B3841" w:rsidP="008B38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573A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7737404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B3841" w:rsidRPr="001573A7" w:rsidRDefault="008B3841" w:rsidP="008B38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573A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5572382</w:t>
            </w:r>
          </w:p>
        </w:tc>
      </w:tr>
      <w:tr w:rsidR="008B3841" w:rsidRPr="001573A7" w:rsidTr="00617059">
        <w:trPr>
          <w:trHeight w:val="20"/>
          <w:jc w:val="center"/>
        </w:trPr>
        <w:tc>
          <w:tcPr>
            <w:tcW w:w="56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B3841" w:rsidRPr="001573A7" w:rsidRDefault="008B3841" w:rsidP="008B38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573A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3. Использование прибыли в отчетном году: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B3841" w:rsidRPr="001573A7" w:rsidRDefault="008B3841" w:rsidP="008B38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573A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B3841" w:rsidRPr="001573A7" w:rsidRDefault="008B3841" w:rsidP="008B38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573A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B3841" w:rsidRPr="001573A7" w:rsidRDefault="008B3841" w:rsidP="008B38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573A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</w:tr>
      <w:tr w:rsidR="008B3841" w:rsidRPr="001573A7" w:rsidTr="00617059">
        <w:trPr>
          <w:trHeight w:val="20"/>
          <w:jc w:val="center"/>
        </w:trPr>
        <w:tc>
          <w:tcPr>
            <w:tcW w:w="56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B3841" w:rsidRPr="001573A7" w:rsidRDefault="008B3841" w:rsidP="008B3841">
            <w:pPr>
              <w:spacing w:after="0" w:line="240" w:lineRule="auto"/>
              <w:ind w:left="56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573A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3.1. на выплату дивидендов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B3841" w:rsidRPr="001573A7" w:rsidRDefault="008B3841" w:rsidP="008B38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573A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1008895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B3841" w:rsidRPr="001573A7" w:rsidRDefault="008B3841" w:rsidP="008B38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573A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4227365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B3841" w:rsidRPr="001573A7" w:rsidRDefault="008B3841" w:rsidP="008B38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573A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3218470</w:t>
            </w:r>
          </w:p>
        </w:tc>
      </w:tr>
      <w:tr w:rsidR="008B3841" w:rsidRPr="001573A7" w:rsidTr="00617059">
        <w:trPr>
          <w:trHeight w:val="20"/>
          <w:jc w:val="center"/>
        </w:trPr>
        <w:tc>
          <w:tcPr>
            <w:tcW w:w="56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B3841" w:rsidRPr="001573A7" w:rsidRDefault="008B3841" w:rsidP="008B3841">
            <w:pPr>
              <w:spacing w:after="0" w:line="240" w:lineRule="auto"/>
              <w:ind w:left="56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573A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3.2. увеличение резервного фонда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B3841" w:rsidRPr="001573A7" w:rsidRDefault="008B3841" w:rsidP="008B38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573A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B3841" w:rsidRPr="001573A7" w:rsidRDefault="008B3841" w:rsidP="008B38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573A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B3841" w:rsidRPr="001573A7" w:rsidRDefault="008B3841" w:rsidP="008B38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573A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</w:t>
            </w:r>
          </w:p>
        </w:tc>
      </w:tr>
      <w:tr w:rsidR="008B3841" w:rsidRPr="001573A7" w:rsidTr="00617059">
        <w:trPr>
          <w:trHeight w:val="20"/>
          <w:jc w:val="center"/>
        </w:trPr>
        <w:tc>
          <w:tcPr>
            <w:tcW w:w="56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B3841" w:rsidRPr="001573A7" w:rsidRDefault="008B3841" w:rsidP="008B3841">
            <w:pPr>
              <w:spacing w:after="0" w:line="240" w:lineRule="auto"/>
              <w:ind w:left="56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573A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3.3. производственное развитие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B3841" w:rsidRPr="001573A7" w:rsidRDefault="008B3841" w:rsidP="008B38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573A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1156127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B3841" w:rsidRPr="001573A7" w:rsidRDefault="008B3841" w:rsidP="008B38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573A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3510030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B3841" w:rsidRPr="001573A7" w:rsidRDefault="008B3841" w:rsidP="008B38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573A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2353903</w:t>
            </w:r>
          </w:p>
        </w:tc>
      </w:tr>
      <w:tr w:rsidR="008B3841" w:rsidRPr="001573A7" w:rsidTr="00617059">
        <w:trPr>
          <w:trHeight w:val="20"/>
          <w:jc w:val="center"/>
        </w:trPr>
        <w:tc>
          <w:tcPr>
            <w:tcW w:w="56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B3841" w:rsidRPr="001573A7" w:rsidRDefault="008B3841" w:rsidP="008B38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573A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4. Доля в чистой прибыли отчетного года: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B3841" w:rsidRPr="001573A7" w:rsidRDefault="008B3841" w:rsidP="008B38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573A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B3841" w:rsidRPr="001573A7" w:rsidRDefault="008B3841" w:rsidP="008B38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573A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B3841" w:rsidRPr="001573A7" w:rsidRDefault="008B3841" w:rsidP="008B38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573A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</w:tr>
      <w:tr w:rsidR="008B3841" w:rsidRPr="001573A7" w:rsidTr="00617059">
        <w:trPr>
          <w:trHeight w:val="20"/>
          <w:jc w:val="center"/>
        </w:trPr>
        <w:tc>
          <w:tcPr>
            <w:tcW w:w="56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B3841" w:rsidRPr="001573A7" w:rsidRDefault="008B3841" w:rsidP="008B3841">
            <w:pPr>
              <w:pStyle w:val="a3"/>
              <w:numPr>
                <w:ilvl w:val="0"/>
                <w:numId w:val="9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573A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выплаченных дивидендов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B3841" w:rsidRPr="001573A7" w:rsidRDefault="008B3841" w:rsidP="008B38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573A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46,6%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B3841" w:rsidRPr="001573A7" w:rsidRDefault="008B3841" w:rsidP="008B38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573A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54,6%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B3841" w:rsidRPr="001573A7" w:rsidRDefault="008B3841" w:rsidP="008B38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573A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8,0%</w:t>
            </w:r>
          </w:p>
        </w:tc>
      </w:tr>
      <w:tr w:rsidR="008B3841" w:rsidRPr="001573A7" w:rsidTr="00617059">
        <w:trPr>
          <w:trHeight w:val="20"/>
          <w:jc w:val="center"/>
        </w:trPr>
        <w:tc>
          <w:tcPr>
            <w:tcW w:w="56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B3841" w:rsidRPr="001573A7" w:rsidRDefault="008B3841" w:rsidP="008B3841">
            <w:pPr>
              <w:pStyle w:val="a3"/>
              <w:numPr>
                <w:ilvl w:val="0"/>
                <w:numId w:val="9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573A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средств, направленных на прирост резервного фонда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B3841" w:rsidRPr="001573A7" w:rsidRDefault="008B3841" w:rsidP="008B38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573A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0,0%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B3841" w:rsidRPr="001573A7" w:rsidRDefault="008B3841" w:rsidP="008B38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573A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0,0%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B3841" w:rsidRPr="001573A7" w:rsidRDefault="008B3841" w:rsidP="008B38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573A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0,0%</w:t>
            </w:r>
          </w:p>
        </w:tc>
      </w:tr>
      <w:tr w:rsidR="008B3841" w:rsidRPr="001573A7" w:rsidTr="00617059">
        <w:trPr>
          <w:trHeight w:val="20"/>
          <w:jc w:val="center"/>
        </w:trPr>
        <w:tc>
          <w:tcPr>
            <w:tcW w:w="56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B3841" w:rsidRPr="001573A7" w:rsidRDefault="008B3841" w:rsidP="008B3841">
            <w:pPr>
              <w:pStyle w:val="a3"/>
              <w:numPr>
                <w:ilvl w:val="0"/>
                <w:numId w:val="9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573A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капитализированной прибыли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B3841" w:rsidRPr="001573A7" w:rsidRDefault="008B3841" w:rsidP="008B38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573A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53,4%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B3841" w:rsidRPr="001573A7" w:rsidRDefault="008B3841" w:rsidP="008B38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573A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45,4%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B3841" w:rsidRPr="001573A7" w:rsidRDefault="008B3841" w:rsidP="008B38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573A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-8,0%</w:t>
            </w:r>
          </w:p>
        </w:tc>
      </w:tr>
      <w:tr w:rsidR="008B3841" w:rsidRPr="001573A7" w:rsidTr="00617059">
        <w:trPr>
          <w:trHeight w:val="20"/>
          <w:jc w:val="center"/>
        </w:trPr>
        <w:tc>
          <w:tcPr>
            <w:tcW w:w="56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B3841" w:rsidRPr="001573A7" w:rsidRDefault="008B3841" w:rsidP="008B38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573A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5. Нераспределенная прибыль на конец года (п.1+п.3.3.)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B3841" w:rsidRPr="001573A7" w:rsidRDefault="008B3841" w:rsidP="008B38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573A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1878134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B3841" w:rsidRPr="001573A7" w:rsidRDefault="008B3841" w:rsidP="008B38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573A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5388164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B3841" w:rsidRPr="001573A7" w:rsidRDefault="008B3841" w:rsidP="008B38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573A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3510030</w:t>
            </w:r>
          </w:p>
        </w:tc>
      </w:tr>
    </w:tbl>
    <w:p w:rsidR="007B152F" w:rsidRDefault="007B152F" w:rsidP="008B455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</w:p>
    <w:p w:rsidR="00F364CE" w:rsidRDefault="00F364CE" w:rsidP="008B455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Из таблицы видно, что </w:t>
      </w:r>
      <w:r w:rsidR="00617059">
        <w:rPr>
          <w:rFonts w:ascii="Times New Roman" w:hAnsi="Times New Roman" w:cs="Times New Roman"/>
          <w:sz w:val="28"/>
        </w:rPr>
        <w:t xml:space="preserve">основными направлениями использования чистой прибыли предприятия является выплата дивидендов акционерам (54,6% от чистой прибыли) и производственное развитие (45,4%). </w:t>
      </w:r>
      <w:r w:rsidR="00DF5C82">
        <w:rPr>
          <w:rFonts w:ascii="Times New Roman" w:hAnsi="Times New Roman" w:cs="Times New Roman"/>
          <w:sz w:val="28"/>
        </w:rPr>
        <w:t>За 2012-2013</w:t>
      </w:r>
      <w:r w:rsidR="00E85D24">
        <w:rPr>
          <w:rFonts w:ascii="Times New Roman" w:hAnsi="Times New Roman" w:cs="Times New Roman"/>
          <w:sz w:val="28"/>
        </w:rPr>
        <w:t> гг. нераспределенная прибыль предприятия увеличилась на 4 666 157 тыс. руб. или в 7,5 раза.</w:t>
      </w:r>
    </w:p>
    <w:p w:rsidR="00517357" w:rsidRDefault="00517357" w:rsidP="008B455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</w:p>
    <w:p w:rsidR="00E85D24" w:rsidRDefault="004017C2" w:rsidP="004017C2">
      <w:pPr>
        <w:pStyle w:val="2"/>
      </w:pPr>
      <w:bookmarkStart w:id="17" w:name="_Toc382822296"/>
      <w:bookmarkStart w:id="18" w:name="_Toc382822447"/>
      <w:r>
        <w:t xml:space="preserve">7. </w:t>
      </w:r>
      <w:r w:rsidRPr="00A7306E">
        <w:t>Факторный анализ прибыли от реализации</w:t>
      </w:r>
      <w:bookmarkEnd w:id="17"/>
      <w:bookmarkEnd w:id="18"/>
    </w:p>
    <w:p w:rsidR="004017C2" w:rsidRDefault="004A5DA5" w:rsidP="008B455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Факторный анализ прибыли от реализации осуществляют с помощью следующей факторной модели:</w:t>
      </w:r>
    </w:p>
    <w:p w:rsidR="004A5DA5" w:rsidRDefault="00285992" w:rsidP="008B455F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lang w:val="en-US"/>
        </w:rPr>
      </w:pPr>
      <m:oMathPara>
        <m:oMath>
          <m:r>
            <w:rPr>
              <w:rFonts w:ascii="Cambria Math" w:hAnsi="Cambria Math" w:cs="Times New Roman"/>
              <w:sz w:val="28"/>
            </w:rPr>
            <m:t>П=</m:t>
          </m:r>
          <m:nary>
            <m:naryPr>
              <m:chr m:val="∑"/>
              <m:limLoc m:val="undOvr"/>
              <m:subHide m:val="1"/>
              <m:supHide m:val="1"/>
              <m:ctrlPr>
                <w:rPr>
                  <w:rFonts w:ascii="Cambria Math" w:hAnsi="Cambria Math" w:cs="Times New Roman"/>
                  <w:i/>
                  <w:sz w:val="28"/>
                </w:rPr>
              </m:ctrlPr>
            </m:naryPr>
            <m:sub/>
            <m:sup/>
            <m:e>
              <m:d>
                <m:dPr>
                  <m:ctrlPr>
                    <w:rPr>
                      <w:rFonts w:ascii="Cambria Math" w:hAnsi="Cambria Math" w:cs="Times New Roman"/>
                      <w:i/>
                      <w:sz w:val="28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8"/>
                          <w:lang w:val="en-US"/>
                        </w:rPr>
                        <m:t>VРП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8"/>
                        </w:rPr>
                        <m:t>общ</m:t>
                      </m:r>
                    </m:sub>
                  </m:sSub>
                  <m:r>
                    <w:rPr>
                      <w:rFonts w:ascii="Cambria Math" w:hAnsi="Cambria Math" w:cs="Times New Roman"/>
                      <w:sz w:val="28"/>
                    </w:rPr>
                    <m:t>×</m:t>
                  </m:r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8"/>
                        </w:rPr>
                        <m:t>Уд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8"/>
                          <w:lang w:val="en-US"/>
                        </w:rPr>
                        <m:t>i</m:t>
                      </m:r>
                    </m:sub>
                  </m:sSub>
                  <m:r>
                    <w:rPr>
                      <w:rFonts w:ascii="Cambria Math" w:hAnsi="Cambria Math" w:cs="Times New Roman"/>
                      <w:sz w:val="28"/>
                    </w:rPr>
                    <m:t>×</m:t>
                  </m:r>
                  <m:d>
                    <m:dPr>
                      <m:ctrlPr>
                        <w:rPr>
                          <w:rFonts w:ascii="Cambria Math" w:hAnsi="Cambria Math" w:cs="Times New Roman"/>
                          <w:i/>
                          <w:sz w:val="28"/>
                        </w:rPr>
                      </m:ctrlPr>
                    </m:dPr>
                    <m:e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sz w:val="2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sz w:val="28"/>
                            </w:rPr>
                            <m:t>Ц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sz w:val="28"/>
                              <w:lang w:val="en-US"/>
                            </w:rPr>
                            <m:t>i</m:t>
                          </m:r>
                        </m:sub>
                      </m:sSub>
                      <m:r>
                        <w:rPr>
                          <w:rFonts w:ascii="Cambria Math" w:hAnsi="Cambria Math" w:cs="Times New Roman"/>
                          <w:sz w:val="28"/>
                        </w:rPr>
                        <m:t>-</m:t>
                      </m:r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sz w:val="2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sz w:val="28"/>
                            </w:rPr>
                            <m:t>С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sz w:val="28"/>
                              <w:lang w:val="en-US"/>
                            </w:rPr>
                            <m:t>i</m:t>
                          </m:r>
                        </m:sub>
                      </m:sSub>
                    </m:e>
                  </m:d>
                </m:e>
              </m:d>
            </m:e>
          </m:nary>
          <m:r>
            <w:rPr>
              <w:rFonts w:ascii="Cambria Math" w:hAnsi="Cambria Math" w:cs="Times New Roman"/>
              <w:sz w:val="28"/>
            </w:rPr>
            <m:t>,</m:t>
          </m:r>
        </m:oMath>
      </m:oMathPara>
    </w:p>
    <w:p w:rsidR="00285992" w:rsidRPr="00027379" w:rsidRDefault="00285992" w:rsidP="00285992">
      <w:pPr>
        <w:spacing w:after="0" w:line="360" w:lineRule="auto"/>
        <w:ind w:left="705" w:hanging="705"/>
        <w:rPr>
          <w:rFonts w:ascii="Times New Roman" w:eastAsiaTheme="minorEastAsia" w:hAnsi="Times New Roman" w:cs="Times New Roman"/>
          <w:sz w:val="28"/>
        </w:rPr>
      </w:pPr>
      <w:r>
        <w:rPr>
          <w:rFonts w:ascii="Times New Roman" w:eastAsiaTheme="minorEastAsia" w:hAnsi="Times New Roman" w:cs="Times New Roman"/>
          <w:sz w:val="28"/>
        </w:rPr>
        <w:t>где:</w:t>
      </w:r>
      <w:r>
        <w:rPr>
          <w:rFonts w:ascii="Times New Roman" w:eastAsiaTheme="minorEastAsia" w:hAnsi="Times New Roman" w:cs="Times New Roman"/>
          <w:sz w:val="28"/>
        </w:rPr>
        <w:tab/>
      </w:r>
      <w:r w:rsidRPr="00285992">
        <w:rPr>
          <w:rFonts w:ascii="Times New Roman" w:eastAsiaTheme="minorEastAsia" w:hAnsi="Times New Roman" w:cs="Times New Roman"/>
          <w:i/>
          <w:sz w:val="28"/>
          <w:lang w:val="en-US"/>
        </w:rPr>
        <w:t>V</w:t>
      </w:r>
      <w:r w:rsidRPr="00285992">
        <w:rPr>
          <w:rFonts w:ascii="Times New Roman" w:eastAsiaTheme="minorEastAsia" w:hAnsi="Times New Roman" w:cs="Times New Roman"/>
          <w:sz w:val="28"/>
        </w:rPr>
        <w:t>РП</w:t>
      </w:r>
      <w:r w:rsidRPr="00285992">
        <w:rPr>
          <w:rFonts w:ascii="Times New Roman" w:eastAsiaTheme="minorEastAsia" w:hAnsi="Times New Roman" w:cs="Times New Roman"/>
          <w:sz w:val="28"/>
          <w:vertAlign w:val="subscript"/>
        </w:rPr>
        <w:t>общ</w:t>
      </w:r>
      <w:r w:rsidRPr="00285992">
        <w:rPr>
          <w:rFonts w:ascii="Times New Roman" w:eastAsiaTheme="minorEastAsia" w:hAnsi="Times New Roman" w:cs="Times New Roman"/>
          <w:sz w:val="28"/>
        </w:rPr>
        <w:t xml:space="preserve"> – </w:t>
      </w:r>
      <w:r>
        <w:rPr>
          <w:rFonts w:ascii="Times New Roman" w:eastAsiaTheme="minorEastAsia" w:hAnsi="Times New Roman" w:cs="Times New Roman"/>
          <w:sz w:val="28"/>
        </w:rPr>
        <w:t>общий объем реализации продукции в натуральных единицах;</w:t>
      </w:r>
      <w:r>
        <w:rPr>
          <w:rFonts w:ascii="Times New Roman" w:eastAsiaTheme="minorEastAsia" w:hAnsi="Times New Roman" w:cs="Times New Roman"/>
          <w:sz w:val="28"/>
        </w:rPr>
        <w:br/>
        <w:t>Уд</w:t>
      </w:r>
      <w:r w:rsidRPr="00285992">
        <w:rPr>
          <w:rFonts w:ascii="Times New Roman" w:eastAsiaTheme="minorEastAsia" w:hAnsi="Times New Roman" w:cs="Times New Roman"/>
          <w:i/>
          <w:sz w:val="28"/>
          <w:vertAlign w:val="subscript"/>
        </w:rPr>
        <w:t>i</w:t>
      </w:r>
      <w:r>
        <w:rPr>
          <w:rFonts w:ascii="Times New Roman" w:eastAsiaTheme="minorEastAsia" w:hAnsi="Times New Roman" w:cs="Times New Roman"/>
          <w:sz w:val="28"/>
        </w:rPr>
        <w:t xml:space="preserve"> – удельный вес i-того вида продукции в общем объеме реализации;</w:t>
      </w:r>
      <w:r>
        <w:rPr>
          <w:rFonts w:ascii="Times New Roman" w:eastAsiaTheme="minorEastAsia" w:hAnsi="Times New Roman" w:cs="Times New Roman"/>
          <w:sz w:val="28"/>
        </w:rPr>
        <w:br/>
      </w:r>
      <w:r w:rsidR="001B14EB">
        <w:rPr>
          <w:rFonts w:ascii="Times New Roman" w:eastAsiaTheme="minorEastAsia" w:hAnsi="Times New Roman" w:cs="Times New Roman"/>
          <w:sz w:val="28"/>
        </w:rPr>
        <w:t>Ц</w:t>
      </w:r>
      <w:r w:rsidR="001B14EB" w:rsidRPr="001B14EB">
        <w:rPr>
          <w:rFonts w:ascii="Times New Roman" w:eastAsiaTheme="minorEastAsia" w:hAnsi="Times New Roman" w:cs="Times New Roman"/>
          <w:i/>
          <w:sz w:val="28"/>
          <w:vertAlign w:val="subscript"/>
        </w:rPr>
        <w:t>i</w:t>
      </w:r>
      <w:r w:rsidR="001B14EB" w:rsidRPr="001B14EB">
        <w:rPr>
          <w:rFonts w:ascii="Times New Roman" w:eastAsiaTheme="minorEastAsia" w:hAnsi="Times New Roman" w:cs="Times New Roman"/>
          <w:sz w:val="28"/>
        </w:rPr>
        <w:t xml:space="preserve"> </w:t>
      </w:r>
      <w:r w:rsidR="001B14EB">
        <w:rPr>
          <w:rFonts w:ascii="Times New Roman" w:eastAsiaTheme="minorEastAsia" w:hAnsi="Times New Roman" w:cs="Times New Roman"/>
          <w:sz w:val="28"/>
        </w:rPr>
        <w:t>–</w:t>
      </w:r>
      <w:r w:rsidR="001B14EB" w:rsidRPr="001B14EB">
        <w:rPr>
          <w:rFonts w:ascii="Times New Roman" w:eastAsiaTheme="minorEastAsia" w:hAnsi="Times New Roman" w:cs="Times New Roman"/>
          <w:sz w:val="28"/>
        </w:rPr>
        <w:t xml:space="preserve"> </w:t>
      </w:r>
      <w:r w:rsidR="001B14EB">
        <w:rPr>
          <w:rFonts w:ascii="Times New Roman" w:eastAsiaTheme="minorEastAsia" w:hAnsi="Times New Roman" w:cs="Times New Roman"/>
          <w:sz w:val="28"/>
        </w:rPr>
        <w:t>уровень среднереализационных цен;</w:t>
      </w:r>
      <w:r w:rsidR="001B14EB">
        <w:rPr>
          <w:rFonts w:ascii="Times New Roman" w:eastAsiaTheme="minorEastAsia" w:hAnsi="Times New Roman" w:cs="Times New Roman"/>
          <w:sz w:val="28"/>
        </w:rPr>
        <w:br/>
      </w:r>
      <w:r w:rsidR="00027379">
        <w:rPr>
          <w:rFonts w:ascii="Times New Roman" w:eastAsiaTheme="minorEastAsia" w:hAnsi="Times New Roman" w:cs="Times New Roman"/>
          <w:sz w:val="28"/>
        </w:rPr>
        <w:t>С</w:t>
      </w:r>
      <w:r w:rsidR="00027379" w:rsidRPr="00027379">
        <w:rPr>
          <w:rFonts w:ascii="Times New Roman" w:eastAsiaTheme="minorEastAsia" w:hAnsi="Times New Roman" w:cs="Times New Roman"/>
          <w:i/>
          <w:sz w:val="28"/>
          <w:vertAlign w:val="subscript"/>
        </w:rPr>
        <w:t>i</w:t>
      </w:r>
      <w:r w:rsidR="00027379">
        <w:rPr>
          <w:rFonts w:ascii="Times New Roman" w:eastAsiaTheme="minorEastAsia" w:hAnsi="Times New Roman" w:cs="Times New Roman"/>
          <w:sz w:val="28"/>
        </w:rPr>
        <w:t xml:space="preserve"> – </w:t>
      </w:r>
      <w:r w:rsidR="00027379" w:rsidRPr="00027379">
        <w:rPr>
          <w:rFonts w:ascii="Times New Roman" w:eastAsiaTheme="minorEastAsia" w:hAnsi="Times New Roman" w:cs="Times New Roman"/>
          <w:sz w:val="28"/>
        </w:rPr>
        <w:t>себестоимость единицы продукции.</w:t>
      </w:r>
    </w:p>
    <w:p w:rsidR="004C77FF" w:rsidRDefault="004C77FF" w:rsidP="008B455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</w:p>
    <w:p w:rsidR="004C77FF" w:rsidRDefault="004C77FF" w:rsidP="008B455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</w:p>
    <w:p w:rsidR="004C77FF" w:rsidRPr="004C77FF" w:rsidRDefault="004C77FF" w:rsidP="004C77FF">
      <w:pPr>
        <w:shd w:val="clear" w:color="auto" w:fill="FFFFFF"/>
        <w:spacing w:after="0" w:line="360" w:lineRule="auto"/>
        <w:ind w:firstLine="720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C77F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Изменение величины прибыли от реализации зависит от двух групп факторов, зависящих от объёма реализованной продукции и её себестоимости:</w:t>
      </w:r>
    </w:p>
    <w:p w:rsidR="004C77FF" w:rsidRPr="004C77FF" w:rsidRDefault="004C77FF" w:rsidP="004C77FF">
      <w:pPr>
        <w:shd w:val="clear" w:color="auto" w:fill="FFFFFF"/>
        <w:spacing w:after="0" w:line="360" w:lineRule="auto"/>
        <w:ind w:firstLine="720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C77F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 факторам первой группы можно отнести:</w:t>
      </w:r>
    </w:p>
    <w:p w:rsidR="004C77FF" w:rsidRPr="004C77FF" w:rsidRDefault="004C77FF" w:rsidP="004C77FF">
      <w:pPr>
        <w:shd w:val="clear" w:color="auto" w:fill="FFFFFF"/>
        <w:spacing w:after="0" w:line="360" w:lineRule="auto"/>
        <w:ind w:firstLine="720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C77F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динамику объёма продаж продукции;</w:t>
      </w:r>
    </w:p>
    <w:p w:rsidR="004C77FF" w:rsidRPr="004C77FF" w:rsidRDefault="004C77FF" w:rsidP="004C77FF">
      <w:pPr>
        <w:shd w:val="clear" w:color="auto" w:fill="FFFFFF"/>
        <w:spacing w:after="0" w:line="360" w:lineRule="auto"/>
        <w:ind w:firstLine="720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C77F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изменение в оценке по плановой себестоимости продукции;</w:t>
      </w:r>
    </w:p>
    <w:p w:rsidR="004C77FF" w:rsidRPr="004C77FF" w:rsidRDefault="004C77FF" w:rsidP="004C77FF">
      <w:pPr>
        <w:shd w:val="clear" w:color="auto" w:fill="FFFFFF"/>
        <w:spacing w:after="0" w:line="360" w:lineRule="auto"/>
        <w:ind w:firstLine="720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C77F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изменение структуры объёма реализации продукции.</w:t>
      </w:r>
    </w:p>
    <w:p w:rsidR="004C77FF" w:rsidRPr="004C77FF" w:rsidRDefault="004C77FF" w:rsidP="004C77FF">
      <w:pPr>
        <w:shd w:val="clear" w:color="auto" w:fill="FFFFFF"/>
        <w:spacing w:after="0" w:line="360" w:lineRule="auto"/>
        <w:ind w:firstLine="720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C77F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 факторам второй группы можно отнести:</w:t>
      </w:r>
    </w:p>
    <w:p w:rsidR="004C77FF" w:rsidRPr="004C77FF" w:rsidRDefault="004C77FF" w:rsidP="004C77FF">
      <w:pPr>
        <w:shd w:val="clear" w:color="auto" w:fill="FFFFFF"/>
        <w:spacing w:after="0" w:line="360" w:lineRule="auto"/>
        <w:ind w:firstLine="720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C77F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эффект экономии от снижения затрат на изготовление продукции, ее себестоимости;</w:t>
      </w:r>
    </w:p>
    <w:p w:rsidR="004C77FF" w:rsidRPr="004C77FF" w:rsidRDefault="004C77FF" w:rsidP="004C77FF">
      <w:pPr>
        <w:shd w:val="clear" w:color="auto" w:fill="FFFFFF"/>
        <w:spacing w:after="0" w:line="360" w:lineRule="auto"/>
        <w:ind w:firstLine="720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C77F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эффект экономии от снижения затрат на изготовление продукции за счёт изменения структуры производства и реализации;</w:t>
      </w:r>
    </w:p>
    <w:p w:rsidR="004C77FF" w:rsidRPr="004C77FF" w:rsidRDefault="004C77FF" w:rsidP="004C77FF">
      <w:pPr>
        <w:shd w:val="clear" w:color="auto" w:fill="FFFFFF"/>
        <w:spacing w:after="0" w:line="360" w:lineRule="auto"/>
        <w:ind w:firstLine="720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C77F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изменение затрат вследствие динамики цен на сырье и материалы, а также расценок на услуги, необходимые в процессе производства и реализации продукции;</w:t>
      </w:r>
    </w:p>
    <w:p w:rsidR="004C77FF" w:rsidRPr="004C77FF" w:rsidRDefault="004C77FF" w:rsidP="004C77FF">
      <w:pPr>
        <w:shd w:val="clear" w:color="auto" w:fill="FFFFFF"/>
        <w:spacing w:after="0" w:line="360" w:lineRule="auto"/>
        <w:ind w:firstLine="720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C77F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изменение цен реализации на 1 руб. продукции вследствие роста инфляции, общей тенденции в отрасли, увеличения цен предприятий-лидеров, если предприятие использует страте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гию следования за лидером и т.д.</w:t>
      </w:r>
    </w:p>
    <w:p w:rsidR="00166C24" w:rsidRDefault="0076145A" w:rsidP="008B455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Себестоимость продукции обратно пропорциональна прибыли: снижение себестоимости приводит к увеличению суммы прибыли и наоборот.</w:t>
      </w:r>
    </w:p>
    <w:p w:rsidR="0076145A" w:rsidRDefault="0076145A" w:rsidP="008B455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Изменение уровня среднереализационных цен прямо пропорционально прибыли: при повышении цен сумма прибыли увеличивается и наоборот.</w:t>
      </w:r>
    </w:p>
    <w:p w:rsidR="00E204C7" w:rsidRDefault="00DC40A2" w:rsidP="0051735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Расчет влияния этих факторов на сумму прибыли можно выполнить способом  цепной подстановки (табл. 4).</w:t>
      </w:r>
    </w:p>
    <w:p w:rsidR="00E204C7" w:rsidRDefault="00E204C7" w:rsidP="008B455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</w:p>
    <w:p w:rsidR="00E204C7" w:rsidRDefault="00E204C7" w:rsidP="008B455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</w:p>
    <w:p w:rsidR="00DC40A2" w:rsidRDefault="005E4E06" w:rsidP="005E4E06">
      <w:pPr>
        <w:pStyle w:val="3"/>
      </w:pPr>
      <w:r>
        <w:lastRenderedPageBreak/>
        <w:t>Таблица 4</w:t>
      </w:r>
    </w:p>
    <w:p w:rsidR="005E4E06" w:rsidRDefault="005E4E06" w:rsidP="005E4E06">
      <w:pPr>
        <w:keepNext/>
        <w:spacing w:after="0" w:line="360" w:lineRule="auto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Исходные данные для факторного анализа прибыли от реализации, тыс. руб.</w:t>
      </w:r>
    </w:p>
    <w:tbl>
      <w:tblPr>
        <w:tblW w:w="9197" w:type="dxa"/>
        <w:jc w:val="center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2580"/>
        <w:gridCol w:w="2110"/>
        <w:gridCol w:w="2284"/>
        <w:gridCol w:w="2223"/>
      </w:tblGrid>
      <w:tr w:rsidR="005E4E06" w:rsidRPr="005E4E06" w:rsidTr="00C954D6">
        <w:trPr>
          <w:trHeight w:val="20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4E06" w:rsidRPr="005E4E06" w:rsidRDefault="005E4E06" w:rsidP="005E4E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5E4E06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Показатель</w:t>
            </w:r>
          </w:p>
        </w:tc>
        <w:tc>
          <w:tcPr>
            <w:tcW w:w="21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4E06" w:rsidRPr="005E4E06" w:rsidRDefault="00DF5C82" w:rsidP="005E4E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2012</w:t>
            </w:r>
            <w:r w:rsidR="005E4E06" w:rsidRPr="005E4E06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 xml:space="preserve"> г. </w:t>
            </w:r>
          </w:p>
        </w:tc>
        <w:tc>
          <w:tcPr>
            <w:tcW w:w="22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4E06" w:rsidRPr="005E4E06" w:rsidRDefault="00DF5C82" w:rsidP="005E4E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Данные 2012</w:t>
            </w:r>
            <w:r w:rsidR="005E4E06" w:rsidRPr="005E4E06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 xml:space="preserve"> г., пе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ресчитанные на объем продаж 2013</w:t>
            </w:r>
            <w:r w:rsidR="005E4E06" w:rsidRPr="005E4E06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 xml:space="preserve"> г.</w:t>
            </w:r>
          </w:p>
        </w:tc>
        <w:tc>
          <w:tcPr>
            <w:tcW w:w="22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4E06" w:rsidRPr="005E4E06" w:rsidRDefault="00DF5C82" w:rsidP="005E4E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2013</w:t>
            </w:r>
            <w:r w:rsidR="005E4E06" w:rsidRPr="005E4E06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 xml:space="preserve"> г.</w:t>
            </w:r>
          </w:p>
        </w:tc>
      </w:tr>
      <w:tr w:rsidR="005E4E06" w:rsidRPr="005E4E06" w:rsidTr="00C954D6">
        <w:trPr>
          <w:trHeight w:val="20"/>
          <w:jc w:val="center"/>
        </w:trPr>
        <w:tc>
          <w:tcPr>
            <w:tcW w:w="2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E4E06" w:rsidRPr="005E4E06" w:rsidRDefault="005E4E06" w:rsidP="005E4E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5E4E06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Выручка (нетто) от реализации продукции (В)</w:t>
            </w:r>
          </w:p>
        </w:tc>
        <w:tc>
          <w:tcPr>
            <w:tcW w:w="2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4E06" w:rsidRPr="00DF5C82" w:rsidRDefault="000F7E8B" w:rsidP="005E4E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m:oMathPara>
              <m:oMath>
                <m:nary>
                  <m:naryPr>
                    <m:chr m:val="∑"/>
                    <m:limLoc m:val="undOvr"/>
                    <m:subHide m:val="1"/>
                    <m:supHide m:val="1"/>
                    <m:ctrlPr>
                      <w:rPr>
                        <w:rFonts w:ascii="Cambria Math" w:eastAsia="Times New Roman" w:hAnsi="Cambria Math" w:cs="Times New Roman"/>
                        <w:i/>
                        <w:color w:val="000000"/>
                        <w:sz w:val="24"/>
                        <w:lang w:eastAsia="ru-RU"/>
                      </w:rPr>
                    </m:ctrlPr>
                  </m:naryPr>
                  <m:sub/>
                  <m:sup/>
                  <m:e>
                    <m:d>
                      <m:dPr>
                        <m:ctrlPr>
                          <w:rPr>
                            <w:rFonts w:ascii="Cambria Math" w:eastAsia="Times New Roman" w:hAnsi="Cambria Math" w:cs="Times New Roman"/>
                            <w:i/>
                            <w:color w:val="000000"/>
                            <w:sz w:val="24"/>
                            <w:lang w:eastAsia="ru-RU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eastAsia="Times New Roman" w:hAnsi="Cambria Math" w:cs="Times New Roman"/>
                                <w:i/>
                                <w:color w:val="000000"/>
                                <w:sz w:val="24"/>
                                <w:lang w:eastAsia="ru-RU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Times New Roman" w:hAnsi="Cambria Math" w:cs="Times New Roman"/>
                                <w:color w:val="000000"/>
                                <w:sz w:val="24"/>
                                <w:lang w:val="en-US" w:eastAsia="ru-RU"/>
                              </w:rPr>
                              <m:t>V</m:t>
                            </m:r>
                            <m:r>
                              <w:rPr>
                                <w:rFonts w:ascii="Cambria Math" w:eastAsia="Times New Roman" w:hAnsi="Cambria Math" w:cs="Times New Roman"/>
                                <w:color w:val="000000"/>
                                <w:sz w:val="24"/>
                                <w:lang w:eastAsia="ru-RU"/>
                              </w:rPr>
                              <m:t>РП</m:t>
                            </m:r>
                          </m:e>
                          <m:sub>
                            <m:r>
                              <w:rPr>
                                <w:rFonts w:ascii="Cambria Math" w:eastAsia="Times New Roman" w:hAnsi="Cambria Math" w:cs="Times New Roman"/>
                                <w:color w:val="000000"/>
                                <w:sz w:val="24"/>
                                <w:lang w:val="en-US" w:eastAsia="ru-RU"/>
                              </w:rPr>
                              <m:t>i</m:t>
                            </m:r>
                            <m:r>
                              <w:rPr>
                                <w:rFonts w:ascii="Cambria Math" w:eastAsia="Times New Roman" w:hAnsi="Cambria Math" w:cs="Times New Roman"/>
                                <w:color w:val="000000"/>
                                <w:sz w:val="24"/>
                                <w:lang w:eastAsia="ru-RU"/>
                              </w:rPr>
                              <m:t>0</m:t>
                            </m:r>
                          </m:sub>
                        </m:sSub>
                        <m:r>
                          <w:rPr>
                            <w:rFonts w:ascii="Cambria Math" w:eastAsia="Times New Roman" w:hAnsi="Cambria Math" w:cs="Times New Roman"/>
                            <w:color w:val="000000"/>
                            <w:sz w:val="24"/>
                            <w:lang w:eastAsia="ru-RU"/>
                          </w:rPr>
                          <m:t>×</m:t>
                        </m:r>
                        <m:sSub>
                          <m:sSubPr>
                            <m:ctrlPr>
                              <w:rPr>
                                <w:rFonts w:ascii="Cambria Math" w:eastAsia="Times New Roman" w:hAnsi="Cambria Math" w:cs="Times New Roman"/>
                                <w:i/>
                                <w:color w:val="000000"/>
                                <w:sz w:val="24"/>
                                <w:lang w:eastAsia="ru-RU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Times New Roman" w:hAnsi="Cambria Math" w:cs="Times New Roman"/>
                                <w:color w:val="000000"/>
                                <w:sz w:val="24"/>
                                <w:lang w:eastAsia="ru-RU"/>
                              </w:rPr>
                              <m:t>Ц</m:t>
                            </m:r>
                          </m:e>
                          <m:sub>
                            <m:r>
                              <w:rPr>
                                <w:rFonts w:ascii="Cambria Math" w:eastAsia="Times New Roman" w:hAnsi="Cambria Math" w:cs="Times New Roman"/>
                                <w:color w:val="000000"/>
                                <w:sz w:val="24"/>
                                <w:lang w:eastAsia="ru-RU"/>
                              </w:rPr>
                              <m:t>i0</m:t>
                            </m:r>
                          </m:sub>
                        </m:sSub>
                      </m:e>
                    </m:d>
                  </m:e>
                </m:nary>
                <m:r>
                  <w:rPr>
                    <w:rFonts w:ascii="Cambria Math" w:eastAsia="Times New Roman" w:hAnsi="Cambria Math" w:cs="Times New Roman"/>
                    <w:color w:val="000000"/>
                    <w:sz w:val="24"/>
                    <w:lang w:eastAsia="ru-RU"/>
                  </w:rPr>
                  <m:t>=</m:t>
                </m:r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color w:val="000000"/>
                    <w:sz w:val="24"/>
                    <w:lang w:eastAsia="ru-RU"/>
                  </w:rPr>
                  <w:br/>
                </m:r>
              </m:oMath>
            </m:oMathPara>
            <m:oMath>
              <m:r>
                <w:rPr>
                  <w:rFonts w:ascii="Cambria Math" w:eastAsia="Times New Roman" w:hAnsi="Cambria Math" w:cs="Times New Roman"/>
                  <w:color w:val="000000"/>
                  <w:sz w:val="24"/>
                  <w:lang w:eastAsia="ru-RU"/>
                </w:rPr>
                <m:t>=274802</m:t>
              </m:r>
            </m:oMath>
            <w:r w:rsidR="005E4E06" w:rsidRPr="00DF5C82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 xml:space="preserve"> </w:t>
            </w:r>
          </w:p>
        </w:tc>
        <w:tc>
          <w:tcPr>
            <w:tcW w:w="2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E4E06" w:rsidRPr="005E4E06" w:rsidRDefault="000F7E8B" w:rsidP="006E7F4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m:oMathPara>
              <m:oMathParaPr>
                <m:jc m:val="center"/>
              </m:oMathParaPr>
              <m:oMath>
                <m:nary>
                  <m:naryPr>
                    <m:chr m:val="∑"/>
                    <m:limLoc m:val="undOvr"/>
                    <m:subHide m:val="1"/>
                    <m:supHide m:val="1"/>
                    <m:ctrlPr>
                      <w:rPr>
                        <w:rFonts w:ascii="Cambria Math" w:eastAsia="Times New Roman" w:hAnsi="Cambria Math" w:cs="Times New Roman"/>
                        <w:i/>
                        <w:color w:val="000000"/>
                        <w:sz w:val="24"/>
                        <w:lang w:eastAsia="ru-RU"/>
                      </w:rPr>
                    </m:ctrlPr>
                  </m:naryPr>
                  <m:sub/>
                  <m:sup/>
                  <m:e>
                    <m:d>
                      <m:dPr>
                        <m:ctrlPr>
                          <w:rPr>
                            <w:rFonts w:ascii="Cambria Math" w:eastAsia="Times New Roman" w:hAnsi="Cambria Math" w:cs="Times New Roman"/>
                            <w:i/>
                            <w:color w:val="000000"/>
                            <w:sz w:val="24"/>
                            <w:lang w:eastAsia="ru-RU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eastAsia="Times New Roman" w:hAnsi="Cambria Math" w:cs="Times New Roman"/>
                                <w:i/>
                                <w:color w:val="000000"/>
                                <w:sz w:val="24"/>
                                <w:lang w:eastAsia="ru-RU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Times New Roman" w:hAnsi="Cambria Math" w:cs="Times New Roman"/>
                                <w:color w:val="000000"/>
                                <w:sz w:val="24"/>
                                <w:lang w:val="en-US" w:eastAsia="ru-RU"/>
                              </w:rPr>
                              <m:t>V</m:t>
                            </m:r>
                            <m:r>
                              <w:rPr>
                                <w:rFonts w:ascii="Cambria Math" w:eastAsia="Times New Roman" w:hAnsi="Cambria Math" w:cs="Times New Roman"/>
                                <w:color w:val="000000"/>
                                <w:sz w:val="24"/>
                                <w:lang w:eastAsia="ru-RU"/>
                              </w:rPr>
                              <m:t>РП</m:t>
                            </m:r>
                          </m:e>
                          <m:sub>
                            <m:r>
                              <w:rPr>
                                <w:rFonts w:ascii="Cambria Math" w:eastAsia="Times New Roman" w:hAnsi="Cambria Math" w:cs="Times New Roman"/>
                                <w:color w:val="000000"/>
                                <w:sz w:val="24"/>
                                <w:lang w:val="en-US" w:eastAsia="ru-RU"/>
                              </w:rPr>
                              <m:t>i</m:t>
                            </m:r>
                            <m:r>
                              <w:rPr>
                                <w:rFonts w:ascii="Cambria Math" w:eastAsia="Times New Roman" w:hAnsi="Cambria Math" w:cs="Times New Roman"/>
                                <w:color w:val="000000"/>
                                <w:sz w:val="24"/>
                                <w:lang w:eastAsia="ru-RU"/>
                              </w:rPr>
                              <m:t>1</m:t>
                            </m:r>
                          </m:sub>
                        </m:sSub>
                        <m:r>
                          <w:rPr>
                            <w:rFonts w:ascii="Cambria Math" w:eastAsia="Times New Roman" w:hAnsi="Cambria Math" w:cs="Times New Roman"/>
                            <w:color w:val="000000"/>
                            <w:sz w:val="24"/>
                            <w:lang w:eastAsia="ru-RU"/>
                          </w:rPr>
                          <m:t>×</m:t>
                        </m:r>
                        <m:sSub>
                          <m:sSubPr>
                            <m:ctrlPr>
                              <w:rPr>
                                <w:rFonts w:ascii="Cambria Math" w:eastAsia="Times New Roman" w:hAnsi="Cambria Math" w:cs="Times New Roman"/>
                                <w:i/>
                                <w:color w:val="000000"/>
                                <w:sz w:val="24"/>
                                <w:lang w:eastAsia="ru-RU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Times New Roman" w:hAnsi="Cambria Math" w:cs="Times New Roman"/>
                                <w:color w:val="000000"/>
                                <w:sz w:val="24"/>
                                <w:lang w:eastAsia="ru-RU"/>
                              </w:rPr>
                              <m:t>Ц</m:t>
                            </m:r>
                          </m:e>
                          <m:sub>
                            <m:r>
                              <w:rPr>
                                <w:rFonts w:ascii="Cambria Math" w:eastAsia="Times New Roman" w:hAnsi="Cambria Math" w:cs="Times New Roman"/>
                                <w:color w:val="000000"/>
                                <w:sz w:val="24"/>
                                <w:lang w:eastAsia="ru-RU"/>
                              </w:rPr>
                              <m:t>i0</m:t>
                            </m:r>
                          </m:sub>
                        </m:sSub>
                      </m:e>
                    </m:d>
                  </m:e>
                </m:nary>
                <m:r>
                  <w:rPr>
                    <w:rFonts w:ascii="Cambria Math" w:eastAsia="Times New Roman" w:hAnsi="Cambria Math" w:cs="Times New Roman"/>
                    <w:color w:val="000000"/>
                    <w:sz w:val="24"/>
                    <w:lang w:eastAsia="ru-RU"/>
                  </w:rPr>
                  <m:t>=</m:t>
                </m:r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color w:val="000000"/>
                    <w:sz w:val="24"/>
                    <w:lang w:eastAsia="ru-RU"/>
                  </w:rPr>
                  <w:br/>
                </m:r>
              </m:oMath>
              <m:oMath>
                <m:r>
                  <w:rPr>
                    <w:rFonts w:ascii="Cambria Math" w:eastAsia="Times New Roman" w:hAnsi="Cambria Math" w:cs="Times New Roman"/>
                    <w:color w:val="000000"/>
                    <w:sz w:val="24"/>
                    <w:lang w:eastAsia="ru-RU"/>
                  </w:rPr>
                  <m:t>=290830</m:t>
                </m:r>
              </m:oMath>
            </m:oMathPara>
          </w:p>
        </w:tc>
        <w:tc>
          <w:tcPr>
            <w:tcW w:w="2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E4E06" w:rsidRPr="005E4E06" w:rsidRDefault="000F7E8B" w:rsidP="00BF6A5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m:oMathPara>
              <m:oMathParaPr>
                <m:jc m:val="center"/>
              </m:oMathParaPr>
              <m:oMath>
                <m:nary>
                  <m:naryPr>
                    <m:chr m:val="∑"/>
                    <m:limLoc m:val="undOvr"/>
                    <m:subHide m:val="1"/>
                    <m:supHide m:val="1"/>
                    <m:ctrlPr>
                      <w:rPr>
                        <w:rFonts w:ascii="Cambria Math" w:eastAsia="Times New Roman" w:hAnsi="Cambria Math" w:cs="Times New Roman"/>
                        <w:i/>
                        <w:color w:val="000000"/>
                        <w:sz w:val="24"/>
                        <w:lang w:eastAsia="ru-RU"/>
                      </w:rPr>
                    </m:ctrlPr>
                  </m:naryPr>
                  <m:sub/>
                  <m:sup/>
                  <m:e>
                    <m:d>
                      <m:dPr>
                        <m:ctrlPr>
                          <w:rPr>
                            <w:rFonts w:ascii="Cambria Math" w:eastAsia="Times New Roman" w:hAnsi="Cambria Math" w:cs="Times New Roman"/>
                            <w:i/>
                            <w:color w:val="000000"/>
                            <w:sz w:val="24"/>
                            <w:lang w:eastAsia="ru-RU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eastAsia="Times New Roman" w:hAnsi="Cambria Math" w:cs="Times New Roman"/>
                                <w:i/>
                                <w:color w:val="000000"/>
                                <w:sz w:val="24"/>
                                <w:lang w:eastAsia="ru-RU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Times New Roman" w:hAnsi="Cambria Math" w:cs="Times New Roman"/>
                                <w:color w:val="000000"/>
                                <w:sz w:val="24"/>
                                <w:lang w:val="en-US" w:eastAsia="ru-RU"/>
                              </w:rPr>
                              <m:t>VРП</m:t>
                            </m:r>
                          </m:e>
                          <m:sub>
                            <m:r>
                              <w:rPr>
                                <w:rFonts w:ascii="Cambria Math" w:eastAsia="Times New Roman" w:hAnsi="Cambria Math" w:cs="Times New Roman"/>
                                <w:color w:val="000000"/>
                                <w:sz w:val="24"/>
                                <w:lang w:val="en-US" w:eastAsia="ru-RU"/>
                              </w:rPr>
                              <m:t>i1</m:t>
                            </m:r>
                          </m:sub>
                        </m:sSub>
                        <m:r>
                          <w:rPr>
                            <w:rFonts w:ascii="Cambria Math" w:eastAsia="Times New Roman" w:hAnsi="Cambria Math" w:cs="Times New Roman"/>
                            <w:color w:val="000000"/>
                            <w:sz w:val="24"/>
                            <w:lang w:eastAsia="ru-RU"/>
                          </w:rPr>
                          <m:t>×</m:t>
                        </m:r>
                        <m:sSub>
                          <m:sSubPr>
                            <m:ctrlPr>
                              <w:rPr>
                                <w:rFonts w:ascii="Cambria Math" w:eastAsia="Times New Roman" w:hAnsi="Cambria Math" w:cs="Times New Roman"/>
                                <w:i/>
                                <w:color w:val="000000"/>
                                <w:sz w:val="24"/>
                                <w:lang w:eastAsia="ru-RU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Times New Roman" w:hAnsi="Cambria Math" w:cs="Times New Roman"/>
                                <w:color w:val="000000"/>
                                <w:sz w:val="24"/>
                                <w:lang w:eastAsia="ru-RU"/>
                              </w:rPr>
                              <m:t>Ц</m:t>
                            </m:r>
                          </m:e>
                          <m:sub>
                            <m:r>
                              <w:rPr>
                                <w:rFonts w:ascii="Cambria Math" w:eastAsia="Times New Roman" w:hAnsi="Cambria Math" w:cs="Times New Roman"/>
                                <w:color w:val="000000"/>
                                <w:sz w:val="24"/>
                                <w:lang w:eastAsia="ru-RU"/>
                              </w:rPr>
                              <m:t>i1</m:t>
                            </m:r>
                          </m:sub>
                        </m:sSub>
                      </m:e>
                    </m:d>
                  </m:e>
                </m:nary>
                <m:r>
                  <w:rPr>
                    <w:rFonts w:ascii="Cambria Math" w:eastAsia="Times New Roman" w:hAnsi="Cambria Math" w:cs="Times New Roman"/>
                    <w:color w:val="000000"/>
                    <w:sz w:val="24"/>
                    <w:lang w:val="en-US" w:eastAsia="ru-RU"/>
                  </w:rPr>
                  <m:t>=</m:t>
                </m:r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color w:val="000000"/>
                    <w:sz w:val="24"/>
                    <w:lang w:val="en-US" w:eastAsia="ru-RU"/>
                  </w:rPr>
                  <w:br/>
                </m:r>
              </m:oMath>
              <m:oMath>
                <m:r>
                  <w:rPr>
                    <w:rFonts w:ascii="Cambria Math" w:eastAsia="Times New Roman" w:hAnsi="Cambria Math" w:cs="Times New Roman"/>
                    <w:color w:val="000000"/>
                    <w:sz w:val="24"/>
                    <w:lang w:eastAsia="ru-RU"/>
                  </w:rPr>
                  <m:t>=309230</m:t>
                </m:r>
              </m:oMath>
            </m:oMathPara>
          </w:p>
        </w:tc>
      </w:tr>
      <w:tr w:rsidR="005E4E06" w:rsidRPr="005E4E06" w:rsidTr="00C954D6">
        <w:trPr>
          <w:trHeight w:val="20"/>
          <w:jc w:val="center"/>
        </w:trPr>
        <w:tc>
          <w:tcPr>
            <w:tcW w:w="2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E4E06" w:rsidRPr="005E4E06" w:rsidRDefault="005E4E06" w:rsidP="005E4E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5E4E06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Полная себестоимость реализованной продукции (З)</w:t>
            </w:r>
          </w:p>
        </w:tc>
        <w:tc>
          <w:tcPr>
            <w:tcW w:w="2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E4E06" w:rsidRPr="005E4E06" w:rsidRDefault="000F7E8B" w:rsidP="004167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lang w:val="en-US" w:eastAsia="ru-RU"/>
              </w:rPr>
            </w:pPr>
            <m:oMathPara>
              <m:oMathParaPr>
                <m:jc m:val="center"/>
              </m:oMathParaPr>
              <m:oMath>
                <m:nary>
                  <m:naryPr>
                    <m:chr m:val="∑"/>
                    <m:limLoc m:val="undOvr"/>
                    <m:subHide m:val="1"/>
                    <m:supHide m:val="1"/>
                    <m:ctrlPr>
                      <w:rPr>
                        <w:rFonts w:ascii="Cambria Math" w:eastAsia="Times New Roman" w:hAnsi="Cambria Math" w:cs="Times New Roman"/>
                        <w:i/>
                        <w:color w:val="000000"/>
                        <w:sz w:val="24"/>
                        <w:lang w:eastAsia="ru-RU"/>
                      </w:rPr>
                    </m:ctrlPr>
                  </m:naryPr>
                  <m:sub/>
                  <m:sup/>
                  <m:e>
                    <m:d>
                      <m:dPr>
                        <m:ctrlPr>
                          <w:rPr>
                            <w:rFonts w:ascii="Cambria Math" w:eastAsia="Times New Roman" w:hAnsi="Cambria Math" w:cs="Times New Roman"/>
                            <w:i/>
                            <w:color w:val="000000"/>
                            <w:sz w:val="24"/>
                            <w:lang w:eastAsia="ru-RU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eastAsia="Times New Roman" w:hAnsi="Cambria Math" w:cs="Times New Roman"/>
                                <w:i/>
                                <w:color w:val="000000"/>
                                <w:sz w:val="24"/>
                                <w:lang w:eastAsia="ru-RU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Times New Roman" w:hAnsi="Cambria Math" w:cs="Times New Roman"/>
                                <w:color w:val="000000"/>
                                <w:sz w:val="24"/>
                                <w:lang w:val="en-US" w:eastAsia="ru-RU"/>
                              </w:rPr>
                              <m:t>VРП</m:t>
                            </m:r>
                          </m:e>
                          <m:sub>
                            <m:r>
                              <w:rPr>
                                <w:rFonts w:ascii="Cambria Math" w:eastAsia="Times New Roman" w:hAnsi="Cambria Math" w:cs="Times New Roman"/>
                                <w:color w:val="000000"/>
                                <w:sz w:val="24"/>
                                <w:lang w:val="en-US" w:eastAsia="ru-RU"/>
                              </w:rPr>
                              <m:t>i0</m:t>
                            </m:r>
                          </m:sub>
                        </m:sSub>
                        <m:r>
                          <w:rPr>
                            <w:rFonts w:ascii="Cambria Math" w:eastAsia="Times New Roman" w:hAnsi="Cambria Math" w:cs="Times New Roman"/>
                            <w:color w:val="000000"/>
                            <w:sz w:val="24"/>
                            <w:lang w:eastAsia="ru-RU"/>
                          </w:rPr>
                          <m:t>×</m:t>
                        </m:r>
                        <m:sSub>
                          <m:sSubPr>
                            <m:ctrlPr>
                              <w:rPr>
                                <w:rFonts w:ascii="Cambria Math" w:eastAsia="Times New Roman" w:hAnsi="Cambria Math" w:cs="Times New Roman"/>
                                <w:i/>
                                <w:color w:val="000000"/>
                                <w:sz w:val="24"/>
                                <w:lang w:eastAsia="ru-RU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Times New Roman" w:hAnsi="Cambria Math" w:cs="Times New Roman"/>
                                <w:color w:val="000000"/>
                                <w:sz w:val="24"/>
                                <w:lang w:eastAsia="ru-RU"/>
                              </w:rPr>
                              <m:t>C</m:t>
                            </m:r>
                          </m:e>
                          <m:sub>
                            <m:r>
                              <w:rPr>
                                <w:rFonts w:ascii="Cambria Math" w:eastAsia="Times New Roman" w:hAnsi="Cambria Math" w:cs="Times New Roman"/>
                                <w:color w:val="000000"/>
                                <w:sz w:val="24"/>
                                <w:lang w:eastAsia="ru-RU"/>
                              </w:rPr>
                              <m:t>i0</m:t>
                            </m:r>
                          </m:sub>
                        </m:sSub>
                      </m:e>
                    </m:d>
                  </m:e>
                </m:nary>
                <m:r>
                  <w:rPr>
                    <w:rFonts w:ascii="Cambria Math" w:eastAsia="Times New Roman" w:hAnsi="Cambria Math" w:cs="Times New Roman"/>
                    <w:color w:val="000000"/>
                    <w:sz w:val="24"/>
                    <w:lang w:val="en-US" w:eastAsia="ru-RU"/>
                  </w:rPr>
                  <m:t>=</m:t>
                </m:r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color w:val="000000"/>
                    <w:sz w:val="24"/>
                    <w:lang w:val="en-US" w:eastAsia="ru-RU"/>
                  </w:rPr>
                  <w:br/>
                </m:r>
              </m:oMath>
              <m:oMath>
                <m:r>
                  <w:rPr>
                    <w:rFonts w:ascii="Cambria Math" w:eastAsia="Times New Roman" w:hAnsi="Cambria Math" w:cs="Times New Roman"/>
                    <w:color w:val="000000"/>
                    <w:sz w:val="24"/>
                    <w:lang w:eastAsia="ru-RU"/>
                  </w:rPr>
                  <m:t>171966</m:t>
                </m:r>
              </m:oMath>
            </m:oMathPara>
          </w:p>
        </w:tc>
        <w:tc>
          <w:tcPr>
            <w:tcW w:w="2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E4E06" w:rsidRPr="005E4E06" w:rsidRDefault="000F7E8B" w:rsidP="006E7F4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m:oMathPara>
              <m:oMathParaPr>
                <m:jc m:val="center"/>
              </m:oMathParaPr>
              <m:oMath>
                <m:nary>
                  <m:naryPr>
                    <m:chr m:val="∑"/>
                    <m:limLoc m:val="undOvr"/>
                    <m:subHide m:val="1"/>
                    <m:supHide m:val="1"/>
                    <m:ctrlPr>
                      <w:rPr>
                        <w:rFonts w:ascii="Cambria Math" w:eastAsia="Times New Roman" w:hAnsi="Cambria Math" w:cs="Times New Roman"/>
                        <w:i/>
                        <w:color w:val="000000"/>
                        <w:sz w:val="24"/>
                        <w:lang w:eastAsia="ru-RU"/>
                      </w:rPr>
                    </m:ctrlPr>
                  </m:naryPr>
                  <m:sub/>
                  <m:sup/>
                  <m:e>
                    <m:d>
                      <m:dPr>
                        <m:ctrlPr>
                          <w:rPr>
                            <w:rFonts w:ascii="Cambria Math" w:eastAsia="Times New Roman" w:hAnsi="Cambria Math" w:cs="Times New Roman"/>
                            <w:i/>
                            <w:color w:val="000000"/>
                            <w:sz w:val="24"/>
                            <w:lang w:eastAsia="ru-RU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eastAsia="Times New Roman" w:hAnsi="Cambria Math" w:cs="Times New Roman"/>
                                <w:i/>
                                <w:color w:val="000000"/>
                                <w:sz w:val="24"/>
                                <w:lang w:eastAsia="ru-RU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Times New Roman" w:hAnsi="Cambria Math" w:cs="Times New Roman"/>
                                <w:color w:val="000000"/>
                                <w:sz w:val="24"/>
                                <w:lang w:val="en-US" w:eastAsia="ru-RU"/>
                              </w:rPr>
                              <m:t>VРП</m:t>
                            </m:r>
                          </m:e>
                          <m:sub>
                            <m:r>
                              <w:rPr>
                                <w:rFonts w:ascii="Cambria Math" w:eastAsia="Times New Roman" w:hAnsi="Cambria Math" w:cs="Times New Roman"/>
                                <w:color w:val="000000"/>
                                <w:sz w:val="24"/>
                                <w:lang w:val="en-US" w:eastAsia="ru-RU"/>
                              </w:rPr>
                              <m:t>i1</m:t>
                            </m:r>
                          </m:sub>
                        </m:sSub>
                        <m:r>
                          <w:rPr>
                            <w:rFonts w:ascii="Cambria Math" w:eastAsia="Times New Roman" w:hAnsi="Cambria Math" w:cs="Times New Roman"/>
                            <w:color w:val="000000"/>
                            <w:sz w:val="24"/>
                            <w:lang w:eastAsia="ru-RU"/>
                          </w:rPr>
                          <m:t>×</m:t>
                        </m:r>
                        <m:sSub>
                          <m:sSubPr>
                            <m:ctrlPr>
                              <w:rPr>
                                <w:rFonts w:ascii="Cambria Math" w:eastAsia="Times New Roman" w:hAnsi="Cambria Math" w:cs="Times New Roman"/>
                                <w:i/>
                                <w:color w:val="000000"/>
                                <w:sz w:val="24"/>
                                <w:lang w:eastAsia="ru-RU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Times New Roman" w:hAnsi="Cambria Math" w:cs="Times New Roman"/>
                                <w:color w:val="000000"/>
                                <w:sz w:val="24"/>
                                <w:lang w:eastAsia="ru-RU"/>
                              </w:rPr>
                              <m:t>C</m:t>
                            </m:r>
                          </m:e>
                          <m:sub>
                            <m:r>
                              <w:rPr>
                                <w:rFonts w:ascii="Cambria Math" w:eastAsia="Times New Roman" w:hAnsi="Cambria Math" w:cs="Times New Roman"/>
                                <w:color w:val="000000"/>
                                <w:sz w:val="24"/>
                                <w:lang w:eastAsia="ru-RU"/>
                              </w:rPr>
                              <m:t>i0</m:t>
                            </m:r>
                          </m:sub>
                        </m:sSub>
                      </m:e>
                    </m:d>
                  </m:e>
                </m:nary>
                <m:r>
                  <w:rPr>
                    <w:rFonts w:ascii="Cambria Math" w:eastAsia="Times New Roman" w:hAnsi="Cambria Math" w:cs="Times New Roman"/>
                    <w:color w:val="000000"/>
                    <w:sz w:val="24"/>
                    <w:lang w:val="en-US" w:eastAsia="ru-RU"/>
                  </w:rPr>
                  <m:t>=</m:t>
                </m:r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color w:val="000000"/>
                    <w:sz w:val="24"/>
                    <w:lang w:val="en-US" w:eastAsia="ru-RU"/>
                  </w:rPr>
                  <w:br/>
                </m:r>
              </m:oMath>
              <m:oMath>
                <m:r>
                  <w:rPr>
                    <w:rFonts w:ascii="Cambria Math" w:eastAsia="Times New Roman" w:hAnsi="Cambria Math" w:cs="Times New Roman"/>
                    <w:color w:val="000000"/>
                    <w:sz w:val="24"/>
                    <w:lang w:eastAsia="ru-RU"/>
                  </w:rPr>
                  <m:t>180450</m:t>
                </m:r>
              </m:oMath>
            </m:oMathPara>
          </w:p>
        </w:tc>
        <w:tc>
          <w:tcPr>
            <w:tcW w:w="2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E4E06" w:rsidRPr="005E4E06" w:rsidRDefault="000F7E8B" w:rsidP="00BF6A5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m:oMathPara>
              <m:oMathParaPr>
                <m:jc m:val="center"/>
              </m:oMathParaPr>
              <m:oMath>
                <m:nary>
                  <m:naryPr>
                    <m:chr m:val="∑"/>
                    <m:limLoc m:val="undOvr"/>
                    <m:subHide m:val="1"/>
                    <m:supHide m:val="1"/>
                    <m:ctrlPr>
                      <w:rPr>
                        <w:rFonts w:ascii="Cambria Math" w:eastAsia="Times New Roman" w:hAnsi="Cambria Math" w:cs="Times New Roman"/>
                        <w:i/>
                        <w:color w:val="000000"/>
                        <w:sz w:val="24"/>
                        <w:lang w:eastAsia="ru-RU"/>
                      </w:rPr>
                    </m:ctrlPr>
                  </m:naryPr>
                  <m:sub/>
                  <m:sup/>
                  <m:e>
                    <m:d>
                      <m:dPr>
                        <m:ctrlPr>
                          <w:rPr>
                            <w:rFonts w:ascii="Cambria Math" w:eastAsia="Times New Roman" w:hAnsi="Cambria Math" w:cs="Times New Roman"/>
                            <w:i/>
                            <w:color w:val="000000"/>
                            <w:sz w:val="24"/>
                            <w:lang w:eastAsia="ru-RU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eastAsia="Times New Roman" w:hAnsi="Cambria Math" w:cs="Times New Roman"/>
                                <w:i/>
                                <w:color w:val="000000"/>
                                <w:sz w:val="24"/>
                                <w:lang w:eastAsia="ru-RU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Times New Roman" w:hAnsi="Cambria Math" w:cs="Times New Roman"/>
                                <w:color w:val="000000"/>
                                <w:sz w:val="24"/>
                                <w:lang w:val="en-US" w:eastAsia="ru-RU"/>
                              </w:rPr>
                              <m:t>VРП</m:t>
                            </m:r>
                          </m:e>
                          <m:sub>
                            <m:r>
                              <w:rPr>
                                <w:rFonts w:ascii="Cambria Math" w:eastAsia="Times New Roman" w:hAnsi="Cambria Math" w:cs="Times New Roman"/>
                                <w:color w:val="000000"/>
                                <w:sz w:val="24"/>
                                <w:lang w:val="en-US" w:eastAsia="ru-RU"/>
                              </w:rPr>
                              <m:t>i1</m:t>
                            </m:r>
                          </m:sub>
                        </m:sSub>
                        <m:r>
                          <w:rPr>
                            <w:rFonts w:ascii="Cambria Math" w:eastAsia="Times New Roman" w:hAnsi="Cambria Math" w:cs="Times New Roman"/>
                            <w:color w:val="000000"/>
                            <w:sz w:val="24"/>
                            <w:lang w:eastAsia="ru-RU"/>
                          </w:rPr>
                          <m:t>×</m:t>
                        </m:r>
                        <m:sSub>
                          <m:sSubPr>
                            <m:ctrlPr>
                              <w:rPr>
                                <w:rFonts w:ascii="Cambria Math" w:eastAsia="Times New Roman" w:hAnsi="Cambria Math" w:cs="Times New Roman"/>
                                <w:i/>
                                <w:color w:val="000000"/>
                                <w:sz w:val="24"/>
                                <w:lang w:eastAsia="ru-RU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Times New Roman" w:hAnsi="Cambria Math" w:cs="Times New Roman"/>
                                <w:color w:val="000000"/>
                                <w:sz w:val="24"/>
                                <w:lang w:eastAsia="ru-RU"/>
                              </w:rPr>
                              <m:t>C</m:t>
                            </m:r>
                          </m:e>
                          <m:sub>
                            <m:r>
                              <w:rPr>
                                <w:rFonts w:ascii="Cambria Math" w:eastAsia="Times New Roman" w:hAnsi="Cambria Math" w:cs="Times New Roman"/>
                                <w:color w:val="000000"/>
                                <w:sz w:val="24"/>
                                <w:lang w:eastAsia="ru-RU"/>
                              </w:rPr>
                              <m:t>i1</m:t>
                            </m:r>
                          </m:sub>
                        </m:sSub>
                      </m:e>
                    </m:d>
                  </m:e>
                </m:nary>
                <m:r>
                  <w:rPr>
                    <w:rFonts w:ascii="Cambria Math" w:eastAsia="Times New Roman" w:hAnsi="Cambria Math" w:cs="Times New Roman"/>
                    <w:color w:val="000000"/>
                    <w:sz w:val="24"/>
                    <w:lang w:val="en-US" w:eastAsia="ru-RU"/>
                  </w:rPr>
                  <m:t>=</m:t>
                </m:r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color w:val="000000"/>
                    <w:sz w:val="24"/>
                    <w:lang w:val="en-US" w:eastAsia="ru-RU"/>
                  </w:rPr>
                  <w:br/>
                </m:r>
              </m:oMath>
              <m:oMath>
                <m:r>
                  <w:rPr>
                    <w:rFonts w:ascii="Cambria Math" w:eastAsia="Times New Roman" w:hAnsi="Cambria Math" w:cs="Times New Roman"/>
                    <w:color w:val="000000"/>
                    <w:sz w:val="24"/>
                    <w:lang w:eastAsia="ru-RU"/>
                  </w:rPr>
                  <m:t>287828</m:t>
                </m:r>
              </m:oMath>
            </m:oMathPara>
          </w:p>
        </w:tc>
      </w:tr>
      <w:tr w:rsidR="005E4E06" w:rsidRPr="005E4E06" w:rsidTr="00C954D6">
        <w:trPr>
          <w:trHeight w:val="20"/>
          <w:jc w:val="center"/>
        </w:trPr>
        <w:tc>
          <w:tcPr>
            <w:tcW w:w="2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E4E06" w:rsidRPr="005E4E06" w:rsidRDefault="005E4E06" w:rsidP="005E4E0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lang w:eastAsia="ru-RU"/>
              </w:rPr>
            </w:pPr>
            <w:r w:rsidRPr="005E4E06">
              <w:rPr>
                <w:rFonts w:ascii="Times New Roman" w:eastAsia="Times New Roman" w:hAnsi="Times New Roman" w:cs="Times New Roman"/>
                <w:b/>
                <w:color w:val="000000"/>
                <w:sz w:val="24"/>
                <w:lang w:eastAsia="ru-RU"/>
              </w:rPr>
              <w:t>Прибыль (П)</w:t>
            </w:r>
          </w:p>
        </w:tc>
        <w:tc>
          <w:tcPr>
            <w:tcW w:w="2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E4E06" w:rsidRPr="005E4E06" w:rsidRDefault="005E4E06" w:rsidP="005E4E0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lang w:eastAsia="ru-RU"/>
              </w:rPr>
            </w:pPr>
            <w:r w:rsidRPr="005E4E06">
              <w:rPr>
                <w:rFonts w:ascii="Times New Roman" w:eastAsia="Times New Roman" w:hAnsi="Times New Roman" w:cs="Times New Roman"/>
                <w:b/>
                <w:color w:val="000000"/>
                <w:sz w:val="24"/>
                <w:lang w:eastAsia="ru-RU"/>
              </w:rPr>
              <w:t>102836</w:t>
            </w:r>
          </w:p>
        </w:tc>
        <w:tc>
          <w:tcPr>
            <w:tcW w:w="2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E4E06" w:rsidRPr="005E4E06" w:rsidRDefault="006E7F47" w:rsidP="005E4E0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lang w:eastAsia="ru-RU"/>
              </w:rPr>
              <w:t>110380</w:t>
            </w:r>
          </w:p>
        </w:tc>
        <w:tc>
          <w:tcPr>
            <w:tcW w:w="2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E4E06" w:rsidRPr="005E4E06" w:rsidRDefault="005E4E06" w:rsidP="005E4E0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lang w:eastAsia="ru-RU"/>
              </w:rPr>
            </w:pPr>
            <w:r w:rsidRPr="005E4E06">
              <w:rPr>
                <w:rFonts w:ascii="Times New Roman" w:eastAsia="Times New Roman" w:hAnsi="Times New Roman" w:cs="Times New Roman"/>
                <w:b/>
                <w:color w:val="000000"/>
                <w:sz w:val="24"/>
                <w:lang w:eastAsia="ru-RU"/>
              </w:rPr>
              <w:t>21402</w:t>
            </w:r>
          </w:p>
        </w:tc>
      </w:tr>
    </w:tbl>
    <w:p w:rsidR="005E4E06" w:rsidRDefault="005E4E06" w:rsidP="008B455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lang w:val="en-US"/>
        </w:rPr>
      </w:pPr>
    </w:p>
    <w:p w:rsidR="00C954D6" w:rsidRDefault="0049188C" w:rsidP="008B455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Сначала нужно найти сумму прибыли при фактическом объеме продаж и базовой величине остальных факторов. </w:t>
      </w:r>
      <w:r w:rsidR="00035437">
        <w:rPr>
          <w:rFonts w:ascii="Times New Roman" w:hAnsi="Times New Roman" w:cs="Times New Roman"/>
          <w:sz w:val="28"/>
        </w:rPr>
        <w:t>Для этого следует рассчитать индекс объема реализации продукции, а затем базовую сумму прибыли скорректировать на его уровень.</w:t>
      </w:r>
    </w:p>
    <w:p w:rsidR="00035437" w:rsidRDefault="000E6911" w:rsidP="008B455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Индекс объема продаж определяется как отношение отчетного объема реализации в натуральных (или условно-натуральных измерителях) с базисным объемом реализации:</w:t>
      </w:r>
    </w:p>
    <w:p w:rsidR="000E6911" w:rsidRDefault="000F7E8B" w:rsidP="008B455F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lang w:val="en-US"/>
                </w:rPr>
                <m:t>I</m:t>
              </m:r>
            </m:e>
            <m:sub>
              <m:r>
                <w:rPr>
                  <w:rFonts w:ascii="Cambria Math" w:hAnsi="Cambria Math" w:cs="Times New Roman"/>
                  <w:sz w:val="28"/>
                </w:rPr>
                <m:t>РП</m:t>
              </m:r>
            </m:sub>
          </m:sSub>
          <m:r>
            <w:rPr>
              <w:rFonts w:ascii="Cambria Math" w:hAnsi="Cambria Math" w:cs="Times New Roman"/>
              <w:sz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</w:rPr>
                <m:t>1420 ед.</m:t>
              </m:r>
            </m:num>
            <m:den>
              <m:r>
                <w:rPr>
                  <w:rFonts w:ascii="Cambria Math" w:hAnsi="Cambria Math" w:cs="Times New Roman"/>
                  <w:sz w:val="28"/>
                </w:rPr>
                <m:t>1370 ед.</m:t>
              </m:r>
            </m:den>
          </m:f>
          <m:r>
            <w:rPr>
              <w:rFonts w:ascii="Cambria Math" w:hAnsi="Cambria Math" w:cs="Times New Roman"/>
              <w:sz w:val="28"/>
            </w:rPr>
            <m:t>=1,036</m:t>
          </m:r>
        </m:oMath>
      </m:oMathPara>
    </w:p>
    <w:p w:rsidR="006E7F47" w:rsidRDefault="006E7F47" w:rsidP="008B455F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</w:rPr>
      </w:pPr>
      <w:r>
        <w:rPr>
          <w:rFonts w:ascii="Times New Roman" w:eastAsiaTheme="minorEastAsia" w:hAnsi="Times New Roman" w:cs="Times New Roman"/>
          <w:sz w:val="28"/>
        </w:rPr>
        <w:t>Если бы значения остальных факторных показателей не изменились, то сумма прибыли должна была бы тоже увеличиться на 3,6% и составить:</w:t>
      </w:r>
    </w:p>
    <w:p w:rsidR="006E7F47" w:rsidRDefault="000F7E8B" w:rsidP="008B455F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</w:rPr>
      </w:pPr>
      <m:oMathPara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</w:rPr>
                <m:t>П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</w:rPr>
                <m:t>усл.1</m:t>
              </m:r>
            </m:sub>
          </m:sSub>
          <m:r>
            <w:rPr>
              <w:rFonts w:ascii="Cambria Math" w:eastAsiaTheme="minorEastAsia" w:hAnsi="Cambria Math" w:cs="Times New Roman"/>
              <w:sz w:val="28"/>
            </w:rPr>
            <m:t>=102836*1,036=106589 (тыс.руб.)</m:t>
          </m:r>
        </m:oMath>
      </m:oMathPara>
    </w:p>
    <w:p w:rsidR="000E6911" w:rsidRDefault="006A7E0F" w:rsidP="008B455F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</w:rPr>
      </w:pPr>
      <w:r>
        <w:rPr>
          <w:rFonts w:ascii="Times New Roman" w:eastAsiaTheme="minorEastAsia" w:hAnsi="Times New Roman" w:cs="Times New Roman"/>
          <w:sz w:val="28"/>
        </w:rPr>
        <w:t>Затем рассчитаем сумму прибыли при отчетном объеме продаж</w:t>
      </w:r>
      <w:r w:rsidR="008563D4">
        <w:rPr>
          <w:rFonts w:ascii="Times New Roman" w:eastAsiaTheme="minorEastAsia" w:hAnsi="Times New Roman" w:cs="Times New Roman"/>
          <w:sz w:val="28"/>
        </w:rPr>
        <w:t xml:space="preserve"> и структуре</w:t>
      </w:r>
      <w:r>
        <w:rPr>
          <w:rFonts w:ascii="Times New Roman" w:eastAsiaTheme="minorEastAsia" w:hAnsi="Times New Roman" w:cs="Times New Roman"/>
          <w:sz w:val="28"/>
        </w:rPr>
        <w:t>, но базисном уровне себестоимости и цен:</w:t>
      </w:r>
    </w:p>
    <w:p w:rsidR="006A7E0F" w:rsidRDefault="000F7E8B" w:rsidP="00990E3E">
      <w:p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</w:rPr>
                <m:t>П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</w:rPr>
                <m:t>усл.2</m:t>
              </m:r>
            </m:sub>
          </m:sSub>
          <m:r>
            <w:rPr>
              <w:rFonts w:ascii="Cambria Math" w:eastAsiaTheme="minorEastAsia" w:hAnsi="Cambria Math" w:cs="Times New Roman"/>
              <w:sz w:val="28"/>
            </w:rPr>
            <m:t>=</m:t>
          </m:r>
          <m:nary>
            <m:naryPr>
              <m:chr m:val="∑"/>
              <m:limLoc m:val="undOvr"/>
              <m:subHide m:val="1"/>
              <m:supHide m:val="1"/>
              <m:ctrlPr>
                <w:rPr>
                  <w:rFonts w:ascii="Cambria Math" w:eastAsia="Times New Roman" w:hAnsi="Cambria Math" w:cs="Times New Roman"/>
                  <w:i/>
                  <w:color w:val="000000"/>
                  <w:sz w:val="28"/>
                  <w:szCs w:val="28"/>
                  <w:lang w:eastAsia="ru-RU"/>
                </w:rPr>
              </m:ctrlPr>
            </m:naryPr>
            <m:sub/>
            <m:sup/>
            <m:e>
              <m:d>
                <m:dPr>
                  <m:ctrlPr>
                    <w:rPr>
                      <w:rFonts w:ascii="Cambria Math" w:eastAsia="Times New Roman" w:hAnsi="Cambria Math" w:cs="Times New Roman"/>
                      <w:i/>
                      <w:color w:val="000000"/>
                      <w:sz w:val="28"/>
                      <w:szCs w:val="28"/>
                      <w:lang w:eastAsia="ru-RU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eastAsia="Times New Roman" w:hAnsi="Cambria Math" w:cs="Times New Roman"/>
                          <w:i/>
                          <w:color w:val="000000"/>
                          <w:sz w:val="28"/>
                          <w:szCs w:val="28"/>
                          <w:lang w:eastAsia="ru-RU"/>
                        </w:rPr>
                      </m:ctrlPr>
                    </m:sSubPr>
                    <m:e>
                      <m:r>
                        <w:rPr>
                          <w:rFonts w:ascii="Cambria Math" w:eastAsia="Times New Roman" w:hAnsi="Cambria Math" w:cs="Times New Roman"/>
                          <w:color w:val="000000"/>
                          <w:sz w:val="28"/>
                          <w:szCs w:val="28"/>
                          <w:lang w:val="en-US" w:eastAsia="ru-RU"/>
                        </w:rPr>
                        <m:t>VРП</m:t>
                      </m:r>
                    </m:e>
                    <m:sub>
                      <m:r>
                        <w:rPr>
                          <w:rFonts w:ascii="Cambria Math" w:eastAsia="Times New Roman" w:hAnsi="Cambria Math" w:cs="Times New Roman"/>
                          <w:color w:val="000000"/>
                          <w:sz w:val="28"/>
                          <w:szCs w:val="28"/>
                          <w:lang w:val="en-US" w:eastAsia="ru-RU"/>
                        </w:rPr>
                        <m:t>i1</m:t>
                      </m:r>
                    </m:sub>
                  </m:sSub>
                  <m:r>
                    <w:rPr>
                      <w:rFonts w:ascii="Cambria Math" w:eastAsia="Times New Roman" w:hAnsi="Cambria Math" w:cs="Times New Roman"/>
                      <w:color w:val="000000"/>
                      <w:sz w:val="28"/>
                      <w:szCs w:val="28"/>
                      <w:lang w:eastAsia="ru-RU"/>
                    </w:rPr>
                    <m:t>×</m:t>
                  </m:r>
                  <m:sSub>
                    <m:sSubPr>
                      <m:ctrlPr>
                        <w:rPr>
                          <w:rFonts w:ascii="Cambria Math" w:eastAsia="Times New Roman" w:hAnsi="Cambria Math" w:cs="Times New Roman"/>
                          <w:i/>
                          <w:color w:val="000000"/>
                          <w:sz w:val="28"/>
                          <w:szCs w:val="28"/>
                          <w:lang w:eastAsia="ru-RU"/>
                        </w:rPr>
                      </m:ctrlPr>
                    </m:sSubPr>
                    <m:e>
                      <m:r>
                        <w:rPr>
                          <w:rFonts w:ascii="Cambria Math" w:eastAsia="Times New Roman" w:hAnsi="Cambria Math" w:cs="Times New Roman"/>
                          <w:color w:val="000000"/>
                          <w:sz w:val="28"/>
                          <w:szCs w:val="28"/>
                          <w:lang w:eastAsia="ru-RU"/>
                        </w:rPr>
                        <m:t>Ц</m:t>
                      </m:r>
                    </m:e>
                    <m:sub>
                      <m:r>
                        <w:rPr>
                          <w:rFonts w:ascii="Cambria Math" w:eastAsia="Times New Roman" w:hAnsi="Cambria Math" w:cs="Times New Roman"/>
                          <w:color w:val="000000"/>
                          <w:sz w:val="28"/>
                          <w:szCs w:val="28"/>
                          <w:lang w:eastAsia="ru-RU"/>
                        </w:rPr>
                        <m:t>i0</m:t>
                      </m:r>
                    </m:sub>
                  </m:sSub>
                </m:e>
              </m:d>
            </m:e>
          </m:nary>
          <m:r>
            <w:rPr>
              <w:rFonts w:ascii="Cambria Math" w:eastAsia="Times New Roman" w:hAnsi="Cambria Math" w:cs="Times New Roman"/>
              <w:color w:val="000000"/>
              <w:sz w:val="28"/>
              <w:szCs w:val="28"/>
              <w:lang w:eastAsia="ru-RU"/>
            </w:rPr>
            <m:t>-</m:t>
          </m:r>
          <m:nary>
            <m:naryPr>
              <m:chr m:val="∑"/>
              <m:limLoc m:val="undOvr"/>
              <m:subHide m:val="1"/>
              <m:supHide m:val="1"/>
              <m:ctrlPr>
                <w:rPr>
                  <w:rFonts w:ascii="Cambria Math" w:eastAsia="Times New Roman" w:hAnsi="Cambria Math" w:cs="Times New Roman"/>
                  <w:i/>
                  <w:color w:val="000000"/>
                  <w:sz w:val="28"/>
                  <w:szCs w:val="28"/>
                  <w:lang w:eastAsia="ru-RU"/>
                </w:rPr>
              </m:ctrlPr>
            </m:naryPr>
            <m:sub/>
            <m:sup/>
            <m:e>
              <m:d>
                <m:dPr>
                  <m:ctrlPr>
                    <w:rPr>
                      <w:rFonts w:ascii="Cambria Math" w:eastAsia="Times New Roman" w:hAnsi="Cambria Math" w:cs="Times New Roman"/>
                      <w:i/>
                      <w:color w:val="000000"/>
                      <w:sz w:val="28"/>
                      <w:szCs w:val="28"/>
                      <w:lang w:eastAsia="ru-RU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eastAsia="Times New Roman" w:hAnsi="Cambria Math" w:cs="Times New Roman"/>
                          <w:i/>
                          <w:color w:val="000000"/>
                          <w:sz w:val="28"/>
                          <w:szCs w:val="28"/>
                          <w:lang w:eastAsia="ru-RU"/>
                        </w:rPr>
                      </m:ctrlPr>
                    </m:sSubPr>
                    <m:e>
                      <m:r>
                        <w:rPr>
                          <w:rFonts w:ascii="Cambria Math" w:eastAsia="Times New Roman" w:hAnsi="Cambria Math" w:cs="Times New Roman"/>
                          <w:color w:val="000000"/>
                          <w:sz w:val="28"/>
                          <w:szCs w:val="28"/>
                          <w:lang w:val="en-US" w:eastAsia="ru-RU"/>
                        </w:rPr>
                        <m:t>VРП</m:t>
                      </m:r>
                    </m:e>
                    <m:sub>
                      <m:r>
                        <w:rPr>
                          <w:rFonts w:ascii="Cambria Math" w:eastAsia="Times New Roman" w:hAnsi="Cambria Math" w:cs="Times New Roman"/>
                          <w:color w:val="000000"/>
                          <w:sz w:val="28"/>
                          <w:szCs w:val="28"/>
                          <w:lang w:val="en-US" w:eastAsia="ru-RU"/>
                        </w:rPr>
                        <m:t>i1</m:t>
                      </m:r>
                    </m:sub>
                  </m:sSub>
                  <m:r>
                    <w:rPr>
                      <w:rFonts w:ascii="Cambria Math" w:eastAsia="Times New Roman" w:hAnsi="Cambria Math" w:cs="Times New Roman"/>
                      <w:color w:val="000000"/>
                      <w:sz w:val="28"/>
                      <w:szCs w:val="28"/>
                      <w:lang w:eastAsia="ru-RU"/>
                    </w:rPr>
                    <m:t>×</m:t>
                  </m:r>
                  <m:sSub>
                    <m:sSubPr>
                      <m:ctrlPr>
                        <w:rPr>
                          <w:rFonts w:ascii="Cambria Math" w:eastAsia="Times New Roman" w:hAnsi="Cambria Math" w:cs="Times New Roman"/>
                          <w:i/>
                          <w:color w:val="000000"/>
                          <w:sz w:val="28"/>
                          <w:szCs w:val="28"/>
                          <w:lang w:eastAsia="ru-RU"/>
                        </w:rPr>
                      </m:ctrlPr>
                    </m:sSubPr>
                    <m:e>
                      <m:r>
                        <w:rPr>
                          <w:rFonts w:ascii="Cambria Math" w:eastAsia="Times New Roman" w:hAnsi="Cambria Math" w:cs="Times New Roman"/>
                          <w:color w:val="000000"/>
                          <w:sz w:val="28"/>
                          <w:szCs w:val="28"/>
                          <w:lang w:eastAsia="ru-RU"/>
                        </w:rPr>
                        <m:t>C</m:t>
                      </m:r>
                    </m:e>
                    <m:sub>
                      <m:r>
                        <w:rPr>
                          <w:rFonts w:ascii="Cambria Math" w:eastAsia="Times New Roman" w:hAnsi="Cambria Math" w:cs="Times New Roman"/>
                          <w:color w:val="000000"/>
                          <w:sz w:val="28"/>
                          <w:szCs w:val="28"/>
                          <w:lang w:eastAsia="ru-RU"/>
                        </w:rPr>
                        <m:t>i0</m:t>
                      </m:r>
                    </m:sub>
                  </m:sSub>
                </m:e>
              </m:d>
            </m:e>
          </m:nary>
          <m:r>
            <w:rPr>
              <w:rFonts w:ascii="Cambria Math" w:eastAsiaTheme="minorEastAsia" w:hAnsi="Cambria Math" w:cs="Times New Roman"/>
              <w:color w:val="000000"/>
              <w:sz w:val="28"/>
              <w:szCs w:val="28"/>
              <w:lang w:eastAsia="ru-RU"/>
            </w:rPr>
            <m:t>=</m:t>
          </m:r>
          <m:r>
            <m:rPr>
              <m:sty m:val="p"/>
            </m:rPr>
            <w:rPr>
              <w:rFonts w:ascii="Cambria Math" w:eastAsiaTheme="minorEastAsia" w:hAnsi="Cambria Math" w:cs="Times New Roman"/>
              <w:color w:val="000000"/>
              <w:sz w:val="28"/>
              <w:szCs w:val="28"/>
              <w:lang w:eastAsia="ru-RU"/>
            </w:rPr>
            <w:br/>
          </m:r>
        </m:oMath>
        <m:oMath>
          <m:r>
            <w:rPr>
              <w:rFonts w:ascii="Cambria Math" w:eastAsiaTheme="minorEastAsia" w:hAnsi="Cambria Math" w:cs="Times New Roman"/>
              <w:color w:val="000000"/>
              <w:sz w:val="28"/>
              <w:szCs w:val="28"/>
              <w:lang w:eastAsia="ru-RU"/>
            </w:rPr>
            <m:t>=290830-180450=110380</m:t>
          </m:r>
          <m:r>
            <w:rPr>
              <w:rFonts w:ascii="Cambria Math" w:hAnsi="Cambria Math" w:cs="Times New Roman"/>
              <w:sz w:val="28"/>
              <w:szCs w:val="28"/>
            </w:rPr>
            <m:t xml:space="preserve"> (тыс.руб.)</m:t>
          </m:r>
        </m:oMath>
      </m:oMathPara>
    </w:p>
    <w:p w:rsidR="00602290" w:rsidRDefault="007B5F0A" w:rsidP="008B455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Определим, сколько прибыли предприятие могло бы получить при фактическом объеме, структуре и ценах реализованной продукции, но при базовом уровне себестоимости. </w:t>
      </w:r>
      <w:r w:rsidR="00274A00">
        <w:rPr>
          <w:rFonts w:ascii="Times New Roman" w:hAnsi="Times New Roman" w:cs="Times New Roman"/>
          <w:sz w:val="28"/>
          <w:szCs w:val="28"/>
        </w:rPr>
        <w:t>Для этого из фактической суммы выручки нужно вычесть условную сумму затрат:</w:t>
      </w:r>
    </w:p>
    <w:p w:rsidR="00274A00" w:rsidRDefault="000F7E8B" w:rsidP="008B455F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</w:rPr>
                <m:t>П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</w:rPr>
                <m:t>усл.3</m:t>
              </m:r>
            </m:sub>
          </m:sSub>
          <m:r>
            <w:rPr>
              <w:rFonts w:ascii="Cambria Math" w:eastAsiaTheme="minorEastAsia" w:hAnsi="Cambria Math" w:cs="Times New Roman"/>
              <w:sz w:val="28"/>
            </w:rPr>
            <m:t>=</m:t>
          </m:r>
          <m:nary>
            <m:naryPr>
              <m:chr m:val="∑"/>
              <m:limLoc m:val="undOvr"/>
              <m:subHide m:val="1"/>
              <m:supHide m:val="1"/>
              <m:ctrlPr>
                <w:rPr>
                  <w:rFonts w:ascii="Cambria Math" w:eastAsia="Times New Roman" w:hAnsi="Cambria Math" w:cs="Times New Roman"/>
                  <w:i/>
                  <w:color w:val="000000"/>
                  <w:sz w:val="28"/>
                  <w:szCs w:val="28"/>
                  <w:lang w:eastAsia="ru-RU"/>
                </w:rPr>
              </m:ctrlPr>
            </m:naryPr>
            <m:sub/>
            <m:sup/>
            <m:e>
              <m:d>
                <m:dPr>
                  <m:ctrlPr>
                    <w:rPr>
                      <w:rFonts w:ascii="Cambria Math" w:eastAsia="Times New Roman" w:hAnsi="Cambria Math" w:cs="Times New Roman"/>
                      <w:i/>
                      <w:color w:val="000000"/>
                      <w:sz w:val="28"/>
                      <w:szCs w:val="28"/>
                      <w:lang w:eastAsia="ru-RU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eastAsia="Times New Roman" w:hAnsi="Cambria Math" w:cs="Times New Roman"/>
                          <w:i/>
                          <w:color w:val="000000"/>
                          <w:sz w:val="28"/>
                          <w:szCs w:val="28"/>
                          <w:lang w:eastAsia="ru-RU"/>
                        </w:rPr>
                      </m:ctrlPr>
                    </m:sSubPr>
                    <m:e>
                      <m:r>
                        <w:rPr>
                          <w:rFonts w:ascii="Cambria Math" w:eastAsia="Times New Roman" w:hAnsi="Cambria Math" w:cs="Times New Roman"/>
                          <w:color w:val="000000"/>
                          <w:sz w:val="28"/>
                          <w:szCs w:val="28"/>
                          <w:lang w:val="en-US" w:eastAsia="ru-RU"/>
                        </w:rPr>
                        <m:t>VРП</m:t>
                      </m:r>
                    </m:e>
                    <m:sub>
                      <m:r>
                        <w:rPr>
                          <w:rFonts w:ascii="Cambria Math" w:eastAsia="Times New Roman" w:hAnsi="Cambria Math" w:cs="Times New Roman"/>
                          <w:color w:val="000000"/>
                          <w:sz w:val="28"/>
                          <w:szCs w:val="28"/>
                          <w:lang w:val="en-US" w:eastAsia="ru-RU"/>
                        </w:rPr>
                        <m:t>i1</m:t>
                      </m:r>
                    </m:sub>
                  </m:sSub>
                  <m:r>
                    <w:rPr>
                      <w:rFonts w:ascii="Cambria Math" w:eastAsia="Times New Roman" w:hAnsi="Cambria Math" w:cs="Times New Roman"/>
                      <w:color w:val="000000"/>
                      <w:sz w:val="28"/>
                      <w:szCs w:val="28"/>
                      <w:lang w:eastAsia="ru-RU"/>
                    </w:rPr>
                    <m:t>×</m:t>
                  </m:r>
                  <m:sSub>
                    <m:sSubPr>
                      <m:ctrlPr>
                        <w:rPr>
                          <w:rFonts w:ascii="Cambria Math" w:eastAsia="Times New Roman" w:hAnsi="Cambria Math" w:cs="Times New Roman"/>
                          <w:i/>
                          <w:color w:val="000000"/>
                          <w:sz w:val="28"/>
                          <w:szCs w:val="28"/>
                          <w:lang w:eastAsia="ru-RU"/>
                        </w:rPr>
                      </m:ctrlPr>
                    </m:sSubPr>
                    <m:e>
                      <m:r>
                        <w:rPr>
                          <w:rFonts w:ascii="Cambria Math" w:eastAsia="Times New Roman" w:hAnsi="Cambria Math" w:cs="Times New Roman"/>
                          <w:color w:val="000000"/>
                          <w:sz w:val="28"/>
                          <w:szCs w:val="28"/>
                          <w:lang w:eastAsia="ru-RU"/>
                        </w:rPr>
                        <m:t>Ц</m:t>
                      </m:r>
                    </m:e>
                    <m:sub>
                      <m:r>
                        <w:rPr>
                          <w:rFonts w:ascii="Cambria Math" w:eastAsia="Times New Roman" w:hAnsi="Cambria Math" w:cs="Times New Roman"/>
                          <w:color w:val="000000"/>
                          <w:sz w:val="28"/>
                          <w:szCs w:val="28"/>
                          <w:lang w:eastAsia="ru-RU"/>
                        </w:rPr>
                        <m:t>i1</m:t>
                      </m:r>
                    </m:sub>
                  </m:sSub>
                </m:e>
              </m:d>
            </m:e>
          </m:nary>
          <m:r>
            <w:rPr>
              <w:rFonts w:ascii="Cambria Math" w:eastAsia="Times New Roman" w:hAnsi="Cambria Math" w:cs="Times New Roman"/>
              <w:color w:val="000000"/>
              <w:sz w:val="28"/>
              <w:szCs w:val="28"/>
              <w:lang w:eastAsia="ru-RU"/>
            </w:rPr>
            <m:t>-</m:t>
          </m:r>
          <m:nary>
            <m:naryPr>
              <m:chr m:val="∑"/>
              <m:limLoc m:val="undOvr"/>
              <m:subHide m:val="1"/>
              <m:supHide m:val="1"/>
              <m:ctrlPr>
                <w:rPr>
                  <w:rFonts w:ascii="Cambria Math" w:eastAsia="Times New Roman" w:hAnsi="Cambria Math" w:cs="Times New Roman"/>
                  <w:i/>
                  <w:color w:val="000000"/>
                  <w:sz w:val="28"/>
                  <w:szCs w:val="28"/>
                  <w:lang w:eastAsia="ru-RU"/>
                </w:rPr>
              </m:ctrlPr>
            </m:naryPr>
            <m:sub/>
            <m:sup/>
            <m:e>
              <m:d>
                <m:dPr>
                  <m:ctrlPr>
                    <w:rPr>
                      <w:rFonts w:ascii="Cambria Math" w:eastAsia="Times New Roman" w:hAnsi="Cambria Math" w:cs="Times New Roman"/>
                      <w:i/>
                      <w:color w:val="000000"/>
                      <w:sz w:val="28"/>
                      <w:szCs w:val="28"/>
                      <w:lang w:eastAsia="ru-RU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eastAsia="Times New Roman" w:hAnsi="Cambria Math" w:cs="Times New Roman"/>
                          <w:i/>
                          <w:color w:val="000000"/>
                          <w:sz w:val="28"/>
                          <w:szCs w:val="28"/>
                          <w:lang w:eastAsia="ru-RU"/>
                        </w:rPr>
                      </m:ctrlPr>
                    </m:sSubPr>
                    <m:e>
                      <m:r>
                        <w:rPr>
                          <w:rFonts w:ascii="Cambria Math" w:eastAsia="Times New Roman" w:hAnsi="Cambria Math" w:cs="Times New Roman"/>
                          <w:color w:val="000000"/>
                          <w:sz w:val="28"/>
                          <w:szCs w:val="28"/>
                          <w:lang w:val="en-US" w:eastAsia="ru-RU"/>
                        </w:rPr>
                        <m:t>VРП</m:t>
                      </m:r>
                    </m:e>
                    <m:sub>
                      <m:r>
                        <w:rPr>
                          <w:rFonts w:ascii="Cambria Math" w:eastAsia="Times New Roman" w:hAnsi="Cambria Math" w:cs="Times New Roman"/>
                          <w:color w:val="000000"/>
                          <w:sz w:val="28"/>
                          <w:szCs w:val="28"/>
                          <w:lang w:val="en-US" w:eastAsia="ru-RU"/>
                        </w:rPr>
                        <m:t>i1</m:t>
                      </m:r>
                    </m:sub>
                  </m:sSub>
                  <m:r>
                    <w:rPr>
                      <w:rFonts w:ascii="Cambria Math" w:eastAsia="Times New Roman" w:hAnsi="Cambria Math" w:cs="Times New Roman"/>
                      <w:color w:val="000000"/>
                      <w:sz w:val="28"/>
                      <w:szCs w:val="28"/>
                      <w:lang w:eastAsia="ru-RU"/>
                    </w:rPr>
                    <m:t>×</m:t>
                  </m:r>
                  <m:sSub>
                    <m:sSubPr>
                      <m:ctrlPr>
                        <w:rPr>
                          <w:rFonts w:ascii="Cambria Math" w:eastAsia="Times New Roman" w:hAnsi="Cambria Math" w:cs="Times New Roman"/>
                          <w:i/>
                          <w:color w:val="000000"/>
                          <w:sz w:val="28"/>
                          <w:szCs w:val="28"/>
                          <w:lang w:eastAsia="ru-RU"/>
                        </w:rPr>
                      </m:ctrlPr>
                    </m:sSubPr>
                    <m:e>
                      <m:r>
                        <w:rPr>
                          <w:rFonts w:ascii="Cambria Math" w:eastAsia="Times New Roman" w:hAnsi="Cambria Math" w:cs="Times New Roman"/>
                          <w:color w:val="000000"/>
                          <w:sz w:val="28"/>
                          <w:szCs w:val="28"/>
                          <w:lang w:eastAsia="ru-RU"/>
                        </w:rPr>
                        <m:t>C</m:t>
                      </m:r>
                    </m:e>
                    <m:sub>
                      <m:r>
                        <w:rPr>
                          <w:rFonts w:ascii="Cambria Math" w:eastAsia="Times New Roman" w:hAnsi="Cambria Math" w:cs="Times New Roman"/>
                          <w:color w:val="000000"/>
                          <w:sz w:val="28"/>
                          <w:szCs w:val="28"/>
                          <w:lang w:eastAsia="ru-RU"/>
                        </w:rPr>
                        <m:t>i0</m:t>
                      </m:r>
                    </m:sub>
                  </m:sSub>
                </m:e>
              </m:d>
            </m:e>
          </m:nary>
          <m:r>
            <w:rPr>
              <w:rFonts w:ascii="Cambria Math" w:eastAsiaTheme="minorEastAsia" w:hAnsi="Cambria Math" w:cs="Times New Roman"/>
              <w:color w:val="000000"/>
              <w:sz w:val="28"/>
              <w:szCs w:val="28"/>
              <w:lang w:eastAsia="ru-RU"/>
            </w:rPr>
            <m:t>=</m:t>
          </m:r>
          <m:r>
            <m:rPr>
              <m:sty m:val="p"/>
            </m:rPr>
            <w:rPr>
              <w:rFonts w:ascii="Cambria Math" w:eastAsiaTheme="minorEastAsia" w:hAnsi="Cambria Math" w:cs="Times New Roman"/>
              <w:color w:val="000000"/>
              <w:sz w:val="28"/>
              <w:szCs w:val="28"/>
              <w:lang w:eastAsia="ru-RU"/>
            </w:rPr>
            <w:br/>
          </m:r>
        </m:oMath>
        <m:oMath>
          <m:r>
            <w:rPr>
              <w:rFonts w:ascii="Cambria Math" w:hAnsi="Cambria Math" w:cs="Times New Roman"/>
              <w:sz w:val="28"/>
              <w:szCs w:val="28"/>
            </w:rPr>
            <m:t>309230-180450=128780 (тыс.руб.)</m:t>
          </m:r>
        </m:oMath>
      </m:oMathPara>
    </w:p>
    <w:p w:rsidR="00B902A2" w:rsidRDefault="001D4309" w:rsidP="008B455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Изменение прибыли от продаж за счет изменения:</w:t>
      </w:r>
    </w:p>
    <w:p w:rsidR="001D4309" w:rsidRDefault="001D4309" w:rsidP="001D4309">
      <w:pPr>
        <w:pStyle w:val="a3"/>
        <w:numPr>
          <w:ilvl w:val="0"/>
          <w:numId w:val="10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объема продаж:</w:t>
      </w:r>
    </w:p>
    <w:p w:rsidR="001D4309" w:rsidRDefault="000F7E8B" w:rsidP="001D4309">
      <w:p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П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усл.1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-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П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0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=106589-102836=3753 (тыс.руб.)</m:t>
          </m:r>
        </m:oMath>
      </m:oMathPara>
    </w:p>
    <w:p w:rsidR="001D4309" w:rsidRPr="001D4309" w:rsidRDefault="001D4309" w:rsidP="001D4309">
      <w:pPr>
        <w:pStyle w:val="a3"/>
        <w:numPr>
          <w:ilvl w:val="0"/>
          <w:numId w:val="10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структуры реализованной продукции:</w:t>
      </w:r>
    </w:p>
    <w:p w:rsidR="001D4309" w:rsidRDefault="000F7E8B" w:rsidP="001D4309">
      <w:p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П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усл.2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-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П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усл.1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=110380-106589=3791 (тыс.руб.)</m:t>
          </m:r>
        </m:oMath>
      </m:oMathPara>
    </w:p>
    <w:p w:rsidR="00532DA9" w:rsidRPr="00084CA4" w:rsidRDefault="00084CA4" w:rsidP="00084CA4">
      <w:pPr>
        <w:pStyle w:val="a3"/>
        <w:numPr>
          <w:ilvl w:val="0"/>
          <w:numId w:val="10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уровня среднереализационных цен:</w:t>
      </w:r>
    </w:p>
    <w:p w:rsidR="00084CA4" w:rsidRDefault="000F7E8B" w:rsidP="001D4309">
      <w:p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П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усл.3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-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П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усл.2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=128780-110380=18400 (тыс.руб.)</m:t>
          </m:r>
        </m:oMath>
      </m:oMathPara>
    </w:p>
    <w:p w:rsidR="00617080" w:rsidRDefault="001D1390" w:rsidP="004D1EC1">
      <w:pPr>
        <w:pStyle w:val="a3"/>
        <w:numPr>
          <w:ilvl w:val="0"/>
          <w:numId w:val="10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себестоимости продукции:</w:t>
      </w:r>
    </w:p>
    <w:p w:rsidR="004D1EC1" w:rsidRDefault="000F7E8B" w:rsidP="001D4309">
      <w:p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П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1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-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П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усл.3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=21402-128780=-107378 (тыс.руб.)</m:t>
          </m:r>
        </m:oMath>
      </m:oMathPara>
    </w:p>
    <w:p w:rsidR="001C48E1" w:rsidRDefault="00941F6E" w:rsidP="00941F6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Общее изменение прибыли от реализации:</w:t>
      </w:r>
    </w:p>
    <w:p w:rsidR="00941F6E" w:rsidRDefault="007D0779" w:rsidP="00941F6E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</w:rPr>
            <m:t>∆П=3753+3791+18400-107378=-81434 (тыс.руб.)</m:t>
          </m:r>
        </m:oMath>
      </m:oMathPara>
    </w:p>
    <w:p w:rsidR="007D0779" w:rsidRDefault="002578AF" w:rsidP="00941F6E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2578AF">
        <w:rPr>
          <w:rFonts w:ascii="Times New Roman" w:eastAsiaTheme="minorEastAsia" w:hAnsi="Times New Roman" w:cs="Times New Roman"/>
          <w:b/>
          <w:sz w:val="28"/>
          <w:szCs w:val="28"/>
        </w:rPr>
        <w:t>Вывод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: </w:t>
      </w:r>
      <w:r w:rsidR="00DF5C82">
        <w:rPr>
          <w:rFonts w:ascii="Times New Roman" w:eastAsiaTheme="minorEastAsia" w:hAnsi="Times New Roman" w:cs="Times New Roman"/>
          <w:sz w:val="28"/>
          <w:szCs w:val="28"/>
        </w:rPr>
        <w:t>в 2013</w:t>
      </w:r>
      <w:r w:rsidR="00AC2A6C">
        <w:rPr>
          <w:rFonts w:ascii="Times New Roman" w:eastAsiaTheme="minorEastAsia" w:hAnsi="Times New Roman" w:cs="Times New Roman"/>
          <w:sz w:val="28"/>
          <w:szCs w:val="28"/>
        </w:rPr>
        <w:t> году прибыль от продаж продукции предприятия уменьшилась на 81434 тыс. руб. по сравнению с базисным годом. Это произошло из-за значительного увеличения себестоимости реализованной продукции. Увеличение физического объема продаж, структуры реализованной продукции и уровня цен положительно повлияли на величину прибыли.</w:t>
      </w:r>
    </w:p>
    <w:p w:rsidR="00AC2A6C" w:rsidRDefault="00596C39" w:rsidP="00596C39">
      <w:pPr>
        <w:pStyle w:val="2"/>
      </w:pPr>
      <w:bookmarkStart w:id="19" w:name="_Toc382822297"/>
      <w:bookmarkStart w:id="20" w:name="_Toc382822448"/>
      <w:r>
        <w:t xml:space="preserve">8. </w:t>
      </w:r>
      <w:r w:rsidRPr="00596C39">
        <w:t>Показатели рентабельности продаж и методы их расчета</w:t>
      </w:r>
      <w:bookmarkEnd w:id="19"/>
      <w:bookmarkEnd w:id="20"/>
    </w:p>
    <w:p w:rsidR="00596C39" w:rsidRDefault="002938C1" w:rsidP="00941F6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Рентабельность – это относительный показатель, определяющий уровень доходности бизнеса. Показатели рентабельности характеризуют эффективность работы предприятия в целом, доходность различных направлений деятельности (производственной, коммерческой, инвести</w:t>
      </w:r>
      <w:r>
        <w:rPr>
          <w:rFonts w:ascii="Times New Roman" w:hAnsi="Times New Roman" w:cs="Times New Roman"/>
          <w:sz w:val="28"/>
          <w:szCs w:val="28"/>
        </w:rPr>
        <w:softHyphen/>
        <w:t>ционной и пр.)</w:t>
      </w:r>
    </w:p>
    <w:p w:rsidR="002938C1" w:rsidRDefault="00720D38" w:rsidP="00941F6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Эффективность основной деятельности предприятия характеризуется рентабельностью продаж. В зависимости от числителя, отражающего определенные стороны хозяйственной деятельности, различают:</w:t>
      </w:r>
    </w:p>
    <w:p w:rsidR="00720D38" w:rsidRDefault="00720D38" w:rsidP="00720D38">
      <w:pPr>
        <w:pStyle w:val="a3"/>
        <w:numPr>
          <w:ilvl w:val="0"/>
          <w:numId w:val="1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рентабельность продаж по прибыли от продаж:</w:t>
      </w:r>
    </w:p>
    <w:p w:rsidR="00720D38" w:rsidRDefault="000F7E8B" w:rsidP="00720D38">
      <w:p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>
          <m:sSubSup>
            <m:sSub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Sup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R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пр</m:t>
              </m:r>
            </m:sub>
            <m:sup>
              <m:r>
                <w:rPr>
                  <w:rFonts w:ascii="Cambria Math" w:hAnsi="Cambria Math" w:cs="Times New Roman"/>
                  <w:sz w:val="28"/>
                  <w:szCs w:val="28"/>
                </w:rPr>
                <m:t>1</m:t>
              </m:r>
            </m:sup>
          </m:sSubSup>
          <m:r>
            <w:rPr>
              <w:rFonts w:ascii="Cambria Math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П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пр</m:t>
                  </m:r>
                </m:sub>
              </m:sSub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В</m:t>
              </m:r>
            </m:den>
          </m:f>
          <m:r>
            <w:rPr>
              <w:rFonts w:ascii="Cambria Math" w:hAnsi="Cambria Math" w:cs="Times New Roman"/>
              <w:sz w:val="28"/>
              <w:szCs w:val="28"/>
            </w:rPr>
            <m:t>*100%,</m:t>
          </m:r>
        </m:oMath>
      </m:oMathPara>
    </w:p>
    <w:p w:rsidR="00720D38" w:rsidRDefault="00720D38" w:rsidP="00720D38">
      <w:pPr>
        <w:spacing w:after="0" w:line="360" w:lineRule="auto"/>
        <w:ind w:left="705" w:hanging="705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где:</w:t>
      </w:r>
      <w:r>
        <w:rPr>
          <w:rFonts w:ascii="Times New Roman" w:eastAsiaTheme="minorEastAsia" w:hAnsi="Times New Roman" w:cs="Times New Roman"/>
          <w:sz w:val="28"/>
          <w:szCs w:val="28"/>
        </w:rPr>
        <w:tab/>
        <w:t>П</w:t>
      </w:r>
      <w:r w:rsidRPr="00720D38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пр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 – прибыль от продаж;</w:t>
      </w:r>
      <w:r>
        <w:rPr>
          <w:rFonts w:ascii="Times New Roman" w:eastAsiaTheme="minorEastAsia" w:hAnsi="Times New Roman" w:cs="Times New Roman"/>
          <w:sz w:val="28"/>
          <w:szCs w:val="28"/>
        </w:rPr>
        <w:br/>
        <w:t>В – выручка-нетто от реализации продукции.</w:t>
      </w:r>
    </w:p>
    <w:p w:rsidR="00720D38" w:rsidRDefault="00A22951" w:rsidP="00A22951">
      <w:pPr>
        <w:pStyle w:val="a3"/>
        <w:numPr>
          <w:ilvl w:val="0"/>
          <w:numId w:val="1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рентабельность продаж по прибыли до налогообложения:</w:t>
      </w:r>
    </w:p>
    <w:p w:rsidR="00720D38" w:rsidRDefault="000F7E8B" w:rsidP="00720D38">
      <w:p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>
          <m:sSubSup>
            <m:sSub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Sup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R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пр</m:t>
              </m:r>
            </m:sub>
            <m:sup>
              <m:r>
                <w:rPr>
                  <w:rFonts w:ascii="Cambria Math" w:hAnsi="Cambria Math" w:cs="Times New Roman"/>
                  <w:sz w:val="28"/>
                  <w:szCs w:val="28"/>
                </w:rPr>
                <m:t>2</m:t>
              </m:r>
            </m:sup>
          </m:sSubSup>
          <m:r>
            <w:rPr>
              <w:rFonts w:ascii="Cambria Math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П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Н</m:t>
                  </m:r>
                </m:sub>
              </m:sSub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В</m:t>
              </m:r>
            </m:den>
          </m:f>
          <m:r>
            <w:rPr>
              <w:rFonts w:ascii="Cambria Math" w:hAnsi="Cambria Math" w:cs="Times New Roman"/>
              <w:sz w:val="28"/>
              <w:szCs w:val="28"/>
            </w:rPr>
            <m:t>*100%</m:t>
          </m:r>
          <m:r>
            <w:rPr>
              <w:rFonts w:ascii="Cambria Math" w:eastAsiaTheme="minorEastAsia" w:hAnsi="Cambria Math" w:cs="Times New Roman"/>
              <w:sz w:val="28"/>
              <w:szCs w:val="28"/>
            </w:rPr>
            <m:t>,</m:t>
          </m:r>
        </m:oMath>
      </m:oMathPara>
    </w:p>
    <w:p w:rsidR="000F5460" w:rsidRDefault="000F5460" w:rsidP="00720D38">
      <w:p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где:</w:t>
      </w:r>
      <w:r>
        <w:rPr>
          <w:rFonts w:ascii="Times New Roman" w:eastAsiaTheme="minorEastAsia" w:hAnsi="Times New Roman" w:cs="Times New Roman"/>
          <w:sz w:val="28"/>
          <w:szCs w:val="28"/>
        </w:rPr>
        <w:tab/>
        <w:t>П</w:t>
      </w:r>
      <w:r w:rsidRPr="000F5460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Н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 – прибыль до налогообложения.</w:t>
      </w:r>
    </w:p>
    <w:p w:rsidR="000F5460" w:rsidRDefault="00BC0C61" w:rsidP="00BC0C61">
      <w:pPr>
        <w:pStyle w:val="a3"/>
        <w:numPr>
          <w:ilvl w:val="0"/>
          <w:numId w:val="1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рентабельность продаж по чистой прибыли:</w:t>
      </w:r>
    </w:p>
    <w:p w:rsidR="00BC0C61" w:rsidRPr="00E12BD0" w:rsidRDefault="000F7E8B" w:rsidP="008062A9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>
          <m:sSubSup>
            <m:sSub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Sup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R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пр</m:t>
              </m:r>
            </m:sub>
            <m:sup>
              <m:r>
                <w:rPr>
                  <w:rFonts w:ascii="Cambria Math" w:hAnsi="Cambria Math" w:cs="Times New Roman"/>
                  <w:sz w:val="28"/>
                  <w:szCs w:val="28"/>
                </w:rPr>
                <m:t>3</m:t>
              </m:r>
            </m:sup>
          </m:sSubSup>
          <m:r>
            <w:rPr>
              <w:rFonts w:ascii="Cambria Math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ЧП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В</m:t>
              </m:r>
            </m:den>
          </m:f>
          <m:r>
            <w:rPr>
              <w:rFonts w:ascii="Cambria Math" w:hAnsi="Cambria Math" w:cs="Times New Roman"/>
              <w:sz w:val="28"/>
              <w:szCs w:val="28"/>
            </w:rPr>
            <m:t>*100%,</m:t>
          </m:r>
        </m:oMath>
      </m:oMathPara>
    </w:p>
    <w:p w:rsidR="00E12BD0" w:rsidRDefault="00E12BD0" w:rsidP="00E12BD0">
      <w:p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где:</w:t>
      </w:r>
      <w:r>
        <w:rPr>
          <w:rFonts w:ascii="Times New Roman" w:eastAsiaTheme="minorEastAsia" w:hAnsi="Times New Roman" w:cs="Times New Roman"/>
          <w:sz w:val="28"/>
          <w:szCs w:val="28"/>
        </w:rPr>
        <w:tab/>
        <w:t>ЧП – чистая прибыль.</w:t>
      </w:r>
    </w:p>
    <w:p w:rsidR="00E12BD0" w:rsidRDefault="004D6063" w:rsidP="008062A9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В управленческом учете и анализа используется показатель рентабельности продаж как отношение прибыли от продаж к полной себестоимости реализованной продукции:</w:t>
      </w:r>
    </w:p>
    <w:p w:rsidR="004D6063" w:rsidRPr="004D6063" w:rsidRDefault="000F7E8B" w:rsidP="008062A9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/>
          <w:sz w:val="28"/>
          <w:szCs w:val="28"/>
        </w:rPr>
      </w:pPr>
      <m:oMathPara>
        <m:oMath>
          <m:sSubSup>
            <m:sSub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Sup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R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пр</m:t>
              </m:r>
            </m:sub>
            <m:sup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S</m:t>
              </m:r>
            </m:sup>
          </m:sSubSup>
          <m:r>
            <w:rPr>
              <w:rFonts w:ascii="Cambria Math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П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пр</m:t>
                  </m:r>
                </m:sub>
              </m:sSub>
            </m:num>
            <m:den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С</m:t>
              </m:r>
            </m:den>
          </m:f>
          <m:r>
            <w:rPr>
              <w:rFonts w:ascii="Cambria Math" w:hAnsi="Cambria Math" w:cs="Times New Roman"/>
              <w:sz w:val="28"/>
              <w:szCs w:val="28"/>
            </w:rPr>
            <m:t>*100%</m:t>
          </m:r>
          <m:r>
            <w:rPr>
              <w:rFonts w:ascii="Cambria Math" w:eastAsiaTheme="minorEastAsia" w:hAnsi="Cambria Math" w:cs="Times New Roman"/>
              <w:sz w:val="28"/>
              <w:szCs w:val="28"/>
            </w:rPr>
            <m:t>,</m:t>
          </m:r>
        </m:oMath>
      </m:oMathPara>
    </w:p>
    <w:p w:rsidR="00E12BD0" w:rsidRDefault="004D6063" w:rsidP="004D6063">
      <w:pPr>
        <w:spacing w:after="0" w:line="360" w:lineRule="auto"/>
        <w:ind w:left="705" w:hanging="70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где:</w:t>
      </w:r>
      <w:r>
        <w:rPr>
          <w:rFonts w:ascii="Times New Roman" w:hAnsi="Times New Roman" w:cs="Times New Roman"/>
          <w:sz w:val="28"/>
          <w:szCs w:val="28"/>
        </w:rPr>
        <w:tab/>
        <w:t>С – полная себестоимость реализованной продукции (включая коммерческие и управленческие расходы).</w:t>
      </w:r>
    </w:p>
    <w:p w:rsidR="004D6063" w:rsidRDefault="00A73A94" w:rsidP="008062A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Расчет </w:t>
      </w:r>
      <w:r w:rsidR="00C2158E">
        <w:rPr>
          <w:rFonts w:ascii="Times New Roman" w:hAnsi="Times New Roman" w:cs="Times New Roman"/>
          <w:sz w:val="28"/>
          <w:szCs w:val="28"/>
        </w:rPr>
        <w:t>показателей рентабельности продаж приведен в табл. 5.</w:t>
      </w:r>
    </w:p>
    <w:p w:rsidR="00584F80" w:rsidRDefault="00584F80" w:rsidP="00584F8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80D20">
        <w:rPr>
          <w:rFonts w:ascii="Times New Roman" w:hAnsi="Times New Roman" w:cs="Times New Roman"/>
          <w:b/>
          <w:sz w:val="28"/>
          <w:szCs w:val="28"/>
        </w:rPr>
        <w:t>Выводы</w:t>
      </w:r>
      <w:r>
        <w:rPr>
          <w:rFonts w:ascii="Times New Roman" w:hAnsi="Times New Roman" w:cs="Times New Roman"/>
          <w:sz w:val="28"/>
          <w:szCs w:val="28"/>
        </w:rPr>
        <w:t>: из расчетов видно, что рентабельность пр</w:t>
      </w:r>
      <w:r w:rsidR="00DF5C82">
        <w:rPr>
          <w:rFonts w:ascii="Times New Roman" w:hAnsi="Times New Roman" w:cs="Times New Roman"/>
          <w:sz w:val="28"/>
          <w:szCs w:val="28"/>
        </w:rPr>
        <w:t>одаж по прибыли от продаж в 2013</w:t>
      </w:r>
      <w:r>
        <w:rPr>
          <w:rFonts w:ascii="Times New Roman" w:hAnsi="Times New Roman" w:cs="Times New Roman"/>
          <w:sz w:val="28"/>
          <w:szCs w:val="28"/>
        </w:rPr>
        <w:t> году значительно снизилась. А поскольку именно этот показатель наиболее точно характеризует прибыльность основной деятельности компании, это означа</w:t>
      </w:r>
      <w:r w:rsidR="00740CC3">
        <w:rPr>
          <w:rFonts w:ascii="Times New Roman" w:hAnsi="Times New Roman" w:cs="Times New Roman"/>
          <w:sz w:val="28"/>
          <w:szCs w:val="28"/>
        </w:rPr>
        <w:t>ет, что торговая деятельность ООО «Медиа Вэй</w:t>
      </w:r>
      <w:r>
        <w:rPr>
          <w:rFonts w:ascii="Times New Roman" w:hAnsi="Times New Roman" w:cs="Times New Roman"/>
          <w:sz w:val="28"/>
          <w:szCs w:val="28"/>
        </w:rPr>
        <w:t>» в отчетном году стала намного менее прибыльной по сравнению с прошлым годом.</w:t>
      </w:r>
    </w:p>
    <w:p w:rsidR="00584F80" w:rsidRDefault="00584F80" w:rsidP="008062A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84F80" w:rsidRDefault="00584F80" w:rsidP="008062A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2158E" w:rsidRDefault="00C2158E" w:rsidP="00C2158E">
      <w:pPr>
        <w:pStyle w:val="3"/>
      </w:pPr>
      <w:r>
        <w:lastRenderedPageBreak/>
        <w:t>Таблица 5</w:t>
      </w:r>
    </w:p>
    <w:p w:rsidR="00C2158E" w:rsidRPr="00C2158E" w:rsidRDefault="00C2158E" w:rsidP="00C2158E">
      <w:pPr>
        <w:keepNext/>
        <w:spacing w:after="0" w:line="360" w:lineRule="auto"/>
        <w:jc w:val="center"/>
        <w:rPr>
          <w:rFonts w:ascii="Times New Roman" w:hAnsi="Times New Roman" w:cs="Times New Roman"/>
          <w:sz w:val="28"/>
        </w:rPr>
      </w:pPr>
      <w:r w:rsidRPr="00C2158E">
        <w:rPr>
          <w:rFonts w:ascii="Times New Roman" w:hAnsi="Times New Roman" w:cs="Times New Roman"/>
          <w:sz w:val="28"/>
        </w:rPr>
        <w:t>Расчет показателей рентабельности продаж</w:t>
      </w:r>
    </w:p>
    <w:tbl>
      <w:tblPr>
        <w:tblW w:w="9209" w:type="dxa"/>
        <w:jc w:val="center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05"/>
        <w:gridCol w:w="5664"/>
        <w:gridCol w:w="960"/>
        <w:gridCol w:w="960"/>
        <w:gridCol w:w="1220"/>
      </w:tblGrid>
      <w:tr w:rsidR="0023498D" w:rsidRPr="0023498D" w:rsidTr="0023498D">
        <w:trPr>
          <w:trHeight w:val="20"/>
          <w:jc w:val="center"/>
        </w:trPr>
        <w:tc>
          <w:tcPr>
            <w:tcW w:w="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3498D" w:rsidRPr="0023498D" w:rsidRDefault="0023498D" w:rsidP="002349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23498D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№</w:t>
            </w:r>
          </w:p>
        </w:tc>
        <w:tc>
          <w:tcPr>
            <w:tcW w:w="56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3498D" w:rsidRPr="0023498D" w:rsidRDefault="0023498D" w:rsidP="002349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23498D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Показатели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3498D" w:rsidRPr="0023498D" w:rsidRDefault="00DF5C82" w:rsidP="002349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2012</w:t>
            </w:r>
            <w:r w:rsidR="0023498D" w:rsidRPr="0023498D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 xml:space="preserve"> г.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3498D" w:rsidRPr="0023498D" w:rsidRDefault="00DF5C82" w:rsidP="002349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2013</w:t>
            </w:r>
            <w:r w:rsidR="0023498D" w:rsidRPr="0023498D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 xml:space="preserve"> г.</w:t>
            </w:r>
          </w:p>
        </w:tc>
        <w:tc>
          <w:tcPr>
            <w:tcW w:w="12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3498D" w:rsidRPr="0023498D" w:rsidRDefault="0023498D" w:rsidP="002349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23498D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Изменение</w:t>
            </w:r>
          </w:p>
        </w:tc>
      </w:tr>
      <w:tr w:rsidR="0023498D" w:rsidRPr="0023498D" w:rsidTr="0023498D">
        <w:trPr>
          <w:trHeight w:val="20"/>
          <w:jc w:val="center"/>
        </w:trPr>
        <w:tc>
          <w:tcPr>
            <w:tcW w:w="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3498D" w:rsidRPr="0023498D" w:rsidRDefault="0023498D" w:rsidP="002349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23498D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1</w:t>
            </w:r>
          </w:p>
        </w:tc>
        <w:tc>
          <w:tcPr>
            <w:tcW w:w="56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3498D" w:rsidRPr="0023498D" w:rsidRDefault="0023498D" w:rsidP="0023498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23498D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Выручка от продаж, тыс. руб.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3498D" w:rsidRPr="0023498D" w:rsidRDefault="0023498D" w:rsidP="0023498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23498D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274802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3498D" w:rsidRPr="0023498D" w:rsidRDefault="0023498D" w:rsidP="0023498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23498D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309230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3498D" w:rsidRPr="0023498D" w:rsidRDefault="0023498D" w:rsidP="0023498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23498D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34428</w:t>
            </w:r>
          </w:p>
        </w:tc>
      </w:tr>
      <w:tr w:rsidR="0023498D" w:rsidRPr="0023498D" w:rsidTr="0023498D">
        <w:trPr>
          <w:trHeight w:val="20"/>
          <w:jc w:val="center"/>
        </w:trPr>
        <w:tc>
          <w:tcPr>
            <w:tcW w:w="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3498D" w:rsidRPr="0023498D" w:rsidRDefault="0023498D" w:rsidP="002349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23498D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2</w:t>
            </w:r>
          </w:p>
        </w:tc>
        <w:tc>
          <w:tcPr>
            <w:tcW w:w="56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3498D" w:rsidRPr="0023498D" w:rsidRDefault="0023498D" w:rsidP="0023498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23498D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Полная себестоимость реализованной продукции, тыс. руб.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3498D" w:rsidRPr="0023498D" w:rsidRDefault="0023498D" w:rsidP="0023498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23498D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171966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3498D" w:rsidRPr="0023498D" w:rsidRDefault="0023498D" w:rsidP="0023498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23498D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287828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3498D" w:rsidRPr="0023498D" w:rsidRDefault="0023498D" w:rsidP="0023498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23498D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115862</w:t>
            </w:r>
          </w:p>
        </w:tc>
      </w:tr>
      <w:tr w:rsidR="0023498D" w:rsidRPr="0023498D" w:rsidTr="0023498D">
        <w:trPr>
          <w:trHeight w:val="20"/>
          <w:jc w:val="center"/>
        </w:trPr>
        <w:tc>
          <w:tcPr>
            <w:tcW w:w="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3498D" w:rsidRPr="0023498D" w:rsidRDefault="0023498D" w:rsidP="002349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23498D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3</w:t>
            </w:r>
          </w:p>
        </w:tc>
        <w:tc>
          <w:tcPr>
            <w:tcW w:w="56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3498D" w:rsidRPr="0023498D" w:rsidRDefault="0023498D" w:rsidP="0023498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23498D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Прибыль от продаж, тыс. руб.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3498D" w:rsidRPr="0023498D" w:rsidRDefault="0023498D" w:rsidP="0023498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23498D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102836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3498D" w:rsidRPr="0023498D" w:rsidRDefault="0023498D" w:rsidP="0023498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23498D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21402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3498D" w:rsidRPr="0023498D" w:rsidRDefault="0023498D" w:rsidP="0023498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23498D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-81434</w:t>
            </w:r>
          </w:p>
        </w:tc>
      </w:tr>
      <w:tr w:rsidR="0023498D" w:rsidRPr="0023498D" w:rsidTr="0023498D">
        <w:trPr>
          <w:trHeight w:val="20"/>
          <w:jc w:val="center"/>
        </w:trPr>
        <w:tc>
          <w:tcPr>
            <w:tcW w:w="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3498D" w:rsidRPr="0023498D" w:rsidRDefault="0023498D" w:rsidP="002349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23498D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4</w:t>
            </w:r>
          </w:p>
        </w:tc>
        <w:tc>
          <w:tcPr>
            <w:tcW w:w="56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3498D" w:rsidRPr="0023498D" w:rsidRDefault="0023498D" w:rsidP="0023498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23498D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Прибыль до налогообложения, тыс. руб.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3498D" w:rsidRPr="0023498D" w:rsidRDefault="0023498D" w:rsidP="0023498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23498D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2156067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3498D" w:rsidRPr="0023498D" w:rsidRDefault="0023498D" w:rsidP="0023498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23498D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7980376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3498D" w:rsidRPr="0023498D" w:rsidRDefault="0023498D" w:rsidP="0023498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23498D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5824309</w:t>
            </w:r>
          </w:p>
        </w:tc>
      </w:tr>
      <w:tr w:rsidR="0023498D" w:rsidRPr="0023498D" w:rsidTr="0023498D">
        <w:trPr>
          <w:trHeight w:val="20"/>
          <w:jc w:val="center"/>
        </w:trPr>
        <w:tc>
          <w:tcPr>
            <w:tcW w:w="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3498D" w:rsidRPr="0023498D" w:rsidRDefault="0023498D" w:rsidP="002349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23498D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5</w:t>
            </w:r>
          </w:p>
        </w:tc>
        <w:tc>
          <w:tcPr>
            <w:tcW w:w="56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3498D" w:rsidRPr="0023498D" w:rsidRDefault="0023498D" w:rsidP="0023498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23498D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Чистая прибыль, тыс. руб.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3498D" w:rsidRPr="0023498D" w:rsidRDefault="0023498D" w:rsidP="0023498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23498D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2165022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3498D" w:rsidRPr="0023498D" w:rsidRDefault="0023498D" w:rsidP="0023498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23498D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7737404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3498D" w:rsidRPr="0023498D" w:rsidRDefault="0023498D" w:rsidP="0023498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23498D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5572382</w:t>
            </w:r>
          </w:p>
        </w:tc>
      </w:tr>
      <w:tr w:rsidR="0023498D" w:rsidRPr="0023498D" w:rsidTr="0023498D">
        <w:trPr>
          <w:trHeight w:val="20"/>
          <w:jc w:val="center"/>
        </w:trPr>
        <w:tc>
          <w:tcPr>
            <w:tcW w:w="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3498D" w:rsidRPr="0023498D" w:rsidRDefault="0023498D" w:rsidP="002349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23498D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6</w:t>
            </w:r>
          </w:p>
        </w:tc>
        <w:tc>
          <w:tcPr>
            <w:tcW w:w="56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3498D" w:rsidRPr="0023498D" w:rsidRDefault="0023498D" w:rsidP="0023498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23498D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Рентабельность продаж по прибыли от продаж, % (стр.3/стр.1)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3498D" w:rsidRPr="0023498D" w:rsidRDefault="0023498D" w:rsidP="0023498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23498D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37,4%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3498D" w:rsidRPr="0023498D" w:rsidRDefault="0023498D" w:rsidP="0023498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23498D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6,9%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3498D" w:rsidRPr="0023498D" w:rsidRDefault="0023498D" w:rsidP="0023498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23498D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-30,5%</w:t>
            </w:r>
          </w:p>
        </w:tc>
      </w:tr>
      <w:tr w:rsidR="0023498D" w:rsidRPr="0023498D" w:rsidTr="0023498D">
        <w:trPr>
          <w:trHeight w:val="20"/>
          <w:jc w:val="center"/>
        </w:trPr>
        <w:tc>
          <w:tcPr>
            <w:tcW w:w="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3498D" w:rsidRPr="0023498D" w:rsidRDefault="0023498D" w:rsidP="002349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23498D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7</w:t>
            </w:r>
          </w:p>
        </w:tc>
        <w:tc>
          <w:tcPr>
            <w:tcW w:w="56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3498D" w:rsidRPr="0023498D" w:rsidRDefault="0023498D" w:rsidP="0023498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23498D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Рентабельность продаж по прибыли налогообложения, % (стр.4/стр.1)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3498D" w:rsidRPr="0023498D" w:rsidRDefault="0023498D" w:rsidP="0023498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23498D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784,6%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3498D" w:rsidRPr="0023498D" w:rsidRDefault="0023498D" w:rsidP="0023498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23498D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2580,7%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3498D" w:rsidRPr="0023498D" w:rsidRDefault="0023498D" w:rsidP="0023498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23498D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1796,1%</w:t>
            </w:r>
          </w:p>
        </w:tc>
      </w:tr>
      <w:tr w:rsidR="0023498D" w:rsidRPr="0023498D" w:rsidTr="0023498D">
        <w:trPr>
          <w:trHeight w:val="20"/>
          <w:jc w:val="center"/>
        </w:trPr>
        <w:tc>
          <w:tcPr>
            <w:tcW w:w="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3498D" w:rsidRPr="0023498D" w:rsidRDefault="0023498D" w:rsidP="002349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23498D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8</w:t>
            </w:r>
          </w:p>
        </w:tc>
        <w:tc>
          <w:tcPr>
            <w:tcW w:w="56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3498D" w:rsidRPr="0023498D" w:rsidRDefault="0023498D" w:rsidP="00CC62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23498D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Рентабельность продаж по чистой прибыл</w:t>
            </w:r>
            <w:r w:rsidR="00CC6279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и</w:t>
            </w:r>
            <w:r w:rsidRPr="0023498D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, % (стр.5/стр.1)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3498D" w:rsidRPr="0023498D" w:rsidRDefault="0023498D" w:rsidP="0023498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23498D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787,8%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3498D" w:rsidRPr="0023498D" w:rsidRDefault="0023498D" w:rsidP="0023498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23498D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2502,2%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3498D" w:rsidRPr="0023498D" w:rsidRDefault="0023498D" w:rsidP="0023498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23498D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1714,3%</w:t>
            </w:r>
          </w:p>
        </w:tc>
      </w:tr>
      <w:tr w:rsidR="0023498D" w:rsidRPr="0023498D" w:rsidTr="0023498D">
        <w:trPr>
          <w:trHeight w:val="20"/>
          <w:jc w:val="center"/>
        </w:trPr>
        <w:tc>
          <w:tcPr>
            <w:tcW w:w="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3498D" w:rsidRPr="0023498D" w:rsidRDefault="0023498D" w:rsidP="002349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23498D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9</w:t>
            </w:r>
          </w:p>
        </w:tc>
        <w:tc>
          <w:tcPr>
            <w:tcW w:w="56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3498D" w:rsidRPr="0023498D" w:rsidRDefault="0023498D" w:rsidP="0023498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23498D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Рентабельность продаж по себестоимости продукции, % (стр.3/стр.2)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3498D" w:rsidRPr="0023498D" w:rsidRDefault="0023498D" w:rsidP="0023498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23498D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59,8%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3498D" w:rsidRPr="0023498D" w:rsidRDefault="0023498D" w:rsidP="0023498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23498D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7,4%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3498D" w:rsidRPr="0023498D" w:rsidRDefault="0023498D" w:rsidP="0023498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23498D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-52,4%</w:t>
            </w:r>
          </w:p>
        </w:tc>
      </w:tr>
    </w:tbl>
    <w:p w:rsidR="00C2158E" w:rsidRDefault="00C2158E" w:rsidP="008062A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466F7" w:rsidRDefault="00A4051B" w:rsidP="008062A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Рентабельность продаж по прибыли до налогообложения и по чистой прибыли имеют запредельно высокие значения. </w:t>
      </w:r>
      <w:r w:rsidR="006E4011">
        <w:rPr>
          <w:rFonts w:ascii="Times New Roman" w:hAnsi="Times New Roman" w:cs="Times New Roman"/>
          <w:sz w:val="28"/>
          <w:szCs w:val="28"/>
        </w:rPr>
        <w:t xml:space="preserve">Это объясняется тем, что </w:t>
      </w:r>
      <w:r w:rsidR="003A7611">
        <w:rPr>
          <w:rFonts w:ascii="Times New Roman" w:hAnsi="Times New Roman" w:cs="Times New Roman"/>
          <w:sz w:val="28"/>
          <w:szCs w:val="28"/>
        </w:rPr>
        <w:t>большая</w:t>
      </w:r>
      <w:r w:rsidR="00AB3610">
        <w:rPr>
          <w:rFonts w:ascii="Times New Roman" w:hAnsi="Times New Roman" w:cs="Times New Roman"/>
          <w:sz w:val="28"/>
          <w:szCs w:val="28"/>
        </w:rPr>
        <w:t xml:space="preserve"> часть прибыли </w:t>
      </w:r>
      <w:r w:rsidR="003A7611">
        <w:rPr>
          <w:rFonts w:ascii="Times New Roman" w:hAnsi="Times New Roman" w:cs="Times New Roman"/>
          <w:sz w:val="28"/>
          <w:szCs w:val="28"/>
        </w:rPr>
        <w:t>до налогообложения получена не от основной деятельности (торговли), а от прочих операций (участия в других организациях).</w:t>
      </w:r>
    </w:p>
    <w:p w:rsidR="0023498D" w:rsidRDefault="00A10CF5" w:rsidP="00A10CF5">
      <w:pPr>
        <w:pStyle w:val="2"/>
      </w:pPr>
      <w:bookmarkStart w:id="21" w:name="_Toc382822298"/>
      <w:bookmarkStart w:id="22" w:name="_Toc382822449"/>
      <w:r>
        <w:t xml:space="preserve">9. </w:t>
      </w:r>
      <w:r w:rsidRPr="00A7306E">
        <w:t>Методы факторного анализа показателей рентабельности</w:t>
      </w:r>
      <w:bookmarkEnd w:id="21"/>
      <w:bookmarkEnd w:id="22"/>
    </w:p>
    <w:p w:rsidR="00C7247D" w:rsidRDefault="00C7247D" w:rsidP="008062A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Рентабельность продаж характеризует показатель прибыли от продаж по отношению к выручке от продаж. моделирование коэффициента рентабельности от продаж показывает зависимость этого показателя от показателя затрат на 1 руб. продукции (</w:t>
      </w:r>
      <w:r w:rsidRPr="00C7247D">
        <w:rPr>
          <w:rFonts w:ascii="Times New Roman" w:hAnsi="Times New Roman" w:cs="Times New Roman"/>
          <w:i/>
          <w:sz w:val="28"/>
          <w:szCs w:val="28"/>
        </w:rPr>
        <w:t>С/В</w:t>
      </w:r>
      <w:r w:rsidRPr="00C7247D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 xml:space="preserve">, а значит, от показателей трудоемкости </w:t>
      </w:r>
      <w:r w:rsidR="00753740">
        <w:rPr>
          <w:rFonts w:ascii="Times New Roman" w:hAnsi="Times New Roman" w:cs="Times New Roman"/>
          <w:sz w:val="28"/>
          <w:szCs w:val="28"/>
        </w:rPr>
        <w:t>(зарплатоемкости) продукции (</w:t>
      </w:r>
      <w:r w:rsidR="00753740" w:rsidRPr="00753740">
        <w:rPr>
          <w:rFonts w:ascii="Times New Roman" w:hAnsi="Times New Roman" w:cs="Times New Roman"/>
          <w:i/>
          <w:sz w:val="28"/>
          <w:szCs w:val="28"/>
        </w:rPr>
        <w:t>U/В</w:t>
      </w:r>
      <w:r w:rsidR="00753740">
        <w:rPr>
          <w:rFonts w:ascii="Times New Roman" w:hAnsi="Times New Roman" w:cs="Times New Roman"/>
          <w:sz w:val="28"/>
          <w:szCs w:val="28"/>
        </w:rPr>
        <w:t>), материалоемкости продукции (</w:t>
      </w:r>
      <w:r w:rsidR="00753740" w:rsidRPr="00753740">
        <w:rPr>
          <w:rFonts w:ascii="Times New Roman" w:hAnsi="Times New Roman" w:cs="Times New Roman"/>
          <w:i/>
          <w:sz w:val="28"/>
          <w:szCs w:val="28"/>
        </w:rPr>
        <w:t>М/В</w:t>
      </w:r>
      <w:r w:rsidR="00753740">
        <w:rPr>
          <w:rFonts w:ascii="Times New Roman" w:hAnsi="Times New Roman" w:cs="Times New Roman"/>
          <w:sz w:val="28"/>
          <w:szCs w:val="28"/>
        </w:rPr>
        <w:t>) и амортизациеемкости продукции (</w:t>
      </w:r>
      <w:r w:rsidR="00753740" w:rsidRPr="00753740">
        <w:rPr>
          <w:rFonts w:ascii="Times New Roman" w:hAnsi="Times New Roman" w:cs="Times New Roman"/>
          <w:i/>
          <w:sz w:val="28"/>
          <w:szCs w:val="28"/>
        </w:rPr>
        <w:t>А/В</w:t>
      </w:r>
      <w:r w:rsidR="00753740">
        <w:rPr>
          <w:rFonts w:ascii="Times New Roman" w:hAnsi="Times New Roman" w:cs="Times New Roman"/>
          <w:sz w:val="28"/>
          <w:szCs w:val="28"/>
        </w:rPr>
        <w:t>), т.е. от показателей интенсификации.</w:t>
      </w:r>
    </w:p>
    <w:p w:rsidR="00753740" w:rsidRDefault="003B790A" w:rsidP="008062A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Моделирование показателя рентабельности продаж в общем виде показывает пути его повышения:</w:t>
      </w:r>
    </w:p>
    <w:p w:rsidR="003B790A" w:rsidRDefault="000F7E8B" w:rsidP="008062A9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R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пр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П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пр</m:t>
                  </m:r>
                </m:sub>
              </m:sSub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В</m:t>
              </m:r>
            </m:den>
          </m:f>
          <m:r>
            <w:rPr>
              <w:rFonts w:ascii="Cambria Math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В-С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В</m:t>
              </m:r>
            </m:den>
          </m:f>
          <m:r>
            <w:rPr>
              <w:rFonts w:ascii="Cambria Math" w:hAnsi="Cambria Math" w:cs="Times New Roman"/>
              <w:sz w:val="28"/>
              <w:szCs w:val="28"/>
            </w:rPr>
            <m:t>=1-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С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В</m:t>
              </m:r>
            </m:den>
          </m:f>
          <m:r>
            <w:rPr>
              <w:rFonts w:ascii="Cambria Math" w:hAnsi="Cambria Math" w:cs="Times New Roman"/>
              <w:sz w:val="28"/>
              <w:szCs w:val="28"/>
            </w:rPr>
            <m:t>=1-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f>
                <m:f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U</m:t>
                  </m:r>
                </m:num>
                <m:den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В</m:t>
                  </m:r>
                </m:den>
              </m:f>
              <m:r>
                <w:rPr>
                  <w:rFonts w:ascii="Cambria Math" w:hAnsi="Cambria Math" w:cs="Times New Roman"/>
                  <w:sz w:val="28"/>
                  <w:szCs w:val="28"/>
                </w:rPr>
                <m:t>+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М</m:t>
                  </m:r>
                </m:num>
                <m:den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В</m:t>
                  </m:r>
                </m:den>
              </m:f>
              <m:r>
                <w:rPr>
                  <w:rFonts w:ascii="Cambria Math" w:hAnsi="Cambria Math" w:cs="Times New Roman"/>
                  <w:sz w:val="28"/>
                  <w:szCs w:val="28"/>
                </w:rPr>
                <m:t>+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А</m:t>
                  </m:r>
                </m:num>
                <m:den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В</m:t>
                  </m:r>
                </m:den>
              </m:f>
            </m:e>
          </m:d>
          <m:r>
            <w:rPr>
              <w:rFonts w:ascii="Cambria Math" w:hAnsi="Cambria Math" w:cs="Times New Roman"/>
              <w:sz w:val="28"/>
              <w:szCs w:val="28"/>
            </w:rPr>
            <m:t>,</m:t>
          </m:r>
        </m:oMath>
      </m:oMathPara>
    </w:p>
    <w:p w:rsidR="004B04A0" w:rsidRPr="004B04A0" w:rsidRDefault="004B04A0" w:rsidP="004B04A0">
      <w:pPr>
        <w:spacing w:after="0" w:line="360" w:lineRule="auto"/>
        <w:ind w:left="705" w:hanging="705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lastRenderedPageBreak/>
        <w:t>где:</w:t>
      </w:r>
      <w:r>
        <w:rPr>
          <w:rFonts w:ascii="Times New Roman" w:eastAsiaTheme="minorEastAsia" w:hAnsi="Times New Roman" w:cs="Times New Roman"/>
          <w:sz w:val="28"/>
          <w:szCs w:val="28"/>
        </w:rPr>
        <w:tab/>
        <w:t>П</w:t>
      </w:r>
      <w:r w:rsidRPr="004B04A0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пр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 – прибыль от продаж;</w:t>
      </w:r>
      <w:r>
        <w:rPr>
          <w:rFonts w:ascii="Times New Roman" w:eastAsiaTheme="minorEastAsia" w:hAnsi="Times New Roman" w:cs="Times New Roman"/>
          <w:sz w:val="28"/>
          <w:szCs w:val="28"/>
        </w:rPr>
        <w:br/>
        <w:t>В – выручка от продаж;</w:t>
      </w:r>
      <w:r>
        <w:rPr>
          <w:rFonts w:ascii="Times New Roman" w:eastAsiaTheme="minorEastAsia" w:hAnsi="Times New Roman" w:cs="Times New Roman"/>
          <w:sz w:val="28"/>
          <w:szCs w:val="28"/>
        </w:rPr>
        <w:br/>
        <w:t>С – себестоимость реализованной продукции;</w:t>
      </w:r>
      <w:r>
        <w:rPr>
          <w:rFonts w:ascii="Times New Roman" w:eastAsiaTheme="minorEastAsia" w:hAnsi="Times New Roman" w:cs="Times New Roman"/>
          <w:sz w:val="28"/>
          <w:szCs w:val="28"/>
        </w:rPr>
        <w:br/>
      </w:r>
      <w:r w:rsidRPr="004B04A0">
        <w:rPr>
          <w:rFonts w:ascii="Times New Roman" w:eastAsiaTheme="minorEastAsia" w:hAnsi="Times New Roman" w:cs="Times New Roman"/>
          <w:i/>
          <w:sz w:val="28"/>
          <w:szCs w:val="28"/>
          <w:lang w:val="en-US"/>
        </w:rPr>
        <w:t>U</w:t>
      </w:r>
      <w:r w:rsidRPr="004B04A0">
        <w:rPr>
          <w:rFonts w:ascii="Times New Roman" w:eastAsiaTheme="minorEastAsia" w:hAnsi="Times New Roman" w:cs="Times New Roman"/>
          <w:sz w:val="28"/>
          <w:szCs w:val="28"/>
        </w:rPr>
        <w:t xml:space="preserve"> – </w:t>
      </w:r>
      <w:r>
        <w:rPr>
          <w:rFonts w:ascii="Times New Roman" w:eastAsiaTheme="minorEastAsia" w:hAnsi="Times New Roman" w:cs="Times New Roman"/>
          <w:sz w:val="28"/>
          <w:szCs w:val="28"/>
        </w:rPr>
        <w:t>расходы на оплату труда;</w:t>
      </w:r>
      <w:r>
        <w:rPr>
          <w:rFonts w:ascii="Times New Roman" w:eastAsiaTheme="minorEastAsia" w:hAnsi="Times New Roman" w:cs="Times New Roman"/>
          <w:sz w:val="28"/>
          <w:szCs w:val="28"/>
        </w:rPr>
        <w:br/>
      </w:r>
      <w:r w:rsidR="00121067">
        <w:rPr>
          <w:rFonts w:ascii="Times New Roman" w:eastAsiaTheme="minorEastAsia" w:hAnsi="Times New Roman" w:cs="Times New Roman"/>
          <w:sz w:val="28"/>
          <w:szCs w:val="28"/>
        </w:rPr>
        <w:t>М – материальные затраты;</w:t>
      </w:r>
      <w:r w:rsidR="00121067">
        <w:rPr>
          <w:rFonts w:ascii="Times New Roman" w:eastAsiaTheme="minorEastAsia" w:hAnsi="Times New Roman" w:cs="Times New Roman"/>
          <w:sz w:val="28"/>
          <w:szCs w:val="28"/>
        </w:rPr>
        <w:br/>
        <w:t>А – амортизационные отчисления.</w:t>
      </w:r>
    </w:p>
    <w:p w:rsidR="004B04A0" w:rsidRDefault="00D26440" w:rsidP="008062A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Влияние фактора изменения объема реализации определяется расчетом (по методу цепных подстановок):</w:t>
      </w:r>
    </w:p>
    <w:p w:rsidR="00D26440" w:rsidRDefault="00D26440" w:rsidP="008062A9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</w:rPr>
            <m:t>∆</m:t>
          </m:r>
          <m:sSubSup>
            <m:sSub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Sup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R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пр</m:t>
              </m:r>
            </m:sub>
            <m:sup>
              <m:r>
                <w:rPr>
                  <w:rFonts w:ascii="Cambria Math" w:hAnsi="Cambria Math" w:cs="Times New Roman"/>
                  <w:sz w:val="28"/>
                  <w:szCs w:val="28"/>
                </w:rPr>
                <m:t>В</m:t>
              </m:r>
            </m:sup>
          </m:sSubSup>
          <m:r>
            <w:rPr>
              <w:rFonts w:ascii="Cambria Math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В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1</m:t>
                  </m:r>
                </m:sub>
              </m:sSub>
              <m:r>
                <w:rPr>
                  <w:rFonts w:ascii="Cambria Math" w:hAnsi="Cambria Math" w:cs="Times New Roman"/>
                  <w:sz w:val="28"/>
                  <w:szCs w:val="28"/>
                </w:rPr>
                <m:t>-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С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0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В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1</m:t>
                  </m:r>
                </m:sub>
              </m:sSub>
            </m:den>
          </m:f>
          <m:r>
            <w:rPr>
              <w:rFonts w:ascii="Cambria Math" w:eastAsiaTheme="minorEastAsia" w:hAnsi="Cambria Math" w:cs="Times New Roman"/>
              <w:sz w:val="28"/>
              <w:szCs w:val="28"/>
            </w:rPr>
            <m:t>-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В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0</m:t>
                  </m:r>
                </m:sub>
              </m:sSub>
              <m:r>
                <w:rPr>
                  <w:rFonts w:ascii="Cambria Math" w:hAnsi="Cambria Math" w:cs="Times New Roman"/>
                  <w:sz w:val="28"/>
                  <w:szCs w:val="28"/>
                </w:rPr>
                <m:t>-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С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0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В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0</m:t>
                  </m:r>
                </m:sub>
              </m:sSub>
            </m:den>
          </m:f>
        </m:oMath>
      </m:oMathPara>
    </w:p>
    <w:p w:rsidR="00D26440" w:rsidRDefault="00D26440" w:rsidP="008062A9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Соответственно, влияние себестоимости составит:</w:t>
      </w:r>
    </w:p>
    <w:p w:rsidR="00307A97" w:rsidRDefault="00307A97" w:rsidP="00307A97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</w:rPr>
            <m:t>∆</m:t>
          </m:r>
          <m:sSubSup>
            <m:sSub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Sup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R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пр</m:t>
              </m:r>
            </m:sub>
            <m:sup>
              <m:r>
                <w:rPr>
                  <w:rFonts w:ascii="Cambria Math" w:hAnsi="Cambria Math" w:cs="Times New Roman"/>
                  <w:sz w:val="28"/>
                  <w:szCs w:val="28"/>
                </w:rPr>
                <m:t>С</m:t>
              </m:r>
            </m:sup>
          </m:sSubSup>
          <m:r>
            <w:rPr>
              <w:rFonts w:ascii="Cambria Math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В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1</m:t>
                  </m:r>
                </m:sub>
              </m:sSub>
              <m:r>
                <w:rPr>
                  <w:rFonts w:ascii="Cambria Math" w:hAnsi="Cambria Math" w:cs="Times New Roman"/>
                  <w:sz w:val="28"/>
                  <w:szCs w:val="28"/>
                </w:rPr>
                <m:t>-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С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1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В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1</m:t>
                  </m:r>
                </m:sub>
              </m:sSub>
            </m:den>
          </m:f>
          <m:r>
            <w:rPr>
              <w:rFonts w:ascii="Cambria Math" w:eastAsiaTheme="minorEastAsia" w:hAnsi="Cambria Math" w:cs="Times New Roman"/>
              <w:sz w:val="28"/>
              <w:szCs w:val="28"/>
            </w:rPr>
            <m:t>-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В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1</m:t>
                  </m:r>
                </m:sub>
              </m:sSub>
              <m:r>
                <w:rPr>
                  <w:rFonts w:ascii="Cambria Math" w:hAnsi="Cambria Math" w:cs="Times New Roman"/>
                  <w:sz w:val="28"/>
                  <w:szCs w:val="28"/>
                </w:rPr>
                <m:t>-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С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0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В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1</m:t>
                  </m:r>
                </m:sub>
              </m:sSub>
            </m:den>
          </m:f>
        </m:oMath>
      </m:oMathPara>
    </w:p>
    <w:p w:rsidR="00D26440" w:rsidRDefault="00674F87" w:rsidP="008062A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Сумма факторных отклонений дает общее изменение рентабельности в отчетном периоде по сравнению с базисным периодом:</w:t>
      </w:r>
    </w:p>
    <w:p w:rsidR="00674F87" w:rsidRDefault="00023994" w:rsidP="008062A9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</w:rPr>
            <m:t>∆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R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пр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=∆</m:t>
          </m:r>
          <m:sSubSup>
            <m:sSub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Sup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R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пр</m:t>
              </m:r>
            </m:sub>
            <m:sup>
              <m:r>
                <w:rPr>
                  <w:rFonts w:ascii="Cambria Math" w:hAnsi="Cambria Math" w:cs="Times New Roman"/>
                  <w:sz w:val="28"/>
                  <w:szCs w:val="28"/>
                </w:rPr>
                <m:t>В</m:t>
              </m:r>
            </m:sup>
          </m:sSubSup>
          <m:r>
            <w:rPr>
              <w:rFonts w:ascii="Cambria Math" w:hAnsi="Cambria Math" w:cs="Times New Roman"/>
              <w:sz w:val="28"/>
              <w:szCs w:val="28"/>
            </w:rPr>
            <m:t>+∆</m:t>
          </m:r>
          <m:sSubSup>
            <m:sSub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Sup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R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пр</m:t>
              </m:r>
            </m:sub>
            <m:sup>
              <m:r>
                <w:rPr>
                  <w:rFonts w:ascii="Cambria Math" w:hAnsi="Cambria Math" w:cs="Times New Roman"/>
                  <w:sz w:val="28"/>
                  <w:szCs w:val="28"/>
                </w:rPr>
                <m:t>С</m:t>
              </m:r>
            </m:sup>
          </m:sSubSup>
        </m:oMath>
      </m:oMathPara>
    </w:p>
    <w:p w:rsidR="00023994" w:rsidRDefault="00122265" w:rsidP="008062A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Рассчитаем влияние факторов первого порядка на рентабельность продаж по данным табл. 5. </w:t>
      </w:r>
    </w:p>
    <w:p w:rsidR="00122265" w:rsidRDefault="00122265" w:rsidP="008062A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Изменение рентабельности продаж за счет увеличения объемов продаж:</w:t>
      </w:r>
    </w:p>
    <w:p w:rsidR="00122265" w:rsidRDefault="00122265" w:rsidP="008062A9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</w:rPr>
            <m:t>∆</m:t>
          </m:r>
          <m:sSubSup>
            <m:sSub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Sup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R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пр</m:t>
              </m:r>
            </m:sub>
            <m:sup>
              <m:r>
                <w:rPr>
                  <w:rFonts w:ascii="Cambria Math" w:hAnsi="Cambria Math" w:cs="Times New Roman"/>
                  <w:sz w:val="28"/>
                  <w:szCs w:val="28"/>
                </w:rPr>
                <m:t>В</m:t>
              </m:r>
            </m:sup>
          </m:sSubSup>
          <m:r>
            <w:rPr>
              <w:rFonts w:ascii="Cambria Math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309230-171966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309230</m:t>
              </m:r>
            </m:den>
          </m:f>
          <m:r>
            <w:rPr>
              <w:rFonts w:ascii="Cambria Math" w:hAnsi="Cambria Math" w:cs="Times New Roman"/>
              <w:sz w:val="28"/>
              <w:szCs w:val="28"/>
            </w:rPr>
            <m:t>-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274802-171966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274802</m:t>
              </m:r>
            </m:den>
          </m:f>
          <m:r>
            <w:rPr>
              <w:rFonts w:ascii="Cambria Math" w:hAnsi="Cambria Math" w:cs="Times New Roman"/>
              <w:sz w:val="28"/>
              <w:szCs w:val="28"/>
            </w:rPr>
            <m:t>=0,070</m:t>
          </m:r>
        </m:oMath>
      </m:oMathPara>
    </w:p>
    <w:p w:rsidR="00122265" w:rsidRDefault="00E475D5" w:rsidP="008062A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Изменение рентабельности продаж за счет увеличения себестоимости реализованной продукции:</w:t>
      </w:r>
    </w:p>
    <w:p w:rsidR="00A47ED2" w:rsidRDefault="00A47ED2" w:rsidP="00A47ED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</w:rPr>
            <m:t>∆</m:t>
          </m:r>
          <m:sSubSup>
            <m:sSub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Sup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R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пр</m:t>
              </m:r>
            </m:sub>
            <m:sup>
              <m:r>
                <w:rPr>
                  <w:rFonts w:ascii="Cambria Math" w:hAnsi="Cambria Math" w:cs="Times New Roman"/>
                  <w:sz w:val="28"/>
                  <w:szCs w:val="28"/>
                </w:rPr>
                <m:t>С</m:t>
              </m:r>
            </m:sup>
          </m:sSubSup>
          <m:r>
            <w:rPr>
              <w:rFonts w:ascii="Cambria Math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309230-287828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309230</m:t>
              </m:r>
            </m:den>
          </m:f>
          <m:r>
            <w:rPr>
              <w:rFonts w:ascii="Cambria Math" w:hAnsi="Cambria Math" w:cs="Times New Roman"/>
              <w:sz w:val="28"/>
              <w:szCs w:val="28"/>
            </w:rPr>
            <m:t>-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309230-171966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309230</m:t>
              </m:r>
            </m:den>
          </m:f>
          <m:r>
            <w:rPr>
              <w:rFonts w:ascii="Cambria Math" w:hAnsi="Cambria Math" w:cs="Times New Roman"/>
              <w:sz w:val="28"/>
              <w:szCs w:val="28"/>
            </w:rPr>
            <m:t>=-0,375</m:t>
          </m:r>
        </m:oMath>
      </m:oMathPara>
    </w:p>
    <w:p w:rsidR="00E475D5" w:rsidRDefault="00CE17CE" w:rsidP="008062A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Общее изменение рентабельности продаж:</w:t>
      </w:r>
    </w:p>
    <w:p w:rsidR="00CE17CE" w:rsidRDefault="00CE17CE" w:rsidP="008062A9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</w:rPr>
            <m:t>∆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R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пр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=0,070-0,375=-0,305</m:t>
          </m:r>
        </m:oMath>
      </m:oMathPara>
    </w:p>
    <w:p w:rsidR="00CE17CE" w:rsidRDefault="00CE17CE" w:rsidP="008062A9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CE17CE">
        <w:rPr>
          <w:rFonts w:ascii="Times New Roman" w:eastAsiaTheme="minorEastAsia" w:hAnsi="Times New Roman" w:cs="Times New Roman"/>
          <w:b/>
          <w:sz w:val="28"/>
          <w:szCs w:val="28"/>
        </w:rPr>
        <w:t>Выводы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: рентабельность продаж в отчетном году снизилась на 30,5% по сравнению с базисным периодом. </w:t>
      </w:r>
      <w:r w:rsidR="00861A42">
        <w:rPr>
          <w:rFonts w:ascii="Times New Roman" w:eastAsiaTheme="minorEastAsia" w:hAnsi="Times New Roman" w:cs="Times New Roman"/>
          <w:sz w:val="28"/>
          <w:szCs w:val="28"/>
        </w:rPr>
        <w:t xml:space="preserve">За счет увеличения объемов продаж продукции рентабельность продаж повысилась на 7%. Увеличение </w:t>
      </w:r>
      <w:r w:rsidR="00861A42">
        <w:rPr>
          <w:rFonts w:ascii="Times New Roman" w:eastAsiaTheme="minorEastAsia" w:hAnsi="Times New Roman" w:cs="Times New Roman"/>
          <w:sz w:val="28"/>
          <w:szCs w:val="28"/>
        </w:rPr>
        <w:lastRenderedPageBreak/>
        <w:t>себестоимости реализованной продукции привело к снижению рентабельности продаж на 37,5% по сравнению с прошлым годом.</w:t>
      </w:r>
    </w:p>
    <w:p w:rsidR="00861A42" w:rsidRDefault="0072652B" w:rsidP="008062A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Исходные данные для анализа влияния факторов второго порядка приведены в табл. 6.</w:t>
      </w:r>
    </w:p>
    <w:p w:rsidR="0072652B" w:rsidRDefault="0072652B" w:rsidP="0072652B">
      <w:pPr>
        <w:pStyle w:val="3"/>
      </w:pPr>
      <w:r>
        <w:t>Таблица 6</w:t>
      </w:r>
    </w:p>
    <w:p w:rsidR="0072652B" w:rsidRDefault="0072652B" w:rsidP="008062A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Исходные данные для факторного анализа рентабельности продаж</w:t>
      </w:r>
    </w:p>
    <w:tbl>
      <w:tblPr>
        <w:tblW w:w="8980" w:type="dxa"/>
        <w:jc w:val="center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54"/>
        <w:gridCol w:w="5386"/>
        <w:gridCol w:w="960"/>
        <w:gridCol w:w="960"/>
        <w:gridCol w:w="1220"/>
      </w:tblGrid>
      <w:tr w:rsidR="0072652B" w:rsidRPr="0072652B" w:rsidTr="0072652B">
        <w:trPr>
          <w:trHeight w:val="20"/>
          <w:jc w:val="center"/>
        </w:trPr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52B" w:rsidRPr="0072652B" w:rsidRDefault="0072652B" w:rsidP="007265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№</w:t>
            </w: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2652B" w:rsidRPr="0072652B" w:rsidRDefault="0072652B" w:rsidP="007265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72652B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Показатели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652B" w:rsidRPr="0072652B" w:rsidRDefault="00DF5C82" w:rsidP="007265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2012</w:t>
            </w:r>
            <w:r w:rsidR="0072652B" w:rsidRPr="0072652B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 xml:space="preserve"> г.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652B" w:rsidRPr="0072652B" w:rsidRDefault="00DF5C82" w:rsidP="007265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2013</w:t>
            </w:r>
            <w:r w:rsidR="0072652B" w:rsidRPr="0072652B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 xml:space="preserve"> г.</w:t>
            </w:r>
          </w:p>
        </w:tc>
        <w:tc>
          <w:tcPr>
            <w:tcW w:w="12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652B" w:rsidRPr="0072652B" w:rsidRDefault="0072652B" w:rsidP="007265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72652B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Изменение</w:t>
            </w:r>
          </w:p>
        </w:tc>
      </w:tr>
      <w:tr w:rsidR="0072652B" w:rsidRPr="0072652B" w:rsidTr="0072652B">
        <w:trPr>
          <w:trHeight w:val="20"/>
          <w:jc w:val="center"/>
        </w:trPr>
        <w:tc>
          <w:tcPr>
            <w:tcW w:w="4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652B" w:rsidRPr="0072652B" w:rsidRDefault="0072652B" w:rsidP="007265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1</w:t>
            </w:r>
          </w:p>
        </w:tc>
        <w:tc>
          <w:tcPr>
            <w:tcW w:w="53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2652B" w:rsidRPr="0072652B" w:rsidRDefault="0072652B" w:rsidP="007265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72652B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Выручка от продаж, тыс. руб.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652B" w:rsidRPr="0072652B" w:rsidRDefault="0072652B" w:rsidP="007265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72652B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274802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652B" w:rsidRPr="0072652B" w:rsidRDefault="0072652B" w:rsidP="007265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72652B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309230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652B" w:rsidRPr="0072652B" w:rsidRDefault="0072652B" w:rsidP="007265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72652B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34428</w:t>
            </w:r>
          </w:p>
        </w:tc>
      </w:tr>
      <w:tr w:rsidR="0072652B" w:rsidRPr="0072652B" w:rsidTr="0072652B">
        <w:trPr>
          <w:trHeight w:val="20"/>
          <w:jc w:val="center"/>
        </w:trPr>
        <w:tc>
          <w:tcPr>
            <w:tcW w:w="4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652B" w:rsidRPr="0072652B" w:rsidRDefault="0072652B" w:rsidP="007265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2</w:t>
            </w:r>
          </w:p>
        </w:tc>
        <w:tc>
          <w:tcPr>
            <w:tcW w:w="53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2652B" w:rsidRPr="0072652B" w:rsidRDefault="0072652B" w:rsidP="007265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72652B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Материальные затраты, тыс. руб.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652B" w:rsidRPr="0072652B" w:rsidRDefault="0072652B" w:rsidP="007265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72652B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28494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652B" w:rsidRPr="0072652B" w:rsidRDefault="0072652B" w:rsidP="007265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72652B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46885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652B" w:rsidRPr="0072652B" w:rsidRDefault="0072652B" w:rsidP="007265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72652B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18391</w:t>
            </w:r>
          </w:p>
        </w:tc>
      </w:tr>
      <w:tr w:rsidR="0072652B" w:rsidRPr="0072652B" w:rsidTr="0072652B">
        <w:trPr>
          <w:trHeight w:val="20"/>
          <w:jc w:val="center"/>
        </w:trPr>
        <w:tc>
          <w:tcPr>
            <w:tcW w:w="4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652B" w:rsidRPr="0072652B" w:rsidRDefault="0072652B" w:rsidP="007265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3</w:t>
            </w:r>
          </w:p>
        </w:tc>
        <w:tc>
          <w:tcPr>
            <w:tcW w:w="53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2652B" w:rsidRPr="0072652B" w:rsidRDefault="0072652B" w:rsidP="007265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72652B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Расходы на оплату труда (включая отчисления на социальные нужды), тыс. руб.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652B" w:rsidRPr="0072652B" w:rsidRDefault="0072652B" w:rsidP="007265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72652B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123103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652B" w:rsidRPr="0072652B" w:rsidRDefault="0072652B" w:rsidP="007265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72652B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206560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652B" w:rsidRPr="0072652B" w:rsidRDefault="0072652B" w:rsidP="007265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72652B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83457</w:t>
            </w:r>
          </w:p>
        </w:tc>
      </w:tr>
      <w:tr w:rsidR="0072652B" w:rsidRPr="0072652B" w:rsidTr="0072652B">
        <w:trPr>
          <w:trHeight w:val="20"/>
          <w:jc w:val="center"/>
        </w:trPr>
        <w:tc>
          <w:tcPr>
            <w:tcW w:w="4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652B" w:rsidRPr="0072652B" w:rsidRDefault="0072652B" w:rsidP="007265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4</w:t>
            </w:r>
          </w:p>
        </w:tc>
        <w:tc>
          <w:tcPr>
            <w:tcW w:w="53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2652B" w:rsidRPr="0072652B" w:rsidRDefault="0072652B" w:rsidP="007265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72652B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Амортизация, тыс. руб.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652B" w:rsidRPr="0072652B" w:rsidRDefault="0072652B" w:rsidP="007265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72652B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20369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652B" w:rsidRPr="0072652B" w:rsidRDefault="0072652B" w:rsidP="007265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72652B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34379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652B" w:rsidRPr="0072652B" w:rsidRDefault="0072652B" w:rsidP="007265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72652B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14010</w:t>
            </w:r>
          </w:p>
        </w:tc>
      </w:tr>
      <w:tr w:rsidR="0072652B" w:rsidRPr="0072652B" w:rsidTr="0072652B">
        <w:trPr>
          <w:trHeight w:val="20"/>
          <w:jc w:val="center"/>
        </w:trPr>
        <w:tc>
          <w:tcPr>
            <w:tcW w:w="4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652B" w:rsidRPr="0072652B" w:rsidRDefault="0072652B" w:rsidP="007265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5</w:t>
            </w:r>
          </w:p>
        </w:tc>
        <w:tc>
          <w:tcPr>
            <w:tcW w:w="53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2652B" w:rsidRPr="0072652B" w:rsidRDefault="0072652B" w:rsidP="007265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72652B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Материалоемкость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 xml:space="preserve"> (стр.2/стр.1)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652B" w:rsidRPr="0072652B" w:rsidRDefault="0072652B" w:rsidP="007265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72652B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0,104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652B" w:rsidRPr="0072652B" w:rsidRDefault="0072652B" w:rsidP="007265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72652B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0,152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652B" w:rsidRPr="0072652B" w:rsidRDefault="0072652B" w:rsidP="007265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72652B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0,048</w:t>
            </w:r>
          </w:p>
        </w:tc>
      </w:tr>
      <w:tr w:rsidR="0072652B" w:rsidRPr="0072652B" w:rsidTr="0072652B">
        <w:trPr>
          <w:trHeight w:val="20"/>
          <w:jc w:val="center"/>
        </w:trPr>
        <w:tc>
          <w:tcPr>
            <w:tcW w:w="4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652B" w:rsidRPr="0072652B" w:rsidRDefault="0072652B" w:rsidP="007265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6</w:t>
            </w:r>
          </w:p>
        </w:tc>
        <w:tc>
          <w:tcPr>
            <w:tcW w:w="53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2652B" w:rsidRPr="0072652B" w:rsidRDefault="0072652B" w:rsidP="007265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72652B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Зарплатоемкость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 xml:space="preserve"> (стр.3/стр.1)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652B" w:rsidRPr="0072652B" w:rsidRDefault="0072652B" w:rsidP="007265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72652B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0,448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652B" w:rsidRPr="0072652B" w:rsidRDefault="0072652B" w:rsidP="007265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72652B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0,668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652B" w:rsidRPr="0072652B" w:rsidRDefault="0072652B" w:rsidP="007265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72652B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0,220</w:t>
            </w:r>
          </w:p>
        </w:tc>
      </w:tr>
      <w:tr w:rsidR="0072652B" w:rsidRPr="0072652B" w:rsidTr="0072652B">
        <w:trPr>
          <w:trHeight w:val="20"/>
          <w:jc w:val="center"/>
        </w:trPr>
        <w:tc>
          <w:tcPr>
            <w:tcW w:w="4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652B" w:rsidRPr="0072652B" w:rsidRDefault="0072652B" w:rsidP="007265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7</w:t>
            </w:r>
          </w:p>
        </w:tc>
        <w:tc>
          <w:tcPr>
            <w:tcW w:w="53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2652B" w:rsidRPr="0072652B" w:rsidRDefault="0072652B" w:rsidP="007265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72652B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Амортизациеемкость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 xml:space="preserve"> (стр.4/стр.1)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652B" w:rsidRPr="0072652B" w:rsidRDefault="0072652B" w:rsidP="007265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72652B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0,074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652B" w:rsidRPr="0072652B" w:rsidRDefault="0072652B" w:rsidP="007265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72652B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0,111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652B" w:rsidRPr="0072652B" w:rsidRDefault="0072652B" w:rsidP="007265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72652B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0,037</w:t>
            </w:r>
          </w:p>
        </w:tc>
      </w:tr>
    </w:tbl>
    <w:p w:rsidR="0072652B" w:rsidRDefault="0072652B" w:rsidP="008062A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2652B" w:rsidRDefault="00B77B5B" w:rsidP="008062A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Поскольку модель влияния факторов второго порядка на рентабельность продаж является аддитивной, то </w:t>
      </w:r>
      <w:r w:rsidR="00E60762">
        <w:rPr>
          <w:rFonts w:ascii="Times New Roman" w:hAnsi="Times New Roman" w:cs="Times New Roman"/>
          <w:sz w:val="28"/>
          <w:szCs w:val="28"/>
        </w:rPr>
        <w:t xml:space="preserve">влияние факторов </w:t>
      </w:r>
      <w:r w:rsidR="00FC3C64">
        <w:rPr>
          <w:rFonts w:ascii="Times New Roman" w:hAnsi="Times New Roman" w:cs="Times New Roman"/>
          <w:sz w:val="28"/>
          <w:szCs w:val="28"/>
        </w:rPr>
        <w:t>равно изменению их величины с противоположным знаком.</w:t>
      </w:r>
    </w:p>
    <w:p w:rsidR="007654AB" w:rsidRDefault="003A22E2" w:rsidP="008062A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A22E2">
        <w:rPr>
          <w:rFonts w:ascii="Times New Roman" w:hAnsi="Times New Roman" w:cs="Times New Roman"/>
          <w:b/>
          <w:sz w:val="28"/>
          <w:szCs w:val="28"/>
        </w:rPr>
        <w:t>Выводы</w:t>
      </w:r>
      <w:r>
        <w:rPr>
          <w:rFonts w:ascii="Times New Roman" w:hAnsi="Times New Roman" w:cs="Times New Roman"/>
          <w:sz w:val="28"/>
          <w:szCs w:val="28"/>
        </w:rPr>
        <w:t xml:space="preserve">: повышение материалоемкости продукции компании привело к снижению рентабельности продаж на 4,8% по сравнению с прошлым годом, повышение амортизациеемкости – на 3,7%. </w:t>
      </w:r>
      <w:r w:rsidR="007654AB">
        <w:rPr>
          <w:rFonts w:ascii="Times New Roman" w:hAnsi="Times New Roman" w:cs="Times New Roman"/>
          <w:sz w:val="28"/>
          <w:szCs w:val="28"/>
        </w:rPr>
        <w:t xml:space="preserve">Наиболее сильное влияние на изменение рентабельности продаж оказало повышение зарплатоемкости – </w:t>
      </w:r>
      <w:r w:rsidR="00F51EF8">
        <w:rPr>
          <w:rFonts w:ascii="Times New Roman" w:hAnsi="Times New Roman" w:cs="Times New Roman"/>
          <w:sz w:val="28"/>
          <w:szCs w:val="28"/>
        </w:rPr>
        <w:t>о</w:t>
      </w:r>
      <w:r w:rsidR="007654AB">
        <w:rPr>
          <w:rFonts w:ascii="Times New Roman" w:hAnsi="Times New Roman" w:cs="Times New Roman"/>
          <w:sz w:val="28"/>
          <w:szCs w:val="28"/>
        </w:rPr>
        <w:t>на повысилась на 22% и привела соответственно к снижению рентабельности п</w:t>
      </w:r>
      <w:r w:rsidR="00DF5C82">
        <w:rPr>
          <w:rFonts w:ascii="Times New Roman" w:hAnsi="Times New Roman" w:cs="Times New Roman"/>
          <w:sz w:val="28"/>
          <w:szCs w:val="28"/>
        </w:rPr>
        <w:t>родаж на 22% по сравнению с 2012</w:t>
      </w:r>
      <w:r w:rsidR="007654AB">
        <w:rPr>
          <w:rFonts w:ascii="Times New Roman" w:hAnsi="Times New Roman" w:cs="Times New Roman"/>
          <w:sz w:val="28"/>
          <w:szCs w:val="28"/>
        </w:rPr>
        <w:t> годом.</w:t>
      </w:r>
    </w:p>
    <w:p w:rsidR="00212C3D" w:rsidRDefault="00212C3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927996" w:rsidRDefault="00212C3D" w:rsidP="00F52166">
      <w:pPr>
        <w:pStyle w:val="1"/>
        <w:jc w:val="left"/>
      </w:pPr>
      <w:bookmarkStart w:id="23" w:name="_Toc382822299"/>
      <w:bookmarkStart w:id="24" w:name="_Toc382822450"/>
      <w:r>
        <w:lastRenderedPageBreak/>
        <w:t>Задание 2.</w:t>
      </w:r>
      <w:r w:rsidR="00F52166">
        <w:t xml:space="preserve"> Практическая часть</w:t>
      </w:r>
      <w:r>
        <w:br/>
      </w:r>
      <w:r w:rsidRPr="00212C3D">
        <w:t>Методы факторного анализа показателей рентабельности</w:t>
      </w:r>
      <w:bookmarkEnd w:id="23"/>
      <w:bookmarkEnd w:id="24"/>
    </w:p>
    <w:p w:rsidR="00212C3D" w:rsidRDefault="004A7F2B" w:rsidP="008062A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Оценить рентабельность с</w:t>
      </w:r>
      <w:r w:rsidR="00740CC3">
        <w:rPr>
          <w:rFonts w:ascii="Times New Roman" w:hAnsi="Times New Roman" w:cs="Times New Roman"/>
          <w:sz w:val="28"/>
          <w:szCs w:val="28"/>
        </w:rPr>
        <w:t>обственного капитала компании ООО «Медиа Вэй</w:t>
      </w:r>
      <w:r>
        <w:rPr>
          <w:rFonts w:ascii="Times New Roman" w:hAnsi="Times New Roman" w:cs="Times New Roman"/>
          <w:sz w:val="28"/>
          <w:szCs w:val="28"/>
        </w:rPr>
        <w:t>» и провести факторный анализ по данным табл. 7.</w:t>
      </w:r>
    </w:p>
    <w:p w:rsidR="004A7F2B" w:rsidRDefault="004A7F2B" w:rsidP="004A7F2B">
      <w:pPr>
        <w:pStyle w:val="3"/>
      </w:pPr>
      <w:r>
        <w:t>Таблица 7</w:t>
      </w:r>
    </w:p>
    <w:p w:rsidR="004A7F2B" w:rsidRDefault="004A7F2B" w:rsidP="008062A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Исходные данные для факторного анализа рентабельности</w:t>
      </w:r>
    </w:p>
    <w:tbl>
      <w:tblPr>
        <w:tblW w:w="8895" w:type="dxa"/>
        <w:jc w:val="center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5415"/>
        <w:gridCol w:w="1100"/>
        <w:gridCol w:w="1120"/>
        <w:gridCol w:w="1260"/>
      </w:tblGrid>
      <w:tr w:rsidR="00A416A8" w:rsidRPr="00A416A8" w:rsidTr="00A416A8">
        <w:trPr>
          <w:trHeight w:val="20"/>
          <w:jc w:val="center"/>
        </w:trPr>
        <w:tc>
          <w:tcPr>
            <w:tcW w:w="5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16A8" w:rsidRPr="00A416A8" w:rsidRDefault="00A416A8" w:rsidP="00A416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A416A8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Показатели</w:t>
            </w:r>
          </w:p>
        </w:tc>
        <w:tc>
          <w:tcPr>
            <w:tcW w:w="1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16A8" w:rsidRPr="00A416A8" w:rsidRDefault="00DF5C82" w:rsidP="00A416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2012</w:t>
            </w:r>
            <w:r w:rsidR="00A416A8" w:rsidRPr="00A416A8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 xml:space="preserve"> г.</w:t>
            </w:r>
          </w:p>
        </w:tc>
        <w:tc>
          <w:tcPr>
            <w:tcW w:w="11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16A8" w:rsidRPr="00A416A8" w:rsidRDefault="00DF5C82" w:rsidP="00DF5C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 xml:space="preserve">2013 </w:t>
            </w:r>
            <w:r w:rsidR="00A416A8" w:rsidRPr="00A416A8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г.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16A8" w:rsidRPr="00A416A8" w:rsidRDefault="00A416A8" w:rsidP="00A416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A416A8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 xml:space="preserve">Изменение </w:t>
            </w:r>
          </w:p>
        </w:tc>
      </w:tr>
      <w:tr w:rsidR="00A416A8" w:rsidRPr="00A416A8" w:rsidTr="00A416A8">
        <w:trPr>
          <w:trHeight w:val="20"/>
          <w:jc w:val="center"/>
        </w:trPr>
        <w:tc>
          <w:tcPr>
            <w:tcW w:w="5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16A8" w:rsidRPr="00A416A8" w:rsidRDefault="00A416A8" w:rsidP="00A416A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A416A8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1. Собственный капитал, тыс. руб.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16A8" w:rsidRPr="00A416A8" w:rsidRDefault="00A416A8" w:rsidP="00A416A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A416A8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43867664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16A8" w:rsidRPr="00A416A8" w:rsidRDefault="00A416A8" w:rsidP="00A416A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A416A8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47377703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16A8" w:rsidRPr="00A416A8" w:rsidRDefault="00A416A8" w:rsidP="00A416A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A416A8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3510039</w:t>
            </w:r>
          </w:p>
        </w:tc>
      </w:tr>
      <w:tr w:rsidR="00A416A8" w:rsidRPr="00A416A8" w:rsidTr="00A416A8">
        <w:trPr>
          <w:trHeight w:val="20"/>
          <w:jc w:val="center"/>
        </w:trPr>
        <w:tc>
          <w:tcPr>
            <w:tcW w:w="5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16A8" w:rsidRPr="00A416A8" w:rsidRDefault="00A416A8" w:rsidP="00A416A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A416A8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2. Чистая прибыль, тыс. руб.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16A8" w:rsidRPr="00A416A8" w:rsidRDefault="00A416A8" w:rsidP="00A416A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A416A8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2165022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16A8" w:rsidRPr="00A416A8" w:rsidRDefault="00A416A8" w:rsidP="00A416A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A416A8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7737404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16A8" w:rsidRPr="00A416A8" w:rsidRDefault="00A416A8" w:rsidP="00A416A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A416A8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5572382</w:t>
            </w:r>
          </w:p>
        </w:tc>
      </w:tr>
      <w:tr w:rsidR="00A416A8" w:rsidRPr="00A416A8" w:rsidTr="00A416A8">
        <w:trPr>
          <w:trHeight w:val="20"/>
          <w:jc w:val="center"/>
        </w:trPr>
        <w:tc>
          <w:tcPr>
            <w:tcW w:w="5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16A8" w:rsidRPr="00A416A8" w:rsidRDefault="00A416A8" w:rsidP="00A416A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A416A8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3. Стоимость активов, тыс. руб.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16A8" w:rsidRPr="00A416A8" w:rsidRDefault="00A416A8" w:rsidP="00A416A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A416A8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59753712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16A8" w:rsidRPr="00A416A8" w:rsidRDefault="00A416A8" w:rsidP="00A416A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A416A8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68422621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16A8" w:rsidRPr="00A416A8" w:rsidRDefault="00A416A8" w:rsidP="00A416A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A416A8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8668909</w:t>
            </w:r>
          </w:p>
        </w:tc>
      </w:tr>
      <w:tr w:rsidR="00A416A8" w:rsidRPr="00A416A8" w:rsidTr="00A416A8">
        <w:trPr>
          <w:trHeight w:val="20"/>
          <w:jc w:val="center"/>
        </w:trPr>
        <w:tc>
          <w:tcPr>
            <w:tcW w:w="5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16A8" w:rsidRPr="00A416A8" w:rsidRDefault="00A416A8" w:rsidP="00A416A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A416A8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4. Выручка от продаж, тыс.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 xml:space="preserve"> </w:t>
            </w:r>
            <w:r w:rsidRPr="00A416A8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руб.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16A8" w:rsidRPr="00A416A8" w:rsidRDefault="00A416A8" w:rsidP="00A416A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A416A8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274802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16A8" w:rsidRPr="00A416A8" w:rsidRDefault="00A416A8" w:rsidP="00A416A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A416A8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309230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16A8" w:rsidRPr="00A416A8" w:rsidRDefault="00A416A8" w:rsidP="00A416A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A416A8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34428</w:t>
            </w:r>
          </w:p>
        </w:tc>
      </w:tr>
      <w:tr w:rsidR="00A416A8" w:rsidRPr="00A416A8" w:rsidTr="00A416A8">
        <w:trPr>
          <w:trHeight w:val="20"/>
          <w:jc w:val="center"/>
        </w:trPr>
        <w:tc>
          <w:tcPr>
            <w:tcW w:w="5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16A8" w:rsidRPr="00A416A8" w:rsidRDefault="00A416A8" w:rsidP="00A416A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A416A8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5. Рентабельность продаж (стр.2/стр.4), %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16A8" w:rsidRPr="00A416A8" w:rsidRDefault="00A416A8" w:rsidP="00A416A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A416A8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787,8%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16A8" w:rsidRPr="00A416A8" w:rsidRDefault="00A416A8" w:rsidP="00A416A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A416A8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2502,2%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16A8" w:rsidRPr="00A416A8" w:rsidRDefault="00A416A8" w:rsidP="00A416A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A416A8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1714,3%</w:t>
            </w:r>
          </w:p>
        </w:tc>
      </w:tr>
      <w:tr w:rsidR="00A416A8" w:rsidRPr="00A416A8" w:rsidTr="00A416A8">
        <w:trPr>
          <w:trHeight w:val="20"/>
          <w:jc w:val="center"/>
        </w:trPr>
        <w:tc>
          <w:tcPr>
            <w:tcW w:w="5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16A8" w:rsidRPr="00A416A8" w:rsidRDefault="00A416A8" w:rsidP="00A416A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A416A8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6. Оборачиваемость активов (стр.4/стр.3)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16A8" w:rsidRPr="00A416A8" w:rsidRDefault="00A416A8" w:rsidP="00A416A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A416A8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0,0046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16A8" w:rsidRPr="00A416A8" w:rsidRDefault="00A416A8" w:rsidP="00A416A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A416A8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0,0045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16A8" w:rsidRPr="00A416A8" w:rsidRDefault="00A416A8" w:rsidP="00A416A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A416A8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-0,0001</w:t>
            </w:r>
          </w:p>
        </w:tc>
      </w:tr>
      <w:tr w:rsidR="00A416A8" w:rsidRPr="00A416A8" w:rsidTr="00A416A8">
        <w:trPr>
          <w:trHeight w:val="20"/>
          <w:jc w:val="center"/>
        </w:trPr>
        <w:tc>
          <w:tcPr>
            <w:tcW w:w="5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16A8" w:rsidRPr="00A416A8" w:rsidRDefault="00A416A8" w:rsidP="00A416A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A416A8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7. Мультипликатор капитала (стр.3/стр.1)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16A8" w:rsidRPr="00A416A8" w:rsidRDefault="00A416A8" w:rsidP="00A416A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A416A8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1,362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16A8" w:rsidRPr="00A416A8" w:rsidRDefault="00A416A8" w:rsidP="00A416A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A416A8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1,444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16A8" w:rsidRPr="00A416A8" w:rsidRDefault="00A416A8" w:rsidP="00A416A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A416A8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0,082</w:t>
            </w:r>
          </w:p>
        </w:tc>
      </w:tr>
      <w:tr w:rsidR="00A416A8" w:rsidRPr="00A416A8" w:rsidTr="00A416A8">
        <w:trPr>
          <w:trHeight w:val="20"/>
          <w:jc w:val="center"/>
        </w:trPr>
        <w:tc>
          <w:tcPr>
            <w:tcW w:w="5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416A8" w:rsidRPr="00A416A8" w:rsidRDefault="008A7125" w:rsidP="00A416A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8</w:t>
            </w:r>
            <w:r w:rsidR="00A416A8" w:rsidRPr="00A416A8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. Рентабельность собственного капитала (стр.5*стр.6*стр.7), %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16A8" w:rsidRPr="00A416A8" w:rsidRDefault="00A416A8" w:rsidP="00A416A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A416A8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4,9%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16A8" w:rsidRPr="00A416A8" w:rsidRDefault="00A416A8" w:rsidP="00A416A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A416A8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16,3%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16A8" w:rsidRPr="00A416A8" w:rsidRDefault="00A416A8" w:rsidP="00A416A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A416A8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11,4%</w:t>
            </w:r>
          </w:p>
        </w:tc>
      </w:tr>
    </w:tbl>
    <w:p w:rsidR="004A7F2B" w:rsidRDefault="004A7F2B" w:rsidP="008062A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416A8" w:rsidRDefault="00A416A8" w:rsidP="008062A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Рентабельность собственного капитала определяет </w:t>
      </w:r>
      <w:r w:rsidR="00FA752D">
        <w:rPr>
          <w:rFonts w:ascii="Times New Roman" w:hAnsi="Times New Roman" w:cs="Times New Roman"/>
          <w:sz w:val="28"/>
          <w:szCs w:val="28"/>
        </w:rPr>
        <w:t>доходность компании с точки зрения инвесторов и определяется по формуле:</w:t>
      </w:r>
    </w:p>
    <w:p w:rsidR="00FA752D" w:rsidRDefault="00FA752D" w:rsidP="008062A9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/>
          <w:sz w:val="28"/>
          <w:szCs w:val="28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</w:rPr>
            <m:t>ROE=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ЧП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СК</m:t>
              </m:r>
            </m:den>
          </m:f>
          <m:r>
            <w:rPr>
              <w:rFonts w:ascii="Cambria Math" w:hAnsi="Cambria Math" w:cs="Times New Roman"/>
              <w:sz w:val="28"/>
              <w:szCs w:val="28"/>
            </w:rPr>
            <m:t>*100%,</m:t>
          </m:r>
        </m:oMath>
      </m:oMathPara>
    </w:p>
    <w:p w:rsidR="00FA752D" w:rsidRPr="00FA752D" w:rsidRDefault="00FA752D" w:rsidP="00FA752D">
      <w:pPr>
        <w:spacing w:after="0" w:line="360" w:lineRule="auto"/>
        <w:ind w:left="705" w:hanging="705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где:</w:t>
      </w:r>
      <w:r>
        <w:rPr>
          <w:rFonts w:ascii="Times New Roman" w:eastAsiaTheme="minorEastAsia" w:hAnsi="Times New Roman" w:cs="Times New Roman"/>
          <w:sz w:val="28"/>
          <w:szCs w:val="28"/>
        </w:rPr>
        <w:tab/>
        <w:t>ЧП – чистая прибыль;</w:t>
      </w:r>
      <w:r>
        <w:rPr>
          <w:rFonts w:ascii="Times New Roman" w:eastAsiaTheme="minorEastAsia" w:hAnsi="Times New Roman" w:cs="Times New Roman"/>
          <w:sz w:val="28"/>
          <w:szCs w:val="28"/>
        </w:rPr>
        <w:br/>
        <w:t>СК – собственный капитал.</w:t>
      </w:r>
    </w:p>
    <w:p w:rsidR="00FA752D" w:rsidRDefault="00514258" w:rsidP="008062A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Рентабельность собст</w:t>
      </w:r>
      <w:r w:rsidR="00B63BBD">
        <w:rPr>
          <w:rFonts w:ascii="Times New Roman" w:hAnsi="Times New Roman" w:cs="Times New Roman"/>
          <w:sz w:val="28"/>
          <w:szCs w:val="28"/>
        </w:rPr>
        <w:t>венного капитала компании в 201</w:t>
      </w:r>
      <w:r w:rsidR="00B63BBD" w:rsidRPr="00B63BBD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> году:</w:t>
      </w:r>
    </w:p>
    <w:p w:rsidR="00514258" w:rsidRDefault="000F7E8B" w:rsidP="008062A9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ROE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0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2165022 тыс.руб.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43867664 тыс.руб.</m:t>
              </m:r>
            </m:den>
          </m:f>
          <m:r>
            <w:rPr>
              <w:rFonts w:ascii="Cambria Math" w:hAnsi="Cambria Math" w:cs="Times New Roman"/>
              <w:sz w:val="28"/>
              <w:szCs w:val="28"/>
            </w:rPr>
            <m:t>*100%=4,9%</m:t>
          </m:r>
        </m:oMath>
      </m:oMathPara>
    </w:p>
    <w:p w:rsidR="00514258" w:rsidRDefault="00DF5C82" w:rsidP="008062A9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В 2013</w:t>
      </w:r>
      <w:r w:rsidR="0058147A">
        <w:rPr>
          <w:rFonts w:ascii="Times New Roman" w:eastAsiaTheme="minorEastAsia" w:hAnsi="Times New Roman" w:cs="Times New Roman"/>
          <w:sz w:val="28"/>
          <w:szCs w:val="28"/>
        </w:rPr>
        <w:t> году:</w:t>
      </w:r>
    </w:p>
    <w:p w:rsidR="0058147A" w:rsidRDefault="000F7E8B" w:rsidP="0058147A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ROE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0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7737404 тыс.руб.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47377703 тыс.руб.</m:t>
              </m:r>
            </m:den>
          </m:f>
          <m:r>
            <w:rPr>
              <w:rFonts w:ascii="Cambria Math" w:hAnsi="Cambria Math" w:cs="Times New Roman"/>
              <w:sz w:val="28"/>
              <w:szCs w:val="28"/>
            </w:rPr>
            <m:t>*100%=16,3 %</m:t>
          </m:r>
        </m:oMath>
      </m:oMathPara>
    </w:p>
    <w:p w:rsidR="0058147A" w:rsidRDefault="0099044B" w:rsidP="008062A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факторного анализа рентабельности собственного капитала компании можно применить так называемую модель «</w:t>
      </w:r>
      <w:r w:rsidRPr="0099044B">
        <w:rPr>
          <w:rFonts w:ascii="Times New Roman" w:hAnsi="Times New Roman" w:cs="Times New Roman"/>
          <w:i/>
          <w:sz w:val="28"/>
          <w:szCs w:val="28"/>
          <w:lang w:val="en-US"/>
        </w:rPr>
        <w:t>Du</w:t>
      </w:r>
      <w:r w:rsidRPr="0099044B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99044B">
        <w:rPr>
          <w:rFonts w:ascii="Times New Roman" w:hAnsi="Times New Roman" w:cs="Times New Roman"/>
          <w:i/>
          <w:sz w:val="28"/>
          <w:szCs w:val="28"/>
          <w:lang w:val="en-US"/>
        </w:rPr>
        <w:t>Pont</w:t>
      </w:r>
      <w:r>
        <w:rPr>
          <w:rFonts w:ascii="Times New Roman" w:hAnsi="Times New Roman" w:cs="Times New Roman"/>
          <w:sz w:val="28"/>
          <w:szCs w:val="28"/>
        </w:rPr>
        <w:t>»:</w:t>
      </w:r>
    </w:p>
    <w:p w:rsidR="0099044B" w:rsidRDefault="00980210" w:rsidP="008062A9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</w:rPr>
            <m:t>ROE=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ЧП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В</m:t>
              </m:r>
            </m:den>
          </m:f>
          <m:r>
            <w:rPr>
              <w:rFonts w:ascii="Cambria Math" w:hAnsi="Cambria Math" w:cs="Times New Roman"/>
              <w:sz w:val="28"/>
              <w:szCs w:val="28"/>
            </w:rPr>
            <m:t>×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В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А</m:t>
              </m:r>
            </m:den>
          </m:f>
          <m:r>
            <w:rPr>
              <w:rFonts w:ascii="Cambria Math" w:hAnsi="Cambria Math" w:cs="Times New Roman"/>
              <w:sz w:val="28"/>
              <w:szCs w:val="28"/>
            </w:rPr>
            <m:t>×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А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СК</m:t>
              </m:r>
            </m:den>
          </m:f>
          <m:r>
            <w:rPr>
              <w:rFonts w:ascii="Cambria Math" w:hAnsi="Cambria Math" w:cs="Times New Roman"/>
              <w:sz w:val="28"/>
              <w:szCs w:val="28"/>
            </w:rPr>
            <m:t>,</m:t>
          </m:r>
        </m:oMath>
      </m:oMathPara>
    </w:p>
    <w:p w:rsidR="00980210" w:rsidRDefault="00980210" w:rsidP="00980210">
      <w:pPr>
        <w:spacing w:after="0" w:line="360" w:lineRule="auto"/>
        <w:ind w:left="705" w:hanging="705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lastRenderedPageBreak/>
        <w:t>где:</w:t>
      </w:r>
      <w:r>
        <w:rPr>
          <w:rFonts w:ascii="Times New Roman" w:eastAsiaTheme="minorEastAsia" w:hAnsi="Times New Roman" w:cs="Times New Roman"/>
          <w:sz w:val="28"/>
          <w:szCs w:val="28"/>
        </w:rPr>
        <w:tab/>
        <w:t>В – выручка от продаж;</w:t>
      </w:r>
      <w:r>
        <w:rPr>
          <w:rFonts w:ascii="Times New Roman" w:eastAsiaTheme="minorEastAsia" w:hAnsi="Times New Roman" w:cs="Times New Roman"/>
          <w:sz w:val="28"/>
          <w:szCs w:val="28"/>
        </w:rPr>
        <w:br/>
        <w:t>А – совокупные активы.</w:t>
      </w:r>
    </w:p>
    <w:p w:rsidR="00980210" w:rsidRDefault="0052288E" w:rsidP="008062A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Первый множитель формулы представляет собой рентабельность продаж (</w:t>
      </w:r>
      <w:r w:rsidRPr="0052288E">
        <w:rPr>
          <w:rFonts w:ascii="Times New Roman" w:hAnsi="Times New Roman" w:cs="Times New Roman"/>
          <w:i/>
          <w:sz w:val="28"/>
          <w:szCs w:val="28"/>
        </w:rPr>
        <w:t>R</w:t>
      </w:r>
      <w:r w:rsidRPr="0052288E">
        <w:rPr>
          <w:rFonts w:ascii="Times New Roman" w:hAnsi="Times New Roman" w:cs="Times New Roman"/>
          <w:sz w:val="28"/>
          <w:szCs w:val="28"/>
          <w:vertAlign w:val="subscript"/>
        </w:rPr>
        <w:t>пр</w:t>
      </w:r>
      <w:r>
        <w:rPr>
          <w:rFonts w:ascii="Times New Roman" w:hAnsi="Times New Roman" w:cs="Times New Roman"/>
          <w:sz w:val="28"/>
          <w:szCs w:val="28"/>
        </w:rPr>
        <w:t>), второй – коэффициент оборачиваемости активов (К</w:t>
      </w:r>
      <w:r w:rsidRPr="0052288E">
        <w:rPr>
          <w:rFonts w:ascii="Times New Roman" w:hAnsi="Times New Roman" w:cs="Times New Roman"/>
          <w:sz w:val="28"/>
          <w:szCs w:val="28"/>
          <w:vertAlign w:val="subscript"/>
        </w:rPr>
        <w:t>об</w:t>
      </w:r>
      <w:r>
        <w:rPr>
          <w:rFonts w:ascii="Times New Roman" w:hAnsi="Times New Roman" w:cs="Times New Roman"/>
          <w:sz w:val="28"/>
          <w:szCs w:val="28"/>
        </w:rPr>
        <w:t>), а третий – так называемый «мультипликатор капитала»</w:t>
      </w:r>
      <w:r w:rsidR="00150146">
        <w:rPr>
          <w:rFonts w:ascii="Times New Roman" w:hAnsi="Times New Roman" w:cs="Times New Roman"/>
          <w:sz w:val="28"/>
          <w:szCs w:val="28"/>
        </w:rPr>
        <w:t xml:space="preserve"> (МК)</w:t>
      </w:r>
      <w:r>
        <w:rPr>
          <w:rFonts w:ascii="Times New Roman" w:hAnsi="Times New Roman" w:cs="Times New Roman"/>
          <w:sz w:val="28"/>
          <w:szCs w:val="28"/>
        </w:rPr>
        <w:t xml:space="preserve">, который </w:t>
      </w:r>
      <w:r w:rsidR="00150146">
        <w:rPr>
          <w:rFonts w:ascii="Times New Roman" w:hAnsi="Times New Roman" w:cs="Times New Roman"/>
          <w:sz w:val="28"/>
          <w:szCs w:val="28"/>
        </w:rPr>
        <w:t xml:space="preserve">характеризует структуру источников финансирования компании. </w:t>
      </w:r>
      <w:r w:rsidR="00705D17">
        <w:rPr>
          <w:rFonts w:ascii="Times New Roman" w:hAnsi="Times New Roman" w:cs="Times New Roman"/>
          <w:sz w:val="28"/>
          <w:szCs w:val="28"/>
        </w:rPr>
        <w:t>Запишем формулу в новом виде:</w:t>
      </w:r>
    </w:p>
    <w:p w:rsidR="00705D17" w:rsidRDefault="007F451E" w:rsidP="008062A9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</w:rPr>
            <m:t>ROE=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R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пр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×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К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об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×МК</m:t>
          </m:r>
        </m:oMath>
      </m:oMathPara>
    </w:p>
    <w:p w:rsidR="007F451E" w:rsidRDefault="007F451E" w:rsidP="008062A9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В таком виде формула рентабельности представляет собой мультипли</w:t>
      </w:r>
      <w:r>
        <w:rPr>
          <w:rFonts w:ascii="Times New Roman" w:eastAsiaTheme="minorEastAsia" w:hAnsi="Times New Roman" w:cs="Times New Roman"/>
          <w:sz w:val="28"/>
          <w:szCs w:val="28"/>
        </w:rPr>
        <w:softHyphen/>
        <w:t>кативную модель, анализ которой удобно проводить с помощью метода абсолютных разниц.</w:t>
      </w:r>
    </w:p>
    <w:p w:rsidR="007F451E" w:rsidRDefault="00F832DB" w:rsidP="008062A9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Изменение рентабельности капитала за счет:</w:t>
      </w:r>
    </w:p>
    <w:p w:rsidR="00F832DB" w:rsidRDefault="000F4C74" w:rsidP="000F4C74">
      <w:pPr>
        <w:pStyle w:val="a3"/>
        <w:numPr>
          <w:ilvl w:val="0"/>
          <w:numId w:val="13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рентабельности продаж:</w:t>
      </w:r>
    </w:p>
    <w:p w:rsidR="000F4C74" w:rsidRDefault="00E8429A" w:rsidP="000F4C74">
      <w:pPr>
        <w:spacing w:after="0" w:line="360" w:lineRule="auto"/>
        <w:jc w:val="both"/>
        <w:rPr>
          <w:rFonts w:ascii="Times New Roman" w:eastAsiaTheme="minorEastAsia" w:hAnsi="Times New Roman" w:cs="Times New Roman"/>
          <w:i/>
          <w:sz w:val="28"/>
          <w:szCs w:val="28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</w:rPr>
            <m:t>∆</m:t>
          </m:r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ROE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R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</w:rPr>
            <m:t>=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∆R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пр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×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К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об0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×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МК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0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=17,14*0,0046*1,362=0,107</m:t>
          </m:r>
        </m:oMath>
      </m:oMathPara>
    </w:p>
    <w:p w:rsidR="00E8429A" w:rsidRPr="00CE1F6E" w:rsidRDefault="00CE1F6E" w:rsidP="00CE1F6E">
      <w:pPr>
        <w:pStyle w:val="a3"/>
        <w:numPr>
          <w:ilvl w:val="0"/>
          <w:numId w:val="13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оборачиваемости активов:</w:t>
      </w:r>
    </w:p>
    <w:p w:rsidR="00B9693C" w:rsidRDefault="00C12487" w:rsidP="000F4C74">
      <w:p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</w:rPr>
            <m:t>∆</m:t>
          </m:r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ROE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К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</w:rPr>
            <m:t>=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R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пр1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×∆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К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об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×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МК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0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=25,02*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-0,0001</m:t>
              </m:r>
            </m:e>
          </m:d>
          <m:r>
            <w:rPr>
              <w:rFonts w:ascii="Cambria Math" w:hAnsi="Cambria Math" w:cs="Times New Roman"/>
              <w:sz w:val="28"/>
              <w:szCs w:val="28"/>
            </w:rPr>
            <m:t>*1,362=-0,003</m:t>
          </m:r>
        </m:oMath>
      </m:oMathPara>
    </w:p>
    <w:p w:rsidR="002504C9" w:rsidRPr="00BC648D" w:rsidRDefault="0034222D" w:rsidP="00BC648D">
      <w:pPr>
        <w:pStyle w:val="a3"/>
        <w:numPr>
          <w:ilvl w:val="0"/>
          <w:numId w:val="13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мультипликатора капитала:</w:t>
      </w:r>
    </w:p>
    <w:p w:rsidR="0011173F" w:rsidRDefault="00E322D1" w:rsidP="000F4C74">
      <w:p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</w:rPr>
            <m:t>∆</m:t>
          </m:r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ROE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МК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</w:rPr>
            <m:t>=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R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пр1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×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К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об1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×∆МК=25,02*0,0045*0,082=0,009</m:t>
          </m:r>
        </m:oMath>
      </m:oMathPara>
    </w:p>
    <w:p w:rsidR="00421490" w:rsidRDefault="00CE6598" w:rsidP="000D3D04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Общее изменение рентабельности собственного капитала:</w:t>
      </w:r>
    </w:p>
    <w:p w:rsidR="00CE6598" w:rsidRDefault="00CE6598" w:rsidP="000D3D04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</w:rPr>
            <m:t>∆ROE=0,107-0,003+0,009=0,114</m:t>
          </m:r>
        </m:oMath>
      </m:oMathPara>
    </w:p>
    <w:p w:rsidR="00CE6598" w:rsidRDefault="00316593" w:rsidP="000D3D04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316593">
        <w:rPr>
          <w:rFonts w:ascii="Times New Roman" w:eastAsiaTheme="minorEastAsia" w:hAnsi="Times New Roman" w:cs="Times New Roman"/>
          <w:b/>
          <w:sz w:val="28"/>
          <w:szCs w:val="28"/>
        </w:rPr>
        <w:t>Выводы</w:t>
      </w:r>
      <w:r>
        <w:rPr>
          <w:rFonts w:ascii="Times New Roman" w:eastAsiaTheme="minorEastAsia" w:hAnsi="Times New Roman" w:cs="Times New Roman"/>
          <w:sz w:val="28"/>
          <w:szCs w:val="28"/>
        </w:rPr>
        <w:t>: в отчетном году рентабельность собств</w:t>
      </w:r>
      <w:r w:rsidR="00740CC3">
        <w:rPr>
          <w:rFonts w:ascii="Times New Roman" w:eastAsiaTheme="minorEastAsia" w:hAnsi="Times New Roman" w:cs="Times New Roman"/>
          <w:sz w:val="28"/>
          <w:szCs w:val="28"/>
        </w:rPr>
        <w:t>енного капитала компании ООО «Медиа Вэй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» увеличилась на 11,4%. </w:t>
      </w:r>
      <w:r w:rsidR="00023EB9">
        <w:rPr>
          <w:rFonts w:ascii="Times New Roman" w:eastAsiaTheme="minorEastAsia" w:hAnsi="Times New Roman" w:cs="Times New Roman"/>
          <w:sz w:val="28"/>
          <w:szCs w:val="28"/>
        </w:rPr>
        <w:t>Этому способствовало повышение рентабельности продаж, а также снижение доли собственного капитала в источниках финансирования компании.</w:t>
      </w:r>
      <w:r w:rsidR="005177DA">
        <w:rPr>
          <w:rFonts w:ascii="Times New Roman" w:eastAsiaTheme="minorEastAsia" w:hAnsi="Times New Roman" w:cs="Times New Roman"/>
          <w:sz w:val="28"/>
          <w:szCs w:val="28"/>
        </w:rPr>
        <w:t xml:space="preserve"> Замедление оборачи</w:t>
      </w:r>
      <w:r w:rsidR="005177DA">
        <w:rPr>
          <w:rFonts w:ascii="Times New Roman" w:eastAsiaTheme="minorEastAsia" w:hAnsi="Times New Roman" w:cs="Times New Roman"/>
          <w:sz w:val="28"/>
          <w:szCs w:val="28"/>
        </w:rPr>
        <w:softHyphen/>
        <w:t xml:space="preserve">ваемости активов </w:t>
      </w:r>
      <w:r w:rsidR="00A76EB6">
        <w:rPr>
          <w:rFonts w:ascii="Times New Roman" w:eastAsiaTheme="minorEastAsia" w:hAnsi="Times New Roman" w:cs="Times New Roman"/>
          <w:sz w:val="28"/>
          <w:szCs w:val="28"/>
        </w:rPr>
        <w:t>негативно сказалась на рентабельности собственного капитала, однако ее влияние незначительно (–0,3%).</w:t>
      </w:r>
    </w:p>
    <w:p w:rsidR="005B272E" w:rsidRDefault="005B272E">
      <w:pPr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br w:type="page"/>
      </w:r>
    </w:p>
    <w:p w:rsidR="00A76EB6" w:rsidRDefault="005B272E" w:rsidP="00FB4367">
      <w:pPr>
        <w:pStyle w:val="1"/>
        <w:rPr>
          <w:rFonts w:eastAsiaTheme="minorEastAsia"/>
        </w:rPr>
      </w:pPr>
      <w:bookmarkStart w:id="25" w:name="_Toc382822300"/>
      <w:bookmarkStart w:id="26" w:name="_Toc382822451"/>
      <w:r>
        <w:rPr>
          <w:rFonts w:eastAsiaTheme="minorEastAsia"/>
        </w:rPr>
        <w:lastRenderedPageBreak/>
        <w:t>СПИСОК ИСПОЛЬЗОВАННОЙ ЛИТЕРАТУРЫ</w:t>
      </w:r>
      <w:bookmarkEnd w:id="25"/>
      <w:bookmarkEnd w:id="26"/>
    </w:p>
    <w:p w:rsidR="00A80127" w:rsidRPr="00A80127" w:rsidRDefault="00A80127" w:rsidP="00A80127"/>
    <w:p w:rsidR="00F52166" w:rsidRDefault="00F52166" w:rsidP="005B272E">
      <w:pPr>
        <w:pStyle w:val="a3"/>
        <w:numPr>
          <w:ilvl w:val="0"/>
          <w:numId w:val="14"/>
        </w:num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Абдукаримов И.Т. Анализ финансового состояния и финансовых результатов предпринимательских структур: Учебное пособие / И.Т. Абдукаримов, М</w:t>
      </w:r>
      <w:r w:rsidR="00A80127">
        <w:rPr>
          <w:rFonts w:ascii="Times New Roman" w:eastAsiaTheme="minorEastAsia" w:hAnsi="Times New Roman" w:cs="Times New Roman"/>
          <w:sz w:val="28"/>
          <w:szCs w:val="28"/>
        </w:rPr>
        <w:t>.В. Беспалов.-М.: ИНФА-М, 2011.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 – 215с.</w:t>
      </w:r>
    </w:p>
    <w:p w:rsidR="00625C71" w:rsidRPr="00625C71" w:rsidRDefault="00625C71" w:rsidP="00625C71">
      <w:pPr>
        <w:pStyle w:val="a3"/>
        <w:numPr>
          <w:ilvl w:val="0"/>
          <w:numId w:val="14"/>
        </w:num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625C71">
        <w:rPr>
          <w:rFonts w:ascii="Times New Roman" w:eastAsiaTheme="minorEastAsia" w:hAnsi="Times New Roman" w:cs="Times New Roman"/>
          <w:sz w:val="28"/>
          <w:szCs w:val="28"/>
        </w:rPr>
        <w:t>Бригхем Ю., Эрхардт М. Финансовый менеджмент. 10-е изд. / Пер. с англ. под ред. к.э.н. Е.А. Дорофеева. – СПб.: Питер,2009. – 960 с.</w:t>
      </w:r>
    </w:p>
    <w:p w:rsidR="00625C71" w:rsidRDefault="00625C71" w:rsidP="00625C71">
      <w:pPr>
        <w:pStyle w:val="a3"/>
        <w:numPr>
          <w:ilvl w:val="0"/>
          <w:numId w:val="14"/>
        </w:num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Киреева Н.В. Экономический и финансовый анализ: Учебное пособие / Н.В. Киреева.- М.: НИЦ ИНФА-М, 2013.- 293с.</w:t>
      </w:r>
    </w:p>
    <w:p w:rsidR="00625C71" w:rsidRDefault="00625C71" w:rsidP="00625C71">
      <w:pPr>
        <w:pStyle w:val="a3"/>
        <w:numPr>
          <w:ilvl w:val="0"/>
          <w:numId w:val="14"/>
        </w:num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Лысенко Д.В. Комплексный экономический анализ хозяйственной деятельности: Учебник для вузов. – М.: ИНФРА-М, 2008. – 320 с.</w:t>
      </w:r>
    </w:p>
    <w:p w:rsidR="00625C71" w:rsidRDefault="00625C71" w:rsidP="00625C71">
      <w:pPr>
        <w:pStyle w:val="a3"/>
        <w:numPr>
          <w:ilvl w:val="0"/>
          <w:numId w:val="14"/>
        </w:num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Негашев Е.В. Факторный анализ ликвидности и управление финансовой устойчивостью компании / Аудит и финансовый анализ, №5, 2012.- с.214-216</w:t>
      </w:r>
    </w:p>
    <w:p w:rsidR="00625C71" w:rsidRDefault="00625C71" w:rsidP="00625C71">
      <w:pPr>
        <w:pStyle w:val="a3"/>
        <w:numPr>
          <w:ilvl w:val="0"/>
          <w:numId w:val="14"/>
        </w:num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Савицкая Г.В. Анализ хозяйственной деятельности предприятия: Учебник. – М.: ИНФРА-М, 2009. – 536 с.</w:t>
      </w:r>
    </w:p>
    <w:p w:rsidR="00625C71" w:rsidRDefault="00625C71" w:rsidP="00625C71">
      <w:pPr>
        <w:pStyle w:val="a3"/>
        <w:numPr>
          <w:ilvl w:val="0"/>
          <w:numId w:val="14"/>
        </w:num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Шеремет А.Д. Методика финансового анализа деятельности коммерческих организаций / А.Д. Шеремет, Е.В. Негашев -2-е изд., перераб. и доп. – М.: НИЦ ИНФА-М, 2013.-208с.</w:t>
      </w:r>
    </w:p>
    <w:p w:rsidR="00B46D6F" w:rsidRDefault="00B46D6F" w:rsidP="00E45A6A">
      <w:p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B46D6F" w:rsidRDefault="00B46D6F" w:rsidP="00E45A6A">
      <w:p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B46D6F" w:rsidRDefault="00B46D6F" w:rsidP="00E45A6A">
      <w:p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B46D6F" w:rsidRDefault="00B46D6F" w:rsidP="00E45A6A">
      <w:p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B46D6F" w:rsidRDefault="00B46D6F" w:rsidP="00E45A6A">
      <w:p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B46D6F" w:rsidRDefault="00B46D6F" w:rsidP="00E45A6A">
      <w:p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B46D6F" w:rsidRDefault="00B46D6F" w:rsidP="00E45A6A">
      <w:p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B46D6F" w:rsidRDefault="00B46D6F" w:rsidP="00E45A6A">
      <w:p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F52166" w:rsidRDefault="00F52166" w:rsidP="00E45A6A">
      <w:p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F52166" w:rsidRDefault="00F52166" w:rsidP="00E45A6A">
      <w:p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F52166" w:rsidRDefault="00F52166" w:rsidP="00E45A6A">
      <w:p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F52166" w:rsidRDefault="00F52166" w:rsidP="00E45A6A">
      <w:p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F52166" w:rsidRDefault="00F52166" w:rsidP="00E45A6A">
      <w:p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F52166" w:rsidRDefault="00F52166" w:rsidP="00E45A6A">
      <w:p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F52166" w:rsidRDefault="00F52166" w:rsidP="00E45A6A">
      <w:p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F52166" w:rsidRDefault="00F52166" w:rsidP="00E45A6A">
      <w:p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F52166" w:rsidRDefault="00F52166" w:rsidP="00E45A6A">
      <w:p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F52166" w:rsidRDefault="00F52166" w:rsidP="00E45A6A">
      <w:p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F52166" w:rsidRDefault="00F52166" w:rsidP="00E45A6A">
      <w:p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47309C" w:rsidRPr="00312A0F" w:rsidRDefault="00B46D6F" w:rsidP="00312A0F">
      <w:pPr>
        <w:pStyle w:val="1"/>
        <w:rPr>
          <w:rFonts w:eastAsiaTheme="minorEastAsia"/>
          <w:sz w:val="48"/>
        </w:rPr>
        <w:sectPr w:rsidR="0047309C" w:rsidRPr="00312A0F" w:rsidSect="00517357">
          <w:footerReference w:type="default" r:id="rId8"/>
          <w:pgSz w:w="11906" w:h="16838"/>
          <w:pgMar w:top="1134" w:right="851" w:bottom="1134" w:left="1701" w:header="709" w:footer="709" w:gutter="0"/>
          <w:pgNumType w:start="1"/>
          <w:cols w:space="708"/>
          <w:titlePg/>
          <w:docGrid w:linePitch="360"/>
        </w:sectPr>
      </w:pPr>
      <w:bookmarkStart w:id="27" w:name="_Toc382822452"/>
      <w:r w:rsidRPr="00B46D6F">
        <w:rPr>
          <w:rFonts w:eastAsiaTheme="minorEastAsia"/>
          <w:sz w:val="48"/>
        </w:rPr>
        <w:t>ПРИЛОЖЕНИЯ</w:t>
      </w:r>
      <w:bookmarkEnd w:id="27"/>
    </w:p>
    <w:p w:rsidR="00B46D6F" w:rsidRDefault="00B46D6F" w:rsidP="00E45A6A">
      <w:p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47309C" w:rsidRDefault="0047309C" w:rsidP="00E45A6A">
      <w:p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5D5CD8" w:rsidRDefault="00312A0F" w:rsidP="00E45A6A">
      <w:p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312A0F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39790" cy="8539878"/>
            <wp:effectExtent l="0" t="0" r="0" b="0"/>
            <wp:docPr id="1" name="Рисунок 1" descr="C:\Users\tgerasimenko\Desktop\Documen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tgerasimenko\Desktop\Document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5398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4CF7" w:rsidRDefault="007C4CF7" w:rsidP="00E45A6A">
      <w:p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255CC939" wp14:editId="73A0449B">
            <wp:extent cx="5939790" cy="8541322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2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5413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4CF7" w:rsidRDefault="007C4CF7" w:rsidP="00E45A6A">
      <w:p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7C4CF7" w:rsidRDefault="007C4CF7" w:rsidP="00E45A6A">
      <w:p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7C4CF7" w:rsidRPr="00E45A6A" w:rsidRDefault="007C4CF7" w:rsidP="00E45A6A">
      <w:p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1F35173E" wp14:editId="52C976F8">
            <wp:extent cx="5939790" cy="8541322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3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5413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C4CF7" w:rsidRPr="00E45A6A" w:rsidSect="00B676BB">
      <w:pgSz w:w="11906" w:h="16838"/>
      <w:pgMar w:top="1134" w:right="851" w:bottom="1134" w:left="1701" w:header="709" w:footer="709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F7E8B" w:rsidRDefault="000F7E8B" w:rsidP="00B676BB">
      <w:pPr>
        <w:spacing w:after="0" w:line="240" w:lineRule="auto"/>
      </w:pPr>
      <w:r>
        <w:separator/>
      </w:r>
    </w:p>
  </w:endnote>
  <w:endnote w:type="continuationSeparator" w:id="0">
    <w:p w:rsidR="000F7E8B" w:rsidRDefault="000F7E8B" w:rsidP="00B676B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573A7" w:rsidRPr="00C701A4" w:rsidRDefault="001573A7">
    <w:pPr>
      <w:pStyle w:val="a9"/>
      <w:tabs>
        <w:tab w:val="clear" w:pos="4677"/>
        <w:tab w:val="clear" w:pos="9355"/>
      </w:tabs>
      <w:jc w:val="center"/>
      <w:rPr>
        <w:caps/>
      </w:rPr>
    </w:pPr>
    <w:r w:rsidRPr="00C701A4">
      <w:rPr>
        <w:caps/>
      </w:rPr>
      <w:fldChar w:fldCharType="begin"/>
    </w:r>
    <w:r w:rsidRPr="00C701A4">
      <w:rPr>
        <w:caps/>
      </w:rPr>
      <w:instrText>PAGE   \* MERGEFORMAT</w:instrText>
    </w:r>
    <w:r w:rsidRPr="00C701A4">
      <w:rPr>
        <w:caps/>
      </w:rPr>
      <w:fldChar w:fldCharType="separate"/>
    </w:r>
    <w:r w:rsidR="0084643E">
      <w:rPr>
        <w:caps/>
        <w:noProof/>
      </w:rPr>
      <w:t>2</w:t>
    </w:r>
    <w:r w:rsidRPr="00C701A4">
      <w:rPr>
        <w:caps/>
      </w:rPr>
      <w:fldChar w:fldCharType="end"/>
    </w:r>
  </w:p>
  <w:p w:rsidR="001573A7" w:rsidRDefault="001573A7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F7E8B" w:rsidRDefault="000F7E8B" w:rsidP="00B676BB">
      <w:pPr>
        <w:spacing w:after="0" w:line="240" w:lineRule="auto"/>
      </w:pPr>
      <w:r>
        <w:separator/>
      </w:r>
    </w:p>
  </w:footnote>
  <w:footnote w:type="continuationSeparator" w:id="0">
    <w:p w:rsidR="000F7E8B" w:rsidRDefault="000F7E8B" w:rsidP="00B676B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8FA100F"/>
    <w:multiLevelType w:val="hybridMultilevel"/>
    <w:tmpl w:val="960AA686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158B2DF7"/>
    <w:multiLevelType w:val="hybridMultilevel"/>
    <w:tmpl w:val="8DD82304"/>
    <w:lvl w:ilvl="0" w:tplc="14962C8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16BF418C"/>
    <w:multiLevelType w:val="hybridMultilevel"/>
    <w:tmpl w:val="9B58EF94"/>
    <w:lvl w:ilvl="0" w:tplc="26AE4234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620"/>
        </w:tabs>
        <w:ind w:left="16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060"/>
        </w:tabs>
        <w:ind w:left="30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780"/>
        </w:tabs>
        <w:ind w:left="37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500"/>
        </w:tabs>
        <w:ind w:left="45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220"/>
        </w:tabs>
        <w:ind w:left="52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940"/>
        </w:tabs>
        <w:ind w:left="59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660"/>
        </w:tabs>
        <w:ind w:left="6660" w:hanging="360"/>
      </w:pPr>
      <w:rPr>
        <w:rFonts w:ascii="Wingdings" w:hAnsi="Wingdings" w:hint="default"/>
      </w:rPr>
    </w:lvl>
  </w:abstractNum>
  <w:abstractNum w:abstractNumId="3">
    <w:nsid w:val="18DB4016"/>
    <w:multiLevelType w:val="hybridMultilevel"/>
    <w:tmpl w:val="957C542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1D016AE8"/>
    <w:multiLevelType w:val="hybridMultilevel"/>
    <w:tmpl w:val="47223790"/>
    <w:lvl w:ilvl="0" w:tplc="FB9A081A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261D6E50"/>
    <w:multiLevelType w:val="hybridMultilevel"/>
    <w:tmpl w:val="96FCC0E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D013C53"/>
    <w:multiLevelType w:val="hybridMultilevel"/>
    <w:tmpl w:val="7722AFAE"/>
    <w:lvl w:ilvl="0" w:tplc="0B8EB03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3D9114E3"/>
    <w:multiLevelType w:val="hybridMultilevel"/>
    <w:tmpl w:val="6D1A1B4E"/>
    <w:lvl w:ilvl="0" w:tplc="0BECB8F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44B76321"/>
    <w:multiLevelType w:val="hybridMultilevel"/>
    <w:tmpl w:val="FC168882"/>
    <w:lvl w:ilvl="0" w:tplc="14962C8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4FC86164"/>
    <w:multiLevelType w:val="hybridMultilevel"/>
    <w:tmpl w:val="1E34234E"/>
    <w:lvl w:ilvl="0" w:tplc="5D700098">
      <w:start w:val="1"/>
      <w:numFmt w:val="decimal"/>
      <w:lvlText w:val="%1)"/>
      <w:lvlJc w:val="left"/>
      <w:pPr>
        <w:ind w:left="1069" w:hanging="360"/>
      </w:pPr>
      <w:rPr>
        <w:rFonts w:eastAsiaTheme="minorEastAsia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531C10B5"/>
    <w:multiLevelType w:val="hybridMultilevel"/>
    <w:tmpl w:val="5C3AA4FA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>
    <w:nsid w:val="59FD7772"/>
    <w:multiLevelType w:val="hybridMultilevel"/>
    <w:tmpl w:val="D75C660C"/>
    <w:lvl w:ilvl="0" w:tplc="7A4C3B9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60975273"/>
    <w:multiLevelType w:val="hybridMultilevel"/>
    <w:tmpl w:val="224E7C1A"/>
    <w:lvl w:ilvl="0" w:tplc="A17CB0C6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>
    <w:nsid w:val="64A01AC4"/>
    <w:multiLevelType w:val="hybridMultilevel"/>
    <w:tmpl w:val="52A2637A"/>
    <w:lvl w:ilvl="0" w:tplc="15C6ADE2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695111A3"/>
    <w:multiLevelType w:val="hybridMultilevel"/>
    <w:tmpl w:val="B14A119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>
    <w:nsid w:val="7D2A16CA"/>
    <w:multiLevelType w:val="hybridMultilevel"/>
    <w:tmpl w:val="7E0AA8BA"/>
    <w:lvl w:ilvl="0" w:tplc="C1E6338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7F66395D"/>
    <w:multiLevelType w:val="hybridMultilevel"/>
    <w:tmpl w:val="8CF28DBE"/>
    <w:lvl w:ilvl="0" w:tplc="294EF2E2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7"/>
  </w:num>
  <w:num w:numId="2">
    <w:abstractNumId w:val="15"/>
  </w:num>
  <w:num w:numId="3">
    <w:abstractNumId w:val="14"/>
  </w:num>
  <w:num w:numId="4">
    <w:abstractNumId w:val="16"/>
  </w:num>
  <w:num w:numId="5">
    <w:abstractNumId w:val="11"/>
  </w:num>
  <w:num w:numId="6">
    <w:abstractNumId w:val="4"/>
  </w:num>
  <w:num w:numId="7">
    <w:abstractNumId w:val="10"/>
  </w:num>
  <w:num w:numId="8">
    <w:abstractNumId w:val="0"/>
  </w:num>
  <w:num w:numId="9">
    <w:abstractNumId w:val="5"/>
  </w:num>
  <w:num w:numId="10">
    <w:abstractNumId w:val="13"/>
  </w:num>
  <w:num w:numId="11">
    <w:abstractNumId w:val="12"/>
  </w:num>
  <w:num w:numId="12">
    <w:abstractNumId w:val="6"/>
  </w:num>
  <w:num w:numId="13">
    <w:abstractNumId w:val="9"/>
  </w:num>
  <w:num w:numId="14">
    <w:abstractNumId w:val="8"/>
  </w:num>
  <w:num w:numId="15">
    <w:abstractNumId w:val="3"/>
  </w:num>
  <w:num w:numId="16">
    <w:abstractNumId w:val="1"/>
  </w:num>
  <w:num w:numId="1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5A6519"/>
    <w:rsid w:val="00007558"/>
    <w:rsid w:val="00011884"/>
    <w:rsid w:val="00023994"/>
    <w:rsid w:val="00023EB9"/>
    <w:rsid w:val="00027379"/>
    <w:rsid w:val="00035437"/>
    <w:rsid w:val="00045C14"/>
    <w:rsid w:val="00046649"/>
    <w:rsid w:val="000755E3"/>
    <w:rsid w:val="00084CA4"/>
    <w:rsid w:val="000A3090"/>
    <w:rsid w:val="000B5A85"/>
    <w:rsid w:val="000D3D04"/>
    <w:rsid w:val="000D5C77"/>
    <w:rsid w:val="000E6911"/>
    <w:rsid w:val="000F2F38"/>
    <w:rsid w:val="000F4C74"/>
    <w:rsid w:val="000F5460"/>
    <w:rsid w:val="000F7E8B"/>
    <w:rsid w:val="0011173F"/>
    <w:rsid w:val="00121067"/>
    <w:rsid w:val="00122265"/>
    <w:rsid w:val="0014331B"/>
    <w:rsid w:val="00150146"/>
    <w:rsid w:val="001573A7"/>
    <w:rsid w:val="00165313"/>
    <w:rsid w:val="00166C24"/>
    <w:rsid w:val="001A6584"/>
    <w:rsid w:val="001B14EB"/>
    <w:rsid w:val="001B30DE"/>
    <w:rsid w:val="001C48E1"/>
    <w:rsid w:val="001D1390"/>
    <w:rsid w:val="001D4309"/>
    <w:rsid w:val="00212C3D"/>
    <w:rsid w:val="0023498D"/>
    <w:rsid w:val="002351C5"/>
    <w:rsid w:val="00246B21"/>
    <w:rsid w:val="002504C9"/>
    <w:rsid w:val="0025119E"/>
    <w:rsid w:val="002552BC"/>
    <w:rsid w:val="002578AF"/>
    <w:rsid w:val="002736F6"/>
    <w:rsid w:val="00274A00"/>
    <w:rsid w:val="00281966"/>
    <w:rsid w:val="00285992"/>
    <w:rsid w:val="002938C1"/>
    <w:rsid w:val="002A1EF8"/>
    <w:rsid w:val="002B64E3"/>
    <w:rsid w:val="002F3A67"/>
    <w:rsid w:val="003047A5"/>
    <w:rsid w:val="00306034"/>
    <w:rsid w:val="00307A97"/>
    <w:rsid w:val="00311143"/>
    <w:rsid w:val="00312A0F"/>
    <w:rsid w:val="00316593"/>
    <w:rsid w:val="00335303"/>
    <w:rsid w:val="003378BD"/>
    <w:rsid w:val="003416A9"/>
    <w:rsid w:val="0034222D"/>
    <w:rsid w:val="00355238"/>
    <w:rsid w:val="00360FCD"/>
    <w:rsid w:val="00361482"/>
    <w:rsid w:val="00376031"/>
    <w:rsid w:val="003A22E2"/>
    <w:rsid w:val="003A7611"/>
    <w:rsid w:val="003B790A"/>
    <w:rsid w:val="003F37B9"/>
    <w:rsid w:val="004017C2"/>
    <w:rsid w:val="00416797"/>
    <w:rsid w:val="00421490"/>
    <w:rsid w:val="004367FC"/>
    <w:rsid w:val="0047309C"/>
    <w:rsid w:val="0049188C"/>
    <w:rsid w:val="00497AF6"/>
    <w:rsid w:val="004A5DA5"/>
    <w:rsid w:val="004A7F2B"/>
    <w:rsid w:val="004B04A0"/>
    <w:rsid w:val="004C77FF"/>
    <w:rsid w:val="004D1EC1"/>
    <w:rsid w:val="004D5429"/>
    <w:rsid w:val="004D6063"/>
    <w:rsid w:val="00512A38"/>
    <w:rsid w:val="00514258"/>
    <w:rsid w:val="00517357"/>
    <w:rsid w:val="005177DA"/>
    <w:rsid w:val="0052288E"/>
    <w:rsid w:val="00532DA9"/>
    <w:rsid w:val="00570C56"/>
    <w:rsid w:val="0058147A"/>
    <w:rsid w:val="00584F80"/>
    <w:rsid w:val="0059284B"/>
    <w:rsid w:val="00596C39"/>
    <w:rsid w:val="005A6519"/>
    <w:rsid w:val="005B272E"/>
    <w:rsid w:val="005D5CD8"/>
    <w:rsid w:val="005E4E06"/>
    <w:rsid w:val="005F2B12"/>
    <w:rsid w:val="00602290"/>
    <w:rsid w:val="00617059"/>
    <w:rsid w:val="00617080"/>
    <w:rsid w:val="00625C71"/>
    <w:rsid w:val="00656951"/>
    <w:rsid w:val="00674F87"/>
    <w:rsid w:val="006A4E92"/>
    <w:rsid w:val="006A7E0F"/>
    <w:rsid w:val="006E4011"/>
    <w:rsid w:val="006E7F47"/>
    <w:rsid w:val="006F67D8"/>
    <w:rsid w:val="00705D17"/>
    <w:rsid w:val="00720D38"/>
    <w:rsid w:val="0072652B"/>
    <w:rsid w:val="00740CC3"/>
    <w:rsid w:val="00753740"/>
    <w:rsid w:val="0076145A"/>
    <w:rsid w:val="007649E0"/>
    <w:rsid w:val="007654AB"/>
    <w:rsid w:val="00765686"/>
    <w:rsid w:val="007739AB"/>
    <w:rsid w:val="00784498"/>
    <w:rsid w:val="00790B15"/>
    <w:rsid w:val="00797E85"/>
    <w:rsid w:val="007B0816"/>
    <w:rsid w:val="007B152F"/>
    <w:rsid w:val="007B5F0A"/>
    <w:rsid w:val="007C4CF7"/>
    <w:rsid w:val="007C7E89"/>
    <w:rsid w:val="007D0779"/>
    <w:rsid w:val="007E68F9"/>
    <w:rsid w:val="007F451E"/>
    <w:rsid w:val="008062A9"/>
    <w:rsid w:val="00806C43"/>
    <w:rsid w:val="0081145E"/>
    <w:rsid w:val="00823ED0"/>
    <w:rsid w:val="008421D2"/>
    <w:rsid w:val="0084643E"/>
    <w:rsid w:val="008467B6"/>
    <w:rsid w:val="008563D4"/>
    <w:rsid w:val="00861A42"/>
    <w:rsid w:val="00871D83"/>
    <w:rsid w:val="00880D20"/>
    <w:rsid w:val="008817E7"/>
    <w:rsid w:val="008A46E4"/>
    <w:rsid w:val="008A7125"/>
    <w:rsid w:val="008B3841"/>
    <w:rsid w:val="008B455F"/>
    <w:rsid w:val="008E6B3A"/>
    <w:rsid w:val="009060F4"/>
    <w:rsid w:val="00920240"/>
    <w:rsid w:val="00927996"/>
    <w:rsid w:val="00941F6E"/>
    <w:rsid w:val="00966EBE"/>
    <w:rsid w:val="00980210"/>
    <w:rsid w:val="0099044B"/>
    <w:rsid w:val="00990E3E"/>
    <w:rsid w:val="009D3D4E"/>
    <w:rsid w:val="00A03760"/>
    <w:rsid w:val="00A10CF5"/>
    <w:rsid w:val="00A15E32"/>
    <w:rsid w:val="00A22951"/>
    <w:rsid w:val="00A4051B"/>
    <w:rsid w:val="00A416A8"/>
    <w:rsid w:val="00A4548E"/>
    <w:rsid w:val="00A47B53"/>
    <w:rsid w:val="00A47ED2"/>
    <w:rsid w:val="00A55E14"/>
    <w:rsid w:val="00A73A94"/>
    <w:rsid w:val="00A76EB6"/>
    <w:rsid w:val="00A80127"/>
    <w:rsid w:val="00A8524B"/>
    <w:rsid w:val="00AA127C"/>
    <w:rsid w:val="00AB3610"/>
    <w:rsid w:val="00AC2A6C"/>
    <w:rsid w:val="00AC4904"/>
    <w:rsid w:val="00AD7F8B"/>
    <w:rsid w:val="00B17825"/>
    <w:rsid w:val="00B4357E"/>
    <w:rsid w:val="00B44499"/>
    <w:rsid w:val="00B466F7"/>
    <w:rsid w:val="00B46ADA"/>
    <w:rsid w:val="00B46D6F"/>
    <w:rsid w:val="00B63BBD"/>
    <w:rsid w:val="00B676BB"/>
    <w:rsid w:val="00B77B5B"/>
    <w:rsid w:val="00B902A2"/>
    <w:rsid w:val="00B9693C"/>
    <w:rsid w:val="00BA2EBE"/>
    <w:rsid w:val="00BC0C61"/>
    <w:rsid w:val="00BC648D"/>
    <w:rsid w:val="00BD5D2B"/>
    <w:rsid w:val="00BF6A59"/>
    <w:rsid w:val="00C12487"/>
    <w:rsid w:val="00C2158E"/>
    <w:rsid w:val="00C424E2"/>
    <w:rsid w:val="00C503E3"/>
    <w:rsid w:val="00C701A4"/>
    <w:rsid w:val="00C7247D"/>
    <w:rsid w:val="00C954D6"/>
    <w:rsid w:val="00CC12B0"/>
    <w:rsid w:val="00CC6279"/>
    <w:rsid w:val="00CE17CE"/>
    <w:rsid w:val="00CE1F6E"/>
    <w:rsid w:val="00CE6598"/>
    <w:rsid w:val="00D01F0E"/>
    <w:rsid w:val="00D2048D"/>
    <w:rsid w:val="00D251FF"/>
    <w:rsid w:val="00D25FEB"/>
    <w:rsid w:val="00D26440"/>
    <w:rsid w:val="00D40113"/>
    <w:rsid w:val="00D75D80"/>
    <w:rsid w:val="00DA1E72"/>
    <w:rsid w:val="00DC40A2"/>
    <w:rsid w:val="00DD553B"/>
    <w:rsid w:val="00DE630F"/>
    <w:rsid w:val="00DF5040"/>
    <w:rsid w:val="00DF5C82"/>
    <w:rsid w:val="00E069A3"/>
    <w:rsid w:val="00E12BD0"/>
    <w:rsid w:val="00E204C7"/>
    <w:rsid w:val="00E322D1"/>
    <w:rsid w:val="00E45A6A"/>
    <w:rsid w:val="00E475D5"/>
    <w:rsid w:val="00E567ED"/>
    <w:rsid w:val="00E60762"/>
    <w:rsid w:val="00E8429A"/>
    <w:rsid w:val="00E85D24"/>
    <w:rsid w:val="00EC1F0D"/>
    <w:rsid w:val="00EE0343"/>
    <w:rsid w:val="00F176B3"/>
    <w:rsid w:val="00F179FF"/>
    <w:rsid w:val="00F364CE"/>
    <w:rsid w:val="00F51EF8"/>
    <w:rsid w:val="00F52166"/>
    <w:rsid w:val="00F6293A"/>
    <w:rsid w:val="00F832DB"/>
    <w:rsid w:val="00FA752D"/>
    <w:rsid w:val="00FB4367"/>
    <w:rsid w:val="00FC3C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1287E73F-74D5-4916-9C03-ECE3C4E89B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A3090"/>
  </w:style>
  <w:style w:type="paragraph" w:styleId="1">
    <w:name w:val="heading 1"/>
    <w:basedOn w:val="a"/>
    <w:next w:val="a"/>
    <w:link w:val="10"/>
    <w:uiPriority w:val="9"/>
    <w:qFormat/>
    <w:rsid w:val="005A6519"/>
    <w:pPr>
      <w:keepNext/>
      <w:keepLines/>
      <w:spacing w:before="240" w:after="120" w:line="360" w:lineRule="auto"/>
      <w:jc w:val="center"/>
      <w:outlineLvl w:val="0"/>
    </w:pPr>
    <w:rPr>
      <w:rFonts w:ascii="Times New Roman" w:eastAsiaTheme="majorEastAsia" w:hAnsi="Times New Roman" w:cs="Times New Roman"/>
      <w:b/>
      <w:bCs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007558"/>
    <w:pPr>
      <w:keepNext/>
      <w:keepLines/>
      <w:spacing w:before="120" w:after="120" w:line="360" w:lineRule="auto"/>
      <w:outlineLvl w:val="1"/>
    </w:pPr>
    <w:rPr>
      <w:rFonts w:ascii="Times New Roman" w:eastAsiaTheme="majorEastAsia" w:hAnsi="Times New Roman" w:cs="Times New Roman"/>
      <w:b/>
      <w:bCs/>
      <w:sz w:val="28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2351C5"/>
    <w:pPr>
      <w:keepNext/>
      <w:keepLines/>
      <w:spacing w:before="120" w:after="120" w:line="360" w:lineRule="auto"/>
      <w:jc w:val="right"/>
      <w:outlineLvl w:val="2"/>
    </w:pPr>
    <w:rPr>
      <w:rFonts w:ascii="Times New Roman" w:eastAsiaTheme="majorEastAsia" w:hAnsi="Times New Roman" w:cs="Times New Roman"/>
      <w:bCs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A6519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5A6519"/>
    <w:rPr>
      <w:rFonts w:ascii="Times New Roman" w:eastAsiaTheme="majorEastAsia" w:hAnsi="Times New Roman" w:cs="Times New Roman"/>
      <w:b/>
      <w:bCs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007558"/>
    <w:rPr>
      <w:rFonts w:ascii="Times New Roman" w:eastAsiaTheme="majorEastAsia" w:hAnsi="Times New Roman" w:cs="Times New Roman"/>
      <w:b/>
      <w:bCs/>
      <w:sz w:val="28"/>
      <w:szCs w:val="26"/>
    </w:rPr>
  </w:style>
  <w:style w:type="character" w:customStyle="1" w:styleId="30">
    <w:name w:val="Заголовок 3 Знак"/>
    <w:basedOn w:val="a0"/>
    <w:link w:val="3"/>
    <w:uiPriority w:val="9"/>
    <w:rsid w:val="002351C5"/>
    <w:rPr>
      <w:rFonts w:ascii="Times New Roman" w:eastAsiaTheme="majorEastAsia" w:hAnsi="Times New Roman" w:cs="Times New Roman"/>
      <w:bCs/>
      <w:sz w:val="28"/>
    </w:rPr>
  </w:style>
  <w:style w:type="character" w:styleId="a4">
    <w:name w:val="Placeholder Text"/>
    <w:basedOn w:val="a0"/>
    <w:uiPriority w:val="99"/>
    <w:semiHidden/>
    <w:rsid w:val="00285992"/>
    <w:rPr>
      <w:color w:val="808080"/>
    </w:rPr>
  </w:style>
  <w:style w:type="paragraph" w:styleId="a5">
    <w:name w:val="Balloon Text"/>
    <w:basedOn w:val="a"/>
    <w:link w:val="a6"/>
    <w:uiPriority w:val="99"/>
    <w:semiHidden/>
    <w:unhideWhenUsed/>
    <w:rsid w:val="0028599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85992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B676B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B676BB"/>
  </w:style>
  <w:style w:type="paragraph" w:styleId="a9">
    <w:name w:val="footer"/>
    <w:basedOn w:val="a"/>
    <w:link w:val="aa"/>
    <w:uiPriority w:val="99"/>
    <w:unhideWhenUsed/>
    <w:rsid w:val="00B676B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B676BB"/>
  </w:style>
  <w:style w:type="paragraph" w:styleId="11">
    <w:name w:val="toc 1"/>
    <w:basedOn w:val="a"/>
    <w:next w:val="a"/>
    <w:autoRedefine/>
    <w:uiPriority w:val="39"/>
    <w:unhideWhenUsed/>
    <w:rsid w:val="00B676BB"/>
    <w:pPr>
      <w:spacing w:after="100"/>
    </w:pPr>
  </w:style>
  <w:style w:type="paragraph" w:styleId="21">
    <w:name w:val="toc 2"/>
    <w:basedOn w:val="a"/>
    <w:next w:val="a"/>
    <w:autoRedefine/>
    <w:uiPriority w:val="39"/>
    <w:unhideWhenUsed/>
    <w:rsid w:val="00B676BB"/>
    <w:pPr>
      <w:spacing w:after="100"/>
      <w:ind w:left="220"/>
    </w:pPr>
  </w:style>
  <w:style w:type="character" w:styleId="ab">
    <w:name w:val="Hyperlink"/>
    <w:basedOn w:val="a0"/>
    <w:uiPriority w:val="99"/>
    <w:unhideWhenUsed/>
    <w:rsid w:val="00B676BB"/>
    <w:rPr>
      <w:color w:val="0000FF" w:themeColor="hyperlink"/>
      <w:u w:val="single"/>
    </w:rPr>
  </w:style>
  <w:style w:type="character" w:customStyle="1" w:styleId="apple-converted-space">
    <w:name w:val="apple-converted-space"/>
    <w:basedOn w:val="a0"/>
    <w:rsid w:val="00F52166"/>
  </w:style>
  <w:style w:type="paragraph" w:styleId="ac">
    <w:name w:val="Normal (Web)"/>
    <w:basedOn w:val="a"/>
    <w:rsid w:val="001573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review-h5">
    <w:name w:val="review-h5"/>
    <w:basedOn w:val="a0"/>
    <w:rsid w:val="001573A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4650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98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870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388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870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514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575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01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521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g"/><Relationship Id="rId5" Type="http://schemas.openxmlformats.org/officeDocument/2006/relationships/webSettings" Target="webSettings.xml"/><Relationship Id="rId10" Type="http://schemas.openxmlformats.org/officeDocument/2006/relationships/image" Target="media/image2.jpg"/><Relationship Id="rId4" Type="http://schemas.openxmlformats.org/officeDocument/2006/relationships/settings" Target="settings.xml"/><Relationship Id="rId9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GostName.XSL" StyleName="GOST - Name Sort"/>
</file>

<file path=customXml/itemProps1.xml><?xml version="1.0" encoding="utf-8"?>
<ds:datastoreItem xmlns:ds="http://schemas.openxmlformats.org/officeDocument/2006/customXml" ds:itemID="{6C613341-8E8F-41DE-BAD1-76F118406C3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647</TotalTime>
  <Pages>24</Pages>
  <Words>4051</Words>
  <Characters>23096</Characters>
  <Application>Microsoft Office Word</Application>
  <DocSecurity>0</DocSecurity>
  <Lines>192</Lines>
  <Paragraphs>54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27093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Mur</dc:creator>
  <cp:lastModifiedBy>Tatiyana Gerasimenko</cp:lastModifiedBy>
  <cp:revision>226</cp:revision>
  <dcterms:created xsi:type="dcterms:W3CDTF">2014-03-12T07:55:00Z</dcterms:created>
  <dcterms:modified xsi:type="dcterms:W3CDTF">2014-04-17T13:00:00Z</dcterms:modified>
</cp:coreProperties>
</file>