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0FD2" w:rsidRPr="002E0188" w:rsidRDefault="0071770D" w:rsidP="00637D6D">
      <w:pPr>
        <w:spacing w:after="0" w:line="240" w:lineRule="auto"/>
        <w:ind w:firstLine="851"/>
        <w:rPr>
          <w:rFonts w:ascii="Times New Roman" w:hAnsi="Times New Roman" w:cs="Times New Roman"/>
          <w:sz w:val="28"/>
          <w:szCs w:val="28"/>
        </w:rPr>
      </w:pPr>
      <w:r w:rsidRPr="002E0188">
        <w:rPr>
          <w:rFonts w:ascii="Times New Roman" w:hAnsi="Times New Roman" w:cs="Times New Roman"/>
          <w:sz w:val="28"/>
          <w:szCs w:val="28"/>
        </w:rPr>
        <w:t xml:space="preserve">СОДЕРЖАНИЕ </w:t>
      </w:r>
    </w:p>
    <w:p w:rsidR="00922F12" w:rsidRPr="002E0188" w:rsidRDefault="00922F12" w:rsidP="00637D6D">
      <w:pPr>
        <w:widowControl w:val="0"/>
        <w:autoSpaceDE w:val="0"/>
        <w:autoSpaceDN w:val="0"/>
        <w:adjustRightInd w:val="0"/>
        <w:spacing w:after="0" w:line="360" w:lineRule="auto"/>
        <w:ind w:firstLine="851"/>
        <w:jc w:val="both"/>
        <w:rPr>
          <w:rFonts w:ascii="Times New Roman" w:hAnsi="Times New Roman" w:cs="Times New Roman"/>
          <w:sz w:val="28"/>
          <w:szCs w:val="28"/>
        </w:rPr>
      </w:pPr>
    </w:p>
    <w:p w:rsidR="00860FD2" w:rsidRPr="003741AC" w:rsidRDefault="0071770D" w:rsidP="00637D6D">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166BEF">
        <w:rPr>
          <w:rFonts w:ascii="Times New Roman" w:hAnsi="Times New Roman" w:cs="Times New Roman"/>
          <w:sz w:val="28"/>
          <w:szCs w:val="28"/>
        </w:rPr>
        <w:t>ВВЕДЕНИЕ</w:t>
      </w:r>
      <w:r w:rsidR="00870AC3" w:rsidRPr="003741AC">
        <w:rPr>
          <w:rFonts w:ascii="Times New Roman" w:hAnsi="Times New Roman" w:cs="Times New Roman"/>
          <w:sz w:val="28"/>
          <w:szCs w:val="28"/>
        </w:rPr>
        <w:t>…………………</w:t>
      </w:r>
      <w:r w:rsidR="00692D63" w:rsidRPr="003741AC">
        <w:rPr>
          <w:rFonts w:ascii="Times New Roman" w:hAnsi="Times New Roman" w:cs="Times New Roman"/>
          <w:sz w:val="28"/>
          <w:szCs w:val="28"/>
        </w:rPr>
        <w:t>……</w:t>
      </w:r>
      <w:r w:rsidR="00870AC3" w:rsidRPr="003741AC">
        <w:rPr>
          <w:rFonts w:ascii="Times New Roman" w:hAnsi="Times New Roman" w:cs="Times New Roman"/>
          <w:sz w:val="28"/>
          <w:szCs w:val="28"/>
        </w:rPr>
        <w:t>…………</w:t>
      </w:r>
      <w:r w:rsidR="00542BEC" w:rsidRPr="003741AC">
        <w:rPr>
          <w:rFonts w:ascii="Times New Roman" w:hAnsi="Times New Roman" w:cs="Times New Roman"/>
          <w:sz w:val="28"/>
          <w:szCs w:val="28"/>
        </w:rPr>
        <w:t>…</w:t>
      </w:r>
      <w:r w:rsidR="00637D6D" w:rsidRPr="003741AC">
        <w:rPr>
          <w:rFonts w:ascii="Times New Roman" w:hAnsi="Times New Roman" w:cs="Times New Roman"/>
          <w:sz w:val="28"/>
          <w:szCs w:val="28"/>
        </w:rPr>
        <w:t>……………..</w:t>
      </w:r>
      <w:r w:rsidR="00870AC3" w:rsidRPr="003741AC">
        <w:rPr>
          <w:rFonts w:ascii="Times New Roman" w:hAnsi="Times New Roman" w:cs="Times New Roman"/>
          <w:sz w:val="28"/>
          <w:szCs w:val="28"/>
        </w:rPr>
        <w:t>………………</w:t>
      </w:r>
      <w:r w:rsidRPr="003741AC">
        <w:rPr>
          <w:rFonts w:ascii="Times New Roman" w:hAnsi="Times New Roman" w:cs="Times New Roman"/>
          <w:sz w:val="28"/>
          <w:szCs w:val="28"/>
        </w:rPr>
        <w:t xml:space="preserve">3 </w:t>
      </w:r>
    </w:p>
    <w:p w:rsidR="00860FD2" w:rsidRPr="003741AC" w:rsidRDefault="0071770D" w:rsidP="00637D6D">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3741AC">
        <w:rPr>
          <w:rFonts w:ascii="Times New Roman" w:hAnsi="Times New Roman" w:cs="Times New Roman"/>
          <w:sz w:val="28"/>
          <w:szCs w:val="28"/>
        </w:rPr>
        <w:t>ГЛАВА 1.</w:t>
      </w:r>
      <w:r w:rsidRPr="003741AC">
        <w:rPr>
          <w:rFonts w:ascii="Times New Roman" w:hAnsi="Times New Roman" w:cs="Times New Roman"/>
          <w:caps/>
          <w:sz w:val="28"/>
          <w:szCs w:val="28"/>
        </w:rPr>
        <w:t xml:space="preserve"> </w:t>
      </w:r>
      <w:r w:rsidR="001D6214" w:rsidRPr="003741AC">
        <w:rPr>
          <w:rFonts w:ascii="Times New Roman" w:hAnsi="Times New Roman" w:cs="Times New Roman"/>
          <w:caps/>
          <w:sz w:val="28"/>
          <w:szCs w:val="28"/>
        </w:rPr>
        <w:t>ГОСУДАРСТВЕННЫЕ ФИНАНСЫ РАЗВИТЫХ СТРАН, ИХ СОСТАВ И СТРУКТУРА……</w:t>
      </w:r>
      <w:r w:rsidR="00692D63" w:rsidRPr="003741AC">
        <w:rPr>
          <w:rFonts w:ascii="Times New Roman" w:hAnsi="Times New Roman" w:cs="Times New Roman"/>
          <w:caps/>
          <w:sz w:val="28"/>
          <w:szCs w:val="28"/>
        </w:rPr>
        <w:t>…………….</w:t>
      </w:r>
      <w:r w:rsidR="00870AC3" w:rsidRPr="003741AC">
        <w:rPr>
          <w:rFonts w:ascii="Times New Roman" w:hAnsi="Times New Roman" w:cs="Times New Roman"/>
          <w:sz w:val="28"/>
          <w:szCs w:val="28"/>
        </w:rPr>
        <w:t>………………</w:t>
      </w:r>
      <w:r w:rsidR="00542BEC" w:rsidRPr="003741AC">
        <w:rPr>
          <w:rFonts w:ascii="Times New Roman" w:hAnsi="Times New Roman" w:cs="Times New Roman"/>
          <w:sz w:val="28"/>
          <w:szCs w:val="28"/>
        </w:rPr>
        <w:t>……...</w:t>
      </w:r>
      <w:r w:rsidR="00870AC3" w:rsidRPr="003741AC">
        <w:rPr>
          <w:rFonts w:ascii="Times New Roman" w:hAnsi="Times New Roman" w:cs="Times New Roman"/>
          <w:sz w:val="28"/>
          <w:szCs w:val="28"/>
        </w:rPr>
        <w:t>………………...</w:t>
      </w:r>
      <w:r w:rsidR="003741AC" w:rsidRPr="003741AC">
        <w:rPr>
          <w:rFonts w:ascii="Times New Roman" w:hAnsi="Times New Roman" w:cs="Times New Roman"/>
          <w:sz w:val="28"/>
          <w:szCs w:val="28"/>
        </w:rPr>
        <w:t>5</w:t>
      </w:r>
      <w:r w:rsidRPr="003741AC">
        <w:rPr>
          <w:rFonts w:ascii="Times New Roman" w:hAnsi="Times New Roman" w:cs="Times New Roman"/>
          <w:sz w:val="28"/>
          <w:szCs w:val="28"/>
        </w:rPr>
        <w:t xml:space="preserve"> </w:t>
      </w:r>
    </w:p>
    <w:p w:rsidR="00860FD2" w:rsidRPr="00D73FEF" w:rsidRDefault="00391A90" w:rsidP="00637D6D">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3741AC">
        <w:rPr>
          <w:rFonts w:ascii="Times New Roman" w:hAnsi="Times New Roman" w:cs="Times New Roman"/>
          <w:sz w:val="28"/>
          <w:szCs w:val="28"/>
        </w:rPr>
        <w:t>1.1</w:t>
      </w:r>
      <w:r w:rsidR="00FA7A2A" w:rsidRPr="003741AC">
        <w:rPr>
          <w:rFonts w:ascii="Times New Roman" w:hAnsi="Times New Roman" w:cs="Times New Roman"/>
          <w:sz w:val="28"/>
          <w:szCs w:val="28"/>
        </w:rPr>
        <w:t>.</w:t>
      </w:r>
      <w:r w:rsidR="00F80E6B" w:rsidRPr="003741AC">
        <w:rPr>
          <w:rFonts w:ascii="Times New Roman" w:hAnsi="Times New Roman" w:cs="Times New Roman"/>
          <w:sz w:val="28"/>
          <w:szCs w:val="28"/>
        </w:rPr>
        <w:t xml:space="preserve"> </w:t>
      </w:r>
      <w:r w:rsidR="00F80E6B" w:rsidRPr="00D73FEF">
        <w:rPr>
          <w:rFonts w:ascii="Times New Roman" w:hAnsi="Times New Roman" w:cs="Times New Roman"/>
          <w:sz w:val="28"/>
          <w:szCs w:val="28"/>
        </w:rPr>
        <w:t>Понятие финансовой системы, ее структура и состав ……..</w:t>
      </w:r>
      <w:r w:rsidR="00637D6D" w:rsidRPr="00D73FEF">
        <w:rPr>
          <w:rFonts w:ascii="Times New Roman" w:hAnsi="Times New Roman" w:cs="Times New Roman"/>
          <w:sz w:val="28"/>
          <w:szCs w:val="28"/>
        </w:rPr>
        <w:t>……..</w:t>
      </w:r>
      <w:r w:rsidR="00FA7A2A" w:rsidRPr="00D73FEF">
        <w:rPr>
          <w:rFonts w:ascii="Times New Roman" w:hAnsi="Times New Roman" w:cs="Times New Roman"/>
          <w:sz w:val="28"/>
          <w:szCs w:val="28"/>
        </w:rPr>
        <w:t>…</w:t>
      </w:r>
      <w:r w:rsidRPr="00D73FEF">
        <w:rPr>
          <w:rFonts w:ascii="Times New Roman" w:hAnsi="Times New Roman" w:cs="Times New Roman"/>
          <w:sz w:val="28"/>
          <w:szCs w:val="28"/>
        </w:rPr>
        <w:t>.</w:t>
      </w:r>
      <w:r w:rsidR="003741AC" w:rsidRPr="00D73FEF">
        <w:rPr>
          <w:rFonts w:ascii="Times New Roman" w:hAnsi="Times New Roman" w:cs="Times New Roman"/>
          <w:sz w:val="28"/>
          <w:szCs w:val="28"/>
        </w:rPr>
        <w:t>5</w:t>
      </w:r>
      <w:r w:rsidR="0071770D" w:rsidRPr="00D73FEF">
        <w:rPr>
          <w:rFonts w:ascii="Times New Roman" w:hAnsi="Times New Roman" w:cs="Times New Roman"/>
          <w:sz w:val="28"/>
          <w:szCs w:val="28"/>
        </w:rPr>
        <w:t xml:space="preserve"> </w:t>
      </w:r>
    </w:p>
    <w:p w:rsidR="00860FD2" w:rsidRPr="00D73FEF" w:rsidRDefault="0071770D" w:rsidP="00637D6D">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D73FEF">
        <w:rPr>
          <w:rFonts w:ascii="Times New Roman" w:hAnsi="Times New Roman" w:cs="Times New Roman"/>
          <w:sz w:val="28"/>
          <w:szCs w:val="28"/>
        </w:rPr>
        <w:t>1.2</w:t>
      </w:r>
      <w:r w:rsidR="000F09A3" w:rsidRPr="00D73FEF">
        <w:rPr>
          <w:rFonts w:ascii="Times New Roman" w:hAnsi="Times New Roman" w:cs="Times New Roman"/>
          <w:sz w:val="28"/>
          <w:szCs w:val="28"/>
        </w:rPr>
        <w:t>.</w:t>
      </w:r>
      <w:r w:rsidRPr="00D73FEF">
        <w:rPr>
          <w:rFonts w:ascii="Times New Roman" w:hAnsi="Times New Roman" w:cs="Times New Roman"/>
          <w:sz w:val="28"/>
          <w:szCs w:val="28"/>
        </w:rPr>
        <w:t xml:space="preserve"> </w:t>
      </w:r>
      <w:r w:rsidR="0079667C" w:rsidRPr="00D73FEF">
        <w:rPr>
          <w:rFonts w:ascii="Times New Roman" w:hAnsi="Times New Roman" w:cs="Times New Roman"/>
          <w:sz w:val="28"/>
          <w:szCs w:val="28"/>
        </w:rPr>
        <w:t xml:space="preserve">Сегментированные финансовые системы </w:t>
      </w:r>
      <w:r w:rsidR="00391A90" w:rsidRPr="00D73FEF">
        <w:rPr>
          <w:rFonts w:ascii="Times New Roman" w:hAnsi="Times New Roman" w:cs="Times New Roman"/>
          <w:sz w:val="28"/>
          <w:szCs w:val="28"/>
        </w:rPr>
        <w:t>………</w:t>
      </w:r>
      <w:r w:rsidR="0079667C" w:rsidRPr="00D73FEF">
        <w:rPr>
          <w:rFonts w:ascii="Times New Roman" w:hAnsi="Times New Roman" w:cs="Times New Roman"/>
          <w:sz w:val="28"/>
          <w:szCs w:val="28"/>
        </w:rPr>
        <w:t>…..</w:t>
      </w:r>
      <w:r w:rsidR="00637D6D" w:rsidRPr="00D73FEF">
        <w:rPr>
          <w:rFonts w:ascii="Times New Roman" w:hAnsi="Times New Roman" w:cs="Times New Roman"/>
          <w:sz w:val="28"/>
          <w:szCs w:val="28"/>
        </w:rPr>
        <w:t>……………..</w:t>
      </w:r>
      <w:r w:rsidR="00391A90" w:rsidRPr="00D73FEF">
        <w:rPr>
          <w:rFonts w:ascii="Times New Roman" w:hAnsi="Times New Roman" w:cs="Times New Roman"/>
          <w:sz w:val="28"/>
          <w:szCs w:val="28"/>
        </w:rPr>
        <w:t>….</w:t>
      </w:r>
      <w:r w:rsidR="00D73FEF" w:rsidRPr="00D73FEF">
        <w:rPr>
          <w:rFonts w:ascii="Times New Roman" w:hAnsi="Times New Roman" w:cs="Times New Roman"/>
          <w:sz w:val="28"/>
          <w:szCs w:val="28"/>
        </w:rPr>
        <w:t>7</w:t>
      </w:r>
      <w:r w:rsidRPr="00D73FEF">
        <w:rPr>
          <w:rFonts w:ascii="Times New Roman" w:hAnsi="Times New Roman" w:cs="Times New Roman"/>
          <w:sz w:val="28"/>
          <w:szCs w:val="28"/>
        </w:rPr>
        <w:t xml:space="preserve"> </w:t>
      </w:r>
    </w:p>
    <w:p w:rsidR="00ED6E9E" w:rsidRPr="00D73FEF" w:rsidRDefault="00ED6E9E" w:rsidP="00637D6D">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D73FEF">
        <w:rPr>
          <w:rFonts w:ascii="Times New Roman" w:hAnsi="Times New Roman" w:cs="Times New Roman"/>
          <w:sz w:val="28"/>
          <w:szCs w:val="28"/>
        </w:rPr>
        <w:t>1.3</w:t>
      </w:r>
      <w:r w:rsidR="000F09A3" w:rsidRPr="00D73FEF">
        <w:rPr>
          <w:rFonts w:ascii="Times New Roman" w:hAnsi="Times New Roman" w:cs="Times New Roman"/>
          <w:sz w:val="28"/>
          <w:szCs w:val="28"/>
        </w:rPr>
        <w:t>.</w:t>
      </w:r>
      <w:r w:rsidRPr="00D73FEF">
        <w:rPr>
          <w:rFonts w:ascii="Times New Roman" w:hAnsi="Times New Roman" w:cs="Times New Roman"/>
          <w:sz w:val="28"/>
          <w:szCs w:val="28"/>
        </w:rPr>
        <w:t xml:space="preserve"> </w:t>
      </w:r>
      <w:r w:rsidR="00AA62E1" w:rsidRPr="00D73FEF">
        <w:rPr>
          <w:rFonts w:ascii="Times New Roman" w:hAnsi="Times New Roman" w:cs="Times New Roman"/>
          <w:sz w:val="28"/>
          <w:szCs w:val="28"/>
        </w:rPr>
        <w:t xml:space="preserve">Универсальные финансовые системы </w:t>
      </w:r>
      <w:r w:rsidRPr="00D73FEF">
        <w:rPr>
          <w:rFonts w:ascii="Times New Roman" w:hAnsi="Times New Roman" w:cs="Times New Roman"/>
          <w:sz w:val="28"/>
          <w:szCs w:val="28"/>
        </w:rPr>
        <w:t>……...………..</w:t>
      </w:r>
      <w:r w:rsidR="008C45B8" w:rsidRPr="00D73FEF">
        <w:rPr>
          <w:rFonts w:ascii="Times New Roman" w:hAnsi="Times New Roman" w:cs="Times New Roman"/>
          <w:sz w:val="28"/>
          <w:szCs w:val="28"/>
        </w:rPr>
        <w:t>…</w:t>
      </w:r>
      <w:r w:rsidR="00542BEC" w:rsidRPr="00D73FEF">
        <w:rPr>
          <w:rFonts w:ascii="Times New Roman" w:hAnsi="Times New Roman" w:cs="Times New Roman"/>
          <w:sz w:val="28"/>
          <w:szCs w:val="28"/>
        </w:rPr>
        <w:t>…</w:t>
      </w:r>
      <w:r w:rsidR="00AA62E1" w:rsidRPr="00D73FEF">
        <w:rPr>
          <w:rFonts w:ascii="Times New Roman" w:hAnsi="Times New Roman" w:cs="Times New Roman"/>
          <w:sz w:val="28"/>
          <w:szCs w:val="28"/>
        </w:rPr>
        <w:t>..</w:t>
      </w:r>
      <w:r w:rsidR="00637D6D" w:rsidRPr="00D73FEF">
        <w:rPr>
          <w:rFonts w:ascii="Times New Roman" w:hAnsi="Times New Roman" w:cs="Times New Roman"/>
          <w:sz w:val="28"/>
          <w:szCs w:val="28"/>
        </w:rPr>
        <w:t>………..</w:t>
      </w:r>
      <w:r w:rsidR="00D73FEF" w:rsidRPr="00D73FEF">
        <w:rPr>
          <w:rFonts w:ascii="Times New Roman" w:hAnsi="Times New Roman" w:cs="Times New Roman"/>
          <w:sz w:val="28"/>
          <w:szCs w:val="28"/>
        </w:rPr>
        <w:t>16</w:t>
      </w:r>
      <w:r w:rsidRPr="00D73FEF">
        <w:rPr>
          <w:rFonts w:ascii="Times New Roman" w:hAnsi="Times New Roman" w:cs="Times New Roman"/>
          <w:sz w:val="28"/>
          <w:szCs w:val="28"/>
        </w:rPr>
        <w:t xml:space="preserve"> </w:t>
      </w:r>
    </w:p>
    <w:p w:rsidR="00860FD2" w:rsidRPr="000E2E98" w:rsidRDefault="00391A90" w:rsidP="00637D6D">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1050FA">
        <w:rPr>
          <w:rFonts w:ascii="Times New Roman" w:hAnsi="Times New Roman" w:cs="Times New Roman"/>
          <w:sz w:val="28"/>
          <w:szCs w:val="28"/>
        </w:rPr>
        <w:t xml:space="preserve">ГЛАВА 2. </w:t>
      </w:r>
      <w:r w:rsidR="00290AE3" w:rsidRPr="001050FA">
        <w:rPr>
          <w:rFonts w:ascii="Times New Roman" w:hAnsi="Times New Roman" w:cs="Times New Roman"/>
          <w:caps/>
          <w:sz w:val="28"/>
          <w:szCs w:val="28"/>
        </w:rPr>
        <w:t>ГОСУДАРСТВЕННЫЙ БЮДЖЕТ РАЗВИТЫХ СТРАН</w:t>
      </w:r>
      <w:r w:rsidR="00290AE3" w:rsidRPr="000E2E98">
        <w:rPr>
          <w:rFonts w:ascii="Times New Roman" w:hAnsi="Times New Roman" w:cs="Times New Roman"/>
          <w:caps/>
          <w:sz w:val="28"/>
          <w:szCs w:val="28"/>
        </w:rPr>
        <w:t>………………………………………………………</w:t>
      </w:r>
      <w:r w:rsidR="00542BEC" w:rsidRPr="000E2E98">
        <w:rPr>
          <w:rFonts w:ascii="Times New Roman" w:hAnsi="Times New Roman" w:cs="Times New Roman"/>
          <w:caps/>
          <w:sz w:val="28"/>
          <w:szCs w:val="28"/>
        </w:rPr>
        <w:t>…</w:t>
      </w:r>
      <w:r w:rsidR="00290AE3" w:rsidRPr="000E2E98">
        <w:rPr>
          <w:rFonts w:ascii="Times New Roman" w:hAnsi="Times New Roman" w:cs="Times New Roman"/>
          <w:caps/>
          <w:sz w:val="28"/>
          <w:szCs w:val="28"/>
        </w:rPr>
        <w:t>….</w:t>
      </w:r>
      <w:r w:rsidR="008566F1" w:rsidRPr="000E2E98">
        <w:rPr>
          <w:rFonts w:ascii="Times New Roman" w:hAnsi="Times New Roman" w:cs="Times New Roman"/>
          <w:caps/>
          <w:sz w:val="28"/>
          <w:szCs w:val="28"/>
        </w:rPr>
        <w:t>.</w:t>
      </w:r>
      <w:r w:rsidR="000161B4" w:rsidRPr="000E2E98">
        <w:rPr>
          <w:rFonts w:ascii="Times New Roman" w:hAnsi="Times New Roman" w:cs="Times New Roman"/>
          <w:sz w:val="28"/>
          <w:szCs w:val="28"/>
        </w:rPr>
        <w:t>…………</w:t>
      </w:r>
      <w:r w:rsidR="000C772C" w:rsidRPr="000E2E98">
        <w:rPr>
          <w:rFonts w:ascii="Times New Roman" w:hAnsi="Times New Roman" w:cs="Times New Roman"/>
          <w:sz w:val="28"/>
          <w:szCs w:val="28"/>
        </w:rPr>
        <w:t>.</w:t>
      </w:r>
      <w:r w:rsidRPr="000E2E98">
        <w:rPr>
          <w:rFonts w:ascii="Times New Roman" w:hAnsi="Times New Roman" w:cs="Times New Roman"/>
          <w:sz w:val="28"/>
          <w:szCs w:val="28"/>
        </w:rPr>
        <w:t>…….</w:t>
      </w:r>
      <w:r w:rsidR="000E2E98" w:rsidRPr="000E2E98">
        <w:rPr>
          <w:rFonts w:ascii="Times New Roman" w:hAnsi="Times New Roman" w:cs="Times New Roman"/>
          <w:sz w:val="28"/>
          <w:szCs w:val="28"/>
        </w:rPr>
        <w:t>21</w:t>
      </w:r>
      <w:r w:rsidR="0071770D" w:rsidRPr="000E2E98">
        <w:rPr>
          <w:rFonts w:ascii="Times New Roman" w:hAnsi="Times New Roman" w:cs="Times New Roman"/>
          <w:sz w:val="28"/>
          <w:szCs w:val="28"/>
        </w:rPr>
        <w:t xml:space="preserve"> </w:t>
      </w:r>
    </w:p>
    <w:p w:rsidR="00507163" w:rsidRPr="000E2E98" w:rsidRDefault="00507163" w:rsidP="00637D6D">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0E2E98">
        <w:rPr>
          <w:rFonts w:ascii="Times New Roman" w:hAnsi="Times New Roman" w:cs="Times New Roman"/>
          <w:sz w:val="28"/>
          <w:szCs w:val="28"/>
        </w:rPr>
        <w:t>2.1</w:t>
      </w:r>
      <w:r w:rsidR="000F09A3" w:rsidRPr="000E2E98">
        <w:rPr>
          <w:rFonts w:ascii="Times New Roman" w:hAnsi="Times New Roman" w:cs="Times New Roman"/>
          <w:sz w:val="28"/>
          <w:szCs w:val="28"/>
        </w:rPr>
        <w:t>.</w:t>
      </w:r>
      <w:r w:rsidRPr="000E2E98">
        <w:rPr>
          <w:rFonts w:ascii="Times New Roman" w:hAnsi="Times New Roman" w:cs="Times New Roman"/>
          <w:sz w:val="28"/>
          <w:szCs w:val="28"/>
        </w:rPr>
        <w:t xml:space="preserve"> </w:t>
      </w:r>
      <w:r w:rsidR="001050FA" w:rsidRPr="000E2E98">
        <w:rPr>
          <w:rFonts w:ascii="Times New Roman" w:hAnsi="Times New Roman" w:cs="Times New Roman"/>
          <w:sz w:val="28"/>
          <w:szCs w:val="28"/>
        </w:rPr>
        <w:t xml:space="preserve">Модели бюджетных систем, их особенности </w:t>
      </w:r>
      <w:r w:rsidRPr="000E2E98">
        <w:rPr>
          <w:rFonts w:ascii="Times New Roman" w:hAnsi="Times New Roman" w:cs="Times New Roman"/>
          <w:sz w:val="28"/>
          <w:szCs w:val="28"/>
        </w:rPr>
        <w:t>…………..</w:t>
      </w:r>
      <w:r w:rsidR="001050FA" w:rsidRPr="000E2E98">
        <w:rPr>
          <w:rFonts w:ascii="Times New Roman" w:hAnsi="Times New Roman" w:cs="Times New Roman"/>
          <w:sz w:val="28"/>
          <w:szCs w:val="28"/>
        </w:rPr>
        <w:t>.</w:t>
      </w:r>
      <w:r w:rsidR="00637D6D" w:rsidRPr="000E2E98">
        <w:rPr>
          <w:rFonts w:ascii="Times New Roman" w:hAnsi="Times New Roman" w:cs="Times New Roman"/>
          <w:sz w:val="28"/>
          <w:szCs w:val="28"/>
        </w:rPr>
        <w:t>………</w:t>
      </w:r>
      <w:r w:rsidRPr="000E2E98">
        <w:rPr>
          <w:rFonts w:ascii="Times New Roman" w:hAnsi="Times New Roman" w:cs="Times New Roman"/>
          <w:sz w:val="28"/>
          <w:szCs w:val="28"/>
        </w:rPr>
        <w:t>…..</w:t>
      </w:r>
      <w:r w:rsidR="000E2E98" w:rsidRPr="000E2E98">
        <w:rPr>
          <w:rFonts w:ascii="Times New Roman" w:hAnsi="Times New Roman" w:cs="Times New Roman"/>
          <w:sz w:val="28"/>
          <w:szCs w:val="28"/>
        </w:rPr>
        <w:t>21</w:t>
      </w:r>
    </w:p>
    <w:p w:rsidR="00507163" w:rsidRPr="001C12C1" w:rsidRDefault="00507163" w:rsidP="00637D6D">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0E2E98">
        <w:rPr>
          <w:rFonts w:ascii="Times New Roman" w:hAnsi="Times New Roman" w:cs="Times New Roman"/>
          <w:sz w:val="28"/>
          <w:szCs w:val="28"/>
        </w:rPr>
        <w:t>2.2</w:t>
      </w:r>
      <w:r w:rsidR="000F09A3" w:rsidRPr="000E2E98">
        <w:rPr>
          <w:rFonts w:ascii="Times New Roman" w:hAnsi="Times New Roman" w:cs="Times New Roman"/>
          <w:sz w:val="28"/>
          <w:szCs w:val="28"/>
        </w:rPr>
        <w:t>.</w:t>
      </w:r>
      <w:r w:rsidRPr="000E2E98">
        <w:rPr>
          <w:rFonts w:ascii="Times New Roman" w:hAnsi="Times New Roman" w:cs="Times New Roman"/>
          <w:sz w:val="28"/>
          <w:szCs w:val="28"/>
        </w:rPr>
        <w:t xml:space="preserve"> </w:t>
      </w:r>
      <w:r w:rsidR="001A7151" w:rsidRPr="001C12C1">
        <w:rPr>
          <w:rFonts w:ascii="Times New Roman" w:hAnsi="Times New Roman" w:cs="Times New Roman"/>
          <w:sz w:val="28"/>
          <w:szCs w:val="28"/>
        </w:rPr>
        <w:t>Государственный бюджет, особенности системы его расходов …</w:t>
      </w:r>
      <w:r w:rsidR="000E2E98" w:rsidRPr="001C12C1">
        <w:rPr>
          <w:rFonts w:ascii="Times New Roman" w:hAnsi="Times New Roman" w:cs="Times New Roman"/>
          <w:sz w:val="28"/>
          <w:szCs w:val="28"/>
        </w:rPr>
        <w:t>...24</w:t>
      </w:r>
      <w:r w:rsidRPr="001C12C1">
        <w:rPr>
          <w:rFonts w:ascii="Times New Roman" w:hAnsi="Times New Roman" w:cs="Times New Roman"/>
          <w:sz w:val="28"/>
          <w:szCs w:val="28"/>
        </w:rPr>
        <w:t xml:space="preserve"> </w:t>
      </w:r>
    </w:p>
    <w:p w:rsidR="00507163" w:rsidRPr="001C12C1" w:rsidRDefault="00507163" w:rsidP="00637D6D">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1C12C1">
        <w:rPr>
          <w:rFonts w:ascii="Times New Roman" w:hAnsi="Times New Roman" w:cs="Times New Roman"/>
          <w:sz w:val="28"/>
          <w:szCs w:val="28"/>
        </w:rPr>
        <w:t>2.3</w:t>
      </w:r>
      <w:r w:rsidR="000F09A3" w:rsidRPr="001C12C1">
        <w:rPr>
          <w:rFonts w:ascii="Times New Roman" w:hAnsi="Times New Roman" w:cs="Times New Roman"/>
          <w:sz w:val="28"/>
          <w:szCs w:val="28"/>
        </w:rPr>
        <w:t>.</w:t>
      </w:r>
      <w:r w:rsidRPr="001C12C1">
        <w:rPr>
          <w:rFonts w:ascii="Times New Roman" w:hAnsi="Times New Roman" w:cs="Times New Roman"/>
          <w:sz w:val="28"/>
          <w:szCs w:val="28"/>
        </w:rPr>
        <w:t xml:space="preserve"> </w:t>
      </w:r>
      <w:r w:rsidR="004819D2" w:rsidRPr="001C12C1">
        <w:rPr>
          <w:rFonts w:ascii="Times New Roman" w:hAnsi="Times New Roman" w:cs="Times New Roman"/>
          <w:sz w:val="28"/>
          <w:szCs w:val="28"/>
        </w:rPr>
        <w:t xml:space="preserve">Особенности налоговых систем развитых стран </w:t>
      </w:r>
      <w:r w:rsidRPr="001C12C1">
        <w:rPr>
          <w:rFonts w:ascii="Times New Roman" w:hAnsi="Times New Roman" w:cs="Times New Roman"/>
          <w:sz w:val="28"/>
          <w:szCs w:val="28"/>
        </w:rPr>
        <w:t>……...………..</w:t>
      </w:r>
      <w:r w:rsidR="00637D6D" w:rsidRPr="001C12C1">
        <w:rPr>
          <w:rFonts w:ascii="Times New Roman" w:hAnsi="Times New Roman" w:cs="Times New Roman"/>
          <w:sz w:val="28"/>
          <w:szCs w:val="28"/>
        </w:rPr>
        <w:t>….</w:t>
      </w:r>
      <w:r w:rsidRPr="001C12C1">
        <w:rPr>
          <w:rFonts w:ascii="Times New Roman" w:hAnsi="Times New Roman" w:cs="Times New Roman"/>
          <w:sz w:val="28"/>
          <w:szCs w:val="28"/>
        </w:rPr>
        <w:t>.</w:t>
      </w:r>
      <w:r w:rsidR="001C12C1" w:rsidRPr="001C12C1">
        <w:rPr>
          <w:rFonts w:ascii="Times New Roman" w:hAnsi="Times New Roman" w:cs="Times New Roman"/>
          <w:sz w:val="28"/>
          <w:szCs w:val="28"/>
        </w:rPr>
        <w:t>32</w:t>
      </w:r>
      <w:r w:rsidRPr="001C12C1">
        <w:rPr>
          <w:rFonts w:ascii="Times New Roman" w:hAnsi="Times New Roman" w:cs="Times New Roman"/>
          <w:sz w:val="28"/>
          <w:szCs w:val="28"/>
        </w:rPr>
        <w:t xml:space="preserve"> </w:t>
      </w:r>
    </w:p>
    <w:p w:rsidR="00860FD2" w:rsidRPr="001C12C1" w:rsidRDefault="0071770D" w:rsidP="00637D6D">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1C12C1">
        <w:rPr>
          <w:rFonts w:ascii="Times New Roman" w:hAnsi="Times New Roman" w:cs="Times New Roman"/>
          <w:sz w:val="28"/>
          <w:szCs w:val="28"/>
        </w:rPr>
        <w:t xml:space="preserve">ГЛАВА </w:t>
      </w:r>
      <w:r w:rsidR="00391A90" w:rsidRPr="001C12C1">
        <w:rPr>
          <w:rFonts w:ascii="Times New Roman" w:hAnsi="Times New Roman" w:cs="Times New Roman"/>
          <w:sz w:val="28"/>
          <w:szCs w:val="28"/>
        </w:rPr>
        <w:t>3</w:t>
      </w:r>
      <w:r w:rsidRPr="001C12C1">
        <w:rPr>
          <w:rFonts w:ascii="Times New Roman" w:hAnsi="Times New Roman" w:cs="Times New Roman"/>
          <w:sz w:val="28"/>
          <w:szCs w:val="28"/>
        </w:rPr>
        <w:t xml:space="preserve">. </w:t>
      </w:r>
      <w:r w:rsidR="000C5C8F" w:rsidRPr="001C12C1">
        <w:rPr>
          <w:rFonts w:ascii="Times New Roman" w:hAnsi="Times New Roman" w:cs="Times New Roman"/>
          <w:caps/>
          <w:sz w:val="28"/>
          <w:szCs w:val="28"/>
        </w:rPr>
        <w:t>ВНЕБЮДЖЕТНЫЕ ФОНДЫ РАЗВИТЫХ СТРАН…</w:t>
      </w:r>
      <w:r w:rsidR="00542BEC" w:rsidRPr="001C12C1">
        <w:rPr>
          <w:rFonts w:ascii="Times New Roman" w:hAnsi="Times New Roman" w:cs="Times New Roman"/>
          <w:caps/>
          <w:sz w:val="28"/>
          <w:szCs w:val="28"/>
        </w:rPr>
        <w:t>…</w:t>
      </w:r>
      <w:r w:rsidR="000C5C8F" w:rsidRPr="001C12C1">
        <w:rPr>
          <w:rFonts w:ascii="Times New Roman" w:hAnsi="Times New Roman" w:cs="Times New Roman"/>
          <w:caps/>
          <w:sz w:val="28"/>
          <w:szCs w:val="28"/>
        </w:rPr>
        <w:t>.</w:t>
      </w:r>
      <w:r w:rsidR="008566F1" w:rsidRPr="001C12C1">
        <w:rPr>
          <w:rFonts w:ascii="Times New Roman" w:hAnsi="Times New Roman" w:cs="Times New Roman"/>
          <w:caps/>
          <w:sz w:val="28"/>
          <w:szCs w:val="28"/>
        </w:rPr>
        <w:t>…</w:t>
      </w:r>
      <w:r w:rsidR="000C772C" w:rsidRPr="001C12C1">
        <w:rPr>
          <w:rFonts w:ascii="Times New Roman" w:hAnsi="Times New Roman" w:cs="Times New Roman"/>
          <w:caps/>
          <w:sz w:val="28"/>
          <w:szCs w:val="28"/>
        </w:rPr>
        <w:t>.</w:t>
      </w:r>
      <w:r w:rsidR="00391A90" w:rsidRPr="001C12C1">
        <w:rPr>
          <w:rFonts w:ascii="Times New Roman" w:hAnsi="Times New Roman" w:cs="Times New Roman"/>
          <w:sz w:val="28"/>
          <w:szCs w:val="28"/>
        </w:rPr>
        <w:t>.</w:t>
      </w:r>
      <w:r w:rsidR="001C12C1" w:rsidRPr="001C12C1">
        <w:rPr>
          <w:rFonts w:ascii="Times New Roman" w:hAnsi="Times New Roman" w:cs="Times New Roman"/>
          <w:sz w:val="28"/>
          <w:szCs w:val="28"/>
        </w:rPr>
        <w:t>37</w:t>
      </w:r>
      <w:r w:rsidRPr="001C12C1">
        <w:rPr>
          <w:rFonts w:ascii="Times New Roman" w:hAnsi="Times New Roman" w:cs="Times New Roman"/>
          <w:sz w:val="28"/>
          <w:szCs w:val="28"/>
        </w:rPr>
        <w:t xml:space="preserve"> </w:t>
      </w:r>
    </w:p>
    <w:p w:rsidR="00507163" w:rsidRPr="005D686C" w:rsidRDefault="00414F41" w:rsidP="00414F41">
      <w:pPr>
        <w:spacing w:after="0" w:line="360" w:lineRule="auto"/>
        <w:ind w:firstLine="851"/>
        <w:jc w:val="both"/>
        <w:rPr>
          <w:rFonts w:ascii="Times New Roman" w:hAnsi="Times New Roman" w:cs="Times New Roman"/>
          <w:sz w:val="28"/>
          <w:szCs w:val="28"/>
        </w:rPr>
      </w:pPr>
      <w:r w:rsidRPr="001C12C1">
        <w:rPr>
          <w:rFonts w:ascii="Times New Roman" w:hAnsi="Times New Roman" w:cs="Times New Roman"/>
          <w:sz w:val="28"/>
          <w:szCs w:val="28"/>
        </w:rPr>
        <w:t xml:space="preserve">3.1. Внебюджетные </w:t>
      </w:r>
      <w:r w:rsidRPr="005D686C">
        <w:rPr>
          <w:rFonts w:ascii="Times New Roman" w:hAnsi="Times New Roman" w:cs="Times New Roman"/>
          <w:sz w:val="28"/>
          <w:szCs w:val="28"/>
        </w:rPr>
        <w:t>фонды в развитых странах…………………...</w:t>
      </w:r>
      <w:r w:rsidR="00637D6D" w:rsidRPr="005D686C">
        <w:rPr>
          <w:rFonts w:ascii="Times New Roman" w:hAnsi="Times New Roman" w:cs="Times New Roman"/>
          <w:sz w:val="28"/>
          <w:szCs w:val="28"/>
        </w:rPr>
        <w:t>…</w:t>
      </w:r>
      <w:r w:rsidR="001C12C1" w:rsidRPr="005D686C">
        <w:rPr>
          <w:rFonts w:ascii="Times New Roman" w:hAnsi="Times New Roman" w:cs="Times New Roman"/>
          <w:sz w:val="28"/>
          <w:szCs w:val="28"/>
        </w:rPr>
        <w:t>…</w:t>
      </w:r>
      <w:r w:rsidR="00507163" w:rsidRPr="005D686C">
        <w:rPr>
          <w:rFonts w:ascii="Times New Roman" w:hAnsi="Times New Roman" w:cs="Times New Roman"/>
          <w:sz w:val="28"/>
          <w:szCs w:val="28"/>
        </w:rPr>
        <w:t>..</w:t>
      </w:r>
      <w:r w:rsidR="001C12C1" w:rsidRPr="005D686C">
        <w:rPr>
          <w:rFonts w:ascii="Times New Roman" w:hAnsi="Times New Roman" w:cs="Times New Roman"/>
          <w:sz w:val="28"/>
          <w:szCs w:val="28"/>
        </w:rPr>
        <w:t>37</w:t>
      </w:r>
      <w:r w:rsidR="00507163" w:rsidRPr="005D686C">
        <w:rPr>
          <w:rFonts w:ascii="Times New Roman" w:hAnsi="Times New Roman" w:cs="Times New Roman"/>
          <w:sz w:val="28"/>
          <w:szCs w:val="28"/>
        </w:rPr>
        <w:t xml:space="preserve"> </w:t>
      </w:r>
    </w:p>
    <w:p w:rsidR="00507163" w:rsidRPr="005D686C" w:rsidRDefault="00BF29C7" w:rsidP="00637D6D">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5D686C">
        <w:rPr>
          <w:rFonts w:ascii="Times New Roman" w:hAnsi="Times New Roman" w:cs="Times New Roman"/>
          <w:sz w:val="28"/>
          <w:szCs w:val="28"/>
        </w:rPr>
        <w:t>3.2. Финансовая система Франции …………………………………</w:t>
      </w:r>
      <w:r w:rsidR="00637D6D" w:rsidRPr="005D686C">
        <w:rPr>
          <w:rFonts w:ascii="Times New Roman" w:hAnsi="Times New Roman" w:cs="Times New Roman"/>
          <w:sz w:val="28"/>
          <w:szCs w:val="28"/>
        </w:rPr>
        <w:t>…</w:t>
      </w:r>
      <w:r w:rsidR="005D686C" w:rsidRPr="005D686C">
        <w:rPr>
          <w:rFonts w:ascii="Times New Roman" w:hAnsi="Times New Roman" w:cs="Times New Roman"/>
          <w:sz w:val="28"/>
          <w:szCs w:val="28"/>
        </w:rPr>
        <w:t>…</w:t>
      </w:r>
      <w:r w:rsidR="00507163" w:rsidRPr="005D686C">
        <w:rPr>
          <w:rFonts w:ascii="Times New Roman" w:hAnsi="Times New Roman" w:cs="Times New Roman"/>
          <w:sz w:val="28"/>
          <w:szCs w:val="28"/>
        </w:rPr>
        <w:t>.</w:t>
      </w:r>
      <w:r w:rsidR="005D686C" w:rsidRPr="005D686C">
        <w:rPr>
          <w:rFonts w:ascii="Times New Roman" w:hAnsi="Times New Roman" w:cs="Times New Roman"/>
          <w:sz w:val="28"/>
          <w:szCs w:val="28"/>
        </w:rPr>
        <w:t>41</w:t>
      </w:r>
      <w:r w:rsidR="00507163" w:rsidRPr="005D686C">
        <w:rPr>
          <w:rFonts w:ascii="Times New Roman" w:hAnsi="Times New Roman" w:cs="Times New Roman"/>
          <w:sz w:val="28"/>
          <w:szCs w:val="28"/>
        </w:rPr>
        <w:t xml:space="preserve"> </w:t>
      </w:r>
    </w:p>
    <w:p w:rsidR="00860FD2" w:rsidRPr="005D686C" w:rsidRDefault="00391A90" w:rsidP="00637D6D">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5D686C">
        <w:rPr>
          <w:rFonts w:ascii="Times New Roman" w:hAnsi="Times New Roman" w:cs="Times New Roman"/>
          <w:sz w:val="28"/>
          <w:szCs w:val="28"/>
        </w:rPr>
        <w:t>ЗАКЛЮЧЕНИЕ……………</w:t>
      </w:r>
      <w:r w:rsidR="008566F1" w:rsidRPr="005D686C">
        <w:rPr>
          <w:rFonts w:ascii="Times New Roman" w:hAnsi="Times New Roman" w:cs="Times New Roman"/>
          <w:sz w:val="28"/>
          <w:szCs w:val="28"/>
        </w:rPr>
        <w:t>……</w:t>
      </w:r>
      <w:r w:rsidRPr="005D686C">
        <w:rPr>
          <w:rFonts w:ascii="Times New Roman" w:hAnsi="Times New Roman" w:cs="Times New Roman"/>
          <w:sz w:val="28"/>
          <w:szCs w:val="28"/>
        </w:rPr>
        <w:t>……………………………</w:t>
      </w:r>
      <w:r w:rsidR="00542BEC" w:rsidRPr="005D686C">
        <w:rPr>
          <w:rFonts w:ascii="Times New Roman" w:hAnsi="Times New Roman" w:cs="Times New Roman"/>
          <w:sz w:val="28"/>
          <w:szCs w:val="28"/>
        </w:rPr>
        <w:t>…</w:t>
      </w:r>
      <w:r w:rsidR="00637D6D" w:rsidRPr="005D686C">
        <w:rPr>
          <w:rFonts w:ascii="Times New Roman" w:hAnsi="Times New Roman" w:cs="Times New Roman"/>
          <w:sz w:val="28"/>
          <w:szCs w:val="28"/>
        </w:rPr>
        <w:t>…</w:t>
      </w:r>
      <w:r w:rsidR="005D686C" w:rsidRPr="005D686C">
        <w:rPr>
          <w:rFonts w:ascii="Times New Roman" w:hAnsi="Times New Roman" w:cs="Times New Roman"/>
          <w:sz w:val="28"/>
          <w:szCs w:val="28"/>
        </w:rPr>
        <w:t>……..</w:t>
      </w:r>
      <w:r w:rsidRPr="005D686C">
        <w:rPr>
          <w:rFonts w:ascii="Times New Roman" w:hAnsi="Times New Roman" w:cs="Times New Roman"/>
          <w:sz w:val="28"/>
          <w:szCs w:val="28"/>
        </w:rPr>
        <w:t>...</w:t>
      </w:r>
      <w:r w:rsidR="005D686C" w:rsidRPr="005D686C">
        <w:rPr>
          <w:rFonts w:ascii="Times New Roman" w:hAnsi="Times New Roman" w:cs="Times New Roman"/>
          <w:sz w:val="28"/>
          <w:szCs w:val="28"/>
        </w:rPr>
        <w:t>44</w:t>
      </w:r>
      <w:r w:rsidR="0071770D" w:rsidRPr="005D686C">
        <w:rPr>
          <w:rFonts w:ascii="Times New Roman" w:hAnsi="Times New Roman" w:cs="Times New Roman"/>
          <w:sz w:val="28"/>
          <w:szCs w:val="28"/>
        </w:rPr>
        <w:t xml:space="preserve"> </w:t>
      </w:r>
    </w:p>
    <w:p w:rsidR="0071770D" w:rsidRPr="005D686C" w:rsidRDefault="00391A90" w:rsidP="00637D6D">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5D686C">
        <w:rPr>
          <w:rFonts w:ascii="Times New Roman" w:hAnsi="Times New Roman" w:cs="Times New Roman"/>
          <w:caps/>
          <w:sz w:val="28"/>
          <w:szCs w:val="28"/>
        </w:rPr>
        <w:t xml:space="preserve">Список </w:t>
      </w:r>
      <w:r w:rsidR="008566F1" w:rsidRPr="005D686C">
        <w:rPr>
          <w:rFonts w:ascii="Times New Roman" w:hAnsi="Times New Roman" w:cs="Times New Roman"/>
          <w:caps/>
          <w:sz w:val="28"/>
          <w:szCs w:val="28"/>
        </w:rPr>
        <w:t xml:space="preserve">ИСПОЛЬЗОВАННОЙ </w:t>
      </w:r>
      <w:r w:rsidRPr="005D686C">
        <w:rPr>
          <w:rFonts w:ascii="Times New Roman" w:hAnsi="Times New Roman" w:cs="Times New Roman"/>
          <w:caps/>
          <w:sz w:val="28"/>
          <w:szCs w:val="28"/>
        </w:rPr>
        <w:t>литературы</w:t>
      </w:r>
      <w:r w:rsidR="008566F1" w:rsidRPr="005D686C">
        <w:rPr>
          <w:rFonts w:ascii="Times New Roman" w:hAnsi="Times New Roman" w:cs="Times New Roman"/>
          <w:sz w:val="28"/>
          <w:szCs w:val="28"/>
        </w:rPr>
        <w:t>………</w:t>
      </w:r>
      <w:r w:rsidR="00542BEC" w:rsidRPr="005D686C">
        <w:rPr>
          <w:rFonts w:ascii="Times New Roman" w:hAnsi="Times New Roman" w:cs="Times New Roman"/>
          <w:sz w:val="28"/>
          <w:szCs w:val="28"/>
        </w:rPr>
        <w:t>…</w:t>
      </w:r>
      <w:r w:rsidR="008566F1" w:rsidRPr="005D686C">
        <w:rPr>
          <w:rFonts w:ascii="Times New Roman" w:hAnsi="Times New Roman" w:cs="Times New Roman"/>
          <w:sz w:val="28"/>
          <w:szCs w:val="28"/>
        </w:rPr>
        <w:t>……..</w:t>
      </w:r>
      <w:r w:rsidR="00637D6D" w:rsidRPr="005D686C">
        <w:rPr>
          <w:rFonts w:ascii="Times New Roman" w:hAnsi="Times New Roman" w:cs="Times New Roman"/>
          <w:sz w:val="28"/>
          <w:szCs w:val="28"/>
        </w:rPr>
        <w:t>……..</w:t>
      </w:r>
      <w:r w:rsidRPr="005D686C">
        <w:rPr>
          <w:rFonts w:ascii="Times New Roman" w:hAnsi="Times New Roman" w:cs="Times New Roman"/>
          <w:sz w:val="28"/>
          <w:szCs w:val="28"/>
        </w:rPr>
        <w:t>.</w:t>
      </w:r>
      <w:r w:rsidR="005D686C" w:rsidRPr="005D686C">
        <w:rPr>
          <w:rFonts w:ascii="Times New Roman" w:hAnsi="Times New Roman" w:cs="Times New Roman"/>
          <w:sz w:val="28"/>
          <w:szCs w:val="28"/>
        </w:rPr>
        <w:t>47</w:t>
      </w:r>
    </w:p>
    <w:p w:rsidR="0071770D" w:rsidRPr="002E0188" w:rsidRDefault="0071770D" w:rsidP="00860FD2">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D46AF" w:rsidRPr="002E0188" w:rsidRDefault="00FD46AF" w:rsidP="00860FD2">
      <w:pPr>
        <w:spacing w:after="0" w:line="360" w:lineRule="auto"/>
        <w:ind w:firstLine="709"/>
        <w:jc w:val="both"/>
        <w:rPr>
          <w:rFonts w:ascii="Times New Roman" w:hAnsi="Times New Roman" w:cs="Times New Roman"/>
          <w:sz w:val="28"/>
          <w:szCs w:val="28"/>
        </w:rPr>
      </w:pPr>
    </w:p>
    <w:p w:rsidR="00F51B51" w:rsidRDefault="00F51B51">
      <w:pPr>
        <w:spacing w:after="0" w:line="240" w:lineRule="auto"/>
        <w:rPr>
          <w:rFonts w:ascii="Times New Roman" w:hAnsi="Times New Roman" w:cs="Times New Roman"/>
          <w:sz w:val="28"/>
          <w:szCs w:val="28"/>
        </w:rPr>
      </w:pPr>
      <w:r>
        <w:rPr>
          <w:rFonts w:ascii="Times New Roman" w:hAnsi="Times New Roman" w:cs="Times New Roman"/>
          <w:sz w:val="28"/>
          <w:szCs w:val="28"/>
        </w:rPr>
        <w:br w:type="page"/>
      </w:r>
    </w:p>
    <w:p w:rsidR="0071770D" w:rsidRDefault="0071770D" w:rsidP="003D63BD">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860FD2">
        <w:rPr>
          <w:rFonts w:ascii="Times New Roman" w:hAnsi="Times New Roman" w:cs="Times New Roman"/>
          <w:sz w:val="28"/>
          <w:szCs w:val="28"/>
        </w:rPr>
        <w:lastRenderedPageBreak/>
        <w:t xml:space="preserve">ВВЕДЕНИЕ </w:t>
      </w:r>
    </w:p>
    <w:p w:rsidR="00F51B51" w:rsidRPr="00BF29C7" w:rsidRDefault="00F51B51" w:rsidP="00860FD2">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2B06A2" w:rsidRPr="002B06A2" w:rsidRDefault="002B06A2" w:rsidP="00E44E8B">
      <w:pPr>
        <w:spacing w:after="0" w:line="360" w:lineRule="auto"/>
        <w:ind w:firstLine="709"/>
        <w:jc w:val="both"/>
        <w:rPr>
          <w:rFonts w:ascii="Times New Roman" w:hAnsi="Times New Roman" w:cs="Times New Roman"/>
          <w:sz w:val="28"/>
          <w:szCs w:val="28"/>
        </w:rPr>
      </w:pPr>
      <w:r w:rsidRPr="002B06A2">
        <w:rPr>
          <w:rFonts w:ascii="Times New Roman" w:hAnsi="Times New Roman" w:cs="Times New Roman"/>
          <w:sz w:val="28"/>
          <w:szCs w:val="28"/>
        </w:rPr>
        <w:t>Финансовая система страны является одной из основных характеристик государства. Наравне с политическим строем, географическим расположением и наполненностью различными ресурсами финансовая система определяет темп развития страны, благосостояние общества и место государства на макроэкономической карте мира. Различная структура финансовой системы способна влиять не только на экономические показатели, но и поощрять или подавлять развитие различных наук, отраслей производства, различных социальных институтов. Финансовые системы разных стран накладывают свой отпечаток и на ведение домашнего хозяйства через различную систему сбережения накопленных средств, их страхования и т.д. Все страны мира имеют свою уникальную, исторически сложившуюся финансовую систему и идеальной экономической модели государства на сегодняшний день не существует.</w:t>
      </w:r>
    </w:p>
    <w:p w:rsidR="002B06A2" w:rsidRPr="006E10B0" w:rsidRDefault="002B06A2" w:rsidP="00E44E8B">
      <w:pPr>
        <w:spacing w:after="0" w:line="360" w:lineRule="auto"/>
        <w:ind w:firstLine="709"/>
        <w:jc w:val="both"/>
        <w:rPr>
          <w:rFonts w:ascii="Times New Roman" w:hAnsi="Times New Roman" w:cs="Times New Roman"/>
          <w:sz w:val="28"/>
          <w:szCs w:val="28"/>
        </w:rPr>
      </w:pPr>
      <w:r w:rsidRPr="002B06A2">
        <w:rPr>
          <w:rFonts w:ascii="Times New Roman" w:hAnsi="Times New Roman" w:cs="Times New Roman"/>
          <w:sz w:val="28"/>
          <w:szCs w:val="28"/>
        </w:rPr>
        <w:t xml:space="preserve">На современной экономической карте мира принято выделять ряд государств, которые принято называть </w:t>
      </w:r>
      <w:r w:rsidRPr="00BF0D92">
        <w:rPr>
          <w:rFonts w:ascii="Times New Roman" w:hAnsi="Times New Roman" w:cs="Times New Roman"/>
          <w:sz w:val="28"/>
          <w:szCs w:val="28"/>
        </w:rPr>
        <w:t xml:space="preserve">экономически развитыми странами. Всемирный банк на данный момент включает в число развитых </w:t>
      </w:r>
      <w:r w:rsidR="00BF0D92" w:rsidRPr="00BF0D92">
        <w:rPr>
          <w:rFonts w:ascii="Times New Roman" w:hAnsi="Times New Roman" w:cs="Times New Roman"/>
          <w:color w:val="000000"/>
          <w:sz w:val="28"/>
          <w:szCs w:val="28"/>
          <w:shd w:val="clear" w:color="auto" w:fill="FFFFFF"/>
        </w:rPr>
        <w:t>большинство европейских государств (за исключением стран с переходной экономикой, к которым принадлежат</w:t>
      </w:r>
      <w:r w:rsidR="00BF0D92" w:rsidRPr="00BF0D92">
        <w:rPr>
          <w:rStyle w:val="apple-converted-space"/>
          <w:rFonts w:ascii="Times New Roman" w:hAnsi="Times New Roman" w:cs="Times New Roman"/>
          <w:color w:val="000000"/>
          <w:sz w:val="28"/>
          <w:szCs w:val="28"/>
          <w:shd w:val="clear" w:color="auto" w:fill="FFFFFF"/>
        </w:rPr>
        <w:t> </w:t>
      </w:r>
      <w:r w:rsidR="00BF0D92" w:rsidRPr="00BF0D92">
        <w:rPr>
          <w:rFonts w:ascii="Times New Roman" w:hAnsi="Times New Roman" w:cs="Times New Roman"/>
          <w:sz w:val="28"/>
          <w:szCs w:val="28"/>
          <w:shd w:val="clear" w:color="auto" w:fill="FFFFFF"/>
        </w:rPr>
        <w:t>Украина</w:t>
      </w:r>
      <w:r w:rsidR="00BF0D92" w:rsidRPr="00BF0D92">
        <w:rPr>
          <w:rFonts w:ascii="Times New Roman" w:hAnsi="Times New Roman" w:cs="Times New Roman"/>
          <w:color w:val="000000"/>
          <w:sz w:val="28"/>
          <w:szCs w:val="28"/>
          <w:shd w:val="clear" w:color="auto" w:fill="FFFFFF"/>
        </w:rPr>
        <w:t>,</w:t>
      </w:r>
      <w:r w:rsidR="00BF0D92" w:rsidRPr="00BF0D92">
        <w:rPr>
          <w:rStyle w:val="apple-converted-space"/>
          <w:rFonts w:ascii="Times New Roman" w:hAnsi="Times New Roman" w:cs="Times New Roman"/>
          <w:color w:val="000000"/>
          <w:sz w:val="28"/>
          <w:szCs w:val="28"/>
          <w:shd w:val="clear" w:color="auto" w:fill="FFFFFF"/>
        </w:rPr>
        <w:t> </w:t>
      </w:r>
      <w:r w:rsidR="00BF0D92" w:rsidRPr="00BF0D92">
        <w:rPr>
          <w:rFonts w:ascii="Times New Roman" w:hAnsi="Times New Roman" w:cs="Times New Roman"/>
          <w:sz w:val="28"/>
          <w:szCs w:val="28"/>
          <w:shd w:val="clear" w:color="auto" w:fill="FFFFFF"/>
        </w:rPr>
        <w:t>Молдова</w:t>
      </w:r>
      <w:r w:rsidR="00BF0D92" w:rsidRPr="00BF0D92">
        <w:rPr>
          <w:rFonts w:ascii="Times New Roman" w:hAnsi="Times New Roman" w:cs="Times New Roman"/>
          <w:color w:val="000000"/>
          <w:sz w:val="28"/>
          <w:szCs w:val="28"/>
          <w:shd w:val="clear" w:color="auto" w:fill="FFFFFF"/>
        </w:rPr>
        <w:t>,</w:t>
      </w:r>
      <w:r w:rsidR="00923251" w:rsidRPr="00114656">
        <w:rPr>
          <w:rFonts w:ascii="Times New Roman" w:hAnsi="Times New Roman" w:cs="Times New Roman"/>
          <w:color w:val="000000"/>
          <w:sz w:val="28"/>
          <w:szCs w:val="28"/>
          <w:shd w:val="clear" w:color="auto" w:fill="FFFFFF"/>
        </w:rPr>
        <w:t xml:space="preserve"> </w:t>
      </w:r>
      <w:r w:rsidR="00BF0D92" w:rsidRPr="00BF0D92">
        <w:rPr>
          <w:rFonts w:ascii="Times New Roman" w:hAnsi="Times New Roman" w:cs="Times New Roman"/>
          <w:sz w:val="28"/>
          <w:szCs w:val="28"/>
          <w:shd w:val="clear" w:color="auto" w:fill="FFFFFF"/>
        </w:rPr>
        <w:t>Беларусь</w:t>
      </w:r>
      <w:r w:rsidR="00BF0D92" w:rsidRPr="00BF0D92">
        <w:rPr>
          <w:rFonts w:ascii="Times New Roman" w:hAnsi="Times New Roman" w:cs="Times New Roman"/>
          <w:color w:val="000000"/>
          <w:sz w:val="28"/>
          <w:szCs w:val="28"/>
          <w:shd w:val="clear" w:color="auto" w:fill="FFFFFF"/>
        </w:rPr>
        <w:t>,</w:t>
      </w:r>
      <w:r w:rsidR="00BF0D92" w:rsidRPr="00BF0D92">
        <w:rPr>
          <w:rStyle w:val="apple-converted-space"/>
          <w:rFonts w:ascii="Times New Roman" w:hAnsi="Times New Roman" w:cs="Times New Roman"/>
          <w:color w:val="000000"/>
          <w:sz w:val="28"/>
          <w:szCs w:val="28"/>
          <w:shd w:val="clear" w:color="auto" w:fill="FFFFFF"/>
        </w:rPr>
        <w:t> </w:t>
      </w:r>
      <w:r w:rsidR="00BF0D92" w:rsidRPr="00BF0D92">
        <w:rPr>
          <w:rFonts w:ascii="Times New Roman" w:hAnsi="Times New Roman" w:cs="Times New Roman"/>
          <w:sz w:val="28"/>
          <w:szCs w:val="28"/>
          <w:shd w:val="clear" w:color="auto" w:fill="FFFFFF"/>
        </w:rPr>
        <w:t>Албания</w:t>
      </w:r>
      <w:r w:rsidR="00BF0D92" w:rsidRPr="00BF0D92">
        <w:rPr>
          <w:rFonts w:ascii="Times New Roman" w:hAnsi="Times New Roman" w:cs="Times New Roman"/>
          <w:color w:val="000000"/>
          <w:sz w:val="28"/>
          <w:szCs w:val="28"/>
          <w:shd w:val="clear" w:color="auto" w:fill="FFFFFF"/>
        </w:rPr>
        <w:t>, бывшие югославские республики, кроме Словении и Хорватии, а также</w:t>
      </w:r>
      <w:r w:rsidR="00BF0D92" w:rsidRPr="00BF0D92">
        <w:rPr>
          <w:rStyle w:val="apple-converted-space"/>
          <w:rFonts w:ascii="Times New Roman" w:hAnsi="Times New Roman" w:cs="Times New Roman"/>
          <w:color w:val="000000"/>
          <w:sz w:val="28"/>
          <w:szCs w:val="28"/>
          <w:shd w:val="clear" w:color="auto" w:fill="FFFFFF"/>
        </w:rPr>
        <w:t> </w:t>
      </w:r>
      <w:r w:rsidR="00BF0D92" w:rsidRPr="00BF0D92">
        <w:rPr>
          <w:rFonts w:ascii="Times New Roman" w:hAnsi="Times New Roman" w:cs="Times New Roman"/>
          <w:sz w:val="28"/>
          <w:szCs w:val="28"/>
          <w:shd w:val="clear" w:color="auto" w:fill="FFFFFF"/>
        </w:rPr>
        <w:t>Болгария</w:t>
      </w:r>
      <w:r w:rsidR="00BF0D92" w:rsidRPr="00BF0D92">
        <w:rPr>
          <w:rFonts w:ascii="Times New Roman" w:hAnsi="Times New Roman" w:cs="Times New Roman"/>
          <w:color w:val="000000"/>
          <w:sz w:val="28"/>
          <w:szCs w:val="28"/>
          <w:shd w:val="clear" w:color="auto" w:fill="FFFFFF"/>
        </w:rPr>
        <w:t>),</w:t>
      </w:r>
      <w:r w:rsidR="00BF0D92" w:rsidRPr="00BF0D92">
        <w:rPr>
          <w:rStyle w:val="apple-converted-space"/>
          <w:rFonts w:ascii="Times New Roman" w:hAnsi="Times New Roman" w:cs="Times New Roman"/>
          <w:color w:val="000000"/>
          <w:sz w:val="28"/>
          <w:szCs w:val="28"/>
          <w:shd w:val="clear" w:color="auto" w:fill="FFFFFF"/>
        </w:rPr>
        <w:t> </w:t>
      </w:r>
      <w:r w:rsidR="00BF0D92" w:rsidRPr="00BF0D92">
        <w:rPr>
          <w:rFonts w:ascii="Times New Roman" w:hAnsi="Times New Roman" w:cs="Times New Roman"/>
          <w:sz w:val="28"/>
          <w:szCs w:val="28"/>
          <w:shd w:val="clear" w:color="auto" w:fill="FFFFFF"/>
        </w:rPr>
        <w:t>США</w:t>
      </w:r>
      <w:r w:rsidR="00BF0D92" w:rsidRPr="00BF0D92">
        <w:rPr>
          <w:rFonts w:ascii="Times New Roman" w:hAnsi="Times New Roman" w:cs="Times New Roman"/>
          <w:color w:val="000000"/>
          <w:sz w:val="28"/>
          <w:szCs w:val="28"/>
          <w:shd w:val="clear" w:color="auto" w:fill="FFFFFF"/>
        </w:rPr>
        <w:t>, Канаду, Новую Зеландию, Австралию и Японию</w:t>
      </w:r>
      <w:r w:rsidR="006E10B0">
        <w:rPr>
          <w:rFonts w:ascii="Times New Roman" w:hAnsi="Times New Roman" w:cs="Times New Roman"/>
          <w:color w:val="000000"/>
          <w:sz w:val="28"/>
          <w:szCs w:val="28"/>
          <w:shd w:val="clear" w:color="auto" w:fill="FFFFFF"/>
        </w:rPr>
        <w:t>.</w:t>
      </w:r>
    </w:p>
    <w:p w:rsidR="002B06A2" w:rsidRPr="00E31C3F" w:rsidRDefault="002B06A2" w:rsidP="00E44E8B">
      <w:pPr>
        <w:spacing w:after="0" w:line="360" w:lineRule="auto"/>
        <w:ind w:firstLine="709"/>
        <w:jc w:val="both"/>
        <w:rPr>
          <w:rFonts w:ascii="Times New Roman" w:hAnsi="Times New Roman" w:cs="Times New Roman"/>
          <w:color w:val="FF0000"/>
          <w:sz w:val="28"/>
          <w:szCs w:val="28"/>
        </w:rPr>
      </w:pPr>
      <w:r w:rsidRPr="002B06A2">
        <w:rPr>
          <w:rFonts w:ascii="Times New Roman" w:hAnsi="Times New Roman" w:cs="Times New Roman"/>
          <w:sz w:val="28"/>
          <w:szCs w:val="28"/>
        </w:rPr>
        <w:t xml:space="preserve">Экономически развитые страны имеют, как правило, большой запас произведённого капитала, сфера услуг и сервиса имеет большую долю в ВВП и характеризуются высоким уровнем дохода на душу населения, большая часть граждан имеет высокий уровень жизни. При этом данные показатели достигаются не богатством полезными ископаемыми или выгодным месторасположением. Как правило, высокому экономическому развитию способствует правильно выстроенная экономическая система страны. Именно </w:t>
      </w:r>
      <w:r w:rsidRPr="002B06A2">
        <w:rPr>
          <w:rFonts w:ascii="Times New Roman" w:hAnsi="Times New Roman" w:cs="Times New Roman"/>
          <w:sz w:val="28"/>
          <w:szCs w:val="28"/>
        </w:rPr>
        <w:lastRenderedPageBreak/>
        <w:t xml:space="preserve">по финансовой системе страны можно </w:t>
      </w:r>
      <w:r w:rsidR="00E31C3F">
        <w:rPr>
          <w:rFonts w:ascii="Times New Roman" w:hAnsi="Times New Roman" w:cs="Times New Roman"/>
          <w:sz w:val="28"/>
          <w:szCs w:val="28"/>
        </w:rPr>
        <w:t>судить о</w:t>
      </w:r>
      <w:r w:rsidRPr="002B06A2">
        <w:rPr>
          <w:rFonts w:ascii="Times New Roman" w:hAnsi="Times New Roman" w:cs="Times New Roman"/>
          <w:sz w:val="28"/>
          <w:szCs w:val="28"/>
        </w:rPr>
        <w:t xml:space="preserve"> том, что ожидает её в будущем: период застоя или экономическое чудо – все решают финансы. По этой причине финансовые системы развитых стран всегда будут под пристальным вниманием ученых-экономистов всего мира. </w:t>
      </w:r>
    </w:p>
    <w:p w:rsidR="00176205" w:rsidRPr="00176205" w:rsidRDefault="00176205" w:rsidP="00E44E8B">
      <w:pPr>
        <w:tabs>
          <w:tab w:val="left" w:pos="4253"/>
        </w:tabs>
        <w:spacing w:after="0" w:line="360" w:lineRule="auto"/>
        <w:ind w:firstLine="709"/>
        <w:jc w:val="both"/>
        <w:rPr>
          <w:rFonts w:ascii="Times New Roman" w:hAnsi="Times New Roman" w:cs="Times New Roman"/>
          <w:sz w:val="28"/>
          <w:szCs w:val="28"/>
        </w:rPr>
      </w:pPr>
      <w:r w:rsidRPr="00176205">
        <w:rPr>
          <w:rFonts w:ascii="Times New Roman" w:hAnsi="Times New Roman" w:cs="Times New Roman"/>
          <w:sz w:val="28"/>
          <w:szCs w:val="28"/>
        </w:rPr>
        <w:t>Опыт построения и функционирования финансовой системы развитых стран представляет интерес для нашей страны. Поэтому изучение  финансовой системы развитых стран целесообразно с точки зрения возможного использования некоторых ее моментов в устройстве государственных финансов России.</w:t>
      </w:r>
    </w:p>
    <w:p w:rsidR="00176205" w:rsidRPr="00E44DE6" w:rsidRDefault="00176205" w:rsidP="00E44E8B">
      <w:pPr>
        <w:tabs>
          <w:tab w:val="left" w:pos="4253"/>
        </w:tabs>
        <w:spacing w:after="0" w:line="360" w:lineRule="auto"/>
        <w:ind w:firstLine="709"/>
        <w:jc w:val="both"/>
        <w:rPr>
          <w:rFonts w:ascii="Times New Roman" w:hAnsi="Times New Roman" w:cs="Times New Roman"/>
          <w:sz w:val="28"/>
          <w:szCs w:val="28"/>
        </w:rPr>
      </w:pPr>
      <w:r w:rsidRPr="00176205">
        <w:rPr>
          <w:rFonts w:ascii="Times New Roman" w:hAnsi="Times New Roman" w:cs="Times New Roman"/>
          <w:sz w:val="28"/>
          <w:szCs w:val="28"/>
        </w:rPr>
        <w:t xml:space="preserve">Целью данной работы </w:t>
      </w:r>
      <w:r w:rsidRPr="00E44DE6">
        <w:rPr>
          <w:rFonts w:ascii="Times New Roman" w:hAnsi="Times New Roman" w:cs="Times New Roman"/>
          <w:sz w:val="28"/>
          <w:szCs w:val="28"/>
        </w:rPr>
        <w:t>является рассмотрение особенностей финансовой системы таких развитых стран как Франция, Великобритания, Германия,  США</w:t>
      </w:r>
      <w:r w:rsidR="00960A13" w:rsidRPr="00E44DE6">
        <w:rPr>
          <w:rFonts w:ascii="Times New Roman" w:hAnsi="Times New Roman" w:cs="Times New Roman"/>
          <w:sz w:val="28"/>
          <w:szCs w:val="28"/>
        </w:rPr>
        <w:t>, Япония</w:t>
      </w:r>
      <w:r w:rsidRPr="00E44DE6">
        <w:rPr>
          <w:rFonts w:ascii="Times New Roman" w:hAnsi="Times New Roman" w:cs="Times New Roman"/>
          <w:sz w:val="28"/>
          <w:szCs w:val="28"/>
        </w:rPr>
        <w:t xml:space="preserve">. </w:t>
      </w:r>
    </w:p>
    <w:p w:rsidR="00176205" w:rsidRPr="00176205" w:rsidRDefault="00176205" w:rsidP="00E44E8B">
      <w:pPr>
        <w:tabs>
          <w:tab w:val="left" w:pos="4253"/>
        </w:tabs>
        <w:spacing w:after="0" w:line="360" w:lineRule="auto"/>
        <w:ind w:firstLine="709"/>
        <w:jc w:val="both"/>
        <w:rPr>
          <w:rFonts w:ascii="Times New Roman" w:hAnsi="Times New Roman" w:cs="Times New Roman"/>
          <w:sz w:val="28"/>
          <w:szCs w:val="28"/>
        </w:rPr>
      </w:pPr>
      <w:r w:rsidRPr="00176205">
        <w:rPr>
          <w:rFonts w:ascii="Times New Roman" w:hAnsi="Times New Roman" w:cs="Times New Roman"/>
          <w:sz w:val="28"/>
          <w:szCs w:val="28"/>
        </w:rPr>
        <w:t>Исходя из сформулированной цели исследования, в данной курсовой работе были поставлены следующие основные задачи:</w:t>
      </w:r>
    </w:p>
    <w:p w:rsidR="00176205" w:rsidRPr="00176205" w:rsidRDefault="00176205" w:rsidP="00E44E8B">
      <w:pPr>
        <w:pStyle w:val="1"/>
        <w:numPr>
          <w:ilvl w:val="0"/>
          <w:numId w:val="7"/>
        </w:numPr>
        <w:tabs>
          <w:tab w:val="left" w:pos="993"/>
          <w:tab w:val="left" w:pos="4253"/>
        </w:tabs>
        <w:spacing w:line="360" w:lineRule="auto"/>
        <w:ind w:left="0" w:firstLine="709"/>
        <w:jc w:val="both"/>
        <w:rPr>
          <w:sz w:val="28"/>
          <w:szCs w:val="28"/>
        </w:rPr>
      </w:pPr>
      <w:r w:rsidRPr="00176205">
        <w:rPr>
          <w:sz w:val="28"/>
          <w:szCs w:val="28"/>
        </w:rPr>
        <w:t>рассмотреть структуру финансовых систем зарубежных стран;</w:t>
      </w:r>
    </w:p>
    <w:p w:rsidR="00176205" w:rsidRPr="00176205" w:rsidRDefault="00176205" w:rsidP="00E44E8B">
      <w:pPr>
        <w:pStyle w:val="1"/>
        <w:numPr>
          <w:ilvl w:val="0"/>
          <w:numId w:val="7"/>
        </w:numPr>
        <w:tabs>
          <w:tab w:val="left" w:pos="993"/>
          <w:tab w:val="left" w:pos="4253"/>
        </w:tabs>
        <w:spacing w:line="360" w:lineRule="auto"/>
        <w:ind w:left="0" w:firstLine="709"/>
        <w:jc w:val="both"/>
        <w:rPr>
          <w:sz w:val="28"/>
          <w:szCs w:val="28"/>
        </w:rPr>
      </w:pPr>
      <w:r w:rsidRPr="00176205">
        <w:rPr>
          <w:sz w:val="28"/>
          <w:szCs w:val="28"/>
        </w:rPr>
        <w:t>исследовать бюджетную систему развитых стран, как основное звено финансовой системы;</w:t>
      </w:r>
    </w:p>
    <w:p w:rsidR="00176205" w:rsidRPr="00176205" w:rsidRDefault="00176205" w:rsidP="00E44E8B">
      <w:pPr>
        <w:pStyle w:val="1"/>
        <w:numPr>
          <w:ilvl w:val="0"/>
          <w:numId w:val="7"/>
        </w:numPr>
        <w:tabs>
          <w:tab w:val="left" w:pos="993"/>
          <w:tab w:val="left" w:pos="4253"/>
        </w:tabs>
        <w:spacing w:line="360" w:lineRule="auto"/>
        <w:ind w:left="0" w:firstLine="709"/>
        <w:jc w:val="both"/>
        <w:rPr>
          <w:sz w:val="28"/>
          <w:szCs w:val="28"/>
        </w:rPr>
      </w:pPr>
      <w:r w:rsidRPr="00176205">
        <w:rPr>
          <w:sz w:val="28"/>
          <w:szCs w:val="28"/>
        </w:rPr>
        <w:t>определить основные тенденции и перспективы развития финансовых систем развитых стран в условиях нестабильности экономической системы и влияния кризиса на них;</w:t>
      </w:r>
    </w:p>
    <w:p w:rsidR="00176205" w:rsidRPr="00176205" w:rsidRDefault="00176205" w:rsidP="00E44E8B">
      <w:pPr>
        <w:pStyle w:val="1"/>
        <w:numPr>
          <w:ilvl w:val="0"/>
          <w:numId w:val="7"/>
        </w:numPr>
        <w:tabs>
          <w:tab w:val="left" w:pos="993"/>
          <w:tab w:val="left" w:pos="4253"/>
        </w:tabs>
        <w:spacing w:line="360" w:lineRule="auto"/>
        <w:ind w:left="0" w:firstLine="709"/>
        <w:jc w:val="both"/>
        <w:rPr>
          <w:sz w:val="28"/>
          <w:szCs w:val="28"/>
        </w:rPr>
      </w:pPr>
      <w:r w:rsidRPr="00176205">
        <w:rPr>
          <w:sz w:val="28"/>
          <w:szCs w:val="28"/>
        </w:rPr>
        <w:t>проанализировать внебюджетные фонды развитых стран.</w:t>
      </w:r>
    </w:p>
    <w:p w:rsidR="00176205" w:rsidRPr="00176205" w:rsidRDefault="00176205" w:rsidP="00E44E8B">
      <w:pPr>
        <w:tabs>
          <w:tab w:val="left" w:pos="4253"/>
        </w:tabs>
        <w:spacing w:after="0" w:line="360" w:lineRule="auto"/>
        <w:ind w:firstLine="709"/>
        <w:jc w:val="both"/>
        <w:rPr>
          <w:rFonts w:ascii="Times New Roman" w:hAnsi="Times New Roman" w:cs="Times New Roman"/>
          <w:sz w:val="28"/>
          <w:szCs w:val="28"/>
        </w:rPr>
      </w:pPr>
      <w:r w:rsidRPr="00176205">
        <w:rPr>
          <w:rFonts w:ascii="Times New Roman" w:hAnsi="Times New Roman" w:cs="Times New Roman"/>
          <w:bCs/>
          <w:sz w:val="28"/>
          <w:szCs w:val="28"/>
        </w:rPr>
        <w:t>Объект исследования</w:t>
      </w:r>
      <w:r w:rsidRPr="00176205">
        <w:rPr>
          <w:rFonts w:ascii="Times New Roman" w:hAnsi="Times New Roman" w:cs="Times New Roman"/>
          <w:sz w:val="28"/>
          <w:szCs w:val="28"/>
        </w:rPr>
        <w:t xml:space="preserve"> </w:t>
      </w:r>
      <w:r w:rsidR="00B10AEA">
        <w:rPr>
          <w:rFonts w:ascii="Times New Roman" w:hAnsi="Times New Roman" w:cs="Times New Roman"/>
          <w:sz w:val="28"/>
          <w:szCs w:val="28"/>
        </w:rPr>
        <w:t>–</w:t>
      </w:r>
      <w:r w:rsidRPr="00176205">
        <w:rPr>
          <w:rFonts w:ascii="Times New Roman" w:hAnsi="Times New Roman" w:cs="Times New Roman"/>
          <w:sz w:val="28"/>
          <w:szCs w:val="28"/>
        </w:rPr>
        <w:t xml:space="preserve"> место финансовых систем развитых стран в структуре международных финансовых отношений.</w:t>
      </w:r>
    </w:p>
    <w:p w:rsidR="00176205" w:rsidRPr="00176205" w:rsidRDefault="00176205" w:rsidP="00E44E8B">
      <w:pPr>
        <w:tabs>
          <w:tab w:val="left" w:pos="4253"/>
        </w:tabs>
        <w:spacing w:after="0" w:line="360" w:lineRule="auto"/>
        <w:ind w:firstLine="709"/>
        <w:jc w:val="both"/>
        <w:rPr>
          <w:rFonts w:ascii="Times New Roman" w:hAnsi="Times New Roman" w:cs="Times New Roman"/>
          <w:sz w:val="28"/>
          <w:szCs w:val="28"/>
        </w:rPr>
      </w:pPr>
      <w:r w:rsidRPr="00176205">
        <w:rPr>
          <w:rFonts w:ascii="Times New Roman" w:hAnsi="Times New Roman" w:cs="Times New Roman"/>
          <w:bCs/>
          <w:sz w:val="28"/>
          <w:szCs w:val="28"/>
        </w:rPr>
        <w:t>Предметом исследования</w:t>
      </w:r>
      <w:r w:rsidRPr="00176205">
        <w:rPr>
          <w:rFonts w:ascii="Times New Roman" w:hAnsi="Times New Roman" w:cs="Times New Roman"/>
          <w:sz w:val="28"/>
          <w:szCs w:val="28"/>
        </w:rPr>
        <w:t xml:space="preserve"> является механизм функционирования финансовых систем развитых стран, а также обращающиеся в них финансовые инструменты.</w:t>
      </w:r>
    </w:p>
    <w:p w:rsidR="00176205" w:rsidRPr="00176205" w:rsidRDefault="00176205" w:rsidP="00E44E8B">
      <w:pPr>
        <w:tabs>
          <w:tab w:val="left" w:pos="4253"/>
        </w:tabs>
        <w:spacing w:after="0" w:line="360" w:lineRule="auto"/>
        <w:ind w:firstLine="709"/>
        <w:jc w:val="both"/>
        <w:rPr>
          <w:rFonts w:ascii="Times New Roman" w:hAnsi="Times New Roman" w:cs="Times New Roman"/>
          <w:sz w:val="28"/>
          <w:szCs w:val="28"/>
        </w:rPr>
      </w:pPr>
      <w:r w:rsidRPr="00176205">
        <w:rPr>
          <w:rFonts w:ascii="Times New Roman" w:hAnsi="Times New Roman" w:cs="Times New Roman"/>
          <w:sz w:val="28"/>
          <w:szCs w:val="28"/>
        </w:rPr>
        <w:t xml:space="preserve">Структура курсовой работы включает в себя: введение, три </w:t>
      </w:r>
      <w:r w:rsidR="00D75487">
        <w:rPr>
          <w:rFonts w:ascii="Times New Roman" w:hAnsi="Times New Roman" w:cs="Times New Roman"/>
          <w:sz w:val="28"/>
          <w:szCs w:val="28"/>
        </w:rPr>
        <w:t>главы</w:t>
      </w:r>
      <w:r w:rsidRPr="00176205">
        <w:rPr>
          <w:rFonts w:ascii="Times New Roman" w:hAnsi="Times New Roman" w:cs="Times New Roman"/>
          <w:sz w:val="28"/>
          <w:szCs w:val="28"/>
        </w:rPr>
        <w:t>, заключение и список использованной литературы.</w:t>
      </w:r>
    </w:p>
    <w:p w:rsidR="00331196" w:rsidRDefault="00331196" w:rsidP="00F25A6F">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br w:type="page"/>
      </w:r>
    </w:p>
    <w:p w:rsidR="0071770D" w:rsidRPr="00B82520" w:rsidRDefault="0071770D" w:rsidP="003D63BD">
      <w:pPr>
        <w:widowControl w:val="0"/>
        <w:autoSpaceDE w:val="0"/>
        <w:autoSpaceDN w:val="0"/>
        <w:adjustRightInd w:val="0"/>
        <w:spacing w:after="0" w:line="360" w:lineRule="auto"/>
        <w:ind w:firstLine="851"/>
        <w:jc w:val="both"/>
        <w:rPr>
          <w:rFonts w:ascii="Times New Roman" w:hAnsi="Times New Roman" w:cs="Times New Roman"/>
          <w:caps/>
          <w:sz w:val="28"/>
          <w:szCs w:val="28"/>
        </w:rPr>
      </w:pPr>
      <w:r w:rsidRPr="00B82520">
        <w:rPr>
          <w:rFonts w:ascii="Times New Roman" w:hAnsi="Times New Roman" w:cs="Times New Roman"/>
          <w:sz w:val="28"/>
          <w:szCs w:val="28"/>
        </w:rPr>
        <w:lastRenderedPageBreak/>
        <w:t xml:space="preserve">ГЛАВА 1. </w:t>
      </w:r>
      <w:r w:rsidR="00B82520" w:rsidRPr="00B82520">
        <w:rPr>
          <w:rFonts w:ascii="Times New Roman" w:hAnsi="Times New Roman" w:cs="Times New Roman"/>
          <w:caps/>
          <w:sz w:val="28"/>
          <w:szCs w:val="28"/>
        </w:rPr>
        <w:t>ГОСУДАРСТВЕННЫЕ ФИНАНСЫ РАЗВИТЫХ СТРАН, ИХ СОСТАВ И СТРУКТУРА</w:t>
      </w:r>
    </w:p>
    <w:p w:rsidR="0062078C" w:rsidRPr="00857161" w:rsidRDefault="0062078C" w:rsidP="003D63BD">
      <w:pPr>
        <w:widowControl w:val="0"/>
        <w:autoSpaceDE w:val="0"/>
        <w:autoSpaceDN w:val="0"/>
        <w:adjustRightInd w:val="0"/>
        <w:spacing w:after="0" w:line="360" w:lineRule="auto"/>
        <w:ind w:firstLine="851"/>
        <w:jc w:val="both"/>
        <w:rPr>
          <w:rFonts w:ascii="Times New Roman" w:hAnsi="Times New Roman" w:cs="Times New Roman"/>
          <w:caps/>
          <w:sz w:val="28"/>
          <w:szCs w:val="28"/>
        </w:rPr>
      </w:pPr>
    </w:p>
    <w:p w:rsidR="0071770D" w:rsidRPr="002E7116" w:rsidRDefault="002E7116" w:rsidP="002E7116">
      <w:pPr>
        <w:widowControl w:val="0"/>
        <w:autoSpaceDE w:val="0"/>
        <w:autoSpaceDN w:val="0"/>
        <w:adjustRightInd w:val="0"/>
        <w:spacing w:after="0" w:line="360" w:lineRule="auto"/>
        <w:ind w:left="851"/>
        <w:jc w:val="both"/>
        <w:rPr>
          <w:rFonts w:ascii="Times New Roman" w:hAnsi="Times New Roman" w:cs="Times New Roman"/>
          <w:sz w:val="28"/>
          <w:szCs w:val="28"/>
        </w:rPr>
      </w:pPr>
      <w:r w:rsidRPr="002E7116">
        <w:rPr>
          <w:rFonts w:ascii="Times New Roman" w:hAnsi="Times New Roman" w:cs="Times New Roman"/>
          <w:sz w:val="28"/>
          <w:szCs w:val="28"/>
        </w:rPr>
        <w:t>1.</w:t>
      </w:r>
      <w:r>
        <w:rPr>
          <w:rFonts w:ascii="Times New Roman" w:hAnsi="Times New Roman" w:cs="Times New Roman"/>
          <w:sz w:val="28"/>
          <w:szCs w:val="28"/>
        </w:rPr>
        <w:t xml:space="preserve">1. </w:t>
      </w:r>
      <w:r w:rsidR="00F16435" w:rsidRPr="002E7116">
        <w:rPr>
          <w:rFonts w:ascii="Times New Roman" w:hAnsi="Times New Roman" w:cs="Times New Roman"/>
          <w:sz w:val="28"/>
          <w:szCs w:val="28"/>
        </w:rPr>
        <w:t>Понятие финансовой системы, ее структура и состав</w:t>
      </w:r>
    </w:p>
    <w:p w:rsidR="00692097" w:rsidRPr="00692097" w:rsidRDefault="00692097" w:rsidP="0093497C">
      <w:pPr>
        <w:tabs>
          <w:tab w:val="left" w:pos="4253"/>
        </w:tabs>
        <w:spacing w:after="0" w:line="360" w:lineRule="auto"/>
        <w:ind w:firstLine="851"/>
        <w:jc w:val="both"/>
        <w:rPr>
          <w:rFonts w:ascii="Times New Roman" w:hAnsi="Times New Roman" w:cs="Times New Roman"/>
          <w:sz w:val="28"/>
          <w:szCs w:val="28"/>
        </w:rPr>
      </w:pPr>
      <w:r w:rsidRPr="00F16435">
        <w:rPr>
          <w:rFonts w:ascii="Times New Roman" w:hAnsi="Times New Roman" w:cs="Times New Roman"/>
          <w:bCs/>
          <w:sz w:val="28"/>
          <w:szCs w:val="28"/>
        </w:rPr>
        <w:t>Финансовые системы</w:t>
      </w:r>
      <w:r w:rsidRPr="00F16435">
        <w:rPr>
          <w:rFonts w:ascii="Times New Roman" w:hAnsi="Times New Roman" w:cs="Times New Roman"/>
          <w:sz w:val="28"/>
          <w:szCs w:val="28"/>
        </w:rPr>
        <w:t xml:space="preserve"> развитых стран представляют в экономике</w:t>
      </w:r>
      <w:r w:rsidRPr="00692097">
        <w:rPr>
          <w:rFonts w:ascii="Times New Roman" w:hAnsi="Times New Roman" w:cs="Times New Roman"/>
          <w:sz w:val="28"/>
          <w:szCs w:val="28"/>
        </w:rPr>
        <w:t xml:space="preserve"> каждого государства сферу накопления – аккумуляции денежных средств в централизованных и децентрализованных фондах денежных </w:t>
      </w:r>
      <w:r w:rsidRPr="009C393E">
        <w:rPr>
          <w:rFonts w:ascii="Times New Roman" w:hAnsi="Times New Roman" w:cs="Times New Roman"/>
          <w:sz w:val="28"/>
          <w:szCs w:val="28"/>
        </w:rPr>
        <w:t>средств</w:t>
      </w:r>
      <w:r w:rsidR="00E052DB" w:rsidRPr="009C393E">
        <w:rPr>
          <w:rFonts w:ascii="Times New Roman" w:hAnsi="Times New Roman" w:cs="Times New Roman"/>
          <w:sz w:val="28"/>
          <w:szCs w:val="28"/>
        </w:rPr>
        <w:t xml:space="preserve"> [</w:t>
      </w:r>
      <w:r w:rsidR="009C393E" w:rsidRPr="009C393E">
        <w:rPr>
          <w:rFonts w:ascii="Times New Roman" w:hAnsi="Times New Roman" w:cs="Times New Roman"/>
          <w:sz w:val="28"/>
          <w:szCs w:val="28"/>
        </w:rPr>
        <w:t>2</w:t>
      </w:r>
      <w:r w:rsidR="00E052DB" w:rsidRPr="009C393E">
        <w:rPr>
          <w:rFonts w:ascii="Times New Roman" w:hAnsi="Times New Roman" w:cs="Times New Roman"/>
          <w:sz w:val="28"/>
          <w:szCs w:val="28"/>
        </w:rPr>
        <w:t>]</w:t>
      </w:r>
      <w:r w:rsidRPr="009C393E">
        <w:rPr>
          <w:rFonts w:ascii="Times New Roman" w:hAnsi="Times New Roman" w:cs="Times New Roman"/>
          <w:sz w:val="28"/>
          <w:szCs w:val="28"/>
        </w:rPr>
        <w:t>.</w:t>
      </w:r>
    </w:p>
    <w:p w:rsidR="00692097" w:rsidRPr="00692097" w:rsidRDefault="00692097" w:rsidP="0093497C">
      <w:pPr>
        <w:tabs>
          <w:tab w:val="left" w:pos="4253"/>
        </w:tabs>
        <w:spacing w:after="0" w:line="360" w:lineRule="auto"/>
        <w:ind w:firstLine="851"/>
        <w:jc w:val="both"/>
        <w:rPr>
          <w:rFonts w:ascii="Times New Roman" w:hAnsi="Times New Roman" w:cs="Times New Roman"/>
          <w:sz w:val="28"/>
          <w:szCs w:val="28"/>
        </w:rPr>
      </w:pPr>
      <w:r w:rsidRPr="00692097">
        <w:rPr>
          <w:rFonts w:ascii="Times New Roman" w:hAnsi="Times New Roman" w:cs="Times New Roman"/>
          <w:bCs/>
          <w:sz w:val="28"/>
          <w:szCs w:val="28"/>
        </w:rPr>
        <w:t>Общая структура финансовых систем зарубежных стран:</w:t>
      </w:r>
      <w:r w:rsidRPr="00692097">
        <w:rPr>
          <w:rFonts w:ascii="Times New Roman" w:hAnsi="Times New Roman" w:cs="Times New Roman"/>
          <w:sz w:val="28"/>
          <w:szCs w:val="28"/>
        </w:rPr>
        <w:t xml:space="preserve"> </w:t>
      </w:r>
    </w:p>
    <w:p w:rsidR="00692097" w:rsidRPr="00692097" w:rsidRDefault="00692097" w:rsidP="0093497C">
      <w:pPr>
        <w:numPr>
          <w:ilvl w:val="0"/>
          <w:numId w:val="9"/>
        </w:numPr>
        <w:tabs>
          <w:tab w:val="left" w:pos="1134"/>
        </w:tabs>
        <w:spacing w:after="0" w:line="360" w:lineRule="auto"/>
        <w:ind w:left="0" w:firstLine="851"/>
        <w:jc w:val="both"/>
        <w:rPr>
          <w:rFonts w:ascii="Times New Roman" w:hAnsi="Times New Roman" w:cs="Times New Roman"/>
          <w:sz w:val="28"/>
          <w:szCs w:val="28"/>
        </w:rPr>
      </w:pPr>
      <w:r w:rsidRPr="00692097">
        <w:rPr>
          <w:rFonts w:ascii="Times New Roman" w:hAnsi="Times New Roman" w:cs="Times New Roman"/>
          <w:sz w:val="28"/>
          <w:szCs w:val="28"/>
        </w:rPr>
        <w:t>государственные финансы;</w:t>
      </w:r>
    </w:p>
    <w:p w:rsidR="00692097" w:rsidRPr="00692097" w:rsidRDefault="00692097" w:rsidP="0093497C">
      <w:pPr>
        <w:numPr>
          <w:ilvl w:val="0"/>
          <w:numId w:val="9"/>
        </w:numPr>
        <w:tabs>
          <w:tab w:val="left" w:pos="1134"/>
        </w:tabs>
        <w:spacing w:after="0" w:line="360" w:lineRule="auto"/>
        <w:ind w:left="0" w:firstLine="851"/>
        <w:jc w:val="both"/>
        <w:rPr>
          <w:rFonts w:ascii="Times New Roman" w:hAnsi="Times New Roman" w:cs="Times New Roman"/>
          <w:sz w:val="28"/>
          <w:szCs w:val="28"/>
        </w:rPr>
      </w:pPr>
      <w:r w:rsidRPr="00692097">
        <w:rPr>
          <w:rFonts w:ascii="Times New Roman" w:hAnsi="Times New Roman" w:cs="Times New Roman"/>
          <w:sz w:val="28"/>
          <w:szCs w:val="28"/>
        </w:rPr>
        <w:t>корпоративные финансы;</w:t>
      </w:r>
    </w:p>
    <w:p w:rsidR="00692097" w:rsidRPr="00692097" w:rsidRDefault="00692097" w:rsidP="0093497C">
      <w:pPr>
        <w:numPr>
          <w:ilvl w:val="0"/>
          <w:numId w:val="9"/>
        </w:numPr>
        <w:tabs>
          <w:tab w:val="left" w:pos="1134"/>
        </w:tabs>
        <w:spacing w:after="0" w:line="360" w:lineRule="auto"/>
        <w:ind w:left="0" w:firstLine="851"/>
        <w:jc w:val="both"/>
        <w:rPr>
          <w:rFonts w:ascii="Times New Roman" w:hAnsi="Times New Roman" w:cs="Times New Roman"/>
          <w:sz w:val="28"/>
          <w:szCs w:val="28"/>
        </w:rPr>
      </w:pPr>
      <w:r w:rsidRPr="00692097">
        <w:rPr>
          <w:rFonts w:ascii="Times New Roman" w:hAnsi="Times New Roman" w:cs="Times New Roman"/>
          <w:sz w:val="28"/>
          <w:szCs w:val="28"/>
        </w:rPr>
        <w:t>финансы домохозяйств, которые формируют и используют финансовые ресурсы централизованных и децентрализованных фондов.</w:t>
      </w:r>
    </w:p>
    <w:p w:rsidR="00692097" w:rsidRPr="00692097" w:rsidRDefault="00692097" w:rsidP="0093497C">
      <w:pPr>
        <w:tabs>
          <w:tab w:val="left" w:pos="4253"/>
        </w:tabs>
        <w:spacing w:after="0" w:line="360" w:lineRule="auto"/>
        <w:ind w:firstLine="851"/>
        <w:jc w:val="both"/>
        <w:rPr>
          <w:rFonts w:ascii="Times New Roman" w:hAnsi="Times New Roman" w:cs="Times New Roman"/>
          <w:sz w:val="28"/>
          <w:szCs w:val="28"/>
        </w:rPr>
      </w:pPr>
      <w:r w:rsidRPr="00692097">
        <w:rPr>
          <w:rFonts w:ascii="Times New Roman" w:hAnsi="Times New Roman" w:cs="Times New Roman"/>
          <w:sz w:val="28"/>
          <w:szCs w:val="28"/>
        </w:rPr>
        <w:t>На рис</w:t>
      </w:r>
      <w:r w:rsidR="00D947FF">
        <w:rPr>
          <w:rFonts w:ascii="Times New Roman" w:hAnsi="Times New Roman" w:cs="Times New Roman"/>
          <w:sz w:val="28"/>
          <w:szCs w:val="28"/>
        </w:rPr>
        <w:t>унке</w:t>
      </w:r>
      <w:r w:rsidRPr="00692097">
        <w:rPr>
          <w:rFonts w:ascii="Times New Roman" w:hAnsi="Times New Roman" w:cs="Times New Roman"/>
          <w:sz w:val="28"/>
          <w:szCs w:val="28"/>
        </w:rPr>
        <w:t xml:space="preserve"> 1 дано наиболее общее представление институциональной структуры, применимое практически к любой стране</w:t>
      </w:r>
      <w:r w:rsidR="00D947FF">
        <w:rPr>
          <w:rFonts w:ascii="Times New Roman" w:hAnsi="Times New Roman" w:cs="Times New Roman"/>
          <w:sz w:val="28"/>
          <w:szCs w:val="28"/>
        </w:rPr>
        <w:t xml:space="preserve"> [</w:t>
      </w:r>
      <w:r w:rsidR="00E77015">
        <w:rPr>
          <w:rFonts w:ascii="Times New Roman" w:hAnsi="Times New Roman" w:cs="Times New Roman"/>
          <w:sz w:val="28"/>
          <w:szCs w:val="28"/>
        </w:rPr>
        <w:t>11</w:t>
      </w:r>
      <w:r w:rsidR="00D947FF">
        <w:rPr>
          <w:rFonts w:ascii="Times New Roman" w:hAnsi="Times New Roman" w:cs="Times New Roman"/>
          <w:sz w:val="28"/>
          <w:szCs w:val="28"/>
        </w:rPr>
        <w:t>]</w:t>
      </w:r>
      <w:r w:rsidRPr="00692097">
        <w:rPr>
          <w:rFonts w:ascii="Times New Roman" w:hAnsi="Times New Roman" w:cs="Times New Roman"/>
          <w:sz w:val="28"/>
          <w:szCs w:val="28"/>
        </w:rPr>
        <w:t>.</w:t>
      </w:r>
    </w:p>
    <w:p w:rsidR="00433E5B" w:rsidRDefault="00D46CF8" w:rsidP="00C254B8">
      <w:pPr>
        <w:tabs>
          <w:tab w:val="left" w:pos="4253"/>
        </w:tabs>
        <w:spacing w:after="0" w:line="360" w:lineRule="auto"/>
        <w:ind w:firstLine="851"/>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5314950" cy="2466975"/>
            <wp:effectExtent l="19050" t="0" r="0" b="0"/>
            <wp:docPr id="8"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5314950" cy="2466975"/>
                    </a:xfrm>
                    <a:prstGeom prst="rect">
                      <a:avLst/>
                    </a:prstGeom>
                    <a:noFill/>
                    <a:ln w="9525">
                      <a:noFill/>
                      <a:miter lim="800000"/>
                      <a:headEnd/>
                      <a:tailEnd/>
                    </a:ln>
                  </pic:spPr>
                </pic:pic>
              </a:graphicData>
            </a:graphic>
          </wp:inline>
        </w:drawing>
      </w:r>
      <w:r w:rsidR="00692097" w:rsidRPr="00692097">
        <w:rPr>
          <w:rFonts w:ascii="Times New Roman" w:hAnsi="Times New Roman" w:cs="Times New Roman"/>
          <w:sz w:val="28"/>
          <w:szCs w:val="28"/>
        </w:rPr>
        <w:br/>
        <w:t>Рис. 1. Институциональная структура финансовой системы страны</w:t>
      </w:r>
      <w:r w:rsidR="00692097" w:rsidRPr="00692097">
        <w:rPr>
          <w:rFonts w:ascii="Times New Roman" w:hAnsi="Times New Roman" w:cs="Times New Roman"/>
          <w:sz w:val="28"/>
          <w:szCs w:val="28"/>
        </w:rPr>
        <w:br/>
      </w:r>
    </w:p>
    <w:p w:rsidR="00692097" w:rsidRPr="00692097" w:rsidRDefault="00692097" w:rsidP="00C254B8">
      <w:pPr>
        <w:tabs>
          <w:tab w:val="left" w:pos="4253"/>
        </w:tabs>
        <w:spacing w:after="0" w:line="360" w:lineRule="auto"/>
        <w:ind w:firstLine="851"/>
        <w:jc w:val="both"/>
        <w:rPr>
          <w:rFonts w:ascii="Times New Roman" w:hAnsi="Times New Roman" w:cs="Times New Roman"/>
          <w:sz w:val="28"/>
          <w:szCs w:val="28"/>
        </w:rPr>
      </w:pPr>
      <w:r w:rsidRPr="00692097">
        <w:rPr>
          <w:rFonts w:ascii="Times New Roman" w:hAnsi="Times New Roman" w:cs="Times New Roman"/>
          <w:sz w:val="28"/>
          <w:szCs w:val="28"/>
        </w:rPr>
        <w:t>Финансовый сектор экономики можно рассматривать в широком и узком понимании. В первом случае к нему следует отнести как сами финансовые институты, так и контролирующие, наблюдательные органы, а также финансовые союзы.</w:t>
      </w:r>
    </w:p>
    <w:p w:rsidR="00856438" w:rsidRDefault="00692097" w:rsidP="0093497C">
      <w:pPr>
        <w:tabs>
          <w:tab w:val="left" w:pos="4253"/>
        </w:tabs>
        <w:spacing w:after="0" w:line="360" w:lineRule="auto"/>
        <w:ind w:firstLine="851"/>
        <w:jc w:val="both"/>
        <w:rPr>
          <w:rFonts w:ascii="Times New Roman" w:hAnsi="Times New Roman" w:cs="Times New Roman"/>
          <w:sz w:val="28"/>
          <w:szCs w:val="28"/>
        </w:rPr>
      </w:pPr>
      <w:r w:rsidRPr="00692097">
        <w:rPr>
          <w:rFonts w:ascii="Times New Roman" w:hAnsi="Times New Roman" w:cs="Times New Roman"/>
          <w:sz w:val="28"/>
          <w:szCs w:val="28"/>
        </w:rPr>
        <w:lastRenderedPageBreak/>
        <w:t>Основные задачи контролирующих и наблюдательных органов в рамках финансовой системы заключаются в поддержании ее устойчивого функционирования, реализации государственных нормативных актов и непосредственном осуществлении контроля за деятельностью финансовых институтов.</w:t>
      </w:r>
      <w:r w:rsidR="00591ADD">
        <w:rPr>
          <w:rFonts w:ascii="Times New Roman" w:hAnsi="Times New Roman" w:cs="Times New Roman"/>
          <w:sz w:val="28"/>
          <w:szCs w:val="28"/>
        </w:rPr>
        <w:t xml:space="preserve"> </w:t>
      </w:r>
    </w:p>
    <w:p w:rsidR="00692097" w:rsidRPr="00692097" w:rsidRDefault="00692097" w:rsidP="0093497C">
      <w:pPr>
        <w:tabs>
          <w:tab w:val="left" w:pos="4253"/>
        </w:tabs>
        <w:spacing w:after="0" w:line="360" w:lineRule="auto"/>
        <w:ind w:firstLine="851"/>
        <w:jc w:val="both"/>
        <w:rPr>
          <w:rFonts w:ascii="Times New Roman" w:hAnsi="Times New Roman" w:cs="Times New Roman"/>
          <w:sz w:val="28"/>
          <w:szCs w:val="28"/>
        </w:rPr>
      </w:pPr>
      <w:r w:rsidRPr="00692097">
        <w:rPr>
          <w:rFonts w:ascii="Times New Roman" w:hAnsi="Times New Roman" w:cs="Times New Roman"/>
          <w:sz w:val="28"/>
          <w:szCs w:val="28"/>
        </w:rPr>
        <w:t xml:space="preserve">Основное назначение финансовых союзов состоит в представлении и защите интересов групп финансовых институтов перед государством и общественностью. </w:t>
      </w:r>
    </w:p>
    <w:p w:rsidR="00C14F38" w:rsidRDefault="00692097" w:rsidP="0093497C">
      <w:pPr>
        <w:tabs>
          <w:tab w:val="left" w:pos="4253"/>
        </w:tabs>
        <w:spacing w:after="0" w:line="360" w:lineRule="auto"/>
        <w:ind w:firstLine="851"/>
        <w:jc w:val="both"/>
        <w:rPr>
          <w:rFonts w:ascii="Times New Roman" w:hAnsi="Times New Roman" w:cs="Times New Roman"/>
          <w:sz w:val="28"/>
          <w:szCs w:val="28"/>
        </w:rPr>
      </w:pPr>
      <w:r w:rsidRPr="00692097">
        <w:rPr>
          <w:rFonts w:ascii="Times New Roman" w:hAnsi="Times New Roman" w:cs="Times New Roman"/>
          <w:sz w:val="28"/>
          <w:szCs w:val="28"/>
        </w:rPr>
        <w:t xml:space="preserve">Финансовые институты в рамках собственно финансового сектора включают организации, относящиеся к банковской системе, а также к небанковским финансовым посредникам. В свою очередь, в банковской системе особое место отводится центральным банкам. Различают центральный эмиссионный банк, ответственный за проведение кредитно-денежной политики в стране и эмиссию банкнот и других кредитных денег, а также центральные банки, которые выполняют регулирующие функции в рамках определенных банковских групп, например центральные банки кооперативного кредита. Наиболее крупную группу банков образуют коммерческие банки, которые можно рассматривать как сердцевину финансовой и банковской систем. </w:t>
      </w:r>
    </w:p>
    <w:p w:rsidR="00692097" w:rsidRPr="00692097" w:rsidRDefault="00692097" w:rsidP="0093497C">
      <w:pPr>
        <w:tabs>
          <w:tab w:val="left" w:pos="4253"/>
        </w:tabs>
        <w:spacing w:after="0" w:line="360" w:lineRule="auto"/>
        <w:ind w:firstLine="851"/>
        <w:jc w:val="both"/>
        <w:rPr>
          <w:rFonts w:ascii="Times New Roman" w:hAnsi="Times New Roman" w:cs="Times New Roman"/>
          <w:sz w:val="28"/>
          <w:szCs w:val="28"/>
        </w:rPr>
      </w:pPr>
      <w:r w:rsidRPr="00692097">
        <w:rPr>
          <w:rFonts w:ascii="Times New Roman" w:hAnsi="Times New Roman" w:cs="Times New Roman"/>
          <w:sz w:val="28"/>
          <w:szCs w:val="28"/>
        </w:rPr>
        <w:t>В качестве небанковских или прочих финансовых посредников выделяют большую группу институтов, которые осуществляют лишь отдельные банковские или «банкоподобные» функции. Многообразие институтов этой группы часто является одним из признаков развитости финансовой системы страны.</w:t>
      </w:r>
    </w:p>
    <w:p w:rsidR="00692097" w:rsidRPr="00692097" w:rsidRDefault="00692097" w:rsidP="003C0B46">
      <w:pPr>
        <w:tabs>
          <w:tab w:val="left" w:pos="4253"/>
        </w:tabs>
        <w:spacing w:after="0" w:line="360" w:lineRule="auto"/>
        <w:ind w:firstLine="851"/>
        <w:jc w:val="both"/>
        <w:rPr>
          <w:rFonts w:ascii="Times New Roman" w:hAnsi="Times New Roman" w:cs="Times New Roman"/>
          <w:sz w:val="28"/>
          <w:szCs w:val="28"/>
        </w:rPr>
      </w:pPr>
      <w:r w:rsidRPr="00692097">
        <w:rPr>
          <w:rFonts w:ascii="Times New Roman" w:hAnsi="Times New Roman" w:cs="Times New Roman"/>
          <w:sz w:val="28"/>
          <w:szCs w:val="28"/>
        </w:rPr>
        <w:t>В экономически развитых странах традиционно выделяют два о</w:t>
      </w:r>
      <w:r w:rsidR="003C0B46">
        <w:rPr>
          <w:rFonts w:ascii="Times New Roman" w:hAnsi="Times New Roman" w:cs="Times New Roman"/>
          <w:sz w:val="28"/>
          <w:szCs w:val="28"/>
        </w:rPr>
        <w:t>сновных типа финансовых систем –</w:t>
      </w:r>
      <w:r w:rsidRPr="00692097">
        <w:rPr>
          <w:rFonts w:ascii="Times New Roman" w:hAnsi="Times New Roman" w:cs="Times New Roman"/>
          <w:sz w:val="28"/>
          <w:szCs w:val="28"/>
        </w:rPr>
        <w:t xml:space="preserve"> сегментированную и универсальную. </w:t>
      </w:r>
    </w:p>
    <w:p w:rsidR="00692097" w:rsidRPr="00692097" w:rsidRDefault="00692097" w:rsidP="0093497C">
      <w:pPr>
        <w:tabs>
          <w:tab w:val="left" w:pos="4253"/>
        </w:tabs>
        <w:spacing w:after="0" w:line="360" w:lineRule="auto"/>
        <w:ind w:firstLine="851"/>
        <w:jc w:val="both"/>
        <w:rPr>
          <w:rFonts w:ascii="Times New Roman" w:hAnsi="Times New Roman" w:cs="Times New Roman"/>
          <w:sz w:val="28"/>
          <w:szCs w:val="28"/>
        </w:rPr>
      </w:pPr>
      <w:r w:rsidRPr="00692097">
        <w:rPr>
          <w:rFonts w:ascii="Times New Roman" w:hAnsi="Times New Roman" w:cs="Times New Roman"/>
          <w:sz w:val="28"/>
          <w:szCs w:val="28"/>
        </w:rPr>
        <w:t xml:space="preserve">В универсальной финансовой системе законодательно не ограничивается выполнение банками тех операций финансового обслуживания, которые не относятся к банковским. Это – фундаментальный признак. Классическим образцом такой системы считается немецкая. </w:t>
      </w:r>
    </w:p>
    <w:p w:rsidR="00B07378" w:rsidRDefault="00692097" w:rsidP="0093497C">
      <w:pPr>
        <w:tabs>
          <w:tab w:val="left" w:pos="4253"/>
        </w:tabs>
        <w:spacing w:after="0" w:line="360" w:lineRule="auto"/>
        <w:ind w:firstLine="851"/>
        <w:jc w:val="both"/>
        <w:rPr>
          <w:rFonts w:ascii="Times New Roman CYR" w:eastAsia="Times New Roman CYR" w:hAnsi="Times New Roman CYR" w:cs="Times New Roman CYR"/>
          <w:sz w:val="28"/>
          <w:szCs w:val="28"/>
        </w:rPr>
      </w:pPr>
      <w:r w:rsidRPr="00692097">
        <w:rPr>
          <w:rFonts w:ascii="Times New Roman" w:hAnsi="Times New Roman" w:cs="Times New Roman"/>
          <w:sz w:val="28"/>
          <w:szCs w:val="28"/>
        </w:rPr>
        <w:lastRenderedPageBreak/>
        <w:t xml:space="preserve">В строго </w:t>
      </w:r>
      <w:r w:rsidRPr="00692097">
        <w:rPr>
          <w:rFonts w:ascii="Times New Roman" w:hAnsi="Times New Roman" w:cs="Times New Roman"/>
          <w:bCs/>
          <w:sz w:val="28"/>
          <w:szCs w:val="28"/>
        </w:rPr>
        <w:t>сегментированной финансовой системе</w:t>
      </w:r>
      <w:r w:rsidRPr="00692097">
        <w:rPr>
          <w:rFonts w:ascii="Times New Roman" w:hAnsi="Times New Roman" w:cs="Times New Roman"/>
          <w:sz w:val="28"/>
          <w:szCs w:val="28"/>
        </w:rPr>
        <w:t xml:space="preserve"> банкам нельзя выполнять небанковские функции. Дополнительным признаком, хотя и не абсолютным, является более жесткое разграничение сфер деятельности и отдельных операций. Таким образом, при сегментированной системе банковские операции по приему депозитов и выдаче кредитов законодательно отделены от операций по выпуску и размещению ценных бумаг промышленных компаний и ряда других видов услуг (страхование, сделки с недвижимостью, трастовые операции). </w:t>
      </w:r>
      <w:r w:rsidR="00B07378" w:rsidRPr="003D2A77">
        <w:rPr>
          <w:rFonts w:ascii="Times New Roman CYR" w:eastAsia="Times New Roman CYR" w:hAnsi="Times New Roman CYR" w:cs="Times New Roman CYR"/>
          <w:sz w:val="28"/>
          <w:szCs w:val="28"/>
        </w:rPr>
        <w:t>Из развитых стран наиболее типичными представителями сегментированных систем являются США, Великобритания и Япония.</w:t>
      </w:r>
    </w:p>
    <w:p w:rsidR="00692097" w:rsidRDefault="00692097" w:rsidP="0093497C">
      <w:pPr>
        <w:tabs>
          <w:tab w:val="left" w:pos="4253"/>
        </w:tabs>
        <w:spacing w:after="0" w:line="360" w:lineRule="auto"/>
        <w:ind w:firstLine="851"/>
        <w:jc w:val="both"/>
        <w:rPr>
          <w:rFonts w:ascii="Times New Roman" w:hAnsi="Times New Roman" w:cs="Times New Roman"/>
          <w:sz w:val="28"/>
          <w:szCs w:val="28"/>
        </w:rPr>
      </w:pPr>
      <w:r w:rsidRPr="00692097">
        <w:rPr>
          <w:rFonts w:ascii="Times New Roman" w:hAnsi="Times New Roman" w:cs="Times New Roman"/>
          <w:sz w:val="28"/>
          <w:szCs w:val="28"/>
        </w:rPr>
        <w:t>Приведенное деление на универсальные и сегментированные финансовые системы в современных условиях все же не носит абсолютного характера. Во-первых, каждая национальная финансовая система проходит несколько этапов в своем развитии, тяготея в той или иной мере к универсальному или сегментированному образцу. Во-вторых, в последние десятилетия в большинстве развитых стран происходит процесс универсализации финансовых систем. Поэтому в современных условиях лучше говорить не о строго сегментированных, а либо о смешанных финансовых системах, либо о сегментированных системах с элементами универсализации</w:t>
      </w:r>
      <w:r w:rsidR="00D35469">
        <w:rPr>
          <w:rFonts w:ascii="Times New Roman" w:hAnsi="Times New Roman" w:cs="Times New Roman"/>
          <w:sz w:val="28"/>
          <w:szCs w:val="28"/>
        </w:rPr>
        <w:t xml:space="preserve"> </w:t>
      </w:r>
      <w:r w:rsidR="00D35469" w:rsidRPr="009A4496">
        <w:rPr>
          <w:rFonts w:ascii="Times New Roman" w:hAnsi="Times New Roman" w:cs="Times New Roman"/>
          <w:sz w:val="28"/>
          <w:szCs w:val="28"/>
        </w:rPr>
        <w:t>[</w:t>
      </w:r>
      <w:r w:rsidR="009A4496" w:rsidRPr="009A4496">
        <w:rPr>
          <w:rFonts w:ascii="Times New Roman" w:hAnsi="Times New Roman" w:cs="Times New Roman"/>
          <w:sz w:val="28"/>
          <w:szCs w:val="28"/>
        </w:rPr>
        <w:t>11</w:t>
      </w:r>
      <w:r w:rsidR="00D35469" w:rsidRPr="009A4496">
        <w:rPr>
          <w:rFonts w:ascii="Times New Roman" w:hAnsi="Times New Roman" w:cs="Times New Roman"/>
          <w:sz w:val="28"/>
          <w:szCs w:val="28"/>
        </w:rPr>
        <w:t>]</w:t>
      </w:r>
      <w:r w:rsidRPr="009A4496">
        <w:rPr>
          <w:rFonts w:ascii="Times New Roman" w:hAnsi="Times New Roman" w:cs="Times New Roman"/>
          <w:sz w:val="28"/>
          <w:szCs w:val="28"/>
        </w:rPr>
        <w:t>.</w:t>
      </w:r>
      <w:r w:rsidRPr="00692097">
        <w:rPr>
          <w:rFonts w:ascii="Times New Roman" w:hAnsi="Times New Roman" w:cs="Times New Roman"/>
          <w:sz w:val="28"/>
          <w:szCs w:val="28"/>
        </w:rPr>
        <w:t xml:space="preserve"> </w:t>
      </w:r>
    </w:p>
    <w:p w:rsidR="0077000B" w:rsidRDefault="0077000B" w:rsidP="0093497C">
      <w:pPr>
        <w:tabs>
          <w:tab w:val="left" w:pos="4253"/>
        </w:tabs>
        <w:spacing w:after="0" w:line="360" w:lineRule="auto"/>
        <w:ind w:firstLine="851"/>
        <w:jc w:val="both"/>
        <w:rPr>
          <w:rFonts w:ascii="Times New Roman" w:hAnsi="Times New Roman" w:cs="Times New Roman"/>
          <w:sz w:val="28"/>
          <w:szCs w:val="28"/>
        </w:rPr>
      </w:pPr>
    </w:p>
    <w:p w:rsidR="0077000B" w:rsidRPr="002E7116" w:rsidRDefault="0077000B" w:rsidP="0077000B">
      <w:pPr>
        <w:widowControl w:val="0"/>
        <w:autoSpaceDE w:val="0"/>
        <w:autoSpaceDN w:val="0"/>
        <w:adjustRightInd w:val="0"/>
        <w:spacing w:after="0" w:line="360" w:lineRule="auto"/>
        <w:ind w:left="851"/>
        <w:jc w:val="both"/>
        <w:rPr>
          <w:rFonts w:ascii="Times New Roman" w:hAnsi="Times New Roman" w:cs="Times New Roman"/>
          <w:sz w:val="28"/>
          <w:szCs w:val="28"/>
        </w:rPr>
      </w:pPr>
      <w:r w:rsidRPr="002E7116">
        <w:rPr>
          <w:rFonts w:ascii="Times New Roman" w:hAnsi="Times New Roman" w:cs="Times New Roman"/>
          <w:sz w:val="28"/>
          <w:szCs w:val="28"/>
        </w:rPr>
        <w:t>1.</w:t>
      </w:r>
      <w:r>
        <w:rPr>
          <w:rFonts w:ascii="Times New Roman" w:hAnsi="Times New Roman" w:cs="Times New Roman"/>
          <w:sz w:val="28"/>
          <w:szCs w:val="28"/>
        </w:rPr>
        <w:t>2. Сегментированные</w:t>
      </w:r>
      <w:r w:rsidRPr="002E7116">
        <w:rPr>
          <w:rFonts w:ascii="Times New Roman" w:hAnsi="Times New Roman" w:cs="Times New Roman"/>
          <w:sz w:val="28"/>
          <w:szCs w:val="28"/>
        </w:rPr>
        <w:t xml:space="preserve"> финансов</w:t>
      </w:r>
      <w:r>
        <w:rPr>
          <w:rFonts w:ascii="Times New Roman" w:hAnsi="Times New Roman" w:cs="Times New Roman"/>
          <w:sz w:val="28"/>
          <w:szCs w:val="28"/>
        </w:rPr>
        <w:t>ые</w:t>
      </w:r>
      <w:r w:rsidRPr="002E7116">
        <w:rPr>
          <w:rFonts w:ascii="Times New Roman" w:hAnsi="Times New Roman" w:cs="Times New Roman"/>
          <w:sz w:val="28"/>
          <w:szCs w:val="28"/>
        </w:rPr>
        <w:t xml:space="preserve"> системы</w:t>
      </w:r>
    </w:p>
    <w:p w:rsidR="00B25FED" w:rsidRPr="00B25FED" w:rsidRDefault="00B25FED" w:rsidP="00B25FED">
      <w:pPr>
        <w:pStyle w:val="1"/>
        <w:tabs>
          <w:tab w:val="left" w:pos="851"/>
        </w:tabs>
        <w:spacing w:line="360" w:lineRule="auto"/>
        <w:ind w:left="0" w:firstLine="851"/>
        <w:jc w:val="both"/>
        <w:rPr>
          <w:sz w:val="28"/>
          <w:szCs w:val="28"/>
        </w:rPr>
      </w:pPr>
      <w:r w:rsidRPr="00B25FED">
        <w:rPr>
          <w:sz w:val="28"/>
          <w:szCs w:val="28"/>
        </w:rPr>
        <w:t>Финансовая система США является одной из наиболее жестко регулируемых как на федеральном уровне, так и на уровне штатов. Наиболее существенную роль в регулировании деятельности банков играют три органа: Федеральная Резервная Система (ФРС) США, Контролер денежного обращения и Федеральная корпорация по страхованию депозитов.</w:t>
      </w:r>
    </w:p>
    <w:p w:rsidR="00B25FED" w:rsidRPr="00B25FED" w:rsidRDefault="000C043F" w:rsidP="000C043F">
      <w:pPr>
        <w:tabs>
          <w:tab w:val="left" w:pos="4253"/>
        </w:tabs>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Контролер денежного обращения –</w:t>
      </w:r>
      <w:r w:rsidR="00B25FED" w:rsidRPr="00B25FED">
        <w:rPr>
          <w:rFonts w:ascii="Times New Roman" w:hAnsi="Times New Roman" w:cs="Times New Roman"/>
          <w:sz w:val="28"/>
          <w:szCs w:val="28"/>
        </w:rPr>
        <w:t xml:space="preserve"> лицо, назначаемое Президентом США и ответственное за регулирование деятельности национальных банков и контроль за ней путем ревизий.</w:t>
      </w:r>
    </w:p>
    <w:p w:rsidR="00B25FED" w:rsidRPr="00B25FED" w:rsidRDefault="00C635C3" w:rsidP="00C635C3">
      <w:pPr>
        <w:tabs>
          <w:tab w:val="left" w:pos="4253"/>
        </w:tabs>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ФРС США –</w:t>
      </w:r>
      <w:r w:rsidR="00B25FED" w:rsidRPr="00B25FED">
        <w:rPr>
          <w:rFonts w:ascii="Times New Roman" w:hAnsi="Times New Roman" w:cs="Times New Roman"/>
          <w:sz w:val="28"/>
          <w:szCs w:val="28"/>
        </w:rPr>
        <w:t xml:space="preserve"> уникальная система </w:t>
      </w:r>
      <w:r w:rsidRPr="003D2A77">
        <w:rPr>
          <w:rFonts w:ascii="Times New Roman CYR" w:eastAsia="Times New Roman CYR" w:hAnsi="Times New Roman CYR" w:cs="Times New Roman CYR"/>
          <w:sz w:val="28"/>
          <w:szCs w:val="28"/>
        </w:rPr>
        <w:t xml:space="preserve">двенадцати </w:t>
      </w:r>
      <w:r w:rsidRPr="004A1B59">
        <w:rPr>
          <w:rFonts w:ascii="Times New Roman" w:eastAsia="Times New Roman CYR" w:hAnsi="Times New Roman" w:cs="Times New Roman"/>
          <w:sz w:val="28"/>
          <w:szCs w:val="28"/>
        </w:rPr>
        <w:t>центральных банков</w:t>
      </w:r>
      <w:r w:rsidR="00231359" w:rsidRPr="004A1B59">
        <w:rPr>
          <w:rFonts w:ascii="Times New Roman" w:eastAsia="Times New Roman CYR" w:hAnsi="Times New Roman" w:cs="Times New Roman"/>
          <w:sz w:val="28"/>
          <w:szCs w:val="28"/>
        </w:rPr>
        <w:t xml:space="preserve"> </w:t>
      </w:r>
      <w:r w:rsidR="00231359" w:rsidRPr="004A1B59">
        <w:rPr>
          <w:rFonts w:ascii="Times New Roman" w:hAnsi="Times New Roman" w:cs="Times New Roman"/>
          <w:sz w:val="28"/>
          <w:szCs w:val="28"/>
        </w:rPr>
        <w:t>[</w:t>
      </w:r>
      <w:r w:rsidR="004A1B59" w:rsidRPr="004A1B59">
        <w:rPr>
          <w:rFonts w:ascii="Times New Roman" w:hAnsi="Times New Roman" w:cs="Times New Roman"/>
          <w:sz w:val="28"/>
          <w:szCs w:val="28"/>
        </w:rPr>
        <w:t>9</w:t>
      </w:r>
      <w:r w:rsidR="00231359" w:rsidRPr="004A1B59">
        <w:rPr>
          <w:rFonts w:ascii="Times New Roman" w:hAnsi="Times New Roman" w:cs="Times New Roman"/>
          <w:sz w:val="28"/>
          <w:szCs w:val="28"/>
        </w:rPr>
        <w:t>]</w:t>
      </w:r>
      <w:r w:rsidR="00B25FED" w:rsidRPr="004A1B59">
        <w:rPr>
          <w:rFonts w:ascii="Times New Roman" w:hAnsi="Times New Roman" w:cs="Times New Roman"/>
          <w:sz w:val="28"/>
          <w:szCs w:val="28"/>
        </w:rPr>
        <w:t>.</w:t>
      </w:r>
      <w:r w:rsidR="00B25FED" w:rsidRPr="00B25FED">
        <w:rPr>
          <w:rFonts w:ascii="Times New Roman" w:hAnsi="Times New Roman" w:cs="Times New Roman"/>
          <w:sz w:val="28"/>
          <w:szCs w:val="28"/>
        </w:rPr>
        <w:t xml:space="preserve"> Они называются федеральными резервными банками (ФРБ) и имеют ряд филиалов в важнейших промышленных и деловых центрах СIIIА. </w:t>
      </w:r>
    </w:p>
    <w:p w:rsidR="000A376B" w:rsidRPr="00107227" w:rsidRDefault="00B25FED" w:rsidP="007B79E3">
      <w:pPr>
        <w:tabs>
          <w:tab w:val="left" w:pos="4253"/>
        </w:tabs>
        <w:spacing w:after="0" w:line="360" w:lineRule="auto"/>
        <w:ind w:firstLine="851"/>
        <w:jc w:val="both"/>
        <w:rPr>
          <w:rFonts w:ascii="Times New Roman CYR" w:eastAsia="Times New Roman CYR" w:hAnsi="Times New Roman CYR" w:cs="Times New Roman CYR"/>
          <w:sz w:val="28"/>
          <w:szCs w:val="28"/>
        </w:rPr>
      </w:pPr>
      <w:r w:rsidRPr="00B25FED">
        <w:rPr>
          <w:rFonts w:ascii="Times New Roman" w:hAnsi="Times New Roman" w:cs="Times New Roman"/>
          <w:sz w:val="28"/>
          <w:szCs w:val="28"/>
        </w:rPr>
        <w:t>Основы кредитно-денежной политики разрабатывает Совет управляющих ФРС. Основные функции ФРБ заключаются в хранении и управлении резервными средствами (валюта, золото), осуществлении клиринговых операций по платежным балансам депозитных учреждений и вкладам Государственного казначейства США, выпуске в обращение федеральных банкнот, контроле за процессами создания депозитов и кредитования депозитных учреждений. ФРБ контролируют и ин</w:t>
      </w:r>
      <w:r w:rsidR="00371F91">
        <w:rPr>
          <w:rFonts w:ascii="Times New Roman" w:hAnsi="Times New Roman" w:cs="Times New Roman"/>
          <w:sz w:val="28"/>
          <w:szCs w:val="28"/>
        </w:rPr>
        <w:t>спектируют деятельность банков</w:t>
      </w:r>
      <w:r w:rsidR="007A5DC7">
        <w:rPr>
          <w:rFonts w:ascii="Times New Roman" w:hAnsi="Times New Roman" w:cs="Times New Roman"/>
          <w:sz w:val="28"/>
          <w:szCs w:val="28"/>
        </w:rPr>
        <w:t>-</w:t>
      </w:r>
      <w:r w:rsidRPr="00B25FED">
        <w:rPr>
          <w:rFonts w:ascii="Times New Roman" w:hAnsi="Times New Roman" w:cs="Times New Roman"/>
          <w:sz w:val="28"/>
          <w:szCs w:val="28"/>
        </w:rPr>
        <w:t>членов ФРС, банковских холдингов, филиалов и иностранных представительств банков в США. Они предоставляют коммерческим банкам кредиты как кредиторы последней инстанции. Наконец, ФРБ оказывают целый ряд финансовых услуг, в частности выпуск в обращение и прием наличных денег, переводы денежных средств и др.</w:t>
      </w:r>
      <w:r w:rsidR="007B79E3">
        <w:rPr>
          <w:rFonts w:ascii="Times New Roman" w:hAnsi="Times New Roman" w:cs="Times New Roman"/>
          <w:sz w:val="28"/>
          <w:szCs w:val="28"/>
        </w:rPr>
        <w:t xml:space="preserve"> </w:t>
      </w:r>
      <w:r w:rsidR="000A376B" w:rsidRPr="003D2A77">
        <w:rPr>
          <w:rFonts w:ascii="Times New Roman CYR" w:eastAsia="Times New Roman CYR" w:hAnsi="Times New Roman CYR" w:cs="Times New Roman CYR"/>
          <w:sz w:val="28"/>
          <w:szCs w:val="28"/>
        </w:rPr>
        <w:t xml:space="preserve">ФРС </w:t>
      </w:r>
      <w:r w:rsidR="000A376B" w:rsidRPr="00107227">
        <w:rPr>
          <w:rFonts w:ascii="Times New Roman CYR" w:eastAsia="Times New Roman CYR" w:hAnsi="Times New Roman CYR" w:cs="Times New Roman CYR"/>
          <w:sz w:val="28"/>
          <w:szCs w:val="28"/>
        </w:rPr>
        <w:t>функционирует как независимый от федерального правительства США орган, подотчетный только Конгрессу США.</w:t>
      </w:r>
    </w:p>
    <w:p w:rsidR="00C23741" w:rsidRPr="00107227" w:rsidRDefault="007A5DC7" w:rsidP="004A1966">
      <w:pPr>
        <w:autoSpaceDE w:val="0"/>
        <w:spacing w:after="0" w:line="360" w:lineRule="auto"/>
        <w:ind w:firstLine="709"/>
        <w:jc w:val="both"/>
        <w:rPr>
          <w:rFonts w:ascii="Times New Roman" w:eastAsia="Times New Roman CYR" w:hAnsi="Times New Roman" w:cs="Times New Roman"/>
          <w:sz w:val="28"/>
          <w:szCs w:val="28"/>
        </w:rPr>
      </w:pPr>
      <w:r w:rsidRPr="00107227">
        <w:rPr>
          <w:rFonts w:ascii="Times New Roman" w:eastAsia="Times New Roman CYR" w:hAnsi="Times New Roman" w:cs="Times New Roman"/>
          <w:sz w:val="28"/>
          <w:szCs w:val="28"/>
        </w:rPr>
        <w:t>Банки-</w:t>
      </w:r>
      <w:r w:rsidR="00C23741" w:rsidRPr="00107227">
        <w:rPr>
          <w:rFonts w:ascii="Times New Roman" w:eastAsia="Times New Roman CYR" w:hAnsi="Times New Roman" w:cs="Times New Roman"/>
          <w:sz w:val="28"/>
          <w:szCs w:val="28"/>
        </w:rPr>
        <w:t>члены ФРС обязаны приобретать в ФРБ определенное количество акций, зависящее от их собственного акционерного капитала. На эти акции начисляются дивиденды, но размер их ограничен. Основная часть прибыли от деятельности ФРБ перечисляется в Государственное казначейство США, поскольку коммерческая деятельность не является ключевой для ФРС. Банками</w:t>
      </w:r>
      <w:r w:rsidR="00DD6C23" w:rsidRPr="00107227">
        <w:rPr>
          <w:rFonts w:ascii="Times New Roman" w:eastAsia="Times New Roman CYR" w:hAnsi="Times New Roman" w:cs="Times New Roman"/>
          <w:sz w:val="28"/>
          <w:szCs w:val="28"/>
        </w:rPr>
        <w:t>-</w:t>
      </w:r>
      <w:r w:rsidR="00C23741" w:rsidRPr="00107227">
        <w:rPr>
          <w:rFonts w:ascii="Times New Roman" w:eastAsia="Times New Roman CYR" w:hAnsi="Times New Roman" w:cs="Times New Roman"/>
          <w:sz w:val="28"/>
          <w:szCs w:val="28"/>
        </w:rPr>
        <w:t>членами ФРС являются все общенациональные банки, а также по желанию и при соответствии требованиям ФРС банки штатов.</w:t>
      </w:r>
    </w:p>
    <w:p w:rsidR="00C23741" w:rsidRPr="00133E22" w:rsidRDefault="00C23741" w:rsidP="00133E22">
      <w:pPr>
        <w:autoSpaceDE w:val="0"/>
        <w:spacing w:after="0" w:line="360" w:lineRule="auto"/>
        <w:ind w:firstLine="709"/>
        <w:jc w:val="both"/>
        <w:rPr>
          <w:rFonts w:ascii="Times New Roman" w:eastAsia="Times New Roman CYR" w:hAnsi="Times New Roman" w:cs="Times New Roman"/>
          <w:sz w:val="28"/>
          <w:szCs w:val="28"/>
        </w:rPr>
      </w:pPr>
      <w:r w:rsidRPr="00107227">
        <w:rPr>
          <w:rFonts w:ascii="Times New Roman" w:eastAsia="Times New Roman CYR" w:hAnsi="Times New Roman" w:cs="Times New Roman"/>
          <w:sz w:val="28"/>
          <w:szCs w:val="28"/>
        </w:rPr>
        <w:t xml:space="preserve">Современная структура </w:t>
      </w:r>
      <w:r w:rsidR="004A1966" w:rsidRPr="00107227">
        <w:rPr>
          <w:rFonts w:ascii="Times New Roman" w:eastAsia="Times New Roman CYR" w:hAnsi="Times New Roman" w:cs="Times New Roman"/>
          <w:sz w:val="28"/>
          <w:szCs w:val="28"/>
        </w:rPr>
        <w:t>финансов</w:t>
      </w:r>
      <w:r w:rsidRPr="00107227">
        <w:rPr>
          <w:rFonts w:ascii="Times New Roman" w:eastAsia="Times New Roman CYR" w:hAnsi="Times New Roman" w:cs="Times New Roman"/>
          <w:sz w:val="28"/>
          <w:szCs w:val="28"/>
        </w:rPr>
        <w:t>ой системы США</w:t>
      </w:r>
      <w:r w:rsidR="004A1966" w:rsidRPr="00107227">
        <w:rPr>
          <w:rFonts w:ascii="Times New Roman" w:eastAsia="Times New Roman CYR" w:hAnsi="Times New Roman" w:cs="Times New Roman"/>
          <w:sz w:val="28"/>
          <w:szCs w:val="28"/>
        </w:rPr>
        <w:t>,</w:t>
      </w:r>
      <w:r w:rsidRPr="00107227">
        <w:rPr>
          <w:rFonts w:ascii="Times New Roman" w:eastAsia="Times New Roman CYR" w:hAnsi="Times New Roman" w:cs="Times New Roman"/>
          <w:sz w:val="28"/>
          <w:szCs w:val="28"/>
        </w:rPr>
        <w:t xml:space="preserve"> включающая</w:t>
      </w:r>
      <w:r w:rsidRPr="00133E22">
        <w:rPr>
          <w:rFonts w:ascii="Times New Roman" w:eastAsia="Times New Roman CYR" w:hAnsi="Times New Roman" w:cs="Times New Roman"/>
          <w:sz w:val="28"/>
          <w:szCs w:val="28"/>
        </w:rPr>
        <w:t xml:space="preserve"> различные виды учреждений банковского сектора</w:t>
      </w:r>
      <w:r w:rsidR="004A1966">
        <w:rPr>
          <w:rFonts w:ascii="Times New Roman" w:eastAsia="Times New Roman CYR" w:hAnsi="Times New Roman" w:cs="Times New Roman"/>
          <w:sz w:val="28"/>
          <w:szCs w:val="28"/>
        </w:rPr>
        <w:t>,</w:t>
      </w:r>
      <w:r w:rsidRPr="00133E22">
        <w:rPr>
          <w:rFonts w:ascii="Times New Roman" w:eastAsia="Times New Roman CYR" w:hAnsi="Times New Roman" w:cs="Times New Roman"/>
          <w:sz w:val="28"/>
          <w:szCs w:val="28"/>
        </w:rPr>
        <w:t xml:space="preserve"> представлена на рисунке 2.</w:t>
      </w:r>
    </w:p>
    <w:p w:rsidR="00C23741" w:rsidRPr="00133E22" w:rsidRDefault="00C47FAA" w:rsidP="00C47FAA">
      <w:pPr>
        <w:autoSpaceDE w:val="0"/>
        <w:spacing w:after="0" w:line="360" w:lineRule="auto"/>
        <w:jc w:val="center"/>
        <w:rPr>
          <w:rFonts w:ascii="Times New Roman" w:eastAsia="Times New Roman CYR" w:hAnsi="Times New Roman" w:cs="Times New Roman"/>
          <w:sz w:val="28"/>
          <w:szCs w:val="28"/>
        </w:rPr>
      </w:pPr>
      <w:r>
        <w:rPr>
          <w:rFonts w:ascii="Calibri" w:eastAsia="Calibri" w:hAnsi="Calibri" w:cs="Calibri"/>
          <w:noProof/>
        </w:rPr>
        <w:lastRenderedPageBreak/>
        <w:drawing>
          <wp:inline distT="0" distB="0" distL="0" distR="0">
            <wp:extent cx="4480390" cy="1666875"/>
            <wp:effectExtent l="19050" t="0" r="0" b="0"/>
            <wp:docPr id="14"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srcRect/>
                    <a:stretch>
                      <a:fillRect/>
                    </a:stretch>
                  </pic:blipFill>
                  <pic:spPr bwMode="auto">
                    <a:xfrm>
                      <a:off x="0" y="0"/>
                      <a:ext cx="4480390" cy="1666875"/>
                    </a:xfrm>
                    <a:prstGeom prst="rect">
                      <a:avLst/>
                    </a:prstGeom>
                    <a:solidFill>
                      <a:srgbClr val="FFFFFF"/>
                    </a:solidFill>
                    <a:ln w="9525">
                      <a:noFill/>
                      <a:miter lim="800000"/>
                      <a:headEnd/>
                      <a:tailEnd/>
                    </a:ln>
                  </pic:spPr>
                </pic:pic>
              </a:graphicData>
            </a:graphic>
          </wp:inline>
        </w:drawing>
      </w:r>
    </w:p>
    <w:p w:rsidR="00B25FED" w:rsidRPr="00B25FED" w:rsidRDefault="00B25FED" w:rsidP="00C47FAA">
      <w:pPr>
        <w:tabs>
          <w:tab w:val="left" w:pos="4253"/>
        </w:tabs>
        <w:spacing w:after="0" w:line="360" w:lineRule="auto"/>
        <w:rPr>
          <w:rFonts w:ascii="Times New Roman" w:hAnsi="Times New Roman" w:cs="Times New Roman"/>
          <w:sz w:val="28"/>
          <w:szCs w:val="28"/>
        </w:rPr>
      </w:pPr>
      <w:r w:rsidRPr="00B25FED">
        <w:rPr>
          <w:rFonts w:ascii="Times New Roman" w:hAnsi="Times New Roman" w:cs="Times New Roman"/>
          <w:sz w:val="28"/>
          <w:szCs w:val="28"/>
        </w:rPr>
        <w:t xml:space="preserve">Рис. 2. Структура </w:t>
      </w:r>
      <w:r w:rsidR="00585917">
        <w:rPr>
          <w:rFonts w:ascii="Times New Roman" w:hAnsi="Times New Roman" w:cs="Times New Roman"/>
          <w:sz w:val="28"/>
          <w:szCs w:val="28"/>
        </w:rPr>
        <w:t>финансов</w:t>
      </w:r>
      <w:r w:rsidRPr="00B25FED">
        <w:rPr>
          <w:rFonts w:ascii="Times New Roman" w:hAnsi="Times New Roman" w:cs="Times New Roman"/>
          <w:sz w:val="28"/>
          <w:szCs w:val="28"/>
        </w:rPr>
        <w:t>ой с</w:t>
      </w:r>
      <w:r w:rsidR="00585917">
        <w:rPr>
          <w:rFonts w:ascii="Times New Roman" w:hAnsi="Times New Roman" w:cs="Times New Roman"/>
          <w:sz w:val="28"/>
          <w:szCs w:val="28"/>
        </w:rPr>
        <w:t>истемы США</w:t>
      </w:r>
    </w:p>
    <w:p w:rsidR="00B25FED" w:rsidRPr="00B25FED" w:rsidRDefault="00B25FED" w:rsidP="00B25FED">
      <w:pPr>
        <w:tabs>
          <w:tab w:val="left" w:pos="4253"/>
        </w:tabs>
        <w:spacing w:after="0" w:line="360" w:lineRule="auto"/>
        <w:ind w:firstLine="851"/>
        <w:jc w:val="both"/>
        <w:rPr>
          <w:rFonts w:ascii="Times New Roman" w:hAnsi="Times New Roman" w:cs="Times New Roman"/>
          <w:sz w:val="28"/>
          <w:szCs w:val="28"/>
        </w:rPr>
      </w:pPr>
    </w:p>
    <w:p w:rsidR="00B25FED" w:rsidRPr="00B25FED" w:rsidRDefault="00B25FED" w:rsidP="00B25FED">
      <w:pPr>
        <w:tabs>
          <w:tab w:val="left" w:pos="4253"/>
        </w:tabs>
        <w:spacing w:after="0" w:line="360" w:lineRule="auto"/>
        <w:ind w:firstLine="851"/>
        <w:jc w:val="both"/>
        <w:rPr>
          <w:rFonts w:ascii="Times New Roman" w:hAnsi="Times New Roman" w:cs="Times New Roman"/>
          <w:sz w:val="28"/>
          <w:szCs w:val="28"/>
        </w:rPr>
      </w:pPr>
      <w:r w:rsidRPr="00B25FED">
        <w:rPr>
          <w:rFonts w:ascii="Times New Roman" w:hAnsi="Times New Roman" w:cs="Times New Roman"/>
          <w:sz w:val="28"/>
          <w:szCs w:val="28"/>
        </w:rPr>
        <w:t xml:space="preserve">Группа коммерческих банков наиболее многочисленная и занимает ведущее место на финансовых рынках США. Коммерческие банки осуществляют краткосрочное финансирование торговли, платежный оборот, включая операции с чеками и кредитными картами, трастовые услуги (управление имуществом). </w:t>
      </w:r>
    </w:p>
    <w:p w:rsidR="00B25FED" w:rsidRPr="00B25FED" w:rsidRDefault="00B25FED" w:rsidP="00B25FED">
      <w:pPr>
        <w:tabs>
          <w:tab w:val="left" w:pos="4253"/>
        </w:tabs>
        <w:spacing w:after="0" w:line="360" w:lineRule="auto"/>
        <w:ind w:firstLine="851"/>
        <w:jc w:val="both"/>
        <w:rPr>
          <w:rFonts w:ascii="Times New Roman" w:hAnsi="Times New Roman" w:cs="Times New Roman"/>
          <w:sz w:val="28"/>
          <w:szCs w:val="28"/>
        </w:rPr>
      </w:pPr>
      <w:r w:rsidRPr="00B25FED">
        <w:rPr>
          <w:rFonts w:ascii="Times New Roman" w:hAnsi="Times New Roman" w:cs="Times New Roman"/>
          <w:sz w:val="28"/>
          <w:szCs w:val="28"/>
        </w:rPr>
        <w:t xml:space="preserve">Среди коммерческих банков различают два типа институтов: во-первых, банки с многочисленными филиалами и отделениями (Branch Banks) и банки, которые либо вообще не имеют филиальной сети, либо она развита слабо (Unit Banks). Операции, которые осуществляют эти банки, однотипны, а различия заключаются лишь в организационной структуре, </w:t>
      </w:r>
      <w:r w:rsidRPr="00F95B05">
        <w:rPr>
          <w:rFonts w:ascii="Times New Roman" w:hAnsi="Times New Roman" w:cs="Times New Roman"/>
          <w:sz w:val="28"/>
          <w:szCs w:val="28"/>
        </w:rPr>
        <w:t>функциях менеджеров</w:t>
      </w:r>
      <w:r w:rsidR="00852844" w:rsidRPr="00F95B05">
        <w:rPr>
          <w:rFonts w:ascii="Times New Roman" w:hAnsi="Times New Roman" w:cs="Times New Roman"/>
          <w:sz w:val="28"/>
          <w:szCs w:val="28"/>
        </w:rPr>
        <w:t xml:space="preserve"> [</w:t>
      </w:r>
      <w:r w:rsidR="00F95B05" w:rsidRPr="00F95B05">
        <w:rPr>
          <w:rFonts w:ascii="Times New Roman" w:hAnsi="Times New Roman" w:cs="Times New Roman"/>
          <w:sz w:val="28"/>
          <w:szCs w:val="28"/>
        </w:rPr>
        <w:t>4</w:t>
      </w:r>
      <w:r w:rsidR="00852844" w:rsidRPr="00F95B05">
        <w:rPr>
          <w:rFonts w:ascii="Times New Roman" w:hAnsi="Times New Roman" w:cs="Times New Roman"/>
          <w:sz w:val="28"/>
          <w:szCs w:val="28"/>
        </w:rPr>
        <w:t>]</w:t>
      </w:r>
      <w:r w:rsidRPr="00F95B05">
        <w:rPr>
          <w:rFonts w:ascii="Times New Roman" w:hAnsi="Times New Roman" w:cs="Times New Roman"/>
          <w:sz w:val="28"/>
          <w:szCs w:val="28"/>
        </w:rPr>
        <w:t>.</w:t>
      </w:r>
    </w:p>
    <w:p w:rsidR="00B25FED" w:rsidRPr="00B25FED" w:rsidRDefault="00B25FED" w:rsidP="00786D08">
      <w:pPr>
        <w:tabs>
          <w:tab w:val="left" w:pos="4253"/>
        </w:tabs>
        <w:spacing w:after="0" w:line="360" w:lineRule="auto"/>
        <w:ind w:firstLine="851"/>
        <w:jc w:val="both"/>
        <w:rPr>
          <w:rFonts w:ascii="Times New Roman" w:hAnsi="Times New Roman" w:cs="Times New Roman"/>
          <w:sz w:val="28"/>
          <w:szCs w:val="28"/>
        </w:rPr>
      </w:pPr>
      <w:r w:rsidRPr="00B25FED">
        <w:rPr>
          <w:rFonts w:ascii="Times New Roman" w:hAnsi="Times New Roman" w:cs="Times New Roman"/>
          <w:sz w:val="28"/>
          <w:szCs w:val="28"/>
        </w:rPr>
        <w:t>Деятельность инвестиционных банков в США ра</w:t>
      </w:r>
      <w:r w:rsidR="008A2C6E">
        <w:rPr>
          <w:rFonts w:ascii="Times New Roman" w:hAnsi="Times New Roman" w:cs="Times New Roman"/>
          <w:sz w:val="28"/>
          <w:szCs w:val="28"/>
        </w:rPr>
        <w:t>спространяется на три сферы:</w:t>
      </w:r>
      <w:r w:rsidRPr="00B25FED">
        <w:rPr>
          <w:rFonts w:ascii="Times New Roman" w:hAnsi="Times New Roman" w:cs="Times New Roman"/>
          <w:sz w:val="28"/>
          <w:szCs w:val="28"/>
        </w:rPr>
        <w:t xml:space="preserve"> торговля обращающимися ценными бумагами всех видов в к</w:t>
      </w:r>
      <w:r w:rsidR="008A2C6E">
        <w:rPr>
          <w:rFonts w:ascii="Times New Roman" w:hAnsi="Times New Roman" w:cs="Times New Roman"/>
          <w:sz w:val="28"/>
          <w:szCs w:val="28"/>
        </w:rPr>
        <w:t xml:space="preserve">ачестве брокеров и дилеров; </w:t>
      </w:r>
      <w:r w:rsidRPr="00B25FED">
        <w:rPr>
          <w:rFonts w:ascii="Times New Roman" w:hAnsi="Times New Roman" w:cs="Times New Roman"/>
          <w:sz w:val="28"/>
          <w:szCs w:val="28"/>
        </w:rPr>
        <w:t>эмиссионная функция для лиц, которые ищут источники капитала</w:t>
      </w:r>
      <w:r w:rsidR="00457A49">
        <w:rPr>
          <w:rFonts w:ascii="Times New Roman" w:hAnsi="Times New Roman" w:cs="Times New Roman"/>
          <w:sz w:val="28"/>
          <w:szCs w:val="28"/>
        </w:rPr>
        <w:t xml:space="preserve">; </w:t>
      </w:r>
      <w:r w:rsidRPr="00C63299">
        <w:rPr>
          <w:rFonts w:ascii="Times New Roman" w:hAnsi="Times New Roman" w:cs="Times New Roman"/>
          <w:sz w:val="28"/>
          <w:szCs w:val="28"/>
        </w:rPr>
        <w:t>консультации по вопросам слияний, поглощений, выгодных вложений капитала и т. д.</w:t>
      </w:r>
      <w:r w:rsidR="00C96584" w:rsidRPr="00C63299">
        <w:rPr>
          <w:rFonts w:ascii="Times New Roman" w:hAnsi="Times New Roman" w:cs="Times New Roman"/>
          <w:sz w:val="28"/>
          <w:szCs w:val="28"/>
        </w:rPr>
        <w:t xml:space="preserve"> [</w:t>
      </w:r>
      <w:r w:rsidR="00C63299" w:rsidRPr="00C63299">
        <w:rPr>
          <w:rFonts w:ascii="Times New Roman" w:hAnsi="Times New Roman" w:cs="Times New Roman"/>
          <w:sz w:val="28"/>
          <w:szCs w:val="28"/>
        </w:rPr>
        <w:t>11</w:t>
      </w:r>
      <w:r w:rsidR="00C96584" w:rsidRPr="00C63299">
        <w:rPr>
          <w:rFonts w:ascii="Times New Roman" w:hAnsi="Times New Roman" w:cs="Times New Roman"/>
          <w:sz w:val="28"/>
          <w:szCs w:val="28"/>
        </w:rPr>
        <w:t>]</w:t>
      </w:r>
      <w:r w:rsidR="00457A49" w:rsidRPr="00C63299">
        <w:rPr>
          <w:rFonts w:ascii="Times New Roman" w:hAnsi="Times New Roman" w:cs="Times New Roman"/>
          <w:sz w:val="28"/>
          <w:szCs w:val="28"/>
        </w:rPr>
        <w:t>.</w:t>
      </w:r>
    </w:p>
    <w:p w:rsidR="00786D08" w:rsidRPr="003D2A77" w:rsidRDefault="00786D08" w:rsidP="00786D08">
      <w:pPr>
        <w:autoSpaceDE w:val="0"/>
        <w:spacing w:after="0" w:line="360" w:lineRule="auto"/>
        <w:ind w:firstLine="709"/>
        <w:jc w:val="both"/>
        <w:rPr>
          <w:rFonts w:eastAsia="Times New Roman CYR" w:cs="Times New Roman CYR"/>
          <w:sz w:val="28"/>
          <w:szCs w:val="28"/>
        </w:rPr>
      </w:pPr>
      <w:r w:rsidRPr="003D2A77">
        <w:rPr>
          <w:rFonts w:ascii="Times New Roman CYR" w:eastAsia="Times New Roman CYR" w:hAnsi="Times New Roman CYR" w:cs="Times New Roman CYR"/>
          <w:sz w:val="28"/>
          <w:szCs w:val="28"/>
        </w:rPr>
        <w:t>Инвестиционные банки в США не выполняют основные родовые банковские функции: принятие вкладов и кредитование. Это подчеркивается и тем, что контроль деятельности инвестиционных банков США осуществляется Комиссией по ценным бумагам и фондовому рынку</w:t>
      </w:r>
      <w:r w:rsidRPr="003D2A77">
        <w:rPr>
          <w:rFonts w:eastAsia="Times New Roman CYR" w:cs="Times New Roman CYR"/>
          <w:sz w:val="28"/>
          <w:szCs w:val="28"/>
        </w:rPr>
        <w:t>.</w:t>
      </w:r>
    </w:p>
    <w:p w:rsidR="00786D08" w:rsidRPr="003D2A77" w:rsidRDefault="00786D08" w:rsidP="00786D08">
      <w:pPr>
        <w:autoSpaceDE w:val="0"/>
        <w:spacing w:after="0" w:line="360" w:lineRule="auto"/>
        <w:ind w:firstLine="709"/>
        <w:jc w:val="both"/>
        <w:rPr>
          <w:rFonts w:ascii="Times New Roman CYR" w:eastAsia="Times New Roman CYR" w:hAnsi="Times New Roman CYR" w:cs="Times New Roman CYR"/>
          <w:sz w:val="28"/>
          <w:szCs w:val="28"/>
        </w:rPr>
      </w:pPr>
      <w:r w:rsidRPr="003D2A77">
        <w:rPr>
          <w:rFonts w:ascii="Times New Roman CYR" w:eastAsia="Times New Roman CYR" w:hAnsi="Times New Roman CYR" w:cs="Times New Roman CYR"/>
          <w:sz w:val="28"/>
          <w:szCs w:val="28"/>
        </w:rPr>
        <w:t xml:space="preserve">Инвестиционные банки обслуживают либо исключительно мелких вкладчиков капитала, либо институциональных, а в некоторых случаях – и тех, </w:t>
      </w:r>
      <w:r w:rsidRPr="003D2A77">
        <w:rPr>
          <w:rFonts w:ascii="Times New Roman CYR" w:eastAsia="Times New Roman CYR" w:hAnsi="Times New Roman CYR" w:cs="Times New Roman CYR"/>
          <w:sz w:val="28"/>
          <w:szCs w:val="28"/>
        </w:rPr>
        <w:lastRenderedPageBreak/>
        <w:t>и других. Инвестиционные банки стремятся к присутствию на всех наиболее популярных финансовых торговых площадках мира, в основном для удовлетворения запросов институциональных инвесторов.</w:t>
      </w:r>
    </w:p>
    <w:p w:rsidR="00B25FED" w:rsidRPr="00B25FED" w:rsidRDefault="005171A1" w:rsidP="00B13034">
      <w:pPr>
        <w:tabs>
          <w:tab w:val="left" w:pos="4253"/>
        </w:tabs>
        <w:spacing w:after="0" w:line="360" w:lineRule="auto"/>
        <w:ind w:firstLine="851"/>
        <w:jc w:val="both"/>
        <w:rPr>
          <w:rFonts w:ascii="Times New Roman" w:hAnsi="Times New Roman" w:cs="Times New Roman"/>
          <w:sz w:val="28"/>
          <w:szCs w:val="28"/>
        </w:rPr>
      </w:pPr>
      <w:r w:rsidRPr="003D2A77">
        <w:rPr>
          <w:rFonts w:ascii="Times New Roman CYR" w:eastAsia="Times New Roman CYR" w:hAnsi="Times New Roman CYR" w:cs="Times New Roman CYR"/>
          <w:sz w:val="28"/>
          <w:szCs w:val="28"/>
        </w:rPr>
        <w:t xml:space="preserve">Ссудо-сберегательные ассоциации – разновидность кредитных учреждений, осуществляющих аккумуляцию сбережений населения и долгосрочное кредитование строительства и покупки жилых домов. </w:t>
      </w:r>
      <w:r w:rsidR="00B25FED" w:rsidRPr="00B25FED">
        <w:rPr>
          <w:rFonts w:ascii="Times New Roman" w:hAnsi="Times New Roman" w:cs="Times New Roman"/>
          <w:sz w:val="28"/>
          <w:szCs w:val="28"/>
        </w:rPr>
        <w:t>Ссудо</w:t>
      </w:r>
      <w:r w:rsidR="00B13034">
        <w:rPr>
          <w:rFonts w:ascii="Times New Roman" w:hAnsi="Times New Roman" w:cs="Times New Roman"/>
          <w:sz w:val="28"/>
          <w:szCs w:val="28"/>
        </w:rPr>
        <w:t>-</w:t>
      </w:r>
      <w:r w:rsidR="00B25FED" w:rsidRPr="00B25FED">
        <w:rPr>
          <w:rFonts w:ascii="Times New Roman" w:hAnsi="Times New Roman" w:cs="Times New Roman"/>
          <w:sz w:val="28"/>
          <w:szCs w:val="28"/>
        </w:rPr>
        <w:t>сберегательные ассоциации получают разрешение на осуществление своей деятельности либо на федеральном уровне, либо на уровне штата. В первом случае они организованы на ко</w:t>
      </w:r>
      <w:r w:rsidR="00B13034">
        <w:rPr>
          <w:rFonts w:ascii="Times New Roman" w:hAnsi="Times New Roman" w:cs="Times New Roman"/>
          <w:sz w:val="28"/>
          <w:szCs w:val="28"/>
        </w:rPr>
        <w:t>оперативных началах, во втором –</w:t>
      </w:r>
      <w:r w:rsidR="00B25FED" w:rsidRPr="00B25FED">
        <w:rPr>
          <w:rFonts w:ascii="Times New Roman" w:hAnsi="Times New Roman" w:cs="Times New Roman"/>
          <w:sz w:val="28"/>
          <w:szCs w:val="28"/>
        </w:rPr>
        <w:t xml:space="preserve"> возможна и акционерная форма. В основном их пассивы представлены сберегательными и срочными вкладами. Активные сделки ограничиваются предоставлением ипотечных кредитов.</w:t>
      </w:r>
    </w:p>
    <w:p w:rsidR="00B25FED" w:rsidRPr="00B25FED" w:rsidRDefault="00B13034" w:rsidP="00B25FED">
      <w:pPr>
        <w:tabs>
          <w:tab w:val="left" w:pos="4253"/>
        </w:tabs>
        <w:spacing w:after="0" w:line="360" w:lineRule="auto"/>
        <w:ind w:firstLine="851"/>
        <w:jc w:val="both"/>
        <w:rPr>
          <w:rFonts w:ascii="Times New Roman" w:hAnsi="Times New Roman" w:cs="Times New Roman"/>
          <w:sz w:val="28"/>
          <w:szCs w:val="28"/>
        </w:rPr>
      </w:pPr>
      <w:r w:rsidRPr="003D2A77">
        <w:rPr>
          <w:rFonts w:ascii="Times New Roman CYR" w:eastAsia="Times New Roman CYR" w:hAnsi="Times New Roman CYR" w:cs="Times New Roman CYR"/>
          <w:sz w:val="28"/>
          <w:szCs w:val="28"/>
        </w:rPr>
        <w:t>Взаимно-сберегательные банки – разновидность банковских учреждений, не имеющих акционерного капитала, первоначальный капитал которых возвращается учредителям через определенное время, характеризуются основными признаками</w:t>
      </w:r>
      <w:r w:rsidR="008F53D3">
        <w:rPr>
          <w:rFonts w:ascii="Times New Roman" w:hAnsi="Times New Roman" w:cs="Times New Roman"/>
          <w:sz w:val="28"/>
          <w:szCs w:val="28"/>
        </w:rPr>
        <w:t xml:space="preserve">: </w:t>
      </w:r>
      <w:r w:rsidR="00B25FED" w:rsidRPr="00B25FED">
        <w:rPr>
          <w:rFonts w:ascii="Times New Roman" w:hAnsi="Times New Roman" w:cs="Times New Roman"/>
          <w:sz w:val="28"/>
          <w:szCs w:val="28"/>
        </w:rPr>
        <w:t>разрешение на создание осуществляется на уровне штатов; кооперативный характер; специализация на сберегательной форме вкладов и финансировании сделок с недвижимость</w:t>
      </w:r>
      <w:r w:rsidR="008F53D3">
        <w:rPr>
          <w:rFonts w:ascii="Times New Roman" w:hAnsi="Times New Roman" w:cs="Times New Roman"/>
          <w:sz w:val="28"/>
          <w:szCs w:val="28"/>
        </w:rPr>
        <w:t xml:space="preserve">ю; </w:t>
      </w:r>
      <w:r w:rsidR="00B25FED" w:rsidRPr="00B25FED">
        <w:rPr>
          <w:rFonts w:ascii="Times New Roman" w:hAnsi="Times New Roman" w:cs="Times New Roman"/>
          <w:sz w:val="28"/>
          <w:szCs w:val="28"/>
        </w:rPr>
        <w:t>относительно широкие возможности для вложения капитала; являются должниками по отношению к вкладчикам капитала (в отличие от ссудо</w:t>
      </w:r>
      <w:r w:rsidR="008F53D3">
        <w:rPr>
          <w:rFonts w:ascii="Times New Roman" w:hAnsi="Times New Roman" w:cs="Times New Roman"/>
          <w:sz w:val="28"/>
          <w:szCs w:val="28"/>
        </w:rPr>
        <w:t>-</w:t>
      </w:r>
      <w:r w:rsidR="00B25FED" w:rsidRPr="00B25FED">
        <w:rPr>
          <w:rFonts w:ascii="Times New Roman" w:hAnsi="Times New Roman" w:cs="Times New Roman"/>
          <w:sz w:val="28"/>
          <w:szCs w:val="28"/>
        </w:rPr>
        <w:t xml:space="preserve">сберегательных ассоциаций, которые </w:t>
      </w:r>
      <w:r w:rsidR="00B25FED" w:rsidRPr="00861E7E">
        <w:rPr>
          <w:rFonts w:ascii="Times New Roman" w:hAnsi="Times New Roman" w:cs="Times New Roman"/>
          <w:sz w:val="28"/>
          <w:szCs w:val="28"/>
        </w:rPr>
        <w:t>принадлежат вкладчикам); географическая концентрация (в основном на Северо-Западе США)</w:t>
      </w:r>
      <w:r w:rsidR="00A60D9D" w:rsidRPr="00861E7E">
        <w:rPr>
          <w:rFonts w:ascii="Times New Roman" w:hAnsi="Times New Roman" w:cs="Times New Roman"/>
          <w:sz w:val="28"/>
          <w:szCs w:val="28"/>
        </w:rPr>
        <w:t xml:space="preserve"> [</w:t>
      </w:r>
      <w:r w:rsidR="00861E7E" w:rsidRPr="00861E7E">
        <w:rPr>
          <w:rFonts w:ascii="Times New Roman" w:hAnsi="Times New Roman" w:cs="Times New Roman"/>
          <w:sz w:val="28"/>
          <w:szCs w:val="28"/>
        </w:rPr>
        <w:t>12</w:t>
      </w:r>
      <w:r w:rsidR="00A60D9D" w:rsidRPr="00861E7E">
        <w:rPr>
          <w:rFonts w:ascii="Times New Roman" w:hAnsi="Times New Roman" w:cs="Times New Roman"/>
          <w:sz w:val="28"/>
          <w:szCs w:val="28"/>
        </w:rPr>
        <w:t>]</w:t>
      </w:r>
      <w:r w:rsidR="00B25FED" w:rsidRPr="00861E7E">
        <w:rPr>
          <w:rFonts w:ascii="Times New Roman" w:hAnsi="Times New Roman" w:cs="Times New Roman"/>
          <w:sz w:val="28"/>
          <w:szCs w:val="28"/>
        </w:rPr>
        <w:t>.</w:t>
      </w:r>
    </w:p>
    <w:p w:rsidR="00B25FED" w:rsidRPr="00B25FED" w:rsidRDefault="006E2C4E" w:rsidP="00B25FED">
      <w:pPr>
        <w:tabs>
          <w:tab w:val="left" w:pos="4253"/>
        </w:tabs>
        <w:spacing w:after="0" w:line="360" w:lineRule="auto"/>
        <w:ind w:firstLine="851"/>
        <w:jc w:val="both"/>
        <w:rPr>
          <w:rFonts w:ascii="Times New Roman" w:hAnsi="Times New Roman" w:cs="Times New Roman"/>
          <w:sz w:val="28"/>
          <w:szCs w:val="28"/>
        </w:rPr>
      </w:pPr>
      <w:r w:rsidRPr="003D2A77">
        <w:rPr>
          <w:rFonts w:ascii="Times New Roman CYR" w:eastAsia="Times New Roman CYR" w:hAnsi="Times New Roman CYR" w:cs="Times New Roman CYR"/>
          <w:sz w:val="28"/>
          <w:szCs w:val="28"/>
        </w:rPr>
        <w:t>Кредитные союзы (товарищества) – ассоциация, объединяющая лиц с общими интересами, продающая своим членам акции, принимающая от них вклады и предоставляющая им ссуды</w:t>
      </w:r>
      <w:r>
        <w:rPr>
          <w:rFonts w:ascii="Times New Roman CYR" w:eastAsia="Times New Roman CYR" w:hAnsi="Times New Roman CYR" w:cs="Times New Roman CYR"/>
          <w:sz w:val="28"/>
          <w:szCs w:val="28"/>
        </w:rPr>
        <w:t>.</w:t>
      </w:r>
      <w:r w:rsidRPr="00B25FED">
        <w:rPr>
          <w:rStyle w:val="af0"/>
          <w:rFonts w:ascii="Times New Roman" w:hAnsi="Times New Roman"/>
          <w:i w:val="0"/>
          <w:sz w:val="28"/>
          <w:szCs w:val="28"/>
        </w:rPr>
        <w:t xml:space="preserve"> </w:t>
      </w:r>
      <w:r w:rsidR="00B25FED" w:rsidRPr="00B25FED">
        <w:rPr>
          <w:rStyle w:val="af0"/>
          <w:rFonts w:ascii="Times New Roman" w:hAnsi="Times New Roman"/>
          <w:i w:val="0"/>
          <w:sz w:val="28"/>
          <w:szCs w:val="28"/>
        </w:rPr>
        <w:t>Кредитные союзы</w:t>
      </w:r>
      <w:r w:rsidR="00B25FED" w:rsidRPr="00B25FED">
        <w:rPr>
          <w:rFonts w:ascii="Times New Roman" w:hAnsi="Times New Roman" w:cs="Times New Roman"/>
          <w:sz w:val="28"/>
          <w:szCs w:val="28"/>
        </w:rPr>
        <w:t xml:space="preserve"> могут создаваться как на федеральном уровне, так и уровне штата. Операции кредитных союзов так обширны, что во многих сферах (например, по сделкам с чеками, кредитными картами, предоставлению потребительских и ипотечных кредитов) они составляют серьезную конкуренцию коммерческим банкам.</w:t>
      </w:r>
    </w:p>
    <w:p w:rsidR="00B25FED" w:rsidRDefault="00B25FED" w:rsidP="006E2C4E">
      <w:pPr>
        <w:tabs>
          <w:tab w:val="left" w:pos="4253"/>
        </w:tabs>
        <w:spacing w:after="0" w:line="360" w:lineRule="auto"/>
        <w:ind w:firstLine="851"/>
        <w:jc w:val="both"/>
        <w:rPr>
          <w:rFonts w:ascii="Times New Roman" w:hAnsi="Times New Roman" w:cs="Times New Roman"/>
          <w:sz w:val="28"/>
          <w:szCs w:val="28"/>
        </w:rPr>
      </w:pPr>
      <w:r w:rsidRPr="00B25FED">
        <w:rPr>
          <w:rFonts w:ascii="Times New Roman" w:hAnsi="Times New Roman" w:cs="Times New Roman"/>
          <w:sz w:val="28"/>
          <w:szCs w:val="28"/>
        </w:rPr>
        <w:lastRenderedPageBreak/>
        <w:t xml:space="preserve">Отдельный вид учреждений банковского сектора составляют </w:t>
      </w:r>
      <w:r w:rsidRPr="00B25FED">
        <w:rPr>
          <w:rStyle w:val="af0"/>
          <w:rFonts w:ascii="Times New Roman" w:hAnsi="Times New Roman"/>
          <w:i w:val="0"/>
          <w:sz w:val="28"/>
          <w:szCs w:val="28"/>
        </w:rPr>
        <w:t>заграничные банки</w:t>
      </w:r>
      <w:r w:rsidR="006E2C4E">
        <w:rPr>
          <w:rFonts w:ascii="Times New Roman" w:hAnsi="Times New Roman" w:cs="Times New Roman"/>
          <w:sz w:val="28"/>
          <w:szCs w:val="28"/>
        </w:rPr>
        <w:t xml:space="preserve"> –</w:t>
      </w:r>
      <w:r w:rsidRPr="00B25FED">
        <w:rPr>
          <w:rFonts w:ascii="Times New Roman" w:hAnsi="Times New Roman" w:cs="Times New Roman"/>
          <w:sz w:val="28"/>
          <w:szCs w:val="28"/>
        </w:rPr>
        <w:t xml:space="preserve"> банки других государств, действующие на территории США.</w:t>
      </w:r>
    </w:p>
    <w:p w:rsidR="007D3FD6" w:rsidRDefault="006E2C4E" w:rsidP="007D3FD6">
      <w:pPr>
        <w:tabs>
          <w:tab w:val="left" w:pos="4253"/>
        </w:tabs>
        <w:spacing w:after="0" w:line="360" w:lineRule="auto"/>
        <w:ind w:firstLine="851"/>
        <w:jc w:val="both"/>
        <w:rPr>
          <w:rFonts w:ascii="Times New Roman CYR" w:eastAsia="Times New Roman CYR" w:hAnsi="Times New Roman CYR" w:cs="Times New Roman CYR"/>
          <w:sz w:val="28"/>
          <w:szCs w:val="28"/>
        </w:rPr>
      </w:pPr>
      <w:r w:rsidRPr="003D2A77">
        <w:rPr>
          <w:rFonts w:ascii="Times New Roman CYR" w:eastAsia="Times New Roman CYR" w:hAnsi="Times New Roman CYR" w:cs="Times New Roman CYR"/>
          <w:sz w:val="28"/>
          <w:szCs w:val="28"/>
        </w:rPr>
        <w:t>В целом банковская система США долгое время считалась самой продуманной и эффективной, но реформы финансовой системы штатов нашего времени заметно пошатнули её устойчивость и возможно спровоцировали мировой кризис</w:t>
      </w:r>
      <w:r>
        <w:rPr>
          <w:rFonts w:ascii="Times New Roman CYR" w:eastAsia="Times New Roman CYR" w:hAnsi="Times New Roman CYR" w:cs="Times New Roman CYR"/>
          <w:sz w:val="28"/>
          <w:szCs w:val="28"/>
        </w:rPr>
        <w:t>.</w:t>
      </w:r>
    </w:p>
    <w:p w:rsidR="00B25FED" w:rsidRPr="007D3FD6" w:rsidRDefault="00B25FED" w:rsidP="007D3FD6">
      <w:pPr>
        <w:tabs>
          <w:tab w:val="left" w:pos="4253"/>
        </w:tabs>
        <w:spacing w:after="0" w:line="360" w:lineRule="auto"/>
        <w:ind w:firstLine="851"/>
        <w:jc w:val="both"/>
        <w:rPr>
          <w:rFonts w:ascii="Times New Roman CYR" w:eastAsia="Times New Roman CYR" w:hAnsi="Times New Roman CYR" w:cs="Times New Roman CYR"/>
          <w:sz w:val="28"/>
          <w:szCs w:val="28"/>
        </w:rPr>
      </w:pPr>
      <w:r w:rsidRPr="00B25FED">
        <w:rPr>
          <w:rFonts w:ascii="Times New Roman" w:hAnsi="Times New Roman" w:cs="Times New Roman"/>
          <w:sz w:val="28"/>
          <w:szCs w:val="28"/>
        </w:rPr>
        <w:t>Благодаря рациональной структуре капитала и умелому управлению ликвидностью большинство английских банков сумело выстоять в период мирового экономического кризиса. Лишь некоторые банки были вынуждены нести убытки от продажи ценных бумаг, чтобы выполнить свои обязательства перед зарубежными контрагентами.</w:t>
      </w:r>
    </w:p>
    <w:p w:rsidR="00A52314" w:rsidRDefault="00A52314" w:rsidP="00A52314">
      <w:pPr>
        <w:autoSpaceDE w:val="0"/>
        <w:spacing w:line="360" w:lineRule="auto"/>
        <w:ind w:firstLine="709"/>
        <w:jc w:val="both"/>
        <w:rPr>
          <w:rFonts w:ascii="Times New Roman CYR" w:eastAsia="Times New Roman CYR" w:hAnsi="Times New Roman CYR" w:cs="Times New Roman CYR"/>
          <w:sz w:val="28"/>
          <w:szCs w:val="28"/>
        </w:rPr>
      </w:pPr>
      <w:r w:rsidRPr="003D2A77">
        <w:rPr>
          <w:rFonts w:ascii="Times New Roman CYR" w:eastAsia="Times New Roman CYR" w:hAnsi="Times New Roman CYR" w:cs="Times New Roman CYR"/>
          <w:sz w:val="28"/>
          <w:szCs w:val="28"/>
        </w:rPr>
        <w:t>Структура банковской системы Великобритании в целом представлена на рисунке 3.</w:t>
      </w:r>
    </w:p>
    <w:p w:rsidR="006A3CEA" w:rsidRPr="003D2A77" w:rsidRDefault="006A3CEA" w:rsidP="006A3CEA">
      <w:pPr>
        <w:autoSpaceDE w:val="0"/>
        <w:spacing w:line="360" w:lineRule="auto"/>
        <w:jc w:val="center"/>
        <w:rPr>
          <w:rFonts w:ascii="Times New Roman CYR" w:eastAsia="Times New Roman CYR" w:hAnsi="Times New Roman CYR" w:cs="Times New Roman CYR"/>
          <w:sz w:val="28"/>
          <w:szCs w:val="28"/>
        </w:rPr>
      </w:pPr>
      <w:r>
        <w:rPr>
          <w:rFonts w:ascii="Times New Roman CYR" w:eastAsia="Times New Roman CYR" w:hAnsi="Times New Roman CYR" w:cs="Times New Roman CYR"/>
          <w:noProof/>
          <w:sz w:val="28"/>
          <w:szCs w:val="28"/>
        </w:rPr>
        <w:drawing>
          <wp:inline distT="0" distB="0" distL="0" distR="0">
            <wp:extent cx="5391150" cy="2219325"/>
            <wp:effectExtent l="19050" t="0" r="0" b="0"/>
            <wp:docPr id="15"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srcRect/>
                    <a:stretch>
                      <a:fillRect/>
                    </a:stretch>
                  </pic:blipFill>
                  <pic:spPr bwMode="auto">
                    <a:xfrm>
                      <a:off x="0" y="0"/>
                      <a:ext cx="5391150" cy="2219325"/>
                    </a:xfrm>
                    <a:prstGeom prst="rect">
                      <a:avLst/>
                    </a:prstGeom>
                    <a:noFill/>
                    <a:ln w="9525">
                      <a:noFill/>
                      <a:miter lim="800000"/>
                      <a:headEnd/>
                      <a:tailEnd/>
                    </a:ln>
                  </pic:spPr>
                </pic:pic>
              </a:graphicData>
            </a:graphic>
          </wp:inline>
        </w:drawing>
      </w:r>
    </w:p>
    <w:p w:rsidR="00B25FED" w:rsidRPr="00B25FED" w:rsidRDefault="00B25FED" w:rsidP="006A3CEA">
      <w:pPr>
        <w:tabs>
          <w:tab w:val="left" w:pos="4253"/>
        </w:tabs>
        <w:spacing w:after="0" w:line="360" w:lineRule="auto"/>
        <w:jc w:val="both"/>
        <w:rPr>
          <w:rFonts w:ascii="Times New Roman" w:hAnsi="Times New Roman" w:cs="Times New Roman"/>
          <w:sz w:val="28"/>
          <w:szCs w:val="28"/>
        </w:rPr>
      </w:pPr>
      <w:r w:rsidRPr="00B25FED">
        <w:rPr>
          <w:rFonts w:ascii="Times New Roman" w:hAnsi="Times New Roman" w:cs="Times New Roman"/>
          <w:sz w:val="28"/>
          <w:szCs w:val="28"/>
        </w:rPr>
        <w:t xml:space="preserve">Рис. 3. </w:t>
      </w:r>
      <w:r w:rsidR="00ED6DED" w:rsidRPr="003D2A77">
        <w:rPr>
          <w:rFonts w:ascii="Times New Roman CYR" w:eastAsia="Times New Roman CYR" w:hAnsi="Times New Roman CYR" w:cs="Times New Roman CYR"/>
          <w:sz w:val="28"/>
          <w:szCs w:val="28"/>
        </w:rPr>
        <w:t>Финансовая система Великобритании</w:t>
      </w:r>
    </w:p>
    <w:p w:rsidR="00B90DD9" w:rsidRDefault="00B90DD9" w:rsidP="00B25FED">
      <w:pPr>
        <w:tabs>
          <w:tab w:val="left" w:pos="4253"/>
        </w:tabs>
        <w:spacing w:after="0" w:line="360" w:lineRule="auto"/>
        <w:ind w:firstLine="851"/>
        <w:jc w:val="both"/>
        <w:rPr>
          <w:rStyle w:val="af0"/>
          <w:rFonts w:ascii="Times New Roman" w:hAnsi="Times New Roman"/>
          <w:i w:val="0"/>
          <w:sz w:val="28"/>
          <w:szCs w:val="28"/>
        </w:rPr>
      </w:pPr>
    </w:p>
    <w:p w:rsidR="00FB32C8" w:rsidRPr="003D2A77" w:rsidRDefault="00B25FED" w:rsidP="00FB32C8">
      <w:pPr>
        <w:autoSpaceDE w:val="0"/>
        <w:spacing w:after="0" w:line="360" w:lineRule="auto"/>
        <w:ind w:firstLine="709"/>
        <w:jc w:val="both"/>
        <w:rPr>
          <w:rFonts w:ascii="Times New Roman CYR" w:eastAsia="Times New Roman CYR" w:hAnsi="Times New Roman CYR" w:cs="Times New Roman CYR"/>
          <w:sz w:val="28"/>
          <w:szCs w:val="28"/>
        </w:rPr>
      </w:pPr>
      <w:r w:rsidRPr="00B25FED">
        <w:rPr>
          <w:rFonts w:ascii="Times New Roman" w:hAnsi="Times New Roman" w:cs="Times New Roman"/>
          <w:sz w:val="28"/>
          <w:szCs w:val="28"/>
        </w:rPr>
        <w:t xml:space="preserve">В группу </w:t>
      </w:r>
      <w:r w:rsidR="00FB32C8">
        <w:rPr>
          <w:rStyle w:val="af0"/>
          <w:rFonts w:ascii="Times New Roman" w:hAnsi="Times New Roman"/>
          <w:i w:val="0"/>
          <w:sz w:val="28"/>
          <w:szCs w:val="28"/>
        </w:rPr>
        <w:t>розничных</w:t>
      </w:r>
      <w:r w:rsidR="00FB32C8" w:rsidRPr="00B25FED">
        <w:rPr>
          <w:rStyle w:val="af0"/>
          <w:rFonts w:ascii="Times New Roman" w:hAnsi="Times New Roman"/>
          <w:i w:val="0"/>
          <w:sz w:val="28"/>
          <w:szCs w:val="28"/>
        </w:rPr>
        <w:t xml:space="preserve"> банк</w:t>
      </w:r>
      <w:r w:rsidR="00FB32C8">
        <w:rPr>
          <w:rStyle w:val="af0"/>
          <w:rFonts w:ascii="Times New Roman" w:hAnsi="Times New Roman"/>
          <w:i w:val="0"/>
          <w:sz w:val="28"/>
          <w:szCs w:val="28"/>
        </w:rPr>
        <w:t>ов</w:t>
      </w:r>
      <w:r w:rsidR="00FB32C8" w:rsidRPr="00B25FED">
        <w:rPr>
          <w:rFonts w:ascii="Times New Roman" w:hAnsi="Times New Roman" w:cs="Times New Roman"/>
          <w:sz w:val="28"/>
          <w:szCs w:val="28"/>
        </w:rPr>
        <w:t xml:space="preserve"> </w:t>
      </w:r>
      <w:r w:rsidRPr="00B25FED">
        <w:rPr>
          <w:rFonts w:ascii="Times New Roman" w:hAnsi="Times New Roman" w:cs="Times New Roman"/>
          <w:sz w:val="28"/>
          <w:szCs w:val="28"/>
        </w:rPr>
        <w:t xml:space="preserve">входят депозитные и сберегательные банки. Депозитные банки доминируют в обслуживании частной клиентуры и располагают разветвленной сетью филиалов и отделений. Основной задачей клиринговых банков является осуществление платежного оборота; кроме того, </w:t>
      </w:r>
      <w:r w:rsidRPr="00B25FED">
        <w:rPr>
          <w:rFonts w:ascii="Times New Roman" w:hAnsi="Times New Roman" w:cs="Times New Roman"/>
          <w:sz w:val="28"/>
          <w:szCs w:val="28"/>
        </w:rPr>
        <w:lastRenderedPageBreak/>
        <w:t>они активно осуществляют депозитные и кредитные операции, действуют на международных финансовых рынках.</w:t>
      </w:r>
      <w:r w:rsidR="00FB32C8" w:rsidRPr="00FB32C8">
        <w:rPr>
          <w:rFonts w:ascii="Times New Roman CYR" w:eastAsia="Times New Roman CYR" w:hAnsi="Times New Roman CYR" w:cs="Times New Roman CYR"/>
          <w:sz w:val="28"/>
          <w:szCs w:val="28"/>
        </w:rPr>
        <w:t xml:space="preserve"> </w:t>
      </w:r>
    </w:p>
    <w:p w:rsidR="00B25FED" w:rsidRPr="00B25FED" w:rsidRDefault="00B25FED" w:rsidP="00FB32C8">
      <w:pPr>
        <w:tabs>
          <w:tab w:val="left" w:pos="4253"/>
        </w:tabs>
        <w:spacing w:after="0" w:line="360" w:lineRule="auto"/>
        <w:ind w:firstLine="851"/>
        <w:jc w:val="both"/>
        <w:rPr>
          <w:rFonts w:ascii="Times New Roman" w:hAnsi="Times New Roman" w:cs="Times New Roman"/>
          <w:sz w:val="28"/>
          <w:szCs w:val="28"/>
        </w:rPr>
      </w:pPr>
      <w:r w:rsidRPr="00B25FED">
        <w:rPr>
          <w:rStyle w:val="af0"/>
          <w:rFonts w:ascii="Times New Roman" w:hAnsi="Times New Roman"/>
          <w:i w:val="0"/>
          <w:sz w:val="28"/>
          <w:szCs w:val="28"/>
        </w:rPr>
        <w:t>Сберегательные банки</w:t>
      </w:r>
      <w:r w:rsidRPr="00B25FED">
        <w:rPr>
          <w:rFonts w:ascii="Times New Roman" w:hAnsi="Times New Roman" w:cs="Times New Roman"/>
          <w:i/>
          <w:sz w:val="28"/>
          <w:szCs w:val="28"/>
        </w:rPr>
        <w:t xml:space="preserve"> </w:t>
      </w:r>
      <w:r w:rsidRPr="00B25FED">
        <w:rPr>
          <w:rFonts w:ascii="Times New Roman" w:hAnsi="Times New Roman" w:cs="Times New Roman"/>
          <w:sz w:val="28"/>
          <w:szCs w:val="28"/>
        </w:rPr>
        <w:t>формируют свои пассивы преимущественно за счет сберегательных вкладов физических лиц. Сберегательные банки имеют самую разветвленную филиальную сеть в Великобритании (более 13000 филиалов и отделений). На примере этих банков особенно четко прослеживается тенденция к концентрации и централизации в британской финансовой системе. К рассматриваемой группе институтов можно отнести также и строительные ассоциации.</w:t>
      </w:r>
    </w:p>
    <w:p w:rsidR="00B25FED" w:rsidRPr="00B25FED" w:rsidRDefault="00B25FED" w:rsidP="00B25FED">
      <w:pPr>
        <w:tabs>
          <w:tab w:val="left" w:pos="4253"/>
        </w:tabs>
        <w:spacing w:after="0" w:line="360" w:lineRule="auto"/>
        <w:ind w:firstLine="851"/>
        <w:jc w:val="both"/>
        <w:rPr>
          <w:rFonts w:ascii="Times New Roman" w:hAnsi="Times New Roman" w:cs="Times New Roman"/>
          <w:sz w:val="28"/>
          <w:szCs w:val="28"/>
        </w:rPr>
      </w:pPr>
      <w:r w:rsidRPr="00B25FED">
        <w:rPr>
          <w:rFonts w:ascii="Times New Roman" w:hAnsi="Times New Roman" w:cs="Times New Roman"/>
          <w:sz w:val="28"/>
          <w:szCs w:val="28"/>
        </w:rPr>
        <w:t xml:space="preserve">В группу </w:t>
      </w:r>
      <w:r w:rsidR="00D310BB">
        <w:rPr>
          <w:rFonts w:ascii="Times New Roman" w:hAnsi="Times New Roman" w:cs="Times New Roman"/>
          <w:sz w:val="28"/>
          <w:szCs w:val="28"/>
        </w:rPr>
        <w:t>о</w:t>
      </w:r>
      <w:r w:rsidR="00D310BB" w:rsidRPr="00B25FED">
        <w:rPr>
          <w:rStyle w:val="af0"/>
          <w:rFonts w:ascii="Times New Roman" w:hAnsi="Times New Roman"/>
          <w:i w:val="0"/>
          <w:sz w:val="28"/>
          <w:szCs w:val="28"/>
        </w:rPr>
        <w:t>птовы</w:t>
      </w:r>
      <w:r w:rsidR="00D310BB">
        <w:rPr>
          <w:rStyle w:val="af0"/>
          <w:rFonts w:ascii="Times New Roman" w:hAnsi="Times New Roman"/>
          <w:i w:val="0"/>
          <w:sz w:val="28"/>
          <w:szCs w:val="28"/>
        </w:rPr>
        <w:t>х</w:t>
      </w:r>
      <w:r w:rsidR="00D310BB" w:rsidRPr="00B25FED">
        <w:rPr>
          <w:rStyle w:val="af0"/>
          <w:rFonts w:ascii="Times New Roman" w:hAnsi="Times New Roman"/>
          <w:i w:val="0"/>
          <w:sz w:val="28"/>
          <w:szCs w:val="28"/>
        </w:rPr>
        <w:t xml:space="preserve"> банк</w:t>
      </w:r>
      <w:r w:rsidR="00D310BB">
        <w:rPr>
          <w:rStyle w:val="af0"/>
          <w:rFonts w:ascii="Times New Roman" w:hAnsi="Times New Roman"/>
          <w:i w:val="0"/>
          <w:sz w:val="28"/>
          <w:szCs w:val="28"/>
        </w:rPr>
        <w:t>ов</w:t>
      </w:r>
      <w:r w:rsidR="00D310BB" w:rsidRPr="00B25FED">
        <w:rPr>
          <w:rFonts w:ascii="Times New Roman" w:hAnsi="Times New Roman" w:cs="Times New Roman"/>
          <w:sz w:val="28"/>
          <w:szCs w:val="28"/>
        </w:rPr>
        <w:t xml:space="preserve"> </w:t>
      </w:r>
      <w:r w:rsidRPr="00B25FED">
        <w:rPr>
          <w:rFonts w:ascii="Times New Roman" w:hAnsi="Times New Roman" w:cs="Times New Roman"/>
          <w:sz w:val="28"/>
          <w:szCs w:val="28"/>
        </w:rPr>
        <w:t xml:space="preserve">входят торговые банки, акцептные и эмиссионные дома. Торговые банки занимаются широким кругом операций по финансовому обслуживанию и консультированию средних и крупных предприятий. Кроме того, они выступают в качестве инвестиционных банков для пенсионных фондов и страховых компаний, финансируют слияния и приобретения, торгуют акциями и другими ценными бумагами, предоставляют кратко- и среднесрочные кредиты. </w:t>
      </w:r>
      <w:r w:rsidR="00103D3C" w:rsidRPr="003D2A77">
        <w:rPr>
          <w:rFonts w:ascii="Times New Roman CYR" w:eastAsia="Times New Roman CYR" w:hAnsi="Times New Roman CYR" w:cs="Times New Roman CYR"/>
          <w:sz w:val="28"/>
          <w:szCs w:val="28"/>
        </w:rPr>
        <w:t>Торговые банки не проводят обычные для коммерческих банков операции по переводу денежных средств или принятию вкладов и выдаче ссуд населению</w:t>
      </w:r>
      <w:r w:rsidR="00103D3C">
        <w:rPr>
          <w:rFonts w:ascii="Times New Roman CYR" w:eastAsia="Times New Roman CYR" w:hAnsi="Times New Roman CYR" w:cs="Times New Roman CYR"/>
          <w:sz w:val="28"/>
          <w:szCs w:val="28"/>
        </w:rPr>
        <w:t>.</w:t>
      </w:r>
      <w:r w:rsidR="00103D3C" w:rsidRPr="00B25FED">
        <w:rPr>
          <w:rFonts w:ascii="Times New Roman" w:hAnsi="Times New Roman" w:cs="Times New Roman"/>
          <w:sz w:val="28"/>
          <w:szCs w:val="28"/>
        </w:rPr>
        <w:t xml:space="preserve"> </w:t>
      </w:r>
      <w:r w:rsidRPr="00B25FED">
        <w:rPr>
          <w:rFonts w:ascii="Times New Roman" w:hAnsi="Times New Roman" w:cs="Times New Roman"/>
          <w:sz w:val="28"/>
          <w:szCs w:val="28"/>
        </w:rPr>
        <w:t>Торговые банки Великобритании играют ведущую роль на евровалютных рынках, а также на рынках срочных контрактов (финансовые фьючерсы, опционы, свопы и др.).</w:t>
      </w:r>
    </w:p>
    <w:p w:rsidR="00B25FED" w:rsidRPr="00B25FED" w:rsidRDefault="00B25FED" w:rsidP="00B25FED">
      <w:pPr>
        <w:tabs>
          <w:tab w:val="left" w:pos="4253"/>
        </w:tabs>
        <w:spacing w:after="0" w:line="360" w:lineRule="auto"/>
        <w:ind w:firstLine="851"/>
        <w:jc w:val="both"/>
        <w:rPr>
          <w:rFonts w:ascii="Times New Roman" w:hAnsi="Times New Roman" w:cs="Times New Roman"/>
          <w:sz w:val="28"/>
          <w:szCs w:val="28"/>
        </w:rPr>
      </w:pPr>
      <w:r w:rsidRPr="00B25FED">
        <w:rPr>
          <w:rFonts w:ascii="Times New Roman" w:hAnsi="Times New Roman" w:cs="Times New Roman"/>
          <w:sz w:val="28"/>
          <w:szCs w:val="28"/>
        </w:rPr>
        <w:t xml:space="preserve">Особую группу оптовых банков составляют акцептные дома, предоставляющие акцептные кредиты во внешней и внутренней торговле, однако в мировой торговле в последнее время такие кредиты используются редко. Суть акцептного кредитования состоит в том, что акцептные дома принимают и оплачивают от лица малоизвестных плательщиков переводные векселя, предъявляемые им за отгруженные товары. </w:t>
      </w:r>
    </w:p>
    <w:p w:rsidR="00B25FED" w:rsidRPr="00B25FED" w:rsidRDefault="00CB296A" w:rsidP="00CB296A">
      <w:pPr>
        <w:tabs>
          <w:tab w:val="left" w:pos="4253"/>
        </w:tabs>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Последняя группа –</w:t>
      </w:r>
      <w:r w:rsidR="00B25FED" w:rsidRPr="00B25FED">
        <w:rPr>
          <w:rFonts w:ascii="Times New Roman" w:hAnsi="Times New Roman" w:cs="Times New Roman"/>
          <w:sz w:val="28"/>
          <w:szCs w:val="28"/>
        </w:rPr>
        <w:t xml:space="preserve"> </w:t>
      </w:r>
      <w:r w:rsidR="00B25FED" w:rsidRPr="00B25FED">
        <w:rPr>
          <w:rStyle w:val="af0"/>
          <w:rFonts w:ascii="Times New Roman" w:hAnsi="Times New Roman"/>
          <w:i w:val="0"/>
          <w:sz w:val="28"/>
          <w:szCs w:val="28"/>
        </w:rPr>
        <w:t>эмиссионные дома</w:t>
      </w:r>
      <w:r w:rsidR="00B25FED" w:rsidRPr="00B25FED">
        <w:rPr>
          <w:rFonts w:ascii="Times New Roman" w:hAnsi="Times New Roman" w:cs="Times New Roman"/>
          <w:sz w:val="28"/>
          <w:szCs w:val="28"/>
        </w:rPr>
        <w:t>, представлена банками, основная цель деятельности которых эмиссия и размещение ценных бумаг на рынке.</w:t>
      </w:r>
    </w:p>
    <w:p w:rsidR="00B25FED" w:rsidRPr="00B25FED" w:rsidRDefault="00B25FED" w:rsidP="00B25FED">
      <w:pPr>
        <w:tabs>
          <w:tab w:val="left" w:pos="4253"/>
        </w:tabs>
        <w:spacing w:after="0" w:line="360" w:lineRule="auto"/>
        <w:ind w:firstLine="851"/>
        <w:jc w:val="both"/>
        <w:rPr>
          <w:rFonts w:ascii="Times New Roman" w:hAnsi="Times New Roman" w:cs="Times New Roman"/>
          <w:sz w:val="28"/>
          <w:szCs w:val="28"/>
        </w:rPr>
      </w:pPr>
      <w:r w:rsidRPr="00B25FED">
        <w:rPr>
          <w:rFonts w:ascii="Times New Roman" w:hAnsi="Times New Roman" w:cs="Times New Roman"/>
          <w:sz w:val="28"/>
          <w:szCs w:val="28"/>
        </w:rPr>
        <w:lastRenderedPageBreak/>
        <w:t xml:space="preserve">В группу </w:t>
      </w:r>
      <w:r w:rsidR="000E31DF">
        <w:rPr>
          <w:rStyle w:val="af0"/>
          <w:rFonts w:ascii="Times New Roman" w:hAnsi="Times New Roman"/>
          <w:i w:val="0"/>
          <w:sz w:val="28"/>
          <w:szCs w:val="28"/>
        </w:rPr>
        <w:t>з</w:t>
      </w:r>
      <w:r w:rsidR="000E31DF" w:rsidRPr="00B25FED">
        <w:rPr>
          <w:rStyle w:val="af0"/>
          <w:rFonts w:ascii="Times New Roman" w:hAnsi="Times New Roman"/>
          <w:i w:val="0"/>
          <w:sz w:val="28"/>
          <w:szCs w:val="28"/>
        </w:rPr>
        <w:t>аграничны</w:t>
      </w:r>
      <w:r w:rsidR="000E31DF">
        <w:rPr>
          <w:rStyle w:val="af0"/>
          <w:rFonts w:ascii="Times New Roman" w:hAnsi="Times New Roman"/>
          <w:i w:val="0"/>
          <w:sz w:val="28"/>
          <w:szCs w:val="28"/>
        </w:rPr>
        <w:t>х</w:t>
      </w:r>
      <w:r w:rsidR="000E31DF" w:rsidRPr="00B25FED">
        <w:rPr>
          <w:rStyle w:val="af0"/>
          <w:rFonts w:ascii="Times New Roman" w:hAnsi="Times New Roman"/>
          <w:i w:val="0"/>
          <w:sz w:val="28"/>
          <w:szCs w:val="28"/>
        </w:rPr>
        <w:t xml:space="preserve"> (иностранны</w:t>
      </w:r>
      <w:r w:rsidR="000E31DF">
        <w:rPr>
          <w:rStyle w:val="af0"/>
          <w:rFonts w:ascii="Times New Roman" w:hAnsi="Times New Roman"/>
          <w:i w:val="0"/>
          <w:sz w:val="28"/>
          <w:szCs w:val="28"/>
        </w:rPr>
        <w:t>х</w:t>
      </w:r>
      <w:r w:rsidR="000E31DF" w:rsidRPr="00B25FED">
        <w:rPr>
          <w:rStyle w:val="af0"/>
          <w:rFonts w:ascii="Times New Roman" w:hAnsi="Times New Roman"/>
          <w:i w:val="0"/>
          <w:sz w:val="28"/>
          <w:szCs w:val="28"/>
        </w:rPr>
        <w:t>) банк</w:t>
      </w:r>
      <w:r w:rsidR="000E31DF">
        <w:rPr>
          <w:rStyle w:val="af0"/>
          <w:rFonts w:ascii="Times New Roman" w:hAnsi="Times New Roman"/>
          <w:i w:val="0"/>
          <w:sz w:val="28"/>
          <w:szCs w:val="28"/>
        </w:rPr>
        <w:t>ов</w:t>
      </w:r>
      <w:r w:rsidR="000E31DF" w:rsidRPr="00B25FED">
        <w:rPr>
          <w:rFonts w:ascii="Times New Roman" w:hAnsi="Times New Roman" w:cs="Times New Roman"/>
          <w:sz w:val="28"/>
          <w:szCs w:val="28"/>
        </w:rPr>
        <w:t xml:space="preserve"> </w:t>
      </w:r>
      <w:r w:rsidRPr="00B25FED">
        <w:rPr>
          <w:rFonts w:ascii="Times New Roman" w:hAnsi="Times New Roman" w:cs="Times New Roman"/>
          <w:sz w:val="28"/>
          <w:szCs w:val="28"/>
        </w:rPr>
        <w:t>входят британские банки, которые имеют резиденцию в Великобритании, но основной круг своих операций осуществляют за границей, а также банки других государств, имеющие филиалы в Великобритании. Благодаря разветвленной сети банков за рубежом Великобритания долгое время занимала главенствующее место в мировой финансовой системе, а английский фунт стерлингов являлся ключевой валютой.</w:t>
      </w:r>
    </w:p>
    <w:p w:rsidR="00B25FED" w:rsidRPr="00B25FED" w:rsidRDefault="00B25FED" w:rsidP="00B25FED">
      <w:pPr>
        <w:tabs>
          <w:tab w:val="left" w:pos="4253"/>
        </w:tabs>
        <w:spacing w:after="0" w:line="360" w:lineRule="auto"/>
        <w:ind w:firstLine="851"/>
        <w:jc w:val="both"/>
        <w:rPr>
          <w:rFonts w:ascii="Times New Roman" w:hAnsi="Times New Roman" w:cs="Times New Roman"/>
          <w:sz w:val="28"/>
          <w:szCs w:val="28"/>
        </w:rPr>
      </w:pPr>
      <w:r w:rsidRPr="00B25FED">
        <w:rPr>
          <w:rFonts w:ascii="Times New Roman" w:hAnsi="Times New Roman" w:cs="Times New Roman"/>
          <w:sz w:val="28"/>
          <w:szCs w:val="28"/>
        </w:rPr>
        <w:t>В последние десятилетия происходит обратный процесс размещения зарубежными банками своих филиалов и представительств в Великобритании. Среди них банки Японии, США, Швейцарии и других стран. В общей сложности более 100 крупнейших банков представлены в Великобритании, что вновь подчеркивает ведущую финансовую роль этой страны в мире.</w:t>
      </w:r>
    </w:p>
    <w:p w:rsidR="00B25FED" w:rsidRPr="00B25FED" w:rsidRDefault="00B25FED" w:rsidP="008D4B59">
      <w:pPr>
        <w:tabs>
          <w:tab w:val="left" w:pos="4253"/>
        </w:tabs>
        <w:spacing w:after="0" w:line="360" w:lineRule="auto"/>
        <w:ind w:firstLine="851"/>
        <w:jc w:val="both"/>
        <w:rPr>
          <w:rFonts w:ascii="Times New Roman" w:hAnsi="Times New Roman" w:cs="Times New Roman"/>
          <w:sz w:val="28"/>
          <w:szCs w:val="28"/>
        </w:rPr>
      </w:pPr>
      <w:r w:rsidRPr="00B25FED">
        <w:rPr>
          <w:rFonts w:ascii="Times New Roman" w:hAnsi="Times New Roman" w:cs="Times New Roman"/>
          <w:sz w:val="28"/>
          <w:szCs w:val="28"/>
        </w:rPr>
        <w:t>Следует отметить, что английская банковская система в значительной мере похожа на банковскую систему США. Различие заключается в том, что законодательное регулирование банковской системы в Великобритании началось позднее, чем в США, хотя английская банковская система имеет более длительную историю.</w:t>
      </w:r>
    </w:p>
    <w:p w:rsidR="00B66452" w:rsidRPr="003D2A77" w:rsidRDefault="00B66452" w:rsidP="008D4B59">
      <w:pPr>
        <w:autoSpaceDE w:val="0"/>
        <w:spacing w:after="0" w:line="360" w:lineRule="auto"/>
        <w:ind w:firstLine="851"/>
        <w:jc w:val="both"/>
        <w:rPr>
          <w:rFonts w:ascii="Times New Roman CYR" w:eastAsia="Times New Roman CYR" w:hAnsi="Times New Roman CYR" w:cs="Times New Roman CYR"/>
          <w:sz w:val="28"/>
          <w:szCs w:val="28"/>
        </w:rPr>
      </w:pPr>
      <w:r w:rsidRPr="003D2A77">
        <w:rPr>
          <w:rFonts w:ascii="Times New Roman CYR" w:eastAsia="Times New Roman CYR" w:hAnsi="Times New Roman CYR" w:cs="Times New Roman CYR"/>
          <w:sz w:val="28"/>
          <w:szCs w:val="28"/>
        </w:rPr>
        <w:t xml:space="preserve">Рождение банковской системы Японии датируется </w:t>
      </w:r>
      <w:smartTag w:uri="urn:schemas-microsoft-com:office:smarttags" w:element="metricconverter">
        <w:smartTagPr>
          <w:attr w:name="ProductID" w:val="1868 г"/>
        </w:smartTagPr>
        <w:r w:rsidRPr="003D2A77">
          <w:rPr>
            <w:rFonts w:ascii="Times New Roman CYR" w:eastAsia="Times New Roman CYR" w:hAnsi="Times New Roman CYR" w:cs="Times New Roman CYR"/>
            <w:sz w:val="28"/>
            <w:szCs w:val="28"/>
          </w:rPr>
          <w:t>1868 г</w:t>
        </w:r>
      </w:smartTag>
      <w:r w:rsidRPr="003D2A77">
        <w:rPr>
          <w:rFonts w:ascii="Times New Roman CYR" w:eastAsia="Times New Roman CYR" w:hAnsi="Times New Roman CYR" w:cs="Times New Roman CYR"/>
          <w:sz w:val="28"/>
          <w:szCs w:val="28"/>
        </w:rPr>
        <w:t>. После окончания добровольной изоляции Японии была введена в обращение иена как национальная валюта. Банковская система создавалась по образцу европейских, при этом использовались элементы банковских систем различных стран. Создаваемые банки использовались как инструмент государственной экономической политики. В тот период группы предприятий находились во владении семейных кланов, и в рамках каждой группы координирующие функции и функции финансирования выполнял один банк.</w:t>
      </w:r>
    </w:p>
    <w:p w:rsidR="00B66452" w:rsidRPr="003D2A77" w:rsidRDefault="00B66452" w:rsidP="008D4B59">
      <w:pPr>
        <w:autoSpaceDE w:val="0"/>
        <w:spacing w:after="0" w:line="360" w:lineRule="auto"/>
        <w:ind w:firstLine="851"/>
        <w:jc w:val="both"/>
        <w:rPr>
          <w:rFonts w:ascii="Times New Roman CYR" w:eastAsia="Times New Roman CYR" w:hAnsi="Times New Roman CYR" w:cs="Times New Roman CYR"/>
          <w:sz w:val="28"/>
          <w:szCs w:val="28"/>
        </w:rPr>
      </w:pPr>
      <w:r w:rsidRPr="003D2A77">
        <w:rPr>
          <w:rFonts w:ascii="Times New Roman CYR" w:eastAsia="Times New Roman CYR" w:hAnsi="Times New Roman CYR" w:cs="Times New Roman CYR"/>
          <w:sz w:val="28"/>
          <w:szCs w:val="28"/>
        </w:rPr>
        <w:t>Наряду с кредитно-денежной и валютной политикой он ответствен</w:t>
      </w:r>
      <w:r w:rsidR="00817341">
        <w:rPr>
          <w:rFonts w:ascii="Times New Roman CYR" w:eastAsia="Times New Roman CYR" w:hAnsi="Times New Roman CYR" w:cs="Times New Roman CYR"/>
          <w:sz w:val="28"/>
          <w:szCs w:val="28"/>
        </w:rPr>
        <w:t>ен</w:t>
      </w:r>
      <w:r w:rsidRPr="003D2A77">
        <w:rPr>
          <w:rFonts w:ascii="Times New Roman CYR" w:eastAsia="Times New Roman CYR" w:hAnsi="Times New Roman CYR" w:cs="Times New Roman CYR"/>
          <w:sz w:val="28"/>
          <w:szCs w:val="28"/>
        </w:rPr>
        <w:t xml:space="preserve"> за осуществление оперативного банковского надзора и функционирует в качестве эмиссионного банка страны. Интерес представляет состав Совета Банка – высшего его органа, в который наряду с управляющими, представителями </w:t>
      </w:r>
      <w:r w:rsidRPr="003D2A77">
        <w:rPr>
          <w:rFonts w:ascii="Times New Roman CYR" w:eastAsia="Times New Roman CYR" w:hAnsi="Times New Roman CYR" w:cs="Times New Roman CYR"/>
          <w:sz w:val="28"/>
          <w:szCs w:val="28"/>
        </w:rPr>
        <w:lastRenderedPageBreak/>
        <w:t>министерства финансов и плановых органов входят также представители крупных и региональных банков, а также из отраслей торговли, промышленности и сельского хозяйства.</w:t>
      </w:r>
    </w:p>
    <w:p w:rsidR="00B25FED" w:rsidRPr="00B25FED" w:rsidRDefault="00B25FED" w:rsidP="00B66452">
      <w:pPr>
        <w:tabs>
          <w:tab w:val="left" w:pos="4253"/>
        </w:tabs>
        <w:spacing w:after="0" w:line="360" w:lineRule="auto"/>
        <w:ind w:firstLine="851"/>
        <w:jc w:val="both"/>
        <w:rPr>
          <w:rFonts w:ascii="Times New Roman" w:hAnsi="Times New Roman" w:cs="Times New Roman"/>
          <w:sz w:val="28"/>
          <w:szCs w:val="28"/>
        </w:rPr>
      </w:pPr>
      <w:r w:rsidRPr="00B25FED">
        <w:rPr>
          <w:rFonts w:ascii="Times New Roman" w:hAnsi="Times New Roman" w:cs="Times New Roman"/>
          <w:sz w:val="28"/>
          <w:szCs w:val="28"/>
        </w:rPr>
        <w:t>Государственные финансовые институты Японии принимают участие в реализации государственных инвестиционных программ и программ кредитования. Почтовый банк в правовом отношении не считается банком. Он принимает денежные взносы по депозитным ставкам, превышающим уровень регулировавшихся прежде минимальных уровней ставок, и в основном предоставляет эти средства другим финансовым институтам, государственным предприятиям через Бюро трастового фонда (Trust Fund Bureau).</w:t>
      </w:r>
    </w:p>
    <w:p w:rsidR="00B25FED" w:rsidRDefault="00B25FED" w:rsidP="00B66452">
      <w:pPr>
        <w:tabs>
          <w:tab w:val="left" w:pos="4253"/>
        </w:tabs>
        <w:spacing w:after="0" w:line="360" w:lineRule="auto"/>
        <w:ind w:firstLine="851"/>
        <w:jc w:val="both"/>
        <w:rPr>
          <w:rFonts w:ascii="Times New Roman" w:hAnsi="Times New Roman" w:cs="Times New Roman"/>
          <w:sz w:val="28"/>
          <w:szCs w:val="28"/>
        </w:rPr>
      </w:pPr>
      <w:r w:rsidRPr="00B25FED">
        <w:rPr>
          <w:rFonts w:ascii="Times New Roman" w:hAnsi="Times New Roman" w:cs="Times New Roman"/>
          <w:sz w:val="28"/>
          <w:szCs w:val="28"/>
        </w:rPr>
        <w:t>Помимо Банка Японии и государственных финансовых институтов в банковскую систему Японии входят коммерческие банки, банки долгосрочного кредитования, инвестиционные банки, трастовые банки и кооперативные банки. Наряду с названными институтами и группами институтов к японской финансовой системе причисляют, при более широком определении, общества страхования жизни, общества мелкого кредита, общества финансирования ценных бумаг, а также общества финансирования жилищного строительства и некоторые другие</w:t>
      </w:r>
      <w:r w:rsidRPr="00E83E24">
        <w:rPr>
          <w:rFonts w:ascii="Times New Roman" w:hAnsi="Times New Roman" w:cs="Times New Roman"/>
          <w:sz w:val="28"/>
          <w:szCs w:val="28"/>
        </w:rPr>
        <w:t>. В целом структур</w:t>
      </w:r>
      <w:r w:rsidR="007301F0" w:rsidRPr="00E83E24">
        <w:rPr>
          <w:rFonts w:ascii="Times New Roman" w:hAnsi="Times New Roman" w:cs="Times New Roman"/>
          <w:sz w:val="28"/>
          <w:szCs w:val="28"/>
        </w:rPr>
        <w:t>а</w:t>
      </w:r>
      <w:r w:rsidRPr="00E83E24">
        <w:rPr>
          <w:rFonts w:ascii="Times New Roman" w:hAnsi="Times New Roman" w:cs="Times New Roman"/>
          <w:sz w:val="28"/>
          <w:szCs w:val="28"/>
        </w:rPr>
        <w:t xml:space="preserve"> японской финансовой системы представ</w:t>
      </w:r>
      <w:r w:rsidR="007301F0" w:rsidRPr="00E83E24">
        <w:rPr>
          <w:rFonts w:ascii="Times New Roman" w:hAnsi="Times New Roman" w:cs="Times New Roman"/>
          <w:sz w:val="28"/>
          <w:szCs w:val="28"/>
        </w:rPr>
        <w:t>лена на рисунке 4 [</w:t>
      </w:r>
      <w:r w:rsidR="00E83E24" w:rsidRPr="00E83E24">
        <w:rPr>
          <w:rFonts w:ascii="Times New Roman" w:hAnsi="Times New Roman" w:cs="Times New Roman"/>
          <w:sz w:val="28"/>
          <w:szCs w:val="28"/>
        </w:rPr>
        <w:t>11</w:t>
      </w:r>
      <w:r w:rsidR="007301F0" w:rsidRPr="00E83E24">
        <w:rPr>
          <w:rFonts w:ascii="Times New Roman" w:hAnsi="Times New Roman" w:cs="Times New Roman"/>
          <w:sz w:val="28"/>
          <w:szCs w:val="28"/>
        </w:rPr>
        <w:t>]</w:t>
      </w:r>
      <w:r w:rsidRPr="00E83E24">
        <w:rPr>
          <w:rFonts w:ascii="Times New Roman" w:hAnsi="Times New Roman" w:cs="Times New Roman"/>
          <w:sz w:val="28"/>
          <w:szCs w:val="28"/>
        </w:rPr>
        <w:t>.</w:t>
      </w:r>
    </w:p>
    <w:p w:rsidR="0080276E" w:rsidRPr="00B25FED" w:rsidRDefault="0080276E" w:rsidP="0080276E">
      <w:pPr>
        <w:tabs>
          <w:tab w:val="left" w:pos="4253"/>
        </w:tabs>
        <w:spacing w:after="0" w:line="360" w:lineRule="auto"/>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5524500" cy="1857375"/>
            <wp:effectExtent l="19050" t="0" r="0" b="0"/>
            <wp:docPr id="16"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srcRect/>
                    <a:stretch>
                      <a:fillRect/>
                    </a:stretch>
                  </pic:blipFill>
                  <pic:spPr bwMode="auto">
                    <a:xfrm>
                      <a:off x="0" y="0"/>
                      <a:ext cx="5524500" cy="1857375"/>
                    </a:xfrm>
                    <a:prstGeom prst="rect">
                      <a:avLst/>
                    </a:prstGeom>
                    <a:noFill/>
                    <a:ln w="9525">
                      <a:noFill/>
                      <a:miter lim="800000"/>
                      <a:headEnd/>
                      <a:tailEnd/>
                    </a:ln>
                  </pic:spPr>
                </pic:pic>
              </a:graphicData>
            </a:graphic>
          </wp:inline>
        </w:drawing>
      </w:r>
    </w:p>
    <w:p w:rsidR="00B25FED" w:rsidRPr="00B25FED" w:rsidRDefault="00B25FED" w:rsidP="007873BE">
      <w:pPr>
        <w:tabs>
          <w:tab w:val="left" w:pos="4253"/>
        </w:tabs>
        <w:spacing w:after="0" w:line="360" w:lineRule="auto"/>
        <w:jc w:val="both"/>
        <w:rPr>
          <w:rFonts w:ascii="Times New Roman" w:hAnsi="Times New Roman" w:cs="Times New Roman"/>
          <w:sz w:val="28"/>
          <w:szCs w:val="28"/>
        </w:rPr>
      </w:pPr>
      <w:r w:rsidRPr="00B25FED">
        <w:rPr>
          <w:rFonts w:ascii="Times New Roman" w:hAnsi="Times New Roman" w:cs="Times New Roman"/>
          <w:sz w:val="28"/>
          <w:szCs w:val="28"/>
        </w:rPr>
        <w:t>Рис. 4. Финансовая система Японии</w:t>
      </w:r>
    </w:p>
    <w:p w:rsidR="004008BC" w:rsidRDefault="004008BC" w:rsidP="00B25FED">
      <w:pPr>
        <w:tabs>
          <w:tab w:val="left" w:pos="4253"/>
        </w:tabs>
        <w:spacing w:after="0" w:line="360" w:lineRule="auto"/>
        <w:ind w:firstLine="851"/>
        <w:jc w:val="both"/>
        <w:rPr>
          <w:rFonts w:ascii="Times New Roman" w:hAnsi="Times New Roman" w:cs="Times New Roman"/>
          <w:sz w:val="28"/>
          <w:szCs w:val="28"/>
        </w:rPr>
      </w:pPr>
    </w:p>
    <w:p w:rsidR="00B25FED" w:rsidRPr="00B25FED" w:rsidRDefault="00B25FED" w:rsidP="00B25FED">
      <w:pPr>
        <w:tabs>
          <w:tab w:val="left" w:pos="4253"/>
        </w:tabs>
        <w:spacing w:after="0" w:line="360" w:lineRule="auto"/>
        <w:ind w:firstLine="851"/>
        <w:jc w:val="both"/>
        <w:rPr>
          <w:rFonts w:ascii="Times New Roman" w:hAnsi="Times New Roman" w:cs="Times New Roman"/>
          <w:sz w:val="28"/>
          <w:szCs w:val="28"/>
        </w:rPr>
      </w:pPr>
      <w:r w:rsidRPr="00B25FED">
        <w:rPr>
          <w:rFonts w:ascii="Times New Roman" w:hAnsi="Times New Roman" w:cs="Times New Roman"/>
          <w:sz w:val="28"/>
          <w:szCs w:val="28"/>
        </w:rPr>
        <w:t>Характерные особенности современной финансовой и банковской системы Японии заключаются в следующем:</w:t>
      </w:r>
    </w:p>
    <w:p w:rsidR="00B25FED" w:rsidRPr="00B25FED" w:rsidRDefault="00B25FED" w:rsidP="00B25FED">
      <w:pPr>
        <w:numPr>
          <w:ilvl w:val="0"/>
          <w:numId w:val="12"/>
        </w:numPr>
        <w:tabs>
          <w:tab w:val="left" w:pos="1134"/>
        </w:tabs>
        <w:spacing w:after="0" w:line="360" w:lineRule="auto"/>
        <w:ind w:left="0" w:firstLine="851"/>
        <w:jc w:val="both"/>
        <w:rPr>
          <w:rFonts w:ascii="Times New Roman" w:hAnsi="Times New Roman" w:cs="Times New Roman"/>
          <w:sz w:val="28"/>
          <w:szCs w:val="28"/>
        </w:rPr>
      </w:pPr>
      <w:r w:rsidRPr="00B25FED">
        <w:rPr>
          <w:rFonts w:ascii="Times New Roman" w:hAnsi="Times New Roman" w:cs="Times New Roman"/>
          <w:sz w:val="28"/>
          <w:szCs w:val="28"/>
        </w:rPr>
        <w:lastRenderedPageBreak/>
        <w:t xml:space="preserve">Коммерческие банки подразделяются на два основных класса: городские банки и локальные. Они различаются размером и клиентурой. Городские банки в основном обслуживают крупные предприятия краткосрочными кредитами и имеют широкую филиальную сеть. Свои ресурсы они также формируют за счет крупных вкладчиков. Локальные банки, напротив, ведут деятельность в определенных регионах (префектурах), обслуживая в основном мелкие и средние предприятия, коммунальные службы. Пассивы этих банков образуются преимущественно за счет частных лиц. </w:t>
      </w:r>
    </w:p>
    <w:p w:rsidR="009C07C2" w:rsidRPr="009C07C2" w:rsidRDefault="00B25FED" w:rsidP="00B25FED">
      <w:pPr>
        <w:numPr>
          <w:ilvl w:val="0"/>
          <w:numId w:val="12"/>
        </w:numPr>
        <w:tabs>
          <w:tab w:val="left" w:pos="1134"/>
        </w:tabs>
        <w:spacing w:after="0" w:line="360" w:lineRule="auto"/>
        <w:ind w:left="0" w:firstLine="851"/>
        <w:jc w:val="both"/>
        <w:rPr>
          <w:rFonts w:ascii="Times New Roman" w:hAnsi="Times New Roman" w:cs="Times New Roman"/>
          <w:sz w:val="28"/>
          <w:szCs w:val="28"/>
        </w:rPr>
      </w:pPr>
      <w:r w:rsidRPr="009C07C2">
        <w:rPr>
          <w:rFonts w:ascii="Times New Roman" w:hAnsi="Times New Roman" w:cs="Times New Roman"/>
          <w:sz w:val="28"/>
          <w:szCs w:val="28"/>
        </w:rPr>
        <w:t xml:space="preserve">В Японии особенно развиты крупные конгломераты банков и предприятий. </w:t>
      </w:r>
      <w:r w:rsidR="00DD1613" w:rsidRPr="009C07C2">
        <w:rPr>
          <w:rFonts w:ascii="Times New Roman CYR" w:eastAsia="Times New Roman CYR" w:hAnsi="Times New Roman CYR" w:cs="Times New Roman CYR"/>
          <w:sz w:val="28"/>
          <w:szCs w:val="28"/>
        </w:rPr>
        <w:t xml:space="preserve">Во главе этих групп стоит городской банк, объединяя вокруг себя крупные промышленные предприятия. </w:t>
      </w:r>
      <w:r w:rsidR="00DD1613" w:rsidRPr="009C07C2">
        <w:rPr>
          <w:rFonts w:ascii="Times New Roman" w:hAnsi="Times New Roman" w:cs="Times New Roman"/>
          <w:sz w:val="28"/>
          <w:szCs w:val="28"/>
        </w:rPr>
        <w:t xml:space="preserve">Наиболее известные из них входят в группы keiretsu. </w:t>
      </w:r>
      <w:r w:rsidR="00DD1613" w:rsidRPr="009C07C2">
        <w:rPr>
          <w:rFonts w:ascii="Times New Roman CYR" w:eastAsia="Times New Roman CYR" w:hAnsi="Times New Roman CYR" w:cs="Times New Roman CYR"/>
          <w:sz w:val="28"/>
          <w:szCs w:val="28"/>
        </w:rPr>
        <w:t xml:space="preserve">Взаимоотношения между банком и предприятиями строятся на кооперативной основе. Банк предоставляет большинство видов финансовых услуг и выполняет координирующие функции. </w:t>
      </w:r>
    </w:p>
    <w:p w:rsidR="00B25FED" w:rsidRPr="009C07C2" w:rsidRDefault="00B25FED" w:rsidP="00B25FED">
      <w:pPr>
        <w:numPr>
          <w:ilvl w:val="0"/>
          <w:numId w:val="12"/>
        </w:numPr>
        <w:tabs>
          <w:tab w:val="left" w:pos="1134"/>
        </w:tabs>
        <w:spacing w:after="0" w:line="360" w:lineRule="auto"/>
        <w:ind w:left="0" w:firstLine="851"/>
        <w:jc w:val="both"/>
        <w:rPr>
          <w:rFonts w:ascii="Times New Roman" w:hAnsi="Times New Roman" w:cs="Times New Roman"/>
          <w:sz w:val="28"/>
          <w:szCs w:val="28"/>
        </w:rPr>
      </w:pPr>
      <w:r w:rsidRPr="009C07C2">
        <w:rPr>
          <w:rFonts w:ascii="Times New Roman" w:hAnsi="Times New Roman" w:cs="Times New Roman"/>
          <w:sz w:val="28"/>
          <w:szCs w:val="28"/>
        </w:rPr>
        <w:t xml:space="preserve">В Японии слабо представлены финансовые институты из других стран, что связано с особенностями японского национального менталитета и, как следствие, с жесткими правилами допуска нерезидентов на национальные рынки. В то же время японские банки широко представлены на мировых финансовых рынках, создали дочерние структуры во многих странах мира. </w:t>
      </w:r>
    </w:p>
    <w:p w:rsidR="00B25FED" w:rsidRPr="00B25FED" w:rsidRDefault="00B25FED" w:rsidP="00B25FED">
      <w:pPr>
        <w:numPr>
          <w:ilvl w:val="0"/>
          <w:numId w:val="12"/>
        </w:numPr>
        <w:tabs>
          <w:tab w:val="left" w:pos="1134"/>
        </w:tabs>
        <w:spacing w:after="0" w:line="360" w:lineRule="auto"/>
        <w:ind w:left="0" w:firstLine="851"/>
        <w:jc w:val="both"/>
        <w:rPr>
          <w:rFonts w:ascii="Times New Roman" w:hAnsi="Times New Roman" w:cs="Times New Roman"/>
          <w:sz w:val="28"/>
          <w:szCs w:val="28"/>
        </w:rPr>
      </w:pPr>
      <w:r w:rsidRPr="00B25FED">
        <w:rPr>
          <w:rFonts w:ascii="Times New Roman" w:hAnsi="Times New Roman" w:cs="Times New Roman"/>
          <w:sz w:val="28"/>
          <w:szCs w:val="28"/>
        </w:rPr>
        <w:t>Следует отметить также высокий уровень концентрации и централизации японской банковской системы, который продолжает повышаться благодаря слияниям крупных банков. В результате этого процесса несколько японских банков входит в десятку самых крупных кредитных институтов мира.</w:t>
      </w:r>
    </w:p>
    <w:p w:rsidR="002C107C" w:rsidRPr="002C107C" w:rsidRDefault="002C107C" w:rsidP="00AA62E1">
      <w:pPr>
        <w:autoSpaceDE w:val="0"/>
        <w:spacing w:after="0" w:line="360" w:lineRule="auto"/>
        <w:ind w:firstLine="851"/>
        <w:jc w:val="both"/>
        <w:rPr>
          <w:rFonts w:ascii="Times New Roman" w:hAnsi="Times New Roman" w:cs="Times New Roman"/>
          <w:sz w:val="28"/>
          <w:szCs w:val="28"/>
        </w:rPr>
      </w:pPr>
      <w:r w:rsidRPr="002C107C">
        <w:rPr>
          <w:rFonts w:ascii="Times New Roman" w:hAnsi="Times New Roman" w:cs="Times New Roman"/>
          <w:sz w:val="28"/>
          <w:szCs w:val="28"/>
        </w:rPr>
        <w:t>5.</w:t>
      </w:r>
      <w:r>
        <w:rPr>
          <w:rFonts w:ascii="Times New Roman" w:hAnsi="Times New Roman" w:cs="Times New Roman"/>
          <w:sz w:val="28"/>
          <w:szCs w:val="28"/>
        </w:rPr>
        <w:t xml:space="preserve"> </w:t>
      </w:r>
      <w:r w:rsidR="00B25FED" w:rsidRPr="002C107C">
        <w:rPr>
          <w:rFonts w:ascii="Times New Roman" w:hAnsi="Times New Roman" w:cs="Times New Roman"/>
          <w:sz w:val="28"/>
          <w:szCs w:val="28"/>
        </w:rPr>
        <w:t xml:space="preserve">Сегментированный характер японской финансовой системы ярко проявляется на примере банков долгосрочного кредитования, инвестиционных домов и трастовых банков. Банкам долгосрочного кредитования разрешается проводить долгосрочные операции пассивного и активного характера. Первые заключаются в предоставлении долгосрочных кредитов крупным </w:t>
      </w:r>
      <w:r w:rsidRPr="002C107C">
        <w:rPr>
          <w:rFonts w:ascii="Times New Roman" w:hAnsi="Times New Roman" w:cs="Times New Roman"/>
          <w:sz w:val="28"/>
          <w:szCs w:val="28"/>
        </w:rPr>
        <w:lastRenderedPageBreak/>
        <w:t>предприятиям, а вторые –</w:t>
      </w:r>
      <w:r w:rsidR="00B25FED" w:rsidRPr="002C107C">
        <w:rPr>
          <w:rFonts w:ascii="Times New Roman" w:hAnsi="Times New Roman" w:cs="Times New Roman"/>
          <w:sz w:val="28"/>
          <w:szCs w:val="28"/>
        </w:rPr>
        <w:t xml:space="preserve"> в формировании ресурсов в основном за счет выпуска долгосрочных долговых обязательств. В то же время банки долгосрочного кредита ограничены в осуществлении купли</w:t>
      </w:r>
      <w:r w:rsidRPr="002C107C">
        <w:rPr>
          <w:rFonts w:ascii="Times New Roman" w:hAnsi="Times New Roman" w:cs="Times New Roman"/>
          <w:sz w:val="28"/>
          <w:szCs w:val="28"/>
        </w:rPr>
        <w:t>-</w:t>
      </w:r>
      <w:r w:rsidR="00B25FED" w:rsidRPr="002C107C">
        <w:rPr>
          <w:rFonts w:ascii="Times New Roman" w:hAnsi="Times New Roman" w:cs="Times New Roman"/>
          <w:sz w:val="28"/>
          <w:szCs w:val="28"/>
        </w:rPr>
        <w:t xml:space="preserve">продажи ценных бумаг на вторичных рынках. </w:t>
      </w:r>
      <w:r w:rsidRPr="002C107C">
        <w:rPr>
          <w:rFonts w:ascii="Times New Roman CYR" w:eastAsia="Times New Roman CYR" w:hAnsi="Times New Roman CYR" w:cs="Times New Roman CYR"/>
          <w:sz w:val="28"/>
          <w:szCs w:val="28"/>
        </w:rPr>
        <w:t>Эту функцию выполняют инвестиционные дома, которые также сами эмитируют ценные бумаги. Трастовые банки осуществляют доверительное управление имуществом, а также управление средствами пенсионных касс, долгосрочным кредитованием мелких и средних предприятий.</w:t>
      </w:r>
    </w:p>
    <w:p w:rsidR="00B25FED" w:rsidRPr="00B25FED" w:rsidRDefault="00B25FED" w:rsidP="00AA62E1">
      <w:pPr>
        <w:tabs>
          <w:tab w:val="left" w:pos="1134"/>
        </w:tabs>
        <w:spacing w:after="0" w:line="360" w:lineRule="auto"/>
        <w:jc w:val="both"/>
        <w:rPr>
          <w:rFonts w:ascii="Times New Roman" w:hAnsi="Times New Roman" w:cs="Times New Roman"/>
          <w:sz w:val="28"/>
          <w:szCs w:val="28"/>
        </w:rPr>
      </w:pPr>
    </w:p>
    <w:p w:rsidR="00052A38" w:rsidRPr="002E7116" w:rsidRDefault="00052A38" w:rsidP="00AA62E1">
      <w:pPr>
        <w:widowControl w:val="0"/>
        <w:autoSpaceDE w:val="0"/>
        <w:autoSpaceDN w:val="0"/>
        <w:adjustRightInd w:val="0"/>
        <w:spacing w:after="0" w:line="360" w:lineRule="auto"/>
        <w:ind w:left="851"/>
        <w:jc w:val="both"/>
        <w:rPr>
          <w:rFonts w:ascii="Times New Roman" w:hAnsi="Times New Roman" w:cs="Times New Roman"/>
          <w:sz w:val="28"/>
          <w:szCs w:val="28"/>
        </w:rPr>
      </w:pPr>
      <w:r w:rsidRPr="002E7116">
        <w:rPr>
          <w:rFonts w:ascii="Times New Roman" w:hAnsi="Times New Roman" w:cs="Times New Roman"/>
          <w:sz w:val="28"/>
          <w:szCs w:val="28"/>
        </w:rPr>
        <w:t>1.</w:t>
      </w:r>
      <w:r w:rsidR="0030762E">
        <w:rPr>
          <w:rFonts w:ascii="Times New Roman" w:hAnsi="Times New Roman" w:cs="Times New Roman"/>
          <w:sz w:val="28"/>
          <w:szCs w:val="28"/>
        </w:rPr>
        <w:t>3</w:t>
      </w:r>
      <w:r>
        <w:rPr>
          <w:rFonts w:ascii="Times New Roman" w:hAnsi="Times New Roman" w:cs="Times New Roman"/>
          <w:sz w:val="28"/>
          <w:szCs w:val="28"/>
        </w:rPr>
        <w:t>. Универсальные</w:t>
      </w:r>
      <w:r w:rsidRPr="002E7116">
        <w:rPr>
          <w:rFonts w:ascii="Times New Roman" w:hAnsi="Times New Roman" w:cs="Times New Roman"/>
          <w:sz w:val="28"/>
          <w:szCs w:val="28"/>
        </w:rPr>
        <w:t xml:space="preserve"> финансов</w:t>
      </w:r>
      <w:r>
        <w:rPr>
          <w:rFonts w:ascii="Times New Roman" w:hAnsi="Times New Roman" w:cs="Times New Roman"/>
          <w:sz w:val="28"/>
          <w:szCs w:val="28"/>
        </w:rPr>
        <w:t>ые</w:t>
      </w:r>
      <w:r w:rsidRPr="002E7116">
        <w:rPr>
          <w:rFonts w:ascii="Times New Roman" w:hAnsi="Times New Roman" w:cs="Times New Roman"/>
          <w:sz w:val="28"/>
          <w:szCs w:val="28"/>
        </w:rPr>
        <w:t xml:space="preserve"> системы</w:t>
      </w:r>
    </w:p>
    <w:p w:rsidR="0042232F" w:rsidRPr="00B57BB5" w:rsidRDefault="0042232F" w:rsidP="00B57BB5">
      <w:pPr>
        <w:tabs>
          <w:tab w:val="left" w:pos="4253"/>
        </w:tabs>
        <w:spacing w:after="0" w:line="360" w:lineRule="auto"/>
        <w:ind w:firstLine="851"/>
        <w:jc w:val="both"/>
        <w:rPr>
          <w:rFonts w:ascii="Times New Roman" w:hAnsi="Times New Roman" w:cs="Times New Roman"/>
          <w:sz w:val="28"/>
          <w:szCs w:val="28"/>
        </w:rPr>
      </w:pPr>
      <w:r w:rsidRPr="0042232F">
        <w:rPr>
          <w:rFonts w:ascii="Times New Roman" w:hAnsi="Times New Roman" w:cs="Times New Roman"/>
          <w:sz w:val="28"/>
          <w:szCs w:val="28"/>
        </w:rPr>
        <w:t xml:space="preserve">Подобный тип финансовой системы весьма характерен для стран </w:t>
      </w:r>
      <w:r w:rsidRPr="00B57BB5">
        <w:rPr>
          <w:rFonts w:ascii="Times New Roman" w:hAnsi="Times New Roman" w:cs="Times New Roman"/>
          <w:sz w:val="28"/>
          <w:szCs w:val="28"/>
        </w:rPr>
        <w:t xml:space="preserve">континентальной Европы. </w:t>
      </w:r>
    </w:p>
    <w:p w:rsidR="00B57BB5" w:rsidRDefault="00EA50CB" w:rsidP="00B57BB5">
      <w:pPr>
        <w:spacing w:after="0" w:line="360" w:lineRule="auto"/>
        <w:ind w:firstLine="851"/>
        <w:jc w:val="both"/>
        <w:rPr>
          <w:rFonts w:ascii="Times New Roman" w:hAnsi="Times New Roman" w:cs="Times New Roman"/>
          <w:sz w:val="28"/>
          <w:szCs w:val="28"/>
        </w:rPr>
      </w:pPr>
      <w:r>
        <w:rPr>
          <w:rFonts w:ascii="Times New Roman" w:hAnsi="Times New Roman" w:cs="Times New Roman"/>
          <w:noProof/>
          <w:sz w:val="28"/>
          <w:szCs w:val="28"/>
        </w:rPr>
        <w:pict>
          <v:rect id="_x0000_s1027" style="position:absolute;left:0;text-align:left;margin-left:178.95pt;margin-top:90.7pt;width:106.5pt;height:27.75pt;z-index:-251658240" strokeweight="1.5pt"/>
        </w:pict>
      </w:r>
      <w:r w:rsidR="00B57BB5" w:rsidRPr="00B57BB5">
        <w:rPr>
          <w:rFonts w:ascii="Times New Roman" w:hAnsi="Times New Roman" w:cs="Times New Roman"/>
          <w:sz w:val="28"/>
          <w:szCs w:val="28"/>
        </w:rPr>
        <w:t xml:space="preserve">В современной кредитно-финансовой системе Франции после издания в </w:t>
      </w:r>
      <w:smartTag w:uri="urn:schemas-microsoft-com:office:smarttags" w:element="metricconverter">
        <w:smartTagPr>
          <w:attr w:name="ProductID" w:val="1984 г"/>
        </w:smartTagPr>
        <w:r w:rsidR="00B57BB5" w:rsidRPr="00B57BB5">
          <w:rPr>
            <w:rFonts w:ascii="Times New Roman" w:hAnsi="Times New Roman" w:cs="Times New Roman"/>
            <w:sz w:val="28"/>
            <w:szCs w:val="28"/>
          </w:rPr>
          <w:t>1984 г</w:t>
        </w:r>
      </w:smartTag>
      <w:r w:rsidR="00B57BB5" w:rsidRPr="00B57BB5">
        <w:rPr>
          <w:rFonts w:ascii="Times New Roman" w:hAnsi="Times New Roman" w:cs="Times New Roman"/>
          <w:sz w:val="28"/>
          <w:szCs w:val="28"/>
        </w:rPr>
        <w:t>. закона о кредитных институтах можно выделить пять категорий институтов и отдельно Банк Франции, общая структура которых представлена на рисунке 5.</w:t>
      </w:r>
    </w:p>
    <w:p w:rsidR="00C87AF3" w:rsidRPr="00C87AF3" w:rsidRDefault="00EA50CB" w:rsidP="00C87AF3">
      <w:pPr>
        <w:spacing w:after="0" w:line="360" w:lineRule="auto"/>
        <w:rPr>
          <w:rFonts w:ascii="Arial" w:hAnsi="Arial" w:cs="Arial"/>
          <w:b/>
          <w:sz w:val="24"/>
          <w:szCs w:val="24"/>
        </w:rPr>
      </w:pPr>
      <w:r>
        <w:rPr>
          <w:rFonts w:ascii="Arial" w:hAnsi="Arial" w:cs="Arial"/>
          <w:b/>
          <w:noProof/>
          <w:sz w:val="24"/>
          <w:szCs w:val="24"/>
        </w:rPr>
        <w:pict>
          <v:shapetype id="_x0000_t32" coordsize="21600,21600" o:spt="32" o:oned="t" path="m,l21600,21600e" filled="f">
            <v:path arrowok="t" fillok="f" o:connecttype="none"/>
            <o:lock v:ext="edit" shapetype="t"/>
          </v:shapetype>
          <v:shape id="_x0000_s1036" type="#_x0000_t32" style="position:absolute;margin-left:76.2pt;margin-top:6.85pt;width:0;height:30pt;z-index:251666432" o:connectortype="straight"/>
        </w:pict>
      </w:r>
      <w:r>
        <w:rPr>
          <w:rFonts w:ascii="Arial" w:hAnsi="Arial" w:cs="Arial"/>
          <w:b/>
          <w:noProof/>
          <w:sz w:val="24"/>
          <w:szCs w:val="24"/>
        </w:rPr>
        <w:pict>
          <v:shape id="_x0000_s1035" type="#_x0000_t32" style="position:absolute;margin-left:76.2pt;margin-top:6.85pt;width:102.75pt;height:.05pt;flip:x;z-index:251665408" o:connectortype="straight"/>
        </w:pict>
      </w:r>
      <w:r>
        <w:rPr>
          <w:rFonts w:ascii="Arial" w:hAnsi="Arial" w:cs="Arial"/>
          <w:b/>
          <w:noProof/>
          <w:sz w:val="24"/>
          <w:szCs w:val="24"/>
        </w:rPr>
        <w:pict>
          <v:shape id="_x0000_s1034" type="#_x0000_t32" style="position:absolute;margin-left:388.2pt;margin-top:6.85pt;width:0;height:30pt;z-index:251664384" o:connectortype="straight"/>
        </w:pict>
      </w:r>
      <w:r>
        <w:rPr>
          <w:rFonts w:ascii="Arial" w:hAnsi="Arial" w:cs="Arial"/>
          <w:b/>
          <w:noProof/>
          <w:sz w:val="24"/>
          <w:szCs w:val="24"/>
        </w:rPr>
        <w:pict>
          <v:shape id="_x0000_s1033" type="#_x0000_t32" style="position:absolute;margin-left:285.45pt;margin-top:6.85pt;width:102.75pt;height:0;z-index:251663360" o:connectortype="straight"/>
        </w:pict>
      </w:r>
      <w:r w:rsidR="00C87AF3">
        <w:rPr>
          <w:rFonts w:ascii="Arial" w:hAnsi="Arial" w:cs="Arial"/>
          <w:b/>
          <w:sz w:val="24"/>
          <w:szCs w:val="24"/>
        </w:rPr>
        <w:t xml:space="preserve">                                                         </w:t>
      </w:r>
      <w:r w:rsidR="00C87AF3" w:rsidRPr="00C87AF3">
        <w:rPr>
          <w:rFonts w:ascii="Arial" w:hAnsi="Arial" w:cs="Arial"/>
          <w:b/>
          <w:sz w:val="24"/>
          <w:szCs w:val="24"/>
        </w:rPr>
        <w:t>Банк Франции</w:t>
      </w:r>
      <w:r w:rsidR="00497737">
        <w:rPr>
          <w:rFonts w:ascii="Arial" w:hAnsi="Arial" w:cs="Arial"/>
          <w:b/>
          <w:sz w:val="24"/>
          <w:szCs w:val="24"/>
        </w:rPr>
        <w:t xml:space="preserve">                                  </w:t>
      </w:r>
    </w:p>
    <w:p w:rsidR="00C87AF3" w:rsidRDefault="00EA50CB" w:rsidP="00B57BB5">
      <w:pPr>
        <w:spacing w:after="0" w:line="360" w:lineRule="auto"/>
        <w:ind w:firstLine="851"/>
        <w:jc w:val="both"/>
        <w:rPr>
          <w:rFonts w:ascii="Times New Roman" w:hAnsi="Times New Roman" w:cs="Times New Roman"/>
          <w:sz w:val="28"/>
          <w:szCs w:val="28"/>
        </w:rPr>
      </w:pPr>
      <w:r>
        <w:rPr>
          <w:rFonts w:ascii="Times New Roman" w:hAnsi="Times New Roman" w:cs="Times New Roman"/>
          <w:noProof/>
          <w:sz w:val="28"/>
          <w:szCs w:val="28"/>
        </w:rPr>
        <w:pict>
          <v:shape id="_x0000_s1038" type="#_x0000_t32" style="position:absolute;left:0;text-align:left;margin-left:232.2pt;margin-top:1.15pt;width:0;height:127.5pt;z-index:251667456" o:connectortype="straight"/>
        </w:pict>
      </w:r>
      <w:r>
        <w:rPr>
          <w:rFonts w:ascii="Times New Roman" w:hAnsi="Times New Roman" w:cs="Times New Roman"/>
          <w:noProof/>
          <w:sz w:val="28"/>
          <w:szCs w:val="28"/>
        </w:rPr>
        <w:pict>
          <v:rect id="_x0000_s1028" style="position:absolute;left:0;text-align:left;margin-left:12.45pt;margin-top:16.15pt;width:147.75pt;height:30pt;z-index:-251657216" strokeweight="1.5pt"/>
        </w:pict>
      </w:r>
      <w:r>
        <w:rPr>
          <w:rFonts w:ascii="Times New Roman" w:hAnsi="Times New Roman" w:cs="Times New Roman"/>
          <w:noProof/>
          <w:sz w:val="28"/>
          <w:szCs w:val="28"/>
        </w:rPr>
        <w:pict>
          <v:rect id="_x0000_s1029" style="position:absolute;left:0;text-align:left;margin-left:301.95pt;margin-top:16.15pt;width:170.25pt;height:30pt;z-index:-251656192" strokeweight="1.5pt"/>
        </w:pict>
      </w:r>
    </w:p>
    <w:p w:rsidR="00C87AF3" w:rsidRDefault="00C87AF3" w:rsidP="00C87AF3">
      <w:pPr>
        <w:spacing w:after="0" w:line="360" w:lineRule="auto"/>
        <w:jc w:val="both"/>
        <w:rPr>
          <w:rFonts w:ascii="Arial" w:hAnsi="Arial" w:cs="Arial"/>
          <w:sz w:val="24"/>
          <w:szCs w:val="24"/>
        </w:rPr>
      </w:pPr>
      <w:r>
        <w:rPr>
          <w:rFonts w:ascii="Times New Roman" w:hAnsi="Times New Roman" w:cs="Times New Roman"/>
          <w:sz w:val="28"/>
          <w:szCs w:val="28"/>
        </w:rPr>
        <w:t xml:space="preserve">       </w:t>
      </w:r>
      <w:r w:rsidRPr="00C87AF3">
        <w:rPr>
          <w:rFonts w:ascii="Arial" w:hAnsi="Arial" w:cs="Arial"/>
          <w:sz w:val="24"/>
          <w:szCs w:val="24"/>
        </w:rPr>
        <w:t xml:space="preserve">Коммерческие банки                              </w:t>
      </w:r>
      <w:r>
        <w:rPr>
          <w:rFonts w:ascii="Arial" w:hAnsi="Arial" w:cs="Arial"/>
          <w:sz w:val="24"/>
          <w:szCs w:val="24"/>
        </w:rPr>
        <w:t xml:space="preserve">   </w:t>
      </w:r>
      <w:r w:rsidRPr="00C87AF3">
        <w:rPr>
          <w:rFonts w:ascii="Arial" w:hAnsi="Arial" w:cs="Arial"/>
          <w:sz w:val="24"/>
          <w:szCs w:val="24"/>
        </w:rPr>
        <w:t xml:space="preserve">    </w:t>
      </w:r>
      <w:r>
        <w:rPr>
          <w:rFonts w:ascii="Arial" w:hAnsi="Arial" w:cs="Arial"/>
          <w:sz w:val="24"/>
          <w:szCs w:val="24"/>
        </w:rPr>
        <w:t xml:space="preserve">          </w:t>
      </w:r>
      <w:r w:rsidRPr="00C87AF3">
        <w:rPr>
          <w:rFonts w:ascii="Arial" w:hAnsi="Arial" w:cs="Arial"/>
          <w:sz w:val="24"/>
          <w:szCs w:val="24"/>
        </w:rPr>
        <w:t xml:space="preserve"> </w:t>
      </w:r>
      <w:r w:rsidR="00B61DBB">
        <w:rPr>
          <w:rFonts w:ascii="Arial" w:hAnsi="Arial" w:cs="Arial"/>
          <w:sz w:val="24"/>
          <w:szCs w:val="24"/>
        </w:rPr>
        <w:t xml:space="preserve">  </w:t>
      </w:r>
      <w:r w:rsidRPr="00C87AF3">
        <w:rPr>
          <w:rFonts w:ascii="Arial" w:hAnsi="Arial" w:cs="Arial"/>
          <w:sz w:val="24"/>
          <w:szCs w:val="24"/>
        </w:rPr>
        <w:t>Общества финансирования</w:t>
      </w:r>
    </w:p>
    <w:p w:rsidR="00C87AF3" w:rsidRDefault="00EA50CB" w:rsidP="00B57BB5">
      <w:pPr>
        <w:spacing w:after="0" w:line="360" w:lineRule="auto"/>
        <w:ind w:firstLine="851"/>
        <w:jc w:val="both"/>
        <w:rPr>
          <w:rFonts w:ascii="Arial" w:hAnsi="Arial" w:cs="Arial"/>
          <w:sz w:val="24"/>
          <w:szCs w:val="24"/>
        </w:rPr>
      </w:pPr>
      <w:r w:rsidRPr="00EA50CB">
        <w:rPr>
          <w:rFonts w:ascii="Times New Roman" w:hAnsi="Times New Roman" w:cs="Times New Roman"/>
          <w:noProof/>
          <w:sz w:val="28"/>
          <w:szCs w:val="28"/>
        </w:rPr>
        <w:pict>
          <v:shape id="_x0000_s1041" type="#_x0000_t32" style="position:absolute;left:0;text-align:left;margin-left:76.2pt;margin-top:14.8pt;width:312pt;height:0;z-index:251670528" o:connectortype="straight"/>
        </w:pict>
      </w:r>
      <w:r w:rsidRPr="00EA50CB">
        <w:rPr>
          <w:rFonts w:ascii="Times New Roman" w:hAnsi="Times New Roman" w:cs="Times New Roman"/>
          <w:noProof/>
          <w:sz w:val="28"/>
          <w:szCs w:val="28"/>
        </w:rPr>
        <w:pict>
          <v:shape id="_x0000_s1040" type="#_x0000_t32" style="position:absolute;left:0;text-align:left;margin-left:388.2pt;margin-top:14.8pt;width:.05pt;height:19.5pt;z-index:251669504" o:connectortype="straight"/>
        </w:pict>
      </w:r>
      <w:r w:rsidRPr="00EA50CB">
        <w:rPr>
          <w:rFonts w:ascii="Times New Roman" w:hAnsi="Times New Roman" w:cs="Times New Roman"/>
          <w:noProof/>
          <w:sz w:val="28"/>
          <w:szCs w:val="28"/>
        </w:rPr>
        <w:pict>
          <v:shape id="_x0000_s1039" type="#_x0000_t32" style="position:absolute;left:0;text-align:left;margin-left:76.2pt;margin-top:14.8pt;width:.05pt;height:19.5pt;z-index:251668480" o:connectortype="straight"/>
        </w:pict>
      </w:r>
    </w:p>
    <w:p w:rsidR="00C87AF3" w:rsidRPr="00C87AF3" w:rsidRDefault="00EA50CB" w:rsidP="00B57BB5">
      <w:pPr>
        <w:spacing w:after="0" w:line="360" w:lineRule="auto"/>
        <w:ind w:firstLine="851"/>
        <w:jc w:val="both"/>
        <w:rPr>
          <w:rFonts w:ascii="Arial" w:hAnsi="Arial" w:cs="Arial"/>
          <w:sz w:val="24"/>
          <w:szCs w:val="24"/>
        </w:rPr>
      </w:pPr>
      <w:r>
        <w:rPr>
          <w:rFonts w:ascii="Arial" w:hAnsi="Arial" w:cs="Arial"/>
          <w:noProof/>
          <w:sz w:val="24"/>
          <w:szCs w:val="24"/>
        </w:rPr>
        <w:pict>
          <v:rect id="_x0000_s1031" style="position:absolute;left:0;text-align:left;margin-left:301.95pt;margin-top:13.6pt;width:170.25pt;height:31.5pt;z-index:-251654144" strokeweight="1.5pt"/>
        </w:pict>
      </w:r>
      <w:r>
        <w:rPr>
          <w:rFonts w:ascii="Arial" w:hAnsi="Arial" w:cs="Arial"/>
          <w:noProof/>
          <w:sz w:val="24"/>
          <w:szCs w:val="24"/>
        </w:rPr>
        <w:pict>
          <v:rect id="_x0000_s1030" style="position:absolute;left:0;text-align:left;margin-left:12.45pt;margin-top:13.6pt;width:147.75pt;height:31.5pt;z-index:-251655168" strokeweight="1.5pt"/>
        </w:pict>
      </w:r>
    </w:p>
    <w:p w:rsidR="00C87AF3" w:rsidRPr="00C87AF3" w:rsidRDefault="00C87AF3" w:rsidP="00C87AF3">
      <w:pPr>
        <w:spacing w:after="0" w:line="360" w:lineRule="auto"/>
        <w:jc w:val="both"/>
        <w:rPr>
          <w:rFonts w:ascii="Arial" w:hAnsi="Arial" w:cs="Arial"/>
          <w:sz w:val="24"/>
          <w:szCs w:val="24"/>
        </w:rPr>
      </w:pPr>
      <w:r>
        <w:rPr>
          <w:rFonts w:ascii="Arial" w:hAnsi="Arial" w:cs="Arial"/>
          <w:sz w:val="24"/>
          <w:szCs w:val="24"/>
        </w:rPr>
        <w:t xml:space="preserve">       </w:t>
      </w:r>
      <w:r w:rsidRPr="00C87AF3">
        <w:rPr>
          <w:rFonts w:ascii="Arial" w:hAnsi="Arial" w:cs="Arial"/>
          <w:sz w:val="24"/>
          <w:szCs w:val="24"/>
        </w:rPr>
        <w:t xml:space="preserve">Сберегательные кассы             </w:t>
      </w:r>
      <w:r>
        <w:rPr>
          <w:rFonts w:ascii="Arial" w:hAnsi="Arial" w:cs="Arial"/>
          <w:sz w:val="24"/>
          <w:szCs w:val="24"/>
        </w:rPr>
        <w:t xml:space="preserve">                       </w:t>
      </w:r>
      <w:r w:rsidRPr="00C87AF3">
        <w:rPr>
          <w:rFonts w:ascii="Arial" w:hAnsi="Arial" w:cs="Arial"/>
          <w:sz w:val="24"/>
          <w:szCs w:val="24"/>
        </w:rPr>
        <w:t xml:space="preserve"> </w:t>
      </w:r>
      <w:r w:rsidR="00B61DBB">
        <w:rPr>
          <w:rFonts w:ascii="Arial" w:hAnsi="Arial" w:cs="Arial"/>
          <w:sz w:val="24"/>
          <w:szCs w:val="24"/>
        </w:rPr>
        <w:t xml:space="preserve">            </w:t>
      </w:r>
      <w:r w:rsidRPr="00C87AF3">
        <w:rPr>
          <w:rFonts w:ascii="Arial" w:hAnsi="Arial" w:cs="Arial"/>
          <w:sz w:val="24"/>
          <w:szCs w:val="24"/>
        </w:rPr>
        <w:t xml:space="preserve">   Кооперативные банки</w:t>
      </w:r>
    </w:p>
    <w:p w:rsidR="00C87AF3" w:rsidRDefault="00EA50CB" w:rsidP="00B57BB5">
      <w:pPr>
        <w:spacing w:after="0" w:line="360" w:lineRule="auto"/>
        <w:ind w:firstLine="851"/>
        <w:jc w:val="both"/>
        <w:rPr>
          <w:rFonts w:ascii="Times New Roman" w:hAnsi="Times New Roman" w:cs="Times New Roman"/>
          <w:sz w:val="28"/>
          <w:szCs w:val="28"/>
        </w:rPr>
      </w:pPr>
      <w:r>
        <w:rPr>
          <w:rFonts w:ascii="Times New Roman" w:hAnsi="Times New Roman" w:cs="Times New Roman"/>
          <w:noProof/>
          <w:sz w:val="28"/>
          <w:szCs w:val="28"/>
        </w:rPr>
        <w:pict>
          <v:rect id="_x0000_s1032" style="position:absolute;left:0;text-align:left;margin-left:160.2pt;margin-top:21.7pt;width:141.75pt;height:36pt;z-index:-251659265" strokeweight="1.5pt"/>
        </w:pict>
      </w:r>
    </w:p>
    <w:p w:rsidR="00C87AF3" w:rsidRPr="00C87AF3" w:rsidRDefault="00B61DBB" w:rsidP="00B61DBB">
      <w:pPr>
        <w:spacing w:after="0" w:line="240" w:lineRule="auto"/>
        <w:rPr>
          <w:rFonts w:ascii="Arial" w:hAnsi="Arial" w:cs="Arial"/>
          <w:sz w:val="24"/>
          <w:szCs w:val="24"/>
        </w:rPr>
      </w:pPr>
      <w:r>
        <w:rPr>
          <w:rFonts w:ascii="Arial" w:hAnsi="Arial" w:cs="Arial"/>
          <w:sz w:val="24"/>
          <w:szCs w:val="24"/>
        </w:rPr>
        <w:t xml:space="preserve">                                                   </w:t>
      </w:r>
      <w:r w:rsidR="00C87AF3" w:rsidRPr="00C87AF3">
        <w:rPr>
          <w:rFonts w:ascii="Arial" w:hAnsi="Arial" w:cs="Arial"/>
          <w:sz w:val="24"/>
          <w:szCs w:val="24"/>
        </w:rPr>
        <w:t xml:space="preserve">Специализированные </w:t>
      </w:r>
    </w:p>
    <w:p w:rsidR="00C87AF3" w:rsidRPr="00C87AF3" w:rsidRDefault="00B61DBB" w:rsidP="00B61DBB">
      <w:pPr>
        <w:spacing w:after="0" w:line="240" w:lineRule="auto"/>
        <w:rPr>
          <w:rFonts w:ascii="Arial" w:hAnsi="Arial" w:cs="Arial"/>
          <w:sz w:val="24"/>
          <w:szCs w:val="24"/>
        </w:rPr>
      </w:pPr>
      <w:r>
        <w:rPr>
          <w:rFonts w:ascii="Arial" w:hAnsi="Arial" w:cs="Arial"/>
          <w:sz w:val="24"/>
          <w:szCs w:val="24"/>
        </w:rPr>
        <w:t xml:space="preserve">                                                 </w:t>
      </w:r>
      <w:r w:rsidR="00C87AF3" w:rsidRPr="00C87AF3">
        <w:rPr>
          <w:rFonts w:ascii="Arial" w:hAnsi="Arial" w:cs="Arial"/>
          <w:sz w:val="24"/>
          <w:szCs w:val="24"/>
        </w:rPr>
        <w:t>банковские учреждения</w:t>
      </w:r>
    </w:p>
    <w:p w:rsidR="0098240F" w:rsidRDefault="0098240F" w:rsidP="0098240F">
      <w:pPr>
        <w:tabs>
          <w:tab w:val="left" w:pos="4253"/>
        </w:tabs>
        <w:spacing w:after="0" w:line="240" w:lineRule="auto"/>
        <w:ind w:firstLine="851"/>
        <w:jc w:val="both"/>
        <w:rPr>
          <w:rFonts w:ascii="Times New Roman" w:hAnsi="Times New Roman" w:cs="Times New Roman"/>
          <w:sz w:val="28"/>
          <w:szCs w:val="28"/>
        </w:rPr>
      </w:pPr>
    </w:p>
    <w:p w:rsidR="0098240F" w:rsidRPr="0098240F" w:rsidRDefault="0098240F" w:rsidP="007873BE">
      <w:pPr>
        <w:tabs>
          <w:tab w:val="left" w:pos="4253"/>
        </w:tabs>
        <w:spacing w:after="0" w:line="240" w:lineRule="auto"/>
        <w:jc w:val="both"/>
        <w:rPr>
          <w:rFonts w:ascii="Times New Roman" w:hAnsi="Times New Roman" w:cs="Times New Roman"/>
          <w:sz w:val="28"/>
          <w:szCs w:val="28"/>
        </w:rPr>
      </w:pPr>
      <w:r w:rsidRPr="0098240F">
        <w:rPr>
          <w:rFonts w:ascii="Times New Roman" w:hAnsi="Times New Roman" w:cs="Times New Roman"/>
          <w:sz w:val="28"/>
          <w:szCs w:val="28"/>
        </w:rPr>
        <w:t>Рис. 5. Финансовая система Франции</w:t>
      </w:r>
    </w:p>
    <w:p w:rsidR="00B57BB5" w:rsidRDefault="00B57BB5" w:rsidP="00B57BB5">
      <w:pPr>
        <w:pStyle w:val="1"/>
        <w:tabs>
          <w:tab w:val="left" w:pos="993"/>
        </w:tabs>
        <w:spacing w:line="360" w:lineRule="auto"/>
        <w:ind w:left="709"/>
        <w:jc w:val="both"/>
        <w:rPr>
          <w:sz w:val="28"/>
          <w:szCs w:val="28"/>
        </w:rPr>
      </w:pPr>
    </w:p>
    <w:p w:rsidR="00E3597B" w:rsidRPr="00E3597B" w:rsidRDefault="00E3597B" w:rsidP="00E3597B">
      <w:pPr>
        <w:spacing w:after="0" w:line="360" w:lineRule="auto"/>
        <w:ind w:firstLine="851"/>
        <w:jc w:val="both"/>
        <w:rPr>
          <w:rFonts w:ascii="Times New Roman" w:hAnsi="Times New Roman" w:cs="Times New Roman"/>
          <w:sz w:val="28"/>
          <w:szCs w:val="28"/>
        </w:rPr>
      </w:pPr>
      <w:r w:rsidRPr="00E3597B">
        <w:rPr>
          <w:rFonts w:ascii="Times New Roman" w:hAnsi="Times New Roman" w:cs="Times New Roman"/>
          <w:sz w:val="28"/>
          <w:szCs w:val="28"/>
        </w:rPr>
        <w:t xml:space="preserve">Банк Франции является местом хранения золотовалютных резервов страны. Он выполняет также функцию банка государства. Прямое кредитование банком государства осуществляется в размерах, определяемых </w:t>
      </w:r>
      <w:r w:rsidRPr="00E3597B">
        <w:rPr>
          <w:rFonts w:ascii="Times New Roman" w:hAnsi="Times New Roman" w:cs="Times New Roman"/>
          <w:sz w:val="28"/>
          <w:szCs w:val="28"/>
        </w:rPr>
        <w:lastRenderedPageBreak/>
        <w:t>договоренностью между управляющим банка и министром экономики и финансов. Косвенное кредитование банком государства скрывается под рубрикой «учетного портфеля», в составе которого видное место занимают казначейские векселя. Банк Франции также покупает государственные ценные бумаги и предоставляет под них ссуды. Свободные денежные средства казначейства находятся на его текущем счете в этом банке. Важной стороной деятельности банка являются осуществление валютного контроля и регулирование кредита путем маневрирования процентными ставками и нормами обязательных резервов.</w:t>
      </w:r>
    </w:p>
    <w:p w:rsidR="0042232F" w:rsidRPr="00C849EA" w:rsidRDefault="0042232F" w:rsidP="00C849EA">
      <w:pPr>
        <w:pStyle w:val="1"/>
        <w:tabs>
          <w:tab w:val="left" w:pos="993"/>
        </w:tabs>
        <w:spacing w:line="360" w:lineRule="auto"/>
        <w:ind w:left="0" w:firstLine="851"/>
        <w:jc w:val="both"/>
        <w:rPr>
          <w:sz w:val="28"/>
          <w:szCs w:val="28"/>
        </w:rPr>
      </w:pPr>
      <w:r w:rsidRPr="00E3597B">
        <w:rPr>
          <w:sz w:val="28"/>
          <w:szCs w:val="28"/>
        </w:rPr>
        <w:t xml:space="preserve">Начало коммерческим банкам положили депозитные. Возникшие позже банки участия в настоящее время приспособлены к универсальной финансовой системе. Так, многие из них вынуждены были слиться с депозитными банками, поскольку не имели развитой филиальной сети. </w:t>
      </w:r>
    </w:p>
    <w:p w:rsidR="00C849EA" w:rsidRPr="00C849EA" w:rsidRDefault="00C849EA" w:rsidP="004C1B56">
      <w:pPr>
        <w:spacing w:after="0" w:line="360" w:lineRule="auto"/>
        <w:ind w:firstLine="851"/>
        <w:jc w:val="both"/>
        <w:rPr>
          <w:rFonts w:ascii="Times New Roman" w:hAnsi="Times New Roman" w:cs="Times New Roman"/>
          <w:sz w:val="28"/>
          <w:szCs w:val="28"/>
        </w:rPr>
      </w:pPr>
      <w:r w:rsidRPr="00C849EA">
        <w:rPr>
          <w:rFonts w:ascii="Times New Roman" w:hAnsi="Times New Roman" w:cs="Times New Roman"/>
          <w:sz w:val="28"/>
          <w:szCs w:val="28"/>
        </w:rPr>
        <w:t>Коммерческие банки осуществляют все банковские операции: депозитные вклады, кратко-, средне- и долгосрочное кредитование, платежные операции, прежде всего очень популярный во Франции оборот чеков, эмиссию ценных бумаг, срочные сделки (на национальной бирже MATIF и иностранных биржах) и др. Ипотечные кредиты физическим лицам, лизинговое, венчурное финансирование ча</w:t>
      </w:r>
      <w:r w:rsidR="006201F2">
        <w:rPr>
          <w:rFonts w:ascii="Times New Roman" w:hAnsi="Times New Roman" w:cs="Times New Roman"/>
          <w:sz w:val="28"/>
          <w:szCs w:val="28"/>
        </w:rPr>
        <w:t>щ</w:t>
      </w:r>
      <w:r w:rsidRPr="00C849EA">
        <w:rPr>
          <w:rFonts w:ascii="Times New Roman" w:hAnsi="Times New Roman" w:cs="Times New Roman"/>
          <w:sz w:val="28"/>
          <w:szCs w:val="28"/>
        </w:rPr>
        <w:t xml:space="preserve">е всего они осуществляют через свои дочерние структуры. </w:t>
      </w:r>
    </w:p>
    <w:p w:rsidR="00A217F0" w:rsidRPr="00A217F0" w:rsidRDefault="0042232F" w:rsidP="004C1B56">
      <w:pPr>
        <w:spacing w:after="0" w:line="360" w:lineRule="auto"/>
        <w:ind w:firstLine="851"/>
        <w:jc w:val="both"/>
        <w:rPr>
          <w:rFonts w:ascii="Times New Roman" w:hAnsi="Times New Roman" w:cs="Times New Roman"/>
          <w:sz w:val="28"/>
          <w:szCs w:val="28"/>
        </w:rPr>
      </w:pPr>
      <w:r w:rsidRPr="00C849EA">
        <w:rPr>
          <w:rStyle w:val="af0"/>
          <w:rFonts w:ascii="Times New Roman" w:hAnsi="Times New Roman"/>
          <w:i w:val="0"/>
          <w:sz w:val="28"/>
          <w:szCs w:val="28"/>
        </w:rPr>
        <w:t>Общества финансирования</w:t>
      </w:r>
      <w:r w:rsidRPr="00C849EA">
        <w:rPr>
          <w:rFonts w:ascii="Times New Roman" w:hAnsi="Times New Roman" w:cs="Times New Roman"/>
          <w:sz w:val="28"/>
          <w:szCs w:val="28"/>
        </w:rPr>
        <w:t xml:space="preserve"> отлича</w:t>
      </w:r>
      <w:r w:rsidR="00CA1CC3">
        <w:rPr>
          <w:rFonts w:ascii="Times New Roman" w:hAnsi="Times New Roman" w:cs="Times New Roman"/>
          <w:sz w:val="28"/>
          <w:szCs w:val="28"/>
        </w:rPr>
        <w:t>ю</w:t>
      </w:r>
      <w:r w:rsidRPr="00C849EA">
        <w:rPr>
          <w:rFonts w:ascii="Times New Roman" w:hAnsi="Times New Roman" w:cs="Times New Roman"/>
          <w:sz w:val="28"/>
          <w:szCs w:val="28"/>
        </w:rPr>
        <w:t>тся от банков главным образом тем,</w:t>
      </w:r>
      <w:r w:rsidRPr="0042232F">
        <w:rPr>
          <w:rFonts w:ascii="Times New Roman" w:hAnsi="Times New Roman" w:cs="Times New Roman"/>
          <w:sz w:val="28"/>
          <w:szCs w:val="28"/>
        </w:rPr>
        <w:t xml:space="preserve"> что им не разрешено принимать вклады частных лиц, т. е. все кредитные операции они должны осуществлять либо за счет своих средств, либо средств, полученных на денежных рынках или взятых в </w:t>
      </w:r>
      <w:r w:rsidRPr="00A217F0">
        <w:rPr>
          <w:rFonts w:ascii="Times New Roman" w:hAnsi="Times New Roman" w:cs="Times New Roman"/>
          <w:sz w:val="28"/>
          <w:szCs w:val="28"/>
        </w:rPr>
        <w:t xml:space="preserve">кредит у дружественных банков и банков, с которыми существуют кооперативные связи. </w:t>
      </w:r>
      <w:r w:rsidR="00A217F0" w:rsidRPr="00A217F0">
        <w:rPr>
          <w:rFonts w:ascii="Times New Roman" w:hAnsi="Times New Roman" w:cs="Times New Roman"/>
          <w:sz w:val="28"/>
          <w:szCs w:val="28"/>
        </w:rPr>
        <w:t xml:space="preserve">Эти институты ориентированы на финансирование отдельных промышленных секторов, например пивоварен, мукомолен и т. </w:t>
      </w:r>
      <w:r w:rsidR="00A217F0">
        <w:rPr>
          <w:rFonts w:ascii="Times New Roman" w:hAnsi="Times New Roman" w:cs="Times New Roman"/>
          <w:sz w:val="28"/>
          <w:szCs w:val="28"/>
        </w:rPr>
        <w:t>д</w:t>
      </w:r>
      <w:r w:rsidR="00A217F0" w:rsidRPr="00A217F0">
        <w:rPr>
          <w:rFonts w:ascii="Times New Roman" w:hAnsi="Times New Roman" w:cs="Times New Roman"/>
          <w:sz w:val="28"/>
          <w:szCs w:val="28"/>
        </w:rPr>
        <w:t xml:space="preserve">. Кроме того, они занимаются управлением портфелями </w:t>
      </w:r>
      <w:r w:rsidR="00A217F0">
        <w:rPr>
          <w:rFonts w:ascii="Times New Roman" w:hAnsi="Times New Roman" w:cs="Times New Roman"/>
          <w:sz w:val="28"/>
          <w:szCs w:val="28"/>
        </w:rPr>
        <w:t>ц</w:t>
      </w:r>
      <w:r w:rsidR="00A217F0" w:rsidRPr="00A217F0">
        <w:rPr>
          <w:rFonts w:ascii="Times New Roman" w:hAnsi="Times New Roman" w:cs="Times New Roman"/>
          <w:sz w:val="28"/>
          <w:szCs w:val="28"/>
        </w:rPr>
        <w:t>енных бумаг торговых и промышленных предприятий.</w:t>
      </w:r>
    </w:p>
    <w:p w:rsidR="004C1B56" w:rsidRPr="00E75E81" w:rsidRDefault="0042232F" w:rsidP="00E75E81">
      <w:pPr>
        <w:spacing w:after="0" w:line="360" w:lineRule="auto"/>
        <w:ind w:firstLine="851"/>
        <w:jc w:val="both"/>
        <w:rPr>
          <w:rFonts w:ascii="Times New Roman" w:hAnsi="Times New Roman" w:cs="Times New Roman"/>
          <w:sz w:val="28"/>
          <w:szCs w:val="28"/>
        </w:rPr>
      </w:pPr>
      <w:r w:rsidRPr="00A217F0">
        <w:rPr>
          <w:rStyle w:val="af0"/>
          <w:rFonts w:ascii="Times New Roman" w:hAnsi="Times New Roman"/>
          <w:i w:val="0"/>
          <w:sz w:val="28"/>
          <w:szCs w:val="28"/>
        </w:rPr>
        <w:lastRenderedPageBreak/>
        <w:t>Кооперативные банки</w:t>
      </w:r>
      <w:r w:rsidRPr="00A217F0">
        <w:rPr>
          <w:rFonts w:ascii="Times New Roman" w:hAnsi="Times New Roman" w:cs="Times New Roman"/>
          <w:sz w:val="28"/>
          <w:szCs w:val="28"/>
        </w:rPr>
        <w:t xml:space="preserve"> </w:t>
      </w:r>
      <w:r w:rsidR="004C1B56">
        <w:rPr>
          <w:rFonts w:ascii="Times New Roman" w:hAnsi="Times New Roman" w:cs="Times New Roman"/>
          <w:sz w:val="28"/>
          <w:szCs w:val="28"/>
        </w:rPr>
        <w:t>и</w:t>
      </w:r>
      <w:r w:rsidRPr="00A217F0">
        <w:rPr>
          <w:rFonts w:ascii="Times New Roman" w:hAnsi="Times New Roman" w:cs="Times New Roman"/>
          <w:sz w:val="28"/>
          <w:szCs w:val="28"/>
        </w:rPr>
        <w:t xml:space="preserve">значально создавались для сбережений и кредитных операций для </w:t>
      </w:r>
      <w:r w:rsidRPr="004C1B56">
        <w:rPr>
          <w:rFonts w:ascii="Times New Roman" w:hAnsi="Times New Roman" w:cs="Times New Roman"/>
          <w:sz w:val="28"/>
          <w:szCs w:val="28"/>
        </w:rPr>
        <w:t xml:space="preserve">ограниченного круга лиц, прежде всего из сельского хозяйства и мелкорозничной торговли. Однако в последние десятилетия клиентура этих банков существенно расширилась, так что они стали конкурировать с коммерческими банками. </w:t>
      </w:r>
      <w:r w:rsidR="004C1B56" w:rsidRPr="004C1B56">
        <w:rPr>
          <w:rFonts w:ascii="Times New Roman" w:hAnsi="Times New Roman" w:cs="Times New Roman"/>
          <w:sz w:val="28"/>
          <w:szCs w:val="28"/>
        </w:rPr>
        <w:t xml:space="preserve">Тем не менее, основные свои операции эти банки ведут с прежней клиентурой. Кроме того, представители сельского хозяйства и торговли доминируют в руководящих органах кооперативных </w:t>
      </w:r>
      <w:r w:rsidR="004C1B56" w:rsidRPr="00E75E81">
        <w:rPr>
          <w:rFonts w:ascii="Times New Roman" w:hAnsi="Times New Roman" w:cs="Times New Roman"/>
          <w:sz w:val="28"/>
          <w:szCs w:val="28"/>
        </w:rPr>
        <w:t>банков.</w:t>
      </w:r>
    </w:p>
    <w:p w:rsidR="00E75E81" w:rsidRPr="00E75E81" w:rsidRDefault="0042232F" w:rsidP="00E75E81">
      <w:pPr>
        <w:spacing w:after="0" w:line="360" w:lineRule="auto"/>
        <w:ind w:firstLine="851"/>
        <w:jc w:val="both"/>
        <w:rPr>
          <w:rFonts w:ascii="Times New Roman" w:hAnsi="Times New Roman" w:cs="Times New Roman"/>
          <w:sz w:val="28"/>
          <w:szCs w:val="28"/>
        </w:rPr>
      </w:pPr>
      <w:r w:rsidRPr="00E75E81">
        <w:rPr>
          <w:rFonts w:ascii="Times New Roman" w:hAnsi="Times New Roman" w:cs="Times New Roman"/>
          <w:sz w:val="28"/>
          <w:szCs w:val="28"/>
        </w:rPr>
        <w:t xml:space="preserve">Сберегательные кассы функционируют как «неприбыльные организации» (Non-Profit-Organizations). Они были созданы по инициативе коммунальных учреждений для их кредитного обслуживания. </w:t>
      </w:r>
      <w:r w:rsidR="00E75E81" w:rsidRPr="00E75E81">
        <w:rPr>
          <w:rFonts w:ascii="Times New Roman" w:hAnsi="Times New Roman" w:cs="Times New Roman"/>
          <w:sz w:val="28"/>
          <w:szCs w:val="28"/>
        </w:rPr>
        <w:t>Имеется также группа сберегательных касс при почтовых учреждениях, которые предоставляют сберегательные книжки, планы и сертификаты со средним сроком обращения.</w:t>
      </w:r>
    </w:p>
    <w:p w:rsidR="0042232F" w:rsidRPr="00835818" w:rsidRDefault="00835818" w:rsidP="00835818">
      <w:pPr>
        <w:tabs>
          <w:tab w:val="left" w:pos="4253"/>
        </w:tabs>
        <w:spacing w:after="0" w:line="360" w:lineRule="auto"/>
        <w:ind w:firstLine="851"/>
        <w:jc w:val="both"/>
        <w:rPr>
          <w:rFonts w:ascii="Times New Roman" w:hAnsi="Times New Roman" w:cs="Times New Roman"/>
          <w:sz w:val="28"/>
          <w:szCs w:val="28"/>
        </w:rPr>
      </w:pPr>
      <w:r w:rsidRPr="00E75E81">
        <w:rPr>
          <w:rFonts w:ascii="Times New Roman" w:hAnsi="Times New Roman" w:cs="Times New Roman"/>
          <w:sz w:val="28"/>
          <w:szCs w:val="28"/>
        </w:rPr>
        <w:t>Деятельность</w:t>
      </w:r>
      <w:r w:rsidRPr="00E75E81">
        <w:rPr>
          <w:rStyle w:val="af0"/>
          <w:rFonts w:ascii="Times New Roman" w:hAnsi="Times New Roman"/>
          <w:i w:val="0"/>
          <w:sz w:val="28"/>
          <w:szCs w:val="28"/>
        </w:rPr>
        <w:t xml:space="preserve"> </w:t>
      </w:r>
      <w:r>
        <w:rPr>
          <w:rStyle w:val="af0"/>
          <w:rFonts w:ascii="Times New Roman" w:hAnsi="Times New Roman"/>
          <w:i w:val="0"/>
          <w:sz w:val="28"/>
          <w:szCs w:val="28"/>
        </w:rPr>
        <w:t>с</w:t>
      </w:r>
      <w:r w:rsidR="0042232F" w:rsidRPr="00E75E81">
        <w:rPr>
          <w:rStyle w:val="af0"/>
          <w:rFonts w:ascii="Times New Roman" w:hAnsi="Times New Roman"/>
          <w:i w:val="0"/>
          <w:sz w:val="28"/>
          <w:szCs w:val="28"/>
        </w:rPr>
        <w:t>пециализированны</w:t>
      </w:r>
      <w:r>
        <w:rPr>
          <w:rStyle w:val="af0"/>
          <w:rFonts w:ascii="Times New Roman" w:hAnsi="Times New Roman"/>
          <w:i w:val="0"/>
          <w:sz w:val="28"/>
          <w:szCs w:val="28"/>
        </w:rPr>
        <w:t>х</w:t>
      </w:r>
      <w:r w:rsidR="0042232F" w:rsidRPr="00E75E81">
        <w:rPr>
          <w:rStyle w:val="af0"/>
          <w:rFonts w:ascii="Times New Roman" w:hAnsi="Times New Roman"/>
          <w:i w:val="0"/>
          <w:sz w:val="28"/>
          <w:szCs w:val="28"/>
        </w:rPr>
        <w:t xml:space="preserve"> банковски</w:t>
      </w:r>
      <w:r>
        <w:rPr>
          <w:rStyle w:val="af0"/>
          <w:rFonts w:ascii="Times New Roman" w:hAnsi="Times New Roman"/>
          <w:i w:val="0"/>
          <w:sz w:val="28"/>
          <w:szCs w:val="28"/>
        </w:rPr>
        <w:t>х</w:t>
      </w:r>
      <w:r w:rsidR="0042232F" w:rsidRPr="00E75E81">
        <w:rPr>
          <w:rStyle w:val="af0"/>
          <w:rFonts w:ascii="Times New Roman" w:hAnsi="Times New Roman"/>
          <w:i w:val="0"/>
          <w:sz w:val="28"/>
          <w:szCs w:val="28"/>
        </w:rPr>
        <w:t xml:space="preserve"> учреждени</w:t>
      </w:r>
      <w:r>
        <w:rPr>
          <w:rStyle w:val="af0"/>
          <w:rFonts w:ascii="Times New Roman" w:hAnsi="Times New Roman"/>
          <w:i w:val="0"/>
          <w:sz w:val="28"/>
          <w:szCs w:val="28"/>
        </w:rPr>
        <w:t>й</w:t>
      </w:r>
      <w:r w:rsidR="0042232F" w:rsidRPr="00E75E81">
        <w:rPr>
          <w:rFonts w:ascii="Times New Roman" w:hAnsi="Times New Roman" w:cs="Times New Roman"/>
          <w:sz w:val="28"/>
          <w:szCs w:val="28"/>
        </w:rPr>
        <w:t xml:space="preserve"> регулируется специальным законодательством, и они находятся под жестким контролем государства. Здесь особо следует выделить банк «Национальный кредит» (Credit</w:t>
      </w:r>
      <w:r w:rsidR="0042232F" w:rsidRPr="0042232F">
        <w:rPr>
          <w:rFonts w:ascii="Times New Roman" w:hAnsi="Times New Roman" w:cs="Times New Roman"/>
          <w:sz w:val="28"/>
          <w:szCs w:val="28"/>
        </w:rPr>
        <w:t xml:space="preserve"> National), ориентированный на предоставление долгосрочных кредитов </w:t>
      </w:r>
      <w:r w:rsidR="0042232F" w:rsidRPr="00835818">
        <w:rPr>
          <w:rFonts w:ascii="Times New Roman" w:hAnsi="Times New Roman" w:cs="Times New Roman"/>
          <w:sz w:val="28"/>
          <w:szCs w:val="28"/>
        </w:rPr>
        <w:t xml:space="preserve">промышленным, торговым предприятиям, а также государственным организациям. </w:t>
      </w:r>
      <w:r w:rsidRPr="00835818">
        <w:rPr>
          <w:rFonts w:ascii="Times New Roman" w:hAnsi="Times New Roman" w:cs="Times New Roman"/>
          <w:sz w:val="28"/>
          <w:szCs w:val="28"/>
        </w:rPr>
        <w:t xml:space="preserve">Кроме того, можно выделить Общество регионального развития, основанное в </w:t>
      </w:r>
      <w:smartTag w:uri="urn:schemas-microsoft-com:office:smarttags" w:element="metricconverter">
        <w:smartTagPr>
          <w:attr w:name="ProductID" w:val="1955 г"/>
        </w:smartTagPr>
        <w:r w:rsidRPr="00835818">
          <w:rPr>
            <w:rFonts w:ascii="Times New Roman" w:hAnsi="Times New Roman" w:cs="Times New Roman"/>
            <w:sz w:val="28"/>
            <w:szCs w:val="28"/>
          </w:rPr>
          <w:t>1955 г</w:t>
        </w:r>
      </w:smartTag>
      <w:r w:rsidRPr="00835818">
        <w:rPr>
          <w:rFonts w:ascii="Times New Roman" w:hAnsi="Times New Roman" w:cs="Times New Roman"/>
          <w:sz w:val="28"/>
          <w:szCs w:val="28"/>
        </w:rPr>
        <w:t>. для содействия политике национального развития, осуществляемого через отдельные регионы. Через эти институты государство осуществляет свою финансовую политику.</w:t>
      </w:r>
    </w:p>
    <w:p w:rsidR="0042232F" w:rsidRPr="0042232F" w:rsidRDefault="0042232F" w:rsidP="00C063C2">
      <w:pPr>
        <w:tabs>
          <w:tab w:val="left" w:pos="4253"/>
        </w:tabs>
        <w:spacing w:after="0" w:line="360" w:lineRule="auto"/>
        <w:ind w:firstLine="851"/>
        <w:jc w:val="both"/>
        <w:rPr>
          <w:rFonts w:ascii="Times New Roman" w:hAnsi="Times New Roman" w:cs="Times New Roman"/>
          <w:sz w:val="28"/>
          <w:szCs w:val="28"/>
        </w:rPr>
      </w:pPr>
      <w:r w:rsidRPr="00835818">
        <w:rPr>
          <w:rFonts w:ascii="Times New Roman" w:hAnsi="Times New Roman" w:cs="Times New Roman"/>
          <w:sz w:val="28"/>
          <w:szCs w:val="28"/>
        </w:rPr>
        <w:t>Для банковской системы Франции в целом в последние годы характерен тренд к диверсификации, особенно</w:t>
      </w:r>
      <w:r w:rsidRPr="0042232F">
        <w:rPr>
          <w:rFonts w:ascii="Times New Roman" w:hAnsi="Times New Roman" w:cs="Times New Roman"/>
          <w:sz w:val="28"/>
          <w:szCs w:val="28"/>
        </w:rPr>
        <w:t xml:space="preserve"> на новых финансовых рынках. Широкое развитие получил процесс образования холдинговых структур. Крупные французские коммерческие банки являются активными участниками европейской кооперации. Так, банк Societe Generale входит в Международную </w:t>
      </w:r>
      <w:r w:rsidRPr="0042232F">
        <w:rPr>
          <w:rFonts w:ascii="Times New Roman" w:hAnsi="Times New Roman" w:cs="Times New Roman"/>
          <w:sz w:val="28"/>
          <w:szCs w:val="28"/>
        </w:rPr>
        <w:lastRenderedPageBreak/>
        <w:t>компанию европейских банков</w:t>
      </w:r>
      <w:r w:rsidRPr="00CB1E8C">
        <w:rPr>
          <w:rFonts w:ascii="Times New Roman" w:hAnsi="Times New Roman" w:cs="Times New Roman"/>
          <w:sz w:val="28"/>
          <w:szCs w:val="28"/>
        </w:rPr>
        <w:t xml:space="preserve">, </w:t>
      </w:r>
      <w:r w:rsidR="00C063C2" w:rsidRPr="00CB1E8C">
        <w:rPr>
          <w:rFonts w:ascii="Times New Roman" w:hAnsi="Times New Roman" w:cs="Times New Roman"/>
          <w:sz w:val="28"/>
          <w:szCs w:val="28"/>
        </w:rPr>
        <w:t>Национальный банк Парижа (BNP) –</w:t>
      </w:r>
      <w:r w:rsidRPr="00CB1E8C">
        <w:rPr>
          <w:rFonts w:ascii="Times New Roman" w:hAnsi="Times New Roman" w:cs="Times New Roman"/>
          <w:sz w:val="28"/>
          <w:szCs w:val="28"/>
        </w:rPr>
        <w:t xml:space="preserve"> в Европейское общество финансирования</w:t>
      </w:r>
      <w:r w:rsidR="00CD62D0" w:rsidRPr="00CB1E8C">
        <w:rPr>
          <w:rFonts w:ascii="Times New Roman" w:hAnsi="Times New Roman" w:cs="Times New Roman"/>
          <w:sz w:val="28"/>
          <w:szCs w:val="28"/>
        </w:rPr>
        <w:t xml:space="preserve"> [</w:t>
      </w:r>
      <w:r w:rsidR="00CB1E8C" w:rsidRPr="00CB1E8C">
        <w:rPr>
          <w:rFonts w:ascii="Times New Roman" w:hAnsi="Times New Roman" w:cs="Times New Roman"/>
          <w:sz w:val="28"/>
          <w:szCs w:val="28"/>
        </w:rPr>
        <w:t>6</w:t>
      </w:r>
      <w:r w:rsidR="00CD62D0" w:rsidRPr="00CB1E8C">
        <w:rPr>
          <w:rFonts w:ascii="Times New Roman" w:hAnsi="Times New Roman" w:cs="Times New Roman"/>
          <w:sz w:val="28"/>
          <w:szCs w:val="28"/>
        </w:rPr>
        <w:t>]</w:t>
      </w:r>
      <w:r w:rsidRPr="00CB1E8C">
        <w:rPr>
          <w:rFonts w:ascii="Times New Roman" w:hAnsi="Times New Roman" w:cs="Times New Roman"/>
          <w:sz w:val="28"/>
          <w:szCs w:val="28"/>
        </w:rPr>
        <w:t>.</w:t>
      </w:r>
    </w:p>
    <w:p w:rsidR="0042232F" w:rsidRDefault="0042232F" w:rsidP="0042232F">
      <w:pPr>
        <w:tabs>
          <w:tab w:val="left" w:pos="4253"/>
        </w:tabs>
        <w:spacing w:after="0" w:line="360" w:lineRule="auto"/>
        <w:ind w:firstLine="851"/>
        <w:jc w:val="both"/>
        <w:rPr>
          <w:rFonts w:ascii="Times New Roman" w:hAnsi="Times New Roman" w:cs="Times New Roman"/>
          <w:sz w:val="28"/>
          <w:szCs w:val="28"/>
        </w:rPr>
      </w:pPr>
      <w:r w:rsidRPr="0042232F">
        <w:rPr>
          <w:rFonts w:ascii="Times New Roman" w:hAnsi="Times New Roman" w:cs="Times New Roman"/>
          <w:sz w:val="28"/>
          <w:szCs w:val="28"/>
        </w:rPr>
        <w:t xml:space="preserve">Основное место в финансовой системе Германии занимают универсальные банки, на которые приходится свыше 75% всех банковских сделок. Именно они характеризуют финансовую систему Германии как универсальную. Классификация же самих универсальных банков проводится в первую очередь с точки зрения основных целей, которые они преследуют. К универсальным банкам относят следующие группы институтов: коммерческие банки; </w:t>
      </w:r>
      <w:r w:rsidR="00281ABB">
        <w:rPr>
          <w:rFonts w:ascii="Times New Roman" w:hAnsi="Times New Roman" w:cs="Times New Roman"/>
          <w:sz w:val="28"/>
          <w:szCs w:val="28"/>
        </w:rPr>
        <w:t>к</w:t>
      </w:r>
      <w:r w:rsidRPr="0042232F">
        <w:rPr>
          <w:rFonts w:ascii="Times New Roman" w:hAnsi="Times New Roman" w:cs="Times New Roman"/>
          <w:sz w:val="28"/>
          <w:szCs w:val="28"/>
        </w:rPr>
        <w:t>ооперативные кредитные институты; общественно-правовые кредитные институты, среди которых выделяют сберегательные кассы и жироцентрали.</w:t>
      </w:r>
      <w:r w:rsidR="006B6BA7">
        <w:rPr>
          <w:rFonts w:ascii="Times New Roman" w:hAnsi="Times New Roman" w:cs="Times New Roman"/>
          <w:sz w:val="28"/>
          <w:szCs w:val="28"/>
        </w:rPr>
        <w:t xml:space="preserve"> Классификацию финансовой системы Германии иллюстрирует рисунок 6.</w:t>
      </w:r>
    </w:p>
    <w:p w:rsidR="006B6BA7" w:rsidRDefault="007873BE" w:rsidP="007873BE">
      <w:pPr>
        <w:tabs>
          <w:tab w:val="left" w:pos="4253"/>
        </w:tabs>
        <w:spacing w:after="0" w:line="360" w:lineRule="auto"/>
        <w:jc w:val="center"/>
        <w:rPr>
          <w:rFonts w:ascii="Times New Roman" w:hAnsi="Times New Roman" w:cs="Times New Roman"/>
          <w:sz w:val="28"/>
          <w:szCs w:val="28"/>
        </w:rPr>
      </w:pPr>
      <w:r>
        <w:rPr>
          <w:noProof/>
          <w:sz w:val="28"/>
          <w:szCs w:val="28"/>
        </w:rPr>
        <w:drawing>
          <wp:inline distT="0" distB="0" distL="0" distR="0">
            <wp:extent cx="4581525" cy="1295400"/>
            <wp:effectExtent l="19050" t="0" r="9525"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a:srcRect/>
                    <a:stretch>
                      <a:fillRect/>
                    </a:stretch>
                  </pic:blipFill>
                  <pic:spPr bwMode="auto">
                    <a:xfrm>
                      <a:off x="0" y="0"/>
                      <a:ext cx="4581525" cy="1295400"/>
                    </a:xfrm>
                    <a:prstGeom prst="rect">
                      <a:avLst/>
                    </a:prstGeom>
                    <a:solidFill>
                      <a:srgbClr val="FFFFFF"/>
                    </a:solidFill>
                    <a:ln w="9525">
                      <a:noFill/>
                      <a:miter lim="800000"/>
                      <a:headEnd/>
                      <a:tailEnd/>
                    </a:ln>
                  </pic:spPr>
                </pic:pic>
              </a:graphicData>
            </a:graphic>
          </wp:inline>
        </w:drawing>
      </w:r>
    </w:p>
    <w:p w:rsidR="007873BE" w:rsidRPr="0098240F" w:rsidRDefault="007873BE" w:rsidP="007873BE">
      <w:pPr>
        <w:tabs>
          <w:tab w:val="left" w:pos="4253"/>
        </w:tabs>
        <w:spacing w:after="0" w:line="240" w:lineRule="auto"/>
        <w:jc w:val="both"/>
        <w:rPr>
          <w:rFonts w:ascii="Times New Roman" w:hAnsi="Times New Roman" w:cs="Times New Roman"/>
          <w:sz w:val="28"/>
          <w:szCs w:val="28"/>
        </w:rPr>
      </w:pPr>
      <w:r w:rsidRPr="0098240F">
        <w:rPr>
          <w:rFonts w:ascii="Times New Roman" w:hAnsi="Times New Roman" w:cs="Times New Roman"/>
          <w:sz w:val="28"/>
          <w:szCs w:val="28"/>
        </w:rPr>
        <w:t xml:space="preserve">Рис. </w:t>
      </w:r>
      <w:r>
        <w:rPr>
          <w:rFonts w:ascii="Times New Roman" w:hAnsi="Times New Roman" w:cs="Times New Roman"/>
          <w:sz w:val="28"/>
          <w:szCs w:val="28"/>
        </w:rPr>
        <w:t>6</w:t>
      </w:r>
      <w:r w:rsidRPr="0098240F">
        <w:rPr>
          <w:rFonts w:ascii="Times New Roman" w:hAnsi="Times New Roman" w:cs="Times New Roman"/>
          <w:sz w:val="28"/>
          <w:szCs w:val="28"/>
        </w:rPr>
        <w:t xml:space="preserve">. Финансовая система </w:t>
      </w:r>
      <w:r>
        <w:rPr>
          <w:rFonts w:ascii="Times New Roman" w:hAnsi="Times New Roman" w:cs="Times New Roman"/>
          <w:sz w:val="28"/>
          <w:szCs w:val="28"/>
        </w:rPr>
        <w:t>Германи</w:t>
      </w:r>
      <w:r w:rsidRPr="0098240F">
        <w:rPr>
          <w:rFonts w:ascii="Times New Roman" w:hAnsi="Times New Roman" w:cs="Times New Roman"/>
          <w:sz w:val="28"/>
          <w:szCs w:val="28"/>
        </w:rPr>
        <w:t>и</w:t>
      </w:r>
    </w:p>
    <w:p w:rsidR="006B6BA7" w:rsidRPr="0042232F" w:rsidRDefault="006B6BA7" w:rsidP="0042232F">
      <w:pPr>
        <w:tabs>
          <w:tab w:val="left" w:pos="4253"/>
        </w:tabs>
        <w:spacing w:after="0" w:line="360" w:lineRule="auto"/>
        <w:ind w:firstLine="851"/>
        <w:jc w:val="both"/>
        <w:rPr>
          <w:rFonts w:ascii="Times New Roman" w:hAnsi="Times New Roman" w:cs="Times New Roman"/>
          <w:sz w:val="28"/>
          <w:szCs w:val="28"/>
        </w:rPr>
      </w:pPr>
    </w:p>
    <w:p w:rsidR="0042232F" w:rsidRPr="00CF751D" w:rsidRDefault="0042232F" w:rsidP="00CF751D">
      <w:pPr>
        <w:tabs>
          <w:tab w:val="left" w:pos="4253"/>
        </w:tabs>
        <w:spacing w:after="0" w:line="360" w:lineRule="auto"/>
        <w:ind w:firstLine="851"/>
        <w:jc w:val="both"/>
        <w:rPr>
          <w:rFonts w:ascii="Times New Roman" w:hAnsi="Times New Roman" w:cs="Times New Roman"/>
          <w:sz w:val="28"/>
          <w:szCs w:val="28"/>
        </w:rPr>
      </w:pPr>
      <w:r w:rsidRPr="0042232F">
        <w:rPr>
          <w:rFonts w:ascii="Times New Roman" w:hAnsi="Times New Roman" w:cs="Times New Roman"/>
          <w:sz w:val="28"/>
          <w:szCs w:val="28"/>
        </w:rPr>
        <w:t xml:space="preserve">Коммерческие банки, как и в других странах, нацелены на максимизацию прибыли. В то же время кооперативные банки ориентированы на содействие своим членам, прежде всего в сфере кредита и сбережений. </w:t>
      </w:r>
      <w:r w:rsidRPr="00CF751D">
        <w:rPr>
          <w:rFonts w:ascii="Times New Roman" w:hAnsi="Times New Roman" w:cs="Times New Roman"/>
          <w:sz w:val="28"/>
          <w:szCs w:val="28"/>
        </w:rPr>
        <w:t>Сберегательные институты обязаны кредитовать население регионов, в рамках которых они действуют, на более выгодных условиях, чем коммерческие банки.</w:t>
      </w:r>
    </w:p>
    <w:p w:rsidR="007D4E13" w:rsidRPr="007D4E13" w:rsidRDefault="007D4E13" w:rsidP="007D4E13">
      <w:pPr>
        <w:spacing w:after="0" w:line="360" w:lineRule="auto"/>
        <w:ind w:firstLine="709"/>
        <w:jc w:val="both"/>
        <w:rPr>
          <w:rFonts w:ascii="Times New Roman" w:hAnsi="Times New Roman" w:cs="Times New Roman"/>
          <w:sz w:val="28"/>
          <w:szCs w:val="28"/>
        </w:rPr>
      </w:pPr>
      <w:r w:rsidRPr="007D4E13">
        <w:rPr>
          <w:rFonts w:ascii="Times New Roman" w:hAnsi="Times New Roman" w:cs="Times New Roman"/>
          <w:sz w:val="28"/>
          <w:szCs w:val="28"/>
        </w:rPr>
        <w:t>Жироцентрали – разновидность кредитных учреждений, которые выполняют функции центральных банков для коммунальных (муниципальных) сберегательных касс. Они осуществляют межрегиональный платежный оборот сберегательных касс, управление их ликвидными средствами, ценными бумагами и другие функции.</w:t>
      </w:r>
    </w:p>
    <w:p w:rsidR="00627654" w:rsidRPr="00627654" w:rsidRDefault="0042232F" w:rsidP="00627654">
      <w:pPr>
        <w:tabs>
          <w:tab w:val="left" w:pos="4253"/>
        </w:tabs>
        <w:spacing w:after="0" w:line="360" w:lineRule="auto"/>
        <w:ind w:firstLine="851"/>
        <w:jc w:val="both"/>
        <w:rPr>
          <w:rFonts w:ascii="Times New Roman" w:hAnsi="Times New Roman" w:cs="Times New Roman"/>
          <w:sz w:val="28"/>
          <w:szCs w:val="28"/>
        </w:rPr>
      </w:pPr>
      <w:r w:rsidRPr="007D4E13">
        <w:rPr>
          <w:rFonts w:ascii="Times New Roman" w:hAnsi="Times New Roman" w:cs="Times New Roman"/>
          <w:sz w:val="28"/>
          <w:szCs w:val="28"/>
        </w:rPr>
        <w:lastRenderedPageBreak/>
        <w:t>Еще одну группу</w:t>
      </w:r>
      <w:r w:rsidRPr="0042232F">
        <w:rPr>
          <w:rFonts w:ascii="Times New Roman" w:hAnsi="Times New Roman" w:cs="Times New Roman"/>
          <w:sz w:val="28"/>
          <w:szCs w:val="28"/>
        </w:rPr>
        <w:t xml:space="preserve"> институтов представляют специализированные </w:t>
      </w:r>
      <w:r w:rsidRPr="00627654">
        <w:rPr>
          <w:rFonts w:ascii="Times New Roman" w:hAnsi="Times New Roman" w:cs="Times New Roman"/>
          <w:sz w:val="28"/>
          <w:szCs w:val="28"/>
        </w:rPr>
        <w:t>организации, которые ограничены в своих функциях. Основную роль среди них играют институты «реального» кредита. Под последними в Германии понимают кредиты с различными формами реального обеспечения, т. е. залога (включая ипотеку), заклада недвижимости, товаров, ценных бумаг и т. д.</w:t>
      </w:r>
    </w:p>
    <w:p w:rsidR="00627654" w:rsidRPr="00E44DEF" w:rsidRDefault="00627654" w:rsidP="00627654">
      <w:pPr>
        <w:spacing w:after="0" w:line="360" w:lineRule="auto"/>
        <w:ind w:firstLine="709"/>
        <w:jc w:val="both"/>
        <w:rPr>
          <w:rFonts w:ascii="Times New Roman" w:hAnsi="Times New Roman" w:cs="Times New Roman"/>
          <w:sz w:val="28"/>
          <w:szCs w:val="28"/>
        </w:rPr>
      </w:pPr>
      <w:r w:rsidRPr="00627654">
        <w:rPr>
          <w:rFonts w:ascii="Times New Roman" w:hAnsi="Times New Roman" w:cs="Times New Roman"/>
          <w:sz w:val="28"/>
          <w:szCs w:val="28"/>
        </w:rPr>
        <w:t xml:space="preserve">Особую группу институтов составляют кредитные институты, предоставляющие кредиты в рассрочку (основное «тело» кредита погашается по частям). Они возникли в Германии в 20-30-х годах XX в. В то же время в США такие институты существовали уже до Первой мировой войны. Кредиты с рассрочкой платежа предоставляются в основном населению (потребительские кредиты), часто в наличной форме, а </w:t>
      </w:r>
      <w:r w:rsidRPr="00E44DEF">
        <w:rPr>
          <w:rFonts w:ascii="Times New Roman" w:hAnsi="Times New Roman" w:cs="Times New Roman"/>
          <w:sz w:val="28"/>
          <w:szCs w:val="28"/>
        </w:rPr>
        <w:t>также мелким предприятиям. Кредиты в рассрочку используют в своей деятельности также сберегательные кассы.</w:t>
      </w:r>
    </w:p>
    <w:p w:rsidR="0042232F" w:rsidRPr="00F14B2C" w:rsidRDefault="0042232F" w:rsidP="00F14B2C">
      <w:pPr>
        <w:tabs>
          <w:tab w:val="left" w:pos="4253"/>
        </w:tabs>
        <w:spacing w:after="0" w:line="360" w:lineRule="auto"/>
        <w:ind w:firstLine="851"/>
        <w:jc w:val="both"/>
        <w:rPr>
          <w:rFonts w:ascii="Times New Roman" w:hAnsi="Times New Roman" w:cs="Times New Roman"/>
          <w:sz w:val="28"/>
          <w:szCs w:val="28"/>
        </w:rPr>
      </w:pPr>
      <w:r w:rsidRPr="00E44DEF">
        <w:rPr>
          <w:rFonts w:ascii="Times New Roman" w:hAnsi="Times New Roman" w:cs="Times New Roman"/>
          <w:sz w:val="28"/>
          <w:szCs w:val="28"/>
        </w:rPr>
        <w:t xml:space="preserve">Бундесбанк в его современном виде возник в 1957 г. </w:t>
      </w:r>
      <w:r w:rsidR="00E44DEF" w:rsidRPr="00E44DEF">
        <w:rPr>
          <w:rFonts w:ascii="Times New Roman" w:hAnsi="Times New Roman" w:cs="Times New Roman"/>
          <w:sz w:val="28"/>
          <w:szCs w:val="28"/>
        </w:rPr>
        <w:t>С этого момента</w:t>
      </w:r>
      <w:r w:rsidRPr="00E44DEF">
        <w:rPr>
          <w:rFonts w:ascii="Times New Roman" w:hAnsi="Times New Roman" w:cs="Times New Roman"/>
          <w:sz w:val="28"/>
          <w:szCs w:val="28"/>
        </w:rPr>
        <w:t xml:space="preserve"> Бундесбанк представляет собой единую структуру, в которой бывшие центральные банки земель выполняют роль Главных управлений. Бундесбанк имеет максимально широкие полномочия среди европейских центральных банков и в осуществлении кредитно-денежной политики независим от федеральных органов. </w:t>
      </w:r>
      <w:r w:rsidR="00E44DEF" w:rsidRPr="00E44DEF">
        <w:rPr>
          <w:rFonts w:ascii="Times New Roman" w:hAnsi="Times New Roman" w:cs="Times New Roman"/>
          <w:sz w:val="28"/>
          <w:szCs w:val="28"/>
        </w:rPr>
        <w:t xml:space="preserve">Принципы деятельности Бундесбанка были положены в основу модели функционирования Европейского центрального банка. Вместе с тем Бундесбанк обязан проводить кредитно-денежную политику, которая не противоречит экономической политике государства в целом. </w:t>
      </w:r>
      <w:r w:rsidRPr="00E44DEF">
        <w:rPr>
          <w:rFonts w:ascii="Times New Roman" w:hAnsi="Times New Roman" w:cs="Times New Roman"/>
          <w:sz w:val="28"/>
          <w:szCs w:val="28"/>
        </w:rPr>
        <w:t xml:space="preserve">Независимость Бундесбанка </w:t>
      </w:r>
      <w:r w:rsidRPr="00F14B2C">
        <w:rPr>
          <w:rFonts w:ascii="Times New Roman" w:hAnsi="Times New Roman" w:cs="Times New Roman"/>
          <w:sz w:val="28"/>
          <w:szCs w:val="28"/>
        </w:rPr>
        <w:t xml:space="preserve">ограничена также тем, что представители федерального правительства входят в его руководящие органы. Наконец, за федеральными органами </w:t>
      </w:r>
      <w:r w:rsidRPr="00FE2896">
        <w:rPr>
          <w:rFonts w:ascii="Times New Roman" w:hAnsi="Times New Roman" w:cs="Times New Roman"/>
          <w:sz w:val="28"/>
          <w:szCs w:val="28"/>
        </w:rPr>
        <w:t>остается исключительное право принимать законы в кредитно-денежной сфере</w:t>
      </w:r>
      <w:r w:rsidR="00EB5B86" w:rsidRPr="00FE2896">
        <w:rPr>
          <w:rFonts w:ascii="Times New Roman" w:hAnsi="Times New Roman" w:cs="Times New Roman"/>
          <w:sz w:val="28"/>
          <w:szCs w:val="28"/>
        </w:rPr>
        <w:t xml:space="preserve"> [</w:t>
      </w:r>
      <w:r w:rsidR="00FE2896" w:rsidRPr="00FE2896">
        <w:rPr>
          <w:rFonts w:ascii="Times New Roman" w:hAnsi="Times New Roman" w:cs="Times New Roman"/>
          <w:sz w:val="28"/>
          <w:szCs w:val="28"/>
        </w:rPr>
        <w:t>1</w:t>
      </w:r>
      <w:r w:rsidR="00EB5B86" w:rsidRPr="00FE2896">
        <w:rPr>
          <w:rFonts w:ascii="Times New Roman" w:hAnsi="Times New Roman" w:cs="Times New Roman"/>
          <w:sz w:val="28"/>
          <w:szCs w:val="28"/>
        </w:rPr>
        <w:t>]</w:t>
      </w:r>
      <w:r w:rsidRPr="00FE2896">
        <w:rPr>
          <w:rFonts w:ascii="Times New Roman" w:hAnsi="Times New Roman" w:cs="Times New Roman"/>
          <w:sz w:val="28"/>
          <w:szCs w:val="28"/>
        </w:rPr>
        <w:t>.</w:t>
      </w:r>
    </w:p>
    <w:p w:rsidR="00F14B2C" w:rsidRDefault="00EB5B86" w:rsidP="00A027E3">
      <w:pPr>
        <w:spacing w:after="0" w:line="360" w:lineRule="auto"/>
        <w:ind w:firstLine="851"/>
        <w:jc w:val="both"/>
        <w:rPr>
          <w:rFonts w:ascii="Times New Roman" w:hAnsi="Times New Roman" w:cs="Times New Roman"/>
          <w:sz w:val="28"/>
          <w:szCs w:val="28"/>
        </w:rPr>
      </w:pPr>
      <w:r w:rsidRPr="00F14B2C">
        <w:rPr>
          <w:rFonts w:ascii="Times New Roman" w:hAnsi="Times New Roman" w:cs="Times New Roman"/>
          <w:sz w:val="28"/>
          <w:szCs w:val="28"/>
        </w:rPr>
        <w:t>Банковская система Германии представляет собой образец универсальной финансовой системы, в которой финансовые институты практически не ограничены в ассортименте предоставляемых банковских</w:t>
      </w:r>
      <w:r w:rsidRPr="00EB5B86">
        <w:rPr>
          <w:rFonts w:ascii="Times New Roman" w:hAnsi="Times New Roman" w:cs="Times New Roman"/>
          <w:sz w:val="28"/>
          <w:szCs w:val="28"/>
        </w:rPr>
        <w:t xml:space="preserve"> услуг.</w:t>
      </w:r>
      <w:r w:rsidR="00F14B2C">
        <w:rPr>
          <w:rFonts w:ascii="Times New Roman" w:hAnsi="Times New Roman" w:cs="Times New Roman"/>
          <w:sz w:val="28"/>
          <w:szCs w:val="28"/>
        </w:rPr>
        <w:br w:type="page"/>
      </w:r>
    </w:p>
    <w:p w:rsidR="00EB5B86" w:rsidRPr="00F66BB1" w:rsidRDefault="00F66BB1" w:rsidP="00FD7E03">
      <w:pPr>
        <w:spacing w:after="0" w:line="360" w:lineRule="auto"/>
        <w:ind w:firstLine="851"/>
        <w:jc w:val="both"/>
        <w:rPr>
          <w:rFonts w:ascii="Times New Roman" w:hAnsi="Times New Roman" w:cs="Times New Roman"/>
          <w:sz w:val="28"/>
          <w:szCs w:val="28"/>
        </w:rPr>
      </w:pPr>
      <w:r w:rsidRPr="00F66BB1">
        <w:rPr>
          <w:rFonts w:ascii="Times New Roman" w:hAnsi="Times New Roman" w:cs="Times New Roman"/>
          <w:sz w:val="28"/>
          <w:szCs w:val="28"/>
        </w:rPr>
        <w:lastRenderedPageBreak/>
        <w:t xml:space="preserve">ГЛАВА 2. </w:t>
      </w:r>
      <w:r w:rsidRPr="00F66BB1">
        <w:rPr>
          <w:rFonts w:ascii="Times New Roman" w:hAnsi="Times New Roman" w:cs="Times New Roman"/>
          <w:caps/>
          <w:sz w:val="28"/>
          <w:szCs w:val="28"/>
        </w:rPr>
        <w:t>ГОСУДАРСТВЕННЫЙ БЮДЖЕТ РАЗВИТЫХ СТРАН</w:t>
      </w:r>
    </w:p>
    <w:p w:rsidR="00EB5B86" w:rsidRPr="00FD7E03" w:rsidRDefault="00EB5B86" w:rsidP="00FD7E03">
      <w:pPr>
        <w:tabs>
          <w:tab w:val="left" w:pos="4253"/>
        </w:tabs>
        <w:spacing w:after="0" w:line="360" w:lineRule="auto"/>
        <w:ind w:firstLine="851"/>
        <w:jc w:val="both"/>
        <w:rPr>
          <w:rFonts w:ascii="Times New Roman" w:hAnsi="Times New Roman" w:cs="Times New Roman"/>
          <w:sz w:val="28"/>
          <w:szCs w:val="28"/>
        </w:rPr>
      </w:pPr>
    </w:p>
    <w:p w:rsidR="00FD7E03" w:rsidRPr="00FD7E03" w:rsidRDefault="00FD7E03" w:rsidP="00FD7E03">
      <w:pPr>
        <w:spacing w:after="0" w:line="360" w:lineRule="auto"/>
        <w:ind w:firstLine="851"/>
        <w:jc w:val="both"/>
        <w:rPr>
          <w:rFonts w:ascii="Times New Roman" w:hAnsi="Times New Roman" w:cs="Times New Roman"/>
          <w:sz w:val="28"/>
          <w:szCs w:val="28"/>
        </w:rPr>
      </w:pPr>
      <w:r w:rsidRPr="00FD7E03">
        <w:rPr>
          <w:rFonts w:ascii="Times New Roman" w:hAnsi="Times New Roman" w:cs="Times New Roman"/>
          <w:sz w:val="28"/>
          <w:szCs w:val="28"/>
        </w:rPr>
        <w:t>2.1</w:t>
      </w:r>
      <w:r w:rsidR="008826A8">
        <w:rPr>
          <w:rFonts w:ascii="Times New Roman" w:hAnsi="Times New Roman" w:cs="Times New Roman"/>
          <w:sz w:val="28"/>
          <w:szCs w:val="28"/>
        </w:rPr>
        <w:t>.</w:t>
      </w:r>
      <w:r w:rsidRPr="00FD7E03">
        <w:rPr>
          <w:rFonts w:ascii="Times New Roman" w:hAnsi="Times New Roman" w:cs="Times New Roman"/>
          <w:sz w:val="28"/>
          <w:szCs w:val="28"/>
        </w:rPr>
        <w:t xml:space="preserve"> </w:t>
      </w:r>
      <w:r w:rsidR="00B46F78">
        <w:rPr>
          <w:rFonts w:ascii="Times New Roman" w:hAnsi="Times New Roman" w:cs="Times New Roman"/>
          <w:sz w:val="28"/>
          <w:szCs w:val="28"/>
        </w:rPr>
        <w:t>М</w:t>
      </w:r>
      <w:r w:rsidRPr="00FD7E03">
        <w:rPr>
          <w:rFonts w:ascii="Times New Roman" w:hAnsi="Times New Roman" w:cs="Times New Roman"/>
          <w:sz w:val="28"/>
          <w:szCs w:val="28"/>
        </w:rPr>
        <w:t>одел</w:t>
      </w:r>
      <w:r w:rsidR="00B46F78">
        <w:rPr>
          <w:rFonts w:ascii="Times New Roman" w:hAnsi="Times New Roman" w:cs="Times New Roman"/>
          <w:sz w:val="28"/>
          <w:szCs w:val="28"/>
        </w:rPr>
        <w:t>и</w:t>
      </w:r>
      <w:r w:rsidRPr="00FD7E03">
        <w:rPr>
          <w:rFonts w:ascii="Times New Roman" w:hAnsi="Times New Roman" w:cs="Times New Roman"/>
          <w:sz w:val="28"/>
          <w:szCs w:val="28"/>
        </w:rPr>
        <w:t xml:space="preserve"> бюджетных систем</w:t>
      </w:r>
      <w:r w:rsidR="00B46F78">
        <w:rPr>
          <w:rFonts w:ascii="Times New Roman" w:hAnsi="Times New Roman" w:cs="Times New Roman"/>
          <w:sz w:val="28"/>
          <w:szCs w:val="28"/>
        </w:rPr>
        <w:t>, их особенности</w:t>
      </w:r>
    </w:p>
    <w:p w:rsidR="00FD7E03" w:rsidRPr="00477B3C" w:rsidRDefault="00EA50CB" w:rsidP="00477B3C">
      <w:pPr>
        <w:spacing w:after="0" w:line="360" w:lineRule="auto"/>
        <w:ind w:firstLine="851"/>
        <w:jc w:val="both"/>
        <w:rPr>
          <w:rFonts w:ascii="Times New Roman" w:hAnsi="Times New Roman" w:cs="Times New Roman"/>
          <w:b/>
          <w:bCs/>
          <w:sz w:val="28"/>
          <w:szCs w:val="28"/>
        </w:rPr>
      </w:pPr>
      <w:hyperlink r:id="rId13" w:history="1">
        <w:r w:rsidR="00FD7E03" w:rsidRPr="00FD7E03">
          <w:rPr>
            <w:rFonts w:ascii="Times New Roman" w:hAnsi="Times New Roman" w:cs="Times New Roman"/>
            <w:sz w:val="28"/>
            <w:szCs w:val="28"/>
          </w:rPr>
          <w:t>Бюджетная система</w:t>
        </w:r>
      </w:hyperlink>
      <w:r w:rsidR="00FD7E03" w:rsidRPr="00FD7E03">
        <w:rPr>
          <w:rFonts w:ascii="Times New Roman" w:hAnsi="Times New Roman" w:cs="Times New Roman"/>
          <w:sz w:val="28"/>
          <w:szCs w:val="28"/>
        </w:rPr>
        <w:t xml:space="preserve"> </w:t>
      </w:r>
      <w:r w:rsidR="00477B3C">
        <w:rPr>
          <w:rFonts w:ascii="Times New Roman" w:hAnsi="Times New Roman" w:cs="Times New Roman"/>
          <w:b/>
          <w:bCs/>
          <w:sz w:val="28"/>
          <w:szCs w:val="28"/>
        </w:rPr>
        <w:t>–</w:t>
      </w:r>
      <w:r w:rsidR="00FD7E03" w:rsidRPr="00FD7E03">
        <w:rPr>
          <w:rFonts w:ascii="Times New Roman" w:hAnsi="Times New Roman" w:cs="Times New Roman"/>
          <w:b/>
          <w:bCs/>
          <w:sz w:val="28"/>
          <w:szCs w:val="28"/>
        </w:rPr>
        <w:t xml:space="preserve"> </w:t>
      </w:r>
      <w:r w:rsidR="00FD7E03" w:rsidRPr="00FD7E03">
        <w:rPr>
          <w:rFonts w:ascii="Times New Roman" w:hAnsi="Times New Roman" w:cs="Times New Roman"/>
          <w:bCs/>
          <w:sz w:val="28"/>
          <w:szCs w:val="28"/>
        </w:rPr>
        <w:t>основанная на экономических отношениях и государственном устройстве страны совокупность бюджетов всех ее государственных и административно-территориальных образований, объединенных на основе определенных принципов и имеющих между собой установленные законом взаимоотношения.</w:t>
      </w:r>
      <w:r w:rsidR="00FD7E03" w:rsidRPr="00FD7E03">
        <w:rPr>
          <w:rFonts w:ascii="Times New Roman" w:hAnsi="Times New Roman" w:cs="Times New Roman"/>
          <w:sz w:val="28"/>
          <w:szCs w:val="28"/>
        </w:rPr>
        <w:t xml:space="preserve"> </w:t>
      </w:r>
    </w:p>
    <w:p w:rsidR="00FD7E03" w:rsidRPr="00FD7E03" w:rsidRDefault="00FD7E03" w:rsidP="00C93D7E">
      <w:pPr>
        <w:spacing w:after="0" w:line="360" w:lineRule="auto"/>
        <w:ind w:firstLine="851"/>
        <w:jc w:val="both"/>
        <w:rPr>
          <w:rFonts w:ascii="Times New Roman" w:hAnsi="Times New Roman" w:cs="Times New Roman"/>
          <w:sz w:val="28"/>
          <w:szCs w:val="28"/>
        </w:rPr>
      </w:pPr>
      <w:r w:rsidRPr="00FD7E03">
        <w:rPr>
          <w:rFonts w:ascii="Times New Roman" w:hAnsi="Times New Roman" w:cs="Times New Roman"/>
          <w:sz w:val="28"/>
          <w:szCs w:val="28"/>
        </w:rPr>
        <w:t xml:space="preserve">Различия в государственном устройстве стран, в бюджетных правах разных уровней власти обусловливают наличие разных видов бюджетных систем. Различают прежде всего бюджетные системы унитарных и федеративных государств: первые включают два уровня бюджетной системы </w:t>
      </w:r>
      <w:r w:rsidR="00C93D7E">
        <w:rPr>
          <w:rFonts w:ascii="Times New Roman" w:hAnsi="Times New Roman" w:cs="Times New Roman"/>
          <w:sz w:val="28"/>
          <w:szCs w:val="28"/>
        </w:rPr>
        <w:t>–</w:t>
      </w:r>
      <w:r w:rsidRPr="00FD7E03">
        <w:rPr>
          <w:rFonts w:ascii="Times New Roman" w:hAnsi="Times New Roman" w:cs="Times New Roman"/>
          <w:sz w:val="28"/>
          <w:szCs w:val="28"/>
        </w:rPr>
        <w:t xml:space="preserve"> центральный бюджет и звено </w:t>
      </w:r>
      <w:r w:rsidRPr="00FD7E03">
        <w:rPr>
          <w:rFonts w:ascii="Times New Roman" w:hAnsi="Times New Roman" w:cs="Times New Roman"/>
          <w:bCs/>
          <w:sz w:val="28"/>
          <w:szCs w:val="28"/>
        </w:rPr>
        <w:t>местных бюджетов</w:t>
      </w:r>
      <w:r w:rsidRPr="00FD7E03">
        <w:rPr>
          <w:rFonts w:ascii="Times New Roman" w:hAnsi="Times New Roman" w:cs="Times New Roman"/>
          <w:i/>
          <w:iCs/>
          <w:sz w:val="28"/>
          <w:szCs w:val="28"/>
        </w:rPr>
        <w:t xml:space="preserve">; </w:t>
      </w:r>
      <w:r w:rsidRPr="00FD7E03">
        <w:rPr>
          <w:rFonts w:ascii="Times New Roman" w:hAnsi="Times New Roman" w:cs="Times New Roman"/>
          <w:sz w:val="28"/>
          <w:szCs w:val="28"/>
        </w:rPr>
        <w:t xml:space="preserve">вторые </w:t>
      </w:r>
      <w:r w:rsidR="00C93D7E">
        <w:rPr>
          <w:rFonts w:ascii="Times New Roman" w:hAnsi="Times New Roman" w:cs="Times New Roman"/>
          <w:sz w:val="28"/>
          <w:szCs w:val="28"/>
        </w:rPr>
        <w:t>–</w:t>
      </w:r>
      <w:r w:rsidRPr="00FD7E03">
        <w:rPr>
          <w:rFonts w:ascii="Times New Roman" w:hAnsi="Times New Roman" w:cs="Times New Roman"/>
          <w:sz w:val="28"/>
          <w:szCs w:val="28"/>
        </w:rPr>
        <w:t xml:space="preserve"> три уровня: федеральный бюджет, </w:t>
      </w:r>
      <w:r w:rsidRPr="00FD7E03">
        <w:rPr>
          <w:rFonts w:ascii="Times New Roman" w:hAnsi="Times New Roman" w:cs="Times New Roman"/>
          <w:bCs/>
          <w:sz w:val="28"/>
          <w:szCs w:val="28"/>
        </w:rPr>
        <w:t>бюджеты субъектов Федерации</w:t>
      </w:r>
      <w:r w:rsidRPr="00FD7E03">
        <w:rPr>
          <w:rFonts w:ascii="Times New Roman" w:hAnsi="Times New Roman" w:cs="Times New Roman"/>
          <w:i/>
          <w:iCs/>
          <w:sz w:val="28"/>
          <w:szCs w:val="28"/>
        </w:rPr>
        <w:t xml:space="preserve">, </w:t>
      </w:r>
      <w:r w:rsidRPr="00FD7E03">
        <w:rPr>
          <w:rFonts w:ascii="Times New Roman" w:hAnsi="Times New Roman" w:cs="Times New Roman"/>
          <w:sz w:val="28"/>
          <w:szCs w:val="28"/>
        </w:rPr>
        <w:t xml:space="preserve">местные бюджеты. </w:t>
      </w:r>
    </w:p>
    <w:p w:rsidR="00FD7E03" w:rsidRPr="00FD7E03" w:rsidRDefault="00FD7E03" w:rsidP="00FD7E03">
      <w:pPr>
        <w:spacing w:after="0" w:line="360" w:lineRule="auto"/>
        <w:ind w:firstLine="851"/>
        <w:jc w:val="both"/>
        <w:rPr>
          <w:rFonts w:ascii="Times New Roman" w:hAnsi="Times New Roman" w:cs="Times New Roman"/>
          <w:sz w:val="28"/>
          <w:szCs w:val="28"/>
        </w:rPr>
      </w:pPr>
      <w:r w:rsidRPr="00FD7E03">
        <w:rPr>
          <w:rFonts w:ascii="Times New Roman" w:hAnsi="Times New Roman" w:cs="Times New Roman"/>
          <w:sz w:val="28"/>
          <w:szCs w:val="28"/>
        </w:rPr>
        <w:t xml:space="preserve">Верхний уровень бюджетной системы и в унитарных, и в федеративных государствах представлен всегда одним бюджетом </w:t>
      </w:r>
      <w:r w:rsidR="008C2D3E">
        <w:rPr>
          <w:rFonts w:ascii="Times New Roman" w:hAnsi="Times New Roman" w:cs="Times New Roman"/>
          <w:sz w:val="28"/>
          <w:szCs w:val="28"/>
        </w:rPr>
        <w:t>–</w:t>
      </w:r>
      <w:r w:rsidRPr="00FD7E03">
        <w:rPr>
          <w:rFonts w:ascii="Times New Roman" w:hAnsi="Times New Roman" w:cs="Times New Roman"/>
          <w:sz w:val="28"/>
          <w:szCs w:val="28"/>
        </w:rPr>
        <w:t xml:space="preserve"> бюджетом центрального правительства в унитарных государствах или федеральным бюджетом в федеративных государствах. </w:t>
      </w:r>
      <w:r w:rsidR="00924960">
        <w:rPr>
          <w:rFonts w:ascii="Times New Roman" w:hAnsi="Times New Roman" w:cs="Times New Roman"/>
          <w:sz w:val="28"/>
          <w:szCs w:val="28"/>
        </w:rPr>
        <w:t>Второ</w:t>
      </w:r>
      <w:r w:rsidRPr="00FD7E03">
        <w:rPr>
          <w:rFonts w:ascii="Times New Roman" w:hAnsi="Times New Roman" w:cs="Times New Roman"/>
          <w:sz w:val="28"/>
          <w:szCs w:val="28"/>
        </w:rPr>
        <w:t xml:space="preserve">й уровень бюджетной системы, как и </w:t>
      </w:r>
      <w:r w:rsidR="00924960">
        <w:rPr>
          <w:rFonts w:ascii="Times New Roman" w:hAnsi="Times New Roman" w:cs="Times New Roman"/>
          <w:sz w:val="28"/>
          <w:szCs w:val="28"/>
        </w:rPr>
        <w:t>трети</w:t>
      </w:r>
      <w:r w:rsidRPr="00FD7E03">
        <w:rPr>
          <w:rFonts w:ascii="Times New Roman" w:hAnsi="Times New Roman" w:cs="Times New Roman"/>
          <w:sz w:val="28"/>
          <w:szCs w:val="28"/>
        </w:rPr>
        <w:t xml:space="preserve">й, представлен разными видами бюджетов в зависимости от специфики тех государственных и муниципальных образований, которые обусловливают различия в государственном устройстве конкретных стран. </w:t>
      </w:r>
    </w:p>
    <w:p w:rsidR="00FD7E03" w:rsidRPr="00FD7E03" w:rsidRDefault="00FD7E03" w:rsidP="00FD7E03">
      <w:pPr>
        <w:spacing w:after="0" w:line="360" w:lineRule="auto"/>
        <w:ind w:firstLine="851"/>
        <w:jc w:val="both"/>
        <w:rPr>
          <w:rFonts w:ascii="Times New Roman" w:hAnsi="Times New Roman" w:cs="Times New Roman"/>
          <w:sz w:val="28"/>
          <w:szCs w:val="28"/>
        </w:rPr>
      </w:pPr>
      <w:r w:rsidRPr="00FD7E03">
        <w:rPr>
          <w:rFonts w:ascii="Times New Roman" w:hAnsi="Times New Roman" w:cs="Times New Roman"/>
          <w:sz w:val="28"/>
          <w:szCs w:val="28"/>
        </w:rPr>
        <w:t>Т</w:t>
      </w:r>
      <w:r w:rsidR="008C2D3E">
        <w:rPr>
          <w:rFonts w:ascii="Times New Roman" w:hAnsi="Times New Roman" w:cs="Times New Roman"/>
          <w:sz w:val="28"/>
          <w:szCs w:val="28"/>
        </w:rPr>
        <w:t xml:space="preserve">аким </w:t>
      </w:r>
      <w:r w:rsidRPr="00FD7E03">
        <w:rPr>
          <w:rFonts w:ascii="Times New Roman" w:hAnsi="Times New Roman" w:cs="Times New Roman"/>
          <w:sz w:val="28"/>
          <w:szCs w:val="28"/>
        </w:rPr>
        <w:t>о</w:t>
      </w:r>
      <w:r w:rsidR="008C2D3E">
        <w:rPr>
          <w:rFonts w:ascii="Times New Roman" w:hAnsi="Times New Roman" w:cs="Times New Roman"/>
          <w:sz w:val="28"/>
          <w:szCs w:val="28"/>
        </w:rPr>
        <w:t>бразом</w:t>
      </w:r>
      <w:r w:rsidRPr="00FD7E03">
        <w:rPr>
          <w:rFonts w:ascii="Times New Roman" w:hAnsi="Times New Roman" w:cs="Times New Roman"/>
          <w:sz w:val="28"/>
          <w:szCs w:val="28"/>
        </w:rPr>
        <w:t xml:space="preserve">, вид бюджета всегда связан с конкретным органом власти, основной финансовой базой деятельности которого он является. В государствах с федеративным устройством бюджеты среднего звена бюджетной системы могут соотноситься с федеральным бюджетом по-разному: либо в соответствии с принципом равенства бюджетов субъектов федерации во взаимоотношениях с федеральным бюджетом (симметричная федерация с симметричными бюджетными правами субъектов федерации); либо, наоборот, взаимоотношения субъектов федерации с федеральным центром </w:t>
      </w:r>
      <w:r w:rsidRPr="00FD7E03">
        <w:rPr>
          <w:rFonts w:ascii="Times New Roman" w:hAnsi="Times New Roman" w:cs="Times New Roman"/>
          <w:sz w:val="28"/>
          <w:szCs w:val="28"/>
        </w:rPr>
        <w:lastRenderedPageBreak/>
        <w:t>характеризуются неравенством (асимметричная модель бюджетной системы федеративного государства).</w:t>
      </w:r>
    </w:p>
    <w:p w:rsidR="00FD7E03" w:rsidRPr="00FD7E03" w:rsidRDefault="00FD7E03" w:rsidP="00681805">
      <w:pPr>
        <w:spacing w:after="0" w:line="360" w:lineRule="auto"/>
        <w:ind w:firstLine="851"/>
        <w:jc w:val="both"/>
        <w:rPr>
          <w:rFonts w:ascii="Times New Roman" w:hAnsi="Times New Roman" w:cs="Times New Roman"/>
          <w:sz w:val="28"/>
          <w:szCs w:val="28"/>
        </w:rPr>
      </w:pPr>
      <w:r w:rsidRPr="00FD7E03">
        <w:rPr>
          <w:rFonts w:ascii="Times New Roman" w:hAnsi="Times New Roman" w:cs="Times New Roman"/>
          <w:sz w:val="28"/>
          <w:szCs w:val="28"/>
        </w:rPr>
        <w:t xml:space="preserve">В самом общем виде можно выделить два типа моделей </w:t>
      </w:r>
      <w:r w:rsidR="00356BBF" w:rsidRPr="00FD7E03">
        <w:rPr>
          <w:rFonts w:ascii="Times New Roman" w:hAnsi="Times New Roman" w:cs="Times New Roman"/>
          <w:sz w:val="28"/>
          <w:szCs w:val="28"/>
        </w:rPr>
        <w:t xml:space="preserve">бюджетного федерализма </w:t>
      </w:r>
      <w:r w:rsidR="00681805">
        <w:rPr>
          <w:rFonts w:ascii="Times New Roman" w:hAnsi="Times New Roman" w:cs="Times New Roman"/>
          <w:sz w:val="28"/>
          <w:szCs w:val="28"/>
        </w:rPr>
        <w:t>–</w:t>
      </w:r>
      <w:r w:rsidRPr="00FD7E03">
        <w:rPr>
          <w:rFonts w:ascii="Times New Roman" w:hAnsi="Times New Roman" w:cs="Times New Roman"/>
          <w:sz w:val="28"/>
          <w:szCs w:val="28"/>
        </w:rPr>
        <w:t xml:space="preserve"> децентрализованные (конкурентные) и кооперативные.</w:t>
      </w:r>
    </w:p>
    <w:p w:rsidR="00FD7E03" w:rsidRPr="00FD7E03" w:rsidRDefault="00FD7E03" w:rsidP="00FD7E03">
      <w:pPr>
        <w:spacing w:after="0" w:line="360" w:lineRule="auto"/>
        <w:ind w:firstLine="851"/>
        <w:jc w:val="both"/>
        <w:rPr>
          <w:rFonts w:ascii="Times New Roman" w:hAnsi="Times New Roman" w:cs="Times New Roman"/>
          <w:sz w:val="28"/>
          <w:szCs w:val="28"/>
        </w:rPr>
      </w:pPr>
      <w:r w:rsidRPr="00FD7E03">
        <w:rPr>
          <w:rFonts w:ascii="Times New Roman" w:hAnsi="Times New Roman" w:cs="Times New Roman"/>
          <w:sz w:val="28"/>
          <w:szCs w:val="28"/>
        </w:rPr>
        <w:t xml:space="preserve">Децентрализованные модели обладают следующими основными особенностями: </w:t>
      </w:r>
    </w:p>
    <w:p w:rsidR="00FD7E03" w:rsidRPr="005067F1" w:rsidRDefault="00FD7E03" w:rsidP="005067F1">
      <w:pPr>
        <w:pStyle w:val="a7"/>
        <w:numPr>
          <w:ilvl w:val="1"/>
          <w:numId w:val="12"/>
        </w:numPr>
        <w:tabs>
          <w:tab w:val="clear" w:pos="1440"/>
        </w:tabs>
        <w:spacing w:after="0" w:line="360" w:lineRule="auto"/>
        <w:ind w:left="0" w:firstLine="851"/>
        <w:jc w:val="both"/>
        <w:rPr>
          <w:rFonts w:ascii="Times New Roman" w:hAnsi="Times New Roman" w:cs="Times New Roman"/>
          <w:sz w:val="28"/>
          <w:szCs w:val="28"/>
        </w:rPr>
      </w:pPr>
      <w:r w:rsidRPr="00EE7D1A">
        <w:rPr>
          <w:rFonts w:ascii="Times New Roman" w:hAnsi="Times New Roman" w:cs="Times New Roman"/>
          <w:sz w:val="28"/>
          <w:szCs w:val="28"/>
        </w:rPr>
        <w:t xml:space="preserve">Из трех главных функций государственных органов власти и управления </w:t>
      </w:r>
      <w:r w:rsidR="00EE7D1A">
        <w:rPr>
          <w:rFonts w:ascii="Times New Roman" w:hAnsi="Times New Roman" w:cs="Times New Roman"/>
          <w:sz w:val="28"/>
          <w:szCs w:val="28"/>
        </w:rPr>
        <w:t>–</w:t>
      </w:r>
      <w:r w:rsidRPr="00EE7D1A">
        <w:rPr>
          <w:rFonts w:ascii="Times New Roman" w:hAnsi="Times New Roman" w:cs="Times New Roman"/>
          <w:sz w:val="28"/>
          <w:szCs w:val="28"/>
        </w:rPr>
        <w:t xml:space="preserve"> макроэкономической стабилизации, перераспределения национального дохода и производства государственных товаров и услуг</w:t>
      </w:r>
      <w:r w:rsidR="00473880">
        <w:rPr>
          <w:rFonts w:ascii="Times New Roman" w:hAnsi="Times New Roman" w:cs="Times New Roman"/>
          <w:sz w:val="28"/>
          <w:szCs w:val="28"/>
        </w:rPr>
        <w:t xml:space="preserve"> </w:t>
      </w:r>
      <w:r w:rsidR="00EE7D1A">
        <w:rPr>
          <w:rFonts w:ascii="Times New Roman" w:hAnsi="Times New Roman" w:cs="Times New Roman"/>
          <w:sz w:val="28"/>
          <w:szCs w:val="28"/>
        </w:rPr>
        <w:t>–</w:t>
      </w:r>
      <w:r w:rsidRPr="00EE7D1A">
        <w:rPr>
          <w:rFonts w:ascii="Times New Roman" w:hAnsi="Times New Roman" w:cs="Times New Roman"/>
          <w:sz w:val="28"/>
          <w:szCs w:val="28"/>
        </w:rPr>
        <w:t xml:space="preserve"> первые две чаще всего (в крайнем случае </w:t>
      </w:r>
      <w:r w:rsidR="005067F1">
        <w:rPr>
          <w:rFonts w:ascii="Times New Roman" w:hAnsi="Times New Roman" w:cs="Times New Roman"/>
          <w:sz w:val="28"/>
          <w:szCs w:val="28"/>
        </w:rPr>
        <w:t>–</w:t>
      </w:r>
      <w:r w:rsidRPr="00EE7D1A">
        <w:rPr>
          <w:rFonts w:ascii="Times New Roman" w:hAnsi="Times New Roman" w:cs="Times New Roman"/>
          <w:sz w:val="28"/>
          <w:szCs w:val="28"/>
        </w:rPr>
        <w:t xml:space="preserve"> </w:t>
      </w:r>
      <w:r w:rsidRPr="005067F1">
        <w:rPr>
          <w:rFonts w:ascii="Times New Roman" w:hAnsi="Times New Roman" w:cs="Times New Roman"/>
          <w:sz w:val="28"/>
          <w:szCs w:val="28"/>
        </w:rPr>
        <w:t xml:space="preserve">полностью) относятся к сфере деятельности центрального правительства, а третья делится между тремя уровнями власти, но считается важнейшей в деятельности субнациональных правительств, что в целом соответствует оптимальной теоретической модели бюджетного федерализма. </w:t>
      </w:r>
    </w:p>
    <w:p w:rsidR="00FD7E03" w:rsidRPr="00031D0F" w:rsidRDefault="00FD7E03" w:rsidP="00031D0F">
      <w:pPr>
        <w:pStyle w:val="a7"/>
        <w:numPr>
          <w:ilvl w:val="1"/>
          <w:numId w:val="12"/>
        </w:numPr>
        <w:tabs>
          <w:tab w:val="clear" w:pos="1440"/>
        </w:tabs>
        <w:spacing w:after="0" w:line="360" w:lineRule="auto"/>
        <w:ind w:left="0" w:firstLine="851"/>
        <w:jc w:val="both"/>
        <w:rPr>
          <w:rFonts w:ascii="Times New Roman" w:hAnsi="Times New Roman" w:cs="Times New Roman"/>
          <w:sz w:val="28"/>
          <w:szCs w:val="28"/>
        </w:rPr>
      </w:pPr>
      <w:r w:rsidRPr="00031D0F">
        <w:rPr>
          <w:rFonts w:ascii="Times New Roman" w:hAnsi="Times New Roman" w:cs="Times New Roman"/>
          <w:sz w:val="28"/>
          <w:szCs w:val="28"/>
        </w:rPr>
        <w:t xml:space="preserve">Наделение полномочий по налогообложению разных уровней власти происходит в соответствии с указанным распределением функций. Налоговыми источниками центрального бюджета становятся такие виды налогов, как подоходные на физических и юридических лиц, а также акцизное и таможенное обложение, тогда как субнациональные бюджеты довольствуются второстепенными источниками </w:t>
      </w:r>
      <w:r w:rsidR="00031D0F">
        <w:rPr>
          <w:rFonts w:ascii="Times New Roman" w:hAnsi="Times New Roman" w:cs="Times New Roman"/>
          <w:sz w:val="28"/>
          <w:szCs w:val="28"/>
        </w:rPr>
        <w:t>–</w:t>
      </w:r>
      <w:r w:rsidRPr="00031D0F">
        <w:rPr>
          <w:rFonts w:ascii="Times New Roman" w:hAnsi="Times New Roman" w:cs="Times New Roman"/>
          <w:sz w:val="28"/>
          <w:szCs w:val="28"/>
        </w:rPr>
        <w:t xml:space="preserve"> налогами на товары и услуги, имущество и земельные участки. </w:t>
      </w:r>
    </w:p>
    <w:p w:rsidR="00FD7E03" w:rsidRPr="00FD7E03" w:rsidRDefault="00FD7E03" w:rsidP="00FD7E03">
      <w:pPr>
        <w:spacing w:after="0" w:line="360" w:lineRule="auto"/>
        <w:ind w:firstLine="851"/>
        <w:jc w:val="both"/>
        <w:rPr>
          <w:rFonts w:ascii="Times New Roman" w:hAnsi="Times New Roman" w:cs="Times New Roman"/>
          <w:sz w:val="28"/>
          <w:szCs w:val="28"/>
        </w:rPr>
      </w:pPr>
      <w:r w:rsidRPr="00FD7E03">
        <w:rPr>
          <w:rFonts w:ascii="Times New Roman" w:hAnsi="Times New Roman" w:cs="Times New Roman"/>
          <w:sz w:val="28"/>
          <w:szCs w:val="28"/>
        </w:rPr>
        <w:t xml:space="preserve">3. Признается высокая степень финансовой независимости и самостоятельности региональных властей. Это фактически может привести к отказу центрального правительства от контроля за бюджетной деятельностью региональных органов, безразличному отношению к проблеме горизонтальных дисбалансов и региональных бюджетных дефицитов, отсутствию ответственности по их долгам. </w:t>
      </w:r>
    </w:p>
    <w:p w:rsidR="00FD7E03" w:rsidRPr="00FD7E03" w:rsidRDefault="00FD7E03" w:rsidP="00FD7E03">
      <w:pPr>
        <w:spacing w:after="0" w:line="360" w:lineRule="auto"/>
        <w:ind w:firstLine="851"/>
        <w:jc w:val="both"/>
        <w:rPr>
          <w:rFonts w:ascii="Times New Roman" w:hAnsi="Times New Roman" w:cs="Times New Roman"/>
          <w:sz w:val="28"/>
          <w:szCs w:val="28"/>
        </w:rPr>
      </w:pPr>
      <w:r w:rsidRPr="00FD7E03">
        <w:rPr>
          <w:rFonts w:ascii="Times New Roman" w:hAnsi="Times New Roman" w:cs="Times New Roman"/>
          <w:sz w:val="28"/>
          <w:szCs w:val="28"/>
        </w:rPr>
        <w:t xml:space="preserve">Примером децентрализованной модели служит американский вариант бюджетного федерализма. Более широкое распространение в мире получила не </w:t>
      </w:r>
      <w:r w:rsidRPr="00FD7E03">
        <w:rPr>
          <w:rFonts w:ascii="Times New Roman" w:hAnsi="Times New Roman" w:cs="Times New Roman"/>
          <w:sz w:val="28"/>
          <w:szCs w:val="28"/>
        </w:rPr>
        <w:lastRenderedPageBreak/>
        <w:t>децентрализованная, а кооперативная модель бюджетного федерализма, для которой характерны:</w:t>
      </w:r>
    </w:p>
    <w:p w:rsidR="00FD7E03" w:rsidRPr="00FD7E03" w:rsidRDefault="00FD7E03" w:rsidP="00FD7E03">
      <w:pPr>
        <w:spacing w:after="0" w:line="360" w:lineRule="auto"/>
        <w:ind w:firstLine="851"/>
        <w:jc w:val="both"/>
        <w:rPr>
          <w:rFonts w:ascii="Times New Roman" w:hAnsi="Times New Roman" w:cs="Times New Roman"/>
          <w:sz w:val="28"/>
          <w:szCs w:val="28"/>
        </w:rPr>
      </w:pPr>
      <w:r w:rsidRPr="00FD7E03">
        <w:rPr>
          <w:rFonts w:ascii="Times New Roman" w:hAnsi="Times New Roman" w:cs="Times New Roman"/>
          <w:sz w:val="28"/>
          <w:szCs w:val="28"/>
        </w:rPr>
        <w:t xml:space="preserve">- сравнительно более широкое участие региональных властей в перераспределении национального дохода и макроэкономической стабилизации, что ведет к более тесному бюджетному сотрудничеству региональных и центральных государственных структур; </w:t>
      </w:r>
    </w:p>
    <w:p w:rsidR="00FD7E03" w:rsidRPr="00FD7E03" w:rsidRDefault="00FD7E03" w:rsidP="00FD7E03">
      <w:pPr>
        <w:spacing w:after="0" w:line="360" w:lineRule="auto"/>
        <w:ind w:firstLine="851"/>
        <w:jc w:val="both"/>
        <w:rPr>
          <w:rFonts w:ascii="Times New Roman" w:hAnsi="Times New Roman" w:cs="Times New Roman"/>
          <w:sz w:val="28"/>
          <w:szCs w:val="28"/>
        </w:rPr>
      </w:pPr>
      <w:r w:rsidRPr="00FD7E03">
        <w:rPr>
          <w:rFonts w:ascii="Times New Roman" w:hAnsi="Times New Roman" w:cs="Times New Roman"/>
          <w:sz w:val="28"/>
          <w:szCs w:val="28"/>
        </w:rPr>
        <w:t xml:space="preserve">- повышение роли региональных властей в системе распределения налоговых доходов, в том числе и национальных; </w:t>
      </w:r>
    </w:p>
    <w:p w:rsidR="00FA7489" w:rsidRDefault="00FD7E03" w:rsidP="00FD7E03">
      <w:pPr>
        <w:spacing w:after="0" w:line="360" w:lineRule="auto"/>
        <w:ind w:firstLine="851"/>
        <w:jc w:val="both"/>
        <w:rPr>
          <w:rFonts w:ascii="Times New Roman" w:hAnsi="Times New Roman" w:cs="Times New Roman"/>
          <w:sz w:val="28"/>
          <w:szCs w:val="28"/>
        </w:rPr>
      </w:pPr>
      <w:r w:rsidRPr="00FD7E03">
        <w:rPr>
          <w:rFonts w:ascii="Times New Roman" w:hAnsi="Times New Roman" w:cs="Times New Roman"/>
          <w:sz w:val="28"/>
          <w:szCs w:val="28"/>
        </w:rPr>
        <w:t xml:space="preserve">- активная политика горизонтального бюджетного выравнивания, повышенная ответственность центра за состояние региональных государственных финансов, уровень социально-экономического развития территорий, что ведет к усилению контроля со стороны центра и некоторому ограничению самостоятельности региональных властей. </w:t>
      </w:r>
    </w:p>
    <w:p w:rsidR="00FD7E03" w:rsidRPr="00FD7E03" w:rsidRDefault="00FD7E03" w:rsidP="00FD7E03">
      <w:pPr>
        <w:spacing w:after="0" w:line="360" w:lineRule="auto"/>
        <w:ind w:firstLine="851"/>
        <w:jc w:val="both"/>
        <w:rPr>
          <w:rFonts w:ascii="Times New Roman" w:hAnsi="Times New Roman" w:cs="Times New Roman"/>
          <w:sz w:val="28"/>
          <w:szCs w:val="28"/>
        </w:rPr>
      </w:pPr>
      <w:r w:rsidRPr="00FD7E03">
        <w:rPr>
          <w:rFonts w:ascii="Times New Roman" w:hAnsi="Times New Roman" w:cs="Times New Roman"/>
          <w:sz w:val="28"/>
          <w:szCs w:val="28"/>
        </w:rPr>
        <w:t xml:space="preserve">Кооперативные модели бюджетного федерализма используют многие европейские государства и, прежде всего скандинавские страны. </w:t>
      </w:r>
    </w:p>
    <w:p w:rsidR="00FD7E03" w:rsidRPr="00FD7E03" w:rsidRDefault="00FD7E03" w:rsidP="00FD7E03">
      <w:pPr>
        <w:spacing w:after="0" w:line="360" w:lineRule="auto"/>
        <w:ind w:firstLine="851"/>
        <w:jc w:val="both"/>
        <w:rPr>
          <w:rFonts w:ascii="Times New Roman" w:hAnsi="Times New Roman" w:cs="Times New Roman"/>
          <w:sz w:val="28"/>
          <w:szCs w:val="28"/>
        </w:rPr>
      </w:pPr>
      <w:r w:rsidRPr="00FD7E03">
        <w:rPr>
          <w:rFonts w:ascii="Times New Roman" w:hAnsi="Times New Roman" w:cs="Times New Roman"/>
          <w:sz w:val="28"/>
          <w:szCs w:val="28"/>
        </w:rPr>
        <w:t>В чистом виде не существует ни кооперативного, ни конкурентного федерализма. Необходимость решать общенациональные задачи делает более адекватной кооперативную модель федерализма, тогда как для обеспечения устойчивых темпов экономического роста, учета местной специфики в организации общественного сектора, проведения масштабных институциональных реформ следует предпочесть принципы конкурентного федерализма.</w:t>
      </w:r>
    </w:p>
    <w:p w:rsidR="00FD7E03" w:rsidRPr="00FD7E03" w:rsidRDefault="00FD7E03" w:rsidP="00FD7E03">
      <w:pPr>
        <w:spacing w:after="0" w:line="360" w:lineRule="auto"/>
        <w:ind w:firstLine="851"/>
        <w:jc w:val="both"/>
        <w:rPr>
          <w:rFonts w:ascii="Times New Roman" w:hAnsi="Times New Roman" w:cs="Times New Roman"/>
          <w:sz w:val="28"/>
          <w:szCs w:val="28"/>
        </w:rPr>
      </w:pPr>
      <w:r w:rsidRPr="00FD7E03">
        <w:rPr>
          <w:rFonts w:ascii="Times New Roman" w:hAnsi="Times New Roman" w:cs="Times New Roman"/>
          <w:sz w:val="28"/>
          <w:szCs w:val="28"/>
        </w:rPr>
        <w:t>Вертикальное выравнивание подразумевает процесс нахождения соответствия между объемом обязательств каждого уровня власти по расходам с его доходными источниками и компенсирование дисбаланса региональных бюджетов за счет трансфертов; оно означает, по сути, недостаточность поступлений из собственных источников в бюджет какого-либо уровня для покрытия расходов, связанных с предоставлением населению общественно значимых услуг.</w:t>
      </w:r>
    </w:p>
    <w:p w:rsidR="00FD7E03" w:rsidRPr="00FD7E03" w:rsidRDefault="00FD7E03" w:rsidP="00FD7E03">
      <w:pPr>
        <w:spacing w:after="0" w:line="360" w:lineRule="auto"/>
        <w:ind w:firstLine="851"/>
        <w:jc w:val="both"/>
        <w:rPr>
          <w:rFonts w:ascii="Times New Roman" w:hAnsi="Times New Roman" w:cs="Times New Roman"/>
          <w:sz w:val="28"/>
          <w:szCs w:val="28"/>
        </w:rPr>
      </w:pPr>
      <w:r w:rsidRPr="00FD7E03">
        <w:rPr>
          <w:rFonts w:ascii="Times New Roman" w:hAnsi="Times New Roman" w:cs="Times New Roman"/>
          <w:sz w:val="28"/>
          <w:szCs w:val="28"/>
        </w:rPr>
        <w:lastRenderedPageBreak/>
        <w:t>Горизонтальное выравнивание предполагает пропорциональное распределение налогового бремени между субъектами федерации для устранения или, по крайней мере, снижения неравенства налоговых возможностей различных территорий, а также учет дифференциации населения по уровню среднедушевого бюджетного дохода и нивелирование региональных различий в прожиточном минимуме, денежных доходах и расходах населения.</w:t>
      </w:r>
    </w:p>
    <w:p w:rsidR="00FD7E03" w:rsidRPr="00FD7E03" w:rsidRDefault="00FD7E03" w:rsidP="00FD7E03">
      <w:pPr>
        <w:spacing w:after="0" w:line="360" w:lineRule="auto"/>
        <w:ind w:firstLine="851"/>
        <w:jc w:val="both"/>
        <w:rPr>
          <w:rFonts w:ascii="Times New Roman" w:hAnsi="Times New Roman" w:cs="Times New Roman"/>
          <w:sz w:val="28"/>
          <w:szCs w:val="28"/>
        </w:rPr>
      </w:pPr>
    </w:p>
    <w:p w:rsidR="00FD7E03" w:rsidRPr="00FD7E03" w:rsidRDefault="00604739" w:rsidP="00FD7E03">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2.2</w:t>
      </w:r>
      <w:r w:rsidR="00541DB2">
        <w:rPr>
          <w:rFonts w:ascii="Times New Roman" w:hAnsi="Times New Roman" w:cs="Times New Roman"/>
          <w:sz w:val="28"/>
          <w:szCs w:val="28"/>
        </w:rPr>
        <w:t>.</w:t>
      </w:r>
      <w:r w:rsidR="00FD7E03" w:rsidRPr="00FD7E03">
        <w:rPr>
          <w:rFonts w:ascii="Times New Roman" w:hAnsi="Times New Roman" w:cs="Times New Roman"/>
          <w:sz w:val="28"/>
          <w:szCs w:val="28"/>
        </w:rPr>
        <w:t xml:space="preserve"> </w:t>
      </w:r>
      <w:r>
        <w:rPr>
          <w:rFonts w:ascii="Times New Roman" w:hAnsi="Times New Roman" w:cs="Times New Roman"/>
          <w:sz w:val="28"/>
          <w:szCs w:val="28"/>
        </w:rPr>
        <w:t>Г</w:t>
      </w:r>
      <w:r w:rsidR="00FD7E03" w:rsidRPr="00FD7E03">
        <w:rPr>
          <w:rFonts w:ascii="Times New Roman" w:hAnsi="Times New Roman" w:cs="Times New Roman"/>
          <w:sz w:val="28"/>
          <w:szCs w:val="28"/>
        </w:rPr>
        <w:t>осударственн</w:t>
      </w:r>
      <w:r>
        <w:rPr>
          <w:rFonts w:ascii="Times New Roman" w:hAnsi="Times New Roman" w:cs="Times New Roman"/>
          <w:sz w:val="28"/>
          <w:szCs w:val="28"/>
        </w:rPr>
        <w:t>ый</w:t>
      </w:r>
      <w:r w:rsidR="00FD7E03" w:rsidRPr="00FD7E03">
        <w:rPr>
          <w:rFonts w:ascii="Times New Roman" w:hAnsi="Times New Roman" w:cs="Times New Roman"/>
          <w:sz w:val="28"/>
          <w:szCs w:val="28"/>
        </w:rPr>
        <w:t xml:space="preserve"> бюджет</w:t>
      </w:r>
      <w:r>
        <w:rPr>
          <w:rFonts w:ascii="Times New Roman" w:hAnsi="Times New Roman" w:cs="Times New Roman"/>
          <w:sz w:val="28"/>
          <w:szCs w:val="28"/>
        </w:rPr>
        <w:t>, особенности</w:t>
      </w:r>
      <w:r w:rsidR="00637CAE">
        <w:rPr>
          <w:rFonts w:ascii="Times New Roman" w:hAnsi="Times New Roman" w:cs="Times New Roman"/>
          <w:sz w:val="28"/>
          <w:szCs w:val="28"/>
        </w:rPr>
        <w:t xml:space="preserve"> системы его расходов </w:t>
      </w:r>
    </w:p>
    <w:p w:rsidR="00FD7E03" w:rsidRPr="00FD7E03" w:rsidRDefault="00FD7E03" w:rsidP="00922E83">
      <w:pPr>
        <w:spacing w:after="0" w:line="360" w:lineRule="auto"/>
        <w:ind w:firstLine="851"/>
        <w:jc w:val="both"/>
        <w:rPr>
          <w:rFonts w:ascii="Times New Roman" w:hAnsi="Times New Roman" w:cs="Times New Roman"/>
          <w:sz w:val="28"/>
          <w:szCs w:val="28"/>
        </w:rPr>
      </w:pPr>
      <w:r w:rsidRPr="00FD7E03">
        <w:rPr>
          <w:rFonts w:ascii="Times New Roman" w:hAnsi="Times New Roman" w:cs="Times New Roman"/>
          <w:sz w:val="28"/>
          <w:szCs w:val="28"/>
        </w:rPr>
        <w:t xml:space="preserve">Совокупность бюджетных отношений по формированию и использованию бюджетного фонда страны составляет понятие государственного бюджета. </w:t>
      </w:r>
    </w:p>
    <w:p w:rsidR="00FD7E03" w:rsidRPr="00FD7E03" w:rsidRDefault="00FD7E03" w:rsidP="00FD7E03">
      <w:pPr>
        <w:spacing w:after="0" w:line="360" w:lineRule="auto"/>
        <w:ind w:firstLine="851"/>
        <w:jc w:val="both"/>
        <w:rPr>
          <w:rFonts w:ascii="Times New Roman" w:hAnsi="Times New Roman" w:cs="Times New Roman"/>
          <w:sz w:val="28"/>
          <w:szCs w:val="28"/>
        </w:rPr>
      </w:pPr>
      <w:r w:rsidRPr="00FD7E03">
        <w:rPr>
          <w:rFonts w:ascii="Times New Roman" w:hAnsi="Times New Roman" w:cs="Times New Roman"/>
          <w:sz w:val="28"/>
          <w:szCs w:val="28"/>
        </w:rPr>
        <w:t>К числу основных особенностей относятся следующие:</w:t>
      </w:r>
    </w:p>
    <w:p w:rsidR="00FD7E03" w:rsidRPr="004B4AD4" w:rsidRDefault="00FD7E03" w:rsidP="00FD7E03">
      <w:pPr>
        <w:spacing w:after="0" w:line="360" w:lineRule="auto"/>
        <w:ind w:firstLine="851"/>
        <w:jc w:val="both"/>
        <w:rPr>
          <w:rFonts w:ascii="Times New Roman" w:hAnsi="Times New Roman" w:cs="Times New Roman"/>
          <w:sz w:val="28"/>
          <w:szCs w:val="28"/>
        </w:rPr>
      </w:pPr>
      <w:r w:rsidRPr="00FD7E03">
        <w:rPr>
          <w:rFonts w:ascii="Times New Roman" w:hAnsi="Times New Roman" w:cs="Times New Roman"/>
          <w:sz w:val="28"/>
          <w:szCs w:val="28"/>
        </w:rPr>
        <w:t>1. Государственный бюджет является особой экономической формой перера</w:t>
      </w:r>
      <w:r w:rsidRPr="004B4AD4">
        <w:rPr>
          <w:rFonts w:ascii="Times New Roman" w:hAnsi="Times New Roman" w:cs="Times New Roman"/>
          <w:sz w:val="28"/>
          <w:szCs w:val="28"/>
        </w:rPr>
        <w:t>спределительных отношений, связанной с обособлением части национального дохода в руках государства и ее использованием с целью удовлетворения потребностей всего общества  и  отдельных  его государственно-территориальных формирований</w:t>
      </w:r>
      <w:r w:rsidR="00660D51" w:rsidRPr="004B4AD4">
        <w:rPr>
          <w:rFonts w:ascii="Times New Roman" w:hAnsi="Times New Roman" w:cs="Times New Roman"/>
          <w:sz w:val="28"/>
          <w:szCs w:val="28"/>
        </w:rPr>
        <w:t>.</w:t>
      </w:r>
    </w:p>
    <w:p w:rsidR="00FD7E03" w:rsidRPr="004B4AD4" w:rsidRDefault="00FD7E03" w:rsidP="001F759E">
      <w:pPr>
        <w:spacing w:after="0" w:line="360" w:lineRule="auto"/>
        <w:ind w:firstLine="851"/>
        <w:jc w:val="both"/>
        <w:rPr>
          <w:rFonts w:ascii="Times New Roman" w:hAnsi="Times New Roman" w:cs="Times New Roman"/>
          <w:sz w:val="28"/>
          <w:szCs w:val="28"/>
        </w:rPr>
      </w:pPr>
      <w:r w:rsidRPr="004B4AD4">
        <w:rPr>
          <w:rFonts w:ascii="Times New Roman" w:hAnsi="Times New Roman" w:cs="Times New Roman"/>
          <w:sz w:val="28"/>
          <w:szCs w:val="28"/>
        </w:rPr>
        <w:t>2. С помощью бюджета происходит перераспределение нацио</w:t>
      </w:r>
      <w:r w:rsidRPr="004B4AD4">
        <w:rPr>
          <w:rFonts w:ascii="Times New Roman" w:hAnsi="Times New Roman" w:cs="Times New Roman"/>
          <w:sz w:val="28"/>
          <w:szCs w:val="28"/>
        </w:rPr>
        <w:softHyphen/>
        <w:t xml:space="preserve">нального дохода, реже </w:t>
      </w:r>
      <w:r w:rsidR="001F759E" w:rsidRPr="004B4AD4">
        <w:rPr>
          <w:rFonts w:ascii="Times New Roman" w:hAnsi="Times New Roman" w:cs="Times New Roman"/>
          <w:sz w:val="28"/>
          <w:szCs w:val="28"/>
        </w:rPr>
        <w:t>–</w:t>
      </w:r>
      <w:r w:rsidRPr="004B4AD4">
        <w:rPr>
          <w:rFonts w:ascii="Times New Roman" w:hAnsi="Times New Roman" w:cs="Times New Roman"/>
          <w:sz w:val="28"/>
          <w:szCs w:val="28"/>
        </w:rPr>
        <w:t xml:space="preserve"> национального богатства между отрас</w:t>
      </w:r>
      <w:r w:rsidRPr="004B4AD4">
        <w:rPr>
          <w:rFonts w:ascii="Times New Roman" w:hAnsi="Times New Roman" w:cs="Times New Roman"/>
          <w:sz w:val="28"/>
          <w:szCs w:val="28"/>
        </w:rPr>
        <w:softHyphen/>
        <w:t>лями  народного хозяйства, территориями  страны, сф</w:t>
      </w:r>
      <w:r w:rsidR="00660D51" w:rsidRPr="004B4AD4">
        <w:rPr>
          <w:rFonts w:ascii="Times New Roman" w:hAnsi="Times New Roman" w:cs="Times New Roman"/>
          <w:sz w:val="28"/>
          <w:szCs w:val="28"/>
        </w:rPr>
        <w:t>ерами общественной деятельности.</w:t>
      </w:r>
    </w:p>
    <w:p w:rsidR="00FD7E03" w:rsidRPr="004B4AD4" w:rsidRDefault="00FD7E03" w:rsidP="00FD7E03">
      <w:pPr>
        <w:spacing w:after="0" w:line="360" w:lineRule="auto"/>
        <w:ind w:firstLine="851"/>
        <w:jc w:val="both"/>
        <w:rPr>
          <w:rFonts w:ascii="Times New Roman" w:hAnsi="Times New Roman" w:cs="Times New Roman"/>
          <w:sz w:val="28"/>
          <w:szCs w:val="28"/>
        </w:rPr>
      </w:pPr>
      <w:r w:rsidRPr="004B4AD4">
        <w:rPr>
          <w:rFonts w:ascii="Times New Roman" w:hAnsi="Times New Roman" w:cs="Times New Roman"/>
          <w:sz w:val="28"/>
          <w:szCs w:val="28"/>
        </w:rPr>
        <w:t xml:space="preserve">3. Пропорции бюджетного перераспределения стоимости в большей мере, чем у других звеньев финансов, определяются потребностями расширенного воспроизводства в целом и задачами, стоящими перед обществом на каждом </w:t>
      </w:r>
      <w:r w:rsidR="00660D51" w:rsidRPr="004B4AD4">
        <w:rPr>
          <w:rFonts w:ascii="Times New Roman" w:hAnsi="Times New Roman" w:cs="Times New Roman"/>
          <w:sz w:val="28"/>
          <w:szCs w:val="28"/>
        </w:rPr>
        <w:t>историческом этапе его развития.</w:t>
      </w:r>
    </w:p>
    <w:p w:rsidR="00FD7E03" w:rsidRPr="004B4AD4" w:rsidRDefault="00FD7E03" w:rsidP="00FD7E03">
      <w:pPr>
        <w:spacing w:after="0" w:line="360" w:lineRule="auto"/>
        <w:ind w:firstLine="851"/>
        <w:jc w:val="both"/>
        <w:rPr>
          <w:rFonts w:ascii="Times New Roman" w:hAnsi="Times New Roman" w:cs="Times New Roman"/>
          <w:sz w:val="28"/>
          <w:szCs w:val="28"/>
        </w:rPr>
      </w:pPr>
      <w:r w:rsidRPr="004B4AD4">
        <w:rPr>
          <w:rFonts w:ascii="Times New Roman" w:hAnsi="Times New Roman" w:cs="Times New Roman"/>
          <w:sz w:val="28"/>
          <w:szCs w:val="28"/>
        </w:rPr>
        <w:t>4. Область бюджетного распределения занимает центральное место в составе государственных финансов, что обусловлено ключевым положением бюджета по сравнению с другими звеньями.</w:t>
      </w:r>
    </w:p>
    <w:p w:rsidR="00FD7E03" w:rsidRPr="004B4AD4" w:rsidRDefault="00FD7E03" w:rsidP="00500EF6">
      <w:pPr>
        <w:spacing w:after="0" w:line="360" w:lineRule="auto"/>
        <w:ind w:firstLine="851"/>
        <w:jc w:val="both"/>
        <w:rPr>
          <w:rFonts w:ascii="Times New Roman" w:hAnsi="Times New Roman" w:cs="Times New Roman"/>
          <w:sz w:val="28"/>
          <w:szCs w:val="28"/>
        </w:rPr>
      </w:pPr>
      <w:r w:rsidRPr="004B4AD4">
        <w:rPr>
          <w:rFonts w:ascii="Times New Roman" w:hAnsi="Times New Roman" w:cs="Times New Roman"/>
          <w:sz w:val="28"/>
          <w:szCs w:val="28"/>
        </w:rPr>
        <w:t>Взгляд на бюджет как на экономическую категорию не сразу получил свое признание. Лишь в последние годы преобла</w:t>
      </w:r>
      <w:r w:rsidRPr="004B4AD4">
        <w:rPr>
          <w:rFonts w:ascii="Times New Roman" w:hAnsi="Times New Roman" w:cs="Times New Roman"/>
          <w:sz w:val="28"/>
          <w:szCs w:val="28"/>
        </w:rPr>
        <w:softHyphen/>
        <w:t xml:space="preserve">дающей стала точка зрения, </w:t>
      </w:r>
      <w:r w:rsidRPr="004B4AD4">
        <w:rPr>
          <w:rFonts w:ascii="Times New Roman" w:hAnsi="Times New Roman" w:cs="Times New Roman"/>
          <w:sz w:val="28"/>
          <w:szCs w:val="28"/>
        </w:rPr>
        <w:lastRenderedPageBreak/>
        <w:t xml:space="preserve">согласно которой государственный бюджет с позиций экономической сущности может рассматриваться в качестве самостоятельной экономической категории, а с позиций законодательного установления финансовой базы государства </w:t>
      </w:r>
      <w:r w:rsidR="001F759E" w:rsidRPr="004B4AD4">
        <w:rPr>
          <w:rFonts w:ascii="Times New Roman" w:hAnsi="Times New Roman" w:cs="Times New Roman"/>
          <w:sz w:val="28"/>
          <w:szCs w:val="28"/>
        </w:rPr>
        <w:t>–</w:t>
      </w:r>
      <w:r w:rsidRPr="004B4AD4">
        <w:rPr>
          <w:rFonts w:ascii="Times New Roman" w:hAnsi="Times New Roman" w:cs="Times New Roman"/>
          <w:sz w:val="28"/>
          <w:szCs w:val="28"/>
        </w:rPr>
        <w:t xml:space="preserve"> как его финансовый план.</w:t>
      </w:r>
    </w:p>
    <w:p w:rsidR="00FD7E03" w:rsidRPr="004B4AD4" w:rsidRDefault="00FD7E03" w:rsidP="00B14D54">
      <w:pPr>
        <w:spacing w:after="0" w:line="360" w:lineRule="auto"/>
        <w:ind w:firstLine="851"/>
        <w:jc w:val="both"/>
        <w:rPr>
          <w:rFonts w:ascii="Times New Roman" w:hAnsi="Times New Roman" w:cs="Times New Roman"/>
          <w:sz w:val="28"/>
          <w:szCs w:val="28"/>
        </w:rPr>
      </w:pPr>
      <w:r w:rsidRPr="004B4AD4">
        <w:rPr>
          <w:rFonts w:ascii="Times New Roman" w:hAnsi="Times New Roman" w:cs="Times New Roman"/>
          <w:sz w:val="28"/>
          <w:szCs w:val="28"/>
        </w:rPr>
        <w:t>К основным показателям государственного бюджета относятся:</w:t>
      </w:r>
      <w:r w:rsidR="0083159E" w:rsidRPr="004B4AD4">
        <w:rPr>
          <w:rFonts w:ascii="Times New Roman" w:hAnsi="Times New Roman" w:cs="Times New Roman"/>
          <w:sz w:val="28"/>
          <w:szCs w:val="28"/>
        </w:rPr>
        <w:t xml:space="preserve"> д</w:t>
      </w:r>
      <w:r w:rsidRPr="004B4AD4">
        <w:rPr>
          <w:rFonts w:ascii="Times New Roman" w:hAnsi="Times New Roman" w:cs="Times New Roman"/>
          <w:sz w:val="28"/>
          <w:szCs w:val="28"/>
        </w:rPr>
        <w:t>оходы</w:t>
      </w:r>
      <w:r w:rsidR="0083159E" w:rsidRPr="004B4AD4">
        <w:rPr>
          <w:rFonts w:ascii="Times New Roman" w:hAnsi="Times New Roman" w:cs="Times New Roman"/>
          <w:sz w:val="28"/>
          <w:szCs w:val="28"/>
        </w:rPr>
        <w:t>, о</w:t>
      </w:r>
      <w:r w:rsidRPr="004B4AD4">
        <w:rPr>
          <w:rFonts w:ascii="Times New Roman" w:hAnsi="Times New Roman" w:cs="Times New Roman"/>
          <w:sz w:val="28"/>
          <w:szCs w:val="28"/>
        </w:rPr>
        <w:t>фициальные трансферты</w:t>
      </w:r>
      <w:r w:rsidR="0083159E" w:rsidRPr="004B4AD4">
        <w:rPr>
          <w:rFonts w:ascii="Times New Roman" w:hAnsi="Times New Roman" w:cs="Times New Roman"/>
          <w:sz w:val="28"/>
          <w:szCs w:val="28"/>
        </w:rPr>
        <w:t>, р</w:t>
      </w:r>
      <w:r w:rsidRPr="004B4AD4">
        <w:rPr>
          <w:rFonts w:ascii="Times New Roman" w:hAnsi="Times New Roman" w:cs="Times New Roman"/>
          <w:sz w:val="28"/>
          <w:szCs w:val="28"/>
        </w:rPr>
        <w:t>асходы</w:t>
      </w:r>
      <w:r w:rsidR="0083159E" w:rsidRPr="004B4AD4">
        <w:rPr>
          <w:rFonts w:ascii="Times New Roman" w:hAnsi="Times New Roman" w:cs="Times New Roman"/>
          <w:sz w:val="28"/>
          <w:szCs w:val="28"/>
        </w:rPr>
        <w:t>, к</w:t>
      </w:r>
      <w:r w:rsidRPr="004B4AD4">
        <w:rPr>
          <w:rFonts w:ascii="Times New Roman" w:hAnsi="Times New Roman" w:cs="Times New Roman"/>
          <w:sz w:val="28"/>
          <w:szCs w:val="28"/>
        </w:rPr>
        <w:t>редитование минус погашение (чистое кредитование)</w:t>
      </w:r>
      <w:r w:rsidR="0083159E" w:rsidRPr="004B4AD4">
        <w:rPr>
          <w:rFonts w:ascii="Times New Roman" w:hAnsi="Times New Roman" w:cs="Times New Roman"/>
          <w:sz w:val="28"/>
          <w:szCs w:val="28"/>
        </w:rPr>
        <w:t>, п</w:t>
      </w:r>
      <w:r w:rsidRPr="004B4AD4">
        <w:rPr>
          <w:rFonts w:ascii="Times New Roman" w:hAnsi="Times New Roman" w:cs="Times New Roman"/>
          <w:sz w:val="28"/>
          <w:szCs w:val="28"/>
        </w:rPr>
        <w:t>ревышение доходов над расходами (профицит) или превышение расходов над доходами (дефицит).</w:t>
      </w:r>
    </w:p>
    <w:p w:rsidR="004B4AD4" w:rsidRDefault="00B14D54" w:rsidP="00B14D54">
      <w:pPr>
        <w:shd w:val="clear" w:color="auto" w:fill="FFFFFF"/>
        <w:spacing w:after="0" w:line="360" w:lineRule="auto"/>
        <w:ind w:firstLine="851"/>
        <w:jc w:val="both"/>
        <w:textAlignment w:val="baseline"/>
        <w:rPr>
          <w:rFonts w:ascii="Times New Roman" w:eastAsia="Times New Roman" w:hAnsi="Times New Roman" w:cs="Times New Roman"/>
          <w:sz w:val="28"/>
          <w:szCs w:val="28"/>
        </w:rPr>
      </w:pPr>
      <w:r w:rsidRPr="004B4AD4">
        <w:rPr>
          <w:rFonts w:ascii="Times New Roman" w:eastAsia="Times New Roman" w:hAnsi="Times New Roman" w:cs="Times New Roman"/>
          <w:bCs/>
          <w:sz w:val="28"/>
          <w:szCs w:val="28"/>
        </w:rPr>
        <w:t>Первое место в структуре финансовой системы Франции занимает имеющий силу закона государственный бюджет</w:t>
      </w:r>
      <w:r w:rsidRPr="00B14D54">
        <w:rPr>
          <w:rFonts w:ascii="Times New Roman" w:eastAsia="Times New Roman" w:hAnsi="Times New Roman" w:cs="Times New Roman"/>
          <w:sz w:val="28"/>
          <w:szCs w:val="28"/>
        </w:rPr>
        <w:t>, и так как Французская республика имеет унитарное двухуровневое государственное устройство с очень высокой степенью централизации функций, то её центральный бюджет составляет почти 80% государственного бюджета всех уровней.</w:t>
      </w:r>
      <w:r w:rsidR="004B4AD4">
        <w:rPr>
          <w:rFonts w:ascii="Times New Roman" w:eastAsia="Times New Roman" w:hAnsi="Times New Roman" w:cs="Times New Roman"/>
          <w:sz w:val="28"/>
          <w:szCs w:val="28"/>
        </w:rPr>
        <w:t xml:space="preserve"> </w:t>
      </w:r>
      <w:r w:rsidRPr="00B14D54">
        <w:rPr>
          <w:rFonts w:ascii="Times New Roman" w:eastAsia="Times New Roman" w:hAnsi="Times New Roman" w:cs="Times New Roman"/>
          <w:sz w:val="28"/>
          <w:szCs w:val="28"/>
        </w:rPr>
        <w:t>Он включает в себя следующие бюджеты:</w:t>
      </w:r>
      <w:r w:rsidR="004B4AD4">
        <w:rPr>
          <w:rFonts w:ascii="Times New Roman" w:eastAsia="Times New Roman" w:hAnsi="Times New Roman" w:cs="Times New Roman"/>
          <w:sz w:val="28"/>
          <w:szCs w:val="28"/>
        </w:rPr>
        <w:t xml:space="preserve"> </w:t>
      </w:r>
      <w:r w:rsidR="00B128A7">
        <w:rPr>
          <w:rFonts w:ascii="Times New Roman" w:eastAsia="Times New Roman" w:hAnsi="Times New Roman" w:cs="Times New Roman"/>
          <w:sz w:val="28"/>
          <w:szCs w:val="28"/>
        </w:rPr>
        <w:t>о</w:t>
      </w:r>
      <w:r w:rsidRPr="00B14D54">
        <w:rPr>
          <w:rFonts w:ascii="Times New Roman" w:eastAsia="Times New Roman" w:hAnsi="Times New Roman" w:cs="Times New Roman"/>
          <w:sz w:val="28"/>
          <w:szCs w:val="28"/>
        </w:rPr>
        <w:t>бщий государственный бюджет;</w:t>
      </w:r>
      <w:r w:rsidRPr="004B4AD4">
        <w:rPr>
          <w:rFonts w:ascii="Times New Roman" w:eastAsia="Times New Roman" w:hAnsi="Times New Roman" w:cs="Times New Roman"/>
          <w:sz w:val="28"/>
          <w:szCs w:val="28"/>
        </w:rPr>
        <w:t> </w:t>
      </w:r>
      <w:r w:rsidR="00B128A7">
        <w:rPr>
          <w:rFonts w:ascii="Times New Roman" w:eastAsia="Times New Roman" w:hAnsi="Times New Roman" w:cs="Times New Roman"/>
          <w:sz w:val="28"/>
          <w:szCs w:val="28"/>
        </w:rPr>
        <w:t>б</w:t>
      </w:r>
      <w:r w:rsidRPr="00B14D54">
        <w:rPr>
          <w:rFonts w:ascii="Times New Roman" w:eastAsia="Times New Roman" w:hAnsi="Times New Roman" w:cs="Times New Roman"/>
          <w:sz w:val="28"/>
          <w:szCs w:val="28"/>
        </w:rPr>
        <w:t>юджеты государственных организаций Франции;</w:t>
      </w:r>
      <w:r w:rsidR="004B4AD4">
        <w:rPr>
          <w:rFonts w:ascii="Times New Roman" w:eastAsia="Times New Roman" w:hAnsi="Times New Roman" w:cs="Times New Roman"/>
          <w:sz w:val="28"/>
          <w:szCs w:val="28"/>
        </w:rPr>
        <w:t xml:space="preserve"> </w:t>
      </w:r>
      <w:r w:rsidR="00B128A7">
        <w:rPr>
          <w:rFonts w:ascii="Times New Roman" w:eastAsia="Times New Roman" w:hAnsi="Times New Roman" w:cs="Times New Roman"/>
          <w:sz w:val="28"/>
          <w:szCs w:val="28"/>
        </w:rPr>
        <w:t>с</w:t>
      </w:r>
      <w:r w:rsidRPr="00B14D54">
        <w:rPr>
          <w:rFonts w:ascii="Times New Roman" w:eastAsia="Times New Roman" w:hAnsi="Times New Roman" w:cs="Times New Roman"/>
          <w:sz w:val="28"/>
          <w:szCs w:val="28"/>
        </w:rPr>
        <w:t>пециальные казначейские счета.</w:t>
      </w:r>
      <w:r w:rsidRPr="004B4AD4">
        <w:rPr>
          <w:rFonts w:ascii="Times New Roman" w:eastAsia="Times New Roman" w:hAnsi="Times New Roman" w:cs="Times New Roman"/>
          <w:sz w:val="28"/>
          <w:szCs w:val="28"/>
        </w:rPr>
        <w:t> </w:t>
      </w:r>
      <w:r w:rsidRPr="00B14D54">
        <w:rPr>
          <w:rFonts w:ascii="Times New Roman" w:eastAsia="Times New Roman" w:hAnsi="Times New Roman" w:cs="Times New Roman"/>
          <w:sz w:val="28"/>
          <w:szCs w:val="28"/>
        </w:rPr>
        <w:br/>
        <w:t>Длительность бюджетного процесса во Французской республике составляет 3</w:t>
      </w:r>
      <w:r w:rsidR="004B4AD4">
        <w:rPr>
          <w:rFonts w:ascii="Times New Roman" w:eastAsia="Times New Roman" w:hAnsi="Times New Roman" w:cs="Times New Roman"/>
          <w:sz w:val="28"/>
          <w:szCs w:val="28"/>
        </w:rPr>
        <w:t>-</w:t>
      </w:r>
      <w:r w:rsidRPr="00B14D54">
        <w:rPr>
          <w:rFonts w:ascii="Times New Roman" w:eastAsia="Times New Roman" w:hAnsi="Times New Roman" w:cs="Times New Roman"/>
          <w:sz w:val="28"/>
          <w:szCs w:val="28"/>
        </w:rPr>
        <w:t>3,5 года. При этом он проходит через 4 стадии осуществления:</w:t>
      </w:r>
      <w:r w:rsidR="004B4AD4">
        <w:rPr>
          <w:rFonts w:ascii="Times New Roman" w:eastAsia="Times New Roman" w:hAnsi="Times New Roman" w:cs="Times New Roman"/>
          <w:sz w:val="28"/>
          <w:szCs w:val="28"/>
        </w:rPr>
        <w:t xml:space="preserve"> п</w:t>
      </w:r>
      <w:r w:rsidRPr="00B14D54">
        <w:rPr>
          <w:rFonts w:ascii="Times New Roman" w:eastAsia="Times New Roman" w:hAnsi="Times New Roman" w:cs="Times New Roman"/>
          <w:sz w:val="28"/>
          <w:szCs w:val="28"/>
        </w:rPr>
        <w:t>роектирование бюджета</w:t>
      </w:r>
      <w:r w:rsidR="004B4AD4">
        <w:rPr>
          <w:rFonts w:ascii="Times New Roman" w:eastAsia="Times New Roman" w:hAnsi="Times New Roman" w:cs="Times New Roman"/>
          <w:sz w:val="28"/>
          <w:szCs w:val="28"/>
        </w:rPr>
        <w:t>; у</w:t>
      </w:r>
      <w:r w:rsidRPr="00B14D54">
        <w:rPr>
          <w:rFonts w:ascii="Times New Roman" w:eastAsia="Times New Roman" w:hAnsi="Times New Roman" w:cs="Times New Roman"/>
          <w:sz w:val="28"/>
          <w:szCs w:val="28"/>
        </w:rPr>
        <w:t>тверждение бюджета</w:t>
      </w:r>
      <w:r w:rsidR="004B4AD4">
        <w:rPr>
          <w:rFonts w:ascii="Times New Roman" w:eastAsia="Times New Roman" w:hAnsi="Times New Roman" w:cs="Times New Roman"/>
          <w:sz w:val="28"/>
          <w:szCs w:val="28"/>
        </w:rPr>
        <w:t>; ф</w:t>
      </w:r>
      <w:r w:rsidRPr="00B14D54">
        <w:rPr>
          <w:rFonts w:ascii="Times New Roman" w:eastAsia="Times New Roman" w:hAnsi="Times New Roman" w:cs="Times New Roman"/>
          <w:sz w:val="28"/>
          <w:szCs w:val="28"/>
        </w:rPr>
        <w:t>инансовый год или исполнение бюджета</w:t>
      </w:r>
      <w:r w:rsidR="004B4AD4">
        <w:rPr>
          <w:rFonts w:ascii="Times New Roman" w:eastAsia="Times New Roman" w:hAnsi="Times New Roman" w:cs="Times New Roman"/>
          <w:sz w:val="28"/>
          <w:szCs w:val="28"/>
        </w:rPr>
        <w:t>; о</w:t>
      </w:r>
      <w:r w:rsidRPr="00B14D54">
        <w:rPr>
          <w:rFonts w:ascii="Times New Roman" w:eastAsia="Times New Roman" w:hAnsi="Times New Roman" w:cs="Times New Roman"/>
          <w:sz w:val="28"/>
          <w:szCs w:val="28"/>
        </w:rPr>
        <w:t>тчёт об исполнении бюджета.</w:t>
      </w:r>
      <w:r w:rsidR="004B4AD4">
        <w:rPr>
          <w:rFonts w:ascii="Times New Roman" w:eastAsia="Times New Roman" w:hAnsi="Times New Roman" w:cs="Times New Roman"/>
          <w:sz w:val="28"/>
          <w:szCs w:val="28"/>
        </w:rPr>
        <w:t xml:space="preserve"> </w:t>
      </w:r>
    </w:p>
    <w:p w:rsidR="00B14D54" w:rsidRPr="00B14D54" w:rsidRDefault="00B14D54" w:rsidP="002570D9">
      <w:pPr>
        <w:shd w:val="clear" w:color="auto" w:fill="FFFFFF"/>
        <w:spacing w:after="0" w:line="360" w:lineRule="auto"/>
        <w:ind w:firstLine="851"/>
        <w:jc w:val="both"/>
        <w:textAlignment w:val="baseline"/>
        <w:rPr>
          <w:rFonts w:ascii="Times New Roman" w:eastAsia="Times New Roman" w:hAnsi="Times New Roman" w:cs="Times New Roman"/>
          <w:sz w:val="28"/>
          <w:szCs w:val="28"/>
        </w:rPr>
      </w:pPr>
      <w:r w:rsidRPr="00B14D54">
        <w:rPr>
          <w:rFonts w:ascii="Times New Roman" w:eastAsia="Times New Roman" w:hAnsi="Times New Roman" w:cs="Times New Roman"/>
          <w:sz w:val="28"/>
          <w:szCs w:val="28"/>
        </w:rPr>
        <w:t>На стадии бюджетного проектирования, кото</w:t>
      </w:r>
      <w:r w:rsidR="00B128A7">
        <w:rPr>
          <w:rFonts w:ascii="Times New Roman" w:eastAsia="Times New Roman" w:hAnsi="Times New Roman" w:cs="Times New Roman"/>
          <w:sz w:val="28"/>
          <w:szCs w:val="28"/>
        </w:rPr>
        <w:t xml:space="preserve">рая длится около девяти месяцев, </w:t>
      </w:r>
      <w:r w:rsidRPr="00B14D54">
        <w:rPr>
          <w:rFonts w:ascii="Times New Roman" w:eastAsia="Times New Roman" w:hAnsi="Times New Roman" w:cs="Times New Roman"/>
          <w:sz w:val="28"/>
          <w:szCs w:val="28"/>
        </w:rPr>
        <w:t xml:space="preserve">происходит составление проекта этого бюджета. Все государственные ведомства и министерства составляют собственные бюджеты, которые рассматриваются правительством. Консолидированный государственный бюджет направляется в парламент, где происходит его обсуждение, правка и утверждение. На утверждение парламентом консолидированного бюджета отводится до </w:t>
      </w:r>
      <w:r w:rsidR="00B128A7">
        <w:rPr>
          <w:rFonts w:ascii="Times New Roman" w:eastAsia="Times New Roman" w:hAnsi="Times New Roman" w:cs="Times New Roman"/>
          <w:sz w:val="28"/>
          <w:szCs w:val="28"/>
        </w:rPr>
        <w:t>трех</w:t>
      </w:r>
      <w:r w:rsidRPr="00B14D54">
        <w:rPr>
          <w:rFonts w:ascii="Times New Roman" w:eastAsia="Times New Roman" w:hAnsi="Times New Roman" w:cs="Times New Roman"/>
          <w:sz w:val="28"/>
          <w:szCs w:val="28"/>
        </w:rPr>
        <w:t xml:space="preserve"> месяцев. Исполнение государственного бюджета (финансовый год) имеет протяжённость в один календарный год</w:t>
      </w:r>
      <w:r w:rsidR="00B128A7" w:rsidRPr="008D3B6E">
        <w:rPr>
          <w:rFonts w:ascii="Times New Roman" w:hAnsi="Times New Roman" w:cs="Times New Roman"/>
          <w:sz w:val="28"/>
          <w:szCs w:val="28"/>
        </w:rPr>
        <w:t xml:space="preserve"> и начинается с 1 января.</w:t>
      </w:r>
      <w:r w:rsidRPr="00B14D54">
        <w:rPr>
          <w:rFonts w:ascii="Times New Roman" w:eastAsia="Times New Roman" w:hAnsi="Times New Roman" w:cs="Times New Roman"/>
          <w:sz w:val="28"/>
          <w:szCs w:val="28"/>
        </w:rPr>
        <w:t xml:space="preserve"> Распределение бюджетных средств в финансовой системе Франции происходит через подразделения казначейских касс, имеющих свои текущие </w:t>
      </w:r>
      <w:r w:rsidRPr="00B14D54">
        <w:rPr>
          <w:rFonts w:ascii="Times New Roman" w:eastAsia="Times New Roman" w:hAnsi="Times New Roman" w:cs="Times New Roman"/>
          <w:sz w:val="28"/>
          <w:szCs w:val="28"/>
        </w:rPr>
        <w:lastRenderedPageBreak/>
        <w:t>счета в центральном банке Франции. Этот процесс называется кассовым исполнением государственного бюджета.</w:t>
      </w:r>
      <w:r w:rsidRPr="002570D9">
        <w:rPr>
          <w:rFonts w:ascii="Times New Roman" w:eastAsia="Times New Roman" w:hAnsi="Times New Roman" w:cs="Times New Roman"/>
          <w:bCs/>
          <w:sz w:val="28"/>
          <w:szCs w:val="28"/>
        </w:rPr>
        <w:t> Финансовая система Франции</w:t>
      </w:r>
      <w:r w:rsidRPr="00B14D54">
        <w:rPr>
          <w:rFonts w:ascii="Times New Roman" w:eastAsia="Times New Roman" w:hAnsi="Times New Roman" w:cs="Times New Roman"/>
          <w:sz w:val="28"/>
          <w:szCs w:val="28"/>
        </w:rPr>
        <w:t xml:space="preserve">, и её главный объект – государственный бюджет, находится под пристальным вниманием Счётной Палаты, в обязанности которой входит полный и всеобъемлющий финансовый контроль над процессом исполнения государственного бюджета. Последняя, четвёртая стадия бюджетного процесса финансовой системы Франции (отчёт об исполнении) </w:t>
      </w:r>
      <w:r w:rsidR="002570D9">
        <w:rPr>
          <w:rFonts w:ascii="Times New Roman" w:eastAsia="Times New Roman" w:hAnsi="Times New Roman" w:cs="Times New Roman"/>
          <w:sz w:val="28"/>
          <w:szCs w:val="28"/>
        </w:rPr>
        <w:t>–</w:t>
      </w:r>
      <w:r w:rsidRPr="00B14D54">
        <w:rPr>
          <w:rFonts w:ascii="Times New Roman" w:eastAsia="Times New Roman" w:hAnsi="Times New Roman" w:cs="Times New Roman"/>
          <w:sz w:val="28"/>
          <w:szCs w:val="28"/>
        </w:rPr>
        <w:t xml:space="preserve"> начинается немедленно по истечению финансового года (исполнения бюджета). </w:t>
      </w:r>
    </w:p>
    <w:p w:rsidR="00C16126" w:rsidRPr="00FE3E01" w:rsidRDefault="00C16126" w:rsidP="00FE3E01">
      <w:pPr>
        <w:spacing w:after="0" w:line="360" w:lineRule="auto"/>
        <w:ind w:firstLine="851"/>
        <w:jc w:val="both"/>
        <w:rPr>
          <w:rFonts w:ascii="Times New Roman" w:hAnsi="Times New Roman" w:cs="Times New Roman"/>
          <w:iCs/>
          <w:sz w:val="28"/>
          <w:szCs w:val="28"/>
        </w:rPr>
      </w:pPr>
      <w:r w:rsidRPr="008D3B6E">
        <w:rPr>
          <w:rFonts w:ascii="Times New Roman" w:hAnsi="Times New Roman" w:cs="Times New Roman"/>
          <w:sz w:val="28"/>
          <w:szCs w:val="28"/>
        </w:rPr>
        <w:t>Доходы государственного бюджета формируются преимущественно за счет налогов (90%), выручки от продажи оружия, средств государственных предприятий, займов и других источников. Доходами местных органов власти являются собственные (налоги и неналоговые поступления) и привлеченные (государственные субсидии и займы) средства. Доля налогов в местном бюджете – 40%, дотации гос</w:t>
      </w:r>
      <w:r>
        <w:rPr>
          <w:rFonts w:ascii="Times New Roman" w:hAnsi="Times New Roman" w:cs="Times New Roman"/>
          <w:sz w:val="28"/>
          <w:szCs w:val="28"/>
        </w:rPr>
        <w:t xml:space="preserve">ударства – 30%, остальные 30% – </w:t>
      </w:r>
      <w:r w:rsidR="006E5026">
        <w:rPr>
          <w:rFonts w:ascii="Times New Roman" w:hAnsi="Times New Roman" w:cs="Times New Roman"/>
          <w:sz w:val="28"/>
          <w:szCs w:val="28"/>
        </w:rPr>
        <w:t xml:space="preserve">собственные поступления и займы </w:t>
      </w:r>
      <w:r w:rsidR="000E3870" w:rsidRPr="00FE3E01">
        <w:rPr>
          <w:rFonts w:ascii="Times New Roman" w:hAnsi="Times New Roman" w:cs="Times New Roman"/>
          <w:sz w:val="28"/>
          <w:szCs w:val="28"/>
        </w:rPr>
        <w:t>[</w:t>
      </w:r>
      <w:r w:rsidR="00783891">
        <w:rPr>
          <w:rFonts w:ascii="Times New Roman" w:hAnsi="Times New Roman" w:cs="Times New Roman"/>
          <w:sz w:val="28"/>
          <w:szCs w:val="28"/>
        </w:rPr>
        <w:t>1</w:t>
      </w:r>
      <w:r w:rsidR="0093145E">
        <w:rPr>
          <w:rFonts w:ascii="Times New Roman" w:hAnsi="Times New Roman" w:cs="Times New Roman"/>
          <w:sz w:val="28"/>
          <w:szCs w:val="28"/>
        </w:rPr>
        <w:t>4</w:t>
      </w:r>
      <w:r w:rsidR="000E3870" w:rsidRPr="00FE3E01">
        <w:rPr>
          <w:rFonts w:ascii="Times New Roman" w:hAnsi="Times New Roman" w:cs="Times New Roman"/>
          <w:sz w:val="28"/>
          <w:szCs w:val="28"/>
        </w:rPr>
        <w:t>]</w:t>
      </w:r>
      <w:r w:rsidRPr="00FE3E01">
        <w:rPr>
          <w:rFonts w:ascii="Times New Roman" w:hAnsi="Times New Roman" w:cs="Times New Roman"/>
          <w:sz w:val="28"/>
          <w:szCs w:val="28"/>
        </w:rPr>
        <w:t xml:space="preserve">. </w:t>
      </w:r>
    </w:p>
    <w:p w:rsidR="00FE3E01" w:rsidRPr="00FE3E01" w:rsidRDefault="00FE3E01" w:rsidP="00FE3E01">
      <w:pPr>
        <w:spacing w:after="0" w:line="360" w:lineRule="auto"/>
        <w:ind w:firstLine="851"/>
        <w:jc w:val="both"/>
        <w:rPr>
          <w:rFonts w:ascii="Times New Roman" w:eastAsia="Times New Roman" w:hAnsi="Times New Roman" w:cs="Times New Roman"/>
          <w:sz w:val="28"/>
          <w:szCs w:val="28"/>
        </w:rPr>
      </w:pPr>
      <w:r w:rsidRPr="00FE3E01">
        <w:rPr>
          <w:rFonts w:ascii="Times New Roman" w:eastAsia="Times New Roman" w:hAnsi="Times New Roman" w:cs="Times New Roman"/>
          <w:sz w:val="28"/>
          <w:szCs w:val="28"/>
        </w:rPr>
        <w:t>Государственный бюджет Великобритании можно кратко определить как финансовый план, состо</w:t>
      </w:r>
      <w:r w:rsidR="002E3F64">
        <w:rPr>
          <w:rFonts w:ascii="Times New Roman" w:eastAsia="Times New Roman" w:hAnsi="Times New Roman" w:cs="Times New Roman"/>
          <w:sz w:val="28"/>
          <w:szCs w:val="28"/>
        </w:rPr>
        <w:t>ящий</w:t>
      </w:r>
      <w:r w:rsidRPr="00FE3E01">
        <w:rPr>
          <w:rFonts w:ascii="Times New Roman" w:eastAsia="Times New Roman" w:hAnsi="Times New Roman" w:cs="Times New Roman"/>
          <w:sz w:val="28"/>
          <w:szCs w:val="28"/>
        </w:rPr>
        <w:t xml:space="preserve"> из двух частей: Консолидированн</w:t>
      </w:r>
      <w:r w:rsidR="002E3F64">
        <w:rPr>
          <w:rFonts w:ascii="Times New Roman" w:eastAsia="Times New Roman" w:hAnsi="Times New Roman" w:cs="Times New Roman"/>
          <w:sz w:val="28"/>
          <w:szCs w:val="28"/>
        </w:rPr>
        <w:t>ого</w:t>
      </w:r>
      <w:r w:rsidRPr="00FE3E01">
        <w:rPr>
          <w:rFonts w:ascii="Times New Roman" w:eastAsia="Times New Roman" w:hAnsi="Times New Roman" w:cs="Times New Roman"/>
          <w:sz w:val="28"/>
          <w:szCs w:val="28"/>
        </w:rPr>
        <w:t xml:space="preserve"> фонд</w:t>
      </w:r>
      <w:r w:rsidR="002E3F64">
        <w:rPr>
          <w:rFonts w:ascii="Times New Roman" w:eastAsia="Times New Roman" w:hAnsi="Times New Roman" w:cs="Times New Roman"/>
          <w:sz w:val="28"/>
          <w:szCs w:val="28"/>
        </w:rPr>
        <w:t>а</w:t>
      </w:r>
      <w:r w:rsidRPr="00FE3E01">
        <w:rPr>
          <w:rFonts w:ascii="Times New Roman" w:eastAsia="Times New Roman" w:hAnsi="Times New Roman" w:cs="Times New Roman"/>
          <w:sz w:val="28"/>
          <w:szCs w:val="28"/>
        </w:rPr>
        <w:t xml:space="preserve"> и Национальн</w:t>
      </w:r>
      <w:r w:rsidR="002E3F64">
        <w:rPr>
          <w:rFonts w:ascii="Times New Roman" w:eastAsia="Times New Roman" w:hAnsi="Times New Roman" w:cs="Times New Roman"/>
          <w:sz w:val="28"/>
          <w:szCs w:val="28"/>
        </w:rPr>
        <w:t>ого</w:t>
      </w:r>
      <w:r w:rsidRPr="00FE3E01">
        <w:rPr>
          <w:rFonts w:ascii="Times New Roman" w:eastAsia="Times New Roman" w:hAnsi="Times New Roman" w:cs="Times New Roman"/>
          <w:sz w:val="28"/>
          <w:szCs w:val="28"/>
        </w:rPr>
        <w:t xml:space="preserve"> фонд</w:t>
      </w:r>
      <w:r w:rsidR="002E3F64">
        <w:rPr>
          <w:rFonts w:ascii="Times New Roman" w:eastAsia="Times New Roman" w:hAnsi="Times New Roman" w:cs="Times New Roman"/>
          <w:sz w:val="28"/>
          <w:szCs w:val="28"/>
        </w:rPr>
        <w:t>а</w:t>
      </w:r>
      <w:r w:rsidRPr="00FE3E01">
        <w:rPr>
          <w:rFonts w:ascii="Times New Roman" w:eastAsia="Times New Roman" w:hAnsi="Times New Roman" w:cs="Times New Roman"/>
          <w:sz w:val="28"/>
          <w:szCs w:val="28"/>
        </w:rPr>
        <w:t xml:space="preserve"> займов.</w:t>
      </w:r>
    </w:p>
    <w:p w:rsidR="000979D0" w:rsidRPr="000979D0" w:rsidRDefault="00C76E1A" w:rsidP="00C76E1A">
      <w:pPr>
        <w:spacing w:after="0" w:line="360" w:lineRule="auto"/>
        <w:ind w:firstLine="851"/>
        <w:jc w:val="both"/>
        <w:rPr>
          <w:rFonts w:ascii="Times New Roman" w:eastAsia="Times New Roman" w:hAnsi="Times New Roman" w:cs="Times New Roman"/>
          <w:sz w:val="28"/>
          <w:szCs w:val="28"/>
        </w:rPr>
      </w:pPr>
      <w:r w:rsidRPr="0068756C">
        <w:rPr>
          <w:rFonts w:ascii="Times New Roman" w:eastAsia="Times New Roman" w:hAnsi="Times New Roman" w:cs="Times New Roman"/>
          <w:sz w:val="28"/>
          <w:szCs w:val="28"/>
        </w:rPr>
        <w:t>В</w:t>
      </w:r>
      <w:r w:rsidR="000979D0" w:rsidRPr="000979D0">
        <w:rPr>
          <w:rFonts w:ascii="Times New Roman" w:eastAsia="Times New Roman" w:hAnsi="Times New Roman" w:cs="Times New Roman"/>
          <w:sz w:val="28"/>
          <w:szCs w:val="28"/>
        </w:rPr>
        <w:t xml:space="preserve"> Великобритании не существует бюджета в виде единого закона, санкционирующего государственные доходы и расходы. Ежегодно принимаются два основных финансовых закона,</w:t>
      </w:r>
      <w:r w:rsidRPr="0068756C">
        <w:rPr>
          <w:rFonts w:ascii="Times New Roman" w:eastAsia="Times New Roman" w:hAnsi="Times New Roman" w:cs="Times New Roman"/>
          <w:sz w:val="28"/>
          <w:szCs w:val="28"/>
        </w:rPr>
        <w:t xml:space="preserve"> регулирующих вопросы бюджета, –</w:t>
      </w:r>
      <w:r w:rsidR="000979D0" w:rsidRPr="000979D0">
        <w:rPr>
          <w:rFonts w:ascii="Times New Roman" w:eastAsia="Times New Roman" w:hAnsi="Times New Roman" w:cs="Times New Roman"/>
          <w:sz w:val="28"/>
          <w:szCs w:val="28"/>
        </w:rPr>
        <w:t xml:space="preserve"> закон об ассигнованиях, предметом которого являются государственные расходы, и закон о финансах, в котором отражаются государственные доходы и их источники.</w:t>
      </w:r>
    </w:p>
    <w:p w:rsidR="000979D0" w:rsidRPr="000979D0" w:rsidRDefault="000979D0" w:rsidP="000979D0">
      <w:pPr>
        <w:spacing w:after="0" w:line="360" w:lineRule="auto"/>
        <w:ind w:firstLine="851"/>
        <w:jc w:val="both"/>
        <w:rPr>
          <w:rFonts w:ascii="Times New Roman" w:eastAsia="Times New Roman" w:hAnsi="Times New Roman" w:cs="Times New Roman"/>
          <w:sz w:val="28"/>
          <w:szCs w:val="28"/>
        </w:rPr>
      </w:pPr>
      <w:r w:rsidRPr="000979D0">
        <w:rPr>
          <w:rFonts w:ascii="Times New Roman" w:eastAsia="Times New Roman" w:hAnsi="Times New Roman" w:cs="Times New Roman"/>
          <w:sz w:val="28"/>
          <w:szCs w:val="28"/>
        </w:rPr>
        <w:t>Периодически принимаются дополнения к Закону о консолидированном фонде, цель которых состоит в постоянном контроле за расходованием государственных средств в течение финансового года, начинающегося с 1 апреля и заканчивающегося 31 марта.</w:t>
      </w:r>
    </w:p>
    <w:p w:rsidR="007519EB" w:rsidRDefault="000979D0" w:rsidP="000979D0">
      <w:pPr>
        <w:spacing w:after="0" w:line="360" w:lineRule="auto"/>
        <w:ind w:firstLine="851"/>
        <w:jc w:val="both"/>
        <w:rPr>
          <w:rFonts w:ascii="Times New Roman" w:eastAsia="Times New Roman" w:hAnsi="Times New Roman" w:cs="Times New Roman"/>
          <w:sz w:val="28"/>
          <w:szCs w:val="28"/>
        </w:rPr>
      </w:pPr>
      <w:r w:rsidRPr="000979D0">
        <w:rPr>
          <w:rFonts w:ascii="Times New Roman" w:eastAsia="Times New Roman" w:hAnsi="Times New Roman" w:cs="Times New Roman"/>
          <w:sz w:val="28"/>
          <w:szCs w:val="28"/>
        </w:rPr>
        <w:lastRenderedPageBreak/>
        <w:t>Проект государственного бюджета составляет Казначейство. Ежегодно 1 октября оно направляет циркуляр отдельным департаментам, министерствам и ведомствам, требуя от них смету расходов на следующий финансовый год, а от департаментов внутренних доходо</w:t>
      </w:r>
      <w:r w:rsidR="004142B4" w:rsidRPr="00392774">
        <w:rPr>
          <w:rFonts w:ascii="Times New Roman" w:eastAsia="Times New Roman" w:hAnsi="Times New Roman" w:cs="Times New Roman"/>
          <w:sz w:val="28"/>
          <w:szCs w:val="28"/>
        </w:rPr>
        <w:t>в, таможенных пошлин и акцизов –</w:t>
      </w:r>
      <w:r w:rsidRPr="000979D0">
        <w:rPr>
          <w:rFonts w:ascii="Times New Roman" w:eastAsia="Times New Roman" w:hAnsi="Times New Roman" w:cs="Times New Roman"/>
          <w:sz w:val="28"/>
          <w:szCs w:val="28"/>
        </w:rPr>
        <w:t xml:space="preserve"> сметы доходов. Все расходы и доходы классифицируются в государственном бюджете в определенном порядке, обеспечивающем необходимую детализацию и группировку однородных данных. </w:t>
      </w:r>
    </w:p>
    <w:p w:rsidR="000979D0" w:rsidRPr="000979D0" w:rsidRDefault="000979D0" w:rsidP="000979D0">
      <w:pPr>
        <w:spacing w:after="0" w:line="360" w:lineRule="auto"/>
        <w:ind w:firstLine="851"/>
        <w:jc w:val="both"/>
        <w:rPr>
          <w:rFonts w:ascii="Times New Roman" w:eastAsia="Times New Roman" w:hAnsi="Times New Roman" w:cs="Times New Roman"/>
          <w:sz w:val="28"/>
          <w:szCs w:val="28"/>
        </w:rPr>
      </w:pPr>
      <w:r w:rsidRPr="000979D0">
        <w:rPr>
          <w:rFonts w:ascii="Times New Roman" w:eastAsia="Times New Roman" w:hAnsi="Times New Roman" w:cs="Times New Roman"/>
          <w:sz w:val="28"/>
          <w:szCs w:val="28"/>
        </w:rPr>
        <w:t>Предложения по бюджету оглашаются в так называемый бюджетный день в Палате общин Канцлером Казначейства в его ежегодном Заявлении по вопросам финансов и докладе по бюджету. Он же делает общий обзор экономического состояния страны, на основании чего им даются примерные оценки необходимых доходов и расходов в новом финансовом году, вносит предложения о сохранении, увеличении или сокращении действующих налогов либо об установлении новых.</w:t>
      </w:r>
    </w:p>
    <w:p w:rsidR="000979D0" w:rsidRPr="000979D0" w:rsidRDefault="000979D0" w:rsidP="000979D0">
      <w:pPr>
        <w:spacing w:after="0" w:line="360" w:lineRule="auto"/>
        <w:ind w:firstLine="851"/>
        <w:jc w:val="both"/>
        <w:rPr>
          <w:rFonts w:ascii="Times New Roman" w:eastAsia="Times New Roman" w:hAnsi="Times New Roman" w:cs="Times New Roman"/>
          <w:sz w:val="28"/>
          <w:szCs w:val="28"/>
        </w:rPr>
      </w:pPr>
      <w:r w:rsidRPr="000979D0">
        <w:rPr>
          <w:rFonts w:ascii="Times New Roman" w:eastAsia="Times New Roman" w:hAnsi="Times New Roman" w:cs="Times New Roman"/>
          <w:sz w:val="28"/>
          <w:szCs w:val="28"/>
        </w:rPr>
        <w:t>Особенностью процедуры принятия государственного бюджета в Великобритании является то, что законопроекты об ассигнованиях и финансах обсуждаются и принимаются Парламентом раздельно.</w:t>
      </w:r>
      <w:r w:rsidR="00602181">
        <w:rPr>
          <w:rFonts w:ascii="Times New Roman" w:eastAsia="Times New Roman" w:hAnsi="Times New Roman" w:cs="Times New Roman"/>
          <w:sz w:val="28"/>
          <w:szCs w:val="28"/>
        </w:rPr>
        <w:t xml:space="preserve"> </w:t>
      </w:r>
      <w:r w:rsidRPr="000979D0">
        <w:rPr>
          <w:rFonts w:ascii="Times New Roman" w:eastAsia="Times New Roman" w:hAnsi="Times New Roman" w:cs="Times New Roman"/>
          <w:sz w:val="28"/>
          <w:szCs w:val="28"/>
        </w:rPr>
        <w:t xml:space="preserve">Проект бюджета рассматривается Комитетом всей Палаты общин, заседающим в качестве Комитета по ассигнованиям, когда речь идет об утверждении сметы государственных расходов. Когда же стоит вопрос об утверждении государственных доходов, Палата общин заседает в качестве Комитета путей и средств. Для рассмотрения расходной части бюджета выделяется 29 сессионных дней до 5 августа. </w:t>
      </w:r>
    </w:p>
    <w:p w:rsidR="000979D0" w:rsidRPr="000979D0" w:rsidRDefault="000979D0" w:rsidP="000979D0">
      <w:pPr>
        <w:spacing w:after="0" w:line="360" w:lineRule="auto"/>
        <w:ind w:firstLine="851"/>
        <w:jc w:val="both"/>
        <w:rPr>
          <w:rFonts w:ascii="Times New Roman" w:eastAsia="Times New Roman" w:hAnsi="Times New Roman" w:cs="Times New Roman"/>
          <w:sz w:val="28"/>
          <w:szCs w:val="28"/>
        </w:rPr>
      </w:pPr>
      <w:r w:rsidRPr="000979D0">
        <w:rPr>
          <w:rFonts w:ascii="Times New Roman" w:eastAsia="Times New Roman" w:hAnsi="Times New Roman" w:cs="Times New Roman"/>
          <w:sz w:val="28"/>
          <w:szCs w:val="28"/>
        </w:rPr>
        <w:t>После одобрения Палатой общин резолюции по расходной части бюджета они сводятся в ежегодно принимаемый закон об ассигнованиях, санкционирующий расходование средств из Консолидированного фонда.</w:t>
      </w:r>
    </w:p>
    <w:p w:rsidR="000979D0" w:rsidRPr="000979D0" w:rsidRDefault="000979D0" w:rsidP="00485347">
      <w:pPr>
        <w:spacing w:after="0" w:line="360" w:lineRule="auto"/>
        <w:ind w:firstLine="851"/>
        <w:jc w:val="both"/>
        <w:rPr>
          <w:rFonts w:ascii="Times New Roman" w:eastAsia="Times New Roman" w:hAnsi="Times New Roman" w:cs="Times New Roman"/>
          <w:sz w:val="28"/>
          <w:szCs w:val="28"/>
        </w:rPr>
      </w:pPr>
      <w:r w:rsidRPr="000979D0">
        <w:rPr>
          <w:rFonts w:ascii="Times New Roman" w:eastAsia="Times New Roman" w:hAnsi="Times New Roman" w:cs="Times New Roman"/>
          <w:sz w:val="28"/>
          <w:szCs w:val="28"/>
        </w:rPr>
        <w:t>Централизованный контроль и наблюдение за расходами средств в течение финансового года осуществляется через так называемую Финансово-</w:t>
      </w:r>
      <w:r w:rsidRPr="000979D0">
        <w:rPr>
          <w:rFonts w:ascii="Times New Roman" w:eastAsia="Times New Roman" w:hAnsi="Times New Roman" w:cs="Times New Roman"/>
          <w:sz w:val="28"/>
          <w:szCs w:val="28"/>
        </w:rPr>
        <w:lastRenderedPageBreak/>
        <w:t xml:space="preserve">информационную систему, в которой готовятся регулярные доклады, раскрывающие траты и оценку результатов. </w:t>
      </w:r>
    </w:p>
    <w:p w:rsidR="00C16126" w:rsidRPr="00606B89" w:rsidRDefault="00CE3E39" w:rsidP="00606B89">
      <w:pPr>
        <w:tabs>
          <w:tab w:val="left" w:pos="1134"/>
          <w:tab w:val="left" w:pos="4253"/>
        </w:tabs>
        <w:spacing w:after="0" w:line="360" w:lineRule="auto"/>
        <w:ind w:firstLine="851"/>
        <w:jc w:val="both"/>
        <w:rPr>
          <w:rFonts w:ascii="Times New Roman" w:hAnsi="Times New Roman" w:cs="Times New Roman"/>
          <w:iCs/>
          <w:sz w:val="28"/>
          <w:szCs w:val="28"/>
        </w:rPr>
      </w:pPr>
      <w:r w:rsidRPr="00606B89">
        <w:rPr>
          <w:rFonts w:ascii="Times New Roman" w:hAnsi="Times New Roman" w:cs="Times New Roman"/>
          <w:iCs/>
          <w:sz w:val="28"/>
          <w:szCs w:val="28"/>
        </w:rPr>
        <w:t>Налоги играют основную роль (около 90%) в формировании доходной части английского государственного бюджета.</w:t>
      </w:r>
    </w:p>
    <w:p w:rsidR="00606B89" w:rsidRDefault="00606B89" w:rsidP="00606B89">
      <w:pPr>
        <w:spacing w:after="0" w:line="360" w:lineRule="auto"/>
        <w:ind w:firstLine="851"/>
        <w:jc w:val="both"/>
        <w:rPr>
          <w:rFonts w:ascii="Times New Roman" w:eastAsia="Times New Roman" w:hAnsi="Times New Roman" w:cs="Times New Roman"/>
          <w:color w:val="000000"/>
          <w:sz w:val="28"/>
          <w:szCs w:val="28"/>
        </w:rPr>
      </w:pPr>
      <w:r w:rsidRPr="00606B89">
        <w:rPr>
          <w:rFonts w:ascii="Times New Roman" w:eastAsia="Times New Roman" w:hAnsi="Times New Roman" w:cs="Times New Roman"/>
          <w:color w:val="000000"/>
          <w:sz w:val="28"/>
          <w:szCs w:val="28"/>
        </w:rPr>
        <w:t xml:space="preserve">Бюджет выступает главным звеном финансовой системы ФРГ, его структура и бюджетный процесс соответствуют федеративному характеру государственного строя. Сводный (консолидированный) госбюджет получается путем сложения доходов и расходов бюджетов всех трех уровней за вычетом межбюджетных трансфертов (субсидий, дотаций). </w:t>
      </w:r>
    </w:p>
    <w:p w:rsidR="00606B89" w:rsidRPr="00606B89" w:rsidRDefault="00606B89" w:rsidP="00606B89">
      <w:pPr>
        <w:spacing w:after="0" w:line="360" w:lineRule="auto"/>
        <w:ind w:firstLine="851"/>
        <w:jc w:val="both"/>
        <w:rPr>
          <w:rFonts w:ascii="Times New Roman" w:eastAsia="Times New Roman" w:hAnsi="Times New Roman" w:cs="Times New Roman"/>
          <w:color w:val="000000"/>
          <w:sz w:val="28"/>
          <w:szCs w:val="28"/>
        </w:rPr>
      </w:pPr>
      <w:r w:rsidRPr="00606B89">
        <w:rPr>
          <w:rFonts w:ascii="Times New Roman" w:eastAsia="Times New Roman" w:hAnsi="Times New Roman" w:cs="Times New Roman"/>
          <w:color w:val="000000"/>
          <w:sz w:val="28"/>
          <w:szCs w:val="28"/>
        </w:rPr>
        <w:t>Бюджетный год в ФРГ совпадает с календарным. Федеральный бюджет утверждается бундестагом (парламентом). Составление, утверждение и исполнение федерального бюджета предусматривает определение ожидаемых доходов и расходов в бюджетном плане и ведение бюджетного учета, фактическое отражение исполнения бюджета.</w:t>
      </w:r>
    </w:p>
    <w:p w:rsidR="00606B89" w:rsidRPr="00606B89" w:rsidRDefault="00606B89" w:rsidP="00606B89">
      <w:pPr>
        <w:spacing w:after="0" w:line="360" w:lineRule="auto"/>
        <w:ind w:firstLine="851"/>
        <w:jc w:val="both"/>
        <w:rPr>
          <w:rFonts w:ascii="Times New Roman" w:eastAsia="Times New Roman" w:hAnsi="Times New Roman" w:cs="Times New Roman"/>
          <w:color w:val="000000"/>
          <w:sz w:val="28"/>
          <w:szCs w:val="28"/>
        </w:rPr>
      </w:pPr>
      <w:r w:rsidRPr="00606B89">
        <w:rPr>
          <w:rFonts w:ascii="Times New Roman" w:eastAsia="Times New Roman" w:hAnsi="Times New Roman" w:cs="Times New Roman"/>
          <w:color w:val="000000"/>
          <w:sz w:val="28"/>
          <w:szCs w:val="28"/>
        </w:rPr>
        <w:t>На стадии составления центрального бюджета министерства и ведомства направляют в министерство финансов предполагаемые сметы расходов на следующий год, примерно за 9 месяцев. Министерство финансов на основе прогнозируемых доходов уточняет расходную часть бюджета и передает проект бюджеты на утверждение федеральному правительству. Одобренный кабинетом министерств проект бюджета направляется на утверждение в законодательные органы. Сначала бюджет направляется в верхнюю палату парламента (бундесрат), где рассматривается в течение трех недель. Из бундесрата законопроект о бюджете направляется в нижнюю палату парламента (бундестаг). В случае внесения одной из палат парламента поправок в бюджет, он возвращается на повторное рассмотрение. После принятия законопроекта бундестагом законопроект подписывается главой правительства и становится законом.</w:t>
      </w:r>
    </w:p>
    <w:p w:rsidR="00606B89" w:rsidRPr="00606B89" w:rsidRDefault="00606B89" w:rsidP="00606B89">
      <w:pPr>
        <w:spacing w:after="0" w:line="360" w:lineRule="auto"/>
        <w:ind w:firstLine="851"/>
        <w:jc w:val="both"/>
        <w:rPr>
          <w:rFonts w:ascii="Times New Roman" w:eastAsia="Times New Roman" w:hAnsi="Times New Roman" w:cs="Times New Roman"/>
          <w:color w:val="000000"/>
          <w:sz w:val="28"/>
          <w:szCs w:val="28"/>
        </w:rPr>
      </w:pPr>
      <w:r w:rsidRPr="00606B89">
        <w:rPr>
          <w:rFonts w:ascii="Times New Roman" w:eastAsia="Times New Roman" w:hAnsi="Times New Roman" w:cs="Times New Roman"/>
          <w:color w:val="000000"/>
          <w:sz w:val="28"/>
          <w:szCs w:val="28"/>
        </w:rPr>
        <w:t xml:space="preserve">Высшим контрольным органом ФРГ в области государственных финансов является федеральная счетная палата. Отчет об исполнении бюджета </w:t>
      </w:r>
      <w:r w:rsidRPr="00606B89">
        <w:rPr>
          <w:rFonts w:ascii="Times New Roman" w:eastAsia="Times New Roman" w:hAnsi="Times New Roman" w:cs="Times New Roman"/>
          <w:color w:val="000000"/>
          <w:sz w:val="28"/>
          <w:szCs w:val="28"/>
        </w:rPr>
        <w:lastRenderedPageBreak/>
        <w:t>составляется министерством финансов и направляется в парламент и счетную палату. После заключения счетной палаты парламент утверждает закон об исполнении бюджета.</w:t>
      </w:r>
    </w:p>
    <w:p w:rsidR="00F0406E" w:rsidRPr="008D3B6E" w:rsidRDefault="00F0406E" w:rsidP="00F0406E">
      <w:pPr>
        <w:spacing w:after="0" w:line="360" w:lineRule="auto"/>
        <w:ind w:firstLine="851"/>
        <w:jc w:val="both"/>
        <w:rPr>
          <w:rFonts w:ascii="Times New Roman" w:hAnsi="Times New Roman" w:cs="Times New Roman"/>
          <w:iCs/>
          <w:sz w:val="28"/>
          <w:szCs w:val="28"/>
        </w:rPr>
      </w:pPr>
      <w:r w:rsidRPr="008D3B6E">
        <w:rPr>
          <w:rFonts w:ascii="Times New Roman" w:hAnsi="Times New Roman" w:cs="Times New Roman"/>
          <w:iCs/>
          <w:sz w:val="28"/>
          <w:szCs w:val="28"/>
        </w:rPr>
        <w:t xml:space="preserve">Государственные финансы США состоят из трех частей: федеральный бюджет (бюджет центрального правительства), бюджеты 50 штатов, бюджеты местных органов власти. </w:t>
      </w:r>
    </w:p>
    <w:p w:rsidR="00F0406E" w:rsidRDefault="00F0406E" w:rsidP="00F0406E">
      <w:pPr>
        <w:spacing w:after="0" w:line="360" w:lineRule="auto"/>
        <w:ind w:firstLine="851"/>
        <w:jc w:val="both"/>
        <w:rPr>
          <w:rFonts w:ascii="Times New Roman" w:hAnsi="Times New Roman" w:cs="Times New Roman"/>
          <w:iCs/>
          <w:sz w:val="28"/>
          <w:szCs w:val="28"/>
        </w:rPr>
      </w:pPr>
      <w:r w:rsidRPr="008D3B6E">
        <w:rPr>
          <w:rFonts w:ascii="Times New Roman" w:hAnsi="Times New Roman" w:cs="Times New Roman"/>
          <w:iCs/>
          <w:sz w:val="28"/>
          <w:szCs w:val="28"/>
        </w:rPr>
        <w:t xml:space="preserve">Стержневое место в этой системе занимают федеральные финансы, на которые приходится около 60% государственного </w:t>
      </w:r>
      <w:r w:rsidRPr="00A049B1">
        <w:rPr>
          <w:rFonts w:ascii="Times New Roman" w:hAnsi="Times New Roman" w:cs="Times New Roman"/>
          <w:iCs/>
          <w:sz w:val="28"/>
          <w:szCs w:val="28"/>
        </w:rPr>
        <w:t xml:space="preserve">бюджета США </w:t>
      </w:r>
      <w:r w:rsidRPr="00A049B1">
        <w:rPr>
          <w:rFonts w:ascii="Times New Roman" w:hAnsi="Times New Roman" w:cs="Times New Roman"/>
          <w:sz w:val="28"/>
          <w:szCs w:val="28"/>
        </w:rPr>
        <w:t>[</w:t>
      </w:r>
      <w:r w:rsidR="00A049B1" w:rsidRPr="00A049B1">
        <w:rPr>
          <w:rFonts w:ascii="Times New Roman" w:hAnsi="Times New Roman" w:cs="Times New Roman"/>
          <w:sz w:val="28"/>
          <w:szCs w:val="28"/>
        </w:rPr>
        <w:t>1</w:t>
      </w:r>
      <w:r w:rsidR="0093145E">
        <w:rPr>
          <w:rFonts w:ascii="Times New Roman" w:hAnsi="Times New Roman" w:cs="Times New Roman"/>
          <w:sz w:val="28"/>
          <w:szCs w:val="28"/>
        </w:rPr>
        <w:t>5</w:t>
      </w:r>
      <w:r w:rsidRPr="00A049B1">
        <w:rPr>
          <w:rFonts w:ascii="Times New Roman" w:hAnsi="Times New Roman" w:cs="Times New Roman"/>
          <w:sz w:val="28"/>
          <w:szCs w:val="28"/>
        </w:rPr>
        <w:t>]</w:t>
      </w:r>
      <w:r w:rsidRPr="00A049B1">
        <w:rPr>
          <w:rFonts w:ascii="Times New Roman" w:hAnsi="Times New Roman" w:cs="Times New Roman"/>
          <w:iCs/>
          <w:sz w:val="28"/>
          <w:szCs w:val="28"/>
        </w:rPr>
        <w:t>.</w:t>
      </w:r>
      <w:r w:rsidRPr="008D3B6E">
        <w:rPr>
          <w:rFonts w:ascii="Times New Roman" w:hAnsi="Times New Roman" w:cs="Times New Roman"/>
          <w:iCs/>
          <w:sz w:val="28"/>
          <w:szCs w:val="28"/>
        </w:rPr>
        <w:t xml:space="preserve"> </w:t>
      </w:r>
    </w:p>
    <w:p w:rsidR="00F0406E" w:rsidRPr="008D3B6E" w:rsidRDefault="00F0406E" w:rsidP="00F0406E">
      <w:pPr>
        <w:pStyle w:val="af1"/>
        <w:spacing w:before="0" w:beforeAutospacing="0" w:after="0" w:afterAutospacing="0" w:line="360" w:lineRule="auto"/>
        <w:ind w:firstLine="851"/>
        <w:jc w:val="both"/>
        <w:rPr>
          <w:sz w:val="28"/>
          <w:szCs w:val="28"/>
        </w:rPr>
      </w:pPr>
      <w:r w:rsidRPr="008D3B6E">
        <w:rPr>
          <w:rStyle w:val="af2"/>
          <w:sz w:val="28"/>
          <w:szCs w:val="28"/>
        </w:rPr>
        <w:t>Общими недостатками</w:t>
      </w:r>
      <w:r w:rsidRPr="008D3B6E">
        <w:rPr>
          <w:sz w:val="28"/>
          <w:szCs w:val="28"/>
        </w:rPr>
        <w:t xml:space="preserve"> бюджетной системы США</w:t>
      </w:r>
      <w:bookmarkStart w:id="0" w:name="i03340"/>
      <w:bookmarkEnd w:id="0"/>
      <w:r w:rsidRPr="008D3B6E">
        <w:rPr>
          <w:sz w:val="28"/>
          <w:szCs w:val="28"/>
        </w:rPr>
        <w:t xml:space="preserve"> могут считаться некоторая усложненность ее структуры, неравномерность распределения бюджетных доходов и помощи от бюджетов высших уровней низшим. Частые нарекания вызывает чрезмерная сложность процедуры сбора налоговых поступлений.</w:t>
      </w:r>
    </w:p>
    <w:p w:rsidR="00F0406E" w:rsidRPr="008D3B6E" w:rsidRDefault="00F0406E" w:rsidP="00F0406E">
      <w:pPr>
        <w:pStyle w:val="af1"/>
        <w:spacing w:before="0" w:beforeAutospacing="0" w:after="0" w:afterAutospacing="0" w:line="360" w:lineRule="auto"/>
        <w:ind w:firstLine="851"/>
        <w:jc w:val="both"/>
        <w:rPr>
          <w:sz w:val="28"/>
          <w:szCs w:val="28"/>
        </w:rPr>
      </w:pPr>
      <w:r>
        <w:rPr>
          <w:sz w:val="28"/>
          <w:szCs w:val="28"/>
        </w:rPr>
        <w:t>С</w:t>
      </w:r>
      <w:r w:rsidRPr="008D3B6E">
        <w:rPr>
          <w:sz w:val="28"/>
          <w:szCs w:val="28"/>
        </w:rPr>
        <w:t xml:space="preserve"> 1969 г. одной из наиболее значительных проблем США считался хронический дефицит федерального бюджета, приводивший к наращиванию государственного долга, который </w:t>
      </w:r>
      <w:r>
        <w:rPr>
          <w:sz w:val="28"/>
          <w:szCs w:val="28"/>
        </w:rPr>
        <w:t xml:space="preserve">на </w:t>
      </w:r>
      <w:r w:rsidRPr="008D3B6E">
        <w:rPr>
          <w:sz w:val="28"/>
          <w:szCs w:val="28"/>
        </w:rPr>
        <w:t>31 декабря 2012</w:t>
      </w:r>
      <w:r>
        <w:rPr>
          <w:sz w:val="28"/>
          <w:szCs w:val="28"/>
        </w:rPr>
        <w:t xml:space="preserve"> года</w:t>
      </w:r>
      <w:r w:rsidRPr="008D3B6E">
        <w:rPr>
          <w:sz w:val="28"/>
          <w:szCs w:val="28"/>
        </w:rPr>
        <w:t xml:space="preserve"> </w:t>
      </w:r>
      <w:r>
        <w:rPr>
          <w:sz w:val="28"/>
          <w:szCs w:val="28"/>
        </w:rPr>
        <w:t>составил</w:t>
      </w:r>
      <w:r w:rsidRPr="008D3B6E">
        <w:rPr>
          <w:sz w:val="28"/>
          <w:szCs w:val="28"/>
        </w:rPr>
        <w:t xml:space="preserve"> </w:t>
      </w:r>
      <w:r w:rsidRPr="008D3B6E">
        <w:rPr>
          <w:bCs/>
          <w:sz w:val="28"/>
          <w:szCs w:val="28"/>
        </w:rPr>
        <w:t>16,432</w:t>
      </w:r>
      <w:r w:rsidRPr="008D3B6E">
        <w:rPr>
          <w:sz w:val="28"/>
          <w:szCs w:val="28"/>
        </w:rPr>
        <w:t xml:space="preserve"> трлн долларов </w:t>
      </w:r>
      <w:r>
        <w:rPr>
          <w:sz w:val="28"/>
          <w:szCs w:val="28"/>
        </w:rPr>
        <w:t>(более 10</w:t>
      </w:r>
      <w:r w:rsidRPr="008D3B6E">
        <w:rPr>
          <w:sz w:val="28"/>
          <w:szCs w:val="28"/>
        </w:rPr>
        <w:t xml:space="preserve">0% ВВП страны). Ежегодные выплаты процентов по нему превысили 15% расходной части бюджета. </w:t>
      </w:r>
    </w:p>
    <w:p w:rsidR="00F0406E" w:rsidRPr="008D3B6E" w:rsidRDefault="00F0406E" w:rsidP="00F0406E">
      <w:pPr>
        <w:pStyle w:val="af1"/>
        <w:spacing w:before="0" w:beforeAutospacing="0" w:after="0" w:afterAutospacing="0" w:line="360" w:lineRule="auto"/>
        <w:ind w:firstLine="851"/>
        <w:jc w:val="both"/>
        <w:rPr>
          <w:sz w:val="28"/>
          <w:szCs w:val="28"/>
        </w:rPr>
      </w:pPr>
      <w:r w:rsidRPr="008D3B6E">
        <w:rPr>
          <w:sz w:val="28"/>
          <w:szCs w:val="28"/>
        </w:rPr>
        <w:t xml:space="preserve">Каждый из бюджетных уровней обеспечен собственными источниками поступлений, однако в разной степени. Важной отличительной чертой бюджетного механизма США является то, что проектирование федерального бюджета отделено от процесса и аппарата его исполнения и контроля над исполнением бюджета. Разработка бюджета осуществляется той частью исполнительного аппарата страны, которая обслуживает Президента в качестве главы государства. </w:t>
      </w:r>
    </w:p>
    <w:p w:rsidR="00702A4C" w:rsidRPr="00301B85" w:rsidRDefault="00F0406E" w:rsidP="00702A4C">
      <w:pPr>
        <w:spacing w:after="0" w:line="360" w:lineRule="auto"/>
        <w:ind w:firstLine="709"/>
        <w:jc w:val="both"/>
        <w:rPr>
          <w:rFonts w:ascii="Times New Roman" w:hAnsi="Times New Roman" w:cs="Times New Roman"/>
          <w:sz w:val="28"/>
          <w:szCs w:val="28"/>
        </w:rPr>
      </w:pPr>
      <w:r w:rsidRPr="008D3B6E">
        <w:rPr>
          <w:rFonts w:ascii="Times New Roman" w:hAnsi="Times New Roman" w:cs="Times New Roman"/>
          <w:sz w:val="28"/>
          <w:szCs w:val="28"/>
        </w:rPr>
        <w:t xml:space="preserve">Источником основных доходов для бюджетов всех уровней являются налоговые поступления. </w:t>
      </w:r>
      <w:r w:rsidR="00702A4C" w:rsidRPr="00301B85">
        <w:rPr>
          <w:rFonts w:ascii="Times New Roman" w:hAnsi="Times New Roman" w:cs="Times New Roman"/>
          <w:sz w:val="28"/>
          <w:szCs w:val="28"/>
        </w:rPr>
        <w:t>В то же время более 20% совокупных поступлений в бюджеты штатов давали суммы финансовой поддержки из феде</w:t>
      </w:r>
      <w:r w:rsidR="00702A4C">
        <w:rPr>
          <w:rFonts w:ascii="Times New Roman" w:hAnsi="Times New Roman" w:cs="Times New Roman"/>
          <w:sz w:val="28"/>
          <w:szCs w:val="28"/>
        </w:rPr>
        <w:t>рального бюджета, а около 1,5% –</w:t>
      </w:r>
      <w:r w:rsidR="00702A4C" w:rsidRPr="00301B85">
        <w:rPr>
          <w:rFonts w:ascii="Times New Roman" w:hAnsi="Times New Roman" w:cs="Times New Roman"/>
          <w:sz w:val="28"/>
          <w:szCs w:val="28"/>
        </w:rPr>
        <w:t xml:space="preserve"> из бюджетов местных органов власти.</w:t>
      </w:r>
    </w:p>
    <w:p w:rsidR="00D2449D" w:rsidRDefault="00D2449D" w:rsidP="00D2449D">
      <w:pPr>
        <w:spacing w:after="0" w:line="360" w:lineRule="auto"/>
        <w:jc w:val="both"/>
        <w:rPr>
          <w:rFonts w:ascii="Times New Roman" w:hAnsi="Times New Roman" w:cs="Times New Roman"/>
          <w:sz w:val="28"/>
          <w:szCs w:val="28"/>
          <w:lang w:val="en-US"/>
        </w:rPr>
      </w:pPr>
      <w:r>
        <w:rPr>
          <w:rFonts w:ascii="Times New Roman" w:hAnsi="Times New Roman" w:cs="Times New Roman"/>
          <w:noProof/>
          <w:sz w:val="28"/>
          <w:szCs w:val="28"/>
        </w:rPr>
        <w:lastRenderedPageBreak/>
        <w:drawing>
          <wp:inline distT="0" distB="0" distL="0" distR="0">
            <wp:extent cx="6115050" cy="3990975"/>
            <wp:effectExtent l="1905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
                    <a:srcRect/>
                    <a:stretch>
                      <a:fillRect/>
                    </a:stretch>
                  </pic:blipFill>
                  <pic:spPr bwMode="auto">
                    <a:xfrm>
                      <a:off x="0" y="0"/>
                      <a:ext cx="6115050" cy="3990975"/>
                    </a:xfrm>
                    <a:prstGeom prst="rect">
                      <a:avLst/>
                    </a:prstGeom>
                    <a:noFill/>
                    <a:ln w="9525">
                      <a:noFill/>
                      <a:miter lim="800000"/>
                      <a:headEnd/>
                      <a:tailEnd/>
                    </a:ln>
                  </pic:spPr>
                </pic:pic>
              </a:graphicData>
            </a:graphic>
          </wp:inline>
        </w:drawing>
      </w:r>
    </w:p>
    <w:p w:rsidR="00562206" w:rsidRDefault="00562206" w:rsidP="00562206">
      <w:pPr>
        <w:spacing w:after="0" w:line="360" w:lineRule="auto"/>
        <w:jc w:val="both"/>
        <w:rPr>
          <w:rFonts w:ascii="Times New Roman" w:hAnsi="Times New Roman" w:cs="Times New Roman"/>
          <w:sz w:val="28"/>
          <w:szCs w:val="28"/>
        </w:rPr>
      </w:pPr>
      <w:r w:rsidRPr="0098240F">
        <w:rPr>
          <w:rFonts w:ascii="Times New Roman" w:hAnsi="Times New Roman" w:cs="Times New Roman"/>
          <w:sz w:val="28"/>
          <w:szCs w:val="28"/>
        </w:rPr>
        <w:t xml:space="preserve">Рис. </w:t>
      </w:r>
      <w:r>
        <w:rPr>
          <w:rFonts w:ascii="Times New Roman" w:hAnsi="Times New Roman" w:cs="Times New Roman"/>
          <w:sz w:val="28"/>
          <w:szCs w:val="28"/>
        </w:rPr>
        <w:t>7</w:t>
      </w:r>
      <w:r w:rsidRPr="0098240F">
        <w:rPr>
          <w:rFonts w:ascii="Times New Roman" w:hAnsi="Times New Roman" w:cs="Times New Roman"/>
          <w:sz w:val="28"/>
          <w:szCs w:val="28"/>
        </w:rPr>
        <w:t xml:space="preserve">. </w:t>
      </w:r>
      <w:r>
        <w:rPr>
          <w:rFonts w:ascii="Times New Roman" w:hAnsi="Times New Roman" w:cs="Times New Roman"/>
          <w:sz w:val="28"/>
          <w:szCs w:val="28"/>
        </w:rPr>
        <w:t>Государственный бюджет по странам</w:t>
      </w:r>
    </w:p>
    <w:p w:rsidR="00562206" w:rsidRDefault="00562206" w:rsidP="00562206">
      <w:pPr>
        <w:spacing w:after="0" w:line="360" w:lineRule="auto"/>
        <w:jc w:val="both"/>
        <w:rPr>
          <w:rFonts w:ascii="Times New Roman" w:hAnsi="Times New Roman" w:cs="Times New Roman"/>
          <w:sz w:val="28"/>
          <w:szCs w:val="28"/>
        </w:rPr>
      </w:pPr>
    </w:p>
    <w:p w:rsidR="00DD2911" w:rsidRPr="00FD7E03" w:rsidRDefault="00DD2911" w:rsidP="00562206">
      <w:pPr>
        <w:spacing w:after="0" w:line="360" w:lineRule="auto"/>
        <w:ind w:firstLine="851"/>
        <w:jc w:val="both"/>
        <w:rPr>
          <w:rFonts w:ascii="Times New Roman" w:hAnsi="Times New Roman" w:cs="Times New Roman"/>
          <w:sz w:val="28"/>
          <w:szCs w:val="28"/>
        </w:rPr>
      </w:pPr>
      <w:r w:rsidRPr="00FD7E03">
        <w:rPr>
          <w:rFonts w:ascii="Times New Roman" w:hAnsi="Times New Roman" w:cs="Times New Roman"/>
          <w:sz w:val="28"/>
          <w:szCs w:val="28"/>
        </w:rPr>
        <w:t xml:space="preserve">Расходы бюджета представляют собой затраты, возникающие в связи с выполнением государством своих функций. На величину и структуру расходов федерального бюджета влияют множество факторов, как-то: государственное устройство, внешняя и внутренняя политика государства, общий уровень экономики, уровень благосостояния населения, размер государственного сектора в экономике и многие другие факторы. </w:t>
      </w:r>
    </w:p>
    <w:p w:rsidR="00DD2911" w:rsidRDefault="00DD2911" w:rsidP="00DD2911">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З</w:t>
      </w:r>
      <w:r w:rsidRPr="00FD7E03">
        <w:rPr>
          <w:rFonts w:ascii="Times New Roman" w:hAnsi="Times New Roman" w:cs="Times New Roman"/>
          <w:sz w:val="28"/>
          <w:szCs w:val="28"/>
        </w:rPr>
        <w:t xml:space="preserve">а счет бюджета происходит перераспределение бюджетных средств по уровням бюджетной системы через дотации, субвенции, субсидии и бюджетные ссуды. Расходы бюджета носят в основном безвозвратный характер. На возвратной основе могут предоставляться только бюджетные кредиты и ссуды. </w:t>
      </w:r>
    </w:p>
    <w:p w:rsidR="00DD2911" w:rsidRPr="00FD7E03" w:rsidRDefault="00DD2911" w:rsidP="00DD2911">
      <w:pPr>
        <w:spacing w:after="0" w:line="360" w:lineRule="auto"/>
        <w:ind w:firstLine="851"/>
        <w:jc w:val="both"/>
        <w:rPr>
          <w:rFonts w:ascii="Times New Roman" w:hAnsi="Times New Roman" w:cs="Times New Roman"/>
          <w:sz w:val="28"/>
          <w:szCs w:val="28"/>
        </w:rPr>
      </w:pPr>
      <w:r w:rsidRPr="00FD7E03">
        <w:rPr>
          <w:rFonts w:ascii="Times New Roman" w:hAnsi="Times New Roman" w:cs="Times New Roman"/>
          <w:sz w:val="28"/>
          <w:szCs w:val="28"/>
        </w:rPr>
        <w:t>Организация государственных расходов основана на следующих принципах:</w:t>
      </w:r>
      <w:r w:rsidR="00AC46FB">
        <w:rPr>
          <w:rFonts w:ascii="Times New Roman" w:hAnsi="Times New Roman" w:cs="Times New Roman"/>
          <w:sz w:val="28"/>
          <w:szCs w:val="28"/>
        </w:rPr>
        <w:t xml:space="preserve"> п</w:t>
      </w:r>
      <w:r w:rsidRPr="00FD7E03">
        <w:rPr>
          <w:rFonts w:ascii="Times New Roman" w:hAnsi="Times New Roman" w:cs="Times New Roman"/>
          <w:sz w:val="28"/>
          <w:szCs w:val="28"/>
        </w:rPr>
        <w:t>ринцип</w:t>
      </w:r>
      <w:r w:rsidR="00AC46FB">
        <w:rPr>
          <w:rFonts w:ascii="Times New Roman" w:hAnsi="Times New Roman" w:cs="Times New Roman"/>
          <w:sz w:val="28"/>
          <w:szCs w:val="28"/>
        </w:rPr>
        <w:t xml:space="preserve"> целевого использования средств; с</w:t>
      </w:r>
      <w:r w:rsidRPr="00FD7E03">
        <w:rPr>
          <w:rFonts w:ascii="Times New Roman" w:hAnsi="Times New Roman" w:cs="Times New Roman"/>
          <w:sz w:val="28"/>
          <w:szCs w:val="28"/>
        </w:rPr>
        <w:t xml:space="preserve">облюдение режима </w:t>
      </w:r>
      <w:r w:rsidRPr="00FD7E03">
        <w:rPr>
          <w:rFonts w:ascii="Times New Roman" w:hAnsi="Times New Roman" w:cs="Times New Roman"/>
          <w:sz w:val="28"/>
          <w:szCs w:val="28"/>
        </w:rPr>
        <w:lastRenderedPageBreak/>
        <w:t>экономии</w:t>
      </w:r>
      <w:r w:rsidR="00AC46FB">
        <w:rPr>
          <w:rFonts w:ascii="Times New Roman" w:hAnsi="Times New Roman" w:cs="Times New Roman"/>
          <w:sz w:val="28"/>
          <w:szCs w:val="28"/>
        </w:rPr>
        <w:t xml:space="preserve"> (</w:t>
      </w:r>
      <w:r w:rsidR="00AC46FB" w:rsidRPr="00FD7E03">
        <w:rPr>
          <w:rFonts w:ascii="Times New Roman" w:hAnsi="Times New Roman" w:cs="Times New Roman"/>
          <w:sz w:val="28"/>
          <w:szCs w:val="28"/>
        </w:rPr>
        <w:t>получение максимального эффекта при минимальных затратах</w:t>
      </w:r>
      <w:r w:rsidR="00AC46FB">
        <w:rPr>
          <w:rFonts w:ascii="Times New Roman" w:hAnsi="Times New Roman" w:cs="Times New Roman"/>
          <w:sz w:val="28"/>
          <w:szCs w:val="28"/>
        </w:rPr>
        <w:t>); б</w:t>
      </w:r>
      <w:r w:rsidRPr="00FD7E03">
        <w:rPr>
          <w:rFonts w:ascii="Times New Roman" w:hAnsi="Times New Roman" w:cs="Times New Roman"/>
          <w:sz w:val="28"/>
          <w:szCs w:val="28"/>
        </w:rPr>
        <w:t>езвозвратность государственных расходов.</w:t>
      </w:r>
    </w:p>
    <w:p w:rsidR="008D3B6E" w:rsidRPr="008D3B6E" w:rsidRDefault="008D3B6E" w:rsidP="008D3B6E">
      <w:pPr>
        <w:tabs>
          <w:tab w:val="left" w:pos="1134"/>
          <w:tab w:val="left" w:pos="4253"/>
        </w:tabs>
        <w:spacing w:after="0" w:line="360" w:lineRule="auto"/>
        <w:ind w:firstLine="851"/>
        <w:jc w:val="both"/>
        <w:rPr>
          <w:rFonts w:ascii="Times New Roman" w:hAnsi="Times New Roman" w:cs="Times New Roman"/>
          <w:bCs/>
          <w:sz w:val="28"/>
          <w:szCs w:val="28"/>
        </w:rPr>
      </w:pPr>
      <w:r w:rsidRPr="008D3B6E">
        <w:rPr>
          <w:rFonts w:ascii="Times New Roman" w:hAnsi="Times New Roman" w:cs="Times New Roman"/>
          <w:bCs/>
          <w:sz w:val="28"/>
          <w:szCs w:val="28"/>
        </w:rPr>
        <w:t xml:space="preserve">Расходы государственного бюджета стран с развитой рыночной экономикой </w:t>
      </w:r>
      <w:r w:rsidRPr="008D3B6E">
        <w:rPr>
          <w:rFonts w:ascii="Times New Roman" w:hAnsi="Times New Roman" w:cs="Times New Roman"/>
          <w:sz w:val="28"/>
          <w:szCs w:val="28"/>
        </w:rPr>
        <w:t xml:space="preserve">подразделяются на следующие группы: военные, вмешательство в экономику, социальные цели, содержание </w:t>
      </w:r>
      <w:r w:rsidRPr="008D3B6E">
        <w:rPr>
          <w:rFonts w:ascii="Times New Roman" w:hAnsi="Times New Roman" w:cs="Times New Roman"/>
          <w:bCs/>
          <w:sz w:val="28"/>
          <w:szCs w:val="28"/>
        </w:rPr>
        <w:t>государственного</w:t>
      </w:r>
      <w:r w:rsidRPr="008D3B6E">
        <w:rPr>
          <w:rFonts w:ascii="Times New Roman" w:hAnsi="Times New Roman" w:cs="Times New Roman"/>
          <w:sz w:val="28"/>
          <w:szCs w:val="28"/>
        </w:rPr>
        <w:t xml:space="preserve"> аппарата управления, предоставление субсидий и кредитов развивающимся </w:t>
      </w:r>
      <w:r w:rsidRPr="008D3B6E">
        <w:rPr>
          <w:rFonts w:ascii="Times New Roman" w:hAnsi="Times New Roman" w:cs="Times New Roman"/>
          <w:bCs/>
          <w:sz w:val="28"/>
          <w:szCs w:val="28"/>
        </w:rPr>
        <w:t>странам.</w:t>
      </w:r>
    </w:p>
    <w:p w:rsidR="008D3B6E" w:rsidRPr="008D3B6E" w:rsidRDefault="008D3B6E" w:rsidP="006B0C1A">
      <w:pPr>
        <w:tabs>
          <w:tab w:val="left" w:pos="1134"/>
          <w:tab w:val="left" w:pos="4253"/>
        </w:tabs>
        <w:spacing w:after="0" w:line="360" w:lineRule="auto"/>
        <w:ind w:firstLine="851"/>
        <w:jc w:val="both"/>
        <w:rPr>
          <w:rFonts w:ascii="Times New Roman" w:hAnsi="Times New Roman" w:cs="Times New Roman"/>
          <w:sz w:val="28"/>
          <w:szCs w:val="28"/>
        </w:rPr>
      </w:pPr>
      <w:r w:rsidRPr="008D3B6E">
        <w:rPr>
          <w:rFonts w:ascii="Times New Roman" w:hAnsi="Times New Roman" w:cs="Times New Roman"/>
          <w:sz w:val="28"/>
          <w:szCs w:val="28"/>
        </w:rPr>
        <w:t xml:space="preserve">На военные расходы в </w:t>
      </w:r>
      <w:r w:rsidRPr="008D3B6E">
        <w:rPr>
          <w:rFonts w:ascii="Times New Roman" w:hAnsi="Times New Roman" w:cs="Times New Roman"/>
          <w:bCs/>
          <w:sz w:val="28"/>
          <w:szCs w:val="28"/>
        </w:rPr>
        <w:t>ведущих зарубежных странах</w:t>
      </w:r>
      <w:r w:rsidRPr="008D3B6E">
        <w:rPr>
          <w:rFonts w:ascii="Times New Roman" w:hAnsi="Times New Roman" w:cs="Times New Roman"/>
          <w:sz w:val="28"/>
          <w:szCs w:val="28"/>
        </w:rPr>
        <w:t xml:space="preserve"> приходится от 20 до 35% общей суммы расходов </w:t>
      </w:r>
      <w:r w:rsidRPr="008D3B6E">
        <w:rPr>
          <w:rFonts w:ascii="Times New Roman" w:hAnsi="Times New Roman" w:cs="Times New Roman"/>
          <w:bCs/>
          <w:sz w:val="28"/>
          <w:szCs w:val="28"/>
        </w:rPr>
        <w:t>государственного бюджета.</w:t>
      </w:r>
      <w:r w:rsidRPr="008D3B6E">
        <w:rPr>
          <w:rFonts w:ascii="Times New Roman" w:hAnsi="Times New Roman" w:cs="Times New Roman"/>
          <w:sz w:val="28"/>
          <w:szCs w:val="28"/>
        </w:rPr>
        <w:t xml:space="preserve"> Они подразделяются на прямые</w:t>
      </w:r>
      <w:r w:rsidR="00764A44">
        <w:rPr>
          <w:rFonts w:ascii="Times New Roman" w:hAnsi="Times New Roman" w:cs="Times New Roman"/>
          <w:sz w:val="28"/>
          <w:szCs w:val="28"/>
        </w:rPr>
        <w:t xml:space="preserve"> (</w:t>
      </w:r>
      <w:r w:rsidR="00764A44" w:rsidRPr="008D3B6E">
        <w:rPr>
          <w:rFonts w:ascii="Times New Roman" w:hAnsi="Times New Roman" w:cs="Times New Roman"/>
          <w:sz w:val="28"/>
          <w:szCs w:val="28"/>
        </w:rPr>
        <w:t>производство новейших наступательных стратегических вооружений, содержание и обучение личного состава вооруженных сил, научные исследования военного характера, содержание милитаристских блоков</w:t>
      </w:r>
      <w:r w:rsidR="00764A44">
        <w:rPr>
          <w:rFonts w:ascii="Times New Roman" w:hAnsi="Times New Roman" w:cs="Times New Roman"/>
          <w:sz w:val="28"/>
          <w:szCs w:val="28"/>
        </w:rPr>
        <w:t>)</w:t>
      </w:r>
      <w:r w:rsidRPr="008D3B6E">
        <w:rPr>
          <w:rFonts w:ascii="Times New Roman" w:hAnsi="Times New Roman" w:cs="Times New Roman"/>
          <w:sz w:val="28"/>
          <w:szCs w:val="28"/>
        </w:rPr>
        <w:t xml:space="preserve"> и косвенные</w:t>
      </w:r>
      <w:r w:rsidR="00764A44">
        <w:rPr>
          <w:rFonts w:ascii="Times New Roman" w:hAnsi="Times New Roman" w:cs="Times New Roman"/>
          <w:sz w:val="28"/>
          <w:szCs w:val="28"/>
        </w:rPr>
        <w:t xml:space="preserve"> (</w:t>
      </w:r>
      <w:r w:rsidR="00764A44" w:rsidRPr="008D3B6E">
        <w:rPr>
          <w:rFonts w:ascii="Times New Roman" w:hAnsi="Times New Roman" w:cs="Times New Roman"/>
          <w:sz w:val="28"/>
          <w:szCs w:val="28"/>
        </w:rPr>
        <w:t xml:space="preserve">часть процентов, уплачиваемых по </w:t>
      </w:r>
      <w:r w:rsidR="00764A44" w:rsidRPr="008D3B6E">
        <w:rPr>
          <w:rFonts w:ascii="Times New Roman" w:hAnsi="Times New Roman" w:cs="Times New Roman"/>
          <w:bCs/>
          <w:sz w:val="28"/>
          <w:szCs w:val="28"/>
        </w:rPr>
        <w:t>государственному</w:t>
      </w:r>
      <w:r w:rsidR="00764A44" w:rsidRPr="008D3B6E">
        <w:rPr>
          <w:rFonts w:ascii="Times New Roman" w:hAnsi="Times New Roman" w:cs="Times New Roman"/>
          <w:sz w:val="28"/>
          <w:szCs w:val="28"/>
        </w:rPr>
        <w:t xml:space="preserve"> долгу, контрибуции и репарации, пенсии и пособия инвалидам войны и семьям погибших</w:t>
      </w:r>
      <w:r w:rsidR="00764A44">
        <w:rPr>
          <w:rFonts w:ascii="Times New Roman" w:hAnsi="Times New Roman" w:cs="Times New Roman"/>
          <w:sz w:val="28"/>
          <w:szCs w:val="28"/>
        </w:rPr>
        <w:t xml:space="preserve">) </w:t>
      </w:r>
      <w:r w:rsidR="00764A44" w:rsidRPr="008326E0">
        <w:rPr>
          <w:rFonts w:ascii="Times New Roman" w:hAnsi="Times New Roman" w:cs="Times New Roman"/>
          <w:sz w:val="28"/>
          <w:szCs w:val="28"/>
        </w:rPr>
        <w:t>военные расходы</w:t>
      </w:r>
      <w:r w:rsidR="00742E86" w:rsidRPr="008326E0">
        <w:rPr>
          <w:rFonts w:ascii="Times New Roman" w:hAnsi="Times New Roman" w:cs="Times New Roman"/>
          <w:sz w:val="28"/>
          <w:szCs w:val="28"/>
        </w:rPr>
        <w:t xml:space="preserve"> [</w:t>
      </w:r>
      <w:r w:rsidR="008326E0" w:rsidRPr="008326E0">
        <w:rPr>
          <w:rFonts w:ascii="Times New Roman" w:hAnsi="Times New Roman" w:cs="Times New Roman"/>
          <w:sz w:val="28"/>
          <w:szCs w:val="28"/>
        </w:rPr>
        <w:t>3</w:t>
      </w:r>
      <w:r w:rsidR="00742E86" w:rsidRPr="008326E0">
        <w:rPr>
          <w:rFonts w:ascii="Times New Roman" w:hAnsi="Times New Roman" w:cs="Times New Roman"/>
          <w:sz w:val="28"/>
          <w:szCs w:val="28"/>
        </w:rPr>
        <w:t>]</w:t>
      </w:r>
      <w:r w:rsidRPr="008326E0">
        <w:rPr>
          <w:rFonts w:ascii="Times New Roman" w:hAnsi="Times New Roman" w:cs="Times New Roman"/>
          <w:sz w:val="28"/>
          <w:szCs w:val="28"/>
        </w:rPr>
        <w:t>.</w:t>
      </w:r>
    </w:p>
    <w:p w:rsidR="008D3B6E" w:rsidRPr="00D2150C" w:rsidRDefault="008D3B6E" w:rsidP="00047650">
      <w:pPr>
        <w:tabs>
          <w:tab w:val="left" w:pos="1134"/>
          <w:tab w:val="left" w:pos="4253"/>
        </w:tabs>
        <w:spacing w:after="0" w:line="360" w:lineRule="auto"/>
        <w:ind w:firstLine="851"/>
        <w:jc w:val="both"/>
        <w:rPr>
          <w:rFonts w:ascii="Times New Roman" w:hAnsi="Times New Roman" w:cs="Times New Roman"/>
          <w:color w:val="FF0000"/>
          <w:sz w:val="28"/>
          <w:szCs w:val="28"/>
          <w:lang w:eastAsia="en-US"/>
        </w:rPr>
      </w:pPr>
      <w:r w:rsidRPr="00D2150C">
        <w:rPr>
          <w:rFonts w:ascii="Times New Roman" w:hAnsi="Times New Roman" w:cs="Times New Roman"/>
          <w:sz w:val="28"/>
          <w:szCs w:val="28"/>
        </w:rPr>
        <w:t xml:space="preserve">Расходы по </w:t>
      </w:r>
      <w:r w:rsidRPr="00D2150C">
        <w:rPr>
          <w:rFonts w:ascii="Times New Roman" w:hAnsi="Times New Roman" w:cs="Times New Roman"/>
          <w:bCs/>
          <w:sz w:val="28"/>
          <w:szCs w:val="28"/>
        </w:rPr>
        <w:t>государственному</w:t>
      </w:r>
      <w:r w:rsidRPr="00D2150C">
        <w:rPr>
          <w:rFonts w:ascii="Times New Roman" w:hAnsi="Times New Roman" w:cs="Times New Roman"/>
          <w:sz w:val="28"/>
          <w:szCs w:val="28"/>
        </w:rPr>
        <w:t xml:space="preserve"> долгу достигли в промышленно развитых западных </w:t>
      </w:r>
      <w:r w:rsidRPr="00D2150C">
        <w:rPr>
          <w:rFonts w:ascii="Times New Roman" w:hAnsi="Times New Roman" w:cs="Times New Roman"/>
          <w:bCs/>
          <w:sz w:val="28"/>
          <w:szCs w:val="28"/>
        </w:rPr>
        <w:t>странах</w:t>
      </w:r>
      <w:r w:rsidRPr="00D2150C">
        <w:rPr>
          <w:rFonts w:ascii="Times New Roman" w:hAnsi="Times New Roman" w:cs="Times New Roman"/>
          <w:sz w:val="28"/>
          <w:szCs w:val="28"/>
        </w:rPr>
        <w:t xml:space="preserve"> крупных величин. </w:t>
      </w:r>
      <w:r w:rsidRPr="00D2150C">
        <w:rPr>
          <w:rFonts w:ascii="Times New Roman" w:hAnsi="Times New Roman" w:cs="Times New Roman"/>
          <w:sz w:val="28"/>
          <w:szCs w:val="28"/>
          <w:lang w:eastAsia="en-US"/>
        </w:rPr>
        <w:t>По данным Европейской статистической организации, средний уровень бюджетного дефицита 27 стран Евросоюза в 2010 г. увеличился до 6,8% ВВП. Кроме того, 20 из 27 стран Евросоюза в 2010 г. имели дефицит госбюджета выше 3% ВВП. Средний размер внешнего государс</w:t>
      </w:r>
      <w:r w:rsidR="002C4C48" w:rsidRPr="00D2150C">
        <w:rPr>
          <w:rFonts w:ascii="Times New Roman" w:hAnsi="Times New Roman" w:cs="Times New Roman"/>
          <w:sz w:val="28"/>
          <w:szCs w:val="28"/>
          <w:lang w:eastAsia="en-US"/>
        </w:rPr>
        <w:t>твенного долга достиг 73,6% ВВП</w:t>
      </w:r>
      <w:r w:rsidRPr="00D2150C">
        <w:rPr>
          <w:rFonts w:ascii="Times New Roman" w:hAnsi="Times New Roman" w:cs="Times New Roman"/>
          <w:sz w:val="28"/>
          <w:szCs w:val="28"/>
          <w:lang w:eastAsia="en-US"/>
        </w:rPr>
        <w:t xml:space="preserve">. </w:t>
      </w:r>
    </w:p>
    <w:p w:rsidR="008D3B6E" w:rsidRPr="008D3B6E" w:rsidRDefault="008D3B6E" w:rsidP="008D3B6E">
      <w:pPr>
        <w:tabs>
          <w:tab w:val="left" w:pos="1134"/>
          <w:tab w:val="left" w:pos="4253"/>
        </w:tabs>
        <w:spacing w:after="0" w:line="360" w:lineRule="auto"/>
        <w:ind w:firstLine="851"/>
        <w:jc w:val="both"/>
        <w:rPr>
          <w:rFonts w:ascii="Times New Roman" w:hAnsi="Times New Roman" w:cs="Times New Roman"/>
          <w:sz w:val="28"/>
          <w:szCs w:val="28"/>
        </w:rPr>
      </w:pPr>
      <w:r w:rsidRPr="008D3B6E">
        <w:rPr>
          <w:rFonts w:ascii="Times New Roman" w:hAnsi="Times New Roman" w:cs="Times New Roman"/>
          <w:sz w:val="28"/>
          <w:szCs w:val="28"/>
        </w:rPr>
        <w:t xml:space="preserve">Быстро растущей группой </w:t>
      </w:r>
      <w:r w:rsidRPr="008D3B6E">
        <w:rPr>
          <w:rFonts w:ascii="Times New Roman" w:hAnsi="Times New Roman" w:cs="Times New Roman"/>
          <w:bCs/>
          <w:sz w:val="28"/>
          <w:szCs w:val="28"/>
        </w:rPr>
        <w:t>государственных</w:t>
      </w:r>
      <w:r w:rsidRPr="008D3B6E">
        <w:rPr>
          <w:rFonts w:ascii="Times New Roman" w:hAnsi="Times New Roman" w:cs="Times New Roman"/>
          <w:sz w:val="28"/>
          <w:szCs w:val="28"/>
        </w:rPr>
        <w:t xml:space="preserve"> расходов в развитых странах являются затраты по вмешательству в экономику. К </w:t>
      </w:r>
      <w:r w:rsidR="004C0A01">
        <w:rPr>
          <w:rFonts w:ascii="Times New Roman" w:hAnsi="Times New Roman" w:cs="Times New Roman"/>
          <w:sz w:val="28"/>
          <w:szCs w:val="28"/>
        </w:rPr>
        <w:t>ним</w:t>
      </w:r>
      <w:r w:rsidRPr="008D3B6E">
        <w:rPr>
          <w:rFonts w:ascii="Times New Roman" w:hAnsi="Times New Roman" w:cs="Times New Roman"/>
          <w:sz w:val="28"/>
          <w:szCs w:val="28"/>
        </w:rPr>
        <w:t xml:space="preserve"> относятся затраты на научно-исследовательские и опытно-конструкторские разработки (НИОКР), на экономическую и социальную инфраструктуру, поддержку сельского хозяйства, </w:t>
      </w:r>
      <w:r w:rsidRPr="008D3B6E">
        <w:rPr>
          <w:rFonts w:ascii="Times New Roman" w:hAnsi="Times New Roman" w:cs="Times New Roman"/>
          <w:bCs/>
          <w:sz w:val="28"/>
          <w:szCs w:val="28"/>
        </w:rPr>
        <w:t>государственных</w:t>
      </w:r>
      <w:r w:rsidRPr="008D3B6E">
        <w:rPr>
          <w:rFonts w:ascii="Times New Roman" w:hAnsi="Times New Roman" w:cs="Times New Roman"/>
          <w:sz w:val="28"/>
          <w:szCs w:val="28"/>
        </w:rPr>
        <w:t xml:space="preserve"> отраслей экономики, обеспечение занятости в отдельных отраслях хозяйства и регионах </w:t>
      </w:r>
      <w:r w:rsidRPr="008D3B6E">
        <w:rPr>
          <w:rFonts w:ascii="Times New Roman" w:hAnsi="Times New Roman" w:cs="Times New Roman"/>
          <w:bCs/>
          <w:sz w:val="28"/>
          <w:szCs w:val="28"/>
        </w:rPr>
        <w:t>страны,</w:t>
      </w:r>
      <w:r w:rsidR="003628FC">
        <w:rPr>
          <w:rFonts w:ascii="Times New Roman" w:hAnsi="Times New Roman" w:cs="Times New Roman"/>
          <w:sz w:val="28"/>
          <w:szCs w:val="28"/>
        </w:rPr>
        <w:t xml:space="preserve"> на стимулирование экспорта. </w:t>
      </w:r>
    </w:p>
    <w:p w:rsidR="008D3B6E" w:rsidRPr="008D3B6E" w:rsidRDefault="008D3B6E" w:rsidP="003628FC">
      <w:pPr>
        <w:tabs>
          <w:tab w:val="left" w:pos="1134"/>
          <w:tab w:val="left" w:pos="4253"/>
        </w:tabs>
        <w:spacing w:after="0" w:line="360" w:lineRule="auto"/>
        <w:ind w:firstLine="851"/>
        <w:jc w:val="both"/>
        <w:rPr>
          <w:rFonts w:ascii="Times New Roman" w:hAnsi="Times New Roman" w:cs="Times New Roman"/>
          <w:sz w:val="28"/>
          <w:szCs w:val="28"/>
        </w:rPr>
      </w:pPr>
      <w:r w:rsidRPr="008D3B6E">
        <w:rPr>
          <w:rFonts w:ascii="Times New Roman" w:hAnsi="Times New Roman" w:cs="Times New Roman"/>
          <w:sz w:val="28"/>
          <w:szCs w:val="28"/>
        </w:rPr>
        <w:t xml:space="preserve">Значительные ресурсы из </w:t>
      </w:r>
      <w:r w:rsidRPr="008D3B6E">
        <w:rPr>
          <w:rFonts w:ascii="Times New Roman" w:hAnsi="Times New Roman" w:cs="Times New Roman"/>
          <w:bCs/>
          <w:sz w:val="28"/>
          <w:szCs w:val="28"/>
        </w:rPr>
        <w:t>государственного бюджета</w:t>
      </w:r>
      <w:r w:rsidRPr="008D3B6E">
        <w:rPr>
          <w:rFonts w:ascii="Times New Roman" w:hAnsi="Times New Roman" w:cs="Times New Roman"/>
          <w:sz w:val="28"/>
          <w:szCs w:val="28"/>
        </w:rPr>
        <w:t xml:space="preserve"> предоставляются сельскому хозяйству. Это одна из наиболее опекаемых и приоритетных </w:t>
      </w:r>
      <w:r w:rsidRPr="008D3B6E">
        <w:rPr>
          <w:rFonts w:ascii="Times New Roman" w:hAnsi="Times New Roman" w:cs="Times New Roman"/>
          <w:sz w:val="28"/>
          <w:szCs w:val="28"/>
        </w:rPr>
        <w:lastRenderedPageBreak/>
        <w:t xml:space="preserve">отраслей в </w:t>
      </w:r>
      <w:r w:rsidRPr="008D3B6E">
        <w:rPr>
          <w:rFonts w:ascii="Times New Roman" w:hAnsi="Times New Roman" w:cs="Times New Roman"/>
          <w:bCs/>
          <w:sz w:val="28"/>
          <w:szCs w:val="28"/>
        </w:rPr>
        <w:t>зарубежных странах.</w:t>
      </w:r>
      <w:r w:rsidRPr="008D3B6E">
        <w:rPr>
          <w:rFonts w:ascii="Times New Roman" w:hAnsi="Times New Roman" w:cs="Times New Roman"/>
          <w:sz w:val="28"/>
          <w:szCs w:val="28"/>
        </w:rPr>
        <w:t xml:space="preserve"> Субсидии сельскому хозяйству выдаются двух видов: на поддержание гарантированных цен на сельскохозяйственную продукц</w:t>
      </w:r>
      <w:r w:rsidR="003628FC">
        <w:rPr>
          <w:rFonts w:ascii="Times New Roman" w:hAnsi="Times New Roman" w:cs="Times New Roman"/>
          <w:sz w:val="28"/>
          <w:szCs w:val="28"/>
        </w:rPr>
        <w:t xml:space="preserve">ию и на производственные цели – </w:t>
      </w:r>
      <w:r w:rsidRPr="008D3B6E">
        <w:rPr>
          <w:rFonts w:ascii="Times New Roman" w:hAnsi="Times New Roman" w:cs="Times New Roman"/>
          <w:sz w:val="28"/>
          <w:szCs w:val="28"/>
        </w:rPr>
        <w:t xml:space="preserve">приобретение сельскохозяйственных машин, минеральных удобрений, постройку складских помещений. Основное значение имеют субсидии на поддержание гарантированных цен. </w:t>
      </w:r>
    </w:p>
    <w:p w:rsidR="008D3B6E" w:rsidRPr="001F4C1F" w:rsidRDefault="008D3B6E" w:rsidP="001F4C1F">
      <w:pPr>
        <w:tabs>
          <w:tab w:val="left" w:pos="1134"/>
          <w:tab w:val="left" w:pos="4253"/>
        </w:tabs>
        <w:spacing w:after="0" w:line="360" w:lineRule="auto"/>
        <w:ind w:firstLine="851"/>
        <w:jc w:val="both"/>
        <w:rPr>
          <w:rFonts w:ascii="Times New Roman" w:hAnsi="Times New Roman" w:cs="Times New Roman"/>
          <w:sz w:val="28"/>
          <w:szCs w:val="28"/>
        </w:rPr>
      </w:pPr>
      <w:r w:rsidRPr="008D3B6E">
        <w:rPr>
          <w:rFonts w:ascii="Times New Roman" w:hAnsi="Times New Roman" w:cs="Times New Roman"/>
          <w:sz w:val="28"/>
          <w:szCs w:val="28"/>
        </w:rPr>
        <w:t>Затраты на социальные цели включают расходы на образование, здравоохранение, социальное страхование и социальное обеспечение. Они проходят по многочисленным социальным программам. В США насчитывается около 100 та</w:t>
      </w:r>
      <w:r w:rsidR="00FA6504">
        <w:rPr>
          <w:rFonts w:ascii="Times New Roman" w:hAnsi="Times New Roman" w:cs="Times New Roman"/>
          <w:sz w:val="28"/>
          <w:szCs w:val="28"/>
        </w:rPr>
        <w:t>ких программ, в Великобритании –</w:t>
      </w:r>
      <w:r w:rsidR="001F4C1F">
        <w:rPr>
          <w:rFonts w:ascii="Times New Roman" w:hAnsi="Times New Roman" w:cs="Times New Roman"/>
          <w:sz w:val="28"/>
          <w:szCs w:val="28"/>
        </w:rPr>
        <w:t xml:space="preserve"> </w:t>
      </w:r>
      <w:r w:rsidR="001F4C1F" w:rsidRPr="000661E3">
        <w:rPr>
          <w:rFonts w:ascii="Times New Roman" w:hAnsi="Times New Roman" w:cs="Times New Roman"/>
          <w:sz w:val="28"/>
          <w:szCs w:val="28"/>
        </w:rPr>
        <w:t>несколько десятков</w:t>
      </w:r>
      <w:r w:rsidR="00E019BF" w:rsidRPr="000661E3">
        <w:rPr>
          <w:rFonts w:ascii="Times New Roman" w:hAnsi="Times New Roman" w:cs="Times New Roman"/>
          <w:bCs/>
          <w:sz w:val="28"/>
          <w:szCs w:val="28"/>
        </w:rPr>
        <w:t xml:space="preserve"> </w:t>
      </w:r>
      <w:r w:rsidR="00E019BF" w:rsidRPr="000661E3">
        <w:rPr>
          <w:rFonts w:ascii="Times New Roman" w:hAnsi="Times New Roman" w:cs="Times New Roman"/>
          <w:sz w:val="28"/>
          <w:szCs w:val="28"/>
        </w:rPr>
        <w:t>[</w:t>
      </w:r>
      <w:r w:rsidR="000661E3" w:rsidRPr="000661E3">
        <w:rPr>
          <w:rFonts w:ascii="Times New Roman" w:hAnsi="Times New Roman" w:cs="Times New Roman"/>
          <w:sz w:val="28"/>
          <w:szCs w:val="28"/>
        </w:rPr>
        <w:t>6</w:t>
      </w:r>
      <w:r w:rsidR="00E019BF" w:rsidRPr="000661E3">
        <w:rPr>
          <w:rFonts w:ascii="Times New Roman" w:hAnsi="Times New Roman" w:cs="Times New Roman"/>
          <w:sz w:val="28"/>
          <w:szCs w:val="28"/>
        </w:rPr>
        <w:t>]</w:t>
      </w:r>
      <w:r w:rsidRPr="000661E3">
        <w:rPr>
          <w:rFonts w:ascii="Times New Roman" w:hAnsi="Times New Roman" w:cs="Times New Roman"/>
          <w:bCs/>
          <w:sz w:val="28"/>
          <w:szCs w:val="28"/>
        </w:rPr>
        <w:t>.</w:t>
      </w:r>
    </w:p>
    <w:p w:rsidR="008D3B6E" w:rsidRPr="00E019BF" w:rsidRDefault="008D3B6E" w:rsidP="00E019BF">
      <w:pPr>
        <w:tabs>
          <w:tab w:val="left" w:pos="1134"/>
          <w:tab w:val="left" w:pos="4253"/>
        </w:tabs>
        <w:spacing w:after="0" w:line="360" w:lineRule="auto"/>
        <w:ind w:firstLine="851"/>
        <w:jc w:val="both"/>
        <w:rPr>
          <w:rFonts w:ascii="Times New Roman" w:hAnsi="Times New Roman" w:cs="Times New Roman"/>
          <w:sz w:val="28"/>
          <w:szCs w:val="28"/>
        </w:rPr>
      </w:pPr>
      <w:r w:rsidRPr="008D3B6E">
        <w:rPr>
          <w:rFonts w:ascii="Times New Roman" w:hAnsi="Times New Roman" w:cs="Times New Roman"/>
          <w:sz w:val="28"/>
          <w:szCs w:val="28"/>
        </w:rPr>
        <w:t xml:space="preserve">Расходы на содержание </w:t>
      </w:r>
      <w:r w:rsidRPr="008D3B6E">
        <w:rPr>
          <w:rFonts w:ascii="Times New Roman" w:hAnsi="Times New Roman" w:cs="Times New Roman"/>
          <w:bCs/>
          <w:sz w:val="28"/>
          <w:szCs w:val="28"/>
        </w:rPr>
        <w:t>государственного</w:t>
      </w:r>
      <w:r w:rsidRPr="008D3B6E">
        <w:rPr>
          <w:rFonts w:ascii="Times New Roman" w:hAnsi="Times New Roman" w:cs="Times New Roman"/>
          <w:sz w:val="28"/>
          <w:szCs w:val="28"/>
        </w:rPr>
        <w:t xml:space="preserve"> аппарата управления включают затраты на содержание органов законодательной и исполнительной власти, суда, прокуратуры, полиции, различных министерств и ведомств. В отдельных </w:t>
      </w:r>
      <w:r w:rsidRPr="008D3B6E">
        <w:rPr>
          <w:rFonts w:ascii="Times New Roman" w:hAnsi="Times New Roman" w:cs="Times New Roman"/>
          <w:bCs/>
          <w:sz w:val="28"/>
          <w:szCs w:val="28"/>
        </w:rPr>
        <w:t>странах</w:t>
      </w:r>
      <w:r w:rsidR="00E019BF">
        <w:rPr>
          <w:rFonts w:ascii="Times New Roman" w:hAnsi="Times New Roman" w:cs="Times New Roman"/>
          <w:sz w:val="28"/>
          <w:szCs w:val="28"/>
        </w:rPr>
        <w:t xml:space="preserve"> –</w:t>
      </w:r>
      <w:r w:rsidRPr="008D3B6E">
        <w:rPr>
          <w:rFonts w:ascii="Times New Roman" w:hAnsi="Times New Roman" w:cs="Times New Roman"/>
          <w:sz w:val="28"/>
          <w:szCs w:val="28"/>
        </w:rPr>
        <w:t xml:space="preserve"> Велик</w:t>
      </w:r>
      <w:r w:rsidR="00E019BF">
        <w:rPr>
          <w:rFonts w:ascii="Times New Roman" w:hAnsi="Times New Roman" w:cs="Times New Roman"/>
          <w:sz w:val="28"/>
          <w:szCs w:val="28"/>
        </w:rPr>
        <w:t>обритании, Бельгии, Японии –</w:t>
      </w:r>
      <w:r w:rsidRPr="008D3B6E">
        <w:rPr>
          <w:rFonts w:ascii="Times New Roman" w:hAnsi="Times New Roman" w:cs="Times New Roman"/>
          <w:sz w:val="28"/>
          <w:szCs w:val="28"/>
        </w:rPr>
        <w:t xml:space="preserve"> из </w:t>
      </w:r>
      <w:r w:rsidRPr="008D3B6E">
        <w:rPr>
          <w:rFonts w:ascii="Times New Roman" w:hAnsi="Times New Roman" w:cs="Times New Roman"/>
          <w:bCs/>
          <w:sz w:val="28"/>
          <w:szCs w:val="28"/>
        </w:rPr>
        <w:t>государственного бюджета</w:t>
      </w:r>
      <w:r w:rsidRPr="008D3B6E">
        <w:rPr>
          <w:rFonts w:ascii="Times New Roman" w:hAnsi="Times New Roman" w:cs="Times New Roman"/>
          <w:sz w:val="28"/>
          <w:szCs w:val="28"/>
        </w:rPr>
        <w:t xml:space="preserve"> выделяются средства на содержан</w:t>
      </w:r>
      <w:r w:rsidR="00E019BF">
        <w:rPr>
          <w:rFonts w:ascii="Times New Roman" w:hAnsi="Times New Roman" w:cs="Times New Roman"/>
          <w:sz w:val="28"/>
          <w:szCs w:val="28"/>
        </w:rPr>
        <w:t>ие королевской семьи, в Японии –</w:t>
      </w:r>
      <w:r w:rsidRPr="008D3B6E">
        <w:rPr>
          <w:rFonts w:ascii="Times New Roman" w:hAnsi="Times New Roman" w:cs="Times New Roman"/>
          <w:sz w:val="28"/>
          <w:szCs w:val="28"/>
        </w:rPr>
        <w:t xml:space="preserve"> семьи императора. В целом расходы на </w:t>
      </w:r>
      <w:r w:rsidRPr="008D3B6E">
        <w:rPr>
          <w:rFonts w:ascii="Times New Roman" w:hAnsi="Times New Roman" w:cs="Times New Roman"/>
          <w:bCs/>
          <w:sz w:val="28"/>
          <w:szCs w:val="28"/>
        </w:rPr>
        <w:t>государственный</w:t>
      </w:r>
      <w:r w:rsidR="00E019BF">
        <w:rPr>
          <w:rFonts w:ascii="Times New Roman" w:hAnsi="Times New Roman" w:cs="Times New Roman"/>
          <w:sz w:val="28"/>
          <w:szCs w:val="28"/>
        </w:rPr>
        <w:t xml:space="preserve"> аппарат занимают 4-</w:t>
      </w:r>
      <w:r w:rsidRPr="008D3B6E">
        <w:rPr>
          <w:rFonts w:ascii="Times New Roman" w:hAnsi="Times New Roman" w:cs="Times New Roman"/>
          <w:sz w:val="28"/>
          <w:szCs w:val="28"/>
        </w:rPr>
        <w:t xml:space="preserve">5% общей суммы расходов </w:t>
      </w:r>
      <w:r w:rsidRPr="008D3B6E">
        <w:rPr>
          <w:rFonts w:ascii="Times New Roman" w:hAnsi="Times New Roman" w:cs="Times New Roman"/>
          <w:bCs/>
          <w:sz w:val="28"/>
          <w:szCs w:val="28"/>
        </w:rPr>
        <w:t>бюджета.</w:t>
      </w:r>
    </w:p>
    <w:p w:rsidR="008D3B6E" w:rsidRPr="008D3B6E" w:rsidRDefault="008D3B6E" w:rsidP="008D3B6E">
      <w:pPr>
        <w:tabs>
          <w:tab w:val="left" w:pos="1134"/>
          <w:tab w:val="left" w:pos="4253"/>
        </w:tabs>
        <w:spacing w:after="0" w:line="360" w:lineRule="auto"/>
        <w:ind w:firstLine="851"/>
        <w:jc w:val="both"/>
        <w:rPr>
          <w:rFonts w:ascii="Times New Roman" w:hAnsi="Times New Roman" w:cs="Times New Roman"/>
          <w:sz w:val="28"/>
          <w:szCs w:val="28"/>
        </w:rPr>
      </w:pPr>
      <w:r w:rsidRPr="008D3B6E">
        <w:rPr>
          <w:rFonts w:ascii="Times New Roman" w:hAnsi="Times New Roman" w:cs="Times New Roman"/>
          <w:sz w:val="28"/>
          <w:szCs w:val="28"/>
        </w:rPr>
        <w:t xml:space="preserve">Наибольшие субсидии и кредиты развивающимся </w:t>
      </w:r>
      <w:r w:rsidRPr="008D3B6E">
        <w:rPr>
          <w:rFonts w:ascii="Times New Roman" w:hAnsi="Times New Roman" w:cs="Times New Roman"/>
          <w:bCs/>
          <w:sz w:val="28"/>
          <w:szCs w:val="28"/>
        </w:rPr>
        <w:t>странам</w:t>
      </w:r>
      <w:r w:rsidRPr="008D3B6E">
        <w:rPr>
          <w:rFonts w:ascii="Times New Roman" w:hAnsi="Times New Roman" w:cs="Times New Roman"/>
          <w:sz w:val="28"/>
          <w:szCs w:val="28"/>
        </w:rPr>
        <w:t xml:space="preserve"> из </w:t>
      </w:r>
      <w:r w:rsidRPr="008D3B6E">
        <w:rPr>
          <w:rFonts w:ascii="Times New Roman" w:hAnsi="Times New Roman" w:cs="Times New Roman"/>
          <w:bCs/>
          <w:sz w:val="28"/>
          <w:szCs w:val="28"/>
        </w:rPr>
        <w:t>государственного бюджета</w:t>
      </w:r>
      <w:r w:rsidRPr="008D3B6E">
        <w:rPr>
          <w:rFonts w:ascii="Times New Roman" w:hAnsi="Times New Roman" w:cs="Times New Roman"/>
          <w:sz w:val="28"/>
          <w:szCs w:val="28"/>
        </w:rPr>
        <w:t xml:space="preserve"> выделяют США. Помимо экономических факторов эта помощь определяется политическими мотивами. Она включает как кредитование на льготных условиях продажи ино</w:t>
      </w:r>
      <w:r w:rsidRPr="008D3B6E">
        <w:rPr>
          <w:rFonts w:ascii="Times New Roman" w:hAnsi="Times New Roman" w:cs="Times New Roman"/>
          <w:bCs/>
          <w:sz w:val="28"/>
          <w:szCs w:val="28"/>
        </w:rPr>
        <w:t>странным</w:t>
      </w:r>
      <w:r w:rsidRPr="008D3B6E">
        <w:rPr>
          <w:rFonts w:ascii="Times New Roman" w:hAnsi="Times New Roman" w:cs="Times New Roman"/>
          <w:sz w:val="28"/>
          <w:szCs w:val="28"/>
        </w:rPr>
        <w:t xml:space="preserve"> государствам оружия, так и безвозмездную военную помощь в форме субсидий развивающимся </w:t>
      </w:r>
      <w:r w:rsidRPr="008D3B6E">
        <w:rPr>
          <w:rFonts w:ascii="Times New Roman" w:hAnsi="Times New Roman" w:cs="Times New Roman"/>
          <w:bCs/>
          <w:sz w:val="28"/>
          <w:szCs w:val="28"/>
        </w:rPr>
        <w:t>странам.</w:t>
      </w:r>
      <w:r w:rsidRPr="008D3B6E">
        <w:rPr>
          <w:rFonts w:ascii="Times New Roman" w:hAnsi="Times New Roman" w:cs="Times New Roman"/>
          <w:sz w:val="28"/>
          <w:szCs w:val="28"/>
        </w:rPr>
        <w:t xml:space="preserve"> Военная помощь США развивающимся </w:t>
      </w:r>
      <w:r w:rsidRPr="008D3B6E">
        <w:rPr>
          <w:rFonts w:ascii="Times New Roman" w:hAnsi="Times New Roman" w:cs="Times New Roman"/>
          <w:bCs/>
          <w:sz w:val="28"/>
          <w:szCs w:val="28"/>
        </w:rPr>
        <w:t>странам</w:t>
      </w:r>
      <w:r w:rsidRPr="008D3B6E">
        <w:rPr>
          <w:rFonts w:ascii="Times New Roman" w:hAnsi="Times New Roman" w:cs="Times New Roman"/>
          <w:sz w:val="28"/>
          <w:szCs w:val="28"/>
        </w:rPr>
        <w:t xml:space="preserve"> превышает ассигнования на экономические и социальные цели.</w:t>
      </w:r>
    </w:p>
    <w:p w:rsidR="006A06A1" w:rsidRDefault="006A06A1" w:rsidP="00FD7E03">
      <w:pPr>
        <w:spacing w:after="0" w:line="360" w:lineRule="auto"/>
        <w:ind w:firstLine="851"/>
        <w:jc w:val="both"/>
        <w:rPr>
          <w:rFonts w:ascii="Times New Roman" w:hAnsi="Times New Roman" w:cs="Times New Roman"/>
          <w:sz w:val="28"/>
          <w:szCs w:val="28"/>
        </w:rPr>
      </w:pPr>
    </w:p>
    <w:p w:rsidR="00FD7E03" w:rsidRPr="00FD7E03" w:rsidRDefault="00FD7E03" w:rsidP="00FD7E03">
      <w:pPr>
        <w:spacing w:after="0" w:line="360" w:lineRule="auto"/>
        <w:ind w:firstLine="851"/>
        <w:jc w:val="both"/>
        <w:rPr>
          <w:rFonts w:ascii="Times New Roman" w:hAnsi="Times New Roman" w:cs="Times New Roman"/>
          <w:sz w:val="28"/>
          <w:szCs w:val="28"/>
        </w:rPr>
      </w:pPr>
      <w:r w:rsidRPr="00FD7E03">
        <w:rPr>
          <w:rFonts w:ascii="Times New Roman" w:hAnsi="Times New Roman" w:cs="Times New Roman"/>
          <w:sz w:val="28"/>
          <w:szCs w:val="28"/>
        </w:rPr>
        <w:t>2.</w:t>
      </w:r>
      <w:r w:rsidR="004819D2">
        <w:rPr>
          <w:rFonts w:ascii="Times New Roman" w:hAnsi="Times New Roman" w:cs="Times New Roman"/>
          <w:sz w:val="28"/>
          <w:szCs w:val="28"/>
        </w:rPr>
        <w:t>3</w:t>
      </w:r>
      <w:r w:rsidR="0068257A">
        <w:rPr>
          <w:rFonts w:ascii="Times New Roman" w:hAnsi="Times New Roman" w:cs="Times New Roman"/>
          <w:sz w:val="28"/>
          <w:szCs w:val="28"/>
        </w:rPr>
        <w:t>.</w:t>
      </w:r>
      <w:r w:rsidRPr="00FD7E03">
        <w:rPr>
          <w:rFonts w:ascii="Times New Roman" w:hAnsi="Times New Roman" w:cs="Times New Roman"/>
          <w:sz w:val="28"/>
          <w:szCs w:val="28"/>
        </w:rPr>
        <w:t xml:space="preserve"> Особенности налоговых систем развитых стран </w:t>
      </w:r>
    </w:p>
    <w:p w:rsidR="00FD7E03" w:rsidRPr="00FD7E03" w:rsidRDefault="00FD7E03" w:rsidP="00FD7E03">
      <w:pPr>
        <w:spacing w:after="0" w:line="360" w:lineRule="auto"/>
        <w:ind w:firstLine="851"/>
        <w:jc w:val="both"/>
        <w:rPr>
          <w:rFonts w:ascii="Times New Roman" w:hAnsi="Times New Roman" w:cs="Times New Roman"/>
          <w:sz w:val="28"/>
          <w:szCs w:val="28"/>
        </w:rPr>
      </w:pPr>
      <w:r w:rsidRPr="00FD7E03">
        <w:rPr>
          <w:rFonts w:ascii="Times New Roman" w:hAnsi="Times New Roman" w:cs="Times New Roman"/>
          <w:sz w:val="28"/>
          <w:szCs w:val="28"/>
        </w:rPr>
        <w:t xml:space="preserve">Одним из важнейших факторов, позволяющих говорить о становлении действительно единой Европы, является гармонизация налоговых систем стран-членов Европейского союза (ЕС). Этому процессу уделяется особенное </w:t>
      </w:r>
      <w:r w:rsidRPr="00FD7E03">
        <w:rPr>
          <w:rFonts w:ascii="Times New Roman" w:hAnsi="Times New Roman" w:cs="Times New Roman"/>
          <w:sz w:val="28"/>
          <w:szCs w:val="28"/>
        </w:rPr>
        <w:lastRenderedPageBreak/>
        <w:t>внимание, поскольку только при его успешной реализации можно говорить о создании единого рынка товаров, услуг, капитала и рабочей силы.</w:t>
      </w:r>
    </w:p>
    <w:p w:rsidR="00004807" w:rsidRPr="00004807" w:rsidRDefault="00004807" w:rsidP="003E2050">
      <w:pPr>
        <w:spacing w:after="0" w:line="360" w:lineRule="auto"/>
        <w:ind w:firstLine="851"/>
        <w:jc w:val="both"/>
        <w:rPr>
          <w:rFonts w:ascii="Times New Roman" w:eastAsia="Times New Roman" w:hAnsi="Times New Roman" w:cs="Times New Roman"/>
          <w:sz w:val="28"/>
          <w:szCs w:val="28"/>
        </w:rPr>
      </w:pPr>
      <w:r w:rsidRPr="00004807">
        <w:rPr>
          <w:rFonts w:ascii="Times New Roman" w:eastAsia="Times New Roman" w:hAnsi="Times New Roman" w:cs="Times New Roman"/>
          <w:sz w:val="28"/>
          <w:szCs w:val="28"/>
        </w:rPr>
        <w:t>Налоговая доля относительно ВВП на уровне 44% позволяет отнести Францию в страны со сравнительно высоким уровнем налогооб</w:t>
      </w:r>
      <w:r w:rsidR="003E2050">
        <w:rPr>
          <w:rFonts w:ascii="Times New Roman" w:eastAsia="Times New Roman" w:hAnsi="Times New Roman" w:cs="Times New Roman"/>
          <w:sz w:val="28"/>
          <w:szCs w:val="28"/>
        </w:rPr>
        <w:t xml:space="preserve">ложения (в среднем для 15 стран – </w:t>
      </w:r>
      <w:r w:rsidRPr="00004807">
        <w:rPr>
          <w:rFonts w:ascii="Times New Roman" w:eastAsia="Times New Roman" w:hAnsi="Times New Roman" w:cs="Times New Roman"/>
          <w:sz w:val="28"/>
          <w:szCs w:val="28"/>
        </w:rPr>
        <w:t xml:space="preserve">членов ЕС такое соотношение составляет менее 41%). Это объясняется, в частности, системой социального обеспечения и тем, что финансирование большей части населения пенсионного возраста происходит именно за счет государственного сектора. Государством финансируются в значительной степени системы здравоохранения страны. Другой характерной чертой французской системы налогообложения является ее высокая степень сложности </w:t>
      </w:r>
      <w:r>
        <w:rPr>
          <w:rFonts w:ascii="Times New Roman" w:eastAsia="Times New Roman" w:hAnsi="Times New Roman" w:cs="Times New Roman"/>
          <w:sz w:val="28"/>
          <w:szCs w:val="28"/>
        </w:rPr>
        <w:t>–</w:t>
      </w:r>
      <w:r w:rsidRPr="00004807">
        <w:rPr>
          <w:rFonts w:ascii="Times New Roman" w:eastAsia="Times New Roman" w:hAnsi="Times New Roman" w:cs="Times New Roman"/>
          <w:sz w:val="28"/>
          <w:szCs w:val="28"/>
        </w:rPr>
        <w:t xml:space="preserve"> есть много различных налогов, ставок и задействованных в деле подсчета и взимании налогов институтов. Всего во Франции около ста различных налогов и сборов (прямые, косвенные, а также регистрационные сборы).</w:t>
      </w:r>
    </w:p>
    <w:p w:rsidR="00004807" w:rsidRPr="00004807" w:rsidRDefault="00004807" w:rsidP="00E72B68">
      <w:pPr>
        <w:spacing w:after="0" w:line="360" w:lineRule="auto"/>
        <w:ind w:firstLine="851"/>
        <w:jc w:val="both"/>
        <w:rPr>
          <w:rFonts w:ascii="Times New Roman" w:eastAsia="Times New Roman" w:hAnsi="Times New Roman" w:cs="Times New Roman"/>
          <w:sz w:val="28"/>
          <w:szCs w:val="28"/>
        </w:rPr>
      </w:pPr>
      <w:r w:rsidRPr="00004807">
        <w:rPr>
          <w:rFonts w:ascii="Times New Roman" w:eastAsia="Times New Roman" w:hAnsi="Times New Roman" w:cs="Times New Roman"/>
          <w:sz w:val="28"/>
          <w:szCs w:val="28"/>
        </w:rPr>
        <w:t xml:space="preserve">В структуре налогов преобладают взносы на социальные нужды, которые составляют до 37% всех налогов (в среднем по ЕС </w:t>
      </w:r>
      <w:r w:rsidR="00E72B68">
        <w:rPr>
          <w:rFonts w:ascii="Times New Roman" w:eastAsia="Times New Roman" w:hAnsi="Times New Roman" w:cs="Times New Roman"/>
          <w:sz w:val="28"/>
          <w:szCs w:val="28"/>
        </w:rPr>
        <w:t>–</w:t>
      </w:r>
      <w:r w:rsidRPr="00004807">
        <w:rPr>
          <w:rFonts w:ascii="Times New Roman" w:eastAsia="Times New Roman" w:hAnsi="Times New Roman" w:cs="Times New Roman"/>
          <w:sz w:val="28"/>
          <w:szCs w:val="28"/>
        </w:rPr>
        <w:t xml:space="preserve"> 28%). На втором месте </w:t>
      </w:r>
      <w:r w:rsidR="00E72B68">
        <w:rPr>
          <w:rFonts w:ascii="Times New Roman" w:eastAsia="Times New Roman" w:hAnsi="Times New Roman" w:cs="Times New Roman"/>
          <w:sz w:val="28"/>
          <w:szCs w:val="28"/>
        </w:rPr>
        <w:t>–</w:t>
      </w:r>
      <w:r w:rsidRPr="00004807">
        <w:rPr>
          <w:rFonts w:ascii="Times New Roman" w:eastAsia="Times New Roman" w:hAnsi="Times New Roman" w:cs="Times New Roman"/>
          <w:sz w:val="28"/>
          <w:szCs w:val="28"/>
        </w:rPr>
        <w:t xml:space="preserve"> поступления от НДС и других налогов на товары и услуги </w:t>
      </w:r>
      <w:r w:rsidR="00E72B68">
        <w:rPr>
          <w:rFonts w:ascii="Times New Roman" w:eastAsia="Times New Roman" w:hAnsi="Times New Roman" w:cs="Times New Roman"/>
          <w:sz w:val="28"/>
          <w:szCs w:val="28"/>
        </w:rPr>
        <w:t>–</w:t>
      </w:r>
      <w:r w:rsidRPr="00004807">
        <w:rPr>
          <w:rFonts w:ascii="Times New Roman" w:eastAsia="Times New Roman" w:hAnsi="Times New Roman" w:cs="Times New Roman"/>
          <w:sz w:val="28"/>
          <w:szCs w:val="28"/>
        </w:rPr>
        <w:t xml:space="preserve"> 25,4% (в среднем по ЕС </w:t>
      </w:r>
      <w:r w:rsidR="00E72B68">
        <w:rPr>
          <w:rFonts w:ascii="Times New Roman" w:eastAsia="Times New Roman" w:hAnsi="Times New Roman" w:cs="Times New Roman"/>
          <w:sz w:val="28"/>
          <w:szCs w:val="28"/>
        </w:rPr>
        <w:t>–</w:t>
      </w:r>
      <w:r w:rsidRPr="00004807">
        <w:rPr>
          <w:rFonts w:ascii="Times New Roman" w:eastAsia="Times New Roman" w:hAnsi="Times New Roman" w:cs="Times New Roman"/>
          <w:sz w:val="28"/>
          <w:szCs w:val="28"/>
        </w:rPr>
        <w:t xml:space="preserve"> 30,8%). Третье место занимает налог на доходы физических лиц </w:t>
      </w:r>
      <w:r w:rsidR="00E72B68">
        <w:rPr>
          <w:rFonts w:ascii="Times New Roman" w:eastAsia="Times New Roman" w:hAnsi="Times New Roman" w:cs="Times New Roman"/>
          <w:sz w:val="28"/>
          <w:szCs w:val="28"/>
        </w:rPr>
        <w:t>–</w:t>
      </w:r>
      <w:r w:rsidRPr="00004807">
        <w:rPr>
          <w:rFonts w:ascii="Times New Roman" w:eastAsia="Times New Roman" w:hAnsi="Times New Roman" w:cs="Times New Roman"/>
          <w:sz w:val="28"/>
          <w:szCs w:val="28"/>
        </w:rPr>
        <w:t xml:space="preserve"> 17,3% (в среднем по ЕС </w:t>
      </w:r>
      <w:r w:rsidR="00E72B68">
        <w:rPr>
          <w:rFonts w:ascii="Times New Roman" w:eastAsia="Times New Roman" w:hAnsi="Times New Roman" w:cs="Times New Roman"/>
          <w:sz w:val="28"/>
          <w:szCs w:val="28"/>
        </w:rPr>
        <w:t>–</w:t>
      </w:r>
      <w:r w:rsidRPr="00004807">
        <w:rPr>
          <w:rFonts w:ascii="Times New Roman" w:eastAsia="Times New Roman" w:hAnsi="Times New Roman" w:cs="Times New Roman"/>
          <w:sz w:val="28"/>
          <w:szCs w:val="28"/>
        </w:rPr>
        <w:t xml:space="preserve"> 25,8%).</w:t>
      </w:r>
    </w:p>
    <w:p w:rsidR="00004807" w:rsidRPr="008107BF" w:rsidRDefault="00004807" w:rsidP="00E72B68">
      <w:pPr>
        <w:spacing w:after="0" w:line="360" w:lineRule="auto"/>
        <w:ind w:firstLine="851"/>
        <w:jc w:val="both"/>
        <w:rPr>
          <w:rFonts w:ascii="Times New Roman" w:eastAsia="Times New Roman" w:hAnsi="Times New Roman" w:cs="Times New Roman"/>
          <w:sz w:val="28"/>
          <w:szCs w:val="28"/>
        </w:rPr>
      </w:pPr>
      <w:r w:rsidRPr="00004807">
        <w:rPr>
          <w:rFonts w:ascii="Times New Roman" w:eastAsia="Times New Roman" w:hAnsi="Times New Roman" w:cs="Times New Roman"/>
          <w:sz w:val="28"/>
          <w:szCs w:val="28"/>
        </w:rPr>
        <w:t xml:space="preserve">Налог на прибыль взимается с годового дохода юридических лиц. Стандартная ставка налога </w:t>
      </w:r>
      <w:r w:rsidR="00E72B68">
        <w:rPr>
          <w:rFonts w:ascii="Times New Roman" w:eastAsia="Times New Roman" w:hAnsi="Times New Roman" w:cs="Times New Roman"/>
          <w:sz w:val="28"/>
          <w:szCs w:val="28"/>
        </w:rPr>
        <w:t>–</w:t>
      </w:r>
      <w:r w:rsidRPr="00004807">
        <w:rPr>
          <w:rFonts w:ascii="Times New Roman" w:eastAsia="Times New Roman" w:hAnsi="Times New Roman" w:cs="Times New Roman"/>
          <w:sz w:val="28"/>
          <w:szCs w:val="28"/>
        </w:rPr>
        <w:t xml:space="preserve"> 33,3%. Для небольших компаний</w:t>
      </w:r>
      <w:r w:rsidR="00E72B68">
        <w:rPr>
          <w:rFonts w:ascii="Times New Roman" w:eastAsia="Times New Roman" w:hAnsi="Times New Roman" w:cs="Times New Roman"/>
          <w:sz w:val="28"/>
          <w:szCs w:val="28"/>
        </w:rPr>
        <w:t xml:space="preserve"> </w:t>
      </w:r>
      <w:r w:rsidRPr="00004807">
        <w:rPr>
          <w:rFonts w:ascii="Times New Roman" w:eastAsia="Times New Roman" w:hAnsi="Times New Roman" w:cs="Times New Roman"/>
          <w:sz w:val="28"/>
          <w:szCs w:val="28"/>
        </w:rPr>
        <w:t>налог взимается по пониженной ставке. Дополнительно взимается ежегодно устанавливаемый налог по прогрессивной шкале, которым облагаются все юридические лица, уплачивающих налог на прибыль.</w:t>
      </w:r>
    </w:p>
    <w:p w:rsidR="003C03B3" w:rsidRDefault="008107BF" w:rsidP="008107BF">
      <w:pPr>
        <w:spacing w:after="0" w:line="360" w:lineRule="auto"/>
        <w:ind w:firstLine="851"/>
        <w:jc w:val="both"/>
        <w:rPr>
          <w:rFonts w:ascii="Times New Roman" w:eastAsia="Times New Roman" w:hAnsi="Times New Roman" w:cs="Times New Roman"/>
          <w:sz w:val="28"/>
          <w:szCs w:val="28"/>
        </w:rPr>
      </w:pPr>
      <w:r w:rsidRPr="008107BF">
        <w:rPr>
          <w:rFonts w:ascii="Times New Roman" w:eastAsia="Times New Roman" w:hAnsi="Times New Roman" w:cs="Times New Roman"/>
          <w:sz w:val="28"/>
          <w:szCs w:val="28"/>
        </w:rPr>
        <w:t xml:space="preserve">Налог на доходы физических лиц во Франции взимается по прогрессивной ставке, варьируется от 0 до 52,75% в зависимости от доходов и семейного положения плательщика налога. </w:t>
      </w:r>
    </w:p>
    <w:p w:rsidR="008107BF" w:rsidRPr="008107BF" w:rsidRDefault="008107BF" w:rsidP="008107BF">
      <w:pPr>
        <w:spacing w:after="0" w:line="360" w:lineRule="auto"/>
        <w:ind w:firstLine="851"/>
        <w:jc w:val="both"/>
        <w:rPr>
          <w:rFonts w:ascii="Times New Roman" w:eastAsia="Times New Roman" w:hAnsi="Times New Roman" w:cs="Times New Roman"/>
          <w:sz w:val="28"/>
          <w:szCs w:val="28"/>
        </w:rPr>
      </w:pPr>
      <w:r w:rsidRPr="008107BF">
        <w:rPr>
          <w:rFonts w:ascii="Times New Roman" w:eastAsia="Times New Roman" w:hAnsi="Times New Roman" w:cs="Times New Roman"/>
          <w:sz w:val="28"/>
          <w:szCs w:val="28"/>
        </w:rPr>
        <w:t xml:space="preserve">Взимаются также различные сборы для обеспечения участия предпринимателей в конкретных сферах экономической и социальной жизни </w:t>
      </w:r>
      <w:r w:rsidRPr="008107BF">
        <w:rPr>
          <w:rFonts w:ascii="Times New Roman" w:eastAsia="Times New Roman" w:hAnsi="Times New Roman" w:cs="Times New Roman"/>
          <w:sz w:val="28"/>
          <w:szCs w:val="28"/>
        </w:rPr>
        <w:lastRenderedPageBreak/>
        <w:t>страны. Взимается также много местных прямых налогов (земельный, профессиональный и др.)</w:t>
      </w:r>
    </w:p>
    <w:p w:rsidR="008107BF" w:rsidRPr="008107BF" w:rsidRDefault="008107BF" w:rsidP="009362AA">
      <w:pPr>
        <w:spacing w:after="0" w:line="360" w:lineRule="auto"/>
        <w:ind w:firstLine="851"/>
        <w:jc w:val="both"/>
        <w:rPr>
          <w:rFonts w:ascii="Times New Roman" w:eastAsia="Times New Roman" w:hAnsi="Times New Roman" w:cs="Times New Roman"/>
          <w:sz w:val="28"/>
          <w:szCs w:val="28"/>
        </w:rPr>
      </w:pPr>
      <w:r w:rsidRPr="008107BF">
        <w:rPr>
          <w:rFonts w:ascii="Times New Roman" w:eastAsia="Times New Roman" w:hAnsi="Times New Roman" w:cs="Times New Roman"/>
          <w:sz w:val="28"/>
          <w:szCs w:val="28"/>
        </w:rPr>
        <w:t xml:space="preserve">НДС облагаются практически все товары и услуги, которые можно получить или купить во Франции, независимо от их происхождения. От уплаты НДС освобождены услуги адвокатов, врачей, образовательные услуги. Стандартная ставка НДС </w:t>
      </w:r>
      <w:r w:rsidR="009362AA">
        <w:rPr>
          <w:rFonts w:ascii="Times New Roman" w:eastAsia="Times New Roman" w:hAnsi="Times New Roman" w:cs="Times New Roman"/>
          <w:sz w:val="28"/>
          <w:szCs w:val="28"/>
        </w:rPr>
        <w:t>–</w:t>
      </w:r>
      <w:r w:rsidRPr="008107BF">
        <w:rPr>
          <w:rFonts w:ascii="Times New Roman" w:eastAsia="Times New Roman" w:hAnsi="Times New Roman" w:cs="Times New Roman"/>
          <w:sz w:val="28"/>
          <w:szCs w:val="28"/>
        </w:rPr>
        <w:t xml:space="preserve"> 19,6% (средний уровень для стран ЕС).</w:t>
      </w:r>
    </w:p>
    <w:p w:rsidR="00DA6D39" w:rsidRPr="00AC0F70" w:rsidRDefault="00DA6D39" w:rsidP="008107BF">
      <w:pPr>
        <w:spacing w:after="0" w:line="360" w:lineRule="auto"/>
        <w:ind w:firstLine="851"/>
        <w:jc w:val="both"/>
        <w:rPr>
          <w:rFonts w:ascii="Times New Roman" w:hAnsi="Times New Roman" w:cs="Times New Roman"/>
          <w:iCs/>
          <w:sz w:val="28"/>
          <w:szCs w:val="28"/>
        </w:rPr>
      </w:pPr>
      <w:r w:rsidRPr="008107BF">
        <w:rPr>
          <w:rFonts w:ascii="Times New Roman" w:hAnsi="Times New Roman" w:cs="Times New Roman"/>
          <w:iCs/>
          <w:sz w:val="28"/>
          <w:szCs w:val="28"/>
        </w:rPr>
        <w:t>Налоговая</w:t>
      </w:r>
      <w:r w:rsidRPr="00AC0F70">
        <w:rPr>
          <w:rFonts w:ascii="Times New Roman" w:hAnsi="Times New Roman" w:cs="Times New Roman"/>
          <w:iCs/>
          <w:sz w:val="28"/>
          <w:szCs w:val="28"/>
        </w:rPr>
        <w:t xml:space="preserve"> система Великобритании двухступенчатая: состоит из общегосударственных и местных налогов. Основное место занимает подоходный налог с населения – 28% всех доходов (доходы от недвижимости, доходы от продажи государственных ценных бумаг, доходы от производственно-коммерческой деятельности,  заработная плата и пенсии, другие доходы). </w:t>
      </w:r>
      <w:r w:rsidR="006F4E38" w:rsidRPr="00AC0F70">
        <w:rPr>
          <w:rFonts w:ascii="Times New Roman" w:hAnsi="Times New Roman" w:cs="Times New Roman"/>
          <w:iCs/>
          <w:sz w:val="28"/>
          <w:szCs w:val="28"/>
        </w:rPr>
        <w:t>Также к общегосударственным относят с</w:t>
      </w:r>
      <w:r w:rsidRPr="00AC0F70">
        <w:rPr>
          <w:rFonts w:ascii="Times New Roman" w:hAnsi="Times New Roman" w:cs="Times New Roman"/>
          <w:iCs/>
          <w:sz w:val="28"/>
          <w:szCs w:val="28"/>
        </w:rPr>
        <w:t xml:space="preserve">траховые взносы работающих и работодателей на социальное страхование </w:t>
      </w:r>
      <w:r w:rsidR="00EF0321" w:rsidRPr="00AC0F70">
        <w:rPr>
          <w:rFonts w:ascii="Times New Roman" w:hAnsi="Times New Roman" w:cs="Times New Roman"/>
          <w:iCs/>
          <w:sz w:val="28"/>
          <w:szCs w:val="28"/>
        </w:rPr>
        <w:t>–</w:t>
      </w:r>
      <w:r w:rsidRPr="00AC0F70">
        <w:rPr>
          <w:rFonts w:ascii="Times New Roman" w:hAnsi="Times New Roman" w:cs="Times New Roman"/>
          <w:iCs/>
          <w:sz w:val="28"/>
          <w:szCs w:val="28"/>
        </w:rPr>
        <w:t xml:space="preserve"> 20%, НДС </w:t>
      </w:r>
      <w:r w:rsidR="00EF0321" w:rsidRPr="00AC0F70">
        <w:rPr>
          <w:rFonts w:ascii="Times New Roman" w:hAnsi="Times New Roman" w:cs="Times New Roman"/>
          <w:iCs/>
          <w:sz w:val="28"/>
          <w:szCs w:val="28"/>
        </w:rPr>
        <w:t>–</w:t>
      </w:r>
      <w:r w:rsidRPr="00AC0F70">
        <w:rPr>
          <w:rFonts w:ascii="Times New Roman" w:hAnsi="Times New Roman" w:cs="Times New Roman"/>
          <w:iCs/>
          <w:sz w:val="28"/>
          <w:szCs w:val="28"/>
        </w:rPr>
        <w:t xml:space="preserve"> 15% всех</w:t>
      </w:r>
      <w:r w:rsidR="006F4E38" w:rsidRPr="00AC0F70">
        <w:rPr>
          <w:rFonts w:ascii="Times New Roman" w:hAnsi="Times New Roman" w:cs="Times New Roman"/>
          <w:iCs/>
          <w:sz w:val="28"/>
          <w:szCs w:val="28"/>
        </w:rPr>
        <w:t xml:space="preserve"> доходов бюджета Великобритании,</w:t>
      </w:r>
      <w:r w:rsidRPr="00AC0F70">
        <w:rPr>
          <w:rFonts w:ascii="Times New Roman" w:hAnsi="Times New Roman" w:cs="Times New Roman"/>
          <w:iCs/>
          <w:sz w:val="28"/>
          <w:szCs w:val="28"/>
        </w:rPr>
        <w:t xml:space="preserve"> </w:t>
      </w:r>
      <w:r w:rsidR="006F4E38" w:rsidRPr="00AC0F70">
        <w:rPr>
          <w:rFonts w:ascii="Times New Roman" w:hAnsi="Times New Roman" w:cs="Times New Roman"/>
          <w:iCs/>
          <w:sz w:val="28"/>
          <w:szCs w:val="28"/>
        </w:rPr>
        <w:t>н</w:t>
      </w:r>
      <w:r w:rsidRPr="00AC0F70">
        <w:rPr>
          <w:rFonts w:ascii="Times New Roman" w:hAnsi="Times New Roman" w:cs="Times New Roman"/>
          <w:iCs/>
          <w:sz w:val="28"/>
          <w:szCs w:val="28"/>
        </w:rPr>
        <w:t xml:space="preserve">алог на прибыль корпораций </w:t>
      </w:r>
      <w:r w:rsidR="00EF0321" w:rsidRPr="00AC0F70">
        <w:rPr>
          <w:rFonts w:ascii="Times New Roman" w:hAnsi="Times New Roman" w:cs="Times New Roman"/>
          <w:iCs/>
          <w:sz w:val="28"/>
          <w:szCs w:val="28"/>
        </w:rPr>
        <w:t>(ставка 35%) –</w:t>
      </w:r>
      <w:r w:rsidRPr="00AC0F70">
        <w:rPr>
          <w:rFonts w:ascii="Times New Roman" w:hAnsi="Times New Roman" w:cs="Times New Roman"/>
          <w:iCs/>
          <w:sz w:val="28"/>
          <w:szCs w:val="28"/>
        </w:rPr>
        <w:t xml:space="preserve"> </w:t>
      </w:r>
      <w:r w:rsidR="006F4E38" w:rsidRPr="00AC0F70">
        <w:rPr>
          <w:rFonts w:ascii="Times New Roman" w:hAnsi="Times New Roman" w:cs="Times New Roman"/>
          <w:iCs/>
          <w:sz w:val="28"/>
          <w:szCs w:val="28"/>
        </w:rPr>
        <w:t>11%   всех доходов,</w:t>
      </w:r>
      <w:r w:rsidRPr="00AC0F70">
        <w:rPr>
          <w:rFonts w:ascii="Times New Roman" w:hAnsi="Times New Roman" w:cs="Times New Roman"/>
          <w:iCs/>
          <w:sz w:val="28"/>
          <w:szCs w:val="28"/>
        </w:rPr>
        <w:t xml:space="preserve"> </w:t>
      </w:r>
      <w:r w:rsidR="006F4E38" w:rsidRPr="00AC0F70">
        <w:rPr>
          <w:rFonts w:ascii="Times New Roman" w:hAnsi="Times New Roman" w:cs="Times New Roman"/>
          <w:iCs/>
          <w:sz w:val="28"/>
          <w:szCs w:val="28"/>
        </w:rPr>
        <w:t>а</w:t>
      </w:r>
      <w:r w:rsidRPr="00AC0F70">
        <w:rPr>
          <w:rFonts w:ascii="Times New Roman" w:hAnsi="Times New Roman" w:cs="Times New Roman"/>
          <w:iCs/>
          <w:sz w:val="28"/>
          <w:szCs w:val="28"/>
        </w:rPr>
        <w:t xml:space="preserve">кцизы, налог с наследства и дарения, таможенные пошлины, при продаже автомашин </w:t>
      </w:r>
      <w:r w:rsidR="00EF0321" w:rsidRPr="00AC0F70">
        <w:rPr>
          <w:rFonts w:ascii="Times New Roman" w:hAnsi="Times New Roman" w:cs="Times New Roman"/>
          <w:iCs/>
          <w:sz w:val="28"/>
          <w:szCs w:val="28"/>
        </w:rPr>
        <w:t>–</w:t>
      </w:r>
      <w:r w:rsidRPr="00AC0F70">
        <w:rPr>
          <w:rFonts w:ascii="Times New Roman" w:hAnsi="Times New Roman" w:cs="Times New Roman"/>
          <w:iCs/>
          <w:sz w:val="28"/>
          <w:szCs w:val="28"/>
        </w:rPr>
        <w:t xml:space="preserve"> налог на автотранспорт, налог на газ. </w:t>
      </w:r>
    </w:p>
    <w:p w:rsidR="00DA6D39" w:rsidRPr="00AC0F70" w:rsidRDefault="00DA6D39" w:rsidP="00DA6D39">
      <w:pPr>
        <w:spacing w:after="0" w:line="360" w:lineRule="auto"/>
        <w:ind w:firstLine="851"/>
        <w:jc w:val="both"/>
        <w:rPr>
          <w:rFonts w:ascii="Times New Roman" w:hAnsi="Times New Roman" w:cs="Times New Roman"/>
          <w:iCs/>
          <w:sz w:val="28"/>
          <w:szCs w:val="28"/>
        </w:rPr>
      </w:pPr>
      <w:r w:rsidRPr="00AC0F70">
        <w:rPr>
          <w:rFonts w:ascii="Times New Roman" w:hAnsi="Times New Roman" w:cs="Times New Roman"/>
          <w:iCs/>
          <w:sz w:val="28"/>
          <w:szCs w:val="28"/>
        </w:rPr>
        <w:t>Местные налоги: налог на имущество, муниципальный налог и налог на объекты хозяйственной деятельности.</w:t>
      </w:r>
    </w:p>
    <w:p w:rsidR="00DA6D39" w:rsidRPr="00AC0F70" w:rsidRDefault="00DA6D39" w:rsidP="009974F2">
      <w:pPr>
        <w:spacing w:after="0" w:line="360" w:lineRule="auto"/>
        <w:ind w:firstLine="851"/>
        <w:jc w:val="both"/>
        <w:rPr>
          <w:rFonts w:ascii="Times New Roman" w:hAnsi="Times New Roman" w:cs="Times New Roman"/>
          <w:iCs/>
          <w:sz w:val="28"/>
          <w:szCs w:val="28"/>
        </w:rPr>
      </w:pPr>
      <w:r w:rsidRPr="00AC0F70">
        <w:rPr>
          <w:rFonts w:ascii="Times New Roman" w:hAnsi="Times New Roman" w:cs="Times New Roman"/>
          <w:iCs/>
          <w:sz w:val="28"/>
          <w:szCs w:val="28"/>
        </w:rPr>
        <w:t>Основным среди прямых налогов является подоходный налог, который дает 2/3 поступлений от прямых налогов. В особую категорию выделены нефтедобывающие комплексы, которые вносят в бюджет 50% дохода, оставшегося после уплаты на</w:t>
      </w:r>
      <w:r w:rsidR="009974F2" w:rsidRPr="00AC0F70">
        <w:rPr>
          <w:rFonts w:ascii="Times New Roman" w:hAnsi="Times New Roman" w:cs="Times New Roman"/>
          <w:iCs/>
          <w:sz w:val="28"/>
          <w:szCs w:val="28"/>
        </w:rPr>
        <w:t>лога по обычной ставке</w:t>
      </w:r>
      <w:r w:rsidRPr="00AC0F70">
        <w:rPr>
          <w:rFonts w:ascii="Times New Roman" w:hAnsi="Times New Roman" w:cs="Times New Roman"/>
          <w:iCs/>
          <w:sz w:val="28"/>
          <w:szCs w:val="28"/>
        </w:rPr>
        <w:t>.</w:t>
      </w:r>
    </w:p>
    <w:p w:rsidR="00DA6D39" w:rsidRPr="00AC0F70" w:rsidRDefault="00DA6D39" w:rsidP="00DA6D39">
      <w:pPr>
        <w:spacing w:after="0" w:line="360" w:lineRule="auto"/>
        <w:ind w:firstLine="851"/>
        <w:jc w:val="both"/>
        <w:rPr>
          <w:rFonts w:ascii="Times New Roman" w:hAnsi="Times New Roman" w:cs="Times New Roman"/>
          <w:iCs/>
          <w:sz w:val="28"/>
          <w:szCs w:val="28"/>
        </w:rPr>
      </w:pPr>
      <w:r w:rsidRPr="00AC0F70">
        <w:rPr>
          <w:rFonts w:ascii="Times New Roman" w:hAnsi="Times New Roman" w:cs="Times New Roman"/>
          <w:iCs/>
          <w:sz w:val="28"/>
          <w:szCs w:val="28"/>
        </w:rPr>
        <w:t>Среди косвенных налогов все возрастающую роль играет налог на добавленную стоимость. Он дает около 17% бюджета страны и занимает второе место после подоходного налога. Лишь очень немногие товары освобождены от налогообложения НДС (продовольственные товары, детская одежда, обувь и некоторые другие). С июня 2009 г. основная ставка налога повышена с 8% до 15%. Крупные поступления дают акцизы на горючее, табак, пиво и спиртные напитки. Они занимают второе место сре</w:t>
      </w:r>
      <w:r w:rsidR="00DF73BB" w:rsidRPr="00AC0F70">
        <w:rPr>
          <w:rFonts w:ascii="Times New Roman" w:hAnsi="Times New Roman" w:cs="Times New Roman"/>
          <w:iCs/>
          <w:sz w:val="28"/>
          <w:szCs w:val="28"/>
        </w:rPr>
        <w:t>ди косвенных налогов (ставка 10-</w:t>
      </w:r>
      <w:r w:rsidRPr="00AC0F70">
        <w:rPr>
          <w:rFonts w:ascii="Times New Roman" w:hAnsi="Times New Roman" w:cs="Times New Roman"/>
          <w:iCs/>
          <w:sz w:val="28"/>
          <w:szCs w:val="28"/>
        </w:rPr>
        <w:lastRenderedPageBreak/>
        <w:t>30%). Кроме того, к косвенным налогам относятся таможенные пошлины, гербовый сбор, дорожный сбор, налог с и</w:t>
      </w:r>
      <w:r w:rsidR="00AA2EB4">
        <w:rPr>
          <w:rFonts w:ascii="Times New Roman" w:hAnsi="Times New Roman" w:cs="Times New Roman"/>
          <w:iCs/>
          <w:sz w:val="28"/>
          <w:szCs w:val="28"/>
        </w:rPr>
        <w:t xml:space="preserve">горного бизнеса, </w:t>
      </w:r>
      <w:r w:rsidR="00AA2EB4" w:rsidRPr="0014555A">
        <w:rPr>
          <w:rFonts w:ascii="Times New Roman" w:hAnsi="Times New Roman" w:cs="Times New Roman"/>
          <w:iCs/>
          <w:sz w:val="28"/>
          <w:szCs w:val="28"/>
        </w:rPr>
        <w:t xml:space="preserve">сборы с бегов </w:t>
      </w:r>
      <w:r w:rsidR="00DF73BB" w:rsidRPr="0014555A">
        <w:rPr>
          <w:rFonts w:ascii="Times New Roman" w:hAnsi="Times New Roman" w:cs="Times New Roman"/>
          <w:sz w:val="28"/>
          <w:szCs w:val="28"/>
        </w:rPr>
        <w:t>[</w:t>
      </w:r>
      <w:r w:rsidR="0014555A" w:rsidRPr="0014555A">
        <w:rPr>
          <w:rFonts w:ascii="Times New Roman" w:hAnsi="Times New Roman" w:cs="Times New Roman"/>
          <w:sz w:val="28"/>
          <w:szCs w:val="28"/>
        </w:rPr>
        <w:t>12</w:t>
      </w:r>
      <w:r w:rsidR="00DF73BB" w:rsidRPr="0014555A">
        <w:rPr>
          <w:rFonts w:ascii="Times New Roman" w:hAnsi="Times New Roman" w:cs="Times New Roman"/>
          <w:sz w:val="28"/>
          <w:szCs w:val="28"/>
        </w:rPr>
        <w:t>]</w:t>
      </w:r>
      <w:r w:rsidRPr="0014555A">
        <w:rPr>
          <w:rFonts w:ascii="Times New Roman" w:hAnsi="Times New Roman" w:cs="Times New Roman"/>
          <w:iCs/>
          <w:sz w:val="28"/>
          <w:szCs w:val="28"/>
        </w:rPr>
        <w:t>.</w:t>
      </w:r>
    </w:p>
    <w:p w:rsidR="00DA6D39" w:rsidRPr="008D21B5" w:rsidRDefault="00DA6D39" w:rsidP="00DA6D39">
      <w:pPr>
        <w:spacing w:after="0" w:line="360" w:lineRule="auto"/>
        <w:ind w:firstLine="851"/>
        <w:jc w:val="both"/>
        <w:rPr>
          <w:rFonts w:ascii="Times New Roman" w:hAnsi="Times New Roman" w:cs="Times New Roman"/>
          <w:iCs/>
          <w:sz w:val="28"/>
          <w:szCs w:val="28"/>
        </w:rPr>
      </w:pPr>
      <w:r w:rsidRPr="008D21B5">
        <w:rPr>
          <w:rFonts w:ascii="Times New Roman" w:hAnsi="Times New Roman" w:cs="Times New Roman"/>
          <w:iCs/>
          <w:sz w:val="28"/>
          <w:szCs w:val="28"/>
        </w:rPr>
        <w:t xml:space="preserve">В формировании доходов бюджета Германии особую роль играет налоговая политика. В соответствии с объектом налогообложения налоговое законодательство Германии выделяет три вида налогов: налоги на собственность; </w:t>
      </w:r>
      <w:r w:rsidR="00261292" w:rsidRPr="008D21B5">
        <w:rPr>
          <w:rFonts w:ascii="Times New Roman" w:hAnsi="Times New Roman" w:cs="Times New Roman"/>
          <w:iCs/>
          <w:sz w:val="28"/>
          <w:szCs w:val="28"/>
        </w:rPr>
        <w:t xml:space="preserve">налоги на обращение; </w:t>
      </w:r>
      <w:r w:rsidRPr="008D21B5">
        <w:rPr>
          <w:rFonts w:ascii="Times New Roman" w:hAnsi="Times New Roman" w:cs="Times New Roman"/>
          <w:iCs/>
          <w:sz w:val="28"/>
          <w:szCs w:val="28"/>
        </w:rPr>
        <w:t>налоги на потребление.</w:t>
      </w:r>
    </w:p>
    <w:p w:rsidR="00DA6D39" w:rsidRPr="008D21B5" w:rsidRDefault="00DA6D39" w:rsidP="00261292">
      <w:pPr>
        <w:tabs>
          <w:tab w:val="num" w:pos="-284"/>
        </w:tabs>
        <w:spacing w:after="0" w:line="360" w:lineRule="auto"/>
        <w:ind w:firstLine="851"/>
        <w:jc w:val="both"/>
        <w:rPr>
          <w:rFonts w:ascii="Times New Roman" w:hAnsi="Times New Roman" w:cs="Times New Roman"/>
          <w:iCs/>
          <w:sz w:val="28"/>
          <w:szCs w:val="28"/>
        </w:rPr>
      </w:pPr>
      <w:r w:rsidRPr="008D21B5">
        <w:rPr>
          <w:rFonts w:ascii="Times New Roman" w:hAnsi="Times New Roman" w:cs="Times New Roman"/>
          <w:iCs/>
          <w:sz w:val="28"/>
          <w:szCs w:val="28"/>
        </w:rPr>
        <w:t>К налогам на собственность</w:t>
      </w:r>
      <w:bookmarkStart w:id="1" w:name="i03588"/>
      <w:bookmarkEnd w:id="1"/>
      <w:r w:rsidRPr="008D21B5">
        <w:rPr>
          <w:rFonts w:ascii="Times New Roman" w:hAnsi="Times New Roman" w:cs="Times New Roman"/>
          <w:iCs/>
          <w:sz w:val="28"/>
          <w:szCs w:val="28"/>
        </w:rPr>
        <w:t xml:space="preserve"> относятся:</w:t>
      </w:r>
      <w:r w:rsidR="00261292" w:rsidRPr="008D21B5">
        <w:rPr>
          <w:rFonts w:ascii="Times New Roman" w:hAnsi="Times New Roman" w:cs="Times New Roman"/>
          <w:iCs/>
          <w:sz w:val="28"/>
          <w:szCs w:val="28"/>
        </w:rPr>
        <w:t xml:space="preserve"> </w:t>
      </w:r>
      <w:r w:rsidRPr="008D21B5">
        <w:rPr>
          <w:rFonts w:ascii="Times New Roman" w:hAnsi="Times New Roman" w:cs="Times New Roman"/>
          <w:iCs/>
          <w:sz w:val="28"/>
          <w:szCs w:val="28"/>
        </w:rPr>
        <w:t>налоги на доходы (подоходный налог, налог на прибыль корпораций);</w:t>
      </w:r>
      <w:r w:rsidR="00261292" w:rsidRPr="008D21B5">
        <w:rPr>
          <w:rFonts w:ascii="Times New Roman" w:hAnsi="Times New Roman" w:cs="Times New Roman"/>
          <w:iCs/>
          <w:sz w:val="28"/>
          <w:szCs w:val="28"/>
        </w:rPr>
        <w:t xml:space="preserve"> </w:t>
      </w:r>
      <w:r w:rsidRPr="008D21B5">
        <w:rPr>
          <w:rFonts w:ascii="Times New Roman" w:hAnsi="Times New Roman" w:cs="Times New Roman"/>
          <w:iCs/>
          <w:sz w:val="28"/>
          <w:szCs w:val="28"/>
        </w:rPr>
        <w:t>налоги на имущество (налог на наследство, земельный участок, транспортные средства и др.).</w:t>
      </w:r>
      <w:r w:rsidR="00261292" w:rsidRPr="008D21B5">
        <w:rPr>
          <w:rFonts w:ascii="Times New Roman" w:hAnsi="Times New Roman" w:cs="Times New Roman"/>
          <w:iCs/>
          <w:sz w:val="28"/>
          <w:szCs w:val="28"/>
        </w:rPr>
        <w:t xml:space="preserve"> </w:t>
      </w:r>
      <w:r w:rsidRPr="008D21B5">
        <w:rPr>
          <w:rFonts w:ascii="Times New Roman" w:hAnsi="Times New Roman" w:cs="Times New Roman"/>
          <w:iCs/>
          <w:sz w:val="28"/>
          <w:szCs w:val="28"/>
        </w:rPr>
        <w:t>К налогам на обращение</w:t>
      </w:r>
      <w:bookmarkStart w:id="2" w:name="i03593"/>
      <w:bookmarkEnd w:id="2"/>
      <w:r w:rsidRPr="008D21B5">
        <w:rPr>
          <w:rFonts w:ascii="Times New Roman" w:hAnsi="Times New Roman" w:cs="Times New Roman"/>
          <w:iCs/>
          <w:sz w:val="28"/>
          <w:szCs w:val="28"/>
        </w:rPr>
        <w:t xml:space="preserve"> относятся косвенные налоги: налог на добавленную стоимость, налог на страховые операции. К налогам на потребление</w:t>
      </w:r>
      <w:bookmarkStart w:id="3" w:name="i03595"/>
      <w:bookmarkEnd w:id="3"/>
      <w:r w:rsidRPr="008D21B5">
        <w:rPr>
          <w:rFonts w:ascii="Times New Roman" w:hAnsi="Times New Roman" w:cs="Times New Roman"/>
          <w:iCs/>
          <w:sz w:val="28"/>
          <w:szCs w:val="28"/>
        </w:rPr>
        <w:t xml:space="preserve"> относятся акцизы.</w:t>
      </w:r>
    </w:p>
    <w:p w:rsidR="00DA6D39" w:rsidRPr="007D2541" w:rsidRDefault="00DA6D39" w:rsidP="000D3BB3">
      <w:pPr>
        <w:spacing w:after="0" w:line="360" w:lineRule="auto"/>
        <w:ind w:firstLine="851"/>
        <w:jc w:val="both"/>
        <w:rPr>
          <w:rFonts w:ascii="Times New Roman" w:hAnsi="Times New Roman" w:cs="Times New Roman"/>
          <w:iCs/>
          <w:sz w:val="28"/>
          <w:szCs w:val="28"/>
        </w:rPr>
      </w:pPr>
      <w:r w:rsidRPr="008D21B5">
        <w:rPr>
          <w:rFonts w:ascii="Times New Roman" w:hAnsi="Times New Roman" w:cs="Times New Roman"/>
          <w:iCs/>
          <w:sz w:val="28"/>
          <w:szCs w:val="28"/>
        </w:rPr>
        <w:t xml:space="preserve">Конституция Германии определяет виды налогов и полномочия органов власти по их установлению и введению. Налоговые поступления составляют около 80% всех доходов консолидированного бюджета, причем на 2/3 они формируются за счет прямых налогов (подоходного, промыслового и налога на прибыль), а также за счет НДС. Названные четыре налога относятся к общим налогам, поступления от которых </w:t>
      </w:r>
      <w:r w:rsidR="000D3BB3">
        <w:rPr>
          <w:rFonts w:ascii="Times New Roman" w:hAnsi="Times New Roman" w:cs="Times New Roman"/>
          <w:iCs/>
          <w:sz w:val="28"/>
          <w:szCs w:val="28"/>
        </w:rPr>
        <w:t>формируют бюджеты всех уровней</w:t>
      </w:r>
      <w:r w:rsidR="001605E4" w:rsidRPr="007D2541">
        <w:rPr>
          <w:rFonts w:ascii="Times New Roman" w:hAnsi="Times New Roman" w:cs="Times New Roman"/>
          <w:iCs/>
          <w:sz w:val="28"/>
          <w:szCs w:val="28"/>
        </w:rPr>
        <w:t xml:space="preserve"> </w:t>
      </w:r>
      <w:r w:rsidR="001605E4" w:rsidRPr="007D2541">
        <w:rPr>
          <w:rFonts w:ascii="Times New Roman" w:hAnsi="Times New Roman" w:cs="Times New Roman"/>
          <w:sz w:val="28"/>
          <w:szCs w:val="28"/>
        </w:rPr>
        <w:t>[</w:t>
      </w:r>
      <w:r w:rsidR="009C5E67">
        <w:rPr>
          <w:rFonts w:ascii="Times New Roman" w:hAnsi="Times New Roman" w:cs="Times New Roman"/>
          <w:sz w:val="28"/>
          <w:szCs w:val="28"/>
        </w:rPr>
        <w:t>7</w:t>
      </w:r>
      <w:r w:rsidR="001605E4" w:rsidRPr="007D2541">
        <w:rPr>
          <w:rFonts w:ascii="Times New Roman" w:hAnsi="Times New Roman" w:cs="Times New Roman"/>
          <w:sz w:val="28"/>
          <w:szCs w:val="28"/>
        </w:rPr>
        <w:t>]</w:t>
      </w:r>
      <w:r w:rsidRPr="007D2541">
        <w:rPr>
          <w:rFonts w:ascii="Times New Roman" w:hAnsi="Times New Roman" w:cs="Times New Roman"/>
          <w:iCs/>
          <w:sz w:val="28"/>
          <w:szCs w:val="28"/>
        </w:rPr>
        <w:t>.</w:t>
      </w:r>
    </w:p>
    <w:p w:rsidR="00DA6D39" w:rsidRPr="007D2541" w:rsidRDefault="00DA6D39" w:rsidP="007D2541">
      <w:pPr>
        <w:spacing w:after="0" w:line="360" w:lineRule="auto"/>
        <w:ind w:firstLine="851"/>
        <w:jc w:val="both"/>
        <w:rPr>
          <w:rFonts w:ascii="Times New Roman" w:hAnsi="Times New Roman" w:cs="Times New Roman"/>
          <w:iCs/>
          <w:sz w:val="28"/>
          <w:szCs w:val="28"/>
        </w:rPr>
      </w:pPr>
      <w:r w:rsidRPr="007D2541">
        <w:rPr>
          <w:rFonts w:ascii="Times New Roman" w:hAnsi="Times New Roman" w:cs="Times New Roman"/>
          <w:iCs/>
          <w:sz w:val="28"/>
          <w:szCs w:val="28"/>
        </w:rPr>
        <w:t>К налогам земель</w:t>
      </w:r>
      <w:bookmarkStart w:id="4" w:name="i03607"/>
      <w:bookmarkEnd w:id="4"/>
      <w:r w:rsidRPr="007D2541">
        <w:rPr>
          <w:rFonts w:ascii="Times New Roman" w:hAnsi="Times New Roman" w:cs="Times New Roman"/>
          <w:iCs/>
          <w:sz w:val="28"/>
          <w:szCs w:val="28"/>
        </w:rPr>
        <w:t xml:space="preserve"> относятся налоги на наследство, приобретение земельного участка, автомобили, пиво, проведение лотерей, скачек и содержание игорных домов, пожарную охрану. Однако значительно большая доля доходов в земельные бюджеты поступает в процессе распределения подоходного налога.</w:t>
      </w:r>
    </w:p>
    <w:p w:rsidR="00DA6D39" w:rsidRPr="007D2541" w:rsidRDefault="00DA6D39" w:rsidP="007D2541">
      <w:pPr>
        <w:spacing w:after="0" w:line="360" w:lineRule="auto"/>
        <w:ind w:firstLine="851"/>
        <w:jc w:val="both"/>
        <w:rPr>
          <w:rFonts w:ascii="Times New Roman" w:hAnsi="Times New Roman" w:cs="Times New Roman"/>
          <w:iCs/>
          <w:sz w:val="28"/>
          <w:szCs w:val="28"/>
        </w:rPr>
      </w:pPr>
      <w:r w:rsidRPr="007D2541">
        <w:rPr>
          <w:rFonts w:ascii="Times New Roman" w:hAnsi="Times New Roman" w:cs="Times New Roman"/>
          <w:iCs/>
          <w:sz w:val="28"/>
          <w:szCs w:val="28"/>
        </w:rPr>
        <w:t>К налогам общин</w:t>
      </w:r>
      <w:bookmarkStart w:id="5" w:name="i03609"/>
      <w:bookmarkEnd w:id="5"/>
      <w:r w:rsidRPr="007D2541">
        <w:rPr>
          <w:rFonts w:ascii="Times New Roman" w:hAnsi="Times New Roman" w:cs="Times New Roman"/>
          <w:iCs/>
          <w:sz w:val="28"/>
          <w:szCs w:val="28"/>
        </w:rPr>
        <w:t xml:space="preserve"> относятся местные налоги на потребление и расходы, важнейшими из которых являются поземельный и промысловый (60% в совокупных доходах общин). Местные налоги на потребление и расходы включают налог на напитки (продажу напитков в разлив), развлечения, собак, охоту и рыбную ловлю. В местные бюджеты поступает налог на открытие питейных заведений, небольших гостиниц, а также налог с лиц, владеющими двумя квартирами. </w:t>
      </w:r>
    </w:p>
    <w:p w:rsidR="00482AB9" w:rsidRDefault="007D2541" w:rsidP="00587095">
      <w:pPr>
        <w:spacing w:after="0" w:line="360" w:lineRule="auto"/>
        <w:ind w:firstLine="709"/>
        <w:jc w:val="both"/>
        <w:rPr>
          <w:rFonts w:ascii="Times New Roman" w:hAnsi="Times New Roman" w:cs="Times New Roman"/>
          <w:sz w:val="28"/>
          <w:szCs w:val="28"/>
        </w:rPr>
      </w:pPr>
      <w:r w:rsidRPr="007D2541">
        <w:rPr>
          <w:rFonts w:ascii="Times New Roman" w:hAnsi="Times New Roman" w:cs="Times New Roman"/>
          <w:sz w:val="28"/>
          <w:szCs w:val="28"/>
        </w:rPr>
        <w:lastRenderedPageBreak/>
        <w:t xml:space="preserve">Источником основных доходов для бюджетов </w:t>
      </w:r>
      <w:r w:rsidR="008A23F6">
        <w:rPr>
          <w:rFonts w:ascii="Times New Roman" w:hAnsi="Times New Roman" w:cs="Times New Roman"/>
          <w:sz w:val="28"/>
          <w:szCs w:val="28"/>
        </w:rPr>
        <w:t xml:space="preserve">США </w:t>
      </w:r>
      <w:r w:rsidRPr="007D2541">
        <w:rPr>
          <w:rFonts w:ascii="Times New Roman" w:hAnsi="Times New Roman" w:cs="Times New Roman"/>
          <w:sz w:val="28"/>
          <w:szCs w:val="28"/>
        </w:rPr>
        <w:t>всех уровней являются налоговые поступления. Виды взимаемых налогов, их ставки, общие суммы распределяются между тремя уровнями бюджетной системы. Основную часть поступлений в федеральный бюджет дают индивидуальные подоходные налоги (49,94%), налоги и выплаты для целей социального страхования (34,86%), налоги на доходы корпораций (7,59%). Только в штатах и местными органами власти взимаются налоги с продажи в розницу, налог на движимую и недвижимую собственность. Бюджеты штатов в целом по стране формируются, прежде всего, за счет налогов на продажи. В начале ХХ</w:t>
      </w:r>
      <w:r w:rsidRPr="007D2541">
        <w:rPr>
          <w:rFonts w:ascii="Times New Roman" w:hAnsi="Times New Roman" w:cs="Times New Roman"/>
          <w:sz w:val="28"/>
          <w:szCs w:val="28"/>
          <w:lang w:val="en-US"/>
        </w:rPr>
        <w:t>I</w:t>
      </w:r>
      <w:r w:rsidRPr="007D2541">
        <w:rPr>
          <w:rFonts w:ascii="Times New Roman" w:hAnsi="Times New Roman" w:cs="Times New Roman"/>
          <w:sz w:val="28"/>
          <w:szCs w:val="28"/>
        </w:rPr>
        <w:t> в. они составляли 29% поступлений этого уровня, инд</w:t>
      </w:r>
      <w:r w:rsidR="00702A4C">
        <w:rPr>
          <w:rFonts w:ascii="Times New Roman" w:hAnsi="Times New Roman" w:cs="Times New Roman"/>
          <w:sz w:val="28"/>
          <w:szCs w:val="28"/>
        </w:rPr>
        <w:t>ивидуальных подоходных налогов –</w:t>
      </w:r>
      <w:r w:rsidRPr="007D2541">
        <w:rPr>
          <w:rFonts w:ascii="Times New Roman" w:hAnsi="Times New Roman" w:cs="Times New Roman"/>
          <w:sz w:val="28"/>
          <w:szCs w:val="28"/>
        </w:rPr>
        <w:t xml:space="preserve"> 17%, </w:t>
      </w:r>
      <w:r w:rsidR="00702A4C">
        <w:rPr>
          <w:rFonts w:ascii="Times New Roman" w:hAnsi="Times New Roman" w:cs="Times New Roman"/>
          <w:sz w:val="28"/>
          <w:szCs w:val="28"/>
        </w:rPr>
        <w:t>налогов с корпораций – 5%, других поступлений –</w:t>
      </w:r>
      <w:r w:rsidRPr="00301B85">
        <w:rPr>
          <w:rFonts w:ascii="Times New Roman" w:hAnsi="Times New Roman" w:cs="Times New Roman"/>
          <w:sz w:val="28"/>
          <w:szCs w:val="28"/>
        </w:rPr>
        <w:t xml:space="preserve"> 16%. От поимущественных налогов штатам поступает только около 1% общих налогов. В составе совокупных поступлений в местные бюджеты в среднем по стране: до 29% давали доходы о</w:t>
      </w:r>
      <w:r w:rsidR="00CD7EE6">
        <w:rPr>
          <w:rFonts w:ascii="Times New Roman" w:hAnsi="Times New Roman" w:cs="Times New Roman"/>
          <w:sz w:val="28"/>
          <w:szCs w:val="28"/>
        </w:rPr>
        <w:t>т налогов на собственность; 6% – налоги на продажу; 2,4% –</w:t>
      </w:r>
      <w:r w:rsidRPr="00301B85">
        <w:rPr>
          <w:rFonts w:ascii="Times New Roman" w:hAnsi="Times New Roman" w:cs="Times New Roman"/>
          <w:sz w:val="28"/>
          <w:szCs w:val="28"/>
        </w:rPr>
        <w:t xml:space="preserve"> подоходные налоги с физических лиц и корпораций.</w:t>
      </w:r>
      <w:r w:rsidR="00482AB9">
        <w:rPr>
          <w:rFonts w:ascii="Times New Roman" w:hAnsi="Times New Roman" w:cs="Times New Roman"/>
          <w:sz w:val="28"/>
          <w:szCs w:val="28"/>
        </w:rPr>
        <w:br w:type="page"/>
      </w:r>
    </w:p>
    <w:p w:rsidR="007D2541" w:rsidRPr="00482AB9" w:rsidRDefault="00482AB9" w:rsidP="002648C7">
      <w:pPr>
        <w:spacing w:after="0" w:line="360" w:lineRule="auto"/>
        <w:ind w:firstLine="851"/>
        <w:jc w:val="both"/>
        <w:rPr>
          <w:rFonts w:ascii="Times New Roman" w:hAnsi="Times New Roman" w:cs="Times New Roman"/>
          <w:sz w:val="28"/>
          <w:szCs w:val="28"/>
        </w:rPr>
      </w:pPr>
      <w:r w:rsidRPr="00482AB9">
        <w:rPr>
          <w:rFonts w:ascii="Times New Roman" w:hAnsi="Times New Roman" w:cs="Times New Roman"/>
          <w:sz w:val="28"/>
          <w:szCs w:val="28"/>
        </w:rPr>
        <w:lastRenderedPageBreak/>
        <w:t xml:space="preserve">ГЛАВА 3. </w:t>
      </w:r>
      <w:r w:rsidRPr="00482AB9">
        <w:rPr>
          <w:rFonts w:ascii="Times New Roman" w:hAnsi="Times New Roman" w:cs="Times New Roman"/>
          <w:caps/>
          <w:sz w:val="28"/>
          <w:szCs w:val="28"/>
        </w:rPr>
        <w:t>ВНЕБЮДЖЕТНЫЕ ФОНДЫ РАЗВИТЫХ СТРАН</w:t>
      </w:r>
    </w:p>
    <w:p w:rsidR="0077000B" w:rsidRPr="00692097" w:rsidRDefault="0077000B" w:rsidP="0093497C">
      <w:pPr>
        <w:tabs>
          <w:tab w:val="left" w:pos="4253"/>
        </w:tabs>
        <w:spacing w:after="0" w:line="360" w:lineRule="auto"/>
        <w:ind w:firstLine="851"/>
        <w:jc w:val="both"/>
        <w:rPr>
          <w:rFonts w:ascii="Times New Roman" w:hAnsi="Times New Roman" w:cs="Times New Roman"/>
          <w:sz w:val="28"/>
          <w:szCs w:val="28"/>
        </w:rPr>
      </w:pPr>
    </w:p>
    <w:p w:rsidR="00DE2482" w:rsidRDefault="00DE2482" w:rsidP="00DE2482">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3.1.</w:t>
      </w:r>
      <w:r w:rsidR="00304F10">
        <w:rPr>
          <w:rFonts w:ascii="Times New Roman" w:hAnsi="Times New Roman" w:cs="Times New Roman"/>
          <w:sz w:val="28"/>
          <w:szCs w:val="28"/>
        </w:rPr>
        <w:t xml:space="preserve"> </w:t>
      </w:r>
      <w:r w:rsidR="00304F10" w:rsidRPr="00DE2482">
        <w:rPr>
          <w:rFonts w:ascii="Times New Roman" w:hAnsi="Times New Roman" w:cs="Times New Roman"/>
          <w:sz w:val="28"/>
          <w:szCs w:val="28"/>
        </w:rPr>
        <w:t>Внебюджетные фонды</w:t>
      </w:r>
      <w:r w:rsidR="00304F10">
        <w:rPr>
          <w:rFonts w:ascii="Times New Roman" w:hAnsi="Times New Roman" w:cs="Times New Roman"/>
          <w:sz w:val="28"/>
          <w:szCs w:val="28"/>
        </w:rPr>
        <w:t xml:space="preserve"> в развитых странах</w:t>
      </w:r>
    </w:p>
    <w:p w:rsidR="00DE2482" w:rsidRPr="00DE2482" w:rsidRDefault="00DE2482" w:rsidP="00DE2482">
      <w:pPr>
        <w:spacing w:after="0" w:line="360" w:lineRule="auto"/>
        <w:ind w:firstLine="851"/>
        <w:jc w:val="both"/>
        <w:rPr>
          <w:rFonts w:ascii="Times New Roman" w:hAnsi="Times New Roman" w:cs="Times New Roman"/>
          <w:sz w:val="28"/>
          <w:szCs w:val="28"/>
        </w:rPr>
      </w:pPr>
      <w:r w:rsidRPr="00DE2482">
        <w:rPr>
          <w:rFonts w:ascii="Times New Roman" w:hAnsi="Times New Roman" w:cs="Times New Roman"/>
          <w:sz w:val="28"/>
          <w:szCs w:val="28"/>
        </w:rPr>
        <w:t>Внебюджетные фонды выступают в качестве стабильного, прогнозируемого на длительный период источника денежных средств, используемых для финансирования конкретных социальных потребностей общегосударственного значения (государственные внебюджетные фонды социального назначения); для финансирования отдельных региональных или ведомственных программ экономического характера, осуществляемых федеральными органами исполнительной власти, а также субъектов и органами местного самоуправления.</w:t>
      </w:r>
    </w:p>
    <w:p w:rsidR="00DE2482" w:rsidRPr="00DE2482" w:rsidRDefault="00DE2482" w:rsidP="00DE2482">
      <w:pPr>
        <w:spacing w:after="0" w:line="360" w:lineRule="auto"/>
        <w:ind w:firstLine="851"/>
        <w:jc w:val="both"/>
        <w:rPr>
          <w:rFonts w:ascii="Times New Roman" w:hAnsi="Times New Roman" w:cs="Times New Roman"/>
          <w:sz w:val="28"/>
          <w:szCs w:val="28"/>
        </w:rPr>
      </w:pPr>
      <w:r w:rsidRPr="00DE2482">
        <w:rPr>
          <w:rFonts w:ascii="Times New Roman" w:hAnsi="Times New Roman" w:cs="Times New Roman"/>
          <w:sz w:val="28"/>
          <w:szCs w:val="28"/>
        </w:rPr>
        <w:t>Для внебюджетных фондов характерно четкое установление доходных источников, позволяющих достаточно точно прогнозировать объемы средств этих фондов и, что не менее важно, контролировать целевое использование указанных финансовых ресурсов.</w:t>
      </w:r>
    </w:p>
    <w:p w:rsidR="00DE2482" w:rsidRPr="00DE2482" w:rsidRDefault="00DE2482" w:rsidP="00DE2482">
      <w:pPr>
        <w:spacing w:after="0" w:line="360" w:lineRule="auto"/>
        <w:ind w:firstLine="851"/>
        <w:jc w:val="both"/>
        <w:rPr>
          <w:rFonts w:ascii="Times New Roman" w:hAnsi="Times New Roman" w:cs="Times New Roman"/>
          <w:sz w:val="28"/>
          <w:szCs w:val="28"/>
        </w:rPr>
      </w:pPr>
      <w:r w:rsidRPr="00DE2482">
        <w:rPr>
          <w:rFonts w:ascii="Times New Roman" w:hAnsi="Times New Roman" w:cs="Times New Roman"/>
          <w:sz w:val="28"/>
          <w:szCs w:val="28"/>
        </w:rPr>
        <w:t>В современных условиях внебюджетные фонды представляют собой механизм перераспределения национального дохода, а иногда и части совокупного общественного продукта, с целью зашиты интересов отдельных социальных групп населения, решения конкретных задач экономического характера.</w:t>
      </w:r>
    </w:p>
    <w:p w:rsidR="00DE2482" w:rsidRPr="00DE2482" w:rsidRDefault="00DE2482" w:rsidP="00DE2482">
      <w:pPr>
        <w:spacing w:after="0" w:line="360" w:lineRule="auto"/>
        <w:ind w:firstLine="851"/>
        <w:jc w:val="both"/>
        <w:rPr>
          <w:rFonts w:ascii="Times New Roman" w:hAnsi="Times New Roman" w:cs="Times New Roman"/>
          <w:sz w:val="28"/>
          <w:szCs w:val="28"/>
        </w:rPr>
      </w:pPr>
      <w:r w:rsidRPr="00DE2482">
        <w:rPr>
          <w:rFonts w:ascii="Times New Roman" w:hAnsi="Times New Roman" w:cs="Times New Roman"/>
          <w:sz w:val="28"/>
          <w:szCs w:val="28"/>
        </w:rPr>
        <w:t>Увеличение количества внебюджетных фондов и совокупного объема аккумулируемых ими средств (в отдельных странах, например во Франции, они сопоставимы с размерами государственного бюджета) является характерной особенностью для экономически развитых стран. Это объясняется прежде всего возрастающей ролью государства в решении социальных, экологических проблем, вопросов выравнивания условий жизни населения в различных регионах.</w:t>
      </w:r>
    </w:p>
    <w:p w:rsidR="00DE2482" w:rsidRPr="00DE2482" w:rsidRDefault="00DE2482" w:rsidP="00DE2482">
      <w:pPr>
        <w:spacing w:after="0" w:line="360" w:lineRule="auto"/>
        <w:ind w:firstLine="851"/>
        <w:jc w:val="both"/>
        <w:rPr>
          <w:rFonts w:ascii="Times New Roman" w:hAnsi="Times New Roman" w:cs="Times New Roman"/>
          <w:sz w:val="28"/>
          <w:szCs w:val="28"/>
        </w:rPr>
      </w:pPr>
      <w:r w:rsidRPr="00DE2482">
        <w:rPr>
          <w:rFonts w:ascii="Times New Roman" w:hAnsi="Times New Roman" w:cs="Times New Roman"/>
          <w:sz w:val="28"/>
          <w:szCs w:val="28"/>
        </w:rPr>
        <w:t xml:space="preserve">Большинство фондов создаются в процессе перераспределения национального дохода с помощью специальных налогов, сборов, займов, а </w:t>
      </w:r>
      <w:r w:rsidRPr="00DE2482">
        <w:rPr>
          <w:rFonts w:ascii="Times New Roman" w:hAnsi="Times New Roman" w:cs="Times New Roman"/>
          <w:sz w:val="28"/>
          <w:szCs w:val="28"/>
        </w:rPr>
        <w:lastRenderedPageBreak/>
        <w:t>также выделения средств из бюджета. Бюджетные средства пер</w:t>
      </w:r>
      <w:r w:rsidR="00D52B49">
        <w:rPr>
          <w:rFonts w:ascii="Times New Roman" w:hAnsi="Times New Roman" w:cs="Times New Roman"/>
          <w:sz w:val="28"/>
          <w:szCs w:val="28"/>
        </w:rPr>
        <w:t>еводятся в фонды в виде субсидий</w:t>
      </w:r>
      <w:r w:rsidRPr="00DE2482">
        <w:rPr>
          <w:rFonts w:ascii="Times New Roman" w:hAnsi="Times New Roman" w:cs="Times New Roman"/>
          <w:sz w:val="28"/>
          <w:szCs w:val="28"/>
        </w:rPr>
        <w:t xml:space="preserve"> и субвенций либо в форме отчислений от налоговых доходов. Внебюджетные фонды могут также привлекать и заемные средства для решения конкретных задач.</w:t>
      </w:r>
    </w:p>
    <w:p w:rsidR="00A41D24" w:rsidRDefault="00DE2482" w:rsidP="00DE2482">
      <w:pPr>
        <w:spacing w:after="0" w:line="360" w:lineRule="auto"/>
        <w:ind w:firstLine="851"/>
        <w:jc w:val="both"/>
        <w:rPr>
          <w:rFonts w:ascii="Times New Roman" w:hAnsi="Times New Roman" w:cs="Times New Roman"/>
          <w:sz w:val="28"/>
          <w:szCs w:val="28"/>
        </w:rPr>
      </w:pPr>
      <w:r w:rsidRPr="00DE2482">
        <w:rPr>
          <w:rFonts w:ascii="Times New Roman" w:hAnsi="Times New Roman" w:cs="Times New Roman"/>
          <w:sz w:val="28"/>
          <w:szCs w:val="28"/>
        </w:rPr>
        <w:t xml:space="preserve">В зависимости от целевой направленности расходования средств внебюджетные фонды подразделяются на: </w:t>
      </w:r>
      <w:r w:rsidRPr="00FB7C7C">
        <w:rPr>
          <w:rFonts w:ascii="Times New Roman" w:hAnsi="Times New Roman" w:cs="Times New Roman"/>
          <w:sz w:val="28"/>
          <w:szCs w:val="28"/>
        </w:rPr>
        <w:t>фонды социального назначения (их иногда называют</w:t>
      </w:r>
      <w:r w:rsidR="00FB7C7C" w:rsidRPr="00FB7C7C">
        <w:rPr>
          <w:rFonts w:ascii="Times New Roman" w:hAnsi="Times New Roman" w:cs="Times New Roman"/>
          <w:sz w:val="28"/>
          <w:szCs w:val="28"/>
        </w:rPr>
        <w:t xml:space="preserve"> фонды социального страхования), </w:t>
      </w:r>
      <w:r w:rsidRPr="00FB7C7C">
        <w:rPr>
          <w:rFonts w:ascii="Times New Roman" w:hAnsi="Times New Roman" w:cs="Times New Roman"/>
          <w:sz w:val="28"/>
          <w:szCs w:val="28"/>
        </w:rPr>
        <w:t>экономические фонды</w:t>
      </w:r>
      <w:r w:rsidR="00FB7C7C">
        <w:rPr>
          <w:rFonts w:ascii="Times New Roman" w:hAnsi="Times New Roman" w:cs="Times New Roman"/>
          <w:sz w:val="28"/>
          <w:szCs w:val="28"/>
        </w:rPr>
        <w:t>,</w:t>
      </w:r>
      <w:r w:rsidR="00FB7C7C" w:rsidRPr="00FB7C7C">
        <w:rPr>
          <w:rFonts w:ascii="Times New Roman" w:hAnsi="Times New Roman" w:cs="Times New Roman"/>
          <w:sz w:val="28"/>
          <w:szCs w:val="28"/>
        </w:rPr>
        <w:t xml:space="preserve"> научно-исследовательские, кредитные, валютные</w:t>
      </w:r>
      <w:r w:rsidR="004B22C5">
        <w:rPr>
          <w:rFonts w:ascii="Times New Roman" w:hAnsi="Times New Roman" w:cs="Times New Roman"/>
          <w:sz w:val="28"/>
          <w:szCs w:val="28"/>
        </w:rPr>
        <w:t>,</w:t>
      </w:r>
      <w:r w:rsidR="00FB7C7C" w:rsidRPr="00FB7C7C">
        <w:rPr>
          <w:rFonts w:ascii="Times New Roman" w:hAnsi="Times New Roman" w:cs="Times New Roman"/>
          <w:sz w:val="28"/>
          <w:szCs w:val="28"/>
        </w:rPr>
        <w:t xml:space="preserve"> военно-политические и другие</w:t>
      </w:r>
      <w:r w:rsidRPr="00FB7C7C">
        <w:rPr>
          <w:rFonts w:ascii="Times New Roman" w:hAnsi="Times New Roman" w:cs="Times New Roman"/>
          <w:sz w:val="28"/>
          <w:szCs w:val="28"/>
        </w:rPr>
        <w:t xml:space="preserve">. </w:t>
      </w:r>
    </w:p>
    <w:p w:rsidR="004654AF" w:rsidRPr="004654AF" w:rsidRDefault="00DE2482" w:rsidP="0094571B">
      <w:pPr>
        <w:spacing w:after="0" w:line="360" w:lineRule="auto"/>
        <w:ind w:firstLine="851"/>
        <w:jc w:val="both"/>
        <w:rPr>
          <w:rFonts w:ascii="Times New Roman" w:hAnsi="Times New Roman" w:cs="Times New Roman"/>
          <w:sz w:val="28"/>
          <w:szCs w:val="28"/>
        </w:rPr>
      </w:pPr>
      <w:r w:rsidRPr="00DE2482">
        <w:rPr>
          <w:rFonts w:ascii="Times New Roman" w:hAnsi="Times New Roman" w:cs="Times New Roman"/>
          <w:sz w:val="28"/>
          <w:szCs w:val="28"/>
        </w:rPr>
        <w:t xml:space="preserve">В западных странах накоплен огромный опыт создания внебюджетных </w:t>
      </w:r>
      <w:r w:rsidRPr="004654AF">
        <w:rPr>
          <w:rFonts w:ascii="Times New Roman" w:hAnsi="Times New Roman" w:cs="Times New Roman"/>
          <w:sz w:val="28"/>
          <w:szCs w:val="28"/>
        </w:rPr>
        <w:t xml:space="preserve">фондов. В особенности это относится к экономическим фондам. Они расширяют возможности государственного влияния на развитие хозяйственной и социальной жизни общества. </w:t>
      </w:r>
      <w:r w:rsidR="004654AF" w:rsidRPr="004654AF">
        <w:rPr>
          <w:rFonts w:ascii="Times New Roman" w:hAnsi="Times New Roman" w:cs="Times New Roman"/>
          <w:sz w:val="28"/>
          <w:szCs w:val="28"/>
        </w:rPr>
        <w:t xml:space="preserve">Эти фонды существуют в виде инвестиционных фондов, конъюнктурных, фондов финансовой поддержки государственным предприятиям и т.п. В Японии, например, существует самый крупный инвестиционный фонд, которые многие называют инвестиционным бюджетом, поскольку он по своему объему достигает половины бюджета страны. </w:t>
      </w:r>
    </w:p>
    <w:p w:rsidR="004654AF" w:rsidRPr="004654AF" w:rsidRDefault="004654AF" w:rsidP="004654AF">
      <w:pPr>
        <w:spacing w:after="0" w:line="360" w:lineRule="auto"/>
        <w:ind w:firstLine="709"/>
        <w:jc w:val="both"/>
        <w:rPr>
          <w:rFonts w:ascii="Times New Roman" w:hAnsi="Times New Roman" w:cs="Times New Roman"/>
          <w:sz w:val="28"/>
          <w:szCs w:val="28"/>
        </w:rPr>
      </w:pPr>
      <w:r w:rsidRPr="004654AF">
        <w:rPr>
          <w:rFonts w:ascii="Times New Roman" w:hAnsi="Times New Roman" w:cs="Times New Roman"/>
          <w:sz w:val="28"/>
          <w:szCs w:val="28"/>
        </w:rPr>
        <w:t>Развитие научно-технической революции стимулировало создание научно-исследовательских фондов. Сегодня они существуют в большинстве стран и используются для финансирования научных исследований, главным образом фундаментальных, содержания государственных научных центров, поддержки отраслевых научных исследований.</w:t>
      </w:r>
    </w:p>
    <w:p w:rsidR="00DE2482" w:rsidRPr="00DE2482" w:rsidRDefault="00DE2482" w:rsidP="004654AF">
      <w:pPr>
        <w:spacing w:after="0" w:line="360" w:lineRule="auto"/>
        <w:ind w:firstLine="851"/>
        <w:jc w:val="both"/>
        <w:rPr>
          <w:rFonts w:ascii="Times New Roman" w:hAnsi="Times New Roman" w:cs="Times New Roman"/>
          <w:sz w:val="28"/>
          <w:szCs w:val="28"/>
        </w:rPr>
      </w:pPr>
      <w:r w:rsidRPr="004654AF">
        <w:rPr>
          <w:rFonts w:ascii="Times New Roman" w:hAnsi="Times New Roman" w:cs="Times New Roman"/>
          <w:sz w:val="28"/>
          <w:szCs w:val="28"/>
        </w:rPr>
        <w:t>Для формирования доходной части этих фондов используются как бюджетные средства (поступления из бюджетов, ссуды государства, бессрочные авансы, субсидии и т. п.), так и средства крупных компани</w:t>
      </w:r>
      <w:r w:rsidR="0094571B">
        <w:rPr>
          <w:rFonts w:ascii="Times New Roman" w:hAnsi="Times New Roman" w:cs="Times New Roman"/>
          <w:sz w:val="28"/>
          <w:szCs w:val="28"/>
        </w:rPr>
        <w:t>й</w:t>
      </w:r>
      <w:r w:rsidRPr="004654AF">
        <w:rPr>
          <w:rFonts w:ascii="Times New Roman" w:hAnsi="Times New Roman" w:cs="Times New Roman"/>
          <w:sz w:val="28"/>
          <w:szCs w:val="28"/>
        </w:rPr>
        <w:t>, взносы университетов и другие источники. Средства</w:t>
      </w:r>
      <w:r w:rsidR="002632AA" w:rsidRPr="004654AF">
        <w:rPr>
          <w:rFonts w:ascii="Times New Roman" w:hAnsi="Times New Roman" w:cs="Times New Roman"/>
          <w:sz w:val="28"/>
          <w:szCs w:val="28"/>
        </w:rPr>
        <w:t xml:space="preserve"> указанных фондов направляются н</w:t>
      </w:r>
      <w:r w:rsidRPr="004654AF">
        <w:rPr>
          <w:rFonts w:ascii="Times New Roman" w:hAnsi="Times New Roman" w:cs="Times New Roman"/>
          <w:sz w:val="28"/>
          <w:szCs w:val="28"/>
        </w:rPr>
        <w:t>а финансирование программ в области фундаментальных исследований, строительство научных центров, подготовку кадров</w:t>
      </w:r>
      <w:r w:rsidRPr="00DE2482">
        <w:rPr>
          <w:rFonts w:ascii="Times New Roman" w:hAnsi="Times New Roman" w:cs="Times New Roman"/>
          <w:sz w:val="28"/>
          <w:szCs w:val="28"/>
        </w:rPr>
        <w:t xml:space="preserve"> и т. п.</w:t>
      </w:r>
    </w:p>
    <w:p w:rsidR="00DE2482" w:rsidRPr="008106FE" w:rsidRDefault="00DE2482" w:rsidP="008106FE">
      <w:pPr>
        <w:spacing w:after="0" w:line="360" w:lineRule="auto"/>
        <w:ind w:firstLine="851"/>
        <w:jc w:val="both"/>
        <w:rPr>
          <w:rFonts w:ascii="Times New Roman" w:hAnsi="Times New Roman" w:cs="Times New Roman"/>
          <w:sz w:val="28"/>
          <w:szCs w:val="28"/>
        </w:rPr>
      </w:pPr>
      <w:r w:rsidRPr="00DE2482">
        <w:rPr>
          <w:rFonts w:ascii="Times New Roman" w:hAnsi="Times New Roman" w:cs="Times New Roman"/>
          <w:sz w:val="28"/>
          <w:szCs w:val="28"/>
        </w:rPr>
        <w:lastRenderedPageBreak/>
        <w:t>В последнее десятилетие в промышленно развитых ст</w:t>
      </w:r>
      <w:r w:rsidR="002632AA">
        <w:rPr>
          <w:rFonts w:ascii="Times New Roman" w:hAnsi="Times New Roman" w:cs="Times New Roman"/>
          <w:sz w:val="28"/>
          <w:szCs w:val="28"/>
        </w:rPr>
        <w:t>ранах значительно возросли (в 5-</w:t>
      </w:r>
      <w:r w:rsidRPr="00DE2482">
        <w:rPr>
          <w:rFonts w:ascii="Times New Roman" w:hAnsi="Times New Roman" w:cs="Times New Roman"/>
          <w:sz w:val="28"/>
          <w:szCs w:val="28"/>
        </w:rPr>
        <w:t>8 раз) фонды социального назначения, что позволяет государственным властям проводить активную социальную политику. В образовании этих фондов, как правило, используются: страховые взносы застрахованных лиц; страховые взносы предпринимателей; субсидии и беспроцентные ссуды государства.</w:t>
      </w:r>
      <w:r w:rsidR="006A60C2">
        <w:rPr>
          <w:rFonts w:ascii="Times New Roman" w:hAnsi="Times New Roman" w:cs="Times New Roman"/>
          <w:sz w:val="28"/>
          <w:szCs w:val="28"/>
        </w:rPr>
        <w:t xml:space="preserve"> </w:t>
      </w:r>
      <w:r w:rsidRPr="00DE2482">
        <w:rPr>
          <w:rFonts w:ascii="Times New Roman" w:hAnsi="Times New Roman" w:cs="Times New Roman"/>
          <w:sz w:val="28"/>
          <w:szCs w:val="28"/>
        </w:rPr>
        <w:t xml:space="preserve">Состав социальных внебюджетных фондов, так </w:t>
      </w:r>
      <w:r w:rsidRPr="008106FE">
        <w:rPr>
          <w:rFonts w:ascii="Times New Roman" w:hAnsi="Times New Roman" w:cs="Times New Roman"/>
          <w:sz w:val="28"/>
          <w:szCs w:val="28"/>
        </w:rPr>
        <w:t>же как и ставки взносов, размеры субсидий, весьма дифференцирован по странам.</w:t>
      </w:r>
    </w:p>
    <w:p w:rsidR="008106FE" w:rsidRPr="008106FE" w:rsidRDefault="008106FE" w:rsidP="008106FE">
      <w:pPr>
        <w:pStyle w:val="af1"/>
        <w:spacing w:before="0" w:beforeAutospacing="0" w:after="0" w:afterAutospacing="0" w:line="360" w:lineRule="auto"/>
        <w:ind w:firstLine="851"/>
        <w:jc w:val="both"/>
        <w:rPr>
          <w:sz w:val="28"/>
          <w:szCs w:val="28"/>
        </w:rPr>
      </w:pPr>
      <w:r w:rsidRPr="008106FE">
        <w:rPr>
          <w:sz w:val="28"/>
          <w:szCs w:val="28"/>
        </w:rPr>
        <w:t>В мировой практике наиболее распространенный источник финансирования программ социального страхования – отчисления от фонда оплаты труда независимо от того, кто платит заработную плату. Эти средства имеют целевое назначение и проходят по отдельной отчетности. Отчисления от зарплаты имеют тот очевидный недостаток, что они сокращаются в период роста безработицы, в соответствии с тем периодом, когда увеличивается потребность в мерах по поддержке занятости. Преимущество же состоит в том, что отчисления от заработной платы – самые легко взимаемые.</w:t>
      </w:r>
    </w:p>
    <w:p w:rsidR="008106FE" w:rsidRPr="008106FE" w:rsidRDefault="008106FE" w:rsidP="008106FE">
      <w:pPr>
        <w:pStyle w:val="af1"/>
        <w:spacing w:before="0" w:beforeAutospacing="0" w:after="0" w:afterAutospacing="0" w:line="360" w:lineRule="auto"/>
        <w:ind w:firstLine="851"/>
        <w:jc w:val="both"/>
        <w:rPr>
          <w:sz w:val="28"/>
          <w:szCs w:val="28"/>
        </w:rPr>
      </w:pPr>
      <w:r w:rsidRPr="008106FE">
        <w:rPr>
          <w:sz w:val="28"/>
          <w:szCs w:val="28"/>
        </w:rPr>
        <w:t xml:space="preserve">Помимо общенациональных налогов, в ряде стран действуют системы добровольного страхования, в соответствии с которыми профсоюзы и работодатели реализуют программы отчисления взносов. В Швеции подобные схемы охватывают большинство трудящихся. </w:t>
      </w:r>
    </w:p>
    <w:p w:rsidR="008106FE" w:rsidRPr="008106FE" w:rsidRDefault="008106FE" w:rsidP="008106FE">
      <w:pPr>
        <w:pStyle w:val="af1"/>
        <w:spacing w:before="0" w:beforeAutospacing="0" w:after="0" w:afterAutospacing="0" w:line="360" w:lineRule="auto"/>
        <w:ind w:firstLine="851"/>
        <w:jc w:val="both"/>
        <w:rPr>
          <w:sz w:val="28"/>
          <w:szCs w:val="28"/>
        </w:rPr>
      </w:pPr>
      <w:r w:rsidRPr="008106FE">
        <w:rPr>
          <w:sz w:val="28"/>
          <w:szCs w:val="28"/>
        </w:rPr>
        <w:t xml:space="preserve">Отчисления основываются на финансовой самодостаточности политики на рынке труда, которая достигается за счет, во-первых, размера отчислений, составляющий в странах Европейского Союза, США, Австралии от 4 до 6% расходов работодателей на оплату труда; во-вторых, за счет круга плательщиков. Многие страны используют принцип партнерского участия в расходах работодателей и работников. Взнос последних значительно ниже и составляет 1-2% месячной заработной платы. Однако, в США, например, формирование бюджета на политику рынка труда происходит исключительно за счет работодателей; в-третьих, переходящий остаток средств на конец </w:t>
      </w:r>
      <w:r w:rsidRPr="008106FE">
        <w:rPr>
          <w:sz w:val="28"/>
          <w:szCs w:val="28"/>
        </w:rPr>
        <w:lastRenderedPageBreak/>
        <w:t>финансового года не изымается и переходит на следующий год (в течение года с момента трудоустройства безработных).</w:t>
      </w:r>
    </w:p>
    <w:p w:rsidR="008106FE" w:rsidRPr="008106FE" w:rsidRDefault="008106FE" w:rsidP="008106FE">
      <w:pPr>
        <w:pStyle w:val="af1"/>
        <w:spacing w:before="0" w:beforeAutospacing="0" w:after="0" w:afterAutospacing="0" w:line="360" w:lineRule="auto"/>
        <w:ind w:firstLine="851"/>
        <w:jc w:val="both"/>
        <w:rPr>
          <w:sz w:val="28"/>
          <w:szCs w:val="28"/>
        </w:rPr>
      </w:pPr>
      <w:r w:rsidRPr="008106FE">
        <w:rPr>
          <w:sz w:val="28"/>
          <w:szCs w:val="28"/>
        </w:rPr>
        <w:t>Сбор налогов в рамках страхования может осуществляться на местном уровне. Так, в Нидерландах промышленные ассоциации собирают взносы через свои местные отделения. В Швеции местные отделения профсоюзов аккумулируют взносы по страхованию одновременно с профсоюзными взносами.</w:t>
      </w:r>
      <w:r w:rsidR="00D52B49">
        <w:rPr>
          <w:sz w:val="28"/>
          <w:szCs w:val="28"/>
        </w:rPr>
        <w:t xml:space="preserve"> </w:t>
      </w:r>
      <w:r w:rsidRPr="008106FE">
        <w:rPr>
          <w:sz w:val="28"/>
          <w:szCs w:val="28"/>
        </w:rPr>
        <w:t>В Германии социальное страхование осуществляется с 1883 года. Обязательному страхованию подлежат все работник</w:t>
      </w:r>
      <w:r w:rsidR="00A86BEB">
        <w:rPr>
          <w:sz w:val="28"/>
          <w:szCs w:val="28"/>
        </w:rPr>
        <w:t>и</w:t>
      </w:r>
      <w:r w:rsidRPr="008106FE">
        <w:rPr>
          <w:sz w:val="28"/>
          <w:szCs w:val="28"/>
        </w:rPr>
        <w:t xml:space="preserve"> по найму, получающие доход менее определенной суммы (двух средних зарплат в стране). В Германии 7% общих расходов на здравоохранение покрывается за счет частного медицинского страхования.</w:t>
      </w:r>
    </w:p>
    <w:p w:rsidR="008106FE" w:rsidRPr="008106FE" w:rsidRDefault="008106FE" w:rsidP="00A86BEB">
      <w:pPr>
        <w:pStyle w:val="af1"/>
        <w:spacing w:before="0" w:beforeAutospacing="0" w:after="0" w:afterAutospacing="0" w:line="360" w:lineRule="auto"/>
        <w:ind w:firstLine="851"/>
        <w:jc w:val="both"/>
        <w:rPr>
          <w:sz w:val="28"/>
          <w:szCs w:val="28"/>
        </w:rPr>
      </w:pPr>
      <w:r w:rsidRPr="008106FE">
        <w:rPr>
          <w:sz w:val="28"/>
          <w:szCs w:val="28"/>
        </w:rPr>
        <w:t xml:space="preserve">Пенсии финансируются на принципе солидарности или на авансировании средств на пенсионное обеспечение. С начала 80-х годов проблемы пенсионного обеспечения выдвинулись в центр политики научных и общественных дискуссий во всех странах мира. Главная причина </w:t>
      </w:r>
      <w:r w:rsidR="00A86BEB">
        <w:rPr>
          <w:sz w:val="28"/>
          <w:szCs w:val="28"/>
        </w:rPr>
        <w:t>–</w:t>
      </w:r>
      <w:r w:rsidRPr="008106FE">
        <w:rPr>
          <w:sz w:val="28"/>
          <w:szCs w:val="28"/>
        </w:rPr>
        <w:t xml:space="preserve"> </w:t>
      </w:r>
      <w:r w:rsidR="00A86BEB">
        <w:rPr>
          <w:sz w:val="28"/>
          <w:szCs w:val="28"/>
        </w:rPr>
        <w:t xml:space="preserve">старение населения </w:t>
      </w:r>
      <w:r w:rsidRPr="008106FE">
        <w:rPr>
          <w:sz w:val="28"/>
          <w:szCs w:val="28"/>
        </w:rPr>
        <w:t>в результате снижения рождаемости и увеличения средней продолжительности жизни. По мере старения населения и изменений в масштабах и формах занятости (сокращение общей численности занятых, распространение неформальной и частичной занятости, работа на дому) в солидарных пенсионных системах растет доля государственных расходов на поддержку престарелых в ВВП, увеличивается нагрузка на трудоспособных членов общества</w:t>
      </w:r>
      <w:r w:rsidR="00A86BEB">
        <w:rPr>
          <w:sz w:val="28"/>
          <w:szCs w:val="28"/>
        </w:rPr>
        <w:t xml:space="preserve"> </w:t>
      </w:r>
      <w:r w:rsidR="00A86BEB" w:rsidRPr="007D2541">
        <w:rPr>
          <w:sz w:val="28"/>
          <w:szCs w:val="28"/>
        </w:rPr>
        <w:t>[</w:t>
      </w:r>
      <w:r w:rsidR="006D730E">
        <w:rPr>
          <w:sz w:val="28"/>
          <w:szCs w:val="28"/>
        </w:rPr>
        <w:t>6</w:t>
      </w:r>
      <w:r w:rsidR="00A86BEB" w:rsidRPr="007D2541">
        <w:rPr>
          <w:sz w:val="28"/>
          <w:szCs w:val="28"/>
        </w:rPr>
        <w:t>]</w:t>
      </w:r>
      <w:r w:rsidRPr="008106FE">
        <w:rPr>
          <w:sz w:val="28"/>
          <w:szCs w:val="28"/>
        </w:rPr>
        <w:t xml:space="preserve">. </w:t>
      </w:r>
    </w:p>
    <w:p w:rsidR="008106FE" w:rsidRPr="008106FE" w:rsidRDefault="008106FE" w:rsidP="00A86BEB">
      <w:pPr>
        <w:pStyle w:val="af1"/>
        <w:spacing w:before="0" w:beforeAutospacing="0" w:after="0" w:afterAutospacing="0" w:line="360" w:lineRule="auto"/>
        <w:ind w:firstLine="851"/>
        <w:jc w:val="both"/>
        <w:rPr>
          <w:sz w:val="28"/>
          <w:szCs w:val="28"/>
        </w:rPr>
      </w:pPr>
      <w:r w:rsidRPr="008106FE">
        <w:rPr>
          <w:sz w:val="28"/>
          <w:szCs w:val="28"/>
        </w:rPr>
        <w:t xml:space="preserve">В </w:t>
      </w:r>
      <w:r w:rsidR="005E1641">
        <w:rPr>
          <w:sz w:val="28"/>
          <w:szCs w:val="28"/>
        </w:rPr>
        <w:t>настоящее время страны Организа</w:t>
      </w:r>
      <w:r w:rsidRPr="008106FE">
        <w:rPr>
          <w:sz w:val="28"/>
          <w:szCs w:val="28"/>
        </w:rPr>
        <w:t>ци</w:t>
      </w:r>
      <w:r w:rsidR="005E1641">
        <w:rPr>
          <w:sz w:val="28"/>
          <w:szCs w:val="28"/>
        </w:rPr>
        <w:t>и экономического сотрудничества и разви</w:t>
      </w:r>
      <w:r w:rsidRPr="008106FE">
        <w:rPr>
          <w:sz w:val="28"/>
          <w:szCs w:val="28"/>
        </w:rPr>
        <w:t xml:space="preserve">тия (ОЭСР) тратят на пенсии в среднем 9% ВВП и данные заметно различаются по странам. Например, в Австрии расходы на государственные пенсии составляют около 15%, в Италии </w:t>
      </w:r>
      <w:r w:rsidR="00A86BEB">
        <w:rPr>
          <w:sz w:val="28"/>
          <w:szCs w:val="28"/>
        </w:rPr>
        <w:t>–</w:t>
      </w:r>
      <w:r w:rsidRPr="008106FE">
        <w:rPr>
          <w:sz w:val="28"/>
          <w:szCs w:val="28"/>
        </w:rPr>
        <w:t xml:space="preserve"> 14%, во Франции </w:t>
      </w:r>
      <w:r w:rsidR="00A86BEB">
        <w:rPr>
          <w:sz w:val="28"/>
          <w:szCs w:val="28"/>
        </w:rPr>
        <w:t>–</w:t>
      </w:r>
      <w:r w:rsidRPr="008106FE">
        <w:rPr>
          <w:sz w:val="28"/>
          <w:szCs w:val="28"/>
        </w:rPr>
        <w:t xml:space="preserve"> 13%, в США </w:t>
      </w:r>
      <w:r w:rsidR="00A86BEB">
        <w:rPr>
          <w:sz w:val="28"/>
          <w:szCs w:val="28"/>
        </w:rPr>
        <w:t>–</w:t>
      </w:r>
      <w:r w:rsidRPr="008106FE">
        <w:rPr>
          <w:sz w:val="28"/>
          <w:szCs w:val="28"/>
        </w:rPr>
        <w:t xml:space="preserve"> 6,5%, Японии </w:t>
      </w:r>
      <w:r w:rsidR="00A86BEB">
        <w:rPr>
          <w:sz w:val="28"/>
          <w:szCs w:val="28"/>
        </w:rPr>
        <w:t xml:space="preserve">– </w:t>
      </w:r>
      <w:r w:rsidRPr="008106FE">
        <w:rPr>
          <w:sz w:val="28"/>
          <w:szCs w:val="28"/>
        </w:rPr>
        <w:t xml:space="preserve">5% и Канаде </w:t>
      </w:r>
      <w:r w:rsidR="00A86BEB">
        <w:rPr>
          <w:sz w:val="28"/>
          <w:szCs w:val="28"/>
        </w:rPr>
        <w:t>–</w:t>
      </w:r>
      <w:r w:rsidRPr="008106FE">
        <w:rPr>
          <w:sz w:val="28"/>
          <w:szCs w:val="28"/>
        </w:rPr>
        <w:t xml:space="preserve"> 4,5% ВВП.</w:t>
      </w:r>
    </w:p>
    <w:p w:rsidR="008106FE" w:rsidRPr="008106FE" w:rsidRDefault="008106FE" w:rsidP="008106FE">
      <w:pPr>
        <w:pStyle w:val="af1"/>
        <w:spacing w:before="0" w:beforeAutospacing="0" w:after="0" w:afterAutospacing="0" w:line="360" w:lineRule="auto"/>
        <w:ind w:firstLine="851"/>
        <w:jc w:val="both"/>
        <w:rPr>
          <w:sz w:val="28"/>
          <w:szCs w:val="28"/>
        </w:rPr>
      </w:pPr>
      <w:r w:rsidRPr="008106FE">
        <w:rPr>
          <w:sz w:val="28"/>
          <w:szCs w:val="28"/>
        </w:rPr>
        <w:t xml:space="preserve">По многим пенсионным схемам характерен дефицит по текущим платежам, и, по некоторым оценкам, накопившаяся задолженность системы </w:t>
      </w:r>
      <w:r w:rsidRPr="008106FE">
        <w:rPr>
          <w:sz w:val="28"/>
          <w:szCs w:val="28"/>
        </w:rPr>
        <w:lastRenderedPageBreak/>
        <w:t>социального обеспечения составляет от 100 до 250% ВВП той или иной страны. Уровень взносов колеблется от 5% в Канаде до 27% в США. В некоторых других странах (США, Япония, Германия и Канада) эти взносы платят поровну работники и предприниматели, в других (Франция, Италия, Швеция) работодатели берут на себя большую часть бремени. В большинстве государственных пенсионных систем (кроме Италии) ограничивается заработок, с которого делают взносы.</w:t>
      </w:r>
    </w:p>
    <w:p w:rsidR="008106FE" w:rsidRDefault="008106FE" w:rsidP="008106FE">
      <w:pPr>
        <w:pStyle w:val="af1"/>
        <w:spacing w:before="0" w:beforeAutospacing="0" w:after="0" w:afterAutospacing="0" w:line="360" w:lineRule="auto"/>
        <w:ind w:firstLine="851"/>
        <w:jc w:val="both"/>
        <w:rPr>
          <w:sz w:val="28"/>
          <w:szCs w:val="28"/>
        </w:rPr>
      </w:pPr>
    </w:p>
    <w:p w:rsidR="008F211D" w:rsidRDefault="008F211D" w:rsidP="008F211D">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3.2. Финансовая система Франции</w:t>
      </w:r>
    </w:p>
    <w:p w:rsidR="00244E84" w:rsidRPr="00244E84" w:rsidRDefault="00244E84" w:rsidP="00244E84">
      <w:pPr>
        <w:pStyle w:val="af1"/>
        <w:shd w:val="clear" w:color="auto" w:fill="FFFFFF"/>
        <w:spacing w:before="0" w:beforeAutospacing="0" w:after="0" w:afterAutospacing="0" w:line="360" w:lineRule="auto"/>
        <w:ind w:firstLine="851"/>
        <w:jc w:val="both"/>
        <w:rPr>
          <w:rFonts w:eastAsia="Times New Roman"/>
          <w:sz w:val="28"/>
          <w:szCs w:val="28"/>
        </w:rPr>
      </w:pPr>
      <w:r w:rsidRPr="00244E84">
        <w:rPr>
          <w:sz w:val="28"/>
          <w:szCs w:val="28"/>
          <w:shd w:val="clear" w:color="auto" w:fill="FFFFFF"/>
        </w:rPr>
        <w:t>Франция – высокоразвитая страна рыночной экономики. По объему ВВП ее опережают только США, Япония</w:t>
      </w:r>
      <w:r w:rsidR="007B5CDA">
        <w:rPr>
          <w:sz w:val="28"/>
          <w:szCs w:val="28"/>
          <w:shd w:val="clear" w:color="auto" w:fill="FFFFFF"/>
        </w:rPr>
        <w:t xml:space="preserve"> и</w:t>
      </w:r>
      <w:r w:rsidRPr="00244E84">
        <w:rPr>
          <w:sz w:val="28"/>
          <w:szCs w:val="28"/>
          <w:shd w:val="clear" w:color="auto" w:fill="FFFFFF"/>
        </w:rPr>
        <w:t xml:space="preserve"> Германия. </w:t>
      </w:r>
      <w:r w:rsidRPr="00244E84">
        <w:rPr>
          <w:rFonts w:eastAsia="Times New Roman"/>
          <w:sz w:val="28"/>
          <w:szCs w:val="28"/>
        </w:rPr>
        <w:t>На долю промышленности приходится 25% ВВП, сельского хозяйства – 3%. Наиболее крупные отрасли страны относятся к сфере услуг: некоммерческие услуги (административное управление) и торговля.</w:t>
      </w:r>
    </w:p>
    <w:p w:rsidR="00244E84" w:rsidRPr="00E62061" w:rsidRDefault="00244E84" w:rsidP="00E62061">
      <w:pPr>
        <w:shd w:val="clear" w:color="auto" w:fill="FFFFFF"/>
        <w:spacing w:after="0" w:line="360" w:lineRule="auto"/>
        <w:ind w:firstLine="851"/>
        <w:jc w:val="both"/>
        <w:rPr>
          <w:rFonts w:ascii="Times New Roman" w:eastAsia="Times New Roman" w:hAnsi="Times New Roman" w:cs="Times New Roman"/>
          <w:sz w:val="28"/>
          <w:szCs w:val="28"/>
        </w:rPr>
      </w:pPr>
      <w:r w:rsidRPr="00244E84">
        <w:rPr>
          <w:rFonts w:ascii="Times New Roman" w:eastAsia="Times New Roman" w:hAnsi="Times New Roman" w:cs="Times New Roman"/>
          <w:sz w:val="28"/>
          <w:szCs w:val="28"/>
        </w:rPr>
        <w:t>Если сравнивать финансовую систему Франции и финансовую систему России, то можно отметить, что звенья</w:t>
      </w:r>
      <w:r w:rsidR="007D3D50">
        <w:rPr>
          <w:rFonts w:ascii="Times New Roman" w:eastAsia="Times New Roman" w:hAnsi="Times New Roman" w:cs="Times New Roman"/>
          <w:sz w:val="28"/>
          <w:szCs w:val="28"/>
        </w:rPr>
        <w:t>,</w:t>
      </w:r>
      <w:r w:rsidRPr="00244E84">
        <w:rPr>
          <w:rFonts w:ascii="Times New Roman" w:eastAsia="Times New Roman" w:hAnsi="Times New Roman" w:cs="Times New Roman"/>
          <w:sz w:val="28"/>
          <w:szCs w:val="28"/>
        </w:rPr>
        <w:t xml:space="preserve"> входящие в финансовую систему</w:t>
      </w:r>
      <w:r w:rsidR="007D3D50">
        <w:rPr>
          <w:rFonts w:ascii="Times New Roman" w:eastAsia="Times New Roman" w:hAnsi="Times New Roman" w:cs="Times New Roman"/>
          <w:sz w:val="28"/>
          <w:szCs w:val="28"/>
        </w:rPr>
        <w:t>,</w:t>
      </w:r>
      <w:r w:rsidRPr="00244E84">
        <w:rPr>
          <w:rFonts w:ascii="Times New Roman" w:eastAsia="Times New Roman" w:hAnsi="Times New Roman" w:cs="Times New Roman"/>
          <w:sz w:val="28"/>
          <w:szCs w:val="28"/>
        </w:rPr>
        <w:t xml:space="preserve"> одинаковы, одинаковы и проблемы стоящие перед обеими странами: дефицит бюджета, распределение полномочий между уровнями власти, распределение расходов и доходов бюджета между бюджетными звеньями. </w:t>
      </w:r>
    </w:p>
    <w:p w:rsidR="00C51D0D" w:rsidRDefault="00E62061" w:rsidP="00E62061">
      <w:pPr>
        <w:shd w:val="clear" w:color="auto" w:fill="FFFFFF"/>
        <w:spacing w:after="0" w:line="360" w:lineRule="auto"/>
        <w:ind w:firstLine="851"/>
        <w:jc w:val="both"/>
        <w:rPr>
          <w:rFonts w:ascii="Times New Roman" w:eastAsia="Times New Roman" w:hAnsi="Times New Roman" w:cs="Times New Roman"/>
          <w:bCs/>
          <w:sz w:val="28"/>
          <w:szCs w:val="28"/>
        </w:rPr>
      </w:pPr>
      <w:r w:rsidRPr="00E62061">
        <w:rPr>
          <w:rFonts w:ascii="Times New Roman" w:eastAsia="Times New Roman" w:hAnsi="Times New Roman" w:cs="Times New Roman"/>
          <w:bCs/>
          <w:sz w:val="28"/>
          <w:szCs w:val="28"/>
        </w:rPr>
        <w:t>Специальные фонды являются составным элементом финансовой системы Франции и включают в себя:</w:t>
      </w:r>
      <w:r w:rsidR="00DB1F08">
        <w:rPr>
          <w:rFonts w:ascii="Times New Roman" w:eastAsia="Times New Roman" w:hAnsi="Times New Roman" w:cs="Times New Roman"/>
          <w:bCs/>
          <w:sz w:val="28"/>
          <w:szCs w:val="28"/>
        </w:rPr>
        <w:t xml:space="preserve"> </w:t>
      </w:r>
      <w:r w:rsidRPr="00E62061">
        <w:rPr>
          <w:rFonts w:ascii="Times New Roman" w:eastAsia="Times New Roman" w:hAnsi="Times New Roman" w:cs="Times New Roman"/>
          <w:bCs/>
          <w:sz w:val="28"/>
          <w:szCs w:val="28"/>
        </w:rPr>
        <w:t>специальные счета казначейства;</w:t>
      </w:r>
      <w:r w:rsidR="00DB1F08">
        <w:rPr>
          <w:rFonts w:ascii="Times New Roman" w:eastAsia="Times New Roman" w:hAnsi="Times New Roman" w:cs="Times New Roman"/>
          <w:bCs/>
          <w:sz w:val="28"/>
          <w:szCs w:val="28"/>
        </w:rPr>
        <w:t xml:space="preserve"> </w:t>
      </w:r>
      <w:r w:rsidRPr="00E62061">
        <w:rPr>
          <w:rFonts w:ascii="Times New Roman" w:eastAsia="Times New Roman" w:hAnsi="Times New Roman" w:cs="Times New Roman"/>
          <w:bCs/>
          <w:sz w:val="28"/>
          <w:szCs w:val="28"/>
        </w:rPr>
        <w:t>присоединенные бюджеты;</w:t>
      </w:r>
      <w:r w:rsidR="00DB1F08">
        <w:rPr>
          <w:rFonts w:ascii="Times New Roman" w:eastAsia="Times New Roman" w:hAnsi="Times New Roman" w:cs="Times New Roman"/>
          <w:bCs/>
          <w:sz w:val="28"/>
          <w:szCs w:val="28"/>
        </w:rPr>
        <w:t xml:space="preserve"> </w:t>
      </w:r>
      <w:r w:rsidRPr="00E62061">
        <w:rPr>
          <w:rFonts w:ascii="Times New Roman" w:eastAsia="Times New Roman" w:hAnsi="Times New Roman" w:cs="Times New Roman"/>
          <w:bCs/>
          <w:sz w:val="28"/>
          <w:szCs w:val="28"/>
        </w:rPr>
        <w:t>фонды финансово-кредитных учреждений;</w:t>
      </w:r>
      <w:r w:rsidR="00DB1F08">
        <w:rPr>
          <w:rFonts w:ascii="Times New Roman" w:eastAsia="Times New Roman" w:hAnsi="Times New Roman" w:cs="Times New Roman"/>
          <w:bCs/>
          <w:sz w:val="28"/>
          <w:szCs w:val="28"/>
        </w:rPr>
        <w:t xml:space="preserve"> социальный бюджет.</w:t>
      </w:r>
      <w:r w:rsidR="00C51D0D">
        <w:rPr>
          <w:rFonts w:ascii="Times New Roman" w:eastAsia="Times New Roman" w:hAnsi="Times New Roman" w:cs="Times New Roman"/>
          <w:bCs/>
          <w:sz w:val="28"/>
          <w:szCs w:val="28"/>
        </w:rPr>
        <w:t xml:space="preserve"> </w:t>
      </w:r>
      <w:r w:rsidRPr="00E62061">
        <w:rPr>
          <w:rFonts w:ascii="Times New Roman" w:eastAsia="Times New Roman" w:hAnsi="Times New Roman" w:cs="Times New Roman"/>
          <w:bCs/>
          <w:sz w:val="28"/>
          <w:szCs w:val="28"/>
        </w:rPr>
        <w:t xml:space="preserve">Теоретически эти фонды отделены от бюджетов и имеют определенную самостоятельность. </w:t>
      </w:r>
    </w:p>
    <w:p w:rsidR="00C712F7" w:rsidRDefault="00E62061" w:rsidP="00E62061">
      <w:pPr>
        <w:shd w:val="clear" w:color="auto" w:fill="FFFFFF"/>
        <w:spacing w:after="0" w:line="360" w:lineRule="auto"/>
        <w:ind w:firstLine="851"/>
        <w:jc w:val="both"/>
        <w:rPr>
          <w:rFonts w:ascii="Times New Roman" w:eastAsia="Times New Roman" w:hAnsi="Times New Roman" w:cs="Times New Roman"/>
          <w:bCs/>
          <w:sz w:val="28"/>
          <w:szCs w:val="28"/>
        </w:rPr>
      </w:pPr>
      <w:r w:rsidRPr="00E62061">
        <w:rPr>
          <w:rFonts w:ascii="Times New Roman" w:eastAsia="Times New Roman" w:hAnsi="Times New Roman" w:cs="Times New Roman"/>
          <w:bCs/>
          <w:sz w:val="28"/>
          <w:szCs w:val="28"/>
        </w:rPr>
        <w:t>Специальные фонды делятся на две большие группы.</w:t>
      </w:r>
      <w:r w:rsidR="00B922E5">
        <w:rPr>
          <w:rFonts w:ascii="Times New Roman" w:eastAsia="Times New Roman" w:hAnsi="Times New Roman" w:cs="Times New Roman"/>
          <w:bCs/>
          <w:sz w:val="28"/>
          <w:szCs w:val="28"/>
        </w:rPr>
        <w:t xml:space="preserve"> </w:t>
      </w:r>
      <w:r w:rsidRPr="00E62061">
        <w:rPr>
          <w:rFonts w:ascii="Times New Roman" w:eastAsia="Times New Roman" w:hAnsi="Times New Roman" w:cs="Times New Roman"/>
          <w:bCs/>
          <w:sz w:val="28"/>
          <w:szCs w:val="28"/>
        </w:rPr>
        <w:t>Первую группу образуют фонды доходов и расходов, которые включаются в бюджет. Сюда относится фонд экономического и социального развития Франции.</w:t>
      </w:r>
      <w:r w:rsidR="00B922E5">
        <w:rPr>
          <w:rFonts w:ascii="Times New Roman" w:eastAsia="Times New Roman" w:hAnsi="Times New Roman" w:cs="Times New Roman"/>
          <w:bCs/>
          <w:sz w:val="28"/>
          <w:szCs w:val="28"/>
        </w:rPr>
        <w:t xml:space="preserve"> </w:t>
      </w:r>
      <w:r w:rsidRPr="00E62061">
        <w:rPr>
          <w:rFonts w:ascii="Times New Roman" w:eastAsia="Times New Roman" w:hAnsi="Times New Roman" w:cs="Times New Roman"/>
          <w:bCs/>
          <w:sz w:val="28"/>
          <w:szCs w:val="28"/>
        </w:rPr>
        <w:t xml:space="preserve">Вторую группу образуют внебюджетные  фонды, имеющие юридическую самостоятельность. Крупнейшие из них связаны с социальной сферой. </w:t>
      </w:r>
      <w:r w:rsidRPr="00E62061">
        <w:rPr>
          <w:rFonts w:ascii="Times New Roman" w:eastAsia="Times New Roman" w:hAnsi="Times New Roman" w:cs="Times New Roman"/>
          <w:bCs/>
          <w:sz w:val="28"/>
          <w:szCs w:val="28"/>
        </w:rPr>
        <w:lastRenderedPageBreak/>
        <w:t xml:space="preserve">Совокупность таких фондов называют социальным бюджетом Франции. Сюда включаются: пенсионный фонд; фонд страхования по болезни, инвалидности, материнству; фонд помощи семьям; национальный фонд помощи безработным. </w:t>
      </w:r>
    </w:p>
    <w:p w:rsidR="00E62061" w:rsidRPr="00E62061" w:rsidRDefault="00C712F7" w:rsidP="00E62061">
      <w:pPr>
        <w:shd w:val="clear" w:color="auto" w:fill="FFFFFF"/>
        <w:spacing w:after="0" w:line="360" w:lineRule="auto"/>
        <w:ind w:firstLine="851"/>
        <w:jc w:val="both"/>
        <w:rPr>
          <w:rFonts w:ascii="Times New Roman" w:eastAsia="Times New Roman" w:hAnsi="Times New Roman" w:cs="Times New Roman"/>
          <w:bCs/>
          <w:sz w:val="28"/>
          <w:szCs w:val="28"/>
        </w:rPr>
      </w:pPr>
      <w:r w:rsidRPr="00244E84">
        <w:rPr>
          <w:rFonts w:ascii="Times New Roman" w:eastAsia="Times New Roman" w:hAnsi="Times New Roman" w:cs="Times New Roman"/>
          <w:sz w:val="28"/>
          <w:szCs w:val="28"/>
        </w:rPr>
        <w:t>Источники средств социальных специальных фондов складываются из:</w:t>
      </w:r>
      <w:r>
        <w:rPr>
          <w:rFonts w:ascii="Times New Roman" w:eastAsia="Times New Roman" w:hAnsi="Times New Roman" w:cs="Times New Roman"/>
          <w:sz w:val="28"/>
          <w:szCs w:val="28"/>
        </w:rPr>
        <w:t xml:space="preserve"> </w:t>
      </w:r>
      <w:r w:rsidRPr="00244E84">
        <w:rPr>
          <w:rFonts w:ascii="Times New Roman" w:eastAsia="Times New Roman" w:hAnsi="Times New Roman" w:cs="Times New Roman"/>
          <w:sz w:val="28"/>
          <w:szCs w:val="28"/>
        </w:rPr>
        <w:t>взносов предпринимателей – 60%</w:t>
      </w:r>
      <w:r>
        <w:rPr>
          <w:rFonts w:ascii="Times New Roman" w:eastAsia="Times New Roman" w:hAnsi="Times New Roman" w:cs="Times New Roman"/>
          <w:sz w:val="28"/>
          <w:szCs w:val="28"/>
        </w:rPr>
        <w:t xml:space="preserve">, </w:t>
      </w:r>
      <w:r w:rsidRPr="00244E84">
        <w:rPr>
          <w:rFonts w:ascii="Times New Roman" w:eastAsia="Times New Roman" w:hAnsi="Times New Roman" w:cs="Times New Roman"/>
          <w:sz w:val="28"/>
          <w:szCs w:val="28"/>
        </w:rPr>
        <w:t>взносов застрахованных – 18%</w:t>
      </w:r>
      <w:r>
        <w:rPr>
          <w:rFonts w:ascii="Times New Roman" w:eastAsia="Times New Roman" w:hAnsi="Times New Roman" w:cs="Times New Roman"/>
          <w:sz w:val="28"/>
          <w:szCs w:val="28"/>
        </w:rPr>
        <w:t xml:space="preserve">, </w:t>
      </w:r>
      <w:r w:rsidRPr="00244E84">
        <w:rPr>
          <w:rFonts w:ascii="Times New Roman" w:eastAsia="Times New Roman" w:hAnsi="Times New Roman" w:cs="Times New Roman"/>
          <w:sz w:val="28"/>
          <w:szCs w:val="28"/>
        </w:rPr>
        <w:t>поступлени</w:t>
      </w:r>
      <w:r>
        <w:rPr>
          <w:rFonts w:ascii="Times New Roman" w:eastAsia="Times New Roman" w:hAnsi="Times New Roman" w:cs="Times New Roman"/>
          <w:sz w:val="28"/>
          <w:szCs w:val="28"/>
        </w:rPr>
        <w:t>й</w:t>
      </w:r>
      <w:r w:rsidRPr="00244E84">
        <w:rPr>
          <w:rFonts w:ascii="Times New Roman" w:eastAsia="Times New Roman" w:hAnsi="Times New Roman" w:cs="Times New Roman"/>
          <w:sz w:val="28"/>
          <w:szCs w:val="28"/>
        </w:rPr>
        <w:t xml:space="preserve"> государства – 20%</w:t>
      </w:r>
      <w:r>
        <w:rPr>
          <w:rFonts w:ascii="Times New Roman" w:eastAsia="Times New Roman" w:hAnsi="Times New Roman" w:cs="Times New Roman"/>
          <w:sz w:val="28"/>
          <w:szCs w:val="28"/>
        </w:rPr>
        <w:t>, прочих</w:t>
      </w:r>
      <w:r w:rsidRPr="00244E84">
        <w:rPr>
          <w:rFonts w:ascii="Times New Roman" w:eastAsia="Times New Roman" w:hAnsi="Times New Roman" w:cs="Times New Roman"/>
          <w:sz w:val="28"/>
          <w:szCs w:val="28"/>
        </w:rPr>
        <w:t xml:space="preserve"> доход</w:t>
      </w:r>
      <w:r>
        <w:rPr>
          <w:rFonts w:ascii="Times New Roman" w:eastAsia="Times New Roman" w:hAnsi="Times New Roman" w:cs="Times New Roman"/>
          <w:sz w:val="28"/>
          <w:szCs w:val="28"/>
        </w:rPr>
        <w:t>ов</w:t>
      </w:r>
      <w:r w:rsidRPr="00244E8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244E84">
        <w:rPr>
          <w:rFonts w:ascii="Times New Roman" w:eastAsia="Times New Roman" w:hAnsi="Times New Roman" w:cs="Times New Roman"/>
          <w:sz w:val="28"/>
          <w:szCs w:val="28"/>
        </w:rPr>
        <w:t>2%</w:t>
      </w:r>
      <w:r>
        <w:rPr>
          <w:rFonts w:ascii="Times New Roman" w:eastAsia="Times New Roman" w:hAnsi="Times New Roman" w:cs="Times New Roman"/>
          <w:sz w:val="28"/>
          <w:szCs w:val="28"/>
        </w:rPr>
        <w:t>.</w:t>
      </w:r>
      <w:r w:rsidRPr="00244E84">
        <w:rPr>
          <w:rFonts w:ascii="Times New Roman" w:eastAsia="Times New Roman" w:hAnsi="Times New Roman" w:cs="Times New Roman"/>
          <w:sz w:val="28"/>
          <w:szCs w:val="28"/>
        </w:rPr>
        <w:t xml:space="preserve"> </w:t>
      </w:r>
      <w:r w:rsidR="00E62061" w:rsidRPr="00E62061">
        <w:rPr>
          <w:rFonts w:ascii="Times New Roman" w:eastAsia="Times New Roman" w:hAnsi="Times New Roman" w:cs="Times New Roman"/>
          <w:bCs/>
          <w:sz w:val="28"/>
          <w:szCs w:val="28"/>
        </w:rPr>
        <w:t>Наиболее важные специальные фонды находятся в распоряжении центрального правительства.</w:t>
      </w:r>
    </w:p>
    <w:p w:rsidR="00E62061" w:rsidRPr="00E62061" w:rsidRDefault="00E62061" w:rsidP="00E62061">
      <w:pPr>
        <w:shd w:val="clear" w:color="auto" w:fill="FFFFFF"/>
        <w:spacing w:after="0" w:line="360" w:lineRule="auto"/>
        <w:ind w:firstLine="851"/>
        <w:jc w:val="both"/>
        <w:rPr>
          <w:rFonts w:ascii="Times New Roman" w:eastAsia="Times New Roman" w:hAnsi="Times New Roman" w:cs="Times New Roman"/>
          <w:bCs/>
          <w:sz w:val="28"/>
          <w:szCs w:val="28"/>
        </w:rPr>
      </w:pPr>
      <w:r w:rsidRPr="00E62061">
        <w:rPr>
          <w:rFonts w:ascii="Times New Roman" w:eastAsia="Times New Roman" w:hAnsi="Times New Roman" w:cs="Times New Roman"/>
          <w:bCs/>
          <w:sz w:val="28"/>
          <w:szCs w:val="28"/>
        </w:rPr>
        <w:t>Счета казначейства открываются государственным организациям, которые не пользуются правами юридических лиц и не обладают финансовой независимостью. Большая часть счетов казначейства используется на военные цели.</w:t>
      </w:r>
    </w:p>
    <w:p w:rsidR="00E62061" w:rsidRPr="00E62061" w:rsidRDefault="00E62061" w:rsidP="00E62061">
      <w:pPr>
        <w:shd w:val="clear" w:color="auto" w:fill="FFFFFF"/>
        <w:spacing w:after="0" w:line="360" w:lineRule="auto"/>
        <w:ind w:firstLine="851"/>
        <w:jc w:val="both"/>
        <w:rPr>
          <w:rFonts w:ascii="Times New Roman" w:eastAsia="Times New Roman" w:hAnsi="Times New Roman" w:cs="Times New Roman"/>
          <w:bCs/>
          <w:sz w:val="28"/>
          <w:szCs w:val="28"/>
        </w:rPr>
      </w:pPr>
      <w:r w:rsidRPr="00E62061">
        <w:rPr>
          <w:rFonts w:ascii="Times New Roman" w:eastAsia="Times New Roman" w:hAnsi="Times New Roman" w:cs="Times New Roman"/>
          <w:bCs/>
          <w:sz w:val="28"/>
          <w:szCs w:val="28"/>
        </w:rPr>
        <w:t>Присоединенные бюджеты составляются организациями, пользующимися финансовой автономией. Они включаются в государственный бюджет. Расходы каждого бюджета покрываются его доходами.</w:t>
      </w:r>
    </w:p>
    <w:p w:rsidR="00E62061" w:rsidRPr="00E62061" w:rsidRDefault="00E62061" w:rsidP="00E62061">
      <w:pPr>
        <w:shd w:val="clear" w:color="auto" w:fill="FFFFFF"/>
        <w:spacing w:after="0" w:line="360" w:lineRule="auto"/>
        <w:ind w:firstLine="851"/>
        <w:jc w:val="both"/>
        <w:rPr>
          <w:rFonts w:ascii="Times New Roman" w:eastAsia="Times New Roman" w:hAnsi="Times New Roman" w:cs="Times New Roman"/>
          <w:bCs/>
          <w:sz w:val="28"/>
          <w:szCs w:val="28"/>
        </w:rPr>
      </w:pPr>
      <w:r w:rsidRPr="00E62061">
        <w:rPr>
          <w:rFonts w:ascii="Times New Roman" w:eastAsia="Times New Roman" w:hAnsi="Times New Roman" w:cs="Times New Roman"/>
          <w:bCs/>
          <w:sz w:val="28"/>
          <w:szCs w:val="28"/>
        </w:rPr>
        <w:t>Финансы местных предприятий отделены от местных бюджетов. К местным предприятиям относятся, например, предприятия обеспечивающие водоснабжение и канализацию, мастерские, типография, жилищное хозяйство.</w:t>
      </w:r>
    </w:p>
    <w:p w:rsidR="00E62061" w:rsidRPr="00E62061" w:rsidRDefault="00E62061" w:rsidP="00E62061">
      <w:pPr>
        <w:shd w:val="clear" w:color="auto" w:fill="FFFFFF"/>
        <w:spacing w:after="0" w:line="360" w:lineRule="auto"/>
        <w:ind w:firstLine="851"/>
        <w:jc w:val="both"/>
        <w:rPr>
          <w:rFonts w:ascii="Times New Roman" w:eastAsia="Times New Roman" w:hAnsi="Times New Roman" w:cs="Times New Roman"/>
          <w:bCs/>
          <w:sz w:val="28"/>
          <w:szCs w:val="28"/>
        </w:rPr>
      </w:pPr>
      <w:r w:rsidRPr="00E62061">
        <w:rPr>
          <w:rFonts w:ascii="Times New Roman" w:eastAsia="Times New Roman" w:hAnsi="Times New Roman" w:cs="Times New Roman"/>
          <w:bCs/>
          <w:sz w:val="28"/>
          <w:szCs w:val="28"/>
        </w:rPr>
        <w:t>Особую группу составляют финансы местных общественных организаций (палаты сельского хозяйства, торгово-промышленные палаты, профессиональные объединения), а также службы, дополняющие местные органы власти (различные бухгалтерские службы).</w:t>
      </w:r>
    </w:p>
    <w:p w:rsidR="00E62061" w:rsidRPr="00E62061" w:rsidRDefault="00E62061" w:rsidP="00E62061">
      <w:pPr>
        <w:shd w:val="clear" w:color="auto" w:fill="FFFFFF"/>
        <w:spacing w:after="0" w:line="360" w:lineRule="auto"/>
        <w:ind w:firstLine="851"/>
        <w:jc w:val="both"/>
        <w:rPr>
          <w:rFonts w:ascii="Times New Roman" w:eastAsia="Times New Roman" w:hAnsi="Times New Roman" w:cs="Times New Roman"/>
          <w:bCs/>
          <w:sz w:val="28"/>
          <w:szCs w:val="28"/>
        </w:rPr>
      </w:pPr>
      <w:r w:rsidRPr="00E62061">
        <w:rPr>
          <w:rFonts w:ascii="Times New Roman" w:eastAsia="Times New Roman" w:hAnsi="Times New Roman" w:cs="Times New Roman"/>
          <w:bCs/>
          <w:sz w:val="28"/>
          <w:szCs w:val="28"/>
        </w:rPr>
        <w:t>Следует отметить, что во Франции большая часть государственных расходов ложится именно на местные бюджеты (около 45%). Кроме этого, доля общей суммы отчислений в пользу государства также составляет около 45%.</w:t>
      </w:r>
    </w:p>
    <w:p w:rsidR="008107BF" w:rsidRPr="008107BF" w:rsidRDefault="008107BF" w:rsidP="00523EF4">
      <w:pPr>
        <w:spacing w:after="0" w:line="360" w:lineRule="auto"/>
        <w:ind w:firstLine="851"/>
        <w:jc w:val="both"/>
        <w:rPr>
          <w:rFonts w:ascii="Times New Roman" w:eastAsia="Times New Roman" w:hAnsi="Times New Roman" w:cs="Times New Roman"/>
          <w:sz w:val="28"/>
          <w:szCs w:val="28"/>
        </w:rPr>
      </w:pPr>
      <w:r w:rsidRPr="008107BF">
        <w:rPr>
          <w:rFonts w:ascii="Times New Roman" w:eastAsia="Times New Roman" w:hAnsi="Times New Roman" w:cs="Times New Roman"/>
          <w:sz w:val="28"/>
          <w:szCs w:val="28"/>
        </w:rPr>
        <w:t xml:space="preserve">Одной из сложных проблем, стоящих сегодня перед системой социального страхования Франции </w:t>
      </w:r>
      <w:r w:rsidR="00371A71">
        <w:rPr>
          <w:rFonts w:ascii="Times New Roman" w:eastAsia="Times New Roman" w:hAnsi="Times New Roman" w:cs="Times New Roman"/>
          <w:sz w:val="28"/>
          <w:szCs w:val="28"/>
        </w:rPr>
        <w:t>–</w:t>
      </w:r>
      <w:r w:rsidRPr="008107BF">
        <w:rPr>
          <w:rFonts w:ascii="Times New Roman" w:eastAsia="Times New Roman" w:hAnsi="Times New Roman" w:cs="Times New Roman"/>
          <w:sz w:val="28"/>
          <w:szCs w:val="28"/>
        </w:rPr>
        <w:t xml:space="preserve"> необходимость полноценной пенсионной реформы. Реформы этой сферы были начаты еще в 90-х годах, поскольку тенденция к старению населения постепенно требует все больших ресурсов для обеспечения выплат пенсий. По прогнозам к 2040 г. число граждан старше 60 </w:t>
      </w:r>
      <w:r w:rsidRPr="008107BF">
        <w:rPr>
          <w:rFonts w:ascii="Times New Roman" w:eastAsia="Times New Roman" w:hAnsi="Times New Roman" w:cs="Times New Roman"/>
          <w:sz w:val="28"/>
          <w:szCs w:val="28"/>
        </w:rPr>
        <w:lastRenderedPageBreak/>
        <w:t xml:space="preserve">лет может достичь 70% населения страны. Если в 2000 г. расходы на пенсионное обеспечение составили 12,5% ВВП, то в 2020 г. эта сумма может достичь 14,5, а в 2040 </w:t>
      </w:r>
      <w:r w:rsidR="00523EF4">
        <w:rPr>
          <w:rFonts w:ascii="Times New Roman" w:eastAsia="Times New Roman" w:hAnsi="Times New Roman" w:cs="Times New Roman"/>
          <w:sz w:val="28"/>
          <w:szCs w:val="28"/>
        </w:rPr>
        <w:t xml:space="preserve">– </w:t>
      </w:r>
      <w:r w:rsidRPr="008107BF">
        <w:rPr>
          <w:rFonts w:ascii="Times New Roman" w:eastAsia="Times New Roman" w:hAnsi="Times New Roman" w:cs="Times New Roman"/>
          <w:sz w:val="28"/>
          <w:szCs w:val="28"/>
        </w:rPr>
        <w:t>16,5-17%.</w:t>
      </w:r>
    </w:p>
    <w:p w:rsidR="008107BF" w:rsidRPr="008107BF" w:rsidRDefault="008107BF" w:rsidP="00244E84">
      <w:pPr>
        <w:spacing w:after="0" w:line="360" w:lineRule="auto"/>
        <w:ind w:firstLine="851"/>
        <w:jc w:val="both"/>
        <w:rPr>
          <w:rFonts w:ascii="Times New Roman" w:eastAsia="Times New Roman" w:hAnsi="Times New Roman" w:cs="Times New Roman"/>
          <w:sz w:val="28"/>
          <w:szCs w:val="28"/>
        </w:rPr>
      </w:pPr>
      <w:r w:rsidRPr="008107BF">
        <w:rPr>
          <w:rFonts w:ascii="Times New Roman" w:eastAsia="Times New Roman" w:hAnsi="Times New Roman" w:cs="Times New Roman"/>
          <w:sz w:val="28"/>
          <w:szCs w:val="28"/>
        </w:rPr>
        <w:t>Возможным источником ресурсов рассматривают поступления от приватизации, за счет которых планируется до 2020 г. дополнительно получить 152 млрд</w:t>
      </w:r>
      <w:r w:rsidR="00523EF4">
        <w:rPr>
          <w:rFonts w:ascii="Times New Roman" w:eastAsia="Times New Roman" w:hAnsi="Times New Roman" w:cs="Times New Roman"/>
          <w:sz w:val="28"/>
          <w:szCs w:val="28"/>
        </w:rPr>
        <w:t>.</w:t>
      </w:r>
      <w:r w:rsidRPr="008107BF">
        <w:rPr>
          <w:rFonts w:ascii="Times New Roman" w:eastAsia="Times New Roman" w:hAnsi="Times New Roman" w:cs="Times New Roman"/>
          <w:sz w:val="28"/>
          <w:szCs w:val="28"/>
        </w:rPr>
        <w:t xml:space="preserve"> евро. Средства, поступающие от приватизации нескольких государственных предприятий, будут использоваться для выплаты пенсий в период с 2020 по 2040</w:t>
      </w:r>
      <w:r w:rsidR="00523EF4">
        <w:rPr>
          <w:rFonts w:ascii="Times New Roman" w:eastAsia="Times New Roman" w:hAnsi="Times New Roman" w:cs="Times New Roman"/>
          <w:sz w:val="28"/>
          <w:szCs w:val="28"/>
        </w:rPr>
        <w:t xml:space="preserve"> г.</w:t>
      </w:r>
      <w:r w:rsidRPr="008107BF">
        <w:rPr>
          <w:rFonts w:ascii="Times New Roman" w:eastAsia="Times New Roman" w:hAnsi="Times New Roman" w:cs="Times New Roman"/>
          <w:sz w:val="28"/>
          <w:szCs w:val="28"/>
        </w:rPr>
        <w:t xml:space="preserve"> Однако даже при реализации таких планов причины проблемы окончательно решенными не будут, ведь этих ресурсов хватит лишь на время. Поэтому актуально системная реформа, которую призывают делать по британскому образцу, повышая личную ответственность работников за собственные пенсионные накопления.</w:t>
      </w:r>
    </w:p>
    <w:p w:rsidR="008107BF" w:rsidRPr="0062078C" w:rsidRDefault="008107BF" w:rsidP="0062078C">
      <w:pPr>
        <w:pStyle w:val="a7"/>
        <w:widowControl w:val="0"/>
        <w:autoSpaceDE w:val="0"/>
        <w:autoSpaceDN w:val="0"/>
        <w:adjustRightInd w:val="0"/>
        <w:spacing w:after="0" w:line="360" w:lineRule="auto"/>
        <w:ind w:left="1159"/>
        <w:jc w:val="both"/>
        <w:rPr>
          <w:rFonts w:ascii="Times New Roman" w:hAnsi="Times New Roman" w:cs="Times New Roman"/>
          <w:sz w:val="28"/>
          <w:szCs w:val="28"/>
        </w:rPr>
      </w:pPr>
    </w:p>
    <w:p w:rsidR="00C442CF" w:rsidRDefault="00C442CF">
      <w:pPr>
        <w:spacing w:after="0" w:line="240" w:lineRule="auto"/>
        <w:rPr>
          <w:rFonts w:ascii="Times New Roman" w:hAnsi="Times New Roman" w:cs="Times New Roman"/>
          <w:sz w:val="28"/>
          <w:szCs w:val="28"/>
        </w:rPr>
      </w:pPr>
      <w:r>
        <w:rPr>
          <w:rFonts w:ascii="Times New Roman" w:hAnsi="Times New Roman" w:cs="Times New Roman"/>
          <w:sz w:val="28"/>
          <w:szCs w:val="28"/>
        </w:rPr>
        <w:br w:type="page"/>
      </w:r>
    </w:p>
    <w:p w:rsidR="0071770D" w:rsidRDefault="0071770D" w:rsidP="008A22BC">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860FD2">
        <w:rPr>
          <w:rFonts w:ascii="Times New Roman" w:hAnsi="Times New Roman" w:cs="Times New Roman"/>
          <w:sz w:val="28"/>
          <w:szCs w:val="28"/>
        </w:rPr>
        <w:lastRenderedPageBreak/>
        <w:t xml:space="preserve">ЗАКЛЮЧЕНИЕ </w:t>
      </w:r>
    </w:p>
    <w:p w:rsidR="00143E18" w:rsidRPr="00FD7C08" w:rsidRDefault="00143E18" w:rsidP="008A22BC">
      <w:pPr>
        <w:widowControl w:val="0"/>
        <w:autoSpaceDE w:val="0"/>
        <w:autoSpaceDN w:val="0"/>
        <w:adjustRightInd w:val="0"/>
        <w:spacing w:after="0" w:line="360" w:lineRule="auto"/>
        <w:ind w:firstLine="851"/>
        <w:jc w:val="both"/>
        <w:rPr>
          <w:rFonts w:ascii="Times New Roman" w:hAnsi="Times New Roman" w:cs="Times New Roman"/>
          <w:sz w:val="28"/>
          <w:szCs w:val="28"/>
        </w:rPr>
      </w:pPr>
    </w:p>
    <w:p w:rsidR="00E02C2B" w:rsidRPr="00E02C2B" w:rsidRDefault="00E02C2B" w:rsidP="00804F70">
      <w:pPr>
        <w:spacing w:after="0" w:line="360" w:lineRule="auto"/>
        <w:ind w:firstLine="851"/>
        <w:jc w:val="both"/>
        <w:rPr>
          <w:rFonts w:ascii="Times New Roman" w:hAnsi="Times New Roman" w:cs="Times New Roman"/>
          <w:sz w:val="28"/>
          <w:szCs w:val="28"/>
        </w:rPr>
      </w:pPr>
      <w:r w:rsidRPr="00E02C2B">
        <w:rPr>
          <w:rFonts w:ascii="Times New Roman" w:hAnsi="Times New Roman" w:cs="Times New Roman"/>
          <w:sz w:val="28"/>
          <w:szCs w:val="28"/>
        </w:rPr>
        <w:t xml:space="preserve">Финансовая система представляет собой совокупность финансовых звеньев, призванных обеспечить государству осуществление своих политических и экономических функций, и состоит, с одной стороны, из государственных финансов, а с другой </w:t>
      </w:r>
      <w:r w:rsidR="00804F70">
        <w:rPr>
          <w:rFonts w:ascii="Times New Roman" w:hAnsi="Times New Roman" w:cs="Times New Roman"/>
          <w:sz w:val="28"/>
          <w:szCs w:val="28"/>
        </w:rPr>
        <w:t>–</w:t>
      </w:r>
      <w:r w:rsidRPr="00E02C2B">
        <w:rPr>
          <w:rFonts w:ascii="Times New Roman" w:hAnsi="Times New Roman" w:cs="Times New Roman"/>
          <w:sz w:val="28"/>
          <w:szCs w:val="28"/>
        </w:rPr>
        <w:t xml:space="preserve"> из финансов частных предприятий, корпораций, монополий. Финансовая система развитых зарубежных стран и финансовая система России включает следующие звенья финансовых отношений: государственный бюджет</w:t>
      </w:r>
      <w:r w:rsidR="00804F70">
        <w:rPr>
          <w:rFonts w:ascii="Times New Roman" w:hAnsi="Times New Roman" w:cs="Times New Roman"/>
          <w:sz w:val="28"/>
          <w:szCs w:val="28"/>
        </w:rPr>
        <w:t>,</w:t>
      </w:r>
      <w:r w:rsidRPr="00E02C2B">
        <w:rPr>
          <w:rFonts w:ascii="Times New Roman" w:hAnsi="Times New Roman" w:cs="Times New Roman"/>
          <w:sz w:val="28"/>
          <w:szCs w:val="28"/>
        </w:rPr>
        <w:t xml:space="preserve"> местные финансы</w:t>
      </w:r>
      <w:r w:rsidR="00804F70">
        <w:rPr>
          <w:rFonts w:ascii="Times New Roman" w:hAnsi="Times New Roman" w:cs="Times New Roman"/>
          <w:sz w:val="28"/>
          <w:szCs w:val="28"/>
        </w:rPr>
        <w:t>,</w:t>
      </w:r>
      <w:r w:rsidRPr="00E02C2B">
        <w:rPr>
          <w:rFonts w:ascii="Times New Roman" w:hAnsi="Times New Roman" w:cs="Times New Roman"/>
          <w:sz w:val="28"/>
          <w:szCs w:val="28"/>
        </w:rPr>
        <w:t xml:space="preserve"> специальные внебюджетные фонды и финансы предприятий различных форм собственности. Центральным элементов финансовой системы страны является государственный бюджет. Бюджет служит для аккумуляции финансовых ресурсов и их использования на выполнение основных функций государства. Таким образом, бюджет является инструментом экономической и социальной политики, служит для перераспределения части валового внутреннего продукта страны с учетом общественных интересов.</w:t>
      </w:r>
    </w:p>
    <w:p w:rsidR="00E02C2B" w:rsidRPr="00E02C2B" w:rsidRDefault="00E02C2B" w:rsidP="00E02C2B">
      <w:pPr>
        <w:spacing w:after="0" w:line="360" w:lineRule="auto"/>
        <w:ind w:firstLine="851"/>
        <w:jc w:val="both"/>
        <w:rPr>
          <w:rFonts w:ascii="Times New Roman" w:hAnsi="Times New Roman" w:cs="Times New Roman"/>
          <w:sz w:val="28"/>
          <w:szCs w:val="28"/>
        </w:rPr>
      </w:pPr>
      <w:r w:rsidRPr="00E02C2B">
        <w:rPr>
          <w:rFonts w:ascii="Times New Roman" w:hAnsi="Times New Roman" w:cs="Times New Roman"/>
          <w:sz w:val="28"/>
          <w:szCs w:val="28"/>
        </w:rPr>
        <w:t xml:space="preserve">Организационное построение бюджетной системы всецело зависит от формы государственного устройства. Управление государственными финансами в экономически развитых государствах и в России регулируется законодательными органами через принятие финансового законодательства, утверждение государственного бюджета и отчета о его исполнении, введение или отмену отдельных видов налогов, утверждение предельного размера государственного долга и др. Таким образом, можно сказать что: </w:t>
      </w:r>
    </w:p>
    <w:p w:rsidR="00E02C2B" w:rsidRPr="00E02C2B" w:rsidRDefault="00E02C2B" w:rsidP="00E02C2B">
      <w:pPr>
        <w:spacing w:after="0" w:line="360" w:lineRule="auto"/>
        <w:ind w:firstLine="851"/>
        <w:jc w:val="both"/>
        <w:rPr>
          <w:rFonts w:ascii="Times New Roman" w:hAnsi="Times New Roman" w:cs="Times New Roman"/>
          <w:sz w:val="28"/>
          <w:szCs w:val="28"/>
        </w:rPr>
      </w:pPr>
      <w:r w:rsidRPr="00E02C2B">
        <w:rPr>
          <w:rFonts w:ascii="Times New Roman" w:hAnsi="Times New Roman" w:cs="Times New Roman"/>
          <w:sz w:val="28"/>
          <w:szCs w:val="28"/>
        </w:rPr>
        <w:t xml:space="preserve">1. Доходы государственного бюджета формируются как за счет налоговых поступлений (с физических и юридических лиц), так и неналоговых доходов (от имущества, находящего в государственной и муниципальной собственности, реализации государственных запасов, административных платежей и сборов, штрафных санкций и т.д.). Однако налоговые поступления с физических лиц во всех развитых странах являются основным источником </w:t>
      </w:r>
      <w:r w:rsidRPr="00E02C2B">
        <w:rPr>
          <w:rFonts w:ascii="Times New Roman" w:hAnsi="Times New Roman" w:cs="Times New Roman"/>
          <w:sz w:val="28"/>
          <w:szCs w:val="28"/>
        </w:rPr>
        <w:lastRenderedPageBreak/>
        <w:t xml:space="preserve">пополнения государственного бюджета. В этом отношении Россия наряду с Францией составляют исключение, так как в этих странах доля налогов с населения в доходах бюджета меньше 20%. В других странах она составляет от 60 до 80%. </w:t>
      </w:r>
    </w:p>
    <w:p w:rsidR="00E02C2B" w:rsidRPr="00E02C2B" w:rsidRDefault="00E02C2B" w:rsidP="00E02C2B">
      <w:pPr>
        <w:spacing w:after="0" w:line="360" w:lineRule="auto"/>
        <w:ind w:firstLine="851"/>
        <w:jc w:val="both"/>
        <w:rPr>
          <w:rFonts w:ascii="Times New Roman" w:hAnsi="Times New Roman" w:cs="Times New Roman"/>
          <w:sz w:val="28"/>
          <w:szCs w:val="28"/>
        </w:rPr>
      </w:pPr>
      <w:r w:rsidRPr="00E02C2B">
        <w:rPr>
          <w:rFonts w:ascii="Times New Roman" w:hAnsi="Times New Roman" w:cs="Times New Roman"/>
          <w:sz w:val="28"/>
          <w:szCs w:val="28"/>
        </w:rPr>
        <w:t xml:space="preserve">2. Системы налогообложения практически во всех странах основаны на шкалах, носящих прогрессивный характер, т.е. ставка налога увеличивается с ростом дохода. Это позволяет перераспределить средства между бедными и богатыми, снизить степень социальной напряженности и обеспечить гарантированное поступление средств из наиболее вероятных источников. </w:t>
      </w:r>
    </w:p>
    <w:p w:rsidR="00E02C2B" w:rsidRPr="00E02C2B" w:rsidRDefault="00E02C2B" w:rsidP="00E02C2B">
      <w:pPr>
        <w:spacing w:after="0" w:line="360" w:lineRule="auto"/>
        <w:ind w:firstLine="851"/>
        <w:jc w:val="both"/>
        <w:rPr>
          <w:rFonts w:ascii="Times New Roman" w:hAnsi="Times New Roman" w:cs="Times New Roman"/>
          <w:sz w:val="28"/>
          <w:szCs w:val="28"/>
        </w:rPr>
      </w:pPr>
      <w:r w:rsidRPr="00E02C2B">
        <w:rPr>
          <w:rFonts w:ascii="Times New Roman" w:hAnsi="Times New Roman" w:cs="Times New Roman"/>
          <w:sz w:val="28"/>
          <w:szCs w:val="28"/>
        </w:rPr>
        <w:t xml:space="preserve">3. Система налогообложения в зарубежных странах носит ярко выраженный социальный характер, формирующийся на системе льгот для слоев населения с низкими доходами. </w:t>
      </w:r>
    </w:p>
    <w:p w:rsidR="00E02C2B" w:rsidRPr="00E02C2B" w:rsidRDefault="00E02C2B" w:rsidP="00E02C2B">
      <w:pPr>
        <w:spacing w:after="0" w:line="360" w:lineRule="auto"/>
        <w:ind w:firstLine="851"/>
        <w:jc w:val="both"/>
        <w:rPr>
          <w:rFonts w:ascii="Times New Roman" w:hAnsi="Times New Roman" w:cs="Times New Roman"/>
          <w:sz w:val="28"/>
          <w:szCs w:val="28"/>
        </w:rPr>
      </w:pPr>
      <w:r w:rsidRPr="00E02C2B">
        <w:rPr>
          <w:rFonts w:ascii="Times New Roman" w:hAnsi="Times New Roman" w:cs="Times New Roman"/>
          <w:sz w:val="28"/>
          <w:szCs w:val="28"/>
        </w:rPr>
        <w:t xml:space="preserve">4. Так как в России разрыв между наиболее обеспеченными и наименее обеспеченными слоями значительно больше, чем в ведущих индустриальных странах, то в российских </w:t>
      </w:r>
      <w:r w:rsidR="008133FC" w:rsidRPr="00E02C2B">
        <w:rPr>
          <w:rFonts w:ascii="Times New Roman" w:hAnsi="Times New Roman" w:cs="Times New Roman"/>
          <w:sz w:val="28"/>
          <w:szCs w:val="28"/>
        </w:rPr>
        <w:t>условиях,</w:t>
      </w:r>
      <w:r w:rsidRPr="00E02C2B">
        <w:rPr>
          <w:rFonts w:ascii="Times New Roman" w:hAnsi="Times New Roman" w:cs="Times New Roman"/>
          <w:sz w:val="28"/>
          <w:szCs w:val="28"/>
        </w:rPr>
        <w:t xml:space="preserve"> </w:t>
      </w:r>
      <w:r w:rsidR="008133FC" w:rsidRPr="00E02C2B">
        <w:rPr>
          <w:rFonts w:ascii="Times New Roman" w:hAnsi="Times New Roman" w:cs="Times New Roman"/>
          <w:sz w:val="28"/>
          <w:szCs w:val="28"/>
        </w:rPr>
        <w:t>безусловно,</w:t>
      </w:r>
      <w:r w:rsidRPr="00E02C2B">
        <w:rPr>
          <w:rFonts w:ascii="Times New Roman" w:hAnsi="Times New Roman" w:cs="Times New Roman"/>
          <w:sz w:val="28"/>
          <w:szCs w:val="28"/>
        </w:rPr>
        <w:t xml:space="preserve"> должна быть сохранена прогрессивная шкала взимания налогов с населения. </w:t>
      </w:r>
    </w:p>
    <w:p w:rsidR="00E02C2B" w:rsidRPr="00E02C2B" w:rsidRDefault="00E02C2B" w:rsidP="00E02C2B">
      <w:pPr>
        <w:spacing w:after="0" w:line="360" w:lineRule="auto"/>
        <w:ind w:firstLine="851"/>
        <w:jc w:val="both"/>
        <w:rPr>
          <w:rFonts w:ascii="Times New Roman" w:hAnsi="Times New Roman" w:cs="Times New Roman"/>
          <w:sz w:val="28"/>
          <w:szCs w:val="28"/>
        </w:rPr>
      </w:pPr>
      <w:r w:rsidRPr="00E02C2B">
        <w:rPr>
          <w:rFonts w:ascii="Times New Roman" w:hAnsi="Times New Roman" w:cs="Times New Roman"/>
          <w:sz w:val="28"/>
          <w:szCs w:val="28"/>
        </w:rPr>
        <w:t xml:space="preserve">Из приведенного выше анализа финансовых систем экономически развитых стран становится понятно основное их разделение на сегментированные и универсальные по широте полномочий, которыми наделены финансовые институты страны. В основном, в сегментированной финансовой системе жестко отделяют банковские финансовые организации принимающие вклады и выдающие кредиты от инвестиционных компаний, работающих на различных торговых площадках: товарные, фондовые и валютные рынки. Основная суть данного разделения заключается в запрете использования средств вкладов депозитных и сберегательных банках в рискованных биржевых операциях. Потенциальная возможность таких рисков является большой угрозой для стран, использующих универсальную финансовую систему. Так при ослаблении государственного контроля или пробеле в законодательстве существует потенциальная опасность, что </w:t>
      </w:r>
      <w:r w:rsidRPr="00E02C2B">
        <w:rPr>
          <w:rFonts w:ascii="Times New Roman" w:hAnsi="Times New Roman" w:cs="Times New Roman"/>
          <w:sz w:val="28"/>
          <w:szCs w:val="28"/>
        </w:rPr>
        <w:lastRenderedPageBreak/>
        <w:t>значительная часть денежных ресурсов, хранящихся в банках, будет использована для биржевых операций, подверженных значительному риску. В существующей, на данный момент мировой, экономической модели следует отдавать предпочтение жестко сегментированной финансовой системе, как наиболее стабильной и безопасной для развития страны.</w:t>
      </w:r>
    </w:p>
    <w:p w:rsidR="00E02C2B" w:rsidRPr="00E02C2B" w:rsidRDefault="00C1591E" w:rsidP="00C1591E">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Внебюджетные фонды –</w:t>
      </w:r>
      <w:r w:rsidR="00E02C2B" w:rsidRPr="00E02C2B">
        <w:rPr>
          <w:rFonts w:ascii="Times New Roman" w:hAnsi="Times New Roman" w:cs="Times New Roman"/>
          <w:sz w:val="28"/>
          <w:szCs w:val="28"/>
        </w:rPr>
        <w:t xml:space="preserve"> это специфическая форма перераспределения и использования финансовых ресурсов страны для финансирования конкретных социальных и экономических потребностей общегосударственного либо регионального значения.</w:t>
      </w:r>
    </w:p>
    <w:p w:rsidR="00E02C2B" w:rsidRPr="00E02C2B" w:rsidRDefault="00E02C2B" w:rsidP="00E02C2B">
      <w:pPr>
        <w:spacing w:after="0" w:line="360" w:lineRule="auto"/>
        <w:ind w:firstLine="851"/>
        <w:jc w:val="both"/>
        <w:rPr>
          <w:rFonts w:ascii="Times New Roman" w:hAnsi="Times New Roman" w:cs="Times New Roman"/>
          <w:sz w:val="28"/>
          <w:szCs w:val="28"/>
        </w:rPr>
      </w:pPr>
      <w:r w:rsidRPr="00E02C2B">
        <w:rPr>
          <w:rFonts w:ascii="Times New Roman" w:hAnsi="Times New Roman" w:cs="Times New Roman"/>
          <w:sz w:val="28"/>
          <w:szCs w:val="28"/>
        </w:rPr>
        <w:t>Региональные внебюджетные фонды характеризуются разнообразием форм формирования, исполнения и контроля за использованием средств этих фондов. Вопросы формирования и использования средств внебюджетных фондов в зависимости от того или иного региона России могут находиться полностью в ведении исполнительных органов власти, либо рассматриваться представительными органами аналогично бюджету, либо вовсе отсутствовать.</w:t>
      </w:r>
    </w:p>
    <w:p w:rsidR="007B7E85" w:rsidRDefault="00E02C2B" w:rsidP="00B83ECE">
      <w:pPr>
        <w:spacing w:after="0" w:line="360" w:lineRule="auto"/>
        <w:ind w:firstLine="851"/>
        <w:jc w:val="both"/>
        <w:rPr>
          <w:rFonts w:ascii="Times New Roman" w:hAnsi="Times New Roman" w:cs="Times New Roman"/>
          <w:sz w:val="28"/>
          <w:szCs w:val="28"/>
        </w:rPr>
      </w:pPr>
      <w:r w:rsidRPr="00E02C2B">
        <w:rPr>
          <w:rFonts w:ascii="Times New Roman" w:hAnsi="Times New Roman" w:cs="Times New Roman"/>
          <w:sz w:val="28"/>
          <w:szCs w:val="28"/>
        </w:rPr>
        <w:t>Муниципальные внебюджетные фонды могут формироваться за счет добровольных взносов юридических и физических лиц; доходов от аукционов; штрафов за загрязнение окружающей среды, нерациональное использование природных ресурсов и другие нарушения природоохранного законодательства, санитарных норм и правил, а также платежей, компенсирующих причиненный ущерб; штрафов за порчу и утрату памятников истории и культуры, находящихся в муниципальной собственности, другие нарушения законодательства об охране этих объектов, а также платежей, компенсирующих причиненный при этом ущерб; штрафов за административные и другие правонарушения, налагаемых органами местного самоуправления и их должностными лицами на основе законодательства Российской Федерации.</w:t>
      </w:r>
    </w:p>
    <w:p w:rsidR="00B83ECE" w:rsidRDefault="00B83ECE" w:rsidP="00B83ECE">
      <w:pPr>
        <w:spacing w:after="0" w:line="360" w:lineRule="auto"/>
        <w:ind w:firstLine="851"/>
        <w:jc w:val="both"/>
        <w:rPr>
          <w:rFonts w:ascii="Times New Roman" w:hAnsi="Times New Roman" w:cs="Times New Roman"/>
          <w:sz w:val="28"/>
          <w:szCs w:val="28"/>
        </w:rPr>
      </w:pPr>
    </w:p>
    <w:p w:rsidR="007B7E85" w:rsidRPr="00860FD2" w:rsidRDefault="007B7E85" w:rsidP="00860FD2">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141A87" w:rsidRPr="00517E3C" w:rsidRDefault="00141A87" w:rsidP="00141A87">
      <w:pPr>
        <w:tabs>
          <w:tab w:val="num" w:pos="357"/>
        </w:tabs>
        <w:spacing w:after="0" w:line="360" w:lineRule="auto"/>
        <w:jc w:val="both"/>
        <w:rPr>
          <w:rFonts w:ascii="Times New Roman" w:hAnsi="Times New Roman" w:cs="Times New Roman"/>
          <w:sz w:val="28"/>
          <w:szCs w:val="28"/>
        </w:rPr>
      </w:pPr>
      <w:r w:rsidRPr="00856325">
        <w:rPr>
          <w:rFonts w:ascii="Times New Roman" w:hAnsi="Times New Roman"/>
          <w:b/>
          <w:sz w:val="28"/>
          <w:szCs w:val="28"/>
        </w:rPr>
        <w:t>Дата выполнения</w:t>
      </w:r>
      <w:r>
        <w:rPr>
          <w:rFonts w:ascii="Times New Roman" w:hAnsi="Times New Roman"/>
          <w:b/>
          <w:sz w:val="28"/>
          <w:szCs w:val="28"/>
        </w:rPr>
        <w:t>:</w:t>
      </w:r>
      <w:r w:rsidRPr="00856325">
        <w:rPr>
          <w:rFonts w:ascii="Times New Roman" w:hAnsi="Times New Roman"/>
          <w:b/>
          <w:sz w:val="28"/>
          <w:szCs w:val="28"/>
        </w:rPr>
        <w:t xml:space="preserve">                                     Подпись</w:t>
      </w:r>
      <w:r>
        <w:rPr>
          <w:rFonts w:ascii="Times New Roman" w:hAnsi="Times New Roman"/>
          <w:b/>
          <w:sz w:val="28"/>
          <w:szCs w:val="28"/>
        </w:rPr>
        <w:t>:</w:t>
      </w:r>
    </w:p>
    <w:p w:rsidR="0071770D" w:rsidRDefault="007A4348" w:rsidP="00573427">
      <w:pPr>
        <w:widowControl w:val="0"/>
        <w:autoSpaceDE w:val="0"/>
        <w:autoSpaceDN w:val="0"/>
        <w:adjustRightInd w:val="0"/>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 xml:space="preserve">СПИСОК </w:t>
      </w:r>
      <w:r w:rsidR="00163500">
        <w:rPr>
          <w:rFonts w:ascii="Times New Roman" w:hAnsi="Times New Roman" w:cs="Times New Roman"/>
          <w:sz w:val="28"/>
          <w:szCs w:val="28"/>
        </w:rPr>
        <w:t>ИСП</w:t>
      </w:r>
      <w:r w:rsidR="00ED19BD">
        <w:rPr>
          <w:rFonts w:ascii="Times New Roman" w:hAnsi="Times New Roman" w:cs="Times New Roman"/>
          <w:sz w:val="28"/>
          <w:szCs w:val="28"/>
        </w:rPr>
        <w:t>О</w:t>
      </w:r>
      <w:r w:rsidR="00163500">
        <w:rPr>
          <w:rFonts w:ascii="Times New Roman" w:hAnsi="Times New Roman" w:cs="Times New Roman"/>
          <w:sz w:val="28"/>
          <w:szCs w:val="28"/>
        </w:rPr>
        <w:t xml:space="preserve">ЛЬЗОВАННОЙ </w:t>
      </w:r>
      <w:r>
        <w:rPr>
          <w:rFonts w:ascii="Times New Roman" w:hAnsi="Times New Roman" w:cs="Times New Roman"/>
          <w:sz w:val="28"/>
          <w:szCs w:val="28"/>
        </w:rPr>
        <w:t>ЛИТ</w:t>
      </w:r>
      <w:r w:rsidR="0071770D" w:rsidRPr="00860FD2">
        <w:rPr>
          <w:rFonts w:ascii="Times New Roman" w:hAnsi="Times New Roman" w:cs="Times New Roman"/>
          <w:sz w:val="28"/>
          <w:szCs w:val="28"/>
        </w:rPr>
        <w:t xml:space="preserve">ЕРАТУРЫ </w:t>
      </w:r>
    </w:p>
    <w:p w:rsidR="00EE2760" w:rsidRPr="00A2365B" w:rsidRDefault="00EE2760" w:rsidP="00A2365B">
      <w:pPr>
        <w:widowControl w:val="0"/>
        <w:autoSpaceDE w:val="0"/>
        <w:autoSpaceDN w:val="0"/>
        <w:adjustRightInd w:val="0"/>
        <w:spacing w:after="0" w:line="360" w:lineRule="auto"/>
        <w:ind w:firstLine="851"/>
        <w:jc w:val="both"/>
        <w:rPr>
          <w:rFonts w:ascii="Times New Roman" w:hAnsi="Times New Roman" w:cs="Times New Roman"/>
          <w:sz w:val="28"/>
          <w:szCs w:val="28"/>
        </w:rPr>
      </w:pPr>
    </w:p>
    <w:p w:rsidR="00A2365B" w:rsidRPr="004865DC" w:rsidRDefault="00A2365B" w:rsidP="00CB26D1">
      <w:pPr>
        <w:numPr>
          <w:ilvl w:val="0"/>
          <w:numId w:val="19"/>
        </w:numPr>
        <w:suppressLineNumbers/>
        <w:tabs>
          <w:tab w:val="left" w:pos="426"/>
          <w:tab w:val="left" w:pos="1134"/>
        </w:tabs>
        <w:suppressAutoHyphens/>
        <w:spacing w:after="0" w:line="336" w:lineRule="auto"/>
        <w:ind w:left="0" w:firstLine="851"/>
        <w:jc w:val="both"/>
        <w:rPr>
          <w:rFonts w:ascii="Times New Roman" w:hAnsi="Times New Roman" w:cs="Times New Roman"/>
          <w:sz w:val="28"/>
          <w:szCs w:val="28"/>
        </w:rPr>
      </w:pPr>
      <w:r w:rsidRPr="004865DC">
        <w:rPr>
          <w:rFonts w:ascii="Times New Roman" w:hAnsi="Times New Roman" w:cs="Times New Roman"/>
          <w:sz w:val="28"/>
          <w:szCs w:val="28"/>
        </w:rPr>
        <w:t>Басовский Л.Е. Международные финансы – М.: Инфра-М, 2011.</w:t>
      </w:r>
    </w:p>
    <w:p w:rsidR="00A2365B" w:rsidRPr="004865DC" w:rsidRDefault="00A2365B" w:rsidP="00CB26D1">
      <w:pPr>
        <w:numPr>
          <w:ilvl w:val="0"/>
          <w:numId w:val="19"/>
        </w:numPr>
        <w:suppressLineNumbers/>
        <w:tabs>
          <w:tab w:val="left" w:pos="426"/>
          <w:tab w:val="left" w:pos="1134"/>
        </w:tabs>
        <w:suppressAutoHyphens/>
        <w:spacing w:after="0" w:line="336" w:lineRule="auto"/>
        <w:ind w:left="0" w:firstLine="851"/>
        <w:jc w:val="both"/>
        <w:rPr>
          <w:rFonts w:ascii="Times New Roman" w:hAnsi="Times New Roman" w:cs="Times New Roman"/>
          <w:sz w:val="28"/>
          <w:szCs w:val="28"/>
        </w:rPr>
      </w:pPr>
      <w:r w:rsidRPr="004865DC">
        <w:rPr>
          <w:rFonts w:ascii="Times New Roman" w:hAnsi="Times New Roman" w:cs="Times New Roman"/>
          <w:sz w:val="28"/>
          <w:szCs w:val="28"/>
        </w:rPr>
        <w:t>Википедия. Свободная энциклопедия [Электронный ресурс]. Режим доступа: http://ru.wikipedia.org</w:t>
      </w:r>
    </w:p>
    <w:p w:rsidR="00A2365B" w:rsidRPr="004865DC" w:rsidRDefault="00A2365B" w:rsidP="00CB26D1">
      <w:pPr>
        <w:numPr>
          <w:ilvl w:val="0"/>
          <w:numId w:val="19"/>
        </w:numPr>
        <w:suppressLineNumbers/>
        <w:tabs>
          <w:tab w:val="left" w:pos="426"/>
          <w:tab w:val="left" w:pos="1134"/>
        </w:tabs>
        <w:suppressAutoHyphens/>
        <w:spacing w:after="0" w:line="336" w:lineRule="auto"/>
        <w:ind w:left="0" w:firstLine="851"/>
        <w:jc w:val="both"/>
        <w:rPr>
          <w:rFonts w:ascii="Times New Roman" w:hAnsi="Times New Roman" w:cs="Times New Roman"/>
          <w:sz w:val="28"/>
          <w:szCs w:val="28"/>
        </w:rPr>
      </w:pPr>
      <w:r w:rsidRPr="004865DC">
        <w:rPr>
          <w:rFonts w:ascii="Times New Roman" w:hAnsi="Times New Roman" w:cs="Times New Roman"/>
          <w:sz w:val="28"/>
          <w:szCs w:val="28"/>
        </w:rPr>
        <w:t xml:space="preserve">Всемирный банк [Электронный ресурс]. Режим доступа: </w:t>
      </w:r>
      <w:hyperlink r:id="rId15" w:history="1">
        <w:r w:rsidRPr="004865DC">
          <w:rPr>
            <w:rStyle w:val="ac"/>
            <w:rFonts w:ascii="Times New Roman" w:hAnsi="Times New Roman" w:cs="Times New Roman"/>
            <w:color w:val="auto"/>
            <w:sz w:val="28"/>
            <w:szCs w:val="28"/>
          </w:rPr>
          <w:t>http://www.worldbank.org</w:t>
        </w:r>
      </w:hyperlink>
    </w:p>
    <w:p w:rsidR="00A2365B" w:rsidRPr="004865DC" w:rsidRDefault="00A2365B" w:rsidP="00CB26D1">
      <w:pPr>
        <w:numPr>
          <w:ilvl w:val="0"/>
          <w:numId w:val="19"/>
        </w:numPr>
        <w:suppressLineNumbers/>
        <w:tabs>
          <w:tab w:val="left" w:pos="426"/>
          <w:tab w:val="left" w:pos="1134"/>
        </w:tabs>
        <w:suppressAutoHyphens/>
        <w:spacing w:after="0" w:line="336" w:lineRule="auto"/>
        <w:ind w:left="0" w:firstLine="851"/>
        <w:jc w:val="both"/>
        <w:rPr>
          <w:rFonts w:ascii="Times New Roman" w:hAnsi="Times New Roman" w:cs="Times New Roman"/>
          <w:sz w:val="28"/>
          <w:szCs w:val="28"/>
        </w:rPr>
      </w:pPr>
      <w:r w:rsidRPr="004865DC">
        <w:rPr>
          <w:rFonts w:ascii="Times New Roman" w:hAnsi="Times New Roman" w:cs="Times New Roman"/>
          <w:sz w:val="28"/>
          <w:szCs w:val="28"/>
        </w:rPr>
        <w:t>Деньги. Кредит. Банки Учебник для вузов. / Под ред. Жукова Е.Ф. – М.: ЮНИТИ, 2001.</w:t>
      </w:r>
    </w:p>
    <w:p w:rsidR="00A2365B" w:rsidRPr="009C7802" w:rsidRDefault="00A2365B" w:rsidP="00CB26D1">
      <w:pPr>
        <w:numPr>
          <w:ilvl w:val="0"/>
          <w:numId w:val="19"/>
        </w:numPr>
        <w:suppressLineNumbers/>
        <w:tabs>
          <w:tab w:val="left" w:pos="426"/>
          <w:tab w:val="left" w:pos="1134"/>
        </w:tabs>
        <w:suppressAutoHyphens/>
        <w:spacing w:after="0" w:line="336" w:lineRule="auto"/>
        <w:ind w:left="0" w:firstLine="851"/>
        <w:jc w:val="both"/>
        <w:rPr>
          <w:rFonts w:ascii="Times New Roman" w:hAnsi="Times New Roman" w:cs="Times New Roman"/>
          <w:sz w:val="28"/>
          <w:szCs w:val="28"/>
        </w:rPr>
      </w:pPr>
      <w:r w:rsidRPr="004865DC">
        <w:rPr>
          <w:rFonts w:ascii="Times New Roman" w:hAnsi="Times New Roman" w:cs="Times New Roman"/>
          <w:sz w:val="28"/>
          <w:szCs w:val="28"/>
        </w:rPr>
        <w:t>Иохин В.Я. Экономическая теория: Учебник.</w:t>
      </w:r>
      <w:r w:rsidR="009C7802">
        <w:rPr>
          <w:rFonts w:ascii="Times New Roman" w:hAnsi="Times New Roman" w:cs="Times New Roman"/>
          <w:sz w:val="28"/>
          <w:szCs w:val="28"/>
        </w:rPr>
        <w:t xml:space="preserve"> – </w:t>
      </w:r>
      <w:r w:rsidRPr="009C7802">
        <w:rPr>
          <w:rFonts w:ascii="Times New Roman" w:hAnsi="Times New Roman" w:cs="Times New Roman"/>
          <w:sz w:val="28"/>
          <w:szCs w:val="28"/>
        </w:rPr>
        <w:t>М.: Юрист, 2009.</w:t>
      </w:r>
    </w:p>
    <w:p w:rsidR="00A2365B" w:rsidRPr="004865DC" w:rsidRDefault="00A2365B" w:rsidP="00CB26D1">
      <w:pPr>
        <w:numPr>
          <w:ilvl w:val="0"/>
          <w:numId w:val="19"/>
        </w:numPr>
        <w:suppressLineNumbers/>
        <w:tabs>
          <w:tab w:val="left" w:pos="426"/>
          <w:tab w:val="left" w:pos="1134"/>
        </w:tabs>
        <w:suppressAutoHyphens/>
        <w:spacing w:after="0" w:line="336" w:lineRule="auto"/>
        <w:ind w:left="0" w:firstLine="851"/>
        <w:jc w:val="both"/>
        <w:rPr>
          <w:rFonts w:ascii="Times New Roman" w:hAnsi="Times New Roman" w:cs="Times New Roman"/>
          <w:sz w:val="28"/>
          <w:szCs w:val="28"/>
        </w:rPr>
      </w:pPr>
      <w:r w:rsidRPr="004865DC">
        <w:rPr>
          <w:rFonts w:ascii="Times New Roman" w:hAnsi="Times New Roman" w:cs="Times New Roman"/>
          <w:sz w:val="28"/>
          <w:szCs w:val="28"/>
        </w:rPr>
        <w:t>Красавина Л.Н. Международные финансовые отношения. Учебник – М.: Финансы и статистика, 2010.</w:t>
      </w:r>
    </w:p>
    <w:p w:rsidR="00A2365B" w:rsidRPr="004865DC" w:rsidRDefault="00A2365B" w:rsidP="00CB26D1">
      <w:pPr>
        <w:numPr>
          <w:ilvl w:val="0"/>
          <w:numId w:val="19"/>
        </w:numPr>
        <w:suppressLineNumbers/>
        <w:tabs>
          <w:tab w:val="left" w:pos="426"/>
          <w:tab w:val="left" w:pos="1134"/>
        </w:tabs>
        <w:suppressAutoHyphens/>
        <w:spacing w:after="0" w:line="336" w:lineRule="auto"/>
        <w:ind w:left="0" w:firstLine="851"/>
        <w:jc w:val="both"/>
        <w:rPr>
          <w:rFonts w:ascii="Times New Roman" w:hAnsi="Times New Roman" w:cs="Times New Roman"/>
          <w:sz w:val="28"/>
          <w:szCs w:val="28"/>
        </w:rPr>
      </w:pPr>
      <w:r w:rsidRPr="004865DC">
        <w:rPr>
          <w:rFonts w:ascii="Times New Roman" w:hAnsi="Times New Roman" w:cs="Times New Roman"/>
          <w:sz w:val="28"/>
          <w:szCs w:val="28"/>
        </w:rPr>
        <w:t>Крылова Л.В. Деньги, кредит, банки – М.: АТиСО, 2011.</w:t>
      </w:r>
    </w:p>
    <w:p w:rsidR="00A2365B" w:rsidRPr="004865DC" w:rsidRDefault="00A2365B" w:rsidP="00CB26D1">
      <w:pPr>
        <w:numPr>
          <w:ilvl w:val="0"/>
          <w:numId w:val="19"/>
        </w:numPr>
        <w:tabs>
          <w:tab w:val="left" w:pos="1134"/>
        </w:tabs>
        <w:spacing w:after="0" w:line="336" w:lineRule="auto"/>
        <w:ind w:left="0" w:firstLine="851"/>
        <w:jc w:val="both"/>
        <w:rPr>
          <w:rFonts w:ascii="Times New Roman" w:hAnsi="Times New Roman" w:cs="Times New Roman"/>
          <w:sz w:val="28"/>
          <w:szCs w:val="28"/>
        </w:rPr>
      </w:pPr>
      <w:r w:rsidRPr="004865DC">
        <w:rPr>
          <w:rFonts w:ascii="Times New Roman" w:hAnsi="Times New Roman" w:cs="Times New Roman"/>
          <w:iCs/>
          <w:sz w:val="28"/>
          <w:szCs w:val="28"/>
        </w:rPr>
        <w:t>Мещерякова О.В.</w:t>
      </w:r>
      <w:r w:rsidRPr="004865DC">
        <w:rPr>
          <w:rFonts w:ascii="Times New Roman" w:hAnsi="Times New Roman" w:cs="Times New Roman"/>
          <w:i/>
          <w:iCs/>
          <w:sz w:val="28"/>
          <w:szCs w:val="28"/>
        </w:rPr>
        <w:t xml:space="preserve"> </w:t>
      </w:r>
      <w:r w:rsidRPr="004865DC">
        <w:rPr>
          <w:rFonts w:ascii="Times New Roman" w:hAnsi="Times New Roman" w:cs="Times New Roman"/>
          <w:sz w:val="28"/>
          <w:szCs w:val="28"/>
        </w:rPr>
        <w:t xml:space="preserve">Налоговые системы развитых стран мира: Справочник. М.: Фонд "Правовая культура", 2009. </w:t>
      </w:r>
    </w:p>
    <w:p w:rsidR="00A2365B" w:rsidRPr="009C7802" w:rsidRDefault="00A2365B" w:rsidP="00CB26D1">
      <w:pPr>
        <w:numPr>
          <w:ilvl w:val="0"/>
          <w:numId w:val="19"/>
        </w:numPr>
        <w:shd w:val="clear" w:color="auto" w:fill="FFFFFF"/>
        <w:tabs>
          <w:tab w:val="left" w:pos="1134"/>
        </w:tabs>
        <w:autoSpaceDE w:val="0"/>
        <w:autoSpaceDN w:val="0"/>
        <w:adjustRightInd w:val="0"/>
        <w:spacing w:after="0" w:line="336" w:lineRule="auto"/>
        <w:ind w:left="0" w:firstLine="851"/>
        <w:jc w:val="both"/>
        <w:rPr>
          <w:rFonts w:ascii="Times New Roman" w:hAnsi="Times New Roman" w:cs="Times New Roman"/>
          <w:sz w:val="28"/>
          <w:szCs w:val="28"/>
        </w:rPr>
      </w:pPr>
      <w:r w:rsidRPr="004865DC">
        <w:rPr>
          <w:rFonts w:ascii="Times New Roman" w:hAnsi="Times New Roman" w:cs="Times New Roman"/>
          <w:sz w:val="28"/>
          <w:szCs w:val="28"/>
        </w:rPr>
        <w:t xml:space="preserve">Мировые финансы / Пер. с англ. </w:t>
      </w:r>
      <w:r w:rsidR="009C7802">
        <w:rPr>
          <w:rFonts w:ascii="Times New Roman" w:hAnsi="Times New Roman" w:cs="Times New Roman"/>
          <w:sz w:val="28"/>
          <w:szCs w:val="28"/>
        </w:rPr>
        <w:t>–</w:t>
      </w:r>
      <w:r w:rsidRPr="004865DC">
        <w:rPr>
          <w:rFonts w:ascii="Times New Roman" w:hAnsi="Times New Roman" w:cs="Times New Roman"/>
          <w:sz w:val="28"/>
          <w:szCs w:val="28"/>
        </w:rPr>
        <w:t xml:space="preserve"> </w:t>
      </w:r>
      <w:r w:rsidR="009C7802" w:rsidRPr="009C7802">
        <w:rPr>
          <w:rFonts w:ascii="Times New Roman" w:hAnsi="Times New Roman" w:cs="Times New Roman"/>
          <w:sz w:val="28"/>
          <w:szCs w:val="28"/>
        </w:rPr>
        <w:t>М</w:t>
      </w:r>
      <w:r w:rsidRPr="009C7802">
        <w:rPr>
          <w:rFonts w:ascii="Times New Roman" w:hAnsi="Times New Roman" w:cs="Times New Roman"/>
          <w:sz w:val="28"/>
          <w:szCs w:val="28"/>
        </w:rPr>
        <w:t>.: Дека, 2010.</w:t>
      </w:r>
    </w:p>
    <w:p w:rsidR="00A2365B" w:rsidRPr="004865DC" w:rsidRDefault="00A2365B" w:rsidP="00CB26D1">
      <w:pPr>
        <w:numPr>
          <w:ilvl w:val="0"/>
          <w:numId w:val="19"/>
        </w:numPr>
        <w:tabs>
          <w:tab w:val="left" w:pos="1134"/>
        </w:tabs>
        <w:spacing w:after="0" w:line="336" w:lineRule="auto"/>
        <w:ind w:left="0" w:firstLine="851"/>
        <w:jc w:val="both"/>
        <w:rPr>
          <w:rFonts w:ascii="Times New Roman" w:hAnsi="Times New Roman" w:cs="Times New Roman"/>
          <w:sz w:val="28"/>
          <w:szCs w:val="28"/>
        </w:rPr>
      </w:pPr>
      <w:r w:rsidRPr="004865DC">
        <w:rPr>
          <w:rFonts w:ascii="Times New Roman" w:hAnsi="Times New Roman" w:cs="Times New Roman"/>
          <w:iCs/>
          <w:sz w:val="28"/>
          <w:szCs w:val="28"/>
        </w:rPr>
        <w:t xml:space="preserve">Новицкий В.Е., Бурлакова Л.В. </w:t>
      </w:r>
      <w:r w:rsidRPr="004865DC">
        <w:rPr>
          <w:rFonts w:ascii="Times New Roman" w:hAnsi="Times New Roman" w:cs="Times New Roman"/>
          <w:sz w:val="28"/>
          <w:szCs w:val="28"/>
        </w:rPr>
        <w:t xml:space="preserve">Финансово-кредитная система в странах рыночной экономики. Киев: УкрИНТЭИ, 2009. </w:t>
      </w:r>
    </w:p>
    <w:p w:rsidR="00A2365B" w:rsidRPr="004865DC" w:rsidRDefault="00A2365B" w:rsidP="00CB26D1">
      <w:pPr>
        <w:numPr>
          <w:ilvl w:val="0"/>
          <w:numId w:val="19"/>
        </w:numPr>
        <w:tabs>
          <w:tab w:val="left" w:pos="1134"/>
        </w:tabs>
        <w:spacing w:after="0" w:line="336" w:lineRule="auto"/>
        <w:ind w:left="0" w:firstLine="851"/>
        <w:jc w:val="both"/>
        <w:rPr>
          <w:rFonts w:ascii="Times New Roman" w:hAnsi="Times New Roman" w:cs="Times New Roman"/>
          <w:sz w:val="28"/>
          <w:szCs w:val="28"/>
        </w:rPr>
      </w:pPr>
      <w:r w:rsidRPr="004865DC">
        <w:rPr>
          <w:rFonts w:ascii="Times New Roman" w:hAnsi="Times New Roman" w:cs="Times New Roman"/>
          <w:sz w:val="28"/>
          <w:szCs w:val="28"/>
        </w:rPr>
        <w:t>Об</w:t>
      </w:r>
      <w:r w:rsidR="009C7802">
        <w:rPr>
          <w:rFonts w:ascii="Times New Roman" w:hAnsi="Times New Roman" w:cs="Times New Roman"/>
          <w:sz w:val="28"/>
          <w:szCs w:val="28"/>
        </w:rPr>
        <w:t xml:space="preserve">щая теория финансов: Учеб. </w:t>
      </w:r>
      <w:r w:rsidRPr="004865DC">
        <w:rPr>
          <w:rFonts w:ascii="Times New Roman" w:hAnsi="Times New Roman" w:cs="Times New Roman"/>
          <w:sz w:val="28"/>
          <w:szCs w:val="28"/>
        </w:rPr>
        <w:t>/</w:t>
      </w:r>
      <w:r w:rsidR="009C7802">
        <w:rPr>
          <w:rFonts w:ascii="Times New Roman" w:hAnsi="Times New Roman" w:cs="Times New Roman"/>
          <w:sz w:val="28"/>
          <w:szCs w:val="28"/>
        </w:rPr>
        <w:t xml:space="preserve"> </w:t>
      </w:r>
      <w:r w:rsidRPr="004865DC">
        <w:rPr>
          <w:rFonts w:ascii="Times New Roman" w:hAnsi="Times New Roman" w:cs="Times New Roman"/>
          <w:sz w:val="28"/>
          <w:szCs w:val="28"/>
        </w:rPr>
        <w:t xml:space="preserve">Под ред. Л.А. Дробозиной. М.: Банки и биржи, ЮНИТИ, 2008. </w:t>
      </w:r>
    </w:p>
    <w:p w:rsidR="00A2365B" w:rsidRPr="004865DC" w:rsidRDefault="00A2365B" w:rsidP="00CB26D1">
      <w:pPr>
        <w:numPr>
          <w:ilvl w:val="0"/>
          <w:numId w:val="19"/>
        </w:numPr>
        <w:suppressLineNumbers/>
        <w:tabs>
          <w:tab w:val="left" w:pos="426"/>
          <w:tab w:val="left" w:pos="1134"/>
        </w:tabs>
        <w:suppressAutoHyphens/>
        <w:spacing w:after="0" w:line="336" w:lineRule="auto"/>
        <w:ind w:left="0" w:firstLine="851"/>
        <w:jc w:val="both"/>
        <w:rPr>
          <w:rFonts w:ascii="Times New Roman" w:hAnsi="Times New Roman" w:cs="Times New Roman"/>
          <w:sz w:val="28"/>
          <w:szCs w:val="28"/>
        </w:rPr>
      </w:pPr>
      <w:r w:rsidRPr="004865DC">
        <w:rPr>
          <w:rFonts w:ascii="Times New Roman" w:hAnsi="Times New Roman" w:cs="Times New Roman"/>
          <w:sz w:val="28"/>
          <w:szCs w:val="28"/>
        </w:rPr>
        <w:t>Основы международных валютно-финансовых и кредитных отношений: Учебник. / В.В. Круглов. – М.: ИНФРА-М, 2009.</w:t>
      </w:r>
    </w:p>
    <w:p w:rsidR="00A2365B" w:rsidRPr="00172B5A" w:rsidRDefault="00A2365B" w:rsidP="00CB26D1">
      <w:pPr>
        <w:numPr>
          <w:ilvl w:val="0"/>
          <w:numId w:val="19"/>
        </w:numPr>
        <w:tabs>
          <w:tab w:val="left" w:pos="1134"/>
        </w:tabs>
        <w:spacing w:after="0" w:line="336" w:lineRule="auto"/>
        <w:ind w:left="0" w:firstLine="851"/>
        <w:jc w:val="both"/>
        <w:rPr>
          <w:rFonts w:ascii="Times New Roman" w:hAnsi="Times New Roman" w:cs="Times New Roman"/>
          <w:sz w:val="28"/>
          <w:szCs w:val="28"/>
        </w:rPr>
      </w:pPr>
      <w:r w:rsidRPr="00172B5A">
        <w:rPr>
          <w:rFonts w:ascii="Times New Roman" w:hAnsi="Times New Roman" w:cs="Times New Roman"/>
          <w:sz w:val="28"/>
          <w:szCs w:val="28"/>
        </w:rPr>
        <w:t xml:space="preserve">Основы налоговой системы: Учеб. пособие для вузов / Под ред. Д.Г. Черника. М.: Финансы, ЮНИТИ, 2010. </w:t>
      </w:r>
    </w:p>
    <w:p w:rsidR="00A2365B" w:rsidRPr="00172B5A" w:rsidRDefault="00A2365B" w:rsidP="00CB26D1">
      <w:pPr>
        <w:pStyle w:val="af1"/>
        <w:numPr>
          <w:ilvl w:val="0"/>
          <w:numId w:val="19"/>
        </w:numPr>
        <w:tabs>
          <w:tab w:val="left" w:pos="1134"/>
        </w:tabs>
        <w:spacing w:before="0" w:beforeAutospacing="0" w:after="0" w:afterAutospacing="0" w:line="336" w:lineRule="auto"/>
        <w:ind w:left="0" w:firstLine="851"/>
        <w:jc w:val="both"/>
        <w:rPr>
          <w:sz w:val="28"/>
          <w:szCs w:val="28"/>
        </w:rPr>
      </w:pPr>
      <w:r w:rsidRPr="00172B5A">
        <w:rPr>
          <w:sz w:val="28"/>
          <w:szCs w:val="28"/>
        </w:rPr>
        <w:t>Романова Т.Ф. Финансовая политика государства, ее роль в формировании и регулировании финансового механизма./ Финансовые исследования</w:t>
      </w:r>
      <w:r w:rsidR="00FD7C08">
        <w:rPr>
          <w:sz w:val="28"/>
          <w:szCs w:val="28"/>
        </w:rPr>
        <w:t>,</w:t>
      </w:r>
      <w:r w:rsidRPr="00172B5A">
        <w:rPr>
          <w:sz w:val="28"/>
          <w:szCs w:val="28"/>
        </w:rPr>
        <w:t xml:space="preserve"> 2011</w:t>
      </w:r>
      <w:r w:rsidR="00FD7C08">
        <w:rPr>
          <w:sz w:val="28"/>
          <w:szCs w:val="28"/>
        </w:rPr>
        <w:t>,</w:t>
      </w:r>
      <w:r w:rsidRPr="00172B5A">
        <w:rPr>
          <w:sz w:val="28"/>
          <w:szCs w:val="28"/>
        </w:rPr>
        <w:t xml:space="preserve"> №4.</w:t>
      </w:r>
    </w:p>
    <w:p w:rsidR="00F20655" w:rsidRPr="00172B5A" w:rsidRDefault="00F20655" w:rsidP="00CB26D1">
      <w:pPr>
        <w:pStyle w:val="ad"/>
        <w:numPr>
          <w:ilvl w:val="0"/>
          <w:numId w:val="19"/>
        </w:numPr>
        <w:tabs>
          <w:tab w:val="left" w:pos="1134"/>
        </w:tabs>
        <w:spacing w:line="336" w:lineRule="auto"/>
        <w:ind w:left="0" w:firstLine="851"/>
        <w:jc w:val="both"/>
        <w:rPr>
          <w:sz w:val="28"/>
          <w:szCs w:val="28"/>
        </w:rPr>
      </w:pPr>
      <w:r w:rsidRPr="00172B5A">
        <w:rPr>
          <w:sz w:val="28"/>
          <w:szCs w:val="28"/>
        </w:rPr>
        <w:t>Финансовая система зарубежных стран: Учебное пособие для ВУЗов / Балтина А.М., Волохина В.А., Попова Н.В.</w:t>
      </w:r>
      <w:r w:rsidR="009A59C0" w:rsidRPr="009A59C0">
        <w:rPr>
          <w:sz w:val="28"/>
          <w:szCs w:val="28"/>
        </w:rPr>
        <w:t xml:space="preserve"> </w:t>
      </w:r>
      <w:r w:rsidR="009A59C0" w:rsidRPr="004865DC">
        <w:rPr>
          <w:sz w:val="28"/>
          <w:szCs w:val="28"/>
        </w:rPr>
        <w:t xml:space="preserve">– М.: </w:t>
      </w:r>
      <w:r w:rsidR="009A59C0">
        <w:rPr>
          <w:sz w:val="28"/>
          <w:szCs w:val="28"/>
        </w:rPr>
        <w:t>Финансы и статистика, 2008.</w:t>
      </w:r>
    </w:p>
    <w:sectPr w:rsidR="00F20655" w:rsidRPr="00172B5A" w:rsidSect="00BB1059">
      <w:headerReference w:type="default" r:id="rId16"/>
      <w:footerReference w:type="default" r:id="rId17"/>
      <w:pgSz w:w="11906" w:h="16838" w:code="9"/>
      <w:pgMar w:top="1134" w:right="567" w:bottom="1418" w:left="1701" w:header="720" w:footer="720" w:gutter="0"/>
      <w:pgNumType w:start="1"/>
      <w:cols w:space="72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0A10" w:rsidRDefault="00A60A10" w:rsidP="00CC62F9">
      <w:pPr>
        <w:spacing w:after="0" w:line="240" w:lineRule="auto"/>
      </w:pPr>
      <w:r>
        <w:separator/>
      </w:r>
    </w:p>
  </w:endnote>
  <w:endnote w:type="continuationSeparator" w:id="1">
    <w:p w:rsidR="00A60A10" w:rsidRDefault="00A60A10" w:rsidP="00CC62F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PetersburgC">
    <w:altName w:val="PetersburgC"/>
    <w:panose1 w:val="00000000000000000000"/>
    <w:charset w:val="CC"/>
    <w:family w:val="roman"/>
    <w:notTrueType/>
    <w:pitch w:val="default"/>
    <w:sig w:usb0="00000201" w:usb1="00000000" w:usb2="00000000" w:usb3="00000000" w:csb0="00000004" w:csb1="00000000"/>
  </w:font>
  <w:font w:name="Times New Roman CYR">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6853"/>
    </w:sdtPr>
    <w:sdtContent>
      <w:p w:rsidR="00C63EF0" w:rsidRDefault="00EA50CB">
        <w:pPr>
          <w:pStyle w:val="aa"/>
          <w:jc w:val="right"/>
        </w:pPr>
        <w:fldSimple w:instr=" PAGE   \* MERGEFORMAT ">
          <w:r w:rsidR="002A6B8E">
            <w:rPr>
              <w:noProof/>
            </w:rPr>
            <w:t>5</w:t>
          </w:r>
        </w:fldSimple>
      </w:p>
    </w:sdtContent>
  </w:sdt>
  <w:p w:rsidR="00CC62F9" w:rsidRDefault="00CC62F9">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0A10" w:rsidRDefault="00A60A10" w:rsidP="00CC62F9">
      <w:pPr>
        <w:spacing w:after="0" w:line="240" w:lineRule="auto"/>
      </w:pPr>
      <w:r>
        <w:separator/>
      </w:r>
    </w:p>
  </w:footnote>
  <w:footnote w:type="continuationSeparator" w:id="1">
    <w:p w:rsidR="00A60A10" w:rsidRDefault="00A60A10" w:rsidP="00CC62F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0720" w:rsidRDefault="00D10720">
    <w:pPr>
      <w:pStyle w:val="a8"/>
      <w:jc w:val="center"/>
    </w:pPr>
  </w:p>
  <w:p w:rsidR="00D10720" w:rsidRDefault="00D10720">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9C6DF5"/>
    <w:multiLevelType w:val="hybridMultilevel"/>
    <w:tmpl w:val="989C38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26F6138"/>
    <w:multiLevelType w:val="hybridMultilevel"/>
    <w:tmpl w:val="8BD4C1EC"/>
    <w:lvl w:ilvl="0" w:tplc="90CA37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4D56F36"/>
    <w:multiLevelType w:val="hybridMultilevel"/>
    <w:tmpl w:val="634A8062"/>
    <w:lvl w:ilvl="0" w:tplc="2D045A52">
      <w:numFmt w:val="bullet"/>
      <w:lvlText w:val="–"/>
      <w:lvlJc w:val="left"/>
      <w:pPr>
        <w:ind w:left="1429" w:hanging="360"/>
      </w:pPr>
      <w:rPr>
        <w:rFonts w:ascii="Times New Roman" w:hAnsi="Times New Roman"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
    <w:nsid w:val="19AC0482"/>
    <w:multiLevelType w:val="multilevel"/>
    <w:tmpl w:val="6036693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
    <w:nsid w:val="23570971"/>
    <w:multiLevelType w:val="multilevel"/>
    <w:tmpl w:val="ADB0D864"/>
    <w:lvl w:ilvl="0">
      <w:start w:val="1"/>
      <w:numFmt w:val="decimal"/>
      <w:lvlText w:val="%1."/>
      <w:lvlJc w:val="left"/>
      <w:pPr>
        <w:ind w:left="525" w:hanging="525"/>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5">
    <w:nsid w:val="2B6F0884"/>
    <w:multiLevelType w:val="hybridMultilevel"/>
    <w:tmpl w:val="201E7D7C"/>
    <w:lvl w:ilvl="0" w:tplc="142AD11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6">
    <w:nsid w:val="2C237E37"/>
    <w:multiLevelType w:val="hybridMultilevel"/>
    <w:tmpl w:val="19D6836E"/>
    <w:lvl w:ilvl="0" w:tplc="C464A284">
      <w:start w:val="1"/>
      <w:numFmt w:val="decimal"/>
      <w:lvlText w:val="%1."/>
      <w:lvlJc w:val="left"/>
      <w:pPr>
        <w:ind w:left="1069" w:hanging="360"/>
      </w:pPr>
      <w:rPr>
        <w:rFonts w:eastAsia="Times New Roman"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7">
    <w:nsid w:val="33B600EA"/>
    <w:multiLevelType w:val="multilevel"/>
    <w:tmpl w:val="2FFADD7C"/>
    <w:lvl w:ilvl="0">
      <w:start w:val="1"/>
      <w:numFmt w:val="decimal"/>
      <w:lvlText w:val="%1"/>
      <w:lvlJc w:val="left"/>
      <w:pPr>
        <w:ind w:left="450" w:hanging="450"/>
      </w:pPr>
      <w:rPr>
        <w:rFonts w:hint="default"/>
      </w:rPr>
    </w:lvl>
    <w:lvl w:ilvl="1">
      <w:start w:val="1"/>
      <w:numFmt w:val="decimal"/>
      <w:lvlText w:val="%1.%2"/>
      <w:lvlJc w:val="left"/>
      <w:pPr>
        <w:ind w:left="1159" w:hanging="45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nsid w:val="3414287B"/>
    <w:multiLevelType w:val="hybridMultilevel"/>
    <w:tmpl w:val="8D544A3A"/>
    <w:lvl w:ilvl="0" w:tplc="FD289A7C">
      <w:start w:val="1"/>
      <w:numFmt w:val="decimal"/>
      <w:lvlText w:val="%1."/>
      <w:lvlJc w:val="left"/>
      <w:pPr>
        <w:tabs>
          <w:tab w:val="num" w:pos="567"/>
        </w:tabs>
        <w:ind w:left="567" w:hanging="567"/>
      </w:pPr>
      <w:rPr>
        <w:rFonts w:ascii="Times New Roman" w:hAnsi="Times New Roman" w:cs="Times New Roman" w:hint="default"/>
        <w:sz w:val="28"/>
        <w:szCs w:val="28"/>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nsid w:val="3B2F330A"/>
    <w:multiLevelType w:val="hybridMultilevel"/>
    <w:tmpl w:val="6352C172"/>
    <w:lvl w:ilvl="0" w:tplc="2D045A52">
      <w:numFmt w:val="bullet"/>
      <w:lvlText w:val="–"/>
      <w:lvlJc w:val="left"/>
      <w:pPr>
        <w:ind w:left="1429" w:hanging="360"/>
      </w:pPr>
      <w:rPr>
        <w:rFonts w:ascii="Times New Roman" w:hAnsi="Times New Roman"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0">
    <w:nsid w:val="4D4B757B"/>
    <w:multiLevelType w:val="multilevel"/>
    <w:tmpl w:val="733C3CC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1">
    <w:nsid w:val="51742430"/>
    <w:multiLevelType w:val="multilevel"/>
    <w:tmpl w:val="17160E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2">
    <w:nsid w:val="537D2D40"/>
    <w:multiLevelType w:val="multilevel"/>
    <w:tmpl w:val="5C4E7658"/>
    <w:lvl w:ilvl="0">
      <w:start w:val="1"/>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3">
    <w:nsid w:val="53D31BB7"/>
    <w:multiLevelType w:val="hybridMultilevel"/>
    <w:tmpl w:val="0FA0B6D6"/>
    <w:lvl w:ilvl="0" w:tplc="71CABF36">
      <w:start w:val="1"/>
      <w:numFmt w:val="decimal"/>
      <w:lvlText w:val="%1."/>
      <w:lvlJc w:val="left"/>
      <w:pPr>
        <w:ind w:left="1909" w:hanging="12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62CF7C03"/>
    <w:multiLevelType w:val="multilevel"/>
    <w:tmpl w:val="DAEE820E"/>
    <w:lvl w:ilvl="0">
      <w:start w:val="1"/>
      <w:numFmt w:val="upperRoman"/>
      <w:lvlText w:val="%1."/>
      <w:lvlJc w:val="left"/>
      <w:pPr>
        <w:ind w:left="1146" w:hanging="720"/>
      </w:pPr>
      <w:rPr>
        <w:rFonts w:cs="Times New Roman" w:hint="default"/>
      </w:rPr>
    </w:lvl>
    <w:lvl w:ilvl="1">
      <w:start w:val="1"/>
      <w:numFmt w:val="decimal"/>
      <w:isLgl/>
      <w:lvlText w:val="%1.%2."/>
      <w:lvlJc w:val="left"/>
      <w:pPr>
        <w:ind w:left="928" w:hanging="360"/>
      </w:pPr>
      <w:rPr>
        <w:rFonts w:cs="Times New Roman" w:hint="default"/>
        <w:b/>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5">
    <w:nsid w:val="74885617"/>
    <w:multiLevelType w:val="multilevel"/>
    <w:tmpl w:val="156C0DF4"/>
    <w:lvl w:ilvl="0">
      <w:start w:val="1"/>
      <w:numFmt w:val="decimal"/>
      <w:lvlText w:val="%1."/>
      <w:lvlJc w:val="left"/>
      <w:pPr>
        <w:ind w:left="525" w:hanging="525"/>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6">
    <w:nsid w:val="7BAF413F"/>
    <w:multiLevelType w:val="hybridMultilevel"/>
    <w:tmpl w:val="EBC0E4A4"/>
    <w:lvl w:ilvl="0" w:tplc="8A44BB9C">
      <w:start w:val="4"/>
      <w:numFmt w:val="bullet"/>
      <w:lvlText w:val="-"/>
      <w:lvlJc w:val="left"/>
      <w:pPr>
        <w:ind w:left="1260" w:hanging="360"/>
      </w:pPr>
      <w:rPr>
        <w:rFonts w:ascii="Times New Roman" w:eastAsiaTheme="minorEastAsia"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nsid w:val="7D364CE5"/>
    <w:multiLevelType w:val="multilevel"/>
    <w:tmpl w:val="0CB6FEC6"/>
    <w:lvl w:ilvl="0">
      <w:numFmt w:val="bullet"/>
      <w:lvlText w:val="–"/>
      <w:lvlJc w:val="left"/>
      <w:pPr>
        <w:tabs>
          <w:tab w:val="num" w:pos="720"/>
        </w:tabs>
        <w:ind w:left="720" w:hanging="360"/>
      </w:pPr>
      <w:rPr>
        <w:rFonts w:ascii="Times New Roman" w:hAnsi="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nsid w:val="7E235CAB"/>
    <w:multiLevelType w:val="multilevel"/>
    <w:tmpl w:val="C21896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7"/>
  </w:num>
  <w:num w:numId="3">
    <w:abstractNumId w:val="13"/>
  </w:num>
  <w:num w:numId="4">
    <w:abstractNumId w:val="5"/>
  </w:num>
  <w:num w:numId="5">
    <w:abstractNumId w:val="16"/>
  </w:num>
  <w:num w:numId="6">
    <w:abstractNumId w:val="12"/>
  </w:num>
  <w:num w:numId="7">
    <w:abstractNumId w:val="9"/>
  </w:num>
  <w:num w:numId="8">
    <w:abstractNumId w:val="15"/>
  </w:num>
  <w:num w:numId="9">
    <w:abstractNumId w:val="11"/>
  </w:num>
  <w:num w:numId="10">
    <w:abstractNumId w:val="3"/>
  </w:num>
  <w:num w:numId="11">
    <w:abstractNumId w:val="4"/>
  </w:num>
  <w:num w:numId="12">
    <w:abstractNumId w:val="10"/>
  </w:num>
  <w:num w:numId="13">
    <w:abstractNumId w:val="6"/>
  </w:num>
  <w:num w:numId="14">
    <w:abstractNumId w:val="0"/>
  </w:num>
  <w:num w:numId="15">
    <w:abstractNumId w:val="2"/>
  </w:num>
  <w:num w:numId="16">
    <w:abstractNumId w:val="14"/>
  </w:num>
  <w:num w:numId="17">
    <w:abstractNumId w:val="18"/>
  </w:num>
  <w:num w:numId="18">
    <w:abstractNumId w:val="17"/>
  </w:num>
  <w:num w:numId="1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drawingGridHorizontalSpacing w:val="110"/>
  <w:displayHorizontalDrawingGridEvery w:val="2"/>
  <w:characterSpacingControl w:val="doNotCompress"/>
  <w:footnotePr>
    <w:footnote w:id="0"/>
    <w:footnote w:id="1"/>
  </w:footnotePr>
  <w:endnotePr>
    <w:endnote w:id="0"/>
    <w:endnote w:id="1"/>
  </w:endnotePr>
  <w:compat/>
  <w:rsids>
    <w:rsidRoot w:val="0071770D"/>
    <w:rsid w:val="00000F5A"/>
    <w:rsid w:val="00002416"/>
    <w:rsid w:val="000025D1"/>
    <w:rsid w:val="00004807"/>
    <w:rsid w:val="000053D4"/>
    <w:rsid w:val="00005EC0"/>
    <w:rsid w:val="000061DE"/>
    <w:rsid w:val="000062F3"/>
    <w:rsid w:val="00010AAD"/>
    <w:rsid w:val="00013FA3"/>
    <w:rsid w:val="000161B4"/>
    <w:rsid w:val="00016CE7"/>
    <w:rsid w:val="0002646F"/>
    <w:rsid w:val="00027A21"/>
    <w:rsid w:val="00027EBB"/>
    <w:rsid w:val="00030E96"/>
    <w:rsid w:val="00031D0F"/>
    <w:rsid w:val="00033267"/>
    <w:rsid w:val="0003668F"/>
    <w:rsid w:val="00041F3F"/>
    <w:rsid w:val="00042952"/>
    <w:rsid w:val="000453A1"/>
    <w:rsid w:val="00047650"/>
    <w:rsid w:val="00050708"/>
    <w:rsid w:val="0005143B"/>
    <w:rsid w:val="00052589"/>
    <w:rsid w:val="00052A38"/>
    <w:rsid w:val="0005331A"/>
    <w:rsid w:val="00060229"/>
    <w:rsid w:val="00060571"/>
    <w:rsid w:val="00062B12"/>
    <w:rsid w:val="000638FB"/>
    <w:rsid w:val="0006599A"/>
    <w:rsid w:val="00066016"/>
    <w:rsid w:val="000661E3"/>
    <w:rsid w:val="0006765A"/>
    <w:rsid w:val="00075C68"/>
    <w:rsid w:val="00077091"/>
    <w:rsid w:val="000774F9"/>
    <w:rsid w:val="000775E4"/>
    <w:rsid w:val="0007792B"/>
    <w:rsid w:val="000802A8"/>
    <w:rsid w:val="00082875"/>
    <w:rsid w:val="00084B27"/>
    <w:rsid w:val="000851BC"/>
    <w:rsid w:val="00085D53"/>
    <w:rsid w:val="0008687C"/>
    <w:rsid w:val="00086F8A"/>
    <w:rsid w:val="0008709E"/>
    <w:rsid w:val="000904C0"/>
    <w:rsid w:val="00091AC3"/>
    <w:rsid w:val="00094BC9"/>
    <w:rsid w:val="00094BE1"/>
    <w:rsid w:val="00096113"/>
    <w:rsid w:val="0009718F"/>
    <w:rsid w:val="000974C5"/>
    <w:rsid w:val="0009779C"/>
    <w:rsid w:val="000979D0"/>
    <w:rsid w:val="000A0B0E"/>
    <w:rsid w:val="000A1BDF"/>
    <w:rsid w:val="000A376B"/>
    <w:rsid w:val="000A48A8"/>
    <w:rsid w:val="000A6DB1"/>
    <w:rsid w:val="000A7167"/>
    <w:rsid w:val="000B4547"/>
    <w:rsid w:val="000B5890"/>
    <w:rsid w:val="000B6B9E"/>
    <w:rsid w:val="000B6EA3"/>
    <w:rsid w:val="000B741B"/>
    <w:rsid w:val="000C043F"/>
    <w:rsid w:val="000C3C51"/>
    <w:rsid w:val="000C5B42"/>
    <w:rsid w:val="000C5C8F"/>
    <w:rsid w:val="000C67D1"/>
    <w:rsid w:val="000C6BAB"/>
    <w:rsid w:val="000C772C"/>
    <w:rsid w:val="000C7CD7"/>
    <w:rsid w:val="000D04EF"/>
    <w:rsid w:val="000D0DAE"/>
    <w:rsid w:val="000D1E84"/>
    <w:rsid w:val="000D22A5"/>
    <w:rsid w:val="000D3BB3"/>
    <w:rsid w:val="000D5176"/>
    <w:rsid w:val="000D699F"/>
    <w:rsid w:val="000E20A1"/>
    <w:rsid w:val="000E2E98"/>
    <w:rsid w:val="000E31DF"/>
    <w:rsid w:val="000E3870"/>
    <w:rsid w:val="000E6127"/>
    <w:rsid w:val="000E6959"/>
    <w:rsid w:val="000F09A3"/>
    <w:rsid w:val="000F0D05"/>
    <w:rsid w:val="000F1410"/>
    <w:rsid w:val="000F3177"/>
    <w:rsid w:val="000F4816"/>
    <w:rsid w:val="00103A2F"/>
    <w:rsid w:val="00103CDD"/>
    <w:rsid w:val="00103D3C"/>
    <w:rsid w:val="00104689"/>
    <w:rsid w:val="001050FA"/>
    <w:rsid w:val="00107227"/>
    <w:rsid w:val="00111C6B"/>
    <w:rsid w:val="00114656"/>
    <w:rsid w:val="00114F44"/>
    <w:rsid w:val="00116177"/>
    <w:rsid w:val="001170A0"/>
    <w:rsid w:val="001209AB"/>
    <w:rsid w:val="001214C9"/>
    <w:rsid w:val="00130ECB"/>
    <w:rsid w:val="00133D22"/>
    <w:rsid w:val="00133E22"/>
    <w:rsid w:val="00134B7B"/>
    <w:rsid w:val="0013551F"/>
    <w:rsid w:val="00135E92"/>
    <w:rsid w:val="001372ED"/>
    <w:rsid w:val="00140066"/>
    <w:rsid w:val="00141A87"/>
    <w:rsid w:val="00143E18"/>
    <w:rsid w:val="0014555A"/>
    <w:rsid w:val="00150C27"/>
    <w:rsid w:val="0015161C"/>
    <w:rsid w:val="001518A1"/>
    <w:rsid w:val="0015354A"/>
    <w:rsid w:val="00154829"/>
    <w:rsid w:val="00160030"/>
    <w:rsid w:val="001605E4"/>
    <w:rsid w:val="00162259"/>
    <w:rsid w:val="00162C19"/>
    <w:rsid w:val="00163059"/>
    <w:rsid w:val="00163500"/>
    <w:rsid w:val="00165007"/>
    <w:rsid w:val="00165E7B"/>
    <w:rsid w:val="00166BEF"/>
    <w:rsid w:val="00167144"/>
    <w:rsid w:val="00171BE1"/>
    <w:rsid w:val="001721E5"/>
    <w:rsid w:val="00172B5A"/>
    <w:rsid w:val="00176205"/>
    <w:rsid w:val="001828B5"/>
    <w:rsid w:val="00183B3F"/>
    <w:rsid w:val="00184EEA"/>
    <w:rsid w:val="001852A2"/>
    <w:rsid w:val="00190B2D"/>
    <w:rsid w:val="00190FB2"/>
    <w:rsid w:val="00191158"/>
    <w:rsid w:val="0019375B"/>
    <w:rsid w:val="0019547F"/>
    <w:rsid w:val="00195F54"/>
    <w:rsid w:val="001964C4"/>
    <w:rsid w:val="00197618"/>
    <w:rsid w:val="00197AC1"/>
    <w:rsid w:val="001A03B4"/>
    <w:rsid w:val="001A2C63"/>
    <w:rsid w:val="001A4161"/>
    <w:rsid w:val="001A5525"/>
    <w:rsid w:val="001A5F79"/>
    <w:rsid w:val="001A7151"/>
    <w:rsid w:val="001B18AF"/>
    <w:rsid w:val="001B28D4"/>
    <w:rsid w:val="001B5EEC"/>
    <w:rsid w:val="001C12C1"/>
    <w:rsid w:val="001C7CEE"/>
    <w:rsid w:val="001C7EDC"/>
    <w:rsid w:val="001D1C31"/>
    <w:rsid w:val="001D4295"/>
    <w:rsid w:val="001D6214"/>
    <w:rsid w:val="001D6D5A"/>
    <w:rsid w:val="001D73F2"/>
    <w:rsid w:val="001E1685"/>
    <w:rsid w:val="001E3B20"/>
    <w:rsid w:val="001E4F9F"/>
    <w:rsid w:val="001E56B7"/>
    <w:rsid w:val="001E6E28"/>
    <w:rsid w:val="001E6F51"/>
    <w:rsid w:val="001E73A3"/>
    <w:rsid w:val="001F00ED"/>
    <w:rsid w:val="001F3125"/>
    <w:rsid w:val="001F4C1F"/>
    <w:rsid w:val="001F65D8"/>
    <w:rsid w:val="001F6C01"/>
    <w:rsid w:val="001F759E"/>
    <w:rsid w:val="001F7EDE"/>
    <w:rsid w:val="001F7F0E"/>
    <w:rsid w:val="00200F83"/>
    <w:rsid w:val="00202386"/>
    <w:rsid w:val="00205166"/>
    <w:rsid w:val="00205893"/>
    <w:rsid w:val="00206821"/>
    <w:rsid w:val="00206875"/>
    <w:rsid w:val="00211BE6"/>
    <w:rsid w:val="002122BE"/>
    <w:rsid w:val="0021337F"/>
    <w:rsid w:val="00213F91"/>
    <w:rsid w:val="00214891"/>
    <w:rsid w:val="00214C60"/>
    <w:rsid w:val="002166D4"/>
    <w:rsid w:val="002175EB"/>
    <w:rsid w:val="00217D5D"/>
    <w:rsid w:val="00222A2B"/>
    <w:rsid w:val="00223208"/>
    <w:rsid w:val="00224520"/>
    <w:rsid w:val="00225538"/>
    <w:rsid w:val="00227B6B"/>
    <w:rsid w:val="00231359"/>
    <w:rsid w:val="002320D0"/>
    <w:rsid w:val="002331AD"/>
    <w:rsid w:val="00234526"/>
    <w:rsid w:val="00234B33"/>
    <w:rsid w:val="0023504C"/>
    <w:rsid w:val="00236F85"/>
    <w:rsid w:val="00240280"/>
    <w:rsid w:val="00241D78"/>
    <w:rsid w:val="002435A8"/>
    <w:rsid w:val="00244CE4"/>
    <w:rsid w:val="00244E84"/>
    <w:rsid w:val="00246F3D"/>
    <w:rsid w:val="00251495"/>
    <w:rsid w:val="00251539"/>
    <w:rsid w:val="00251CB7"/>
    <w:rsid w:val="00255213"/>
    <w:rsid w:val="002570D9"/>
    <w:rsid w:val="00261292"/>
    <w:rsid w:val="00262C4B"/>
    <w:rsid w:val="002632AA"/>
    <w:rsid w:val="002648C7"/>
    <w:rsid w:val="0026636D"/>
    <w:rsid w:val="002675D2"/>
    <w:rsid w:val="002718F5"/>
    <w:rsid w:val="00271E7C"/>
    <w:rsid w:val="002726A6"/>
    <w:rsid w:val="00274DA9"/>
    <w:rsid w:val="00275104"/>
    <w:rsid w:val="00275750"/>
    <w:rsid w:val="00275EC5"/>
    <w:rsid w:val="002802A7"/>
    <w:rsid w:val="002809D9"/>
    <w:rsid w:val="00281ABB"/>
    <w:rsid w:val="00282187"/>
    <w:rsid w:val="00283585"/>
    <w:rsid w:val="002837FE"/>
    <w:rsid w:val="002839CA"/>
    <w:rsid w:val="002842EF"/>
    <w:rsid w:val="00285831"/>
    <w:rsid w:val="00287ACE"/>
    <w:rsid w:val="0029064E"/>
    <w:rsid w:val="00290AE3"/>
    <w:rsid w:val="0029177E"/>
    <w:rsid w:val="002945CB"/>
    <w:rsid w:val="00294647"/>
    <w:rsid w:val="002A1BF9"/>
    <w:rsid w:val="002A1F12"/>
    <w:rsid w:val="002A2AEA"/>
    <w:rsid w:val="002A494C"/>
    <w:rsid w:val="002A6B8E"/>
    <w:rsid w:val="002B06A2"/>
    <w:rsid w:val="002B3A2A"/>
    <w:rsid w:val="002B6B65"/>
    <w:rsid w:val="002C0749"/>
    <w:rsid w:val="002C107C"/>
    <w:rsid w:val="002C1E56"/>
    <w:rsid w:val="002C27BB"/>
    <w:rsid w:val="002C31D1"/>
    <w:rsid w:val="002C3922"/>
    <w:rsid w:val="002C46C1"/>
    <w:rsid w:val="002C4C48"/>
    <w:rsid w:val="002C53C8"/>
    <w:rsid w:val="002C7557"/>
    <w:rsid w:val="002C75C6"/>
    <w:rsid w:val="002D11E1"/>
    <w:rsid w:val="002D1C91"/>
    <w:rsid w:val="002D2D4D"/>
    <w:rsid w:val="002D32E5"/>
    <w:rsid w:val="002D6CAE"/>
    <w:rsid w:val="002D7290"/>
    <w:rsid w:val="002E0188"/>
    <w:rsid w:val="002E0525"/>
    <w:rsid w:val="002E1450"/>
    <w:rsid w:val="002E2149"/>
    <w:rsid w:val="002E217E"/>
    <w:rsid w:val="002E33BF"/>
    <w:rsid w:val="002E369B"/>
    <w:rsid w:val="002E3F64"/>
    <w:rsid w:val="002E481E"/>
    <w:rsid w:val="002E59F7"/>
    <w:rsid w:val="002E7116"/>
    <w:rsid w:val="002E77E8"/>
    <w:rsid w:val="002F0A8E"/>
    <w:rsid w:val="002F1748"/>
    <w:rsid w:val="002F1770"/>
    <w:rsid w:val="002F2DE5"/>
    <w:rsid w:val="002F3F9A"/>
    <w:rsid w:val="002F53D8"/>
    <w:rsid w:val="002F5941"/>
    <w:rsid w:val="0030008E"/>
    <w:rsid w:val="00300FB5"/>
    <w:rsid w:val="0030140A"/>
    <w:rsid w:val="00301875"/>
    <w:rsid w:val="00301B85"/>
    <w:rsid w:val="003029C9"/>
    <w:rsid w:val="00304316"/>
    <w:rsid w:val="00304F10"/>
    <w:rsid w:val="0030762E"/>
    <w:rsid w:val="00307B31"/>
    <w:rsid w:val="00310A65"/>
    <w:rsid w:val="003117CC"/>
    <w:rsid w:val="00311B5A"/>
    <w:rsid w:val="00311BE1"/>
    <w:rsid w:val="003136DE"/>
    <w:rsid w:val="00314416"/>
    <w:rsid w:val="00315192"/>
    <w:rsid w:val="003212E5"/>
    <w:rsid w:val="00323693"/>
    <w:rsid w:val="003243B1"/>
    <w:rsid w:val="00324729"/>
    <w:rsid w:val="003250AC"/>
    <w:rsid w:val="0032611C"/>
    <w:rsid w:val="003306C8"/>
    <w:rsid w:val="00331196"/>
    <w:rsid w:val="003314A2"/>
    <w:rsid w:val="00331913"/>
    <w:rsid w:val="00331D8A"/>
    <w:rsid w:val="00332D32"/>
    <w:rsid w:val="00333D2B"/>
    <w:rsid w:val="0033658F"/>
    <w:rsid w:val="00337E06"/>
    <w:rsid w:val="00340888"/>
    <w:rsid w:val="003423C3"/>
    <w:rsid w:val="003450C4"/>
    <w:rsid w:val="00352F24"/>
    <w:rsid w:val="00353DF9"/>
    <w:rsid w:val="003544E8"/>
    <w:rsid w:val="0035480D"/>
    <w:rsid w:val="00356BBF"/>
    <w:rsid w:val="00361030"/>
    <w:rsid w:val="00361FDA"/>
    <w:rsid w:val="003628FC"/>
    <w:rsid w:val="00362C5B"/>
    <w:rsid w:val="003633E7"/>
    <w:rsid w:val="00364198"/>
    <w:rsid w:val="003650F8"/>
    <w:rsid w:val="00366833"/>
    <w:rsid w:val="003674CD"/>
    <w:rsid w:val="00371275"/>
    <w:rsid w:val="00371A71"/>
    <w:rsid w:val="00371F91"/>
    <w:rsid w:val="003721BF"/>
    <w:rsid w:val="00372D0D"/>
    <w:rsid w:val="003741AC"/>
    <w:rsid w:val="0037485D"/>
    <w:rsid w:val="00374DF7"/>
    <w:rsid w:val="003815A9"/>
    <w:rsid w:val="003842A1"/>
    <w:rsid w:val="00384E63"/>
    <w:rsid w:val="0038728F"/>
    <w:rsid w:val="00391A90"/>
    <w:rsid w:val="00392774"/>
    <w:rsid w:val="00392F3C"/>
    <w:rsid w:val="00393B07"/>
    <w:rsid w:val="0039429F"/>
    <w:rsid w:val="00395A7E"/>
    <w:rsid w:val="003A19B0"/>
    <w:rsid w:val="003A23C0"/>
    <w:rsid w:val="003A3035"/>
    <w:rsid w:val="003A3C6D"/>
    <w:rsid w:val="003A3D74"/>
    <w:rsid w:val="003A70AC"/>
    <w:rsid w:val="003B03F6"/>
    <w:rsid w:val="003B58F1"/>
    <w:rsid w:val="003B666A"/>
    <w:rsid w:val="003B716F"/>
    <w:rsid w:val="003C03B3"/>
    <w:rsid w:val="003C0B46"/>
    <w:rsid w:val="003C0BED"/>
    <w:rsid w:val="003C0DD9"/>
    <w:rsid w:val="003C2657"/>
    <w:rsid w:val="003C3CF8"/>
    <w:rsid w:val="003C55A3"/>
    <w:rsid w:val="003C6FBE"/>
    <w:rsid w:val="003C781E"/>
    <w:rsid w:val="003D0A9A"/>
    <w:rsid w:val="003D17F5"/>
    <w:rsid w:val="003D32CA"/>
    <w:rsid w:val="003D63BD"/>
    <w:rsid w:val="003D740E"/>
    <w:rsid w:val="003D7D2B"/>
    <w:rsid w:val="003E0840"/>
    <w:rsid w:val="003E2050"/>
    <w:rsid w:val="003E64E9"/>
    <w:rsid w:val="003E6532"/>
    <w:rsid w:val="003E68FF"/>
    <w:rsid w:val="003E7704"/>
    <w:rsid w:val="003F295E"/>
    <w:rsid w:val="003F3377"/>
    <w:rsid w:val="003F3FC9"/>
    <w:rsid w:val="003F4C70"/>
    <w:rsid w:val="004008BC"/>
    <w:rsid w:val="00401EA1"/>
    <w:rsid w:val="004024B4"/>
    <w:rsid w:val="00402649"/>
    <w:rsid w:val="0040581A"/>
    <w:rsid w:val="0040719D"/>
    <w:rsid w:val="0040762F"/>
    <w:rsid w:val="00410428"/>
    <w:rsid w:val="004108C3"/>
    <w:rsid w:val="004142B4"/>
    <w:rsid w:val="00414F41"/>
    <w:rsid w:val="00421EC2"/>
    <w:rsid w:val="0042232F"/>
    <w:rsid w:val="004233EC"/>
    <w:rsid w:val="00424E76"/>
    <w:rsid w:val="00425EF4"/>
    <w:rsid w:val="004264FB"/>
    <w:rsid w:val="004269EA"/>
    <w:rsid w:val="00427769"/>
    <w:rsid w:val="004310A6"/>
    <w:rsid w:val="00433E5B"/>
    <w:rsid w:val="004341F7"/>
    <w:rsid w:val="004356A3"/>
    <w:rsid w:val="00436EEB"/>
    <w:rsid w:val="00440D25"/>
    <w:rsid w:val="0044113D"/>
    <w:rsid w:val="00441A74"/>
    <w:rsid w:val="004456E9"/>
    <w:rsid w:val="00452B36"/>
    <w:rsid w:val="004547C6"/>
    <w:rsid w:val="00457A49"/>
    <w:rsid w:val="00461F04"/>
    <w:rsid w:val="004623C2"/>
    <w:rsid w:val="004626A7"/>
    <w:rsid w:val="004654AF"/>
    <w:rsid w:val="00467107"/>
    <w:rsid w:val="00467B75"/>
    <w:rsid w:val="004700E1"/>
    <w:rsid w:val="00471F1A"/>
    <w:rsid w:val="00472425"/>
    <w:rsid w:val="00473880"/>
    <w:rsid w:val="0047607A"/>
    <w:rsid w:val="00477171"/>
    <w:rsid w:val="00477B3C"/>
    <w:rsid w:val="00480977"/>
    <w:rsid w:val="00481503"/>
    <w:rsid w:val="004817A1"/>
    <w:rsid w:val="004819D2"/>
    <w:rsid w:val="00482053"/>
    <w:rsid w:val="00482AB9"/>
    <w:rsid w:val="00485347"/>
    <w:rsid w:val="004865DC"/>
    <w:rsid w:val="004869BA"/>
    <w:rsid w:val="00486D7C"/>
    <w:rsid w:val="004878DB"/>
    <w:rsid w:val="00487A08"/>
    <w:rsid w:val="004916CE"/>
    <w:rsid w:val="00491760"/>
    <w:rsid w:val="0049276C"/>
    <w:rsid w:val="0049300C"/>
    <w:rsid w:val="00493F4D"/>
    <w:rsid w:val="00497075"/>
    <w:rsid w:val="00497737"/>
    <w:rsid w:val="004A04CB"/>
    <w:rsid w:val="004A1190"/>
    <w:rsid w:val="004A1966"/>
    <w:rsid w:val="004A1B59"/>
    <w:rsid w:val="004A4CCB"/>
    <w:rsid w:val="004A5378"/>
    <w:rsid w:val="004A582C"/>
    <w:rsid w:val="004B0109"/>
    <w:rsid w:val="004B22C5"/>
    <w:rsid w:val="004B392E"/>
    <w:rsid w:val="004B4AD4"/>
    <w:rsid w:val="004B6BB1"/>
    <w:rsid w:val="004B7FAE"/>
    <w:rsid w:val="004C0A01"/>
    <w:rsid w:val="004C1B56"/>
    <w:rsid w:val="004C26A1"/>
    <w:rsid w:val="004C46E9"/>
    <w:rsid w:val="004C5973"/>
    <w:rsid w:val="004C5D8D"/>
    <w:rsid w:val="004C7421"/>
    <w:rsid w:val="004D2879"/>
    <w:rsid w:val="004D2B0B"/>
    <w:rsid w:val="004D2F83"/>
    <w:rsid w:val="004D307F"/>
    <w:rsid w:val="004D40B6"/>
    <w:rsid w:val="004D6BB0"/>
    <w:rsid w:val="004E4595"/>
    <w:rsid w:val="004E6603"/>
    <w:rsid w:val="004E6716"/>
    <w:rsid w:val="004F4E01"/>
    <w:rsid w:val="004F5519"/>
    <w:rsid w:val="00500EF6"/>
    <w:rsid w:val="005020DA"/>
    <w:rsid w:val="00502CFE"/>
    <w:rsid w:val="00503D0A"/>
    <w:rsid w:val="00505557"/>
    <w:rsid w:val="00505E24"/>
    <w:rsid w:val="005067F1"/>
    <w:rsid w:val="00507163"/>
    <w:rsid w:val="005118B7"/>
    <w:rsid w:val="005132A2"/>
    <w:rsid w:val="005146B7"/>
    <w:rsid w:val="005156CA"/>
    <w:rsid w:val="00517182"/>
    <w:rsid w:val="005171A1"/>
    <w:rsid w:val="0051725F"/>
    <w:rsid w:val="00517E3C"/>
    <w:rsid w:val="005205E0"/>
    <w:rsid w:val="00520DBA"/>
    <w:rsid w:val="00522371"/>
    <w:rsid w:val="005224B1"/>
    <w:rsid w:val="00522732"/>
    <w:rsid w:val="00523A8A"/>
    <w:rsid w:val="00523EF4"/>
    <w:rsid w:val="00524714"/>
    <w:rsid w:val="00526A36"/>
    <w:rsid w:val="0053059E"/>
    <w:rsid w:val="005341BB"/>
    <w:rsid w:val="005350DC"/>
    <w:rsid w:val="00540FFF"/>
    <w:rsid w:val="00541DB2"/>
    <w:rsid w:val="00542502"/>
    <w:rsid w:val="00542BEC"/>
    <w:rsid w:val="00544951"/>
    <w:rsid w:val="00544AD2"/>
    <w:rsid w:val="00544E75"/>
    <w:rsid w:val="005514A1"/>
    <w:rsid w:val="00554CF7"/>
    <w:rsid w:val="00556F36"/>
    <w:rsid w:val="00560FBE"/>
    <w:rsid w:val="005611C2"/>
    <w:rsid w:val="00562206"/>
    <w:rsid w:val="00562D76"/>
    <w:rsid w:val="0056662B"/>
    <w:rsid w:val="005666A7"/>
    <w:rsid w:val="005707DB"/>
    <w:rsid w:val="00571AC7"/>
    <w:rsid w:val="00571D2F"/>
    <w:rsid w:val="00571E4E"/>
    <w:rsid w:val="00573427"/>
    <w:rsid w:val="005744E6"/>
    <w:rsid w:val="00583DE3"/>
    <w:rsid w:val="00585917"/>
    <w:rsid w:val="00585F21"/>
    <w:rsid w:val="00587095"/>
    <w:rsid w:val="005874C7"/>
    <w:rsid w:val="00587F59"/>
    <w:rsid w:val="00590D07"/>
    <w:rsid w:val="00591ADD"/>
    <w:rsid w:val="00592101"/>
    <w:rsid w:val="005934DD"/>
    <w:rsid w:val="00593722"/>
    <w:rsid w:val="00594A56"/>
    <w:rsid w:val="005A0542"/>
    <w:rsid w:val="005A0C49"/>
    <w:rsid w:val="005A0E0A"/>
    <w:rsid w:val="005A2139"/>
    <w:rsid w:val="005A337C"/>
    <w:rsid w:val="005A34CA"/>
    <w:rsid w:val="005A35A2"/>
    <w:rsid w:val="005A65FF"/>
    <w:rsid w:val="005B0B56"/>
    <w:rsid w:val="005B0D0C"/>
    <w:rsid w:val="005B1537"/>
    <w:rsid w:val="005B3AF9"/>
    <w:rsid w:val="005B42E3"/>
    <w:rsid w:val="005B43CD"/>
    <w:rsid w:val="005B5AF4"/>
    <w:rsid w:val="005C0738"/>
    <w:rsid w:val="005C41D8"/>
    <w:rsid w:val="005C64D3"/>
    <w:rsid w:val="005C7626"/>
    <w:rsid w:val="005D0218"/>
    <w:rsid w:val="005D0469"/>
    <w:rsid w:val="005D5F5B"/>
    <w:rsid w:val="005D60D9"/>
    <w:rsid w:val="005D642E"/>
    <w:rsid w:val="005D686C"/>
    <w:rsid w:val="005E1641"/>
    <w:rsid w:val="005E5F55"/>
    <w:rsid w:val="005E6E8E"/>
    <w:rsid w:val="005F309C"/>
    <w:rsid w:val="005F3897"/>
    <w:rsid w:val="005F4796"/>
    <w:rsid w:val="005F4894"/>
    <w:rsid w:val="005F6E98"/>
    <w:rsid w:val="00600E5D"/>
    <w:rsid w:val="00602181"/>
    <w:rsid w:val="00604739"/>
    <w:rsid w:val="00605437"/>
    <w:rsid w:val="00606A87"/>
    <w:rsid w:val="00606B89"/>
    <w:rsid w:val="00606BC7"/>
    <w:rsid w:val="0060791B"/>
    <w:rsid w:val="00614BBE"/>
    <w:rsid w:val="00614D13"/>
    <w:rsid w:val="006201F2"/>
    <w:rsid w:val="006206E1"/>
    <w:rsid w:val="0062078C"/>
    <w:rsid w:val="00621E61"/>
    <w:rsid w:val="00622FC1"/>
    <w:rsid w:val="00625D97"/>
    <w:rsid w:val="00627654"/>
    <w:rsid w:val="00631FDB"/>
    <w:rsid w:val="0063232E"/>
    <w:rsid w:val="00632478"/>
    <w:rsid w:val="00637AB0"/>
    <w:rsid w:val="00637CAE"/>
    <w:rsid w:val="00637D6D"/>
    <w:rsid w:val="006401E8"/>
    <w:rsid w:val="006419DB"/>
    <w:rsid w:val="0064267C"/>
    <w:rsid w:val="00645DCE"/>
    <w:rsid w:val="006465F9"/>
    <w:rsid w:val="00646CF7"/>
    <w:rsid w:val="00647575"/>
    <w:rsid w:val="00650245"/>
    <w:rsid w:val="00651878"/>
    <w:rsid w:val="00653D12"/>
    <w:rsid w:val="0065539E"/>
    <w:rsid w:val="00655E48"/>
    <w:rsid w:val="006579DD"/>
    <w:rsid w:val="00657CDF"/>
    <w:rsid w:val="00660D51"/>
    <w:rsid w:val="00661698"/>
    <w:rsid w:val="00663E04"/>
    <w:rsid w:val="00665B0F"/>
    <w:rsid w:val="0066674E"/>
    <w:rsid w:val="006702A1"/>
    <w:rsid w:val="00670C6D"/>
    <w:rsid w:val="00672461"/>
    <w:rsid w:val="00673DC9"/>
    <w:rsid w:val="00674B6C"/>
    <w:rsid w:val="00681805"/>
    <w:rsid w:val="00681F27"/>
    <w:rsid w:val="0068253C"/>
    <w:rsid w:val="0068257A"/>
    <w:rsid w:val="0068756C"/>
    <w:rsid w:val="00692097"/>
    <w:rsid w:val="00692196"/>
    <w:rsid w:val="006924ED"/>
    <w:rsid w:val="00692885"/>
    <w:rsid w:val="00692D63"/>
    <w:rsid w:val="006A026E"/>
    <w:rsid w:val="006A06A1"/>
    <w:rsid w:val="006A08E8"/>
    <w:rsid w:val="006A2B56"/>
    <w:rsid w:val="006A31E3"/>
    <w:rsid w:val="006A3CEA"/>
    <w:rsid w:val="006A4545"/>
    <w:rsid w:val="006A5EDD"/>
    <w:rsid w:val="006A60C2"/>
    <w:rsid w:val="006B0C1A"/>
    <w:rsid w:val="006B2460"/>
    <w:rsid w:val="006B363F"/>
    <w:rsid w:val="006B407B"/>
    <w:rsid w:val="006B408A"/>
    <w:rsid w:val="006B4DFA"/>
    <w:rsid w:val="006B6BA7"/>
    <w:rsid w:val="006B7C13"/>
    <w:rsid w:val="006C149D"/>
    <w:rsid w:val="006D0AAA"/>
    <w:rsid w:val="006D1241"/>
    <w:rsid w:val="006D2A11"/>
    <w:rsid w:val="006D5624"/>
    <w:rsid w:val="006D6447"/>
    <w:rsid w:val="006D730E"/>
    <w:rsid w:val="006E10B0"/>
    <w:rsid w:val="006E26F7"/>
    <w:rsid w:val="006E2C4E"/>
    <w:rsid w:val="006E334B"/>
    <w:rsid w:val="006E345A"/>
    <w:rsid w:val="006E5026"/>
    <w:rsid w:val="006E68EE"/>
    <w:rsid w:val="006E7052"/>
    <w:rsid w:val="006F07D7"/>
    <w:rsid w:val="006F0A5A"/>
    <w:rsid w:val="006F1520"/>
    <w:rsid w:val="006F217F"/>
    <w:rsid w:val="006F226E"/>
    <w:rsid w:val="006F4E38"/>
    <w:rsid w:val="006F6020"/>
    <w:rsid w:val="006F6D2A"/>
    <w:rsid w:val="00702A4C"/>
    <w:rsid w:val="0070791F"/>
    <w:rsid w:val="007102FA"/>
    <w:rsid w:val="00710DBB"/>
    <w:rsid w:val="00716F4A"/>
    <w:rsid w:val="0071770D"/>
    <w:rsid w:val="00721AA8"/>
    <w:rsid w:val="00724F13"/>
    <w:rsid w:val="00726F61"/>
    <w:rsid w:val="00727250"/>
    <w:rsid w:val="00727378"/>
    <w:rsid w:val="007301F0"/>
    <w:rsid w:val="007319E8"/>
    <w:rsid w:val="00732754"/>
    <w:rsid w:val="0073359E"/>
    <w:rsid w:val="00733AE1"/>
    <w:rsid w:val="00733DB0"/>
    <w:rsid w:val="0073709E"/>
    <w:rsid w:val="00742648"/>
    <w:rsid w:val="00742E86"/>
    <w:rsid w:val="007438D3"/>
    <w:rsid w:val="0074498B"/>
    <w:rsid w:val="00744BB0"/>
    <w:rsid w:val="007452F2"/>
    <w:rsid w:val="00747B48"/>
    <w:rsid w:val="007519EB"/>
    <w:rsid w:val="00753D36"/>
    <w:rsid w:val="0075734D"/>
    <w:rsid w:val="00757AF7"/>
    <w:rsid w:val="00760B7A"/>
    <w:rsid w:val="00761E0A"/>
    <w:rsid w:val="00762F42"/>
    <w:rsid w:val="00764A44"/>
    <w:rsid w:val="00766475"/>
    <w:rsid w:val="00766D5A"/>
    <w:rsid w:val="0077000B"/>
    <w:rsid w:val="00771738"/>
    <w:rsid w:val="0077268F"/>
    <w:rsid w:val="00773CD5"/>
    <w:rsid w:val="00774BD9"/>
    <w:rsid w:val="00774C10"/>
    <w:rsid w:val="00774FF8"/>
    <w:rsid w:val="00783891"/>
    <w:rsid w:val="00786242"/>
    <w:rsid w:val="00786D08"/>
    <w:rsid w:val="007873BE"/>
    <w:rsid w:val="007875E7"/>
    <w:rsid w:val="00790829"/>
    <w:rsid w:val="00790DC6"/>
    <w:rsid w:val="00794D6E"/>
    <w:rsid w:val="0079667C"/>
    <w:rsid w:val="007A0975"/>
    <w:rsid w:val="007A0C69"/>
    <w:rsid w:val="007A2A04"/>
    <w:rsid w:val="007A4348"/>
    <w:rsid w:val="007A5DC7"/>
    <w:rsid w:val="007A63B0"/>
    <w:rsid w:val="007B4865"/>
    <w:rsid w:val="007B5CDA"/>
    <w:rsid w:val="007B7204"/>
    <w:rsid w:val="007B79E3"/>
    <w:rsid w:val="007B7E85"/>
    <w:rsid w:val="007C18B2"/>
    <w:rsid w:val="007C1F97"/>
    <w:rsid w:val="007C24E7"/>
    <w:rsid w:val="007C541A"/>
    <w:rsid w:val="007C666E"/>
    <w:rsid w:val="007D11F8"/>
    <w:rsid w:val="007D2541"/>
    <w:rsid w:val="007D2DF4"/>
    <w:rsid w:val="007D3D50"/>
    <w:rsid w:val="007D3DC5"/>
    <w:rsid w:val="007D3FD6"/>
    <w:rsid w:val="007D45DF"/>
    <w:rsid w:val="007D4E13"/>
    <w:rsid w:val="007D5BE4"/>
    <w:rsid w:val="007E205B"/>
    <w:rsid w:val="007E539D"/>
    <w:rsid w:val="007E5CBC"/>
    <w:rsid w:val="007F2654"/>
    <w:rsid w:val="007F4E27"/>
    <w:rsid w:val="007F50D1"/>
    <w:rsid w:val="007F543C"/>
    <w:rsid w:val="007F671A"/>
    <w:rsid w:val="007F6BE2"/>
    <w:rsid w:val="008006E3"/>
    <w:rsid w:val="00800F2D"/>
    <w:rsid w:val="00800F6B"/>
    <w:rsid w:val="00801F98"/>
    <w:rsid w:val="008021B5"/>
    <w:rsid w:val="0080276E"/>
    <w:rsid w:val="00804F70"/>
    <w:rsid w:val="00804FDF"/>
    <w:rsid w:val="008053DC"/>
    <w:rsid w:val="00805CA6"/>
    <w:rsid w:val="0080647C"/>
    <w:rsid w:val="008077BC"/>
    <w:rsid w:val="0081041A"/>
    <w:rsid w:val="008104C3"/>
    <w:rsid w:val="008106FE"/>
    <w:rsid w:val="008107BF"/>
    <w:rsid w:val="008112BE"/>
    <w:rsid w:val="008119C6"/>
    <w:rsid w:val="008133FC"/>
    <w:rsid w:val="00814EC0"/>
    <w:rsid w:val="008166D8"/>
    <w:rsid w:val="00817341"/>
    <w:rsid w:val="0082239F"/>
    <w:rsid w:val="00827FD4"/>
    <w:rsid w:val="00830C20"/>
    <w:rsid w:val="00830F81"/>
    <w:rsid w:val="0083159E"/>
    <w:rsid w:val="008326E0"/>
    <w:rsid w:val="00833E8C"/>
    <w:rsid w:val="00835818"/>
    <w:rsid w:val="00835F6A"/>
    <w:rsid w:val="00837356"/>
    <w:rsid w:val="008410A3"/>
    <w:rsid w:val="008433AF"/>
    <w:rsid w:val="0084462E"/>
    <w:rsid w:val="00846085"/>
    <w:rsid w:val="00847A14"/>
    <w:rsid w:val="00852844"/>
    <w:rsid w:val="00855524"/>
    <w:rsid w:val="00855DFA"/>
    <w:rsid w:val="00856438"/>
    <w:rsid w:val="008566F1"/>
    <w:rsid w:val="00857161"/>
    <w:rsid w:val="00857C22"/>
    <w:rsid w:val="00860FD2"/>
    <w:rsid w:val="00861942"/>
    <w:rsid w:val="00861E7E"/>
    <w:rsid w:val="00862FB4"/>
    <w:rsid w:val="008658BA"/>
    <w:rsid w:val="0086647A"/>
    <w:rsid w:val="00866A3F"/>
    <w:rsid w:val="00870AC3"/>
    <w:rsid w:val="0087108A"/>
    <w:rsid w:val="008717F8"/>
    <w:rsid w:val="00872649"/>
    <w:rsid w:val="008726C5"/>
    <w:rsid w:val="00873EC0"/>
    <w:rsid w:val="0087400B"/>
    <w:rsid w:val="00876047"/>
    <w:rsid w:val="00876515"/>
    <w:rsid w:val="00876916"/>
    <w:rsid w:val="0087739D"/>
    <w:rsid w:val="00877AAC"/>
    <w:rsid w:val="008801E6"/>
    <w:rsid w:val="00880AE8"/>
    <w:rsid w:val="00882584"/>
    <w:rsid w:val="008826A8"/>
    <w:rsid w:val="00884217"/>
    <w:rsid w:val="00885CCD"/>
    <w:rsid w:val="00886E4A"/>
    <w:rsid w:val="00890407"/>
    <w:rsid w:val="0089073A"/>
    <w:rsid w:val="008921C4"/>
    <w:rsid w:val="008923E7"/>
    <w:rsid w:val="008A22BC"/>
    <w:rsid w:val="008A23F6"/>
    <w:rsid w:val="008A2516"/>
    <w:rsid w:val="008A2C6E"/>
    <w:rsid w:val="008A3F4A"/>
    <w:rsid w:val="008A4EC7"/>
    <w:rsid w:val="008A64ED"/>
    <w:rsid w:val="008A656A"/>
    <w:rsid w:val="008B00AE"/>
    <w:rsid w:val="008B05A6"/>
    <w:rsid w:val="008B1042"/>
    <w:rsid w:val="008B2BFD"/>
    <w:rsid w:val="008B381A"/>
    <w:rsid w:val="008B5C12"/>
    <w:rsid w:val="008C2D3E"/>
    <w:rsid w:val="008C316E"/>
    <w:rsid w:val="008C3B37"/>
    <w:rsid w:val="008C45B8"/>
    <w:rsid w:val="008C4723"/>
    <w:rsid w:val="008C512E"/>
    <w:rsid w:val="008D0635"/>
    <w:rsid w:val="008D21B5"/>
    <w:rsid w:val="008D34FD"/>
    <w:rsid w:val="008D3596"/>
    <w:rsid w:val="008D3B6E"/>
    <w:rsid w:val="008D4AE9"/>
    <w:rsid w:val="008D4B59"/>
    <w:rsid w:val="008D61DF"/>
    <w:rsid w:val="008D7094"/>
    <w:rsid w:val="008D786D"/>
    <w:rsid w:val="008E003E"/>
    <w:rsid w:val="008E0CB6"/>
    <w:rsid w:val="008E4FAE"/>
    <w:rsid w:val="008E59AE"/>
    <w:rsid w:val="008E6F22"/>
    <w:rsid w:val="008E707D"/>
    <w:rsid w:val="008E74E8"/>
    <w:rsid w:val="008F052A"/>
    <w:rsid w:val="008F0F67"/>
    <w:rsid w:val="008F17E3"/>
    <w:rsid w:val="008F211D"/>
    <w:rsid w:val="008F3C2F"/>
    <w:rsid w:val="008F3DE8"/>
    <w:rsid w:val="008F5346"/>
    <w:rsid w:val="008F53D3"/>
    <w:rsid w:val="008F5D40"/>
    <w:rsid w:val="008F5DFA"/>
    <w:rsid w:val="00902D86"/>
    <w:rsid w:val="00903DAE"/>
    <w:rsid w:val="009054AD"/>
    <w:rsid w:val="00906ADF"/>
    <w:rsid w:val="00910E1D"/>
    <w:rsid w:val="00911DC0"/>
    <w:rsid w:val="00912B8B"/>
    <w:rsid w:val="00912D9F"/>
    <w:rsid w:val="009148A4"/>
    <w:rsid w:val="009162EC"/>
    <w:rsid w:val="00916DB3"/>
    <w:rsid w:val="00922E83"/>
    <w:rsid w:val="00922F12"/>
    <w:rsid w:val="00923251"/>
    <w:rsid w:val="00924960"/>
    <w:rsid w:val="0093145E"/>
    <w:rsid w:val="009336C9"/>
    <w:rsid w:val="009347A0"/>
    <w:rsid w:val="0093497C"/>
    <w:rsid w:val="009362AA"/>
    <w:rsid w:val="0093729A"/>
    <w:rsid w:val="009375D0"/>
    <w:rsid w:val="00937DB2"/>
    <w:rsid w:val="00940A27"/>
    <w:rsid w:val="00940C5C"/>
    <w:rsid w:val="009449C9"/>
    <w:rsid w:val="0094571B"/>
    <w:rsid w:val="00946183"/>
    <w:rsid w:val="00947261"/>
    <w:rsid w:val="0095204D"/>
    <w:rsid w:val="00952F53"/>
    <w:rsid w:val="0095322C"/>
    <w:rsid w:val="00955225"/>
    <w:rsid w:val="00955774"/>
    <w:rsid w:val="00955E43"/>
    <w:rsid w:val="00956C53"/>
    <w:rsid w:val="00956E38"/>
    <w:rsid w:val="0096099B"/>
    <w:rsid w:val="00960A13"/>
    <w:rsid w:val="00963667"/>
    <w:rsid w:val="0096487D"/>
    <w:rsid w:val="009654F5"/>
    <w:rsid w:val="0096612B"/>
    <w:rsid w:val="009663B6"/>
    <w:rsid w:val="00970AED"/>
    <w:rsid w:val="00973337"/>
    <w:rsid w:val="00973EBE"/>
    <w:rsid w:val="00975B9E"/>
    <w:rsid w:val="00976C90"/>
    <w:rsid w:val="00977FE1"/>
    <w:rsid w:val="009816F6"/>
    <w:rsid w:val="00981D4E"/>
    <w:rsid w:val="0098240F"/>
    <w:rsid w:val="00986C8B"/>
    <w:rsid w:val="00987CBB"/>
    <w:rsid w:val="00990770"/>
    <w:rsid w:val="00990B63"/>
    <w:rsid w:val="00993F96"/>
    <w:rsid w:val="009958AB"/>
    <w:rsid w:val="009974F2"/>
    <w:rsid w:val="009A137A"/>
    <w:rsid w:val="009A14B6"/>
    <w:rsid w:val="009A4115"/>
    <w:rsid w:val="009A4496"/>
    <w:rsid w:val="009A552F"/>
    <w:rsid w:val="009A59C0"/>
    <w:rsid w:val="009A5C2F"/>
    <w:rsid w:val="009A691C"/>
    <w:rsid w:val="009A69CD"/>
    <w:rsid w:val="009B54D6"/>
    <w:rsid w:val="009B754C"/>
    <w:rsid w:val="009C04B7"/>
    <w:rsid w:val="009C07C2"/>
    <w:rsid w:val="009C0AF8"/>
    <w:rsid w:val="009C31F7"/>
    <w:rsid w:val="009C393E"/>
    <w:rsid w:val="009C4503"/>
    <w:rsid w:val="009C4798"/>
    <w:rsid w:val="009C5E67"/>
    <w:rsid w:val="009C6197"/>
    <w:rsid w:val="009C72B6"/>
    <w:rsid w:val="009C7802"/>
    <w:rsid w:val="009D077A"/>
    <w:rsid w:val="009D1825"/>
    <w:rsid w:val="009D184F"/>
    <w:rsid w:val="009D3CD5"/>
    <w:rsid w:val="009D4CDA"/>
    <w:rsid w:val="009E028A"/>
    <w:rsid w:val="009E0E86"/>
    <w:rsid w:val="009E20B9"/>
    <w:rsid w:val="009E2F6E"/>
    <w:rsid w:val="009E5461"/>
    <w:rsid w:val="009E582A"/>
    <w:rsid w:val="009E6385"/>
    <w:rsid w:val="009F225B"/>
    <w:rsid w:val="009F445B"/>
    <w:rsid w:val="009F55E8"/>
    <w:rsid w:val="009F5EBB"/>
    <w:rsid w:val="00A017C5"/>
    <w:rsid w:val="00A01B22"/>
    <w:rsid w:val="00A027E3"/>
    <w:rsid w:val="00A0310D"/>
    <w:rsid w:val="00A031B3"/>
    <w:rsid w:val="00A04581"/>
    <w:rsid w:val="00A049B1"/>
    <w:rsid w:val="00A068BD"/>
    <w:rsid w:val="00A069D3"/>
    <w:rsid w:val="00A13251"/>
    <w:rsid w:val="00A1357B"/>
    <w:rsid w:val="00A15706"/>
    <w:rsid w:val="00A17257"/>
    <w:rsid w:val="00A217F0"/>
    <w:rsid w:val="00A2365B"/>
    <w:rsid w:val="00A247D4"/>
    <w:rsid w:val="00A263BA"/>
    <w:rsid w:val="00A2686E"/>
    <w:rsid w:val="00A26E8F"/>
    <w:rsid w:val="00A32B6C"/>
    <w:rsid w:val="00A32F83"/>
    <w:rsid w:val="00A334E1"/>
    <w:rsid w:val="00A353E2"/>
    <w:rsid w:val="00A416F9"/>
    <w:rsid w:val="00A41B59"/>
    <w:rsid w:val="00A41D24"/>
    <w:rsid w:val="00A430D6"/>
    <w:rsid w:val="00A52314"/>
    <w:rsid w:val="00A52A09"/>
    <w:rsid w:val="00A60702"/>
    <w:rsid w:val="00A60A10"/>
    <w:rsid w:val="00A60A7A"/>
    <w:rsid w:val="00A60D9D"/>
    <w:rsid w:val="00A62266"/>
    <w:rsid w:val="00A625BF"/>
    <w:rsid w:val="00A62C9A"/>
    <w:rsid w:val="00A62E93"/>
    <w:rsid w:val="00A66AC6"/>
    <w:rsid w:val="00A66CDE"/>
    <w:rsid w:val="00A678F3"/>
    <w:rsid w:val="00A723DB"/>
    <w:rsid w:val="00A7341F"/>
    <w:rsid w:val="00A73C21"/>
    <w:rsid w:val="00A752A6"/>
    <w:rsid w:val="00A768B7"/>
    <w:rsid w:val="00A77820"/>
    <w:rsid w:val="00A80DDF"/>
    <w:rsid w:val="00A82F42"/>
    <w:rsid w:val="00A83023"/>
    <w:rsid w:val="00A83BFE"/>
    <w:rsid w:val="00A8493B"/>
    <w:rsid w:val="00A85AFA"/>
    <w:rsid w:val="00A86BEB"/>
    <w:rsid w:val="00A8799C"/>
    <w:rsid w:val="00A87E2E"/>
    <w:rsid w:val="00A90AEB"/>
    <w:rsid w:val="00A910F8"/>
    <w:rsid w:val="00A91A50"/>
    <w:rsid w:val="00A93259"/>
    <w:rsid w:val="00A94B51"/>
    <w:rsid w:val="00A94DBC"/>
    <w:rsid w:val="00A95870"/>
    <w:rsid w:val="00A95931"/>
    <w:rsid w:val="00A97CD6"/>
    <w:rsid w:val="00AA02C2"/>
    <w:rsid w:val="00AA12F8"/>
    <w:rsid w:val="00AA141B"/>
    <w:rsid w:val="00AA2EB4"/>
    <w:rsid w:val="00AA3418"/>
    <w:rsid w:val="00AA45BF"/>
    <w:rsid w:val="00AA4C13"/>
    <w:rsid w:val="00AA62E1"/>
    <w:rsid w:val="00AA7485"/>
    <w:rsid w:val="00AB03B8"/>
    <w:rsid w:val="00AB0B86"/>
    <w:rsid w:val="00AC0F70"/>
    <w:rsid w:val="00AC159B"/>
    <w:rsid w:val="00AC258A"/>
    <w:rsid w:val="00AC3E28"/>
    <w:rsid w:val="00AC46FB"/>
    <w:rsid w:val="00AC761B"/>
    <w:rsid w:val="00AD3144"/>
    <w:rsid w:val="00AD4623"/>
    <w:rsid w:val="00AD6C10"/>
    <w:rsid w:val="00AD7AAF"/>
    <w:rsid w:val="00AE09F6"/>
    <w:rsid w:val="00AE10A7"/>
    <w:rsid w:val="00AE1CAA"/>
    <w:rsid w:val="00AE21AA"/>
    <w:rsid w:val="00AE4AE6"/>
    <w:rsid w:val="00AE4DED"/>
    <w:rsid w:val="00AE5774"/>
    <w:rsid w:val="00AE5FB3"/>
    <w:rsid w:val="00AF0119"/>
    <w:rsid w:val="00AF3208"/>
    <w:rsid w:val="00AF51BA"/>
    <w:rsid w:val="00AF55C1"/>
    <w:rsid w:val="00AF571C"/>
    <w:rsid w:val="00AF662C"/>
    <w:rsid w:val="00AF698C"/>
    <w:rsid w:val="00B032BB"/>
    <w:rsid w:val="00B07378"/>
    <w:rsid w:val="00B07B82"/>
    <w:rsid w:val="00B10243"/>
    <w:rsid w:val="00B10AEA"/>
    <w:rsid w:val="00B128A7"/>
    <w:rsid w:val="00B13034"/>
    <w:rsid w:val="00B13D54"/>
    <w:rsid w:val="00B14D54"/>
    <w:rsid w:val="00B16A40"/>
    <w:rsid w:val="00B2417C"/>
    <w:rsid w:val="00B24A8E"/>
    <w:rsid w:val="00B2576E"/>
    <w:rsid w:val="00B25FED"/>
    <w:rsid w:val="00B30183"/>
    <w:rsid w:val="00B317C0"/>
    <w:rsid w:val="00B33689"/>
    <w:rsid w:val="00B33971"/>
    <w:rsid w:val="00B3496C"/>
    <w:rsid w:val="00B363D3"/>
    <w:rsid w:val="00B36840"/>
    <w:rsid w:val="00B372C0"/>
    <w:rsid w:val="00B41732"/>
    <w:rsid w:val="00B43227"/>
    <w:rsid w:val="00B436EC"/>
    <w:rsid w:val="00B43918"/>
    <w:rsid w:val="00B465D0"/>
    <w:rsid w:val="00B46C33"/>
    <w:rsid w:val="00B46F78"/>
    <w:rsid w:val="00B47FA3"/>
    <w:rsid w:val="00B505A6"/>
    <w:rsid w:val="00B50B90"/>
    <w:rsid w:val="00B521FB"/>
    <w:rsid w:val="00B523D9"/>
    <w:rsid w:val="00B53D63"/>
    <w:rsid w:val="00B54B80"/>
    <w:rsid w:val="00B55463"/>
    <w:rsid w:val="00B557ED"/>
    <w:rsid w:val="00B57BB5"/>
    <w:rsid w:val="00B613D7"/>
    <w:rsid w:val="00B61795"/>
    <w:rsid w:val="00B61DBB"/>
    <w:rsid w:val="00B62DCB"/>
    <w:rsid w:val="00B66452"/>
    <w:rsid w:val="00B6647D"/>
    <w:rsid w:val="00B7020F"/>
    <w:rsid w:val="00B71437"/>
    <w:rsid w:val="00B72E55"/>
    <w:rsid w:val="00B801E8"/>
    <w:rsid w:val="00B80BD4"/>
    <w:rsid w:val="00B81D24"/>
    <w:rsid w:val="00B82520"/>
    <w:rsid w:val="00B82900"/>
    <w:rsid w:val="00B834CA"/>
    <w:rsid w:val="00B83ECE"/>
    <w:rsid w:val="00B90D14"/>
    <w:rsid w:val="00B90DD9"/>
    <w:rsid w:val="00B9118B"/>
    <w:rsid w:val="00B922E5"/>
    <w:rsid w:val="00B931D0"/>
    <w:rsid w:val="00B959B3"/>
    <w:rsid w:val="00B975F8"/>
    <w:rsid w:val="00BA50EE"/>
    <w:rsid w:val="00BA5818"/>
    <w:rsid w:val="00BA7177"/>
    <w:rsid w:val="00BA7972"/>
    <w:rsid w:val="00BB0604"/>
    <w:rsid w:val="00BB1059"/>
    <w:rsid w:val="00BB118A"/>
    <w:rsid w:val="00BB1F7E"/>
    <w:rsid w:val="00BB291A"/>
    <w:rsid w:val="00BB2926"/>
    <w:rsid w:val="00BB4EAB"/>
    <w:rsid w:val="00BB4F9B"/>
    <w:rsid w:val="00BB6DE8"/>
    <w:rsid w:val="00BB7C74"/>
    <w:rsid w:val="00BC5127"/>
    <w:rsid w:val="00BC686F"/>
    <w:rsid w:val="00BD1669"/>
    <w:rsid w:val="00BD4BB1"/>
    <w:rsid w:val="00BE046E"/>
    <w:rsid w:val="00BE0B43"/>
    <w:rsid w:val="00BE3682"/>
    <w:rsid w:val="00BE386D"/>
    <w:rsid w:val="00BE51E5"/>
    <w:rsid w:val="00BF0BA9"/>
    <w:rsid w:val="00BF0D92"/>
    <w:rsid w:val="00BF174A"/>
    <w:rsid w:val="00BF29C7"/>
    <w:rsid w:val="00C019D6"/>
    <w:rsid w:val="00C02B4C"/>
    <w:rsid w:val="00C02BA4"/>
    <w:rsid w:val="00C04828"/>
    <w:rsid w:val="00C05BBB"/>
    <w:rsid w:val="00C063C2"/>
    <w:rsid w:val="00C0656C"/>
    <w:rsid w:val="00C11665"/>
    <w:rsid w:val="00C13C0D"/>
    <w:rsid w:val="00C14F38"/>
    <w:rsid w:val="00C1591E"/>
    <w:rsid w:val="00C15FC3"/>
    <w:rsid w:val="00C16126"/>
    <w:rsid w:val="00C16434"/>
    <w:rsid w:val="00C22471"/>
    <w:rsid w:val="00C231BB"/>
    <w:rsid w:val="00C23535"/>
    <w:rsid w:val="00C23741"/>
    <w:rsid w:val="00C23C0A"/>
    <w:rsid w:val="00C240CE"/>
    <w:rsid w:val="00C2446F"/>
    <w:rsid w:val="00C254B8"/>
    <w:rsid w:val="00C25998"/>
    <w:rsid w:val="00C2690C"/>
    <w:rsid w:val="00C2765F"/>
    <w:rsid w:val="00C30FA7"/>
    <w:rsid w:val="00C34581"/>
    <w:rsid w:val="00C356C8"/>
    <w:rsid w:val="00C35F3C"/>
    <w:rsid w:val="00C36268"/>
    <w:rsid w:val="00C3697A"/>
    <w:rsid w:val="00C37A45"/>
    <w:rsid w:val="00C40BC3"/>
    <w:rsid w:val="00C410FE"/>
    <w:rsid w:val="00C44039"/>
    <w:rsid w:val="00C442CF"/>
    <w:rsid w:val="00C44CD2"/>
    <w:rsid w:val="00C45060"/>
    <w:rsid w:val="00C460E8"/>
    <w:rsid w:val="00C47FAA"/>
    <w:rsid w:val="00C51D0D"/>
    <w:rsid w:val="00C52707"/>
    <w:rsid w:val="00C52BA0"/>
    <w:rsid w:val="00C55FBC"/>
    <w:rsid w:val="00C617A9"/>
    <w:rsid w:val="00C61D5D"/>
    <w:rsid w:val="00C62610"/>
    <w:rsid w:val="00C63299"/>
    <w:rsid w:val="00C635C3"/>
    <w:rsid w:val="00C63EF0"/>
    <w:rsid w:val="00C6417C"/>
    <w:rsid w:val="00C643AA"/>
    <w:rsid w:val="00C658DF"/>
    <w:rsid w:val="00C6595E"/>
    <w:rsid w:val="00C66243"/>
    <w:rsid w:val="00C70528"/>
    <w:rsid w:val="00C712F7"/>
    <w:rsid w:val="00C71FCC"/>
    <w:rsid w:val="00C72D6D"/>
    <w:rsid w:val="00C7343D"/>
    <w:rsid w:val="00C74D69"/>
    <w:rsid w:val="00C76890"/>
    <w:rsid w:val="00C76E1A"/>
    <w:rsid w:val="00C8023F"/>
    <w:rsid w:val="00C80A02"/>
    <w:rsid w:val="00C816BB"/>
    <w:rsid w:val="00C81F2D"/>
    <w:rsid w:val="00C82246"/>
    <w:rsid w:val="00C82803"/>
    <w:rsid w:val="00C83727"/>
    <w:rsid w:val="00C849EA"/>
    <w:rsid w:val="00C84C85"/>
    <w:rsid w:val="00C85D8B"/>
    <w:rsid w:val="00C85DAF"/>
    <w:rsid w:val="00C87AF3"/>
    <w:rsid w:val="00C87FDC"/>
    <w:rsid w:val="00C915D1"/>
    <w:rsid w:val="00C93D7E"/>
    <w:rsid w:val="00C94417"/>
    <w:rsid w:val="00C96584"/>
    <w:rsid w:val="00CA0801"/>
    <w:rsid w:val="00CA1CC3"/>
    <w:rsid w:val="00CA1DF9"/>
    <w:rsid w:val="00CA4284"/>
    <w:rsid w:val="00CA48B2"/>
    <w:rsid w:val="00CA5C8A"/>
    <w:rsid w:val="00CA60FA"/>
    <w:rsid w:val="00CB1E8C"/>
    <w:rsid w:val="00CB24F7"/>
    <w:rsid w:val="00CB26D1"/>
    <w:rsid w:val="00CB296A"/>
    <w:rsid w:val="00CB3FBF"/>
    <w:rsid w:val="00CB4DE6"/>
    <w:rsid w:val="00CB5794"/>
    <w:rsid w:val="00CC131A"/>
    <w:rsid w:val="00CC23FA"/>
    <w:rsid w:val="00CC41EC"/>
    <w:rsid w:val="00CC5427"/>
    <w:rsid w:val="00CC62F9"/>
    <w:rsid w:val="00CC67D3"/>
    <w:rsid w:val="00CC7592"/>
    <w:rsid w:val="00CD13A4"/>
    <w:rsid w:val="00CD13A9"/>
    <w:rsid w:val="00CD1893"/>
    <w:rsid w:val="00CD26A9"/>
    <w:rsid w:val="00CD62D0"/>
    <w:rsid w:val="00CD7EE6"/>
    <w:rsid w:val="00CE0AB0"/>
    <w:rsid w:val="00CE0C84"/>
    <w:rsid w:val="00CE3E39"/>
    <w:rsid w:val="00CE6337"/>
    <w:rsid w:val="00CE65B9"/>
    <w:rsid w:val="00CF01F0"/>
    <w:rsid w:val="00CF0D0A"/>
    <w:rsid w:val="00CF751D"/>
    <w:rsid w:val="00CF7959"/>
    <w:rsid w:val="00CF7BBD"/>
    <w:rsid w:val="00D0252F"/>
    <w:rsid w:val="00D05E6D"/>
    <w:rsid w:val="00D10720"/>
    <w:rsid w:val="00D12ED1"/>
    <w:rsid w:val="00D13BD8"/>
    <w:rsid w:val="00D13FA9"/>
    <w:rsid w:val="00D1512E"/>
    <w:rsid w:val="00D1617E"/>
    <w:rsid w:val="00D16729"/>
    <w:rsid w:val="00D17386"/>
    <w:rsid w:val="00D2150C"/>
    <w:rsid w:val="00D215BD"/>
    <w:rsid w:val="00D23A91"/>
    <w:rsid w:val="00D2449D"/>
    <w:rsid w:val="00D246A1"/>
    <w:rsid w:val="00D247EC"/>
    <w:rsid w:val="00D26628"/>
    <w:rsid w:val="00D271F5"/>
    <w:rsid w:val="00D27CD8"/>
    <w:rsid w:val="00D30413"/>
    <w:rsid w:val="00D30BD5"/>
    <w:rsid w:val="00D310BB"/>
    <w:rsid w:val="00D322AB"/>
    <w:rsid w:val="00D32E0B"/>
    <w:rsid w:val="00D338B0"/>
    <w:rsid w:val="00D34917"/>
    <w:rsid w:val="00D35469"/>
    <w:rsid w:val="00D40D3A"/>
    <w:rsid w:val="00D43226"/>
    <w:rsid w:val="00D43888"/>
    <w:rsid w:val="00D43CB3"/>
    <w:rsid w:val="00D46331"/>
    <w:rsid w:val="00D46CF8"/>
    <w:rsid w:val="00D504AE"/>
    <w:rsid w:val="00D51F3C"/>
    <w:rsid w:val="00D51FD8"/>
    <w:rsid w:val="00D52B49"/>
    <w:rsid w:val="00D549F8"/>
    <w:rsid w:val="00D567B5"/>
    <w:rsid w:val="00D56BEB"/>
    <w:rsid w:val="00D618CA"/>
    <w:rsid w:val="00D6381C"/>
    <w:rsid w:val="00D709C9"/>
    <w:rsid w:val="00D70D6D"/>
    <w:rsid w:val="00D72AC7"/>
    <w:rsid w:val="00D73FEF"/>
    <w:rsid w:val="00D74CDD"/>
    <w:rsid w:val="00D75487"/>
    <w:rsid w:val="00D75B64"/>
    <w:rsid w:val="00D76F33"/>
    <w:rsid w:val="00D80C00"/>
    <w:rsid w:val="00D8315D"/>
    <w:rsid w:val="00D84B20"/>
    <w:rsid w:val="00D8526B"/>
    <w:rsid w:val="00D8574A"/>
    <w:rsid w:val="00D86A97"/>
    <w:rsid w:val="00D87B1B"/>
    <w:rsid w:val="00D87D3D"/>
    <w:rsid w:val="00D90ABF"/>
    <w:rsid w:val="00D947FF"/>
    <w:rsid w:val="00D964B1"/>
    <w:rsid w:val="00D973C6"/>
    <w:rsid w:val="00DA062E"/>
    <w:rsid w:val="00DA0FF4"/>
    <w:rsid w:val="00DA2699"/>
    <w:rsid w:val="00DA49A0"/>
    <w:rsid w:val="00DA55BB"/>
    <w:rsid w:val="00DA6D39"/>
    <w:rsid w:val="00DA6FC2"/>
    <w:rsid w:val="00DB0B7C"/>
    <w:rsid w:val="00DB1F08"/>
    <w:rsid w:val="00DB4CDD"/>
    <w:rsid w:val="00DB6586"/>
    <w:rsid w:val="00DB6B2E"/>
    <w:rsid w:val="00DB6FBD"/>
    <w:rsid w:val="00DC06C7"/>
    <w:rsid w:val="00DC33CB"/>
    <w:rsid w:val="00DC5074"/>
    <w:rsid w:val="00DC5D89"/>
    <w:rsid w:val="00DD1613"/>
    <w:rsid w:val="00DD2911"/>
    <w:rsid w:val="00DD3B88"/>
    <w:rsid w:val="00DD6C23"/>
    <w:rsid w:val="00DE0767"/>
    <w:rsid w:val="00DE1318"/>
    <w:rsid w:val="00DE2482"/>
    <w:rsid w:val="00DE3F1F"/>
    <w:rsid w:val="00DE4931"/>
    <w:rsid w:val="00DE5911"/>
    <w:rsid w:val="00DE69B1"/>
    <w:rsid w:val="00DE7977"/>
    <w:rsid w:val="00DF0156"/>
    <w:rsid w:val="00DF127F"/>
    <w:rsid w:val="00DF2AA0"/>
    <w:rsid w:val="00DF39F4"/>
    <w:rsid w:val="00DF4B29"/>
    <w:rsid w:val="00DF5D60"/>
    <w:rsid w:val="00DF6642"/>
    <w:rsid w:val="00DF73BB"/>
    <w:rsid w:val="00E00F87"/>
    <w:rsid w:val="00E018D5"/>
    <w:rsid w:val="00E019BF"/>
    <w:rsid w:val="00E02BD9"/>
    <w:rsid w:val="00E02C2B"/>
    <w:rsid w:val="00E052DB"/>
    <w:rsid w:val="00E06340"/>
    <w:rsid w:val="00E06A37"/>
    <w:rsid w:val="00E07289"/>
    <w:rsid w:val="00E112D8"/>
    <w:rsid w:val="00E1208F"/>
    <w:rsid w:val="00E12427"/>
    <w:rsid w:val="00E12CE0"/>
    <w:rsid w:val="00E1396F"/>
    <w:rsid w:val="00E14E75"/>
    <w:rsid w:val="00E1733A"/>
    <w:rsid w:val="00E17765"/>
    <w:rsid w:val="00E17AAB"/>
    <w:rsid w:val="00E23C87"/>
    <w:rsid w:val="00E24557"/>
    <w:rsid w:val="00E25A00"/>
    <w:rsid w:val="00E3000A"/>
    <w:rsid w:val="00E31C3F"/>
    <w:rsid w:val="00E31F63"/>
    <w:rsid w:val="00E3597B"/>
    <w:rsid w:val="00E35B50"/>
    <w:rsid w:val="00E406E7"/>
    <w:rsid w:val="00E407A1"/>
    <w:rsid w:val="00E4109A"/>
    <w:rsid w:val="00E4254C"/>
    <w:rsid w:val="00E44DE6"/>
    <w:rsid w:val="00E44DEF"/>
    <w:rsid w:val="00E44E8B"/>
    <w:rsid w:val="00E45AE8"/>
    <w:rsid w:val="00E46201"/>
    <w:rsid w:val="00E51928"/>
    <w:rsid w:val="00E61229"/>
    <w:rsid w:val="00E61BAE"/>
    <w:rsid w:val="00E62061"/>
    <w:rsid w:val="00E6322B"/>
    <w:rsid w:val="00E67371"/>
    <w:rsid w:val="00E72B68"/>
    <w:rsid w:val="00E75E02"/>
    <w:rsid w:val="00E75E81"/>
    <w:rsid w:val="00E7690C"/>
    <w:rsid w:val="00E769BC"/>
    <w:rsid w:val="00E77015"/>
    <w:rsid w:val="00E7778B"/>
    <w:rsid w:val="00E77E9E"/>
    <w:rsid w:val="00E80006"/>
    <w:rsid w:val="00E8221E"/>
    <w:rsid w:val="00E82BFA"/>
    <w:rsid w:val="00E83E24"/>
    <w:rsid w:val="00E8706E"/>
    <w:rsid w:val="00E918E9"/>
    <w:rsid w:val="00E92E85"/>
    <w:rsid w:val="00E937F0"/>
    <w:rsid w:val="00E940BA"/>
    <w:rsid w:val="00E94757"/>
    <w:rsid w:val="00E95990"/>
    <w:rsid w:val="00EA1BE5"/>
    <w:rsid w:val="00EA2D5F"/>
    <w:rsid w:val="00EA35AE"/>
    <w:rsid w:val="00EA50CB"/>
    <w:rsid w:val="00EA670D"/>
    <w:rsid w:val="00EB1C7A"/>
    <w:rsid w:val="00EB33B2"/>
    <w:rsid w:val="00EB39D8"/>
    <w:rsid w:val="00EB4117"/>
    <w:rsid w:val="00EB4310"/>
    <w:rsid w:val="00EB548E"/>
    <w:rsid w:val="00EB5684"/>
    <w:rsid w:val="00EB5B86"/>
    <w:rsid w:val="00EB5C67"/>
    <w:rsid w:val="00EB757F"/>
    <w:rsid w:val="00EC12BE"/>
    <w:rsid w:val="00EC1FFC"/>
    <w:rsid w:val="00EC306C"/>
    <w:rsid w:val="00ED0B58"/>
    <w:rsid w:val="00ED19BD"/>
    <w:rsid w:val="00ED6DED"/>
    <w:rsid w:val="00ED6E9E"/>
    <w:rsid w:val="00EE00C5"/>
    <w:rsid w:val="00EE1D13"/>
    <w:rsid w:val="00EE2760"/>
    <w:rsid w:val="00EE49B2"/>
    <w:rsid w:val="00EE5028"/>
    <w:rsid w:val="00EE56BB"/>
    <w:rsid w:val="00EE6C53"/>
    <w:rsid w:val="00EE7267"/>
    <w:rsid w:val="00EE7BEA"/>
    <w:rsid w:val="00EE7C29"/>
    <w:rsid w:val="00EE7D1A"/>
    <w:rsid w:val="00EE7EBB"/>
    <w:rsid w:val="00EF0321"/>
    <w:rsid w:val="00EF114B"/>
    <w:rsid w:val="00EF2F93"/>
    <w:rsid w:val="00EF3092"/>
    <w:rsid w:val="00EF5DBB"/>
    <w:rsid w:val="00EF70D0"/>
    <w:rsid w:val="00F0406E"/>
    <w:rsid w:val="00F06359"/>
    <w:rsid w:val="00F1008C"/>
    <w:rsid w:val="00F1105A"/>
    <w:rsid w:val="00F12799"/>
    <w:rsid w:val="00F12A94"/>
    <w:rsid w:val="00F13820"/>
    <w:rsid w:val="00F148E3"/>
    <w:rsid w:val="00F14B2C"/>
    <w:rsid w:val="00F1591E"/>
    <w:rsid w:val="00F16435"/>
    <w:rsid w:val="00F16FD0"/>
    <w:rsid w:val="00F20655"/>
    <w:rsid w:val="00F21352"/>
    <w:rsid w:val="00F21C37"/>
    <w:rsid w:val="00F236BE"/>
    <w:rsid w:val="00F256C6"/>
    <w:rsid w:val="00F25A6F"/>
    <w:rsid w:val="00F315E2"/>
    <w:rsid w:val="00F325D4"/>
    <w:rsid w:val="00F33664"/>
    <w:rsid w:val="00F376DC"/>
    <w:rsid w:val="00F40078"/>
    <w:rsid w:val="00F439B5"/>
    <w:rsid w:val="00F46083"/>
    <w:rsid w:val="00F47055"/>
    <w:rsid w:val="00F51B51"/>
    <w:rsid w:val="00F5552B"/>
    <w:rsid w:val="00F57A9D"/>
    <w:rsid w:val="00F60B19"/>
    <w:rsid w:val="00F61A53"/>
    <w:rsid w:val="00F63DD5"/>
    <w:rsid w:val="00F654D1"/>
    <w:rsid w:val="00F6660A"/>
    <w:rsid w:val="00F66BB1"/>
    <w:rsid w:val="00F7069D"/>
    <w:rsid w:val="00F80468"/>
    <w:rsid w:val="00F80E6B"/>
    <w:rsid w:val="00F8165D"/>
    <w:rsid w:val="00F83EEC"/>
    <w:rsid w:val="00F87A79"/>
    <w:rsid w:val="00F9153A"/>
    <w:rsid w:val="00F92F8F"/>
    <w:rsid w:val="00F93318"/>
    <w:rsid w:val="00F9345A"/>
    <w:rsid w:val="00F93E4B"/>
    <w:rsid w:val="00F93EEB"/>
    <w:rsid w:val="00F94B79"/>
    <w:rsid w:val="00F95A56"/>
    <w:rsid w:val="00F95B05"/>
    <w:rsid w:val="00F965B5"/>
    <w:rsid w:val="00F96B65"/>
    <w:rsid w:val="00F96D2C"/>
    <w:rsid w:val="00F97ABF"/>
    <w:rsid w:val="00FA00D0"/>
    <w:rsid w:val="00FA4A27"/>
    <w:rsid w:val="00FA5003"/>
    <w:rsid w:val="00FA5968"/>
    <w:rsid w:val="00FA6504"/>
    <w:rsid w:val="00FA7489"/>
    <w:rsid w:val="00FA7A2A"/>
    <w:rsid w:val="00FB0EA2"/>
    <w:rsid w:val="00FB32C8"/>
    <w:rsid w:val="00FB46EF"/>
    <w:rsid w:val="00FB655D"/>
    <w:rsid w:val="00FB74EC"/>
    <w:rsid w:val="00FB7BDF"/>
    <w:rsid w:val="00FB7C7C"/>
    <w:rsid w:val="00FC1A2B"/>
    <w:rsid w:val="00FD0F4A"/>
    <w:rsid w:val="00FD25CD"/>
    <w:rsid w:val="00FD33EE"/>
    <w:rsid w:val="00FD343D"/>
    <w:rsid w:val="00FD34CE"/>
    <w:rsid w:val="00FD46AF"/>
    <w:rsid w:val="00FD7474"/>
    <w:rsid w:val="00FD7C08"/>
    <w:rsid w:val="00FD7E03"/>
    <w:rsid w:val="00FE0007"/>
    <w:rsid w:val="00FE2896"/>
    <w:rsid w:val="00FE301F"/>
    <w:rsid w:val="00FE3E01"/>
    <w:rsid w:val="00FE445A"/>
    <w:rsid w:val="00FE647B"/>
    <w:rsid w:val="00FE6630"/>
    <w:rsid w:val="00FE6C64"/>
    <w:rsid w:val="00FF1CCF"/>
    <w:rsid w:val="00FF1CF8"/>
    <w:rsid w:val="00FF4930"/>
    <w:rsid w:val="00FF623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4338"/>
    <o:shapelayout v:ext="edit">
      <o:idmap v:ext="edit" data="1"/>
      <o:rules v:ext="edit">
        <o:r id="V:Rule9" type="connector" idref="#_x0000_s1038"/>
        <o:r id="V:Rule10" type="connector" idref="#_x0000_s1039"/>
        <o:r id="V:Rule11" type="connector" idref="#_x0000_s1040"/>
        <o:r id="V:Rule12" type="connector" idref="#_x0000_s1034"/>
        <o:r id="V:Rule13" type="connector" idref="#_x0000_s1036"/>
        <o:r id="V:Rule14" type="connector" idref="#_x0000_s1035"/>
        <o:r id="V:Rule15" type="connector" idref="#_x0000_s1041"/>
        <o:r id="V:Rule16" type="connector"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770D"/>
    <w:pPr>
      <w:spacing w:after="200" w:line="276" w:lineRule="auto"/>
    </w:pPr>
    <w:rPr>
      <w:rFonts w:eastAsiaTheme="minorEastAsia"/>
      <w:lang w:eastAsia="ru-RU"/>
    </w:rPr>
  </w:style>
  <w:style w:type="paragraph" w:styleId="2">
    <w:name w:val="heading 2"/>
    <w:basedOn w:val="a"/>
    <w:next w:val="a"/>
    <w:link w:val="20"/>
    <w:uiPriority w:val="9"/>
    <w:unhideWhenUsed/>
    <w:qFormat/>
    <w:rsid w:val="008D3B6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C63EF0"/>
    <w:pPr>
      <w:keepNext/>
      <w:widowControl w:val="0"/>
      <w:spacing w:after="0" w:line="312" w:lineRule="auto"/>
      <w:ind w:firstLine="720"/>
      <w:jc w:val="both"/>
      <w:outlineLvl w:val="2"/>
    </w:pPr>
    <w:rPr>
      <w:rFonts w:ascii="Times New Roman" w:eastAsia="Times New Roman" w:hAnsi="Times New Roman" w:cs="Times New Roman"/>
      <w:noProof/>
      <w:kern w:val="2"/>
      <w:sz w:val="28"/>
      <w:szCs w:val="24"/>
    </w:rPr>
  </w:style>
  <w:style w:type="paragraph" w:styleId="5">
    <w:name w:val="heading 5"/>
    <w:basedOn w:val="a"/>
    <w:next w:val="a"/>
    <w:link w:val="50"/>
    <w:uiPriority w:val="9"/>
    <w:semiHidden/>
    <w:unhideWhenUsed/>
    <w:qFormat/>
    <w:rsid w:val="00B25FE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1770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1770D"/>
    <w:rPr>
      <w:rFonts w:ascii="Tahoma" w:eastAsiaTheme="minorEastAsia" w:hAnsi="Tahoma" w:cs="Tahoma"/>
      <w:sz w:val="16"/>
      <w:szCs w:val="16"/>
      <w:lang w:eastAsia="ru-RU"/>
    </w:rPr>
  </w:style>
  <w:style w:type="character" w:styleId="a5">
    <w:name w:val="Placeholder Text"/>
    <w:basedOn w:val="a0"/>
    <w:uiPriority w:val="99"/>
    <w:semiHidden/>
    <w:rsid w:val="004B6BB1"/>
    <w:rPr>
      <w:color w:val="808080"/>
    </w:rPr>
  </w:style>
  <w:style w:type="table" w:styleId="a6">
    <w:name w:val="Table Grid"/>
    <w:basedOn w:val="a1"/>
    <w:uiPriority w:val="59"/>
    <w:rsid w:val="00AF55C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List Paragraph"/>
    <w:basedOn w:val="a"/>
    <w:uiPriority w:val="34"/>
    <w:qFormat/>
    <w:rsid w:val="002F5941"/>
    <w:pPr>
      <w:ind w:left="720"/>
      <w:contextualSpacing/>
    </w:pPr>
  </w:style>
  <w:style w:type="paragraph" w:styleId="a8">
    <w:name w:val="header"/>
    <w:basedOn w:val="a"/>
    <w:link w:val="a9"/>
    <w:uiPriority w:val="99"/>
    <w:unhideWhenUsed/>
    <w:rsid w:val="00CC62F9"/>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CC62F9"/>
    <w:rPr>
      <w:rFonts w:eastAsiaTheme="minorEastAsia"/>
      <w:lang w:eastAsia="ru-RU"/>
    </w:rPr>
  </w:style>
  <w:style w:type="paragraph" w:styleId="aa">
    <w:name w:val="footer"/>
    <w:basedOn w:val="a"/>
    <w:link w:val="ab"/>
    <w:uiPriority w:val="99"/>
    <w:unhideWhenUsed/>
    <w:rsid w:val="00CC62F9"/>
    <w:pPr>
      <w:tabs>
        <w:tab w:val="center" w:pos="4677"/>
        <w:tab w:val="right" w:pos="9355"/>
      </w:tabs>
      <w:spacing w:after="0" w:line="240" w:lineRule="auto"/>
    </w:pPr>
  </w:style>
  <w:style w:type="character" w:customStyle="1" w:styleId="ab">
    <w:name w:val="Нижний колонтитул Знак"/>
    <w:basedOn w:val="a0"/>
    <w:link w:val="aa"/>
    <w:uiPriority w:val="99"/>
    <w:rsid w:val="00CC62F9"/>
    <w:rPr>
      <w:rFonts w:eastAsiaTheme="minorEastAsia"/>
      <w:lang w:eastAsia="ru-RU"/>
    </w:rPr>
  </w:style>
  <w:style w:type="paragraph" w:customStyle="1" w:styleId="Pa4">
    <w:name w:val="Pa4"/>
    <w:basedOn w:val="a"/>
    <w:next w:val="a"/>
    <w:uiPriority w:val="99"/>
    <w:rsid w:val="00CC5427"/>
    <w:pPr>
      <w:autoSpaceDE w:val="0"/>
      <w:autoSpaceDN w:val="0"/>
      <w:adjustRightInd w:val="0"/>
      <w:spacing w:after="0" w:line="211" w:lineRule="atLeast"/>
    </w:pPr>
    <w:rPr>
      <w:rFonts w:ascii="PetersburgC" w:eastAsiaTheme="minorHAnsi" w:hAnsi="PetersburgC"/>
      <w:sz w:val="24"/>
      <w:szCs w:val="24"/>
      <w:lang w:eastAsia="en-US"/>
    </w:rPr>
  </w:style>
  <w:style w:type="paragraph" w:customStyle="1" w:styleId="Default">
    <w:name w:val="Default"/>
    <w:rsid w:val="007D11F8"/>
    <w:pPr>
      <w:autoSpaceDE w:val="0"/>
      <w:autoSpaceDN w:val="0"/>
      <w:adjustRightInd w:val="0"/>
    </w:pPr>
    <w:rPr>
      <w:rFonts w:ascii="PetersburgC" w:hAnsi="PetersburgC" w:cs="PetersburgC"/>
      <w:color w:val="000000"/>
      <w:sz w:val="24"/>
      <w:szCs w:val="24"/>
    </w:rPr>
  </w:style>
  <w:style w:type="paragraph" w:customStyle="1" w:styleId="Pa28">
    <w:name w:val="Pa28"/>
    <w:basedOn w:val="Default"/>
    <w:next w:val="Default"/>
    <w:uiPriority w:val="99"/>
    <w:rsid w:val="007D11F8"/>
    <w:pPr>
      <w:spacing w:line="211" w:lineRule="atLeast"/>
    </w:pPr>
    <w:rPr>
      <w:rFonts w:cstheme="minorBidi"/>
      <w:color w:val="auto"/>
    </w:rPr>
  </w:style>
  <w:style w:type="paragraph" w:customStyle="1" w:styleId="Pa14">
    <w:name w:val="Pa14"/>
    <w:basedOn w:val="Default"/>
    <w:next w:val="Default"/>
    <w:uiPriority w:val="99"/>
    <w:rsid w:val="007D11F8"/>
    <w:pPr>
      <w:spacing w:line="167" w:lineRule="atLeast"/>
    </w:pPr>
    <w:rPr>
      <w:rFonts w:cstheme="minorBidi"/>
      <w:color w:val="auto"/>
    </w:rPr>
  </w:style>
  <w:style w:type="paragraph" w:customStyle="1" w:styleId="Pa9">
    <w:name w:val="Pa9"/>
    <w:basedOn w:val="Default"/>
    <w:next w:val="Default"/>
    <w:uiPriority w:val="99"/>
    <w:rsid w:val="007D11F8"/>
    <w:pPr>
      <w:spacing w:before="100" w:line="211" w:lineRule="atLeast"/>
    </w:pPr>
    <w:rPr>
      <w:rFonts w:cstheme="minorBidi"/>
      <w:color w:val="auto"/>
    </w:rPr>
  </w:style>
  <w:style w:type="paragraph" w:customStyle="1" w:styleId="Pa20">
    <w:name w:val="Pa20"/>
    <w:basedOn w:val="Default"/>
    <w:next w:val="Default"/>
    <w:uiPriority w:val="99"/>
    <w:rsid w:val="007D11F8"/>
    <w:pPr>
      <w:spacing w:line="221" w:lineRule="atLeast"/>
    </w:pPr>
    <w:rPr>
      <w:rFonts w:cstheme="minorBidi"/>
      <w:color w:val="auto"/>
    </w:rPr>
  </w:style>
  <w:style w:type="paragraph" w:customStyle="1" w:styleId="Pa22">
    <w:name w:val="Pa22"/>
    <w:basedOn w:val="Default"/>
    <w:next w:val="Default"/>
    <w:uiPriority w:val="99"/>
    <w:rsid w:val="007D11F8"/>
    <w:pPr>
      <w:spacing w:before="100" w:after="40" w:line="221" w:lineRule="atLeast"/>
    </w:pPr>
    <w:rPr>
      <w:rFonts w:cstheme="minorBidi"/>
      <w:color w:val="auto"/>
    </w:rPr>
  </w:style>
  <w:style w:type="character" w:customStyle="1" w:styleId="30">
    <w:name w:val="Заголовок 3 Знак"/>
    <w:basedOn w:val="a0"/>
    <w:link w:val="3"/>
    <w:rsid w:val="00C63EF0"/>
    <w:rPr>
      <w:rFonts w:ascii="Times New Roman" w:eastAsia="Times New Roman" w:hAnsi="Times New Roman" w:cs="Times New Roman"/>
      <w:noProof/>
      <w:kern w:val="2"/>
      <w:sz w:val="28"/>
      <w:szCs w:val="24"/>
      <w:lang w:eastAsia="ru-RU"/>
    </w:rPr>
  </w:style>
  <w:style w:type="character" w:styleId="ac">
    <w:name w:val="Hyperlink"/>
    <w:basedOn w:val="a0"/>
    <w:uiPriority w:val="99"/>
    <w:unhideWhenUsed/>
    <w:rsid w:val="00FE6C64"/>
    <w:rPr>
      <w:color w:val="0000FF" w:themeColor="hyperlink"/>
      <w:u w:val="single"/>
    </w:rPr>
  </w:style>
  <w:style w:type="paragraph" w:customStyle="1" w:styleId="1">
    <w:name w:val="Абзац списка1"/>
    <w:basedOn w:val="a"/>
    <w:rsid w:val="00176205"/>
    <w:pPr>
      <w:spacing w:after="0" w:line="240" w:lineRule="auto"/>
      <w:ind w:left="720"/>
    </w:pPr>
    <w:rPr>
      <w:rFonts w:ascii="Times New Roman" w:eastAsia="Calibri" w:hAnsi="Times New Roman" w:cs="Times New Roman"/>
      <w:sz w:val="20"/>
      <w:szCs w:val="20"/>
    </w:rPr>
  </w:style>
  <w:style w:type="character" w:customStyle="1" w:styleId="apple-converted-space">
    <w:name w:val="apple-converted-space"/>
    <w:basedOn w:val="a0"/>
    <w:rsid w:val="00BF0D92"/>
  </w:style>
  <w:style w:type="paragraph" w:styleId="ad">
    <w:name w:val="footnote text"/>
    <w:basedOn w:val="a"/>
    <w:link w:val="ae"/>
    <w:semiHidden/>
    <w:rsid w:val="00692097"/>
    <w:pPr>
      <w:spacing w:after="0" w:line="240" w:lineRule="auto"/>
    </w:pPr>
    <w:rPr>
      <w:rFonts w:ascii="Times New Roman" w:eastAsia="Calibri" w:hAnsi="Times New Roman" w:cs="Times New Roman"/>
      <w:sz w:val="20"/>
      <w:szCs w:val="20"/>
    </w:rPr>
  </w:style>
  <w:style w:type="character" w:customStyle="1" w:styleId="ae">
    <w:name w:val="Текст сноски Знак"/>
    <w:basedOn w:val="a0"/>
    <w:link w:val="ad"/>
    <w:semiHidden/>
    <w:rsid w:val="00692097"/>
    <w:rPr>
      <w:rFonts w:ascii="Times New Roman" w:eastAsia="Calibri" w:hAnsi="Times New Roman" w:cs="Times New Roman"/>
      <w:sz w:val="20"/>
      <w:szCs w:val="20"/>
      <w:lang w:eastAsia="ru-RU"/>
    </w:rPr>
  </w:style>
  <w:style w:type="character" w:styleId="af">
    <w:name w:val="footnote reference"/>
    <w:basedOn w:val="a0"/>
    <w:semiHidden/>
    <w:rsid w:val="00692097"/>
    <w:rPr>
      <w:rFonts w:cs="Times New Roman"/>
      <w:vertAlign w:val="superscript"/>
    </w:rPr>
  </w:style>
  <w:style w:type="character" w:customStyle="1" w:styleId="50">
    <w:name w:val="Заголовок 5 Знак"/>
    <w:basedOn w:val="a0"/>
    <w:link w:val="5"/>
    <w:uiPriority w:val="9"/>
    <w:semiHidden/>
    <w:rsid w:val="00B25FED"/>
    <w:rPr>
      <w:rFonts w:asciiTheme="majorHAnsi" w:eastAsiaTheme="majorEastAsia" w:hAnsiTheme="majorHAnsi" w:cstheme="majorBidi"/>
      <w:color w:val="243F60" w:themeColor="accent1" w:themeShade="7F"/>
      <w:lang w:eastAsia="ru-RU"/>
    </w:rPr>
  </w:style>
  <w:style w:type="character" w:styleId="af0">
    <w:name w:val="Emphasis"/>
    <w:basedOn w:val="a0"/>
    <w:qFormat/>
    <w:rsid w:val="00B25FED"/>
    <w:rPr>
      <w:rFonts w:cs="Times New Roman"/>
      <w:i/>
      <w:iCs/>
    </w:rPr>
  </w:style>
  <w:style w:type="character" w:customStyle="1" w:styleId="20">
    <w:name w:val="Заголовок 2 Знак"/>
    <w:basedOn w:val="a0"/>
    <w:link w:val="2"/>
    <w:uiPriority w:val="9"/>
    <w:rsid w:val="008D3B6E"/>
    <w:rPr>
      <w:rFonts w:asciiTheme="majorHAnsi" w:eastAsiaTheme="majorEastAsia" w:hAnsiTheme="majorHAnsi" w:cstheme="majorBidi"/>
      <w:b/>
      <w:bCs/>
      <w:color w:val="4F81BD" w:themeColor="accent1"/>
      <w:sz w:val="26"/>
      <w:szCs w:val="26"/>
      <w:lang w:eastAsia="ru-RU"/>
    </w:rPr>
  </w:style>
  <w:style w:type="paragraph" w:styleId="af1">
    <w:name w:val="Normal (Web)"/>
    <w:basedOn w:val="a"/>
    <w:rsid w:val="008D3B6E"/>
    <w:pPr>
      <w:spacing w:before="100" w:beforeAutospacing="1" w:after="100" w:afterAutospacing="1" w:line="240" w:lineRule="auto"/>
    </w:pPr>
    <w:rPr>
      <w:rFonts w:ascii="Times New Roman" w:eastAsia="Calibri" w:hAnsi="Times New Roman" w:cs="Times New Roman"/>
      <w:sz w:val="24"/>
      <w:szCs w:val="24"/>
    </w:rPr>
  </w:style>
  <w:style w:type="character" w:customStyle="1" w:styleId="butback">
    <w:name w:val="butback"/>
    <w:basedOn w:val="a0"/>
    <w:rsid w:val="008D3B6E"/>
    <w:rPr>
      <w:rFonts w:cs="Times New Roman"/>
    </w:rPr>
  </w:style>
  <w:style w:type="character" w:customStyle="1" w:styleId="af2">
    <w:name w:val="выделение"/>
    <w:basedOn w:val="a0"/>
    <w:rsid w:val="008D3B6E"/>
    <w:rPr>
      <w:rFonts w:cs="Times New Roman"/>
    </w:rPr>
  </w:style>
  <w:style w:type="character" w:styleId="af3">
    <w:name w:val="Strong"/>
    <w:basedOn w:val="a0"/>
    <w:uiPriority w:val="22"/>
    <w:qFormat/>
    <w:rsid w:val="00B14D54"/>
    <w:rPr>
      <w:b/>
      <w:bCs/>
    </w:rPr>
  </w:style>
</w:styles>
</file>

<file path=word/webSettings.xml><?xml version="1.0" encoding="utf-8"?>
<w:webSettings xmlns:r="http://schemas.openxmlformats.org/officeDocument/2006/relationships" xmlns:w="http://schemas.openxmlformats.org/wordprocessingml/2006/main">
  <w:divs>
    <w:div w:id="320084833">
      <w:bodyDiv w:val="1"/>
      <w:marLeft w:val="0"/>
      <w:marRight w:val="0"/>
      <w:marTop w:val="0"/>
      <w:marBottom w:val="0"/>
      <w:divBdr>
        <w:top w:val="none" w:sz="0" w:space="0" w:color="auto"/>
        <w:left w:val="none" w:sz="0" w:space="0" w:color="auto"/>
        <w:bottom w:val="none" w:sz="0" w:space="0" w:color="auto"/>
        <w:right w:val="none" w:sz="0" w:space="0" w:color="auto"/>
      </w:divBdr>
    </w:div>
    <w:div w:id="559554304">
      <w:bodyDiv w:val="1"/>
      <w:marLeft w:val="0"/>
      <w:marRight w:val="0"/>
      <w:marTop w:val="0"/>
      <w:marBottom w:val="0"/>
      <w:divBdr>
        <w:top w:val="none" w:sz="0" w:space="0" w:color="auto"/>
        <w:left w:val="none" w:sz="0" w:space="0" w:color="auto"/>
        <w:bottom w:val="none" w:sz="0" w:space="0" w:color="auto"/>
        <w:right w:val="none" w:sz="0" w:space="0" w:color="auto"/>
      </w:divBdr>
    </w:div>
    <w:div w:id="743068959">
      <w:bodyDiv w:val="1"/>
      <w:marLeft w:val="0"/>
      <w:marRight w:val="0"/>
      <w:marTop w:val="0"/>
      <w:marBottom w:val="0"/>
      <w:divBdr>
        <w:top w:val="none" w:sz="0" w:space="0" w:color="auto"/>
        <w:left w:val="none" w:sz="0" w:space="0" w:color="auto"/>
        <w:bottom w:val="none" w:sz="0" w:space="0" w:color="auto"/>
        <w:right w:val="none" w:sz="0" w:space="0" w:color="auto"/>
      </w:divBdr>
    </w:div>
    <w:div w:id="1487472813">
      <w:bodyDiv w:val="1"/>
      <w:marLeft w:val="0"/>
      <w:marRight w:val="0"/>
      <w:marTop w:val="0"/>
      <w:marBottom w:val="0"/>
      <w:divBdr>
        <w:top w:val="none" w:sz="0" w:space="0" w:color="auto"/>
        <w:left w:val="none" w:sz="0" w:space="0" w:color="auto"/>
        <w:bottom w:val="none" w:sz="0" w:space="0" w:color="auto"/>
        <w:right w:val="none" w:sz="0" w:space="0" w:color="auto"/>
      </w:divBdr>
    </w:div>
    <w:div w:id="1576933133">
      <w:bodyDiv w:val="1"/>
      <w:marLeft w:val="0"/>
      <w:marRight w:val="0"/>
      <w:marTop w:val="0"/>
      <w:marBottom w:val="0"/>
      <w:divBdr>
        <w:top w:val="none" w:sz="0" w:space="0" w:color="auto"/>
        <w:left w:val="none" w:sz="0" w:space="0" w:color="auto"/>
        <w:bottom w:val="none" w:sz="0" w:space="0" w:color="auto"/>
        <w:right w:val="none" w:sz="0" w:space="0" w:color="auto"/>
      </w:divBdr>
    </w:div>
    <w:div w:id="1682198420">
      <w:bodyDiv w:val="1"/>
      <w:marLeft w:val="0"/>
      <w:marRight w:val="0"/>
      <w:marTop w:val="0"/>
      <w:marBottom w:val="0"/>
      <w:divBdr>
        <w:top w:val="none" w:sz="0" w:space="0" w:color="auto"/>
        <w:left w:val="none" w:sz="0" w:space="0" w:color="auto"/>
        <w:bottom w:val="none" w:sz="0" w:space="0" w:color="auto"/>
        <w:right w:val="none" w:sz="0" w:space="0" w:color="auto"/>
      </w:divBdr>
    </w:div>
    <w:div w:id="1786920680">
      <w:bodyDiv w:val="1"/>
      <w:marLeft w:val="0"/>
      <w:marRight w:val="0"/>
      <w:marTop w:val="0"/>
      <w:marBottom w:val="0"/>
      <w:divBdr>
        <w:top w:val="none" w:sz="0" w:space="0" w:color="auto"/>
        <w:left w:val="none" w:sz="0" w:space="0" w:color="auto"/>
        <w:bottom w:val="none" w:sz="0" w:space="0" w:color="auto"/>
        <w:right w:val="none" w:sz="0" w:space="0" w:color="auto"/>
      </w:divBdr>
    </w:div>
    <w:div w:id="1866216021">
      <w:bodyDiv w:val="1"/>
      <w:marLeft w:val="0"/>
      <w:marRight w:val="0"/>
      <w:marTop w:val="0"/>
      <w:marBottom w:val="0"/>
      <w:divBdr>
        <w:top w:val="none" w:sz="0" w:space="0" w:color="auto"/>
        <w:left w:val="none" w:sz="0" w:space="0" w:color="auto"/>
        <w:bottom w:val="none" w:sz="0" w:space="0" w:color="auto"/>
        <w:right w:val="none" w:sz="0" w:space="0" w:color="auto"/>
      </w:divBdr>
    </w:div>
    <w:div w:id="1871994418">
      <w:bodyDiv w:val="1"/>
      <w:marLeft w:val="0"/>
      <w:marRight w:val="0"/>
      <w:marTop w:val="0"/>
      <w:marBottom w:val="0"/>
      <w:divBdr>
        <w:top w:val="none" w:sz="0" w:space="0" w:color="auto"/>
        <w:left w:val="none" w:sz="0" w:space="0" w:color="auto"/>
        <w:bottom w:val="none" w:sz="0" w:space="0" w:color="auto"/>
        <w:right w:val="none" w:sz="0" w:space="0" w:color="auto"/>
      </w:divBdr>
    </w:div>
    <w:div w:id="1935285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faito.ru/pages/infresources/fkglossary/glossary.php?word=%C1%FE%E4%E6%E5%F2%ED%E0%FF+%F1%E8%F1%F2%E5%EC%E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www.worldbank.org" TargetMode="Externa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C836F-668F-4989-9A7A-6C2A337C6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2212</TotalTime>
  <Pages>47</Pages>
  <Words>11258</Words>
  <Characters>64172</Characters>
  <Application>Microsoft Office Word</Application>
  <DocSecurity>0</DocSecurity>
  <Lines>534</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75280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  A300</dc:creator>
  <cp:keywords/>
  <dc:description/>
  <cp:lastModifiedBy>Nina</cp:lastModifiedBy>
  <cp:revision>1499</cp:revision>
  <cp:lastPrinted>2014-01-27T17:27:00Z</cp:lastPrinted>
  <dcterms:created xsi:type="dcterms:W3CDTF">2013-04-19T11:07:00Z</dcterms:created>
  <dcterms:modified xsi:type="dcterms:W3CDTF">2014-09-06T19:43:00Z</dcterms:modified>
</cp:coreProperties>
</file>