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51" w:rsidRDefault="007E4851" w:rsidP="007E48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7E4851" w:rsidRPr="007E4851" w:rsidRDefault="007E4851" w:rsidP="007E48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51">
        <w:rPr>
          <w:rFonts w:ascii="Times New Roman" w:hAnsi="Times New Roman" w:cs="Times New Roman"/>
          <w:color w:val="000000"/>
          <w:spacing w:val="-3"/>
          <w:sz w:val="28"/>
          <w:szCs w:val="28"/>
        </w:rPr>
        <w:t>1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t>. Раскройте сущность перестрахования и приведите ос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softHyphen/>
        <w:t>новные формы пер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t>страховочной защ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t>ты……………………………………………….</w:t>
      </w:r>
      <w:r w:rsidR="00E34746">
        <w:rPr>
          <w:rFonts w:ascii="Times New Roman" w:hAnsi="Times New Roman" w:cs="Times New Roman"/>
          <w:color w:val="000000"/>
          <w:sz w:val="28"/>
          <w:szCs w:val="28"/>
        </w:rPr>
        <w:t>…………</w:t>
      </w:r>
      <w:r w:rsidRPr="00E34746">
        <w:rPr>
          <w:rFonts w:ascii="Times New Roman" w:hAnsi="Times New Roman" w:cs="Times New Roman"/>
          <w:color w:val="000000"/>
          <w:sz w:val="28"/>
          <w:szCs w:val="28"/>
        </w:rPr>
        <w:t>.…</w:t>
      </w:r>
      <w:r w:rsidR="00981ECE">
        <w:rPr>
          <w:rFonts w:ascii="Times New Roman" w:hAnsi="Times New Roman" w:cs="Times New Roman"/>
          <w:color w:val="000000"/>
          <w:spacing w:val="-10"/>
          <w:sz w:val="28"/>
          <w:szCs w:val="28"/>
        </w:rPr>
        <w:t>3</w:t>
      </w:r>
    </w:p>
    <w:p w:rsidR="007E4851" w:rsidRPr="007E4851" w:rsidRDefault="007E4851" w:rsidP="007E48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E4851">
        <w:rPr>
          <w:rFonts w:ascii="Times New Roman" w:hAnsi="Times New Roman" w:cs="Times New Roman"/>
          <w:color w:val="000000"/>
          <w:spacing w:val="-8"/>
          <w:sz w:val="28"/>
          <w:szCs w:val="23"/>
        </w:rPr>
        <w:t>2. Охарактеризуйте страхование ответственности по систе</w:t>
      </w:r>
      <w:r w:rsidRPr="007E4851">
        <w:rPr>
          <w:rFonts w:ascii="Times New Roman" w:hAnsi="Times New Roman" w:cs="Times New Roman"/>
          <w:color w:val="000000"/>
          <w:spacing w:val="-8"/>
          <w:sz w:val="28"/>
          <w:szCs w:val="23"/>
        </w:rPr>
        <w:softHyphen/>
        <w:t>ме "зеленая карта".</w:t>
      </w:r>
      <w:r w:rsidR="00981ECE">
        <w:rPr>
          <w:rFonts w:ascii="Times New Roman" w:hAnsi="Times New Roman" w:cs="Times New Roman"/>
          <w:color w:val="000000"/>
          <w:spacing w:val="-8"/>
          <w:sz w:val="28"/>
          <w:szCs w:val="23"/>
        </w:rPr>
        <w:t>9</w:t>
      </w:r>
    </w:p>
    <w:p w:rsidR="007E4851" w:rsidRPr="007E4851" w:rsidRDefault="00981ECE" w:rsidP="007E48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851" w:rsidRPr="007E4851">
        <w:rPr>
          <w:rFonts w:ascii="Times New Roman" w:hAnsi="Times New Roman" w:cs="Times New Roman"/>
          <w:sz w:val="28"/>
          <w:szCs w:val="28"/>
        </w:rPr>
        <w:t>. Задача 9………………………………………………………………………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...17</w:t>
      </w:r>
    </w:p>
    <w:p w:rsidR="00981ECE" w:rsidRDefault="007E4851" w:rsidP="00981E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РЫ………………………………………………………</w:t>
      </w:r>
      <w:r w:rsidR="00981ECE">
        <w:rPr>
          <w:rFonts w:ascii="Times New Roman" w:hAnsi="Times New Roman" w:cs="Times New Roman"/>
          <w:sz w:val="28"/>
          <w:szCs w:val="28"/>
        </w:rPr>
        <w:t>.18</w:t>
      </w: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981ECE" w:rsidP="00981ECE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81ECE" w:rsidRDefault="00A2374B" w:rsidP="00981E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74B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 xml:space="preserve">1. Раскройте </w:t>
      </w:r>
      <w:r w:rsidRPr="005D6DD3">
        <w:rPr>
          <w:rFonts w:ascii="Times New Roman" w:hAnsi="Times New Roman" w:cs="Times New Roman"/>
          <w:color w:val="000000"/>
          <w:sz w:val="28"/>
          <w:szCs w:val="28"/>
        </w:rPr>
        <w:t>сущность перестрахования и приведите ос</w:t>
      </w:r>
      <w:r w:rsidRPr="005D6DD3">
        <w:rPr>
          <w:rFonts w:ascii="Times New Roman" w:hAnsi="Times New Roman" w:cs="Times New Roman"/>
          <w:color w:val="000000"/>
          <w:sz w:val="28"/>
          <w:szCs w:val="28"/>
        </w:rPr>
        <w:softHyphen/>
        <w:t>новные формы пер</w:t>
      </w:r>
      <w:r w:rsidRPr="005D6D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D6DD3">
        <w:rPr>
          <w:rFonts w:ascii="Times New Roman" w:hAnsi="Times New Roman" w:cs="Times New Roman"/>
          <w:color w:val="000000"/>
          <w:sz w:val="28"/>
          <w:szCs w:val="28"/>
        </w:rPr>
        <w:t>страховочной защиты</w:t>
      </w:r>
    </w:p>
    <w:p w:rsidR="005D6DD3" w:rsidRPr="00981ECE" w:rsidRDefault="00981ECE" w:rsidP="00527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74B" w:rsidRPr="005D6DD3">
        <w:rPr>
          <w:rFonts w:ascii="Times New Roman" w:hAnsi="Times New Roman" w:cs="Times New Roman"/>
          <w:color w:val="000000"/>
          <w:sz w:val="28"/>
          <w:szCs w:val="28"/>
        </w:rPr>
        <w:t xml:space="preserve">  Предпосылкой к появлению перестрахования</w:t>
      </w:r>
      <w:r w:rsidR="005D6DD3" w:rsidRPr="005D6DD3">
        <w:rPr>
          <w:rFonts w:ascii="Times New Roman" w:hAnsi="Times New Roman" w:cs="Times New Roman"/>
          <w:color w:val="000000"/>
          <w:sz w:val="28"/>
          <w:szCs w:val="28"/>
        </w:rPr>
        <w:t xml:space="preserve"> посл</w:t>
      </w:r>
      <w:r w:rsidR="005D6DD3" w:rsidRPr="005D6DD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D6DD3" w:rsidRPr="005D6DD3">
        <w:rPr>
          <w:rFonts w:ascii="Times New Roman" w:hAnsi="Times New Roman" w:cs="Times New Roman"/>
          <w:color w:val="000000"/>
          <w:sz w:val="28"/>
          <w:szCs w:val="28"/>
        </w:rPr>
        <w:t>жила необходимость в перераспределении страховщиками принятых на страхование рисков.</w:t>
      </w:r>
      <w:r w:rsidR="005D6DD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5D6DD3">
        <w:rPr>
          <w:rFonts w:ascii="Times New Roman" w:hAnsi="Times New Roman" w:cs="Times New Roman"/>
          <w:color w:val="1A1A1A"/>
          <w:sz w:val="28"/>
          <w:szCs w:val="28"/>
        </w:rPr>
        <w:t>С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тр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а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ховая компания заключает договоров страхования в т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е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чение года: это тысячи, десятки тысяч, а для крупной компании – это сотни тысяч страховых пол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и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сов, это действительно так. Денежная премия, то есть оплата по страховым полисам, которую страховая компания получает, в сотни, иногда в тысячи раз меньше той ответственности, которую она на себя берет. То есть ответс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т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венность страховая, риски, которые на себе страховая компания держит в т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е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чение года, в течение периода страхования, она коло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с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сальна. И даже крупные страховые компании не могут позволить себе полн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о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стью оставить эти риски на собственном удержании. В подобных ситуациях страховщики, принимая на страхование крупные риски, вправе передавать эти риски в последующее страхование другим страховщикам, т. е. перестрахование. В этом случае п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е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редающий страховщик разделяет с другими стр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а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ховщиками ответственность перед страхователем за полное и своевременное покрытие крупных рисков, чтобы обеспечить свою финансовую устойч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и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вость и надлежащее исполнение обязательств по всем принятым на страхов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а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ние рискам</w:t>
      </w:r>
      <w:r w:rsidR="005D6DD3">
        <w:rPr>
          <w:rFonts w:ascii="Times New Roman" w:hAnsi="Times New Roman" w:cs="Times New Roman"/>
          <w:color w:val="1A1A1A"/>
          <w:sz w:val="28"/>
          <w:szCs w:val="28"/>
        </w:rPr>
        <w:t xml:space="preserve"> [2, ст. 405]</w:t>
      </w:r>
      <w:r w:rsidR="005D6DD3" w:rsidRPr="005D6DD3">
        <w:rPr>
          <w:rFonts w:ascii="Times New Roman" w:hAnsi="Times New Roman" w:cs="Times New Roman"/>
          <w:color w:val="1A1A1A"/>
          <w:sz w:val="28"/>
          <w:szCs w:val="28"/>
        </w:rPr>
        <w:t>.</w:t>
      </w:r>
    </w:p>
    <w:p w:rsidR="00A2374B" w:rsidRDefault="00A2374B" w:rsidP="00A2374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Перестрахование - деятельность по страхованию одним страховщиком (п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рестраховщиком) имущественных интересов другого страховщика (пер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страхователя), связанных с принятым последним по договору страхования (основному договору) обязательством по страховой выплате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(п.1 ст. 13 Зак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на об организации страхового дела)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374B" w:rsidRDefault="00A2374B" w:rsidP="00A2374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74B">
        <w:rPr>
          <w:rFonts w:ascii="Times New Roman" w:hAnsi="Times New Roman" w:cs="Times New Roman"/>
          <w:color w:val="000000"/>
          <w:sz w:val="28"/>
          <w:szCs w:val="28"/>
        </w:rPr>
        <w:t xml:space="preserve">   Не подлежащий передаче в перестрахование и остающийся на собственном удержании перестрахователя риск (часть риска) страховой выплаты либо в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личина убытка или уровень убыточности по договору страхования опред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ляются им в порядке и (или) в размере, которые установлены в учетной п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D6DD3">
        <w:rPr>
          <w:rFonts w:ascii="Times New Roman" w:hAnsi="Times New Roman" w:cs="Times New Roman"/>
          <w:color w:val="000000"/>
          <w:sz w:val="28"/>
          <w:szCs w:val="28"/>
        </w:rPr>
        <w:t>литике перестрахователя. Ри</w:t>
      </w:r>
      <w:proofErr w:type="gramStart"/>
      <w:r w:rsidR="005D6DD3">
        <w:rPr>
          <w:rFonts w:ascii="Times New Roman" w:hAnsi="Times New Roman" w:cs="Times New Roman"/>
          <w:color w:val="000000"/>
          <w:sz w:val="28"/>
          <w:szCs w:val="28"/>
        </w:rPr>
        <w:t xml:space="preserve">ск 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стр</w:t>
      </w:r>
      <w:proofErr w:type="gramEnd"/>
      <w:r w:rsidRPr="00A2374B">
        <w:rPr>
          <w:rFonts w:ascii="Times New Roman" w:hAnsi="Times New Roman" w:cs="Times New Roman"/>
          <w:color w:val="000000"/>
          <w:sz w:val="28"/>
          <w:szCs w:val="28"/>
        </w:rPr>
        <w:t xml:space="preserve">аховой выплаты, превышающий размер 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собственного удержания перестрахователя, подлежит передаче в перестрах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[1]</w:t>
      </w:r>
      <w:r w:rsidRPr="00A237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374B" w:rsidRPr="00A13140" w:rsidRDefault="00A13140" w:rsidP="00A1314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Перестрахование является самостоятельной отраслью страхования. Пре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ставляя собой довольно сложную процедуру вторичного перераспределения страхового риска в мировом страховом хозяйстве, такой вид страхования расширяет возможности прямого страховщика.</w:t>
      </w:r>
    </w:p>
    <w:p w:rsidR="00A2374B" w:rsidRPr="00A13140" w:rsidRDefault="00A13140" w:rsidP="00A131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Перестрахование — это  система перераспределения риска между страхо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щиками, при которой  прямой страховщик принимает от страхователя весь риск на собственную ответственность, а в дальнейшем перераспределяет м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жду собой и другими страховщиками. При наступлении страхового случая ущерб возмещается  прямым страховщиком, после чего остальные страхо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щики возмещают ему (прямому страховщику) ущерб в соответствии с усл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виями договора перестрахования. Проще говоря, перестрахование влияет на обеспечение финансовой устойчивости страховщика и минимизирует его убытки. Для страхователя это означает возможность сохранения прежнего уровня ставок страхования,  и, наконец, государству гарантируется посту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5D6DD3"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ление налогов от страховой деятельности.</w:t>
      </w:r>
      <w:r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Согласно официальной статистике, три четверти российского рынка перестрахования занято прямыми страхо</w:t>
      </w:r>
      <w:r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A13140">
        <w:rPr>
          <w:rFonts w:ascii="Times New Roman" w:hAnsi="Times New Roman" w:cs="Times New Roman"/>
          <w:sz w:val="28"/>
          <w:szCs w:val="28"/>
          <w:shd w:val="clear" w:color="auto" w:fill="FFFFFF"/>
        </w:rPr>
        <w:t>щиками, имеющими лицензии на перестрахование.</w:t>
      </w:r>
    </w:p>
    <w:p w:rsidR="005D6DD3" w:rsidRPr="00A13140" w:rsidRDefault="00A13140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D6DD3" w:rsidRPr="00A13140">
        <w:rPr>
          <w:sz w:val="28"/>
          <w:szCs w:val="28"/>
        </w:rPr>
        <w:t>Роль перестрахования на страховом рынке состоит в том, чтобы:</w:t>
      </w:r>
    </w:p>
    <w:p w:rsidR="005D6DD3" w:rsidRPr="00A13140" w:rsidRDefault="00A13140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6DD3" w:rsidRPr="00A13140">
        <w:rPr>
          <w:sz w:val="28"/>
          <w:szCs w:val="28"/>
        </w:rPr>
        <w:t>1. Сократить  риск возникновения у страховщика убытков от проведения страховых операций из-за превышения размера страховых выплат</w:t>
      </w:r>
    </w:p>
    <w:p w:rsidR="005D6DD3" w:rsidRPr="00A13140" w:rsidRDefault="00A13140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6DD3" w:rsidRPr="00A13140">
        <w:rPr>
          <w:sz w:val="28"/>
          <w:szCs w:val="28"/>
        </w:rPr>
        <w:t>2. Способствовать увеличению возможностей страховщика заключать дог</w:t>
      </w:r>
      <w:r w:rsidR="005D6DD3" w:rsidRPr="00A13140">
        <w:rPr>
          <w:sz w:val="28"/>
          <w:szCs w:val="28"/>
        </w:rPr>
        <w:t>о</w:t>
      </w:r>
      <w:r w:rsidR="005D6DD3" w:rsidRPr="00A13140">
        <w:rPr>
          <w:sz w:val="28"/>
          <w:szCs w:val="28"/>
        </w:rPr>
        <w:t>воры страхования на высокие страховые суммы.</w:t>
      </w:r>
    </w:p>
    <w:p w:rsidR="005D6DD3" w:rsidRPr="00A13140" w:rsidRDefault="00A13140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6DD3" w:rsidRPr="00A13140">
        <w:rPr>
          <w:sz w:val="28"/>
          <w:szCs w:val="28"/>
        </w:rPr>
        <w:t>3. Заключение договоров перестрахования позволило  страховщикам рег</w:t>
      </w:r>
      <w:r w:rsidR="005D6DD3" w:rsidRPr="00A13140">
        <w:rPr>
          <w:sz w:val="28"/>
          <w:szCs w:val="28"/>
        </w:rPr>
        <w:t>у</w:t>
      </w:r>
      <w:r w:rsidR="005D6DD3" w:rsidRPr="00A13140">
        <w:rPr>
          <w:sz w:val="28"/>
          <w:szCs w:val="28"/>
        </w:rPr>
        <w:t>лировать соотношение между размерами собственного капитала и объёмом страховых операций в целях обеспечения своей финансовой устойчивости.</w:t>
      </w:r>
    </w:p>
    <w:p w:rsidR="005D6DD3" w:rsidRDefault="005D6DD3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A13140">
        <w:rPr>
          <w:sz w:val="28"/>
          <w:szCs w:val="28"/>
        </w:rPr>
        <w:t> </w:t>
      </w:r>
      <w:r w:rsidR="00A13140">
        <w:rPr>
          <w:sz w:val="28"/>
          <w:szCs w:val="28"/>
        </w:rPr>
        <w:t xml:space="preserve"> </w:t>
      </w:r>
      <w:r w:rsidRPr="00A13140">
        <w:rPr>
          <w:sz w:val="28"/>
          <w:szCs w:val="28"/>
        </w:rPr>
        <w:t>4.  Позволить страховщикам более смело заниматься операциями по новым видам страхования</w:t>
      </w:r>
      <w:r w:rsidR="00527021">
        <w:rPr>
          <w:sz w:val="28"/>
          <w:szCs w:val="28"/>
        </w:rPr>
        <w:t xml:space="preserve"> [7</w:t>
      </w:r>
      <w:r w:rsidR="00A13140">
        <w:rPr>
          <w:sz w:val="28"/>
          <w:szCs w:val="28"/>
        </w:rPr>
        <w:t>]</w:t>
      </w:r>
      <w:r w:rsidRPr="00A13140">
        <w:rPr>
          <w:sz w:val="28"/>
          <w:szCs w:val="28"/>
        </w:rPr>
        <w:t>.</w:t>
      </w:r>
    </w:p>
    <w:p w:rsidR="00A13140" w:rsidRPr="00430330" w:rsidRDefault="00A13140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Pr="00430330">
        <w:rPr>
          <w:sz w:val="28"/>
          <w:szCs w:val="28"/>
        </w:rPr>
        <w:t>Перестрахование является способом обеспечения устойчивости финансов</w:t>
      </w:r>
      <w:r w:rsidRPr="00430330">
        <w:rPr>
          <w:sz w:val="28"/>
          <w:szCs w:val="28"/>
        </w:rPr>
        <w:t>о</w:t>
      </w:r>
      <w:r w:rsidRPr="00430330">
        <w:rPr>
          <w:sz w:val="28"/>
          <w:szCs w:val="28"/>
        </w:rPr>
        <w:t>го положения страховщика и средством, увеличивающим его гарантии по страховой выплате. На практике это именуется созданием сбалансированного портфеля страхования.</w:t>
      </w:r>
    </w:p>
    <w:p w:rsidR="00A13140" w:rsidRPr="00430330" w:rsidRDefault="00A13140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30330">
        <w:rPr>
          <w:sz w:val="28"/>
          <w:szCs w:val="28"/>
        </w:rPr>
        <w:t xml:space="preserve">   Перестрахование осуществляется на основании договора перестрахования, заключенного между страховщиком и перестраховщиком в соответствии с требованиями гражданского законодательства. Закон об организации страх</w:t>
      </w:r>
      <w:r w:rsidRPr="00430330">
        <w:rPr>
          <w:sz w:val="28"/>
          <w:szCs w:val="28"/>
        </w:rPr>
        <w:t>о</w:t>
      </w:r>
      <w:r w:rsidRPr="00430330">
        <w:rPr>
          <w:sz w:val="28"/>
          <w:szCs w:val="28"/>
        </w:rPr>
        <w:t>вого дела предусматривает, что наряду с договором перестрахования в кач</w:t>
      </w:r>
      <w:r w:rsidRPr="00430330">
        <w:rPr>
          <w:sz w:val="28"/>
          <w:szCs w:val="28"/>
        </w:rPr>
        <w:t>е</w:t>
      </w:r>
      <w:r w:rsidRPr="00430330">
        <w:rPr>
          <w:sz w:val="28"/>
          <w:szCs w:val="28"/>
        </w:rPr>
        <w:t>стве подтверждения соглашения между перестрахователем и перестраховщ</w:t>
      </w:r>
      <w:r w:rsidRPr="00430330">
        <w:rPr>
          <w:sz w:val="28"/>
          <w:szCs w:val="28"/>
        </w:rPr>
        <w:t>и</w:t>
      </w:r>
      <w:r w:rsidRPr="00430330">
        <w:rPr>
          <w:sz w:val="28"/>
          <w:szCs w:val="28"/>
        </w:rPr>
        <w:t>ком могут использоваться иные документы, применяемые исходя из обычаев делового оборота (п. 5 ст. 13 Закона).</w:t>
      </w:r>
    </w:p>
    <w:p w:rsidR="00A13140" w:rsidRDefault="00E758BA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30330">
        <w:rPr>
          <w:sz w:val="28"/>
          <w:szCs w:val="28"/>
        </w:rPr>
        <w:t xml:space="preserve">   Отличительной чертой перестрахов</w:t>
      </w:r>
      <w:r>
        <w:rPr>
          <w:sz w:val="28"/>
          <w:szCs w:val="28"/>
        </w:rPr>
        <w:t>щика является то, что он специализир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ется только по одному виду страхования – перестрахованию. Поэтому для осуществления перестраховочной деятельности и получения статуса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страховщика страховые организации обязаны получить специальную лице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зию на осуществление перестрахования, что прямо предусмотрено ст. 32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кона «Об организации страхового дела в Российской Федерации»[2, ст. 412]</w:t>
      </w:r>
    </w:p>
    <w:p w:rsidR="00E758BA" w:rsidRDefault="00E758BA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Не подлежит перестрахованию ри</w:t>
      </w:r>
      <w:proofErr w:type="gramStart"/>
      <w:r>
        <w:rPr>
          <w:sz w:val="28"/>
          <w:szCs w:val="28"/>
        </w:rPr>
        <w:t>ск стр</w:t>
      </w:r>
      <w:proofErr w:type="gramEnd"/>
      <w:r>
        <w:rPr>
          <w:sz w:val="28"/>
          <w:szCs w:val="28"/>
        </w:rPr>
        <w:t>аховой выплаты по договору 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хования жизни</w:t>
      </w:r>
      <w:r w:rsidR="007B6B81">
        <w:rPr>
          <w:sz w:val="28"/>
          <w:szCs w:val="28"/>
        </w:rPr>
        <w:t>, включая дожитие застрахованного лица до определенного возраста или срока либо наступления иного события. Страховщики, осущес</w:t>
      </w:r>
      <w:r w:rsidR="007B6B81">
        <w:rPr>
          <w:sz w:val="28"/>
          <w:szCs w:val="28"/>
        </w:rPr>
        <w:t>т</w:t>
      </w:r>
      <w:r w:rsidR="007B6B81">
        <w:rPr>
          <w:sz w:val="28"/>
          <w:szCs w:val="28"/>
        </w:rPr>
        <w:t>вляющие страхование жизни, не вправе осуществлять перестрахование ри</w:t>
      </w:r>
      <w:r w:rsidR="007B6B81">
        <w:rPr>
          <w:sz w:val="28"/>
          <w:szCs w:val="28"/>
        </w:rPr>
        <w:t>с</w:t>
      </w:r>
      <w:r w:rsidR="007B6B81">
        <w:rPr>
          <w:sz w:val="28"/>
          <w:szCs w:val="28"/>
        </w:rPr>
        <w:t>ков по имущественному страхованию.</w:t>
      </w:r>
    </w:p>
    <w:p w:rsidR="007B6B81" w:rsidRDefault="007B6B81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Способ передачи риска в перестрахование определяет договор перестрах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вания. Также он устанавливает права и обязательства сторон, включая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вия и момент наступления обязанности перестраховщика участвовать в 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ховой выплате, получение им доли страховой премии на принятый объем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ветственности. В договоре перестрахования также определяются согласова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размер комиссионных с доли страховой премии, прибыли перестрахо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щика, приходящейся на принятый в перестрахование объем ответственности (</w:t>
      </w:r>
      <w:proofErr w:type="spellStart"/>
      <w:r>
        <w:rPr>
          <w:sz w:val="28"/>
          <w:szCs w:val="28"/>
        </w:rPr>
        <w:t>эксцедент</w:t>
      </w:r>
      <w:proofErr w:type="spellEnd"/>
      <w:r>
        <w:rPr>
          <w:sz w:val="28"/>
          <w:szCs w:val="28"/>
        </w:rPr>
        <w:t xml:space="preserve">), который уплачивается </w:t>
      </w:r>
      <w:proofErr w:type="spellStart"/>
      <w:r>
        <w:rPr>
          <w:sz w:val="28"/>
          <w:szCs w:val="28"/>
        </w:rPr>
        <w:t>перестрахователю</w:t>
      </w:r>
      <w:proofErr w:type="spellEnd"/>
      <w:r>
        <w:rPr>
          <w:sz w:val="28"/>
          <w:szCs w:val="28"/>
        </w:rPr>
        <w:t xml:space="preserve"> за предоставление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ва участия перестраховщика в перестраховании и за ведение дел по заключ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договора страхования, учету, расчетам со страхователем и др.</w:t>
      </w:r>
    </w:p>
    <w:p w:rsidR="007B6B81" w:rsidRPr="00A13140" w:rsidRDefault="007B6B81" w:rsidP="00A1314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Допускается последовательное заключение двух или нескольких договоров перестрахования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4 ст. 967 ГК РФ). Перестраховщик по одному договору перестрахования вправе передать часть своего </w:t>
      </w:r>
      <w:proofErr w:type="spellStart"/>
      <w:r>
        <w:rPr>
          <w:sz w:val="28"/>
          <w:szCs w:val="28"/>
        </w:rPr>
        <w:t>эксцедента</w:t>
      </w:r>
      <w:proofErr w:type="spellEnd"/>
      <w:r w:rsidR="00435A6E">
        <w:rPr>
          <w:sz w:val="28"/>
          <w:szCs w:val="28"/>
        </w:rPr>
        <w:t xml:space="preserve"> другому страхо</w:t>
      </w:r>
      <w:r w:rsidR="00435A6E">
        <w:rPr>
          <w:sz w:val="28"/>
          <w:szCs w:val="28"/>
        </w:rPr>
        <w:t>в</w:t>
      </w:r>
      <w:r w:rsidR="00435A6E">
        <w:rPr>
          <w:sz w:val="28"/>
          <w:szCs w:val="28"/>
        </w:rPr>
        <w:t xml:space="preserve">щику (перестраховщику). Такая повторная передача именуется </w:t>
      </w:r>
      <w:proofErr w:type="spellStart"/>
      <w:r w:rsidR="00435A6E">
        <w:rPr>
          <w:sz w:val="28"/>
          <w:szCs w:val="28"/>
        </w:rPr>
        <w:t>ретроцессией</w:t>
      </w:r>
      <w:proofErr w:type="spellEnd"/>
      <w:r w:rsidR="00435A6E">
        <w:rPr>
          <w:sz w:val="28"/>
          <w:szCs w:val="28"/>
        </w:rPr>
        <w:t xml:space="preserve">, а договор – договором </w:t>
      </w:r>
      <w:proofErr w:type="spellStart"/>
      <w:r w:rsidR="00435A6E">
        <w:rPr>
          <w:sz w:val="28"/>
          <w:szCs w:val="28"/>
        </w:rPr>
        <w:t>ретроцессии</w:t>
      </w:r>
      <w:proofErr w:type="spellEnd"/>
      <w:r w:rsidR="00435A6E">
        <w:rPr>
          <w:sz w:val="28"/>
          <w:szCs w:val="28"/>
        </w:rPr>
        <w:t xml:space="preserve">. Перестраховщик, передающий риск в </w:t>
      </w:r>
      <w:proofErr w:type="spellStart"/>
      <w:r w:rsidR="00435A6E">
        <w:rPr>
          <w:sz w:val="28"/>
          <w:szCs w:val="28"/>
        </w:rPr>
        <w:t>ретроцессию</w:t>
      </w:r>
      <w:proofErr w:type="spellEnd"/>
      <w:r w:rsidR="00527021">
        <w:rPr>
          <w:sz w:val="28"/>
          <w:szCs w:val="28"/>
        </w:rPr>
        <w:t xml:space="preserve">, называется </w:t>
      </w:r>
      <w:proofErr w:type="spellStart"/>
      <w:r w:rsidR="00527021">
        <w:rPr>
          <w:sz w:val="28"/>
          <w:szCs w:val="28"/>
        </w:rPr>
        <w:t>ретроцессионером</w:t>
      </w:r>
      <w:proofErr w:type="spellEnd"/>
      <w:r w:rsidR="00527021">
        <w:rPr>
          <w:sz w:val="28"/>
          <w:szCs w:val="28"/>
        </w:rPr>
        <w:t xml:space="preserve"> [3</w:t>
      </w:r>
      <w:r w:rsidR="00435A6E">
        <w:rPr>
          <w:sz w:val="28"/>
          <w:szCs w:val="28"/>
        </w:rPr>
        <w:t>, ст. 56].</w:t>
      </w:r>
      <w:r>
        <w:rPr>
          <w:sz w:val="28"/>
          <w:szCs w:val="28"/>
        </w:rPr>
        <w:t xml:space="preserve"> </w:t>
      </w:r>
    </w:p>
    <w:p w:rsidR="0080102A" w:rsidRPr="00D56A9F" w:rsidRDefault="0080102A" w:rsidP="00D56A9F">
      <w:pPr>
        <w:pStyle w:val="a9"/>
        <w:spacing w:before="0" w:beforeAutospacing="0" w:after="0" w:afterAutospacing="0" w:line="360" w:lineRule="auto"/>
        <w:jc w:val="both"/>
        <w:rPr>
          <w:color w:val="1A1A1A"/>
          <w:sz w:val="28"/>
          <w:szCs w:val="28"/>
        </w:rPr>
      </w:pPr>
      <w:r w:rsidRPr="00D56A9F">
        <w:rPr>
          <w:color w:val="1A1A1A"/>
          <w:sz w:val="28"/>
          <w:szCs w:val="28"/>
        </w:rPr>
        <w:t xml:space="preserve">   </w:t>
      </w:r>
      <w:r w:rsidR="00435A6E" w:rsidRPr="00D56A9F">
        <w:rPr>
          <w:color w:val="1A1A1A"/>
          <w:sz w:val="28"/>
          <w:szCs w:val="28"/>
        </w:rPr>
        <w:t>Существует три формы перестрахования – это факультативная, облигато</w:t>
      </w:r>
      <w:r w:rsidR="00435A6E" w:rsidRPr="00D56A9F">
        <w:rPr>
          <w:color w:val="1A1A1A"/>
          <w:sz w:val="28"/>
          <w:szCs w:val="28"/>
        </w:rPr>
        <w:t>р</w:t>
      </w:r>
      <w:r w:rsidR="00435A6E" w:rsidRPr="00D56A9F">
        <w:rPr>
          <w:color w:val="1A1A1A"/>
          <w:sz w:val="28"/>
          <w:szCs w:val="28"/>
        </w:rPr>
        <w:t xml:space="preserve">ная и смешанная, факультативно-облигаторная. </w:t>
      </w:r>
    </w:p>
    <w:p w:rsidR="00D56A9F" w:rsidRPr="00D56A9F" w:rsidRDefault="0080102A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6A9F">
        <w:rPr>
          <w:rFonts w:ascii="Times New Roman" w:hAnsi="Times New Roman" w:cs="Times New Roman"/>
          <w:color w:val="1A1A1A"/>
          <w:sz w:val="28"/>
          <w:szCs w:val="28"/>
        </w:rPr>
        <w:t xml:space="preserve">   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Факультативное перестрахование – это процесс передачи риска на добр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о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вольной основе, то есть страховая компания принимает решение в индивид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у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альном порядке, перестраховывать риск или нет, а перестраховщик в свою очередь данное факультативное предложение, данный риск так же в индив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и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>дуальном порядке принимает решение – взять ему в перестрахование данный риск или нет.</w:t>
      </w:r>
      <w:r w:rsidR="00D56A9F" w:rsidRPr="00D56A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56A9F" w:rsidRDefault="00D56A9F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A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Факультативное перестрахование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тем видом перестрахования, к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торое дает возможность перестраховщику еще до принятия обязательств по договору внимательно рассмотреть тот или иной индивидуальный или ко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кретный риск, ответственность по которому он собирается взять на себя.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Компания-цедент предполагающая передать часть своей ответственности по индивидуальному риску перестраховщику, должна предоставить последнему информацию в полном объ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одной стороны, такое тщательное изучение партнера, оправдано и целесообразно, с другой требует значительных расх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 для обоих участников перестраховочных отношений: поиск соответс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вующих документов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</w:t>
      </w:r>
    </w:p>
    <w:p w:rsidR="00644E65" w:rsidRPr="00D56A9F" w:rsidRDefault="0011071A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Использование факультативного перестрахования позволяет прямому 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ховщику перестраховывать риски только в случае необходимости, размещать риски у нескольких страховщиков на наиболее приемлемых условиях, 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делять величину собственного удержания по каждому риску. При этой форме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страховщик вынужден заключать договоры прямого страхования с учетом требований и возможностей перестраховщиков и обычно не имеет права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менять условия оригинального договора</w:t>
      </w:r>
      <w:r w:rsidR="005270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согласия перестраховщика [4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ст. 618].</w:t>
      </w:r>
    </w:p>
    <w:p w:rsidR="00435A6E" w:rsidRPr="0011071A" w:rsidRDefault="00D56A9F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факультативном перестраховании </w:t>
      </w:r>
      <w:proofErr w:type="spellStart"/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страховщик-перестрахователь</w:t>
      </w:r>
      <w:proofErr w:type="spellEnd"/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ет вопрос о страховании своих рисков у перестраховщика в каждом случае отдельно. Такой способ характерен для разового, эпизодического перестр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хования. Таким же разовым является и сам договор перестрахования. При этом перестраховщик имеет право принять в перестрахование риски (т.е. з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44E65" w:rsidRPr="0011071A">
        <w:rPr>
          <w:rFonts w:ascii="Times New Roman" w:hAnsi="Times New Roman" w:cs="Times New Roman"/>
          <w:sz w:val="28"/>
          <w:szCs w:val="28"/>
          <w:shd w:val="clear" w:color="auto" w:fill="FFFFFF"/>
        </w:rPr>
        <w:t>ключить договор перестрахования), но может и отказаться от этого.</w:t>
      </w:r>
    </w:p>
    <w:p w:rsidR="00D56A9F" w:rsidRPr="0011071A" w:rsidRDefault="00435A6E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1071A">
        <w:rPr>
          <w:rFonts w:ascii="Times New Roman" w:hAnsi="Times New Roman" w:cs="Times New Roman"/>
          <w:sz w:val="28"/>
          <w:szCs w:val="28"/>
        </w:rPr>
        <w:t xml:space="preserve">Облигаторное </w:t>
      </w:r>
      <w:r w:rsidR="00D56A9F" w:rsidRPr="0011071A">
        <w:rPr>
          <w:rFonts w:ascii="Times New Roman" w:hAnsi="Times New Roman" w:cs="Times New Roman"/>
          <w:sz w:val="28"/>
          <w:szCs w:val="28"/>
        </w:rPr>
        <w:t>перестрахование носит</w:t>
      </w:r>
      <w:r w:rsidRPr="0011071A">
        <w:rPr>
          <w:rFonts w:ascii="Times New Roman" w:hAnsi="Times New Roman" w:cs="Times New Roman"/>
          <w:sz w:val="28"/>
          <w:szCs w:val="28"/>
        </w:rPr>
        <w:t xml:space="preserve"> обязательный характер, когда страх</w:t>
      </w:r>
      <w:r w:rsidRPr="0011071A">
        <w:rPr>
          <w:rFonts w:ascii="Times New Roman" w:hAnsi="Times New Roman" w:cs="Times New Roman"/>
          <w:sz w:val="28"/>
          <w:szCs w:val="28"/>
        </w:rPr>
        <w:t>о</w:t>
      </w:r>
      <w:r w:rsidRPr="0011071A">
        <w:rPr>
          <w:rFonts w:ascii="Times New Roman" w:hAnsi="Times New Roman" w:cs="Times New Roman"/>
          <w:sz w:val="28"/>
          <w:szCs w:val="28"/>
        </w:rPr>
        <w:t>вая компания обязуется в течение определенного периода времени перед</w:t>
      </w:r>
      <w:r w:rsidRPr="0011071A">
        <w:rPr>
          <w:rFonts w:ascii="Times New Roman" w:hAnsi="Times New Roman" w:cs="Times New Roman"/>
          <w:sz w:val="28"/>
          <w:szCs w:val="28"/>
        </w:rPr>
        <w:t>а</w:t>
      </w:r>
      <w:r w:rsidRPr="0011071A">
        <w:rPr>
          <w:rFonts w:ascii="Times New Roman" w:hAnsi="Times New Roman" w:cs="Times New Roman"/>
          <w:sz w:val="28"/>
          <w:szCs w:val="28"/>
        </w:rPr>
        <w:t>вать определенные риски перестраховщику, а перестраховщик обязуется их, собственно, перестраховать.</w:t>
      </w:r>
    </w:p>
    <w:p w:rsidR="00D56A9F" w:rsidRPr="00D56A9F" w:rsidRDefault="00D56A9F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A9F">
        <w:rPr>
          <w:rFonts w:ascii="Times New Roman" w:hAnsi="Times New Roman" w:cs="Times New Roman"/>
          <w:color w:val="1A1A1A"/>
          <w:sz w:val="28"/>
          <w:szCs w:val="28"/>
        </w:rPr>
        <w:t xml:space="preserve">   </w:t>
      </w:r>
      <w:r w:rsidR="00435A6E" w:rsidRPr="00D56A9F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D56A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Облигаторное перестрахование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Одна из форм организации перестрах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вочной защиты страховой компании, при которой страховщик (</w:t>
      </w:r>
      <w:proofErr w:type="spellStart"/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перестрахов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</w:t>
      </w:r>
      <w:proofErr w:type="spellEnd"/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обязуется передавать определенную часть рисков, выраженную либо в процентном отношении, либо в абсолютной величине, в перестрахование, а перестраховщик обязуется принимать эту часть рисков на заранее оговоре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и согласованных условиях.</w:t>
      </w:r>
    </w:p>
    <w:p w:rsidR="00D56A9F" w:rsidRPr="00D56A9F" w:rsidRDefault="00D56A9F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По условиям облигаторного договора страховщик обязан передавать в перестрахование все риски, предусмотренные договором. Так, например, в Германии - все риски по договору страхования от огня и сопутствующих рисков, в Великобритании и Германии - все риски по договору автотран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портного страхования, во Франции - все риски по договору морского страх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110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6A9F" w:rsidRDefault="00D56A9F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Перестрахователь, в свою очередь, </w:t>
      </w:r>
      <w:proofErr w:type="gramStart"/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proofErr w:type="gramEnd"/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принять все передаваемые ему в перестрахование риски, предусмотренные договором. Такие принятия носят автоматический характер и не требуют подтверждения со стороны перестр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ховщика в каждом конкретном случае. Цедент самостоятельно осуществляет 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оценку риска, передаваемого в соответствии с договором перестрахования. Если страховщик, передающий риск в перестрахование действует халатно, без соблюдения интересов перестраховщика, последний в праве не подч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ниться решениям и действиям ц</w:t>
      </w:r>
      <w:r w:rsidR="005270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едента [10</w:t>
      </w:r>
      <w:r w:rsidRPr="00D56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].</w:t>
      </w:r>
    </w:p>
    <w:p w:rsidR="0011071A" w:rsidRDefault="0011071A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A59D6" w:rsidRPr="00BA59D6">
        <w:rPr>
          <w:rFonts w:ascii="Times New Roman" w:hAnsi="Times New Roman" w:cs="Times New Roman"/>
          <w:sz w:val="28"/>
          <w:szCs w:val="28"/>
          <w:shd w:val="clear" w:color="auto" w:fill="FFFFFF"/>
        </w:rPr>
        <w:t>Облигаторное перестрахование применяется при стабильных отношениях перестрахователя с определенным перестраховщиком, которые оформлены долговременным (обычно не менее года) договором типа генерального с</w:t>
      </w:r>
      <w:r w:rsidR="00BA59D6" w:rsidRPr="00BA59D6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BA59D6" w:rsidRPr="00BA59D6">
        <w:rPr>
          <w:rFonts w:ascii="Times New Roman" w:hAnsi="Times New Roman" w:cs="Times New Roman"/>
          <w:sz w:val="28"/>
          <w:szCs w:val="28"/>
          <w:shd w:val="clear" w:color="auto" w:fill="FFFFFF"/>
        </w:rPr>
        <w:t>глашения. Это соглашение носит характер организационного договора.</w:t>
      </w:r>
    </w:p>
    <w:p w:rsidR="00BA59D6" w:rsidRDefault="00BA59D6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Договор облигаторного перестрахования позволяет прямому страховщику автоматически обеспечить перестраховочное покрытие по всем заранее ог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воренным рискам в пределах установленных лимитов ответственности пер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страховщика. Достоинством облигаторной формы для прямого страховщика является снижение затрат на поиск перестраховщиков, согласование условий и управление договорами.</w:t>
      </w:r>
    </w:p>
    <w:p w:rsidR="00BA59D6" w:rsidRPr="00BA59D6" w:rsidRDefault="00BA59D6" w:rsidP="00D56A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Перестраховщик при облигаторном перестраховании не может так тщ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тельно, как при факультативном перестраховании, оценить риски и поэтому попадает в некоторую зависимость</w:t>
      </w:r>
      <w:r w:rsidR="00B77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уровня профессиональной компете</w:t>
      </w:r>
      <w:r w:rsidR="00B77F77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B77F77">
        <w:rPr>
          <w:rFonts w:ascii="Times New Roman" w:hAnsi="Times New Roman" w:cs="Times New Roman"/>
          <w:sz w:val="28"/>
          <w:szCs w:val="28"/>
          <w:shd w:val="clear" w:color="auto" w:fill="FFFFFF"/>
        </w:rPr>
        <w:t>ции анде</w:t>
      </w:r>
      <w:r w:rsidR="00527021">
        <w:rPr>
          <w:rFonts w:ascii="Times New Roman" w:hAnsi="Times New Roman" w:cs="Times New Roman"/>
          <w:sz w:val="28"/>
          <w:szCs w:val="28"/>
          <w:shd w:val="clear" w:color="auto" w:fill="FFFFFF"/>
        </w:rPr>
        <w:t>ррайтеров прямого страховщика [4</w:t>
      </w:r>
      <w:r w:rsidR="00B77F77">
        <w:rPr>
          <w:rFonts w:ascii="Times New Roman" w:hAnsi="Times New Roman" w:cs="Times New Roman"/>
          <w:sz w:val="28"/>
          <w:szCs w:val="28"/>
          <w:shd w:val="clear" w:color="auto" w:fill="FFFFFF"/>
        </w:rPr>
        <w:t>, ст. 619]</w:t>
      </w:r>
    </w:p>
    <w:p w:rsidR="00435A6E" w:rsidRPr="00D56A9F" w:rsidRDefault="00D56A9F" w:rsidP="00D56A9F">
      <w:pPr>
        <w:pStyle w:val="a9"/>
        <w:spacing w:before="0" w:beforeAutospacing="0" w:after="0" w:afterAutospacing="0" w:line="360" w:lineRule="auto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</w:t>
      </w:r>
      <w:r w:rsidR="00435A6E" w:rsidRPr="00D56A9F">
        <w:rPr>
          <w:color w:val="1A1A1A"/>
          <w:sz w:val="28"/>
          <w:szCs w:val="28"/>
        </w:rPr>
        <w:t xml:space="preserve">Смешанная факультативно-облигаторная форма – это такая комбинация вышесказанного, когда страховая компания может предложить </w:t>
      </w:r>
      <w:r w:rsidR="00B77F77">
        <w:rPr>
          <w:color w:val="1A1A1A"/>
          <w:sz w:val="28"/>
          <w:szCs w:val="28"/>
        </w:rPr>
        <w:t xml:space="preserve">определенные виды </w:t>
      </w:r>
      <w:r w:rsidR="00435A6E" w:rsidRPr="00D56A9F">
        <w:rPr>
          <w:color w:val="1A1A1A"/>
          <w:sz w:val="28"/>
          <w:szCs w:val="28"/>
        </w:rPr>
        <w:t>риск</w:t>
      </w:r>
      <w:r w:rsidR="00B77F77">
        <w:rPr>
          <w:color w:val="1A1A1A"/>
          <w:sz w:val="28"/>
          <w:szCs w:val="28"/>
        </w:rPr>
        <w:t>ов или их части по своему выбору</w:t>
      </w:r>
      <w:r w:rsidR="00435A6E" w:rsidRPr="00D56A9F">
        <w:rPr>
          <w:color w:val="1A1A1A"/>
          <w:sz w:val="28"/>
          <w:szCs w:val="28"/>
        </w:rPr>
        <w:t xml:space="preserve"> в перестрахование перестр</w:t>
      </w:r>
      <w:r w:rsidR="00435A6E" w:rsidRPr="00D56A9F">
        <w:rPr>
          <w:color w:val="1A1A1A"/>
          <w:sz w:val="28"/>
          <w:szCs w:val="28"/>
        </w:rPr>
        <w:t>а</w:t>
      </w:r>
      <w:r w:rsidR="00435A6E" w:rsidRPr="00D56A9F">
        <w:rPr>
          <w:color w:val="1A1A1A"/>
          <w:sz w:val="28"/>
          <w:szCs w:val="28"/>
        </w:rPr>
        <w:t>ховщику, а может не предложить, а перестрахов</w:t>
      </w:r>
      <w:r w:rsidR="00B77F77">
        <w:rPr>
          <w:color w:val="1A1A1A"/>
          <w:sz w:val="28"/>
          <w:szCs w:val="28"/>
        </w:rPr>
        <w:t xml:space="preserve">щик </w:t>
      </w:r>
      <w:r w:rsidR="00435A6E" w:rsidRPr="00D56A9F">
        <w:rPr>
          <w:color w:val="1A1A1A"/>
          <w:sz w:val="28"/>
          <w:szCs w:val="28"/>
        </w:rPr>
        <w:t>обязан взять данный объект в перестрахование.</w:t>
      </w:r>
      <w:r w:rsidR="00644E65" w:rsidRPr="00644E65">
        <w:rPr>
          <w:rFonts w:ascii="Verdana" w:hAnsi="Verdana"/>
          <w:color w:val="000000"/>
          <w:sz w:val="18"/>
          <w:szCs w:val="18"/>
        </w:rPr>
        <w:t xml:space="preserve"> </w:t>
      </w:r>
      <w:r w:rsidR="00B77F77">
        <w:rPr>
          <w:color w:val="000000"/>
          <w:sz w:val="28"/>
          <w:szCs w:val="28"/>
        </w:rPr>
        <w:t>Таким образом, данный договор является факул</w:t>
      </w:r>
      <w:r w:rsidR="00B77F77">
        <w:rPr>
          <w:color w:val="000000"/>
          <w:sz w:val="28"/>
          <w:szCs w:val="28"/>
        </w:rPr>
        <w:t>ь</w:t>
      </w:r>
      <w:r w:rsidR="00B77F77">
        <w:rPr>
          <w:color w:val="000000"/>
          <w:sz w:val="28"/>
          <w:szCs w:val="28"/>
        </w:rPr>
        <w:t>тативным для прямого поставщика и облигаторным для перестраховщика. Договор факультативно-облигаторного перестрахования заключается обычно на один год.</w:t>
      </w:r>
    </w:p>
    <w:p w:rsidR="00435A6E" w:rsidRPr="00435A6E" w:rsidRDefault="00435A6E" w:rsidP="00435A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35A6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</w:t>
      </w:r>
    </w:p>
    <w:p w:rsidR="005D6DD3" w:rsidRDefault="005D6DD3" w:rsidP="007E48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F77" w:rsidRDefault="00B77F77" w:rsidP="007E48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F77" w:rsidRPr="00607EE9" w:rsidRDefault="00B77F77" w:rsidP="00607EE9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07EE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607EE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Охарактеризуйте страхование ответственности по систе</w:t>
      </w:r>
      <w:r w:rsidRPr="00607EE9">
        <w:rPr>
          <w:rFonts w:ascii="Times New Roman" w:hAnsi="Times New Roman" w:cs="Times New Roman"/>
          <w:color w:val="000000"/>
          <w:spacing w:val="-8"/>
          <w:sz w:val="28"/>
          <w:szCs w:val="28"/>
        </w:rPr>
        <w:softHyphen/>
        <w:t>ме "зеленая карта"</w:t>
      </w:r>
    </w:p>
    <w:p w:rsidR="00634440" w:rsidRPr="00634440" w:rsidRDefault="00634440" w:rsidP="00607E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7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развитием транснациональных автомобильных сообщений возникла н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обходимость распространения действующих в стране условий обязательного страхования гражданской ответственности на иностранцев, приезжающих на своих автомобилях из-за границы. Появились предпосылки для создания м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ждународного законодательства в области страхования автогражданской о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ветственности.</w:t>
      </w:r>
      <w:r w:rsidRPr="00607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E79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 появилась система "Зеленая карта", которая должна была обеспечить достижение двух основных целей:</w:t>
      </w:r>
    </w:p>
    <w:p w:rsidR="00634440" w:rsidRPr="00634440" w:rsidRDefault="00634440" w:rsidP="00607EE9">
      <w:pPr>
        <w:numPr>
          <w:ilvl w:val="0"/>
          <w:numId w:val="4"/>
        </w:numPr>
        <w:shd w:val="clear" w:color="auto" w:fill="FFFFFF"/>
        <w:spacing w:after="0" w:line="360" w:lineRule="auto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интересы потерпевшей стороны должны быть защищены в любой стране посещения в случае дорожно-транспортного происшествия, виновником которого является иностранный гражданин;</w:t>
      </w:r>
    </w:p>
    <w:p w:rsidR="00634440" w:rsidRDefault="00634440" w:rsidP="00607EE9">
      <w:pPr>
        <w:numPr>
          <w:ilvl w:val="0"/>
          <w:numId w:val="4"/>
        </w:numPr>
        <w:shd w:val="clear" w:color="auto" w:fill="FFFFFF"/>
        <w:spacing w:after="0" w:line="360" w:lineRule="auto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иностранный гражданин, являющийся владельцем или водителем авт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34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транспортного средства, зарегистрированного за рубежом, не должен встречать препятствий в стране посещения в виде различных требований и ограничений, определяемых национальными законами об обязательном страховании автогражданской ответственности.</w:t>
      </w:r>
    </w:p>
    <w:p w:rsidR="00F459E5" w:rsidRPr="00FC68BF" w:rsidRDefault="00F459E5" w:rsidP="00FC68B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1949 г. страховщики нескольких европейских стран учредили новую си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тему страхования и создали орган управления ею в форме Совета бюро со штаб-квартирой в Лондоне. К началу 1950 гг. были разработаны правила функционирования этой системы, и с 1 января 1953 г. она начала свою де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тельность. Каждая страна участница имеет национальное бюро «Зеленой ка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F45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ты», которое занимается урегулированием убытков на своей территории и обеспечивает своих страховщиков полисами «Зеленая карта». В настоящее время в систему «Зеленая карта» входят 46 стран: все европейские страны, включая Россию, Турция, Израиль, Марокко, Тунис и Иран. В 2006 г. штаб-</w:t>
      </w:r>
      <w:r w:rsidRPr="00FC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квартира Сове</w:t>
      </w:r>
      <w:r w:rsidR="0052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бюро перенесена в Брюссель [6</w:t>
      </w:r>
      <w:r w:rsidRPr="00FC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ст. 174].</w:t>
      </w:r>
    </w:p>
    <w:p w:rsidR="00FC68BF" w:rsidRPr="00FC68BF" w:rsidRDefault="00FC68BF" w:rsidP="00FC68BF">
      <w:pPr>
        <w:pStyle w:val="a9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Pr="00FC68BF">
        <w:rPr>
          <w:bCs/>
          <w:color w:val="000000"/>
          <w:sz w:val="28"/>
          <w:szCs w:val="28"/>
        </w:rPr>
        <w:t>Зелёная карта (</w:t>
      </w:r>
      <w:proofErr w:type="spellStart"/>
      <w:r w:rsidRPr="00FC68BF">
        <w:rPr>
          <w:bCs/>
          <w:color w:val="000000"/>
          <w:sz w:val="28"/>
          <w:szCs w:val="28"/>
        </w:rPr>
        <w:t>Green</w:t>
      </w:r>
      <w:proofErr w:type="spellEnd"/>
      <w:r w:rsidRPr="00FC68BF">
        <w:rPr>
          <w:bCs/>
          <w:color w:val="000000"/>
          <w:sz w:val="28"/>
          <w:szCs w:val="28"/>
        </w:rPr>
        <w:t xml:space="preserve"> </w:t>
      </w:r>
      <w:proofErr w:type="spellStart"/>
      <w:r w:rsidRPr="00FC68BF">
        <w:rPr>
          <w:bCs/>
          <w:color w:val="000000"/>
          <w:sz w:val="28"/>
          <w:szCs w:val="28"/>
        </w:rPr>
        <w:t>Card</w:t>
      </w:r>
      <w:proofErr w:type="spellEnd"/>
      <w:r w:rsidRPr="00FC68BF">
        <w:rPr>
          <w:bCs/>
          <w:color w:val="000000"/>
          <w:sz w:val="28"/>
          <w:szCs w:val="28"/>
        </w:rPr>
        <w:t>) – это международный аналог ОСАГО</w:t>
      </w:r>
      <w:r w:rsidRPr="00FC68BF">
        <w:rPr>
          <w:color w:val="000000"/>
          <w:sz w:val="28"/>
          <w:szCs w:val="28"/>
        </w:rPr>
        <w:t>. Действие зелёной карты распространяется на страны – участники соглашения о взаи</w:t>
      </w:r>
      <w:r w:rsidRPr="00FC68BF">
        <w:rPr>
          <w:color w:val="000000"/>
          <w:sz w:val="28"/>
          <w:szCs w:val="28"/>
        </w:rPr>
        <w:t>м</w:t>
      </w:r>
      <w:r w:rsidRPr="00FC68BF">
        <w:rPr>
          <w:color w:val="000000"/>
          <w:sz w:val="28"/>
          <w:szCs w:val="28"/>
        </w:rPr>
        <w:t xml:space="preserve">ном признании полисов страхования </w:t>
      </w:r>
      <w:proofErr w:type="spellStart"/>
      <w:proofErr w:type="gramStart"/>
      <w:r w:rsidRPr="00FC68BF">
        <w:rPr>
          <w:color w:val="000000"/>
          <w:sz w:val="28"/>
          <w:szCs w:val="28"/>
        </w:rPr>
        <w:t>авто-гражданской</w:t>
      </w:r>
      <w:proofErr w:type="spellEnd"/>
      <w:proofErr w:type="gramEnd"/>
      <w:r w:rsidRPr="00FC68BF">
        <w:rPr>
          <w:color w:val="000000"/>
          <w:sz w:val="28"/>
          <w:szCs w:val="28"/>
        </w:rPr>
        <w:t xml:space="preserve"> ответственности.</w:t>
      </w:r>
    </w:p>
    <w:p w:rsidR="00FC68BF" w:rsidRDefault="00FC68BF" w:rsidP="00FC68BF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8BF">
        <w:rPr>
          <w:color w:val="000000"/>
          <w:sz w:val="28"/>
          <w:szCs w:val="28"/>
        </w:rPr>
        <w:lastRenderedPageBreak/>
        <w:t>При наступлении страхового случая, выплаты производятся Бюро «Зелёная карта» той страны, где произошло ДТП. В России функцию Бюро выполняет Российский Союз Авто-страховщиков (РСА). Приобрести полис «зелёная карта» можно в ряде крупных страховых компаний России (в том числе Э</w:t>
      </w:r>
      <w:r w:rsidRPr="00FC68BF">
        <w:rPr>
          <w:color w:val="000000"/>
          <w:sz w:val="28"/>
          <w:szCs w:val="28"/>
        </w:rPr>
        <w:t>Р</w:t>
      </w:r>
      <w:r w:rsidRPr="00FC68BF">
        <w:rPr>
          <w:color w:val="000000"/>
          <w:sz w:val="28"/>
          <w:szCs w:val="28"/>
        </w:rPr>
        <w:t xml:space="preserve">ГО Русь, ВСК, Альфа-страхование, </w:t>
      </w:r>
      <w:proofErr w:type="spellStart"/>
      <w:r w:rsidRPr="00FC68BF">
        <w:rPr>
          <w:color w:val="000000"/>
          <w:sz w:val="28"/>
          <w:szCs w:val="28"/>
        </w:rPr>
        <w:t>Ресо-Гарантия</w:t>
      </w:r>
      <w:proofErr w:type="spellEnd"/>
      <w:r w:rsidRPr="00FC68BF">
        <w:rPr>
          <w:color w:val="000000"/>
          <w:sz w:val="28"/>
          <w:szCs w:val="28"/>
        </w:rPr>
        <w:t xml:space="preserve">, РОСНО, </w:t>
      </w:r>
      <w:proofErr w:type="spellStart"/>
      <w:r w:rsidRPr="00FC68BF">
        <w:rPr>
          <w:color w:val="000000"/>
          <w:sz w:val="28"/>
          <w:szCs w:val="28"/>
        </w:rPr>
        <w:t>Росгосстрах</w:t>
      </w:r>
      <w:proofErr w:type="spellEnd"/>
      <w:r w:rsidRPr="00FC68BF">
        <w:rPr>
          <w:color w:val="000000"/>
          <w:sz w:val="28"/>
          <w:szCs w:val="28"/>
        </w:rPr>
        <w:t>, С</w:t>
      </w:r>
      <w:r w:rsidRPr="00FC68BF">
        <w:rPr>
          <w:color w:val="000000"/>
          <w:sz w:val="28"/>
          <w:szCs w:val="28"/>
        </w:rPr>
        <w:t>о</w:t>
      </w:r>
      <w:r w:rsidRPr="00FC68BF">
        <w:rPr>
          <w:color w:val="000000"/>
          <w:sz w:val="28"/>
          <w:szCs w:val="28"/>
        </w:rPr>
        <w:t xml:space="preserve">гласие и др.) Обычно полис можно купить за 1-5 дней до выезда за рубеж. </w:t>
      </w:r>
      <w:r>
        <w:rPr>
          <w:color w:val="000000"/>
          <w:sz w:val="28"/>
          <w:szCs w:val="28"/>
        </w:rPr>
        <w:t xml:space="preserve">            </w:t>
      </w:r>
    </w:p>
    <w:p w:rsidR="00FC68BF" w:rsidRPr="00FC68BF" w:rsidRDefault="00FC68BF" w:rsidP="00FC68BF">
      <w:pPr>
        <w:pStyle w:val="a9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С</w:t>
      </w:r>
      <w:r w:rsidRPr="00FC68BF">
        <w:rPr>
          <w:color w:val="000000"/>
          <w:sz w:val="28"/>
          <w:szCs w:val="28"/>
        </w:rPr>
        <w:t>тоимость полиса едина для всех российских страховых компаний и зав</w:t>
      </w:r>
      <w:r w:rsidRPr="00FC68BF">
        <w:rPr>
          <w:color w:val="000000"/>
          <w:sz w:val="28"/>
          <w:szCs w:val="28"/>
        </w:rPr>
        <w:t>и</w:t>
      </w:r>
      <w:r w:rsidRPr="00FC68BF">
        <w:rPr>
          <w:color w:val="000000"/>
          <w:sz w:val="28"/>
          <w:szCs w:val="28"/>
        </w:rPr>
        <w:t>сит от вида страхуемого транспортного средства, а также от срока действия страховки. Тарифы на зелёную карту пересматр</w:t>
      </w:r>
      <w:r w:rsidR="00527021">
        <w:rPr>
          <w:color w:val="000000"/>
          <w:sz w:val="28"/>
          <w:szCs w:val="28"/>
        </w:rPr>
        <w:t xml:space="preserve">иваются РСА четыре раза в год в </w:t>
      </w:r>
      <w:proofErr w:type="spellStart"/>
      <w:r w:rsidRPr="00FC68BF">
        <w:rPr>
          <w:color w:val="000000"/>
          <w:sz w:val="28"/>
          <w:szCs w:val="28"/>
        </w:rPr>
        <w:t>завимости</w:t>
      </w:r>
      <w:proofErr w:type="spellEnd"/>
      <w:r w:rsidRPr="00FC68BF">
        <w:rPr>
          <w:color w:val="000000"/>
          <w:sz w:val="28"/>
          <w:szCs w:val="28"/>
        </w:rPr>
        <w:t xml:space="preserve"> от курса валют.</w:t>
      </w:r>
    </w:p>
    <w:p w:rsidR="007D1BB2" w:rsidRPr="007D1BB2" w:rsidRDefault="00C37E2D" w:rsidP="00FC68B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C68BF">
        <w:rPr>
          <w:color w:val="000000"/>
          <w:sz w:val="28"/>
          <w:szCs w:val="28"/>
          <w:shd w:val="clear" w:color="auto" w:fill="FFFFFF"/>
        </w:rPr>
        <w:t xml:space="preserve">   Чтобы </w:t>
      </w:r>
      <w:proofErr w:type="gramStart"/>
      <w:r w:rsidRPr="00FC68BF">
        <w:rPr>
          <w:color w:val="000000"/>
          <w:sz w:val="28"/>
          <w:szCs w:val="28"/>
          <w:shd w:val="clear" w:color="auto" w:fill="FFFFFF"/>
        </w:rPr>
        <w:t>получить Зеленую карту необходимы</w:t>
      </w:r>
      <w:proofErr w:type="gramEnd"/>
      <w:r w:rsidRPr="00FC68BF">
        <w:rPr>
          <w:color w:val="000000"/>
          <w:sz w:val="28"/>
          <w:szCs w:val="28"/>
          <w:shd w:val="clear" w:color="auto" w:fill="FFFFFF"/>
        </w:rPr>
        <w:t xml:space="preserve"> следующие документы: па</w:t>
      </w:r>
      <w:r w:rsidRPr="00FC68BF">
        <w:rPr>
          <w:color w:val="000000"/>
          <w:sz w:val="28"/>
          <w:szCs w:val="28"/>
          <w:shd w:val="clear" w:color="auto" w:fill="FFFFFF"/>
        </w:rPr>
        <w:t>с</w:t>
      </w:r>
      <w:r w:rsidRPr="00FC68BF">
        <w:rPr>
          <w:color w:val="000000"/>
          <w:sz w:val="28"/>
          <w:szCs w:val="28"/>
          <w:shd w:val="clear" w:color="auto" w:fill="FFFFFF"/>
        </w:rPr>
        <w:t>порт РФ или загранпаспорт, свидетельство</w:t>
      </w:r>
      <w:r>
        <w:rPr>
          <w:color w:val="000000"/>
          <w:sz w:val="28"/>
          <w:szCs w:val="28"/>
          <w:shd w:val="clear" w:color="auto" w:fill="FFFFFF"/>
        </w:rPr>
        <w:t xml:space="preserve"> о регистрации ТС, доверенность на право управления ТС, если она выдана собственником, также необходимо приклеить овальную наклейку </w:t>
      </w:r>
      <w:r>
        <w:rPr>
          <w:color w:val="000000"/>
          <w:sz w:val="28"/>
          <w:szCs w:val="28"/>
          <w:shd w:val="clear" w:color="auto" w:fill="FFFFFF"/>
          <w:lang w:val="en-US"/>
        </w:rPr>
        <w:t>RUS</w:t>
      </w:r>
      <w:r>
        <w:rPr>
          <w:color w:val="000000"/>
          <w:sz w:val="28"/>
          <w:szCs w:val="28"/>
          <w:shd w:val="clear" w:color="auto" w:fill="FFFFFF"/>
        </w:rPr>
        <w:t xml:space="preserve"> на автомобиль. Минимальный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срок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на который выдается карта 15 дней, максимальный </w:t>
      </w:r>
      <w:r w:rsidRPr="007D1BB2">
        <w:rPr>
          <w:sz w:val="28"/>
          <w:szCs w:val="28"/>
          <w:shd w:val="clear" w:color="auto" w:fill="FFFFFF"/>
        </w:rPr>
        <w:t>12 месяцев.</w:t>
      </w:r>
      <w:r w:rsidRPr="007D1BB2">
        <w:rPr>
          <w:sz w:val="28"/>
          <w:szCs w:val="28"/>
        </w:rPr>
        <w:t xml:space="preserve"> Тарифы на «З</w:t>
      </w:r>
      <w:r w:rsidRPr="007D1BB2">
        <w:rPr>
          <w:sz w:val="28"/>
          <w:szCs w:val="28"/>
        </w:rPr>
        <w:t>е</w:t>
      </w:r>
      <w:r w:rsidRPr="007D1BB2">
        <w:rPr>
          <w:sz w:val="28"/>
          <w:szCs w:val="28"/>
        </w:rPr>
        <w:t>леную карту» являются едиными для всех компаний. Они установлены Ро</w:t>
      </w:r>
      <w:r w:rsidRPr="007D1BB2">
        <w:rPr>
          <w:sz w:val="28"/>
          <w:szCs w:val="28"/>
        </w:rPr>
        <w:t>с</w:t>
      </w:r>
      <w:r w:rsidRPr="007D1BB2">
        <w:rPr>
          <w:sz w:val="28"/>
          <w:szCs w:val="28"/>
        </w:rPr>
        <w:t>сийским Союзом Страховщиков и согласованы Министерством Финансов РФ.</w:t>
      </w:r>
      <w:r w:rsidR="007D1BB2" w:rsidRPr="005061F8">
        <w:rPr>
          <w:sz w:val="28"/>
          <w:szCs w:val="28"/>
        </w:rPr>
        <w:t xml:space="preserve"> Тарифы на полис едины для всех страховых компаний на всей террит</w:t>
      </w:r>
      <w:r w:rsidR="007D1BB2" w:rsidRPr="005061F8">
        <w:rPr>
          <w:sz w:val="28"/>
          <w:szCs w:val="28"/>
        </w:rPr>
        <w:t>о</w:t>
      </w:r>
      <w:r w:rsidR="007D1BB2" w:rsidRPr="005061F8">
        <w:rPr>
          <w:sz w:val="28"/>
          <w:szCs w:val="28"/>
        </w:rPr>
        <w:t>рии России.</w:t>
      </w:r>
      <w:r w:rsidR="007D1BB2" w:rsidRPr="007D1BB2">
        <w:rPr>
          <w:sz w:val="28"/>
          <w:szCs w:val="28"/>
        </w:rPr>
        <w:t xml:space="preserve"> Стоимость зеленой карты зависит от</w:t>
      </w:r>
      <w:proofErr w:type="gramStart"/>
      <w:r w:rsidR="007D1BB2" w:rsidRPr="007D1BB2">
        <w:rPr>
          <w:sz w:val="28"/>
          <w:szCs w:val="28"/>
        </w:rPr>
        <w:t xml:space="preserve"> :</w:t>
      </w:r>
      <w:proofErr w:type="gramEnd"/>
    </w:p>
    <w:p w:rsidR="007D1BB2" w:rsidRPr="007D1BB2" w:rsidRDefault="007D1BB2" w:rsidP="007D1BB2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B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типа транспортного средства</w:t>
      </w:r>
    </w:p>
    <w:p w:rsidR="007D1BB2" w:rsidRPr="007D1BB2" w:rsidRDefault="007D1BB2" w:rsidP="007D1BB2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B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 действия карты (в страны СНГ зеленая карта стоит гораздо дешевле)</w:t>
      </w:r>
    </w:p>
    <w:p w:rsidR="007D1BB2" w:rsidRPr="007D1BB2" w:rsidRDefault="007D1BB2" w:rsidP="007D1BB2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её действия.</w:t>
      </w:r>
    </w:p>
    <w:p w:rsidR="007D1BB2" w:rsidRDefault="007D1BB2" w:rsidP="007D1B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1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D1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Ориентировочная стоимость зелёных карт на все страны системы: на 15 дней - около 1500 </w:t>
      </w:r>
      <w:proofErr w:type="spellStart"/>
      <w:r w:rsidRPr="007D1BB2">
        <w:rPr>
          <w:rFonts w:ascii="Times New Roman" w:hAnsi="Times New Roman" w:cs="Times New Roman"/>
          <w:sz w:val="28"/>
          <w:szCs w:val="28"/>
          <w:shd w:val="clear" w:color="auto" w:fill="FFFFFF"/>
        </w:rPr>
        <w:t>руб</w:t>
      </w:r>
      <w:proofErr w:type="spellEnd"/>
      <w:r w:rsidRPr="007D1BB2">
        <w:rPr>
          <w:rFonts w:ascii="Times New Roman" w:hAnsi="Times New Roman" w:cs="Times New Roman"/>
          <w:sz w:val="28"/>
          <w:szCs w:val="28"/>
          <w:shd w:val="clear" w:color="auto" w:fill="FFFFFF"/>
        </w:rPr>
        <w:t>, на 1 год - около 14 000 руб.</w:t>
      </w:r>
    </w:p>
    <w:p w:rsidR="005061F8" w:rsidRDefault="005061F8" w:rsidP="007D1B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Таблица 1. Примерная стоимость </w:t>
      </w:r>
      <w:r w:rsidR="00E160E7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системы страхования «Зеленая карта»</w:t>
      </w:r>
    </w:p>
    <w:tbl>
      <w:tblPr>
        <w:tblW w:w="7387" w:type="dxa"/>
        <w:tblInd w:w="92" w:type="dxa"/>
        <w:tblLook w:val="04A0"/>
      </w:tblPr>
      <w:tblGrid>
        <w:gridCol w:w="2993"/>
        <w:gridCol w:w="1276"/>
        <w:gridCol w:w="992"/>
        <w:gridCol w:w="916"/>
        <w:gridCol w:w="1210"/>
      </w:tblGrid>
      <w:tr w:rsidR="005061F8" w:rsidRPr="005061F8" w:rsidTr="00E160E7">
        <w:trPr>
          <w:trHeight w:val="600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транспортного средства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Страны системы "Зеленая карта"</w:t>
            </w:r>
          </w:p>
        </w:tc>
      </w:tr>
      <w:tr w:rsidR="005061F8" w:rsidRPr="005061F8" w:rsidTr="00E160E7">
        <w:trPr>
          <w:trHeight w:val="30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proofErr w:type="gramStart"/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</w:t>
            </w:r>
            <w:proofErr w:type="spellStart"/>
            <w:proofErr w:type="gramStart"/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12мес</w:t>
            </w:r>
          </w:p>
        </w:tc>
      </w:tr>
      <w:tr w:rsidR="005061F8" w:rsidRPr="005061F8" w:rsidTr="00E160E7">
        <w:trPr>
          <w:trHeight w:val="30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Легковые автомобили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14050</w:t>
            </w:r>
          </w:p>
        </w:tc>
      </w:tr>
      <w:tr w:rsidR="005061F8" w:rsidRPr="005061F8" w:rsidTr="00E160E7">
        <w:trPr>
          <w:trHeight w:val="30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Грузовые автомобили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8" w:rsidRPr="005061F8" w:rsidRDefault="005061F8" w:rsidP="00506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23440</w:t>
            </w:r>
          </w:p>
        </w:tc>
      </w:tr>
    </w:tbl>
    <w:p w:rsidR="005061F8" w:rsidRDefault="005061F8" w:rsidP="007D1BB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22D" w:rsidRDefault="0095422D" w:rsidP="007D1BB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Объе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стр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ахования – имущественные интересы, связанные с риском 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данской ответственности владельца транспортного средства по обязательс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вам, возникающим в связи с причинением вреда жизни, здоровью и имущ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 потерпевших при использовании транспортного средства на территории стран, входящих в систему «Зеленая карта».</w:t>
      </w:r>
    </w:p>
    <w:p w:rsidR="00DE17C7" w:rsidRDefault="0095422D" w:rsidP="007D1BB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Страховым случаем признается наступление гражданской ответственности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автовладельца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причинение вреда при условии, что это произ</w:t>
      </w:r>
      <w:r w:rsidR="00251B50">
        <w:rPr>
          <w:rFonts w:ascii="Times New Roman" w:eastAsia="Times New Roman" w:hAnsi="Times New Roman" w:cs="Times New Roman"/>
          <w:sz w:val="28"/>
          <w:szCs w:val="28"/>
          <w:lang w:eastAsia="ru-RU"/>
        </w:rPr>
        <w:t>ошло в период действия договора страхования. Исключения из покрытия</w:t>
      </w:r>
      <w:r w:rsidR="00DE1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случаи, при к</w:t>
      </w:r>
      <w:r w:rsidR="00DE17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E17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причиненный ущерб не подлежит возмещению, определяются закон</w:t>
      </w:r>
      <w:r w:rsidR="00DE17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E17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дательством об обязательном страховании автогражданской ответственности той страны, на территории которой произошло</w:t>
      </w:r>
      <w:r w:rsidR="00610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ДТП.</w:t>
      </w:r>
    </w:p>
    <w:p w:rsidR="0095422D" w:rsidRPr="007D1BB2" w:rsidRDefault="00DE17C7" w:rsidP="007D1BB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Страховая сумма по договору страхования не фиксируется. Страховщик несет ответственность в пределах страховой суммы, установленной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дательством страны, на территории которой произошел страховой случай. В связи с этим страховщик, участвующий в системе «Зеленая карта» должен быть готов к разным вариантам покрытия ущерба. </w:t>
      </w:r>
    </w:p>
    <w:p w:rsidR="00634440" w:rsidRPr="00F459E5" w:rsidRDefault="00634440" w:rsidP="00F459E5">
      <w:pPr>
        <w:shd w:val="clear" w:color="auto" w:fill="FFFFFF"/>
        <w:spacing w:after="0" w:line="360" w:lineRule="auto"/>
        <w:ind w:left="-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«Зеленая карта» - это международный сертификат страхования гражданской ответственности владельца автомобиля. Он обеспечивает беспрепятственное передвижение средств автомобиля через государственные границы стран – участниц системы и применение к ним принятых правил урегулирования страховых случаев. Без полиса страхования автогражданской ответственн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пересечь границу другого государства невозможно. Российская Федер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ция стала участником этой системы только в 2009 году. Членами российского бюро «Зеленой карты» являются 12 компаний. Теперь российские граждане могут приобрести полис «Зеленая карт</w:t>
      </w:r>
      <w:r w:rsidR="0052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а» на территории своей страны [6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ст. 173].</w:t>
      </w:r>
    </w:p>
    <w:p w:rsidR="00634440" w:rsidRPr="00607EE9" w:rsidRDefault="00F459E5" w:rsidP="00607EE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4440" w:rsidRPr="00607EE9">
        <w:rPr>
          <w:sz w:val="28"/>
          <w:szCs w:val="28"/>
        </w:rPr>
        <w:t>На практике страны, участвующие в соглашении о</w:t>
      </w:r>
      <w:r w:rsidR="00634440" w:rsidRPr="00607EE9">
        <w:rPr>
          <w:rStyle w:val="apple-converted-space"/>
          <w:sz w:val="28"/>
          <w:szCs w:val="28"/>
        </w:rPr>
        <w:t> </w:t>
      </w:r>
      <w:r w:rsidR="00634440" w:rsidRPr="00607EE9">
        <w:rPr>
          <w:bCs/>
          <w:sz w:val="28"/>
          <w:szCs w:val="28"/>
        </w:rPr>
        <w:t>"зеленой карте"</w:t>
      </w:r>
      <w:r w:rsidR="00634440" w:rsidRPr="00607EE9">
        <w:rPr>
          <w:sz w:val="28"/>
          <w:szCs w:val="28"/>
        </w:rPr>
        <w:t>, делятся на две категории:</w:t>
      </w:r>
    </w:p>
    <w:p w:rsidR="00634440" w:rsidRPr="00607EE9" w:rsidRDefault="00634440" w:rsidP="00607EE9">
      <w:pPr>
        <w:numPr>
          <w:ilvl w:val="0"/>
          <w:numId w:val="2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607EE9">
        <w:rPr>
          <w:rFonts w:ascii="Times New Roman" w:hAnsi="Times New Roman" w:cs="Times New Roman"/>
          <w:sz w:val="28"/>
          <w:szCs w:val="28"/>
        </w:rPr>
        <w:lastRenderedPageBreak/>
        <w:t>Основные - все 27 стран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tooltip="Европейский Союз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Европейского Союза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 а кроме т</w:t>
      </w:r>
      <w:r w:rsidRPr="00607EE9">
        <w:rPr>
          <w:rFonts w:ascii="Times New Roman" w:hAnsi="Times New Roman" w:cs="Times New Roman"/>
          <w:sz w:val="28"/>
          <w:szCs w:val="28"/>
        </w:rPr>
        <w:t>о</w:t>
      </w:r>
      <w:r w:rsidRPr="00607EE9">
        <w:rPr>
          <w:rFonts w:ascii="Times New Roman" w:hAnsi="Times New Roman" w:cs="Times New Roman"/>
          <w:sz w:val="28"/>
          <w:szCs w:val="28"/>
        </w:rPr>
        <w:t>го,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8" w:tooltip="Исланд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Исландия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Норвег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Норвегия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0" w:tooltip="Швейцар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Швейцария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1" w:tooltip="Хорват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Хорватия</w:t>
        </w:r>
      </w:hyperlink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07EE9">
        <w:rPr>
          <w:rFonts w:ascii="Times New Roman" w:hAnsi="Times New Roman" w:cs="Times New Roman"/>
          <w:sz w:val="28"/>
          <w:szCs w:val="28"/>
        </w:rPr>
        <w:t>и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2" w:tooltip="Андорра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Андорра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 всего 32 стр</w:t>
      </w:r>
      <w:r w:rsidRPr="00607EE9">
        <w:rPr>
          <w:rFonts w:ascii="Times New Roman" w:hAnsi="Times New Roman" w:cs="Times New Roman"/>
          <w:sz w:val="28"/>
          <w:szCs w:val="28"/>
        </w:rPr>
        <w:t>а</w:t>
      </w:r>
      <w:r w:rsidRPr="00607EE9">
        <w:rPr>
          <w:rFonts w:ascii="Times New Roman" w:hAnsi="Times New Roman" w:cs="Times New Roman"/>
          <w:sz w:val="28"/>
          <w:szCs w:val="28"/>
        </w:rPr>
        <w:t xml:space="preserve">ны. </w:t>
      </w:r>
    </w:p>
    <w:p w:rsidR="00634440" w:rsidRPr="00607EE9" w:rsidRDefault="00634440" w:rsidP="00607EE9">
      <w:pPr>
        <w:numPr>
          <w:ilvl w:val="0"/>
          <w:numId w:val="3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607EE9">
        <w:rPr>
          <w:rFonts w:ascii="Times New Roman" w:hAnsi="Times New Roman" w:cs="Times New Roman"/>
          <w:sz w:val="28"/>
          <w:szCs w:val="28"/>
        </w:rPr>
        <w:t>Дополнительные - все остальные, а име</w:t>
      </w:r>
      <w:r w:rsidRPr="00607EE9">
        <w:rPr>
          <w:rFonts w:ascii="Times New Roman" w:hAnsi="Times New Roman" w:cs="Times New Roman"/>
          <w:sz w:val="28"/>
          <w:szCs w:val="28"/>
        </w:rPr>
        <w:t>н</w:t>
      </w:r>
      <w:r w:rsidRPr="00607EE9">
        <w:rPr>
          <w:rFonts w:ascii="Times New Roman" w:hAnsi="Times New Roman" w:cs="Times New Roman"/>
          <w:sz w:val="28"/>
          <w:szCs w:val="28"/>
        </w:rPr>
        <w:t>но: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tooltip="Беларусь" w:history="1">
        <w:proofErr w:type="gramStart"/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Беларусь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4" w:tooltip="Албан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Албания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5" w:tooltip="Молдав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Молдавия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6" w:tooltip="Марокко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Марокко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7" w:tooltip="Босн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Босния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8" w:tooltip="Тунис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Тунис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9" w:tooltip="Македон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Македония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0" w:tooltip="Турц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Турция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1" w:tooltip="Иран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Иран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2" w:tooltip="Украина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Украина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="00F459E5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tooltip="Израиль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Израиль</w:t>
        </w:r>
      </w:hyperlink>
      <w:r w:rsidRPr="00607EE9">
        <w:rPr>
          <w:rFonts w:ascii="Times New Roman" w:hAnsi="Times New Roman" w:cs="Times New Roman"/>
          <w:sz w:val="28"/>
          <w:szCs w:val="28"/>
        </w:rPr>
        <w:t>,</w:t>
      </w:r>
      <w:r w:rsidRPr="00607E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459E5" w:rsidRPr="00F459E5">
        <w:rPr>
          <w:rFonts w:ascii="Times New Roman" w:hAnsi="Times New Roman" w:cs="Times New Roman"/>
          <w:sz w:val="28"/>
          <w:szCs w:val="28"/>
        </w:rPr>
        <w:t xml:space="preserve">Сербия, </w:t>
      </w:r>
      <w:hyperlink r:id="rId24" w:tooltip="Россия" w:history="1">
        <w:r w:rsidRPr="00607EE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Россия</w:t>
        </w:r>
      </w:hyperlink>
      <w:r w:rsidR="00607EE9" w:rsidRPr="00607EE9">
        <w:rPr>
          <w:rFonts w:ascii="Times New Roman" w:hAnsi="Times New Roman" w:cs="Times New Roman"/>
          <w:sz w:val="28"/>
          <w:szCs w:val="28"/>
        </w:rPr>
        <w:t>, - всего 14</w:t>
      </w:r>
      <w:r w:rsidRPr="00607EE9">
        <w:rPr>
          <w:rFonts w:ascii="Times New Roman" w:hAnsi="Times New Roman" w:cs="Times New Roman"/>
          <w:sz w:val="28"/>
          <w:szCs w:val="28"/>
        </w:rPr>
        <w:t xml:space="preserve"> стран.</w:t>
      </w:r>
      <w:proofErr w:type="gramEnd"/>
    </w:p>
    <w:p w:rsidR="00634440" w:rsidRPr="00607EE9" w:rsidRDefault="00634440" w:rsidP="00607EE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07EE9">
        <w:rPr>
          <w:sz w:val="28"/>
          <w:szCs w:val="28"/>
        </w:rPr>
        <w:t xml:space="preserve">   Автомобилям "основных стран" для поездки в другие основные страны не требуется иметь при себе никакого страхового полиса как документа - дост</w:t>
      </w:r>
      <w:r w:rsidRPr="00607EE9">
        <w:rPr>
          <w:sz w:val="28"/>
          <w:szCs w:val="28"/>
        </w:rPr>
        <w:t>а</w:t>
      </w:r>
      <w:r w:rsidRPr="00607EE9">
        <w:rPr>
          <w:sz w:val="28"/>
          <w:szCs w:val="28"/>
        </w:rPr>
        <w:t>точным является наличие на автомобиле действительных номеров, которые подтверждают, что автомобиль имеет национальную страховку, которая а</w:t>
      </w:r>
      <w:r w:rsidRPr="00607EE9">
        <w:rPr>
          <w:sz w:val="28"/>
          <w:szCs w:val="28"/>
        </w:rPr>
        <w:t>в</w:t>
      </w:r>
      <w:r w:rsidRPr="00607EE9">
        <w:rPr>
          <w:sz w:val="28"/>
          <w:szCs w:val="28"/>
        </w:rPr>
        <w:t>томатически действует во всех странах "зеленой карты". А вот для поездки в "дополнительные страны" основным автомобилям требуется зеленая карта как документ, которая бесплатно выдается той страховой компанией, где б</w:t>
      </w:r>
      <w:r w:rsidRPr="00607EE9">
        <w:rPr>
          <w:sz w:val="28"/>
          <w:szCs w:val="28"/>
        </w:rPr>
        <w:t>ы</w:t>
      </w:r>
      <w:r w:rsidRPr="00607EE9">
        <w:rPr>
          <w:sz w:val="28"/>
          <w:szCs w:val="28"/>
        </w:rPr>
        <w:t>ло оформлено</w:t>
      </w:r>
      <w:r w:rsidRPr="00607EE9">
        <w:rPr>
          <w:rStyle w:val="apple-converted-space"/>
          <w:sz w:val="28"/>
          <w:szCs w:val="28"/>
        </w:rPr>
        <w:t> </w:t>
      </w:r>
      <w:hyperlink r:id="rId25" w:tooltip="ОСАГО" w:history="1">
        <w:r w:rsidRPr="00607EE9">
          <w:rPr>
            <w:rStyle w:val="ab"/>
            <w:color w:val="auto"/>
            <w:sz w:val="28"/>
            <w:szCs w:val="28"/>
            <w:u w:val="none"/>
          </w:rPr>
          <w:t>национальное ОСАГО</w:t>
        </w:r>
      </w:hyperlink>
      <w:r w:rsidRPr="00607EE9">
        <w:rPr>
          <w:rStyle w:val="apple-converted-space"/>
          <w:sz w:val="28"/>
          <w:szCs w:val="28"/>
        </w:rPr>
        <w:t> </w:t>
      </w:r>
      <w:r w:rsidRPr="00607EE9">
        <w:rPr>
          <w:sz w:val="28"/>
          <w:szCs w:val="28"/>
        </w:rPr>
        <w:t>в подтверждение его действительности. Действует такая "зеленая карта" во всех странах соглашения.</w:t>
      </w:r>
    </w:p>
    <w:p w:rsidR="00634440" w:rsidRPr="00607EE9" w:rsidRDefault="00F459E5" w:rsidP="00607EE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4440" w:rsidRPr="00607EE9">
        <w:rPr>
          <w:sz w:val="28"/>
          <w:szCs w:val="28"/>
        </w:rPr>
        <w:t xml:space="preserve">Автомобилям "дополнительных стран" для поездки в другие страны Союза (как основные, так и дополнительные) требуется приобретать полис "зеленая карта", так как их </w:t>
      </w:r>
      <w:proofErr w:type="gramStart"/>
      <w:r w:rsidR="00634440" w:rsidRPr="00607EE9">
        <w:rPr>
          <w:sz w:val="28"/>
          <w:szCs w:val="28"/>
        </w:rPr>
        <w:t>национальное</w:t>
      </w:r>
      <w:proofErr w:type="gramEnd"/>
      <w:r w:rsidR="00634440" w:rsidRPr="00607EE9">
        <w:rPr>
          <w:sz w:val="28"/>
          <w:szCs w:val="28"/>
        </w:rPr>
        <w:t xml:space="preserve"> ОСАГО по умолчанию в других странах не действует - такой же порядок применяется и в отношении автомобилей не из стран "зеленой карты". При этом возможны разные тарифы в зависимости от территории покрытия (какие страны системы включены, а какие вычеркнуты из полиса). В ряде случаев возможно приобретение не "зеленой карты", а </w:t>
      </w:r>
      <w:proofErr w:type="gramStart"/>
      <w:r w:rsidR="00634440" w:rsidRPr="00607EE9">
        <w:rPr>
          <w:sz w:val="28"/>
          <w:szCs w:val="28"/>
        </w:rPr>
        <w:t>н</w:t>
      </w:r>
      <w:r w:rsidR="00634440" w:rsidRPr="00607EE9">
        <w:rPr>
          <w:sz w:val="28"/>
          <w:szCs w:val="28"/>
        </w:rPr>
        <w:t>а</w:t>
      </w:r>
      <w:r w:rsidR="00634440" w:rsidRPr="00607EE9">
        <w:rPr>
          <w:sz w:val="28"/>
          <w:szCs w:val="28"/>
        </w:rPr>
        <w:t>ционального</w:t>
      </w:r>
      <w:proofErr w:type="gramEnd"/>
      <w:r w:rsidR="00634440" w:rsidRPr="00607EE9">
        <w:rPr>
          <w:sz w:val="28"/>
          <w:szCs w:val="28"/>
        </w:rPr>
        <w:t xml:space="preserve"> ОСАГО посещаемой страны.</w:t>
      </w:r>
    </w:p>
    <w:p w:rsidR="00F459E5" w:rsidRPr="00735EAB" w:rsidRDefault="00F459E5" w:rsidP="00735EAB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4440" w:rsidRPr="00607EE9">
        <w:rPr>
          <w:sz w:val="28"/>
          <w:szCs w:val="28"/>
        </w:rPr>
        <w:t xml:space="preserve">Стоит отметить, что "зеленая карта" выдается без ограничения допущенных </w:t>
      </w:r>
      <w:r w:rsidR="00634440" w:rsidRPr="00735EAB">
        <w:rPr>
          <w:sz w:val="28"/>
          <w:szCs w:val="28"/>
        </w:rPr>
        <w:t>водителей. Для России установлен переходный период в 10 лет (с 2009 года), когда российские страховые компании могут продавать "зеленые карты" только для российских автомобилей.</w:t>
      </w:r>
    </w:p>
    <w:p w:rsidR="00F459E5" w:rsidRPr="00F459E5" w:rsidRDefault="00735EAB" w:rsidP="00735E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F459E5"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 "зеленой карты" существуют определенные ограничения:</w:t>
      </w:r>
    </w:p>
    <w:p w:rsidR="00F459E5" w:rsidRPr="00F459E5" w:rsidRDefault="00F459E5" w:rsidP="00735EAB">
      <w:pPr>
        <w:numPr>
          <w:ilvl w:val="0"/>
          <w:numId w:val="5"/>
        </w:numPr>
        <w:shd w:val="clear" w:color="auto" w:fill="FFFFFF"/>
        <w:spacing w:after="0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национальная страховка (</w:t>
      </w:r>
      <w:proofErr w:type="gramStart"/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национальное</w:t>
      </w:r>
      <w:proofErr w:type="gramEnd"/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ОСАГО) традиционно во всех странах должна быть выписана исключительно уполномоченной страх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вой компанией из этой страны (из другой страны - нельзя), соответстве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но, в "основных" странах и зеленую карту выдает тоже именно она.</w:t>
      </w:r>
    </w:p>
    <w:p w:rsidR="00F459E5" w:rsidRPr="00F459E5" w:rsidRDefault="00F459E5" w:rsidP="00735EAB">
      <w:pPr>
        <w:numPr>
          <w:ilvl w:val="0"/>
          <w:numId w:val="6"/>
        </w:numPr>
        <w:shd w:val="clear" w:color="auto" w:fill="FFFFFF"/>
        <w:spacing w:after="0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"зеленая карта" для "дополнительных" стран должна быть выдана только страховой компанией в своей стране (то есть покупать полис, выданный страховой из другой страны Союза, не разрешается).</w:t>
      </w:r>
    </w:p>
    <w:p w:rsidR="00804DBF" w:rsidRDefault="00F459E5" w:rsidP="00735EAB">
      <w:pPr>
        <w:numPr>
          <w:ilvl w:val="0"/>
          <w:numId w:val="7"/>
        </w:numPr>
        <w:shd w:val="clear" w:color="auto" w:fill="FFFFFF"/>
        <w:spacing w:after="0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"зеленые карты" для автомобилей из стран, не участвующих в Союзе, м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 быть выданы всеми уполномоченными страховщиками стран "зеленой карты", за некоторыми исключениями (например, для недавно вступи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ших стран установлен "переходный период", когда не разрешается прод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45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полисы для зарубежных автомобилей).</w:t>
      </w:r>
    </w:p>
    <w:p w:rsidR="003F7111" w:rsidRPr="00804DBF" w:rsidRDefault="00F459E5" w:rsidP="00804D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DBF">
        <w:rPr>
          <w:rFonts w:ascii="Times New Roman" w:hAnsi="Times New Roman" w:cs="Times New Roman"/>
          <w:sz w:val="28"/>
          <w:szCs w:val="28"/>
        </w:rPr>
        <w:t xml:space="preserve"> </w:t>
      </w:r>
      <w:r w:rsidR="003F7111" w:rsidRPr="00804DBF">
        <w:rPr>
          <w:rFonts w:ascii="Times New Roman" w:hAnsi="Times New Roman" w:cs="Times New Roman"/>
          <w:color w:val="000000"/>
          <w:sz w:val="28"/>
          <w:szCs w:val="28"/>
        </w:rPr>
        <w:t>"Зеленая карта" обеспечивает защиту:</w:t>
      </w:r>
    </w:p>
    <w:p w:rsidR="003F7111" w:rsidRPr="00804DBF" w:rsidRDefault="003F7111" w:rsidP="00804DBF">
      <w:pPr>
        <w:pStyle w:val="ad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 лицам, пострадавшим в ДТП от иностранного транспортного средства на территории любой страны - члена Договора об обязател</w:t>
      </w: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страховании автогражданской ответственности;</w:t>
      </w:r>
    </w:p>
    <w:p w:rsidR="003F7111" w:rsidRPr="00804DBF" w:rsidRDefault="003F7111" w:rsidP="00804DBF">
      <w:pPr>
        <w:pStyle w:val="ad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владельцу автотранспортного средства, прибывшему на территорию другой страны и оказавшемуся участником ДТП, поскольку </w:t>
      </w:r>
      <w:proofErr w:type="spellStart"/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автовлад</w:t>
      </w: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лец</w:t>
      </w:r>
      <w:proofErr w:type="spellEnd"/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задержан в этой стране только на время, необходимое для выяснения таких формальностей, как установление виновной ст</w:t>
      </w: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0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роны в имевшем место ДТП и проверка "Зеленой карты".</w:t>
      </w:r>
      <w:proofErr w:type="gramEnd"/>
    </w:p>
    <w:p w:rsidR="00735EAB" w:rsidRPr="00735EAB" w:rsidRDefault="00735EAB" w:rsidP="00735E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735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каждой стране — участнице системы страховыми организациями созд</w:t>
      </w:r>
      <w:r w:rsidRPr="00735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35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ются бюро, которые выполняют две основные функции:</w:t>
      </w:r>
    </w:p>
    <w:p w:rsidR="00735EAB" w:rsidRPr="00735EAB" w:rsidRDefault="00735EAB" w:rsidP="00735EAB">
      <w:pPr>
        <w:numPr>
          <w:ilvl w:val="0"/>
          <w:numId w:val="8"/>
        </w:numPr>
        <w:shd w:val="clear" w:color="auto" w:fill="FFFFFF"/>
        <w:spacing w:after="32" w:line="360" w:lineRule="auto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EA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эмиссию "Зеленых карт" для последующего предоставления их страхов</w:t>
      </w:r>
      <w:r w:rsidRPr="00735E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5E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телям (бюро по возмещению убытков);</w:t>
      </w:r>
    </w:p>
    <w:p w:rsidR="00735EAB" w:rsidRPr="00BA3C6B" w:rsidRDefault="00735EAB" w:rsidP="00BA3C6B">
      <w:pPr>
        <w:numPr>
          <w:ilvl w:val="0"/>
          <w:numId w:val="8"/>
        </w:numPr>
        <w:shd w:val="clear" w:color="auto" w:fill="FFFFFF"/>
        <w:spacing w:after="0" w:line="360" w:lineRule="auto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урегулирование возникающих на территории данной страны претензий и предъявление исков к иностранным гражданам, виновным в причинении ущерба при использовании ими автотранспортных средств и имеющих удостоверения "Зеленая карта" (бюро по регулированию </w:t>
      </w:r>
      <w:r w:rsidRPr="00BA3C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претензий).</w:t>
      </w:r>
    </w:p>
    <w:p w:rsidR="00BA3C6B" w:rsidRPr="00BA3C6B" w:rsidRDefault="00BA3C6B" w:rsidP="00BA3C6B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BA3C6B">
        <w:rPr>
          <w:color w:val="000000"/>
          <w:sz w:val="28"/>
          <w:szCs w:val="28"/>
        </w:rPr>
        <w:t>"</w:t>
      </w:r>
      <w:r w:rsidRPr="00BA3C6B">
        <w:rPr>
          <w:rStyle w:val="aa"/>
          <w:b w:val="0"/>
          <w:color w:val="000000"/>
          <w:sz w:val="28"/>
          <w:szCs w:val="28"/>
        </w:rPr>
        <w:t xml:space="preserve">Международная карта </w:t>
      </w:r>
      <w:proofErr w:type="spellStart"/>
      <w:r w:rsidRPr="00BA3C6B">
        <w:rPr>
          <w:rStyle w:val="aa"/>
          <w:b w:val="0"/>
          <w:color w:val="000000"/>
          <w:sz w:val="28"/>
          <w:szCs w:val="28"/>
        </w:rPr>
        <w:t>автострахования</w:t>
      </w:r>
      <w:proofErr w:type="spellEnd"/>
      <w:r w:rsidRPr="00BA3C6B">
        <w:rPr>
          <w:b/>
          <w:color w:val="000000"/>
          <w:sz w:val="28"/>
          <w:szCs w:val="28"/>
        </w:rPr>
        <w:t xml:space="preserve">" </w:t>
      </w:r>
      <w:r w:rsidRPr="00BA3C6B">
        <w:rPr>
          <w:color w:val="000000"/>
          <w:sz w:val="28"/>
          <w:szCs w:val="28"/>
        </w:rPr>
        <w:t>содержит все необходимые свед</w:t>
      </w:r>
      <w:r w:rsidRPr="00BA3C6B">
        <w:rPr>
          <w:color w:val="000000"/>
          <w:sz w:val="28"/>
          <w:szCs w:val="28"/>
        </w:rPr>
        <w:t>е</w:t>
      </w:r>
      <w:r w:rsidRPr="00BA3C6B">
        <w:rPr>
          <w:color w:val="000000"/>
          <w:sz w:val="28"/>
          <w:szCs w:val="28"/>
        </w:rPr>
        <w:t>ния о средстве автотранспорта, его владельце, условиях страхования, вкл</w:t>
      </w:r>
      <w:r w:rsidRPr="00BA3C6B">
        <w:rPr>
          <w:color w:val="000000"/>
          <w:sz w:val="28"/>
          <w:szCs w:val="28"/>
        </w:rPr>
        <w:t>ю</w:t>
      </w:r>
      <w:r w:rsidRPr="00BA3C6B">
        <w:rPr>
          <w:color w:val="000000"/>
          <w:sz w:val="28"/>
          <w:szCs w:val="28"/>
        </w:rPr>
        <w:t>чая срок и место действия. Если владелец карты становится виновником д</w:t>
      </w:r>
      <w:r w:rsidRPr="00BA3C6B">
        <w:rPr>
          <w:color w:val="000000"/>
          <w:sz w:val="28"/>
          <w:szCs w:val="28"/>
        </w:rPr>
        <w:t>о</w:t>
      </w:r>
      <w:r w:rsidRPr="00BA3C6B">
        <w:rPr>
          <w:color w:val="000000"/>
          <w:sz w:val="28"/>
          <w:szCs w:val="28"/>
        </w:rPr>
        <w:lastRenderedPageBreak/>
        <w:t>рожно-транспортного происшествия, он предъявляет ее представителям вл</w:t>
      </w:r>
      <w:r w:rsidRPr="00BA3C6B">
        <w:rPr>
          <w:color w:val="000000"/>
          <w:sz w:val="28"/>
          <w:szCs w:val="28"/>
        </w:rPr>
        <w:t>а</w:t>
      </w:r>
      <w:r w:rsidRPr="00BA3C6B">
        <w:rPr>
          <w:color w:val="000000"/>
          <w:sz w:val="28"/>
          <w:szCs w:val="28"/>
        </w:rPr>
        <w:t>сти или полиции, а пострадавшей стороне сообщает его адрес бюро в стране посещения, которое будет осуществлять урегулирование претензий.</w:t>
      </w:r>
    </w:p>
    <w:p w:rsidR="00BA3C6B" w:rsidRPr="00BA3C6B" w:rsidRDefault="00BA3C6B" w:rsidP="00BA3C6B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A3C6B">
        <w:rPr>
          <w:color w:val="000000"/>
          <w:sz w:val="28"/>
          <w:szCs w:val="28"/>
        </w:rPr>
        <w:t xml:space="preserve">   Бюро по урегулированию претензий пострадавшей стороны, возмещая ущерб в соответствии с действующим национальным законодательством, о</w:t>
      </w:r>
      <w:r w:rsidRPr="00BA3C6B">
        <w:rPr>
          <w:color w:val="000000"/>
          <w:sz w:val="28"/>
          <w:szCs w:val="28"/>
        </w:rPr>
        <w:t>б</w:t>
      </w:r>
      <w:r w:rsidRPr="00BA3C6B">
        <w:rPr>
          <w:color w:val="000000"/>
          <w:sz w:val="28"/>
          <w:szCs w:val="28"/>
        </w:rPr>
        <w:t xml:space="preserve">ращается с требованием о компенсации ущерба к бюро, возмещающему убытки той страны, </w:t>
      </w:r>
      <w:proofErr w:type="gramStart"/>
      <w:r w:rsidRPr="00BA3C6B">
        <w:rPr>
          <w:color w:val="000000"/>
          <w:sz w:val="28"/>
          <w:szCs w:val="28"/>
        </w:rPr>
        <w:t>где было зарегистрировано средство автотранспорта в</w:t>
      </w:r>
      <w:r w:rsidRPr="00BA3C6B">
        <w:rPr>
          <w:color w:val="000000"/>
          <w:sz w:val="28"/>
          <w:szCs w:val="28"/>
        </w:rPr>
        <w:t>и</w:t>
      </w:r>
      <w:r w:rsidRPr="00BA3C6B">
        <w:rPr>
          <w:color w:val="000000"/>
          <w:sz w:val="28"/>
          <w:szCs w:val="28"/>
        </w:rPr>
        <w:t>новника дорожно-транспортного происшествия и где выдавалась</w:t>
      </w:r>
      <w:proofErr w:type="gramEnd"/>
      <w:r w:rsidRPr="00BA3C6B">
        <w:rPr>
          <w:color w:val="000000"/>
          <w:sz w:val="28"/>
          <w:szCs w:val="28"/>
        </w:rPr>
        <w:t xml:space="preserve"> "Зеленая карта". Покрытие возникающих убытков, таким образом, производится на основе взаимных расчетов между национальными бюро, которые являются членами системы.</w:t>
      </w:r>
    </w:p>
    <w:p w:rsidR="00BA3C6B" w:rsidRPr="00FC68BF" w:rsidRDefault="00BA3C6B" w:rsidP="00FC68BF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A3C6B">
        <w:rPr>
          <w:color w:val="000000"/>
          <w:sz w:val="28"/>
          <w:szCs w:val="28"/>
        </w:rPr>
        <w:t xml:space="preserve">   Однако с увеличением количества транспортных средств и интенсивности пересечения государственных границ осуществление жесткого </w:t>
      </w:r>
      <w:proofErr w:type="gramStart"/>
      <w:r w:rsidRPr="00BA3C6B">
        <w:rPr>
          <w:color w:val="000000"/>
          <w:sz w:val="28"/>
          <w:szCs w:val="28"/>
        </w:rPr>
        <w:t>контроля за</w:t>
      </w:r>
      <w:proofErr w:type="gramEnd"/>
      <w:r w:rsidRPr="00BA3C6B">
        <w:rPr>
          <w:color w:val="000000"/>
          <w:sz w:val="28"/>
          <w:szCs w:val="28"/>
        </w:rPr>
        <w:t xml:space="preserve"> наличием страхования перестало соответствовать принципам организации Европейского союза. Для отмены такого контроля на границах требовалось создать механизм гарантий пострадавшей стороне с предоставлением нео</w:t>
      </w:r>
      <w:r w:rsidRPr="00BA3C6B">
        <w:rPr>
          <w:color w:val="000000"/>
          <w:sz w:val="28"/>
          <w:szCs w:val="28"/>
        </w:rPr>
        <w:t>б</w:t>
      </w:r>
      <w:r w:rsidRPr="00BA3C6B">
        <w:rPr>
          <w:color w:val="000000"/>
          <w:sz w:val="28"/>
          <w:szCs w:val="28"/>
        </w:rPr>
        <w:t>ходимой и достаточной компенсации даже в том случае, когда транспортное средство виновника не было надл</w:t>
      </w:r>
      <w:r w:rsidR="00FC68BF">
        <w:rPr>
          <w:color w:val="000000"/>
          <w:sz w:val="28"/>
          <w:szCs w:val="28"/>
        </w:rPr>
        <w:t>ежащим образ</w:t>
      </w:r>
      <w:r w:rsidR="00527021">
        <w:rPr>
          <w:color w:val="000000"/>
          <w:sz w:val="28"/>
          <w:szCs w:val="28"/>
        </w:rPr>
        <w:t>ом застраховано [9</w:t>
      </w:r>
      <w:r w:rsidR="00FC68BF">
        <w:rPr>
          <w:color w:val="000000"/>
          <w:sz w:val="28"/>
          <w:szCs w:val="28"/>
        </w:rPr>
        <w:t>]</w:t>
      </w:r>
    </w:p>
    <w:p w:rsidR="002C0384" w:rsidRPr="00607EE9" w:rsidRDefault="00607EE9" w:rsidP="00BA3C6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3C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Итак, д</w:t>
      </w:r>
      <w:r w:rsidR="00E43BE8" w:rsidRPr="00BA3C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решения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проблемы возмещения вреда, причиненного потерпе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шим иностранными владельцами автотранспорт</w:t>
      </w:r>
      <w:r w:rsidR="00634440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средств, в странах Евр</w:t>
      </w:r>
      <w:r w:rsidR="00634440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34440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пы 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действует единое Соглашение об обязательном страховании гражданской ответственности («Зеленая карта»). В соответствии с условиями данного с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глашения, в случае, если при эксплуатации автотранспортного средства, з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регистрированного в одной из стран участниц соглашения, в другой стране-участнице будет нанесен ущерб юридическому или физическому лицу, он подлежит возмещен</w:t>
      </w:r>
      <w:r w:rsidR="0052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ию через механизм страхования [5</w:t>
      </w:r>
      <w:r w:rsidR="00E43BE8"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ст.70]</w:t>
      </w:r>
    </w:p>
    <w:p w:rsidR="00CA257A" w:rsidRDefault="002C0384" w:rsidP="00A237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Участие России в «Зеленой карте» должно оказать благотворное влияние на практику страхования в нашей стране, приблизив ее к нормам и правилам е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ропейского рынка. В будущем это может потребовать новых изменений в н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607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циональном законодательстве по ОСАГО.</w:t>
      </w:r>
    </w:p>
    <w:p w:rsidR="008B4CE9" w:rsidRPr="00E43BE8" w:rsidRDefault="00E43BE8" w:rsidP="00A2374B">
      <w:pPr>
        <w:spacing w:after="0" w:line="360" w:lineRule="auto"/>
        <w:jc w:val="both"/>
        <w:rPr>
          <w:rFonts w:ascii="Tahoma" w:hAnsi="Tahoma" w:cs="Tahoma"/>
          <w:color w:val="000000"/>
          <w:sz w:val="19"/>
          <w:szCs w:val="19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Pr="00E43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ица</w:t>
      </w:r>
      <w:r w:rsidR="00E160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 w:rsidRPr="00E43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Динамика рынка «Зеленой карты» в 2013 году. Рейтинг страхо</w:t>
      </w:r>
      <w:r w:rsidRPr="00E43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E43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щиков.</w:t>
      </w:r>
    </w:p>
    <w:tbl>
      <w:tblPr>
        <w:tblW w:w="9655" w:type="dxa"/>
        <w:tblLayout w:type="fixed"/>
        <w:tblLook w:val="04A0"/>
      </w:tblPr>
      <w:tblGrid>
        <w:gridCol w:w="960"/>
        <w:gridCol w:w="2380"/>
        <w:gridCol w:w="1212"/>
        <w:gridCol w:w="1276"/>
        <w:gridCol w:w="1134"/>
        <w:gridCol w:w="1276"/>
        <w:gridCol w:w="1417"/>
      </w:tblGrid>
      <w:tr w:rsidR="008B4CE9" w:rsidRPr="00CA257A" w:rsidTr="008B4CE9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Компания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мии,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рынка,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Коэф-т</w:t>
            </w:r>
            <w:proofErr w:type="spellEnd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выплат,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по пр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миям, %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Эрго</w:t>
            </w:r>
            <w:proofErr w:type="spellEnd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9,93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Росгосстрах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4,99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</w:t>
            </w:r>
            <w:r w:rsidR="004E79CA"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фаСтрахов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8,11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49,53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Согласие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22,82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Альянс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9,87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Двадцать первый век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1,62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РЕСО-Гарантия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37,62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Страховая группа МСК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-21,6</w:t>
            </w:r>
          </w:p>
        </w:tc>
      </w:tr>
      <w:tr w:rsidR="008B4CE9" w:rsidRPr="00CA257A" w:rsidTr="008B4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-25,61</w:t>
            </w:r>
          </w:p>
        </w:tc>
      </w:tr>
      <w:tr w:rsidR="008B4CE9" w:rsidRPr="00CA257A" w:rsidTr="008B4CE9">
        <w:trPr>
          <w:trHeight w:val="345"/>
        </w:trPr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т.ч. по договорам с </w:t>
            </w: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физлицами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2709663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19,28</w:t>
            </w:r>
          </w:p>
        </w:tc>
      </w:tr>
      <w:tr w:rsidR="008B4CE9" w:rsidRPr="00CA257A" w:rsidTr="008B4CE9">
        <w:trPr>
          <w:trHeight w:val="315"/>
        </w:trPr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т.ч. по договорам с </w:t>
            </w:r>
            <w:proofErr w:type="spellStart"/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лицами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-3,86</w:t>
            </w:r>
          </w:p>
        </w:tc>
      </w:tr>
      <w:tr w:rsidR="008B4CE9" w:rsidRPr="00CA257A" w:rsidTr="008B4CE9">
        <w:trPr>
          <w:trHeight w:val="300"/>
        </w:trPr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3491125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CE9" w:rsidRPr="00CA257A" w:rsidRDefault="008B4CE9" w:rsidP="008B4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13,18</w:t>
            </w:r>
          </w:p>
        </w:tc>
      </w:tr>
    </w:tbl>
    <w:p w:rsidR="008B4CE9" w:rsidRDefault="008B4CE9" w:rsidP="00A23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Источник: </w:t>
      </w:r>
      <w:hyperlink r:id="rId26" w:history="1"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ins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</w:t>
        </w:r>
        <w:r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/ФСФР</w:t>
        </w:r>
      </w:hyperlink>
    </w:p>
    <w:p w:rsidR="008B4CE9" w:rsidRPr="003B3DC2" w:rsidRDefault="00E43BE8" w:rsidP="00A2374B">
      <w:pPr>
        <w:spacing w:after="0" w:line="360" w:lineRule="auto"/>
        <w:jc w:val="both"/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  </w:t>
      </w:r>
      <w:r w:rsidRPr="00E43BE8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По данным СБРФР, за 2013 год страховщики в рамках системы «Зеленая карта» собрали 3,491 млрд</w:t>
      </w:r>
      <w:r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  <w:r w:rsidRPr="00E43BE8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рублей, что на 13,18% превышает показатель 2012 года. Выплаты выросли на 63,36% и составили 0,430 млрд</w:t>
      </w:r>
      <w:r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  <w:r w:rsidRPr="00E43BE8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рублей. К</w:t>
      </w:r>
      <w:r w:rsidRPr="00E43BE8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</w:t>
      </w:r>
      <w:r w:rsidRPr="00E43BE8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эффициент в</w:t>
      </w:r>
      <w:r w:rsidR="00804DBF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ыплат сложился на уровне 12,32%, в 2012 г.</w:t>
      </w:r>
      <w:r w:rsidRPr="00E43BE8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он равнялся 8,</w:t>
      </w:r>
      <w:r w:rsidRPr="003B3DC2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53%.</w:t>
      </w:r>
    </w:p>
    <w:p w:rsidR="004E79CA" w:rsidRDefault="00FC68BF" w:rsidP="00A23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>Самый высокий уровень премий на российском страховом рынке в 2013 г</w:t>
      </w:r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ду наблюдается у 10 компаний, первое место занимает компания </w:t>
      </w:r>
      <w:proofErr w:type="spellStart"/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>Эрго</w:t>
      </w:r>
      <w:proofErr w:type="spellEnd"/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Русь (734061 тыс</w:t>
      </w:r>
      <w:proofErr w:type="gramStart"/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уб.), на втором месте </w:t>
      </w:r>
      <w:proofErr w:type="spellStart"/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>Росгосстрах</w:t>
      </w:r>
      <w:proofErr w:type="spellEnd"/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E79CA" w:rsidRPr="004E79CA">
        <w:rPr>
          <w:rFonts w:ascii="Times New Roman" w:eastAsia="Times New Roman" w:hAnsi="Times New Roman" w:cs="Times New Roman"/>
          <w:sz w:val="28"/>
          <w:szCs w:val="28"/>
          <w:lang w:eastAsia="ru-RU"/>
        </w:rPr>
        <w:t>500685 тыс. руб.</w:t>
      </w:r>
      <w:r w:rsidR="004E79CA" w:rsidRP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4E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третьем </w:t>
      </w:r>
      <w:proofErr w:type="spellStart"/>
      <w:r w:rsidR="004E79CA" w:rsidRPr="006336A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АльфаСтрахование</w:t>
      </w:r>
      <w:proofErr w:type="spellEnd"/>
      <w:r w:rsidR="004E79CA" w:rsidRPr="00633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336A9" w:rsidRPr="006336A9">
        <w:rPr>
          <w:rFonts w:ascii="Times New Roman" w:eastAsia="Times New Roman" w:hAnsi="Times New Roman" w:cs="Times New Roman"/>
          <w:sz w:val="28"/>
          <w:szCs w:val="28"/>
          <w:lang w:eastAsia="ru-RU"/>
        </w:rPr>
        <w:t>444363 тыс. руб.</w:t>
      </w:r>
      <w:r w:rsidR="004E79CA" w:rsidRPr="006336A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336A9" w:rsidRPr="00633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3DC2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</w:p>
    <w:p w:rsidR="00E43BE8" w:rsidRPr="003B3DC2" w:rsidRDefault="006336A9" w:rsidP="00A23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3B3DC2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и одна компания не сократила величину выплат относительно 2012 года. Выплаты СГ</w:t>
      </w:r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7" w:history="1">
        <w:r w:rsidR="00E43BE8"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МСК</w:t>
        </w:r>
      </w:hyperlink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выросли на 139,64%, «Согласия» – на 122,42%,</w:t>
      </w:r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8" w:history="1">
        <w:r w:rsidR="00E43BE8"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ВСК</w:t>
        </w:r>
      </w:hyperlink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– на 114,66%, СК «</w:t>
      </w:r>
      <w:proofErr w:type="spellStart"/>
      <w:r w:rsidR="002F3A68">
        <w:fldChar w:fldCharType="begin"/>
      </w:r>
      <w:r w:rsidR="000E424A">
        <w:instrText>HYPERLINK "http://wiki-ins.ru/wiki/%D0%AD%D0%A0%D0%93%D0%9E_%D0%A0%D0%A3%D0%A1%D0%AC"</w:instrText>
      </w:r>
      <w:r w:rsidR="002F3A68">
        <w:fldChar w:fldCharType="separate"/>
      </w:r>
      <w:r w:rsidR="00E43BE8" w:rsidRPr="003B3DC2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Эрго</w:t>
      </w:r>
      <w:proofErr w:type="spellEnd"/>
      <w:r w:rsidR="00E43BE8" w:rsidRPr="003B3DC2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Русь</w:t>
      </w:r>
      <w:r w:rsidR="002F3A68">
        <w:fldChar w:fldCharType="end"/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» – на 103,86%, СК «</w:t>
      </w:r>
      <w:hyperlink r:id="rId29" w:history="1">
        <w:r w:rsidR="00E43BE8"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Двадцать первый век</w:t>
        </w:r>
      </w:hyperlink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– на 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77,56%, СК «</w:t>
      </w:r>
      <w:hyperlink r:id="rId30" w:history="1">
        <w:r w:rsidR="00E43BE8"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Альянс</w:t>
        </w:r>
      </w:hyperlink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– </w:t>
      </w:r>
      <w:proofErr w:type="gramStart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74,21%, «</w:t>
      </w:r>
      <w:proofErr w:type="spellStart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РЕСО-Гарантии</w:t>
      </w:r>
      <w:proofErr w:type="spellEnd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» – на 35,58%, «</w:t>
      </w:r>
      <w:proofErr w:type="spellStart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Росго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страха</w:t>
      </w:r>
      <w:proofErr w:type="spellEnd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» – на 29,04%,</w:t>
      </w:r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1" w:history="1">
        <w:r w:rsidR="00E43BE8"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ЖАСО</w:t>
        </w:r>
      </w:hyperlink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– на 18,10%, «</w:t>
      </w:r>
      <w:proofErr w:type="spellStart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АльфаСтрахования</w:t>
      </w:r>
      <w:proofErr w:type="spellEnd"/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» – на 8,31%.</w:t>
      </w:r>
    </w:p>
    <w:p w:rsidR="00C37E2D" w:rsidRDefault="003B3DC2" w:rsidP="00C37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Размер страховой премии по «Зеленой карте», установленный в рублях, п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ресчитывается ежеквартально с учетом изменения курса евро к рублю. Сл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дует отметить, что с 15 января 2013 года в соответствии с решением колл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гии бюро «Зеленая карта» размеры страховых премий по договорам страх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вания были увеличены по отношению к ранее действовавшим тарифам в среднем на 9,1%. В апреле, августе и октябре 2013 года</w:t>
      </w:r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2" w:history="1">
        <w:r w:rsidR="00E43BE8" w:rsidRPr="003B3D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РСА</w:t>
        </w:r>
      </w:hyperlink>
      <w:r w:rsidR="00E43BE8" w:rsidRPr="003B3DC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оставил тарифы без изменения. Повышение тарифов в связи с текущим изменением курса е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43BE8" w:rsidRPr="003B3DC2">
        <w:rPr>
          <w:rFonts w:ascii="Times New Roman" w:hAnsi="Times New Roman" w:cs="Times New Roman"/>
          <w:sz w:val="28"/>
          <w:szCs w:val="28"/>
          <w:shd w:val="clear" w:color="auto" w:fill="FFFFFF"/>
        </w:rPr>
        <w:t>ро произойдет с 15 апреля 2014 года, оно составит в среднем 8%.</w:t>
      </w:r>
    </w:p>
    <w:p w:rsidR="00BA3C6B" w:rsidRPr="00C37E2D" w:rsidRDefault="00C37E2D" w:rsidP="00C37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3C6B" w:rsidRPr="00C37E2D">
        <w:rPr>
          <w:rFonts w:ascii="Times New Roman" w:hAnsi="Times New Roman" w:cs="Times New Roman"/>
          <w:sz w:val="28"/>
          <w:szCs w:val="28"/>
        </w:rPr>
        <w:t>Из зарегистрированных за рубежом страховых случаев</w:t>
      </w:r>
      <w:r w:rsidRPr="00C37E2D">
        <w:rPr>
          <w:rFonts w:ascii="Times New Roman" w:hAnsi="Times New Roman" w:cs="Times New Roman"/>
          <w:sz w:val="28"/>
          <w:szCs w:val="28"/>
        </w:rPr>
        <w:t xml:space="preserve"> в 2013 году</w:t>
      </w:r>
      <w:r w:rsidR="00BA3C6B" w:rsidRPr="00C37E2D">
        <w:rPr>
          <w:rFonts w:ascii="Times New Roman" w:hAnsi="Times New Roman" w:cs="Times New Roman"/>
          <w:sz w:val="28"/>
          <w:szCs w:val="28"/>
        </w:rPr>
        <w:t xml:space="preserve"> 1090 ДТП произошло в Белоруссии, 613 - на Украине, 598 - в Латвии, Литве и Э</w:t>
      </w:r>
      <w:r w:rsidR="00BA3C6B" w:rsidRPr="00C37E2D">
        <w:rPr>
          <w:rFonts w:ascii="Times New Roman" w:hAnsi="Times New Roman" w:cs="Times New Roman"/>
          <w:sz w:val="28"/>
          <w:szCs w:val="28"/>
        </w:rPr>
        <w:t>с</w:t>
      </w:r>
      <w:r w:rsidR="00BA3C6B" w:rsidRPr="00C37E2D">
        <w:rPr>
          <w:rFonts w:ascii="Times New Roman" w:hAnsi="Times New Roman" w:cs="Times New Roman"/>
          <w:sz w:val="28"/>
          <w:szCs w:val="28"/>
        </w:rPr>
        <w:t>тонии, 541 - в Финляндии, 618 - в Польше, 428 - в Германии, 117 - во Фра</w:t>
      </w:r>
      <w:r w:rsidR="00BA3C6B" w:rsidRPr="00C37E2D">
        <w:rPr>
          <w:rFonts w:ascii="Times New Roman" w:hAnsi="Times New Roman" w:cs="Times New Roman"/>
          <w:sz w:val="28"/>
          <w:szCs w:val="28"/>
        </w:rPr>
        <w:t>н</w:t>
      </w:r>
      <w:r w:rsidR="00BA3C6B" w:rsidRPr="00C37E2D">
        <w:rPr>
          <w:rFonts w:ascii="Times New Roman" w:hAnsi="Times New Roman" w:cs="Times New Roman"/>
          <w:sz w:val="28"/>
          <w:szCs w:val="28"/>
        </w:rPr>
        <w:t>ции, 843 - остальные страны.</w:t>
      </w:r>
    </w:p>
    <w:p w:rsidR="00BA3C6B" w:rsidRPr="00C37E2D" w:rsidRDefault="00C37E2D" w:rsidP="00C37E2D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A3C6B" w:rsidRPr="00C37E2D">
        <w:rPr>
          <w:sz w:val="28"/>
          <w:szCs w:val="28"/>
        </w:rPr>
        <w:t>Из этого числа заявлено потерпевшими и урегулировано только около п</w:t>
      </w:r>
      <w:r w:rsidR="00BA3C6B" w:rsidRPr="00C37E2D">
        <w:rPr>
          <w:sz w:val="28"/>
          <w:szCs w:val="28"/>
        </w:rPr>
        <w:t>о</w:t>
      </w:r>
      <w:r w:rsidR="00BA3C6B" w:rsidRPr="00C37E2D">
        <w:rPr>
          <w:sz w:val="28"/>
          <w:szCs w:val="28"/>
        </w:rPr>
        <w:t>ловины случаев. При этом зафиксировано 7 случаев, размер страховой в</w:t>
      </w:r>
      <w:r w:rsidR="00BA3C6B" w:rsidRPr="00C37E2D">
        <w:rPr>
          <w:sz w:val="28"/>
          <w:szCs w:val="28"/>
        </w:rPr>
        <w:t>ы</w:t>
      </w:r>
      <w:r w:rsidR="00BA3C6B" w:rsidRPr="00C37E2D">
        <w:rPr>
          <w:sz w:val="28"/>
          <w:szCs w:val="28"/>
        </w:rPr>
        <w:t>платы по которым составил (или составит) 200 тыс. евро и более.</w:t>
      </w:r>
    </w:p>
    <w:p w:rsidR="00BA3C6B" w:rsidRPr="00C37E2D" w:rsidRDefault="00C37E2D" w:rsidP="00C37E2D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A3C6B" w:rsidRPr="00C37E2D">
        <w:rPr>
          <w:sz w:val="28"/>
          <w:szCs w:val="28"/>
        </w:rPr>
        <w:t>В основном такие большие убытки происходят по вине грузовых тран</w:t>
      </w:r>
      <w:r w:rsidR="00BA3C6B" w:rsidRPr="00C37E2D">
        <w:rPr>
          <w:sz w:val="28"/>
          <w:szCs w:val="28"/>
        </w:rPr>
        <w:t>с</w:t>
      </w:r>
      <w:r w:rsidR="00BA3C6B" w:rsidRPr="00C37E2D">
        <w:rPr>
          <w:sz w:val="28"/>
          <w:szCs w:val="28"/>
        </w:rPr>
        <w:t xml:space="preserve">портных средств. </w:t>
      </w:r>
      <w:proofErr w:type="gramStart"/>
      <w:r w:rsidR="00BA3C6B" w:rsidRPr="00C37E2D">
        <w:rPr>
          <w:sz w:val="28"/>
          <w:szCs w:val="28"/>
        </w:rPr>
        <w:t>Из числа крупных страховых случаев за рубежом на сег</w:t>
      </w:r>
      <w:r w:rsidR="00BA3C6B" w:rsidRPr="00C37E2D">
        <w:rPr>
          <w:sz w:val="28"/>
          <w:szCs w:val="28"/>
        </w:rPr>
        <w:t>о</w:t>
      </w:r>
      <w:r w:rsidR="00BA3C6B" w:rsidRPr="00C37E2D">
        <w:rPr>
          <w:sz w:val="28"/>
          <w:szCs w:val="28"/>
        </w:rPr>
        <w:t>дняшний день самые значительные выплаты производятся по ДТП в Герм</w:t>
      </w:r>
      <w:r w:rsidR="00BA3C6B" w:rsidRPr="00C37E2D">
        <w:rPr>
          <w:sz w:val="28"/>
          <w:szCs w:val="28"/>
        </w:rPr>
        <w:t>а</w:t>
      </w:r>
      <w:r w:rsidR="00BA3C6B" w:rsidRPr="00C37E2D">
        <w:rPr>
          <w:sz w:val="28"/>
          <w:szCs w:val="28"/>
        </w:rPr>
        <w:t>нии, которое произошло в декабре 2010 года при участии 21 транспортного средства.</w:t>
      </w:r>
      <w:proofErr w:type="gramEnd"/>
    </w:p>
    <w:p w:rsidR="00BA3C6B" w:rsidRPr="00C37E2D" w:rsidRDefault="00C37E2D" w:rsidP="00C37E2D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A3C6B" w:rsidRPr="00C37E2D">
        <w:rPr>
          <w:sz w:val="28"/>
          <w:szCs w:val="28"/>
        </w:rPr>
        <w:t>В настоящий момент РСА уже выплачено 519 тыс. евро, резерв по данному убытку составляет 900 тыс. евро. В России число ДТП с участием держателей иностранных страховых сертификатов "Зеленая карта" составило 6564.</w:t>
      </w:r>
    </w:p>
    <w:p w:rsidR="00BA3C6B" w:rsidRPr="00C37E2D" w:rsidRDefault="00C37E2D" w:rsidP="00C37E2D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BA3C6B" w:rsidRPr="00C37E2D">
        <w:rPr>
          <w:sz w:val="28"/>
          <w:szCs w:val="28"/>
        </w:rPr>
        <w:t>Наибольшее количество страховых случаев на территории России пр</w:t>
      </w:r>
      <w:r w:rsidR="00BA3C6B" w:rsidRPr="00C37E2D">
        <w:rPr>
          <w:sz w:val="28"/>
          <w:szCs w:val="28"/>
        </w:rPr>
        <w:t>о</w:t>
      </w:r>
      <w:r w:rsidR="00BA3C6B" w:rsidRPr="00C37E2D">
        <w:rPr>
          <w:sz w:val="28"/>
          <w:szCs w:val="28"/>
        </w:rPr>
        <w:t>изошло по вине держателей "Зеленых карт" из Белоруссии (1712 случаев), стран Прибалтики (Латвия, Литва, Эстония - 1400 случаев), Украины (1087 случаев), Молдавии (1254 случаев), Польши (399 случаев) [10].</w:t>
      </w:r>
      <w:proofErr w:type="gramEnd"/>
    </w:p>
    <w:p w:rsidR="00BA3C6B" w:rsidRDefault="00BA3C6B" w:rsidP="00A23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F8E" w:rsidRDefault="00593A73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9</w:t>
      </w:r>
    </w:p>
    <w:p w:rsidR="00B74859" w:rsidRPr="00B74859" w:rsidRDefault="00B74859" w:rsidP="00B74859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74859">
        <w:rPr>
          <w:rFonts w:ascii="Times New Roman" w:hAnsi="Times New Roman" w:cs="Times New Roman"/>
          <w:sz w:val="28"/>
          <w:szCs w:val="28"/>
        </w:rPr>
        <w:t>Заключены три договора страхования на суммы 234 тыс</w:t>
      </w:r>
      <w:proofErr w:type="gramStart"/>
      <w:r w:rsidRPr="00B7485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74859">
        <w:rPr>
          <w:rFonts w:ascii="Times New Roman" w:hAnsi="Times New Roman" w:cs="Times New Roman"/>
          <w:sz w:val="28"/>
          <w:szCs w:val="28"/>
        </w:rPr>
        <w:t>уб., 170 тыс.руб., 1550 тыс.руб. величина собственного  удержания составляет 45%. Опред</w:t>
      </w:r>
      <w:r w:rsidRPr="00B74859">
        <w:rPr>
          <w:rFonts w:ascii="Times New Roman" w:hAnsi="Times New Roman" w:cs="Times New Roman"/>
          <w:sz w:val="28"/>
          <w:szCs w:val="28"/>
        </w:rPr>
        <w:t>е</w:t>
      </w:r>
      <w:r w:rsidRPr="00B74859">
        <w:rPr>
          <w:rFonts w:ascii="Times New Roman" w:hAnsi="Times New Roman" w:cs="Times New Roman"/>
          <w:sz w:val="28"/>
          <w:szCs w:val="28"/>
        </w:rPr>
        <w:t>лить  распределение риска и убытка, если убыток по первому договору  с</w:t>
      </w:r>
      <w:r w:rsidRPr="00B74859">
        <w:rPr>
          <w:rFonts w:ascii="Times New Roman" w:hAnsi="Times New Roman" w:cs="Times New Roman"/>
          <w:sz w:val="28"/>
          <w:szCs w:val="28"/>
        </w:rPr>
        <w:t>о</w:t>
      </w:r>
      <w:r w:rsidRPr="00B74859">
        <w:rPr>
          <w:rFonts w:ascii="Times New Roman" w:hAnsi="Times New Roman" w:cs="Times New Roman"/>
          <w:sz w:val="28"/>
          <w:szCs w:val="28"/>
        </w:rPr>
        <w:t xml:space="preserve">ставил 100 </w:t>
      </w:r>
      <w:proofErr w:type="spellStart"/>
      <w:r w:rsidRPr="00B7485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74859">
        <w:rPr>
          <w:rFonts w:ascii="Times New Roman" w:hAnsi="Times New Roman" w:cs="Times New Roman"/>
          <w:sz w:val="28"/>
          <w:szCs w:val="28"/>
        </w:rPr>
        <w:t xml:space="preserve">, второму- 67 тыс.руб., третьему- 890 тыс.руб. </w:t>
      </w:r>
    </w:p>
    <w:p w:rsidR="00B74859" w:rsidRPr="00B74859" w:rsidRDefault="00B74859" w:rsidP="00B74859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74859">
        <w:rPr>
          <w:rFonts w:ascii="Times New Roman" w:hAnsi="Times New Roman" w:cs="Times New Roman"/>
          <w:sz w:val="28"/>
          <w:szCs w:val="28"/>
        </w:rPr>
        <w:t>Решение: распределение риска</w:t>
      </w:r>
    </w:p>
    <w:tbl>
      <w:tblPr>
        <w:tblStyle w:val="ae"/>
        <w:tblW w:w="0" w:type="auto"/>
        <w:tblLook w:val="04A0"/>
      </w:tblPr>
      <w:tblGrid>
        <w:gridCol w:w="2848"/>
        <w:gridCol w:w="662"/>
        <w:gridCol w:w="3891"/>
        <w:gridCol w:w="2170"/>
      </w:tblGrid>
      <w:tr w:rsidR="00B74859" w:rsidRPr="00B74859" w:rsidTr="00B74859">
        <w:tc>
          <w:tcPr>
            <w:tcW w:w="2848" w:type="dxa"/>
          </w:tcPr>
          <w:p w:rsid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74859">
              <w:rPr>
                <w:sz w:val="28"/>
                <w:szCs w:val="28"/>
              </w:rPr>
              <w:t>Доля</w:t>
            </w:r>
            <w:proofErr w:type="spellEnd"/>
            <w:r w:rsidRPr="00B7485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4859">
              <w:rPr>
                <w:sz w:val="28"/>
                <w:szCs w:val="28"/>
              </w:rPr>
              <w:t>страховщика</w:t>
            </w:r>
            <w:proofErr w:type="spellEnd"/>
          </w:p>
          <w:p w:rsidR="00593A73" w:rsidRPr="00593A73" w:rsidRDefault="00593A73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(тыс. рублей)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74859">
              <w:rPr>
                <w:sz w:val="28"/>
                <w:szCs w:val="28"/>
              </w:rPr>
              <w:t>Доля</w:t>
            </w:r>
            <w:proofErr w:type="spellEnd"/>
            <w:r w:rsidRPr="00B7485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4859">
              <w:rPr>
                <w:sz w:val="28"/>
                <w:szCs w:val="28"/>
              </w:rPr>
              <w:t>перестраховщика</w:t>
            </w:r>
            <w:proofErr w:type="spellEnd"/>
          </w:p>
          <w:p w:rsidR="00593A73" w:rsidRPr="00593A73" w:rsidRDefault="00593A73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(тыс. рублей)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74859" w:rsidRPr="00B74859" w:rsidTr="00B74859">
        <w:tc>
          <w:tcPr>
            <w:tcW w:w="2848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74859">
              <w:rPr>
                <w:sz w:val="28"/>
                <w:szCs w:val="28"/>
                <w:lang w:val="ru-RU"/>
              </w:rPr>
              <w:t>234</w:t>
            </w:r>
            <w:r w:rsidRPr="00B74859">
              <w:rPr>
                <w:sz w:val="28"/>
                <w:szCs w:val="28"/>
              </w:rPr>
              <w:t>000*</w:t>
            </w:r>
            <w:r w:rsidRPr="00B74859">
              <w:rPr>
                <w:sz w:val="28"/>
                <w:szCs w:val="28"/>
                <w:lang w:val="ru-RU"/>
              </w:rPr>
              <w:t>4</w:t>
            </w:r>
            <w:r w:rsidRPr="00B74859">
              <w:rPr>
                <w:sz w:val="28"/>
                <w:szCs w:val="28"/>
              </w:rPr>
              <w:t>5%=1</w:t>
            </w:r>
            <w:r w:rsidRPr="00B74859">
              <w:rPr>
                <w:sz w:val="28"/>
                <w:szCs w:val="28"/>
                <w:lang w:val="ru-RU"/>
              </w:rPr>
              <w:t>053</w:t>
            </w:r>
            <w:r w:rsidRPr="00B74859">
              <w:rPr>
                <w:sz w:val="28"/>
                <w:szCs w:val="28"/>
              </w:rPr>
              <w:t>00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74859">
              <w:rPr>
                <w:sz w:val="28"/>
                <w:szCs w:val="28"/>
                <w:lang w:val="ru-RU"/>
              </w:rPr>
              <w:t>234</w:t>
            </w:r>
            <w:r w:rsidRPr="00B74859">
              <w:rPr>
                <w:sz w:val="28"/>
                <w:szCs w:val="28"/>
              </w:rPr>
              <w:t>000*0,</w:t>
            </w:r>
            <w:r w:rsidRPr="00B74859">
              <w:rPr>
                <w:sz w:val="28"/>
                <w:szCs w:val="28"/>
                <w:lang w:val="ru-RU"/>
              </w:rPr>
              <w:t>5</w:t>
            </w:r>
            <w:proofErr w:type="spellStart"/>
            <w:r w:rsidRPr="00B74859">
              <w:rPr>
                <w:sz w:val="28"/>
                <w:szCs w:val="28"/>
              </w:rPr>
              <w:t>5</w:t>
            </w:r>
            <w:proofErr w:type="spellEnd"/>
            <w:r w:rsidRPr="00B74859">
              <w:rPr>
                <w:sz w:val="28"/>
                <w:szCs w:val="28"/>
              </w:rPr>
              <w:t>=</w:t>
            </w:r>
            <w:r w:rsidRPr="00B74859">
              <w:rPr>
                <w:sz w:val="28"/>
                <w:szCs w:val="28"/>
                <w:lang w:val="ru-RU"/>
              </w:rPr>
              <w:t>1287</w:t>
            </w:r>
            <w:r w:rsidRPr="00B74859">
              <w:rPr>
                <w:sz w:val="28"/>
                <w:szCs w:val="28"/>
              </w:rPr>
              <w:t>00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74859" w:rsidRPr="00B74859" w:rsidTr="00B74859">
        <w:tc>
          <w:tcPr>
            <w:tcW w:w="2848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  <w:lang w:val="ru-RU"/>
              </w:rPr>
              <w:t>170</w:t>
            </w:r>
            <w:r w:rsidRPr="00B74859">
              <w:rPr>
                <w:sz w:val="28"/>
                <w:szCs w:val="28"/>
              </w:rPr>
              <w:t>000*</w:t>
            </w:r>
            <w:r w:rsidRPr="00B74859">
              <w:rPr>
                <w:sz w:val="28"/>
                <w:szCs w:val="28"/>
                <w:lang w:val="ru-RU"/>
              </w:rPr>
              <w:t>4</w:t>
            </w:r>
            <w:r w:rsidRPr="00B74859">
              <w:rPr>
                <w:sz w:val="28"/>
                <w:szCs w:val="28"/>
              </w:rPr>
              <w:t>5%=</w:t>
            </w:r>
            <w:r w:rsidRPr="00B74859">
              <w:rPr>
                <w:sz w:val="28"/>
                <w:szCs w:val="28"/>
                <w:lang w:val="ru-RU"/>
              </w:rPr>
              <w:t>76500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  <w:lang w:val="ru-RU"/>
              </w:rPr>
              <w:t>17</w:t>
            </w:r>
            <w:r w:rsidRPr="00B74859">
              <w:rPr>
                <w:sz w:val="28"/>
                <w:szCs w:val="28"/>
              </w:rPr>
              <w:t>0000*0,</w:t>
            </w:r>
            <w:r w:rsidRPr="00B74859">
              <w:rPr>
                <w:sz w:val="28"/>
                <w:szCs w:val="28"/>
                <w:lang w:val="ru-RU"/>
              </w:rPr>
              <w:t>5</w:t>
            </w:r>
            <w:proofErr w:type="spellStart"/>
            <w:r w:rsidRPr="00B74859">
              <w:rPr>
                <w:sz w:val="28"/>
                <w:szCs w:val="28"/>
              </w:rPr>
              <w:t>5</w:t>
            </w:r>
            <w:proofErr w:type="spellEnd"/>
            <w:r w:rsidRPr="00B74859">
              <w:rPr>
                <w:sz w:val="28"/>
                <w:szCs w:val="28"/>
              </w:rPr>
              <w:t>=</w:t>
            </w:r>
            <w:r w:rsidRPr="00B74859">
              <w:rPr>
                <w:sz w:val="28"/>
                <w:szCs w:val="28"/>
                <w:lang w:val="ru-RU"/>
              </w:rPr>
              <w:t>93500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74859" w:rsidRPr="00B74859" w:rsidTr="00B74859">
        <w:tc>
          <w:tcPr>
            <w:tcW w:w="2848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74859">
              <w:rPr>
                <w:sz w:val="28"/>
                <w:szCs w:val="28"/>
              </w:rPr>
              <w:t>1</w:t>
            </w:r>
            <w:r w:rsidRPr="00B74859">
              <w:rPr>
                <w:sz w:val="28"/>
                <w:szCs w:val="28"/>
                <w:lang w:val="ru-RU"/>
              </w:rPr>
              <w:t>55</w:t>
            </w:r>
            <w:r w:rsidRPr="00B74859">
              <w:rPr>
                <w:sz w:val="28"/>
                <w:szCs w:val="28"/>
              </w:rPr>
              <w:t>0000*</w:t>
            </w:r>
            <w:r w:rsidRPr="00B74859">
              <w:rPr>
                <w:sz w:val="28"/>
                <w:szCs w:val="28"/>
                <w:lang w:val="ru-RU"/>
              </w:rPr>
              <w:t>4</w:t>
            </w:r>
            <w:r w:rsidRPr="00B74859">
              <w:rPr>
                <w:sz w:val="28"/>
                <w:szCs w:val="28"/>
              </w:rPr>
              <w:t>5%=</w:t>
            </w:r>
            <w:r w:rsidRPr="00B74859">
              <w:rPr>
                <w:sz w:val="28"/>
                <w:szCs w:val="28"/>
                <w:lang w:val="ru-RU"/>
              </w:rPr>
              <w:t>6975</w:t>
            </w:r>
            <w:r w:rsidRPr="00B74859">
              <w:rPr>
                <w:sz w:val="28"/>
                <w:szCs w:val="28"/>
              </w:rPr>
              <w:t>00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</w:rPr>
              <w:t>1</w:t>
            </w:r>
            <w:r w:rsidRPr="00B74859">
              <w:rPr>
                <w:sz w:val="28"/>
                <w:szCs w:val="28"/>
                <w:lang w:val="ru-RU"/>
              </w:rPr>
              <w:t>55</w:t>
            </w:r>
            <w:r w:rsidRPr="00B74859">
              <w:rPr>
                <w:sz w:val="28"/>
                <w:szCs w:val="28"/>
              </w:rPr>
              <w:t>0000*0,</w:t>
            </w:r>
            <w:r w:rsidRPr="00B74859">
              <w:rPr>
                <w:sz w:val="28"/>
                <w:szCs w:val="28"/>
                <w:lang w:val="ru-RU"/>
              </w:rPr>
              <w:t>5</w:t>
            </w:r>
            <w:proofErr w:type="spellStart"/>
            <w:r w:rsidRPr="00B74859">
              <w:rPr>
                <w:sz w:val="28"/>
                <w:szCs w:val="28"/>
              </w:rPr>
              <w:t>5</w:t>
            </w:r>
            <w:proofErr w:type="spellEnd"/>
            <w:r w:rsidRPr="00B74859">
              <w:rPr>
                <w:sz w:val="28"/>
                <w:szCs w:val="28"/>
              </w:rPr>
              <w:t>=</w:t>
            </w:r>
            <w:r w:rsidRPr="00B74859">
              <w:rPr>
                <w:sz w:val="28"/>
                <w:szCs w:val="28"/>
                <w:lang w:val="ru-RU"/>
              </w:rPr>
              <w:t>852500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B74859" w:rsidRDefault="00B74859" w:rsidP="00B748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4859" w:rsidRPr="00B74859" w:rsidRDefault="00B74859" w:rsidP="00B748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859">
        <w:rPr>
          <w:rFonts w:ascii="Times New Roman" w:hAnsi="Times New Roman" w:cs="Times New Roman"/>
          <w:sz w:val="28"/>
          <w:szCs w:val="28"/>
        </w:rPr>
        <w:t>Убыток по первому договору 100000, по второму – 67000, по третьему – 890000.</w:t>
      </w:r>
    </w:p>
    <w:tbl>
      <w:tblPr>
        <w:tblStyle w:val="ae"/>
        <w:tblW w:w="0" w:type="auto"/>
        <w:tblLook w:val="04A0"/>
      </w:tblPr>
      <w:tblGrid>
        <w:gridCol w:w="2848"/>
        <w:gridCol w:w="662"/>
        <w:gridCol w:w="3891"/>
        <w:gridCol w:w="2170"/>
      </w:tblGrid>
      <w:tr w:rsidR="00B74859" w:rsidRPr="00B74859" w:rsidTr="00B74859">
        <w:tc>
          <w:tcPr>
            <w:tcW w:w="2848" w:type="dxa"/>
          </w:tcPr>
          <w:p w:rsidR="00B74859" w:rsidRPr="00593A73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74859">
              <w:rPr>
                <w:sz w:val="28"/>
                <w:szCs w:val="28"/>
              </w:rPr>
              <w:t>Доля</w:t>
            </w:r>
            <w:proofErr w:type="spellEnd"/>
            <w:r w:rsidRPr="00B7485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4859">
              <w:rPr>
                <w:sz w:val="28"/>
                <w:szCs w:val="28"/>
              </w:rPr>
              <w:t>страховщика</w:t>
            </w:r>
            <w:proofErr w:type="spellEnd"/>
            <w:r w:rsidR="00593A73">
              <w:rPr>
                <w:sz w:val="28"/>
                <w:szCs w:val="28"/>
                <w:lang w:val="ru-RU"/>
              </w:rPr>
              <w:t xml:space="preserve"> (тыс. рублей)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74859">
              <w:rPr>
                <w:sz w:val="28"/>
                <w:szCs w:val="28"/>
              </w:rPr>
              <w:t>Доля</w:t>
            </w:r>
            <w:proofErr w:type="spellEnd"/>
            <w:r w:rsidRPr="00B7485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4859">
              <w:rPr>
                <w:sz w:val="28"/>
                <w:szCs w:val="28"/>
              </w:rPr>
              <w:t>перестраховщика</w:t>
            </w:r>
            <w:proofErr w:type="spellEnd"/>
          </w:p>
          <w:p w:rsidR="00593A73" w:rsidRPr="00593A73" w:rsidRDefault="00593A73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(тыс. рублей)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74859" w:rsidRPr="00B74859" w:rsidTr="00B74859">
        <w:tc>
          <w:tcPr>
            <w:tcW w:w="2848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</w:rPr>
              <w:t>1</w:t>
            </w:r>
            <w:r w:rsidRPr="00B74859">
              <w:rPr>
                <w:sz w:val="28"/>
                <w:szCs w:val="28"/>
                <w:lang w:val="ru-RU"/>
              </w:rPr>
              <w:t>00</w:t>
            </w:r>
            <w:r w:rsidRPr="00B74859">
              <w:rPr>
                <w:sz w:val="28"/>
                <w:szCs w:val="28"/>
              </w:rPr>
              <w:t>000*</w:t>
            </w:r>
            <w:r w:rsidRPr="00B74859">
              <w:rPr>
                <w:sz w:val="28"/>
                <w:szCs w:val="28"/>
                <w:lang w:val="ru-RU"/>
              </w:rPr>
              <w:t>4</w:t>
            </w:r>
            <w:r w:rsidRPr="00B74859">
              <w:rPr>
                <w:sz w:val="28"/>
                <w:szCs w:val="28"/>
              </w:rPr>
              <w:t>5%=</w:t>
            </w:r>
            <w:r w:rsidRPr="00B74859">
              <w:rPr>
                <w:sz w:val="28"/>
                <w:szCs w:val="28"/>
                <w:lang w:val="ru-RU"/>
              </w:rPr>
              <w:t>45000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</w:rPr>
              <w:t>1</w:t>
            </w:r>
            <w:r w:rsidRPr="00B74859">
              <w:rPr>
                <w:sz w:val="28"/>
                <w:szCs w:val="28"/>
                <w:lang w:val="ru-RU"/>
              </w:rPr>
              <w:t>00</w:t>
            </w:r>
            <w:r w:rsidRPr="00B74859">
              <w:rPr>
                <w:sz w:val="28"/>
                <w:szCs w:val="28"/>
              </w:rPr>
              <w:t>000*0,</w:t>
            </w:r>
            <w:r w:rsidRPr="00B74859">
              <w:rPr>
                <w:sz w:val="28"/>
                <w:szCs w:val="28"/>
                <w:lang w:val="ru-RU"/>
              </w:rPr>
              <w:t>5</w:t>
            </w:r>
            <w:proofErr w:type="spellStart"/>
            <w:r w:rsidRPr="00B74859">
              <w:rPr>
                <w:sz w:val="28"/>
                <w:szCs w:val="28"/>
              </w:rPr>
              <w:t>5</w:t>
            </w:r>
            <w:proofErr w:type="spellEnd"/>
            <w:r w:rsidRPr="00B74859">
              <w:rPr>
                <w:sz w:val="28"/>
                <w:szCs w:val="28"/>
              </w:rPr>
              <w:t>=</w:t>
            </w:r>
            <w:r w:rsidRPr="00B74859">
              <w:rPr>
                <w:sz w:val="28"/>
                <w:szCs w:val="28"/>
                <w:lang w:val="ru-RU"/>
              </w:rPr>
              <w:t>55000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74859" w:rsidRPr="00B74859" w:rsidTr="00B74859">
        <w:tc>
          <w:tcPr>
            <w:tcW w:w="2848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  <w:lang w:val="ru-RU"/>
              </w:rPr>
              <w:t>67</w:t>
            </w:r>
            <w:r w:rsidRPr="00B74859">
              <w:rPr>
                <w:sz w:val="28"/>
                <w:szCs w:val="28"/>
              </w:rPr>
              <w:t>000*</w:t>
            </w:r>
            <w:r w:rsidRPr="00B74859">
              <w:rPr>
                <w:sz w:val="28"/>
                <w:szCs w:val="28"/>
                <w:lang w:val="ru-RU"/>
              </w:rPr>
              <w:t>4</w:t>
            </w:r>
            <w:r w:rsidRPr="00B74859">
              <w:rPr>
                <w:sz w:val="28"/>
                <w:szCs w:val="28"/>
              </w:rPr>
              <w:t>5%=</w:t>
            </w:r>
            <w:r w:rsidRPr="00B74859">
              <w:rPr>
                <w:sz w:val="28"/>
                <w:szCs w:val="28"/>
                <w:lang w:val="ru-RU"/>
              </w:rPr>
              <w:t>30150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  <w:lang w:val="ru-RU"/>
              </w:rPr>
              <w:t>67</w:t>
            </w:r>
            <w:r w:rsidRPr="00B74859">
              <w:rPr>
                <w:sz w:val="28"/>
                <w:szCs w:val="28"/>
              </w:rPr>
              <w:t>000*0,</w:t>
            </w:r>
            <w:r w:rsidRPr="00B74859">
              <w:rPr>
                <w:sz w:val="28"/>
                <w:szCs w:val="28"/>
                <w:lang w:val="ru-RU"/>
              </w:rPr>
              <w:t>5</w:t>
            </w:r>
            <w:proofErr w:type="spellStart"/>
            <w:r w:rsidRPr="00B74859">
              <w:rPr>
                <w:sz w:val="28"/>
                <w:szCs w:val="28"/>
              </w:rPr>
              <w:t>5</w:t>
            </w:r>
            <w:proofErr w:type="spellEnd"/>
            <w:r w:rsidRPr="00B74859">
              <w:rPr>
                <w:sz w:val="28"/>
                <w:szCs w:val="28"/>
              </w:rPr>
              <w:t>=</w:t>
            </w:r>
            <w:r w:rsidRPr="00B74859">
              <w:rPr>
                <w:sz w:val="28"/>
                <w:szCs w:val="28"/>
                <w:lang w:val="ru-RU"/>
              </w:rPr>
              <w:t>36850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74859" w:rsidRPr="00B74859" w:rsidTr="00B74859">
        <w:tc>
          <w:tcPr>
            <w:tcW w:w="2848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  <w:lang w:val="ru-RU"/>
              </w:rPr>
              <w:t>890</w:t>
            </w:r>
            <w:r w:rsidRPr="00B74859">
              <w:rPr>
                <w:sz w:val="28"/>
                <w:szCs w:val="28"/>
              </w:rPr>
              <w:t>000*</w:t>
            </w:r>
            <w:r w:rsidRPr="00B74859">
              <w:rPr>
                <w:sz w:val="28"/>
                <w:szCs w:val="28"/>
                <w:lang w:val="ru-RU"/>
              </w:rPr>
              <w:t>4</w:t>
            </w:r>
            <w:r w:rsidRPr="00B74859">
              <w:rPr>
                <w:sz w:val="28"/>
                <w:szCs w:val="28"/>
              </w:rPr>
              <w:t>5%=</w:t>
            </w:r>
            <w:r w:rsidRPr="00B74859">
              <w:rPr>
                <w:sz w:val="28"/>
                <w:szCs w:val="28"/>
                <w:lang w:val="ru-RU"/>
              </w:rPr>
              <w:t>400500</w:t>
            </w:r>
          </w:p>
        </w:tc>
        <w:tc>
          <w:tcPr>
            <w:tcW w:w="662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1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B74859">
              <w:rPr>
                <w:sz w:val="28"/>
                <w:szCs w:val="28"/>
                <w:lang w:val="ru-RU"/>
              </w:rPr>
              <w:t>890</w:t>
            </w:r>
            <w:r w:rsidRPr="00B74859">
              <w:rPr>
                <w:sz w:val="28"/>
                <w:szCs w:val="28"/>
              </w:rPr>
              <w:t>000*0,</w:t>
            </w:r>
            <w:r w:rsidRPr="00B74859">
              <w:rPr>
                <w:sz w:val="28"/>
                <w:szCs w:val="28"/>
                <w:lang w:val="ru-RU"/>
              </w:rPr>
              <w:t>5</w:t>
            </w:r>
            <w:proofErr w:type="spellStart"/>
            <w:r w:rsidRPr="00B74859">
              <w:rPr>
                <w:sz w:val="28"/>
                <w:szCs w:val="28"/>
              </w:rPr>
              <w:t>5</w:t>
            </w:r>
            <w:proofErr w:type="spellEnd"/>
            <w:r w:rsidRPr="00B74859">
              <w:rPr>
                <w:sz w:val="28"/>
                <w:szCs w:val="28"/>
              </w:rPr>
              <w:t>=</w:t>
            </w:r>
            <w:r w:rsidRPr="00B74859">
              <w:rPr>
                <w:sz w:val="28"/>
                <w:szCs w:val="28"/>
                <w:lang w:val="ru-RU"/>
              </w:rPr>
              <w:t>489500</w:t>
            </w:r>
          </w:p>
        </w:tc>
        <w:tc>
          <w:tcPr>
            <w:tcW w:w="2170" w:type="dxa"/>
          </w:tcPr>
          <w:p w:rsidR="00B74859" w:rsidRPr="00B74859" w:rsidRDefault="00B74859" w:rsidP="00B7485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1F0F8E" w:rsidRPr="00B74859" w:rsidRDefault="001F0F8E" w:rsidP="00B748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F8E" w:rsidRDefault="001F0F8E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F8E" w:rsidRDefault="001F0F8E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F8E" w:rsidRDefault="001F0F8E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F8E" w:rsidRDefault="001F0F8E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F8E" w:rsidRDefault="001F0F8E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F8E" w:rsidRDefault="001F0F8E" w:rsidP="008462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859" w:rsidRDefault="00B74859" w:rsidP="00B748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37A0" w:rsidRDefault="006337A0" w:rsidP="006337A0">
      <w:pPr>
        <w:tabs>
          <w:tab w:val="left" w:pos="401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25F" w:rsidRDefault="0084625F" w:rsidP="00D73DC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5B10F4" w:rsidRPr="001F0F8E" w:rsidRDefault="005B10F4" w:rsidP="001F0F8E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1F0F8E">
        <w:rPr>
          <w:rFonts w:ascii="Times New Roman" w:hAnsi="Times New Roman" w:cs="Times New Roman"/>
          <w:sz w:val="28"/>
          <w:szCs w:val="28"/>
        </w:rPr>
        <w:t xml:space="preserve">1. </w:t>
      </w:r>
      <w:r w:rsidRPr="001F0F8E">
        <w:rPr>
          <w:rFonts w:ascii="Times New Roman" w:hAnsi="Times New Roman" w:cs="Times New Roman"/>
          <w:kern w:val="36"/>
          <w:sz w:val="28"/>
          <w:szCs w:val="28"/>
        </w:rPr>
        <w:t>Закон РФ от 27.11.1992 N 4015-1 (ред. от 28.12.2013) "Об организации страхового дела в Российской Федерации"</w:t>
      </w:r>
    </w:p>
    <w:p w:rsidR="005B10F4" w:rsidRDefault="005B10F4" w:rsidP="001F0F8E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1F0F8E">
        <w:rPr>
          <w:rFonts w:ascii="Times New Roman" w:hAnsi="Times New Roman" w:cs="Times New Roman"/>
          <w:kern w:val="36"/>
          <w:sz w:val="28"/>
          <w:szCs w:val="28"/>
        </w:rPr>
        <w:t xml:space="preserve">2. Страхование: Учебник/ А. М. Годин, С. Р. Демидов, С. В. Фрумина. – 2-е изд., </w:t>
      </w:r>
      <w:proofErr w:type="spellStart"/>
      <w:r w:rsidRPr="001F0F8E">
        <w:rPr>
          <w:rFonts w:ascii="Times New Roman" w:hAnsi="Times New Roman" w:cs="Times New Roman"/>
          <w:kern w:val="36"/>
          <w:sz w:val="28"/>
          <w:szCs w:val="28"/>
        </w:rPr>
        <w:t>перераб</w:t>
      </w:r>
      <w:proofErr w:type="spellEnd"/>
      <w:r w:rsidRPr="001F0F8E">
        <w:rPr>
          <w:rFonts w:ascii="Times New Roman" w:hAnsi="Times New Roman" w:cs="Times New Roman"/>
          <w:kern w:val="36"/>
          <w:sz w:val="28"/>
          <w:szCs w:val="28"/>
        </w:rPr>
        <w:t>. и доп. – М.: Издательско-торговая корпорация «Дашков и К</w:t>
      </w:r>
      <w:r w:rsidRPr="001F0F8E">
        <w:rPr>
          <w:rFonts w:ascii="Times New Roman" w:hAnsi="Times New Roman" w:cs="Times New Roman"/>
          <w:kern w:val="36"/>
          <w:sz w:val="28"/>
          <w:szCs w:val="28"/>
          <w:vertAlign w:val="superscript"/>
        </w:rPr>
        <w:t>о</w:t>
      </w:r>
      <w:r w:rsidRPr="001F0F8E">
        <w:rPr>
          <w:rFonts w:ascii="Times New Roman" w:hAnsi="Times New Roman" w:cs="Times New Roman"/>
          <w:kern w:val="36"/>
          <w:sz w:val="28"/>
          <w:szCs w:val="28"/>
        </w:rPr>
        <w:t xml:space="preserve">», 2013. – 504 </w:t>
      </w:r>
      <w:proofErr w:type="gramStart"/>
      <w:r w:rsidRPr="001F0F8E">
        <w:rPr>
          <w:rFonts w:ascii="Times New Roman" w:hAnsi="Times New Roman" w:cs="Times New Roman"/>
          <w:kern w:val="36"/>
          <w:sz w:val="28"/>
          <w:szCs w:val="28"/>
        </w:rPr>
        <w:t>с</w:t>
      </w:r>
      <w:proofErr w:type="gramEnd"/>
      <w:r w:rsidRPr="001F0F8E"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527021" w:rsidRDefault="00527021" w:rsidP="00527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F0F8E">
        <w:rPr>
          <w:rFonts w:ascii="Times New Roman" w:hAnsi="Times New Roman" w:cs="Times New Roman"/>
          <w:sz w:val="28"/>
          <w:szCs w:val="28"/>
        </w:rPr>
        <w:t xml:space="preserve">. Страхование: организация, экономика, правовые аспекты: учеб. пособие для вузов/ А. К.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Шихов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 xml:space="preserve">. и доп.. – М.: КУРС; ИНФРА-М, 2012. – 368 </w:t>
      </w:r>
      <w:proofErr w:type="gramStart"/>
      <w:r w:rsidRPr="001F0F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F0F8E">
        <w:rPr>
          <w:rFonts w:ascii="Times New Roman" w:hAnsi="Times New Roman" w:cs="Times New Roman"/>
          <w:sz w:val="28"/>
          <w:szCs w:val="28"/>
        </w:rPr>
        <w:t>.</w:t>
      </w:r>
    </w:p>
    <w:p w:rsidR="00527021" w:rsidRDefault="00527021" w:rsidP="00527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F0F8E">
        <w:rPr>
          <w:rFonts w:ascii="Times New Roman" w:hAnsi="Times New Roman" w:cs="Times New Roman"/>
          <w:sz w:val="28"/>
          <w:szCs w:val="28"/>
        </w:rPr>
        <w:t xml:space="preserve">. Страхование: учебник/ под ред. Л. А.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Орланюк-Малицкой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 xml:space="preserve">, С. Ю. Яновой. – М.: Издательство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 xml:space="preserve">; ИД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 xml:space="preserve">, 2011. – 828 </w:t>
      </w:r>
      <w:proofErr w:type="gramStart"/>
      <w:r w:rsidRPr="001F0F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F0F8E">
        <w:rPr>
          <w:rFonts w:ascii="Times New Roman" w:hAnsi="Times New Roman" w:cs="Times New Roman"/>
          <w:sz w:val="28"/>
          <w:szCs w:val="28"/>
        </w:rPr>
        <w:t>.</w:t>
      </w:r>
    </w:p>
    <w:p w:rsidR="00527021" w:rsidRDefault="00527021" w:rsidP="00527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F0F8E">
        <w:rPr>
          <w:rFonts w:ascii="Times New Roman" w:hAnsi="Times New Roman" w:cs="Times New Roman"/>
          <w:sz w:val="28"/>
          <w:szCs w:val="28"/>
        </w:rPr>
        <w:t xml:space="preserve">. Страхование: Учебно-методическое пособие. Составитель: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Марчева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 xml:space="preserve"> И. А. – Нижний Новгород: Нижегородский</w:t>
      </w:r>
      <w:r>
        <w:rPr>
          <w:rFonts w:ascii="Times New Roman" w:hAnsi="Times New Roman" w:cs="Times New Roman"/>
          <w:sz w:val="28"/>
          <w:szCs w:val="28"/>
        </w:rPr>
        <w:t xml:space="preserve"> госуниверситет, 2012. – 122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27021" w:rsidRPr="00527021" w:rsidRDefault="00527021" w:rsidP="00527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F0F8E">
        <w:rPr>
          <w:rFonts w:ascii="Times New Roman" w:hAnsi="Times New Roman" w:cs="Times New Roman"/>
          <w:sz w:val="28"/>
          <w:szCs w:val="28"/>
        </w:rPr>
        <w:t>. Управление рисками и страхование в туризме/ Т. А. Федорова. – М.: М</w:t>
      </w:r>
      <w:r w:rsidRPr="001F0F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гистр: ИНФРА-М, 2013. – 192 с.</w:t>
      </w:r>
    </w:p>
    <w:p w:rsidR="008E2831" w:rsidRDefault="00981ECE" w:rsidP="001F0F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7</w:t>
      </w:r>
      <w:r w:rsidR="005B10F4" w:rsidRPr="001F0F8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  <w:r w:rsidR="008E2831" w:rsidRPr="001F0F8E">
        <w:rPr>
          <w:rFonts w:ascii="Times New Roman" w:hAnsi="Times New Roman" w:cs="Times New Roman"/>
          <w:kern w:val="36"/>
          <w:sz w:val="28"/>
          <w:szCs w:val="28"/>
        </w:rPr>
        <w:t xml:space="preserve">Сокол М. </w:t>
      </w:r>
      <w:r w:rsidR="005B10F4" w:rsidRPr="001F0F8E">
        <w:rPr>
          <w:rFonts w:ascii="Times New Roman" w:hAnsi="Times New Roman" w:cs="Times New Roman"/>
          <w:kern w:val="36"/>
          <w:sz w:val="28"/>
          <w:szCs w:val="28"/>
        </w:rPr>
        <w:t>Перестраховочная деятельность</w:t>
      </w:r>
      <w:r w:rsidR="008E2831" w:rsidRPr="001F0F8E">
        <w:rPr>
          <w:rFonts w:ascii="Times New Roman" w:hAnsi="Times New Roman" w:cs="Times New Roman"/>
          <w:kern w:val="36"/>
          <w:sz w:val="28"/>
          <w:szCs w:val="28"/>
        </w:rPr>
        <w:t>. – 11 июля 2013 г.</w:t>
      </w:r>
      <w:r w:rsidR="008E2831" w:rsidRPr="001F0F8E">
        <w:rPr>
          <w:rFonts w:ascii="Times New Roman" w:hAnsi="Times New Roman" w:cs="Times New Roman"/>
          <w:sz w:val="28"/>
          <w:szCs w:val="28"/>
        </w:rPr>
        <w:t xml:space="preserve"> [Электронный ресурс]</w:t>
      </w:r>
      <w:proofErr w:type="gramStart"/>
      <w:r w:rsidR="008E2831" w:rsidRPr="001F0F8E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8E2831" w:rsidRPr="001F0F8E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33" w:history="1">
        <w:r w:rsidR="008E2831" w:rsidRPr="001F0F8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http://prostrahovanie.ru/articles/all/307/</w:t>
        </w:r>
      </w:hyperlink>
      <w:r w:rsidR="008E2831" w:rsidRPr="001F0F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2831" w:rsidRPr="001F0F8E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="008E2831" w:rsidRPr="001F0F8E">
        <w:rPr>
          <w:rFonts w:ascii="Times New Roman" w:hAnsi="Times New Roman" w:cs="Times New Roman"/>
          <w:sz w:val="28"/>
          <w:szCs w:val="28"/>
        </w:rPr>
        <w:t>. с экрана.-(дата обращения 11.03.2014)</w:t>
      </w:r>
    </w:p>
    <w:p w:rsidR="00527021" w:rsidRDefault="00527021" w:rsidP="00527021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F0F8E">
        <w:rPr>
          <w:rFonts w:ascii="Times New Roman" w:hAnsi="Times New Roman" w:cs="Times New Roman"/>
          <w:sz w:val="28"/>
          <w:szCs w:val="28"/>
        </w:rPr>
        <w:t>. Российское бюро «Зеленая карта» [Электронный ресурс]</w:t>
      </w:r>
      <w:proofErr w:type="gramStart"/>
      <w:r w:rsidRPr="001F0F8E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F0F8E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34" w:history="1">
        <w:r w:rsidRPr="001F0F8E">
          <w:rPr>
            <w:rStyle w:val="ab"/>
            <w:rFonts w:ascii="Times New Roman" w:hAnsi="Times New Roman" w:cs="Times New Roman"/>
            <w:color w:val="auto"/>
            <w:kern w:val="36"/>
            <w:sz w:val="28"/>
            <w:szCs w:val="28"/>
            <w:u w:val="none"/>
          </w:rPr>
          <w:t>http://www.finmarket.ru/insurance/?nt=0&amp;id=3588067</w:t>
        </w:r>
      </w:hyperlink>
      <w:r w:rsidRPr="001F0F8E">
        <w:rPr>
          <w:rFonts w:ascii="Times New Roman" w:hAnsi="Times New Roman" w:cs="Times New Roman"/>
          <w:kern w:val="36"/>
          <w:sz w:val="28"/>
          <w:szCs w:val="28"/>
        </w:rPr>
        <w:t>,</w:t>
      </w:r>
      <w:r w:rsidRPr="001F0F8E">
        <w:rPr>
          <w:rFonts w:ascii="Times New Roman" w:hAnsi="Times New Roman" w:cs="Times New Roman"/>
          <w:sz w:val="28"/>
          <w:szCs w:val="28"/>
        </w:rPr>
        <w:t>свободный.-Загл. с экр</w:t>
      </w:r>
      <w:r w:rsidRPr="001F0F8E">
        <w:rPr>
          <w:rFonts w:ascii="Times New Roman" w:hAnsi="Times New Roman" w:cs="Times New Roman"/>
          <w:sz w:val="28"/>
          <w:szCs w:val="28"/>
        </w:rPr>
        <w:t>а</w:t>
      </w:r>
      <w:r w:rsidRPr="001F0F8E">
        <w:rPr>
          <w:rFonts w:ascii="Times New Roman" w:hAnsi="Times New Roman" w:cs="Times New Roman"/>
          <w:sz w:val="28"/>
          <w:szCs w:val="28"/>
        </w:rPr>
        <w:t>на.-(дата обращения 15.03.2014)</w:t>
      </w:r>
    </w:p>
    <w:p w:rsidR="00527021" w:rsidRPr="00527021" w:rsidRDefault="00527021" w:rsidP="00527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F0F8E">
        <w:rPr>
          <w:rFonts w:ascii="Times New Roman" w:hAnsi="Times New Roman" w:cs="Times New Roman"/>
          <w:sz w:val="28"/>
          <w:szCs w:val="28"/>
        </w:rPr>
        <w:t>. Страхование ответственности владельцев транспортных средств [Эле</w:t>
      </w:r>
      <w:r w:rsidRPr="001F0F8E">
        <w:rPr>
          <w:rFonts w:ascii="Times New Roman" w:hAnsi="Times New Roman" w:cs="Times New Roman"/>
          <w:sz w:val="28"/>
          <w:szCs w:val="28"/>
        </w:rPr>
        <w:t>к</w:t>
      </w:r>
      <w:r w:rsidRPr="001F0F8E">
        <w:rPr>
          <w:rFonts w:ascii="Times New Roman" w:hAnsi="Times New Roman" w:cs="Times New Roman"/>
          <w:sz w:val="28"/>
          <w:szCs w:val="28"/>
        </w:rPr>
        <w:t>тронный ресурс]</w:t>
      </w:r>
      <w:proofErr w:type="gramStart"/>
      <w:r w:rsidRPr="001F0F8E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F0F8E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35" w:history="1">
        <w:r w:rsidRPr="001F0F8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http://bookinsurant.ru/vidy-strakhovaniya/232-formy-perestrakhovaniya</w:t>
        </w:r>
      </w:hyperlink>
      <w:r w:rsidRPr="001F0F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0F8E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F0F8E">
        <w:rPr>
          <w:rFonts w:ascii="Times New Roman" w:hAnsi="Times New Roman" w:cs="Times New Roman"/>
          <w:sz w:val="28"/>
          <w:szCs w:val="28"/>
        </w:rPr>
        <w:t>. с экрана.-(дата обращения 11.03.2014)</w:t>
      </w:r>
    </w:p>
    <w:p w:rsidR="008E2831" w:rsidRPr="001F0F8E" w:rsidRDefault="00981ECE" w:rsidP="001F0F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E2831" w:rsidRPr="001F0F8E">
        <w:rPr>
          <w:rFonts w:ascii="Times New Roman" w:hAnsi="Times New Roman" w:cs="Times New Roman"/>
          <w:sz w:val="28"/>
          <w:szCs w:val="28"/>
        </w:rPr>
        <w:t>. Формы перестрахования [Электронный ресурс]</w:t>
      </w:r>
      <w:proofErr w:type="gramStart"/>
      <w:r w:rsidR="008E2831" w:rsidRPr="001F0F8E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8E2831" w:rsidRPr="001F0F8E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36" w:history="1">
        <w:r w:rsidR="008E2831" w:rsidRPr="001F0F8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http://bookinsurant.ru/vidy-strakhovaniya/232-formy-perestrakhovaniya</w:t>
        </w:r>
      </w:hyperlink>
      <w:r w:rsidR="008E2831" w:rsidRPr="001F0F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2831" w:rsidRPr="001F0F8E">
        <w:rPr>
          <w:rFonts w:ascii="Times New Roman" w:hAnsi="Times New Roman" w:cs="Times New Roman"/>
          <w:sz w:val="28"/>
          <w:szCs w:val="28"/>
        </w:rPr>
        <w:t>свобо</w:t>
      </w:r>
      <w:r w:rsidR="008E2831" w:rsidRPr="001F0F8E">
        <w:rPr>
          <w:rFonts w:ascii="Times New Roman" w:hAnsi="Times New Roman" w:cs="Times New Roman"/>
          <w:sz w:val="28"/>
          <w:szCs w:val="28"/>
        </w:rPr>
        <w:t>д</w:t>
      </w:r>
      <w:r w:rsidR="008E2831" w:rsidRPr="001F0F8E">
        <w:rPr>
          <w:rFonts w:ascii="Times New Roman" w:hAnsi="Times New Roman" w:cs="Times New Roman"/>
          <w:sz w:val="28"/>
          <w:szCs w:val="28"/>
        </w:rPr>
        <w:t>ный.-Загл</w:t>
      </w:r>
      <w:proofErr w:type="spellEnd"/>
      <w:r w:rsidR="008E2831" w:rsidRPr="001F0F8E">
        <w:rPr>
          <w:rFonts w:ascii="Times New Roman" w:hAnsi="Times New Roman" w:cs="Times New Roman"/>
          <w:sz w:val="28"/>
          <w:szCs w:val="28"/>
        </w:rPr>
        <w:t>. с экрана.-(дата обращения 15.03.2014)</w:t>
      </w:r>
    </w:p>
    <w:p w:rsidR="0084625F" w:rsidRPr="003B3DC2" w:rsidRDefault="0084625F" w:rsidP="00846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625F" w:rsidRPr="003B3DC2" w:rsidSect="007E4851">
      <w:headerReference w:type="default" r:id="rId3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B26" w:rsidRDefault="00374B26" w:rsidP="007E4851">
      <w:pPr>
        <w:spacing w:after="0" w:line="240" w:lineRule="auto"/>
      </w:pPr>
      <w:r>
        <w:separator/>
      </w:r>
    </w:p>
  </w:endnote>
  <w:endnote w:type="continuationSeparator" w:id="0">
    <w:p w:rsidR="00374B26" w:rsidRDefault="00374B26" w:rsidP="007E4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B26" w:rsidRDefault="00374B26" w:rsidP="007E4851">
      <w:pPr>
        <w:spacing w:after="0" w:line="240" w:lineRule="auto"/>
      </w:pPr>
      <w:r>
        <w:separator/>
      </w:r>
    </w:p>
  </w:footnote>
  <w:footnote w:type="continuationSeparator" w:id="0">
    <w:p w:rsidR="00374B26" w:rsidRDefault="00374B26" w:rsidP="007E4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2980"/>
      <w:docPartObj>
        <w:docPartGallery w:val="Page Numbers (Top of Page)"/>
        <w:docPartUnique/>
      </w:docPartObj>
    </w:sdtPr>
    <w:sdtContent>
      <w:p w:rsidR="00981ECE" w:rsidRDefault="00981ECE">
        <w:pPr>
          <w:pStyle w:val="a3"/>
          <w:jc w:val="center"/>
        </w:pPr>
        <w:fldSimple w:instr=" PAGE   \* MERGEFORMAT ">
          <w:r w:rsidR="00527021">
            <w:rPr>
              <w:noProof/>
            </w:rPr>
            <w:t>18</w:t>
          </w:r>
        </w:fldSimple>
      </w:p>
    </w:sdtContent>
  </w:sdt>
  <w:p w:rsidR="00981ECE" w:rsidRDefault="00981E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1E6"/>
    <w:multiLevelType w:val="multilevel"/>
    <w:tmpl w:val="6EF2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E0F0A"/>
    <w:multiLevelType w:val="hybridMultilevel"/>
    <w:tmpl w:val="C5060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D71CF"/>
    <w:multiLevelType w:val="multilevel"/>
    <w:tmpl w:val="CDB421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8F3627"/>
    <w:multiLevelType w:val="multilevel"/>
    <w:tmpl w:val="5B0C3F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CB6251"/>
    <w:multiLevelType w:val="multilevel"/>
    <w:tmpl w:val="0E2AC1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8E529A"/>
    <w:multiLevelType w:val="multilevel"/>
    <w:tmpl w:val="419675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F0585A"/>
    <w:multiLevelType w:val="multilevel"/>
    <w:tmpl w:val="82C653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9207EC"/>
    <w:multiLevelType w:val="multilevel"/>
    <w:tmpl w:val="2C88D7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124138"/>
    <w:multiLevelType w:val="multilevel"/>
    <w:tmpl w:val="91FA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9F5DAF"/>
    <w:multiLevelType w:val="multilevel"/>
    <w:tmpl w:val="9F9A7E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851"/>
    <w:rsid w:val="00017717"/>
    <w:rsid w:val="000603DB"/>
    <w:rsid w:val="00077284"/>
    <w:rsid w:val="000A7B72"/>
    <w:rsid w:val="000B3E23"/>
    <w:rsid w:val="000E424A"/>
    <w:rsid w:val="0011071A"/>
    <w:rsid w:val="00153C65"/>
    <w:rsid w:val="001D0A6A"/>
    <w:rsid w:val="001F0F8E"/>
    <w:rsid w:val="001F4D39"/>
    <w:rsid w:val="00215DE0"/>
    <w:rsid w:val="00251B50"/>
    <w:rsid w:val="0029335D"/>
    <w:rsid w:val="002B4C0C"/>
    <w:rsid w:val="002C015D"/>
    <w:rsid w:val="002C0384"/>
    <w:rsid w:val="002D49D2"/>
    <w:rsid w:val="002F3A68"/>
    <w:rsid w:val="00340697"/>
    <w:rsid w:val="00374B26"/>
    <w:rsid w:val="003B3DC2"/>
    <w:rsid w:val="003F7111"/>
    <w:rsid w:val="00430330"/>
    <w:rsid w:val="00435A6E"/>
    <w:rsid w:val="00476505"/>
    <w:rsid w:val="00492BA8"/>
    <w:rsid w:val="004D7E97"/>
    <w:rsid w:val="004E79CA"/>
    <w:rsid w:val="005061F8"/>
    <w:rsid w:val="00522903"/>
    <w:rsid w:val="00527021"/>
    <w:rsid w:val="0054596A"/>
    <w:rsid w:val="00593A73"/>
    <w:rsid w:val="005B10F4"/>
    <w:rsid w:val="005D6DD3"/>
    <w:rsid w:val="00607EE9"/>
    <w:rsid w:val="00610B0A"/>
    <w:rsid w:val="006336A9"/>
    <w:rsid w:val="006337A0"/>
    <w:rsid w:val="00634440"/>
    <w:rsid w:val="00644E65"/>
    <w:rsid w:val="00646C82"/>
    <w:rsid w:val="007131BC"/>
    <w:rsid w:val="00735EAB"/>
    <w:rsid w:val="00792B57"/>
    <w:rsid w:val="007B6B81"/>
    <w:rsid w:val="007D1BB2"/>
    <w:rsid w:val="007E4851"/>
    <w:rsid w:val="007E678A"/>
    <w:rsid w:val="0080102A"/>
    <w:rsid w:val="00804DBF"/>
    <w:rsid w:val="0084625F"/>
    <w:rsid w:val="0089728A"/>
    <w:rsid w:val="008B4CE9"/>
    <w:rsid w:val="008B6122"/>
    <w:rsid w:val="008D4EDE"/>
    <w:rsid w:val="008E2831"/>
    <w:rsid w:val="00923454"/>
    <w:rsid w:val="00946167"/>
    <w:rsid w:val="0095422D"/>
    <w:rsid w:val="00981ECE"/>
    <w:rsid w:val="009D4CCB"/>
    <w:rsid w:val="009F5C7E"/>
    <w:rsid w:val="009F76E9"/>
    <w:rsid w:val="00A06CEC"/>
    <w:rsid w:val="00A13140"/>
    <w:rsid w:val="00A2374B"/>
    <w:rsid w:val="00A9235F"/>
    <w:rsid w:val="00AB49D8"/>
    <w:rsid w:val="00AF2205"/>
    <w:rsid w:val="00B4341D"/>
    <w:rsid w:val="00B74859"/>
    <w:rsid w:val="00B77F77"/>
    <w:rsid w:val="00B935DF"/>
    <w:rsid w:val="00BA3C6B"/>
    <w:rsid w:val="00BA59D6"/>
    <w:rsid w:val="00BB066B"/>
    <w:rsid w:val="00BC0976"/>
    <w:rsid w:val="00C37E2D"/>
    <w:rsid w:val="00CA257A"/>
    <w:rsid w:val="00CB6546"/>
    <w:rsid w:val="00D053B3"/>
    <w:rsid w:val="00D24BF7"/>
    <w:rsid w:val="00D31E6A"/>
    <w:rsid w:val="00D4236D"/>
    <w:rsid w:val="00D56A9F"/>
    <w:rsid w:val="00D73DC1"/>
    <w:rsid w:val="00D863F3"/>
    <w:rsid w:val="00DC5767"/>
    <w:rsid w:val="00DE17C7"/>
    <w:rsid w:val="00E1313C"/>
    <w:rsid w:val="00E160E7"/>
    <w:rsid w:val="00E34746"/>
    <w:rsid w:val="00E43BE8"/>
    <w:rsid w:val="00E758BA"/>
    <w:rsid w:val="00E84187"/>
    <w:rsid w:val="00ED6033"/>
    <w:rsid w:val="00EF683D"/>
    <w:rsid w:val="00F03E2C"/>
    <w:rsid w:val="00F459E5"/>
    <w:rsid w:val="00F862CE"/>
    <w:rsid w:val="00FC35D0"/>
    <w:rsid w:val="00FC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851"/>
  </w:style>
  <w:style w:type="paragraph" w:styleId="a5">
    <w:name w:val="footer"/>
    <w:basedOn w:val="a"/>
    <w:link w:val="a6"/>
    <w:uiPriority w:val="99"/>
    <w:semiHidden/>
    <w:unhideWhenUsed/>
    <w:rsid w:val="007E4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4851"/>
  </w:style>
  <w:style w:type="paragraph" w:styleId="a7">
    <w:name w:val="Body Text Indent"/>
    <w:basedOn w:val="a"/>
    <w:link w:val="a8"/>
    <w:rsid w:val="007E485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pacing w:val="-4"/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E4851"/>
    <w:rPr>
      <w:rFonts w:ascii="Times New Roman" w:eastAsia="Times New Roman" w:hAnsi="Times New Roman" w:cs="Times New Roman"/>
      <w:color w:val="000000"/>
      <w:spacing w:val="-4"/>
      <w:sz w:val="28"/>
      <w:shd w:val="clear" w:color="auto" w:fill="FFFFFF"/>
      <w:lang w:eastAsia="ru-RU"/>
    </w:rPr>
  </w:style>
  <w:style w:type="character" w:customStyle="1" w:styleId="apple-converted-space">
    <w:name w:val="apple-converted-space"/>
    <w:basedOn w:val="a0"/>
    <w:rsid w:val="00CB6546"/>
  </w:style>
  <w:style w:type="paragraph" w:styleId="a9">
    <w:name w:val="Normal (Web)"/>
    <w:basedOn w:val="a"/>
    <w:uiPriority w:val="99"/>
    <w:unhideWhenUsed/>
    <w:rsid w:val="005D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35A6E"/>
    <w:rPr>
      <w:b/>
      <w:bCs/>
    </w:rPr>
  </w:style>
  <w:style w:type="character" w:styleId="ab">
    <w:name w:val="Hyperlink"/>
    <w:basedOn w:val="a0"/>
    <w:uiPriority w:val="99"/>
    <w:unhideWhenUsed/>
    <w:rsid w:val="00435A6E"/>
    <w:rPr>
      <w:color w:val="0000FF"/>
      <w:u w:val="single"/>
    </w:rPr>
  </w:style>
  <w:style w:type="character" w:styleId="ac">
    <w:name w:val="Emphasis"/>
    <w:basedOn w:val="a0"/>
    <w:uiPriority w:val="20"/>
    <w:qFormat/>
    <w:rsid w:val="00E43BE8"/>
    <w:rPr>
      <w:i/>
      <w:iCs/>
    </w:rPr>
  </w:style>
  <w:style w:type="paragraph" w:styleId="ad">
    <w:name w:val="List Paragraph"/>
    <w:basedOn w:val="a"/>
    <w:uiPriority w:val="34"/>
    <w:qFormat/>
    <w:rsid w:val="00F459E5"/>
    <w:pPr>
      <w:ind w:left="720"/>
      <w:contextualSpacing/>
    </w:pPr>
  </w:style>
  <w:style w:type="character" w:customStyle="1" w:styleId="review-h5">
    <w:name w:val="review-h5"/>
    <w:basedOn w:val="a0"/>
    <w:rsid w:val="00735EAB"/>
  </w:style>
  <w:style w:type="table" w:styleId="ae">
    <w:name w:val="Table Grid"/>
    <w:basedOn w:val="a1"/>
    <w:uiPriority w:val="59"/>
    <w:rsid w:val="00B7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antiviza.info/index.php?title=%D0%98%D1%81%D0%BB%D0%B0%D0%BD%D0%B4%D0%B8%D1%8F" TargetMode="External"/><Relationship Id="rId13" Type="http://schemas.openxmlformats.org/officeDocument/2006/relationships/hyperlink" Target="http://wiki.antiviza.info/index.php?title=%D0%91%D0%B5%D0%BB%D0%B0%D1%80%D1%83%D1%81%D1%8C" TargetMode="External"/><Relationship Id="rId18" Type="http://schemas.openxmlformats.org/officeDocument/2006/relationships/hyperlink" Target="http://wiki.antiviza.info/index.php?title=%D0%A2%D1%83%D0%BD%D0%B8%D1%81" TargetMode="External"/><Relationship Id="rId26" Type="http://schemas.openxmlformats.org/officeDocument/2006/relationships/hyperlink" Target="http://www.wiki-ins.ru/wiki/&#1060;&#1057;&#1060;&#1056;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iki.antiviza.info/index.php?title=%D0%98%D1%80%D0%B0%D0%BD" TargetMode="External"/><Relationship Id="rId34" Type="http://schemas.openxmlformats.org/officeDocument/2006/relationships/hyperlink" Target="http://www.finmarket.ru/insurance/?nt=0&amp;id=3588067" TargetMode="External"/><Relationship Id="rId7" Type="http://schemas.openxmlformats.org/officeDocument/2006/relationships/hyperlink" Target="http://wiki.antiviza.info/index.php?title=%D0%95%D0%B2%D1%80%D0%BE%D0%BF%D0%B5%D0%B9%D1%81%D0%BA%D0%B8%D0%B9_%D0%A1%D0%BE%D1%8E%D0%B7" TargetMode="External"/><Relationship Id="rId12" Type="http://schemas.openxmlformats.org/officeDocument/2006/relationships/hyperlink" Target="http://wiki.antiviza.info/index.php?title=%D0%90%D0%BD%D0%B4%D0%BE%D1%80%D1%80%D0%B0" TargetMode="External"/><Relationship Id="rId17" Type="http://schemas.openxmlformats.org/officeDocument/2006/relationships/hyperlink" Target="http://wiki.antiviza.info/index.php?title=%D0%91%D0%BE%D1%81%D0%BD%D0%B8%D1%8F" TargetMode="External"/><Relationship Id="rId25" Type="http://schemas.openxmlformats.org/officeDocument/2006/relationships/hyperlink" Target="http://wiki.antiviza.info/index.php?title=%D0%9E%D0%A1%D0%90%D0%93%D0%9E" TargetMode="External"/><Relationship Id="rId33" Type="http://schemas.openxmlformats.org/officeDocument/2006/relationships/hyperlink" Target="http://prostrahovanie.ru/articles/all/307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iki.antiviza.info/index.php?title=%D0%9C%D0%B0%D1%80%D0%BE%D0%BA%D0%BA%D0%BE" TargetMode="External"/><Relationship Id="rId20" Type="http://schemas.openxmlformats.org/officeDocument/2006/relationships/hyperlink" Target="http://wiki.antiviza.info/index.php?title=%D0%A2%D1%83%D1%80%D1%86%D0%B8%D1%8F" TargetMode="External"/><Relationship Id="rId29" Type="http://schemas.openxmlformats.org/officeDocument/2006/relationships/hyperlink" Target="http://wiki-ins.ru/wiki/%D0%94%D0%B2%D0%B0%D0%B4%D1%86%D0%B0%D1%82%D1%8C_%D0%BF%D0%B5%D1%80%D0%B2%D1%8B%D0%B9_%D0%B2%D0%B5%D0%B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ki.antiviza.info/index.php?title=%D0%A5%D0%BE%D1%80%D0%B2%D0%B0%D1%82%D0%B8%D1%8F" TargetMode="External"/><Relationship Id="rId24" Type="http://schemas.openxmlformats.org/officeDocument/2006/relationships/hyperlink" Target="http://wiki.antiviza.info/index.php?title=%D0%A0%D0%BE%D1%81%D1%81%D0%B8%D1%8F" TargetMode="External"/><Relationship Id="rId32" Type="http://schemas.openxmlformats.org/officeDocument/2006/relationships/hyperlink" Target="http://wiki-ins.ru/wiki/%D0%A0%D0%A1%D0%90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iki.antiviza.info/index.php?title=%D0%9C%D0%BE%D0%BB%D0%B4%D0%B0%D0%B2%D0%B8%D1%8F" TargetMode="External"/><Relationship Id="rId23" Type="http://schemas.openxmlformats.org/officeDocument/2006/relationships/hyperlink" Target="http://wiki.antiviza.info/index.php?title=%D0%98%D0%B7%D1%80%D0%B0%D0%B8%D0%BB%D1%8C" TargetMode="External"/><Relationship Id="rId28" Type="http://schemas.openxmlformats.org/officeDocument/2006/relationships/hyperlink" Target="http://wiki-ins.ru/wiki/%D0%92%D0%A1%D0%9A" TargetMode="External"/><Relationship Id="rId36" Type="http://schemas.openxmlformats.org/officeDocument/2006/relationships/hyperlink" Target="http://bookinsurant.ru/vidy-strakhovaniya/232-formy-perestrakhovaniya" TargetMode="External"/><Relationship Id="rId10" Type="http://schemas.openxmlformats.org/officeDocument/2006/relationships/hyperlink" Target="http://wiki.antiviza.info/index.php?title=%D0%A8%D0%B2%D0%B5%D0%B9%D1%86%D0%B0%D1%80%D0%B8%D1%8F" TargetMode="External"/><Relationship Id="rId19" Type="http://schemas.openxmlformats.org/officeDocument/2006/relationships/hyperlink" Target="http://wiki.antiviza.info/index.php?title=%D0%9C%D0%B0%D0%BA%D0%B5%D0%B4%D0%BE%D0%BD%D0%B8%D1%8F" TargetMode="External"/><Relationship Id="rId31" Type="http://schemas.openxmlformats.org/officeDocument/2006/relationships/hyperlink" Target="http://wiki-ins.ru/wiki/%D0%96%D0%90%D0%A1%D0%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ki.antiviza.info/index.php?title=%D0%9D%D0%BE%D1%80%D0%B2%D0%B5%D0%B3%D0%B8%D1%8F" TargetMode="External"/><Relationship Id="rId14" Type="http://schemas.openxmlformats.org/officeDocument/2006/relationships/hyperlink" Target="http://wiki.antiviza.info/index.php?title=%D0%90%D0%BB%D0%B1%D0%B0%D0%BD%D0%B8%D1%8F" TargetMode="External"/><Relationship Id="rId22" Type="http://schemas.openxmlformats.org/officeDocument/2006/relationships/hyperlink" Target="http://wiki.antiviza.info/index.php?title=%D0%A3%D0%BA%D1%80%D0%B0%D0%B8%D0%BD%D0%B0" TargetMode="External"/><Relationship Id="rId27" Type="http://schemas.openxmlformats.org/officeDocument/2006/relationships/hyperlink" Target="http://wiki-ins.ru/wiki/%D0%9C%D0%A1%D0%9A" TargetMode="External"/><Relationship Id="rId30" Type="http://schemas.openxmlformats.org/officeDocument/2006/relationships/hyperlink" Target="http://wiki-ins.ru/wiki/%D0%90%D0%BB%D1%8C%D1%8F%D0%BD%D1%81" TargetMode="External"/><Relationship Id="rId35" Type="http://schemas.openxmlformats.org/officeDocument/2006/relationships/hyperlink" Target="http://bookinsurant.ru/vidy-strakhovaniya/232-formy-perestrakhov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4758</Words>
  <Characters>27121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2014-03-12T05:15:00Z</dcterms:created>
  <dcterms:modified xsi:type="dcterms:W3CDTF">2014-03-23T03:37:00Z</dcterms:modified>
</cp:coreProperties>
</file>