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C4" w:rsidRDefault="00361CEA" w:rsidP="00C3070E">
      <w:pPr>
        <w:jc w:val="center"/>
        <w:rPr>
          <w:rFonts w:ascii="Times New Roman" w:hAnsi="Times New Roman" w:cs="Times New Roman"/>
          <w:sz w:val="28"/>
          <w:szCs w:val="28"/>
        </w:rPr>
      </w:pPr>
      <w:r>
        <w:rPr>
          <w:rFonts w:ascii="Times New Roman" w:hAnsi="Times New Roman" w:cs="Times New Roman"/>
          <w:sz w:val="28"/>
          <w:szCs w:val="28"/>
        </w:rPr>
        <w:t>СОДЕРЖАНИЕ</w:t>
      </w:r>
    </w:p>
    <w:p w:rsidR="00361CEA" w:rsidRDefault="00361CEA" w:rsidP="00361CEA">
      <w:pPr>
        <w:pStyle w:val="a7"/>
        <w:numPr>
          <w:ilvl w:val="0"/>
          <w:numId w:val="1"/>
        </w:numPr>
        <w:jc w:val="both"/>
        <w:rPr>
          <w:rFonts w:ascii="Times New Roman" w:hAnsi="Times New Roman" w:cs="Times New Roman"/>
          <w:sz w:val="28"/>
          <w:szCs w:val="28"/>
        </w:rPr>
      </w:pPr>
      <w:r>
        <w:rPr>
          <w:rFonts w:ascii="Times New Roman" w:hAnsi="Times New Roman" w:cs="Times New Roman"/>
          <w:sz w:val="28"/>
          <w:szCs w:val="28"/>
        </w:rPr>
        <w:t>Тест</w:t>
      </w:r>
      <w:r w:rsidR="00C3070E">
        <w:rPr>
          <w:rFonts w:ascii="Times New Roman" w:hAnsi="Times New Roman" w:cs="Times New Roman"/>
          <w:sz w:val="28"/>
          <w:szCs w:val="28"/>
        </w:rPr>
        <w:t>…………………………………………………………………………3</w:t>
      </w:r>
    </w:p>
    <w:p w:rsidR="00F60956" w:rsidRDefault="00F60956" w:rsidP="00F60956">
      <w:pPr>
        <w:pStyle w:val="a7"/>
        <w:numPr>
          <w:ilvl w:val="1"/>
          <w:numId w:val="1"/>
        </w:numPr>
        <w:spacing w:line="360" w:lineRule="auto"/>
        <w:jc w:val="both"/>
        <w:rPr>
          <w:rFonts w:ascii="Times New Roman" w:hAnsi="Times New Roman" w:cs="Times New Roman"/>
          <w:sz w:val="28"/>
          <w:szCs w:val="28"/>
        </w:rPr>
      </w:pPr>
      <w:r w:rsidRPr="00F60956">
        <w:rPr>
          <w:rFonts w:ascii="Times New Roman" w:hAnsi="Times New Roman" w:cs="Times New Roman"/>
          <w:sz w:val="28"/>
          <w:szCs w:val="28"/>
        </w:rPr>
        <w:t>Что служит целью дробления крупного ф</w:t>
      </w:r>
      <w:r>
        <w:rPr>
          <w:rFonts w:ascii="Times New Roman" w:hAnsi="Times New Roman" w:cs="Times New Roman"/>
          <w:sz w:val="28"/>
          <w:szCs w:val="28"/>
        </w:rPr>
        <w:t>инансово-кризисного предприятия</w:t>
      </w:r>
      <w:r w:rsidR="00C3070E">
        <w:rPr>
          <w:rFonts w:ascii="Times New Roman" w:hAnsi="Times New Roman" w:cs="Times New Roman"/>
          <w:sz w:val="28"/>
          <w:szCs w:val="28"/>
        </w:rPr>
        <w:t>…………………………………………………………...3</w:t>
      </w:r>
    </w:p>
    <w:p w:rsidR="00F60956" w:rsidRDefault="00F60956" w:rsidP="00F60956">
      <w:pPr>
        <w:pStyle w:val="a7"/>
        <w:numPr>
          <w:ilvl w:val="1"/>
          <w:numId w:val="1"/>
        </w:numPr>
        <w:spacing w:line="360" w:lineRule="auto"/>
        <w:jc w:val="both"/>
        <w:rPr>
          <w:rFonts w:ascii="Times New Roman" w:hAnsi="Times New Roman" w:cs="Times New Roman"/>
          <w:sz w:val="28"/>
          <w:szCs w:val="28"/>
        </w:rPr>
      </w:pPr>
      <w:r w:rsidRPr="00F60956">
        <w:rPr>
          <w:rFonts w:ascii="Times New Roman" w:hAnsi="Times New Roman" w:cs="Times New Roman"/>
          <w:sz w:val="28"/>
          <w:szCs w:val="28"/>
        </w:rPr>
        <w:t>Как может осуществляться слияние с компаниями, в которых оказались недостающие элементы имущественного комплекса</w:t>
      </w:r>
      <w:r w:rsidR="00C3070E">
        <w:rPr>
          <w:rFonts w:ascii="Times New Roman" w:hAnsi="Times New Roman" w:cs="Times New Roman"/>
          <w:sz w:val="28"/>
          <w:szCs w:val="28"/>
        </w:rPr>
        <w:t>…..5</w:t>
      </w:r>
    </w:p>
    <w:p w:rsidR="00F60956" w:rsidRDefault="00F60956" w:rsidP="00F60956">
      <w:pPr>
        <w:pStyle w:val="a7"/>
        <w:numPr>
          <w:ilvl w:val="1"/>
          <w:numId w:val="1"/>
        </w:numPr>
        <w:spacing w:line="360" w:lineRule="auto"/>
        <w:jc w:val="both"/>
        <w:rPr>
          <w:rFonts w:ascii="Times New Roman" w:hAnsi="Times New Roman" w:cs="Times New Roman"/>
          <w:sz w:val="28"/>
          <w:szCs w:val="28"/>
        </w:rPr>
      </w:pPr>
      <w:r w:rsidRPr="00F60956">
        <w:rPr>
          <w:rFonts w:ascii="Times New Roman" w:hAnsi="Times New Roman" w:cs="Times New Roman"/>
          <w:sz w:val="28"/>
          <w:szCs w:val="28"/>
        </w:rPr>
        <w:t>Верно ли следующее утверждение: реструктуризация предприятия означает его реорганизацию</w:t>
      </w:r>
      <w:r w:rsidR="00C3070E">
        <w:rPr>
          <w:rFonts w:ascii="Times New Roman" w:hAnsi="Times New Roman" w:cs="Times New Roman"/>
          <w:sz w:val="28"/>
          <w:szCs w:val="28"/>
        </w:rPr>
        <w:t>………………………………………….8</w:t>
      </w:r>
    </w:p>
    <w:p w:rsidR="00361CEA" w:rsidRDefault="00361CEA" w:rsidP="00F60956">
      <w:pPr>
        <w:pStyle w:val="a7"/>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w:t>
      </w:r>
      <w:r w:rsidR="00C3070E">
        <w:rPr>
          <w:rFonts w:ascii="Times New Roman" w:hAnsi="Times New Roman" w:cs="Times New Roman"/>
          <w:sz w:val="28"/>
          <w:szCs w:val="28"/>
        </w:rPr>
        <w:t>……………………………………………………………………...13</w:t>
      </w:r>
    </w:p>
    <w:p w:rsidR="00361CEA" w:rsidRPr="009D711C" w:rsidRDefault="009D711C" w:rsidP="009D711C">
      <w:pPr>
        <w:jc w:val="both"/>
        <w:rPr>
          <w:rFonts w:ascii="Times New Roman" w:hAnsi="Times New Roman" w:cs="Times New Roman"/>
          <w:sz w:val="28"/>
          <w:szCs w:val="28"/>
        </w:rPr>
      </w:pPr>
      <w:r w:rsidRPr="009D711C">
        <w:rPr>
          <w:rFonts w:ascii="Times New Roman" w:hAnsi="Times New Roman" w:cs="Times New Roman"/>
          <w:sz w:val="28"/>
          <w:szCs w:val="28"/>
        </w:rPr>
        <w:t>СПИСОК ИСПОЛЬЗОВАННОЙ ЛИТЕРАТУРЫ</w:t>
      </w:r>
      <w:r w:rsidR="00C3070E">
        <w:rPr>
          <w:rFonts w:ascii="Times New Roman" w:hAnsi="Times New Roman" w:cs="Times New Roman"/>
          <w:sz w:val="28"/>
          <w:szCs w:val="28"/>
        </w:rPr>
        <w:t>…………………………….16</w:t>
      </w:r>
      <w:bookmarkStart w:id="0" w:name="_GoBack"/>
      <w:bookmarkEnd w:id="0"/>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361CEA" w:rsidRDefault="00361CEA" w:rsidP="00361CEA">
      <w:pPr>
        <w:jc w:val="both"/>
        <w:rPr>
          <w:rFonts w:ascii="Times New Roman" w:hAnsi="Times New Roman" w:cs="Times New Roman"/>
          <w:sz w:val="28"/>
          <w:szCs w:val="28"/>
        </w:rPr>
      </w:pPr>
    </w:p>
    <w:p w:rsidR="00F61471" w:rsidRDefault="00F61471" w:rsidP="00361CEA">
      <w:pPr>
        <w:jc w:val="both"/>
        <w:rPr>
          <w:rFonts w:ascii="Times New Roman" w:hAnsi="Times New Roman" w:cs="Times New Roman"/>
          <w:sz w:val="28"/>
          <w:szCs w:val="28"/>
        </w:rPr>
      </w:pPr>
    </w:p>
    <w:p w:rsidR="00361CEA" w:rsidRDefault="00361CEA" w:rsidP="005D6DC7">
      <w:pPr>
        <w:pStyle w:val="a7"/>
        <w:numPr>
          <w:ilvl w:val="0"/>
          <w:numId w:val="2"/>
        </w:numPr>
        <w:jc w:val="center"/>
        <w:rPr>
          <w:rFonts w:ascii="Times New Roman" w:hAnsi="Times New Roman" w:cs="Times New Roman"/>
          <w:sz w:val="28"/>
          <w:szCs w:val="28"/>
        </w:rPr>
      </w:pPr>
      <w:r>
        <w:rPr>
          <w:rFonts w:ascii="Times New Roman" w:hAnsi="Times New Roman" w:cs="Times New Roman"/>
          <w:sz w:val="28"/>
          <w:szCs w:val="28"/>
        </w:rPr>
        <w:lastRenderedPageBreak/>
        <w:t>ТЕСТ</w:t>
      </w:r>
    </w:p>
    <w:p w:rsidR="00361CEA" w:rsidRPr="00361CEA" w:rsidRDefault="00F60956" w:rsidP="00143731">
      <w:pPr>
        <w:spacing w:line="360" w:lineRule="auto"/>
        <w:ind w:firstLine="284"/>
        <w:contextualSpacing/>
        <w:jc w:val="center"/>
        <w:rPr>
          <w:rFonts w:ascii="Times New Roman" w:hAnsi="Times New Roman" w:cs="Times New Roman"/>
          <w:sz w:val="28"/>
          <w:szCs w:val="28"/>
        </w:rPr>
      </w:pPr>
      <w:r>
        <w:rPr>
          <w:rFonts w:ascii="Times New Roman" w:hAnsi="Times New Roman" w:cs="Times New Roman"/>
          <w:sz w:val="28"/>
          <w:szCs w:val="28"/>
        </w:rPr>
        <w:t xml:space="preserve">1.1 </w:t>
      </w:r>
      <w:r w:rsidRPr="00361CEA">
        <w:rPr>
          <w:rFonts w:ascii="Times New Roman" w:hAnsi="Times New Roman" w:cs="Times New Roman"/>
          <w:sz w:val="28"/>
          <w:szCs w:val="28"/>
        </w:rPr>
        <w:t>ЦЕЛЬЮ ДРОБЛЕНИЯ КРУПНОГ</w:t>
      </w:r>
      <w:r>
        <w:rPr>
          <w:rFonts w:ascii="Times New Roman" w:hAnsi="Times New Roman" w:cs="Times New Roman"/>
          <w:sz w:val="28"/>
          <w:szCs w:val="28"/>
        </w:rPr>
        <w:t>О ФИНАНСОВО-КРИЗИСНОГО ПРЕДПРИ</w:t>
      </w:r>
      <w:r w:rsidRPr="00361CEA">
        <w:rPr>
          <w:rFonts w:ascii="Times New Roman" w:hAnsi="Times New Roman" w:cs="Times New Roman"/>
          <w:sz w:val="28"/>
          <w:szCs w:val="28"/>
        </w:rPr>
        <w:t>ЯТИЯ СЛУЖИТ:</w:t>
      </w:r>
    </w:p>
    <w:p w:rsidR="00361CEA" w:rsidRPr="005D6DC7" w:rsidRDefault="00361CEA" w:rsidP="005D6DC7">
      <w:pPr>
        <w:pStyle w:val="a7"/>
        <w:numPr>
          <w:ilvl w:val="0"/>
          <w:numId w:val="3"/>
        </w:numPr>
        <w:spacing w:line="360" w:lineRule="auto"/>
        <w:ind w:left="0" w:firstLine="0"/>
        <w:jc w:val="both"/>
        <w:rPr>
          <w:rFonts w:ascii="Times New Roman" w:hAnsi="Times New Roman" w:cs="Times New Roman"/>
          <w:sz w:val="28"/>
          <w:szCs w:val="28"/>
        </w:rPr>
      </w:pPr>
      <w:r w:rsidRPr="005D6DC7">
        <w:rPr>
          <w:rFonts w:ascii="Times New Roman" w:hAnsi="Times New Roman" w:cs="Times New Roman"/>
          <w:sz w:val="28"/>
          <w:szCs w:val="28"/>
        </w:rPr>
        <w:t>привлечение внешнего фи</w:t>
      </w:r>
      <w:r w:rsidR="005D6DC7" w:rsidRPr="005D6DC7">
        <w:rPr>
          <w:rFonts w:ascii="Times New Roman" w:hAnsi="Times New Roman" w:cs="Times New Roman"/>
          <w:sz w:val="28"/>
          <w:szCs w:val="28"/>
        </w:rPr>
        <w:t>нансирования для выделенных до</w:t>
      </w:r>
      <w:r w:rsidRPr="005D6DC7">
        <w:rPr>
          <w:rFonts w:ascii="Times New Roman" w:hAnsi="Times New Roman" w:cs="Times New Roman"/>
          <w:sz w:val="28"/>
          <w:szCs w:val="28"/>
        </w:rPr>
        <w:t>черних фирм, выпускающих в</w:t>
      </w:r>
      <w:r w:rsidR="005D6DC7" w:rsidRPr="005D6DC7">
        <w:rPr>
          <w:rFonts w:ascii="Times New Roman" w:hAnsi="Times New Roman" w:cs="Times New Roman"/>
          <w:sz w:val="28"/>
          <w:szCs w:val="28"/>
        </w:rPr>
        <w:t>ыгодную продукцию, для расшире</w:t>
      </w:r>
      <w:r w:rsidRPr="005D6DC7">
        <w:rPr>
          <w:rFonts w:ascii="Times New Roman" w:hAnsi="Times New Roman" w:cs="Times New Roman"/>
          <w:sz w:val="28"/>
          <w:szCs w:val="28"/>
        </w:rPr>
        <w:t>ния ее выпуска и продаж</w:t>
      </w:r>
      <w:proofErr w:type="gramStart"/>
      <w:r w:rsidR="005D6DC7" w:rsidRPr="005D6DC7">
        <w:rPr>
          <w:rFonts w:ascii="Times New Roman" w:hAnsi="Times New Roman" w:cs="Times New Roman"/>
          <w:sz w:val="28"/>
          <w:szCs w:val="28"/>
        </w:rPr>
        <w:t xml:space="preserve"> </w:t>
      </w:r>
      <w:r w:rsidR="005D6DC7">
        <w:rPr>
          <w:rFonts w:ascii="Times New Roman" w:hAnsi="Times New Roman" w:cs="Times New Roman"/>
          <w:sz w:val="28"/>
          <w:szCs w:val="28"/>
        </w:rPr>
        <w:t>;</w:t>
      </w:r>
      <w:proofErr w:type="gramEnd"/>
    </w:p>
    <w:p w:rsidR="005D6DC7" w:rsidRPr="005D6DC7" w:rsidRDefault="005D6DC7" w:rsidP="005D6DC7">
      <w:pPr>
        <w:spacing w:line="360" w:lineRule="auto"/>
        <w:contextualSpacing/>
        <w:jc w:val="both"/>
        <w:rPr>
          <w:rFonts w:ascii="Times New Roman" w:hAnsi="Times New Roman" w:cs="Times New Roman"/>
          <w:sz w:val="28"/>
          <w:szCs w:val="28"/>
        </w:rPr>
      </w:pPr>
      <w:r w:rsidRPr="005D6DC7">
        <w:rPr>
          <w:rFonts w:ascii="Times New Roman" w:hAnsi="Times New Roman" w:cs="Times New Roman"/>
          <w:sz w:val="28"/>
          <w:szCs w:val="28"/>
        </w:rPr>
        <w:t>2) ускоренное банкротство выделяемых дочерних предприятий</w:t>
      </w:r>
      <w:r>
        <w:rPr>
          <w:rFonts w:ascii="Times New Roman" w:hAnsi="Times New Roman" w:cs="Times New Roman"/>
          <w:sz w:val="28"/>
          <w:szCs w:val="28"/>
        </w:rPr>
        <w:t xml:space="preserve"> </w:t>
      </w:r>
      <w:r w:rsidRPr="005D6DC7">
        <w:rPr>
          <w:rFonts w:ascii="Times New Roman" w:hAnsi="Times New Roman" w:cs="Times New Roman"/>
          <w:sz w:val="28"/>
          <w:szCs w:val="28"/>
        </w:rPr>
        <w:t>с имуществом и продукцией, не составляющими коммерческой</w:t>
      </w:r>
      <w:r>
        <w:rPr>
          <w:rFonts w:ascii="Times New Roman" w:hAnsi="Times New Roman" w:cs="Times New Roman"/>
          <w:sz w:val="28"/>
          <w:szCs w:val="28"/>
        </w:rPr>
        <w:t xml:space="preserve"> </w:t>
      </w:r>
      <w:r w:rsidRPr="005D6DC7">
        <w:rPr>
          <w:rFonts w:ascii="Times New Roman" w:hAnsi="Times New Roman" w:cs="Times New Roman"/>
          <w:sz w:val="28"/>
          <w:szCs w:val="28"/>
        </w:rPr>
        <w:t>ценности, при перенесении на них в то же время долгов наиболее</w:t>
      </w:r>
      <w:r>
        <w:rPr>
          <w:rFonts w:ascii="Times New Roman" w:hAnsi="Times New Roman" w:cs="Times New Roman"/>
          <w:sz w:val="28"/>
          <w:szCs w:val="28"/>
        </w:rPr>
        <w:t xml:space="preserve"> </w:t>
      </w:r>
      <w:r w:rsidRPr="005D6DC7">
        <w:rPr>
          <w:rFonts w:ascii="Times New Roman" w:hAnsi="Times New Roman" w:cs="Times New Roman"/>
          <w:sz w:val="28"/>
          <w:szCs w:val="28"/>
        </w:rPr>
        <w:t>активных (в истребовании ими задолженности) кредиторов</w:t>
      </w:r>
      <w:r>
        <w:rPr>
          <w:rFonts w:ascii="Times New Roman" w:hAnsi="Times New Roman" w:cs="Times New Roman"/>
          <w:sz w:val="28"/>
          <w:szCs w:val="28"/>
        </w:rPr>
        <w:t>;</w:t>
      </w:r>
    </w:p>
    <w:p w:rsidR="005D6DC7" w:rsidRPr="005D6DC7" w:rsidRDefault="005D6DC7" w:rsidP="005D6DC7">
      <w:pPr>
        <w:spacing w:line="360" w:lineRule="auto"/>
        <w:contextualSpacing/>
        <w:jc w:val="both"/>
        <w:rPr>
          <w:rFonts w:ascii="Times New Roman" w:hAnsi="Times New Roman" w:cs="Times New Roman"/>
          <w:sz w:val="28"/>
          <w:szCs w:val="28"/>
        </w:rPr>
      </w:pPr>
      <w:r w:rsidRPr="005D6DC7">
        <w:rPr>
          <w:rFonts w:ascii="Times New Roman" w:hAnsi="Times New Roman" w:cs="Times New Roman"/>
          <w:sz w:val="28"/>
          <w:szCs w:val="28"/>
        </w:rPr>
        <w:t>3) привлечение дополнительных заказов в портфель заказов</w:t>
      </w:r>
      <w:r>
        <w:rPr>
          <w:rFonts w:ascii="Times New Roman" w:hAnsi="Times New Roman" w:cs="Times New Roman"/>
          <w:sz w:val="28"/>
          <w:szCs w:val="28"/>
        </w:rPr>
        <w:t xml:space="preserve"> </w:t>
      </w:r>
      <w:r w:rsidRPr="005D6DC7">
        <w:rPr>
          <w:rFonts w:ascii="Times New Roman" w:hAnsi="Times New Roman" w:cs="Times New Roman"/>
          <w:sz w:val="28"/>
          <w:szCs w:val="28"/>
        </w:rPr>
        <w:t>по бизнесам выделенных, имеющих уникальные активы дочерних</w:t>
      </w:r>
      <w:r>
        <w:rPr>
          <w:rFonts w:ascii="Times New Roman" w:hAnsi="Times New Roman" w:cs="Times New Roman"/>
          <w:sz w:val="28"/>
          <w:szCs w:val="28"/>
        </w:rPr>
        <w:t xml:space="preserve"> </w:t>
      </w:r>
      <w:r w:rsidRPr="005D6DC7">
        <w:rPr>
          <w:rFonts w:ascii="Times New Roman" w:hAnsi="Times New Roman" w:cs="Times New Roman"/>
          <w:sz w:val="28"/>
          <w:szCs w:val="28"/>
        </w:rPr>
        <w:t>фирм при условии, что на последн</w:t>
      </w:r>
      <w:r>
        <w:rPr>
          <w:rFonts w:ascii="Times New Roman" w:hAnsi="Times New Roman" w:cs="Times New Roman"/>
          <w:sz w:val="28"/>
          <w:szCs w:val="28"/>
        </w:rPr>
        <w:t>их сразу после их выделения вво</w:t>
      </w:r>
      <w:r w:rsidRPr="005D6DC7">
        <w:rPr>
          <w:rFonts w:ascii="Times New Roman" w:hAnsi="Times New Roman" w:cs="Times New Roman"/>
          <w:sz w:val="28"/>
          <w:szCs w:val="28"/>
        </w:rPr>
        <w:t>дится процедура внешнего упр</w:t>
      </w:r>
      <w:r>
        <w:rPr>
          <w:rFonts w:ascii="Times New Roman" w:hAnsi="Times New Roman" w:cs="Times New Roman"/>
          <w:sz w:val="28"/>
          <w:szCs w:val="28"/>
        </w:rPr>
        <w:t>авления, «замораживающая» выпла</w:t>
      </w:r>
      <w:r w:rsidRPr="005D6DC7">
        <w:rPr>
          <w:rFonts w:ascii="Times New Roman" w:hAnsi="Times New Roman" w:cs="Times New Roman"/>
          <w:sz w:val="28"/>
          <w:szCs w:val="28"/>
        </w:rPr>
        <w:t>ты по перенесенной на дочерни</w:t>
      </w:r>
      <w:r>
        <w:rPr>
          <w:rFonts w:ascii="Times New Roman" w:hAnsi="Times New Roman" w:cs="Times New Roman"/>
          <w:sz w:val="28"/>
          <w:szCs w:val="28"/>
        </w:rPr>
        <w:t>е фирмы части долгов материнско</w:t>
      </w:r>
      <w:r w:rsidRPr="005D6DC7">
        <w:rPr>
          <w:rFonts w:ascii="Times New Roman" w:hAnsi="Times New Roman" w:cs="Times New Roman"/>
          <w:sz w:val="28"/>
          <w:szCs w:val="28"/>
        </w:rPr>
        <w:t xml:space="preserve">го предприятия и позволяющая </w:t>
      </w:r>
      <w:r>
        <w:rPr>
          <w:rFonts w:ascii="Times New Roman" w:hAnsi="Times New Roman" w:cs="Times New Roman"/>
          <w:sz w:val="28"/>
          <w:szCs w:val="28"/>
        </w:rPr>
        <w:t>рассчитывать на приток новых за</w:t>
      </w:r>
      <w:r w:rsidRPr="005D6DC7">
        <w:rPr>
          <w:rFonts w:ascii="Times New Roman" w:hAnsi="Times New Roman" w:cs="Times New Roman"/>
          <w:sz w:val="28"/>
          <w:szCs w:val="28"/>
        </w:rPr>
        <w:t>казов, которые можно успеть выполнить за счет предусмотренных</w:t>
      </w:r>
      <w:r>
        <w:rPr>
          <w:rFonts w:ascii="Times New Roman" w:hAnsi="Times New Roman" w:cs="Times New Roman"/>
          <w:sz w:val="28"/>
          <w:szCs w:val="28"/>
        </w:rPr>
        <w:t xml:space="preserve"> </w:t>
      </w:r>
      <w:r w:rsidRPr="005D6DC7">
        <w:rPr>
          <w:rFonts w:ascii="Times New Roman" w:hAnsi="Times New Roman" w:cs="Times New Roman"/>
          <w:sz w:val="28"/>
          <w:szCs w:val="28"/>
        </w:rPr>
        <w:t>по ним авансов (поэтапной оплаты), имея в виду, что поступления</w:t>
      </w:r>
      <w:r>
        <w:rPr>
          <w:rFonts w:ascii="Times New Roman" w:hAnsi="Times New Roman" w:cs="Times New Roman"/>
          <w:sz w:val="28"/>
          <w:szCs w:val="28"/>
        </w:rPr>
        <w:t xml:space="preserve"> </w:t>
      </w:r>
      <w:r w:rsidRPr="005D6DC7">
        <w:rPr>
          <w:rFonts w:ascii="Times New Roman" w:hAnsi="Times New Roman" w:cs="Times New Roman"/>
          <w:sz w:val="28"/>
          <w:szCs w:val="28"/>
        </w:rPr>
        <w:t>по этим заказам за время внешнего управления не будут согласно</w:t>
      </w:r>
      <w:r>
        <w:rPr>
          <w:rFonts w:ascii="Times New Roman" w:hAnsi="Times New Roman" w:cs="Times New Roman"/>
          <w:sz w:val="28"/>
          <w:szCs w:val="28"/>
        </w:rPr>
        <w:t xml:space="preserve"> </w:t>
      </w:r>
      <w:r w:rsidRPr="005D6DC7">
        <w:rPr>
          <w:rFonts w:ascii="Times New Roman" w:hAnsi="Times New Roman" w:cs="Times New Roman"/>
          <w:sz w:val="28"/>
          <w:szCs w:val="28"/>
        </w:rPr>
        <w:t>требованиям кредиторов в безусловном порядке списываться</w:t>
      </w:r>
      <w:r>
        <w:rPr>
          <w:rFonts w:ascii="Times New Roman" w:hAnsi="Times New Roman" w:cs="Times New Roman"/>
          <w:sz w:val="28"/>
          <w:szCs w:val="28"/>
        </w:rPr>
        <w:t xml:space="preserve"> </w:t>
      </w:r>
      <w:r w:rsidRPr="005D6DC7">
        <w:rPr>
          <w:rFonts w:ascii="Times New Roman" w:hAnsi="Times New Roman" w:cs="Times New Roman"/>
          <w:sz w:val="28"/>
          <w:szCs w:val="28"/>
        </w:rPr>
        <w:t>со счетов исполнителя заказов по мере их поступления</w:t>
      </w:r>
      <w:r>
        <w:rPr>
          <w:rFonts w:ascii="Times New Roman" w:hAnsi="Times New Roman" w:cs="Times New Roman"/>
          <w:sz w:val="28"/>
          <w:szCs w:val="28"/>
        </w:rPr>
        <w:t>;</w:t>
      </w:r>
    </w:p>
    <w:p w:rsidR="005D6DC7" w:rsidRDefault="005D6DC7" w:rsidP="005D6DC7">
      <w:pPr>
        <w:spacing w:line="360" w:lineRule="auto"/>
        <w:contextualSpacing/>
        <w:jc w:val="both"/>
        <w:rPr>
          <w:rFonts w:ascii="Times New Roman" w:hAnsi="Times New Roman" w:cs="Times New Roman"/>
          <w:sz w:val="28"/>
          <w:szCs w:val="28"/>
        </w:rPr>
      </w:pPr>
      <w:r w:rsidRPr="005D6DC7">
        <w:rPr>
          <w:rFonts w:ascii="Times New Roman" w:hAnsi="Times New Roman" w:cs="Times New Roman"/>
          <w:sz w:val="28"/>
          <w:szCs w:val="28"/>
        </w:rPr>
        <w:t>4) все перечисленное выше.</w:t>
      </w:r>
    </w:p>
    <w:p w:rsidR="005D6DC7" w:rsidRDefault="005D6DC7" w:rsidP="004F5FFA">
      <w:pPr>
        <w:spacing w:line="360" w:lineRule="auto"/>
        <w:ind w:firstLine="284"/>
        <w:contextualSpacing/>
        <w:jc w:val="both"/>
        <w:rPr>
          <w:rFonts w:ascii="Times New Roman" w:hAnsi="Times New Roman" w:cs="Times New Roman"/>
          <w:sz w:val="28"/>
          <w:szCs w:val="28"/>
        </w:rPr>
      </w:pPr>
      <w:r w:rsidRPr="004F5FFA">
        <w:rPr>
          <w:rFonts w:ascii="Times New Roman" w:hAnsi="Times New Roman" w:cs="Times New Roman"/>
          <w:b/>
          <w:i/>
          <w:sz w:val="28"/>
          <w:szCs w:val="28"/>
        </w:rPr>
        <w:t>ОТВЕТ:</w:t>
      </w:r>
      <w:r>
        <w:rPr>
          <w:rFonts w:ascii="Times New Roman" w:hAnsi="Times New Roman" w:cs="Times New Roman"/>
          <w:sz w:val="28"/>
          <w:szCs w:val="28"/>
        </w:rPr>
        <w:t xml:space="preserve"> </w:t>
      </w:r>
      <w:r w:rsidR="004F5FFA">
        <w:rPr>
          <w:rFonts w:ascii="Times New Roman" w:hAnsi="Times New Roman" w:cs="Times New Roman"/>
          <w:sz w:val="28"/>
          <w:szCs w:val="28"/>
        </w:rPr>
        <w:t>4).</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Дробление финансово - кризисных предприятий сводится к выделению из его состава оперативно самостоятельных юридических лиц (дочерних предприятий) на базе бывших подразделений, цехов, участков, отделов, лабораторий, имеющих предметную специализацию. Такое выделение может быть осуществлено на базе:</w:t>
      </w:r>
    </w:p>
    <w:p w:rsidR="005D6DC7" w:rsidRPr="005D6DC7" w:rsidRDefault="005D6DC7" w:rsidP="005D6DC7">
      <w:pPr>
        <w:spacing w:line="360" w:lineRule="auto"/>
        <w:contextualSpacing/>
        <w:jc w:val="both"/>
        <w:rPr>
          <w:rFonts w:ascii="Times New Roman" w:hAnsi="Times New Roman" w:cs="Times New Roman"/>
          <w:sz w:val="28"/>
          <w:szCs w:val="28"/>
        </w:rPr>
      </w:pP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lastRenderedPageBreak/>
        <w:t>- передача части имущества в соответствии с его текущим стоимостным эквивалентом в уставной фонд выделяемого предприятия, покупки за рыночную стоимость имущества некоторого пакета акций образуемого дочернего предприятия;</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 предоставления дочернему предприятию имущества в продлеваемую долгосрочную аренду, плата за которую не взымается, а капитализируется по определенной ставке дисконта и рассматривается как взнос в уставной фонд нового предприятия.</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 xml:space="preserve">- приобретение части акций образуемого предприятия за «живые» деньги путем внесения в уставной фонд наличных </w:t>
      </w:r>
      <w:r w:rsidR="004F5FFA">
        <w:rPr>
          <w:rFonts w:ascii="Times New Roman" w:hAnsi="Times New Roman" w:cs="Times New Roman"/>
          <w:sz w:val="28"/>
          <w:szCs w:val="28"/>
        </w:rPr>
        <w:t>или безналичных денежных фондов.</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Имеются различные варианты</w:t>
      </w:r>
      <w:r w:rsidR="004F5FFA">
        <w:rPr>
          <w:rFonts w:ascii="Times New Roman" w:hAnsi="Times New Roman" w:cs="Times New Roman"/>
          <w:sz w:val="28"/>
          <w:szCs w:val="28"/>
        </w:rPr>
        <w:t xml:space="preserve"> дробления крупного предприятия.</w:t>
      </w:r>
    </w:p>
    <w:p w:rsidR="005D6DC7" w:rsidRPr="004F5FFA"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 xml:space="preserve">1. Выделение отдельных предприятий с самостоятельным балансом, специализирующихся в коммерчески перспективных продуктах или услугах. Такое выделение может привлечь внешних венчурных инвесторов, так как они в основном инвестируют не предприятия, а новые проекты. </w:t>
      </w:r>
      <w:r w:rsidRPr="004A2E29">
        <w:rPr>
          <w:rFonts w:ascii="Times New Roman" w:hAnsi="Times New Roman" w:cs="Times New Roman"/>
          <w:sz w:val="28"/>
          <w:szCs w:val="28"/>
        </w:rPr>
        <w:t>Это связано с лишним риском потери их вложений.</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2. Санация крупного предприятия предполагает выделение убыточных подразделений в дочерние предприятия, которые будут кандидатами на банкротство. Эта мера определяется величиной имущества, вложенного материнским предприятием в уставной капитал дочернего предприятия, за долги которого учредители несут ответственность. Поэтому от банкротства выделенных дочерних предприятий проиграют лишь их кредиторы, не получившие возврата кредита банки, поставщики неоплаченных покупных ресурсов, на оплату долгов которых не хватит капитала этих дочерних предприятий</w:t>
      </w:r>
      <w:r w:rsidR="00A32AAD">
        <w:rPr>
          <w:rFonts w:ascii="Times New Roman" w:hAnsi="Times New Roman" w:cs="Times New Roman"/>
          <w:sz w:val="28"/>
          <w:szCs w:val="28"/>
        </w:rPr>
        <w:t>.</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Материнское предприятие окажется в выгоде:</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 xml:space="preserve">- если выделенное для рискованных предприятий дочернее предприятие окажется банкротом, то это не затронет имущества материнского </w:t>
      </w:r>
      <w:r w:rsidRPr="005D6DC7">
        <w:rPr>
          <w:rFonts w:ascii="Times New Roman" w:hAnsi="Times New Roman" w:cs="Times New Roman"/>
          <w:sz w:val="28"/>
          <w:szCs w:val="28"/>
        </w:rPr>
        <w:lastRenderedPageBreak/>
        <w:t>предприятия. В этом случае в первую очередь пострадают кредиторы, долги которым в случае банкротства не будут погашены;</w:t>
      </w:r>
    </w:p>
    <w:p w:rsidR="005D6DC7" w:rsidRPr="005D6DC7" w:rsidRDefault="005D6DC7" w:rsidP="004F5FFA">
      <w:pPr>
        <w:spacing w:line="360" w:lineRule="auto"/>
        <w:ind w:firstLine="284"/>
        <w:contextualSpacing/>
        <w:jc w:val="both"/>
        <w:rPr>
          <w:rFonts w:ascii="Times New Roman" w:hAnsi="Times New Roman" w:cs="Times New Roman"/>
          <w:sz w:val="28"/>
          <w:szCs w:val="28"/>
        </w:rPr>
      </w:pPr>
      <w:r w:rsidRPr="005D6DC7">
        <w:rPr>
          <w:rFonts w:ascii="Times New Roman" w:hAnsi="Times New Roman" w:cs="Times New Roman"/>
          <w:sz w:val="28"/>
          <w:szCs w:val="28"/>
        </w:rPr>
        <w:t>- если дочернее предприятие станет коммерчески успешным предприятием, то материнское предприятие, имеющее 100-процентный контроль над дочерним предприятием, будет иметь доступ к заработанной прибыли</w:t>
      </w:r>
      <w:r w:rsidR="00A32AAD">
        <w:rPr>
          <w:rFonts w:ascii="Times New Roman" w:hAnsi="Times New Roman" w:cs="Times New Roman"/>
          <w:sz w:val="28"/>
          <w:szCs w:val="28"/>
        </w:rPr>
        <w:t xml:space="preserve"> </w:t>
      </w:r>
      <w:r w:rsidR="00A32AAD" w:rsidRPr="00A32AAD">
        <w:rPr>
          <w:rFonts w:ascii="Times New Roman" w:hAnsi="Times New Roman" w:cs="Times New Roman"/>
          <w:sz w:val="28"/>
          <w:szCs w:val="28"/>
        </w:rPr>
        <w:t xml:space="preserve">[2, 167-169]. </w:t>
      </w:r>
      <w:r w:rsidR="00A32AAD">
        <w:rPr>
          <w:rFonts w:ascii="Times New Roman" w:hAnsi="Times New Roman" w:cs="Times New Roman"/>
          <w:sz w:val="28"/>
          <w:szCs w:val="28"/>
        </w:rPr>
        <w:t xml:space="preserve"> </w:t>
      </w:r>
    </w:p>
    <w:p w:rsidR="005D6DC7" w:rsidRDefault="005D6DC7" w:rsidP="005D6DC7">
      <w:pPr>
        <w:spacing w:line="360" w:lineRule="auto"/>
        <w:contextualSpacing/>
        <w:jc w:val="both"/>
        <w:rPr>
          <w:rFonts w:ascii="Times New Roman" w:hAnsi="Times New Roman" w:cs="Times New Roman"/>
          <w:sz w:val="28"/>
          <w:szCs w:val="28"/>
        </w:rPr>
      </w:pPr>
    </w:p>
    <w:p w:rsidR="004F5FFA" w:rsidRPr="004F5FFA" w:rsidRDefault="00F60956" w:rsidP="00143731">
      <w:pPr>
        <w:spacing w:line="360" w:lineRule="auto"/>
        <w:ind w:firstLine="284"/>
        <w:contextualSpacing/>
        <w:jc w:val="center"/>
        <w:rPr>
          <w:rFonts w:ascii="Times New Roman" w:hAnsi="Times New Roman" w:cs="Times New Roman"/>
          <w:bCs/>
          <w:sz w:val="28"/>
          <w:szCs w:val="28"/>
        </w:rPr>
      </w:pPr>
      <w:r>
        <w:rPr>
          <w:rFonts w:ascii="Times New Roman" w:hAnsi="Times New Roman" w:cs="Times New Roman"/>
          <w:sz w:val="28"/>
          <w:szCs w:val="28"/>
        </w:rPr>
        <w:t xml:space="preserve">1.2  </w:t>
      </w:r>
      <w:r w:rsidRPr="004F5FFA">
        <w:rPr>
          <w:rFonts w:ascii="Times New Roman" w:hAnsi="Times New Roman" w:cs="Times New Roman"/>
          <w:bCs/>
          <w:sz w:val="28"/>
          <w:szCs w:val="28"/>
        </w:rPr>
        <w:t>СЛИЯНИЕ С КОМПАНИЯМИ, В КОТОРЫХ ОКАЗАЛИСЬ НЕДОСТАЮЩИЕ</w:t>
      </w:r>
      <w:r>
        <w:rPr>
          <w:rFonts w:ascii="Times New Roman" w:hAnsi="Times New Roman" w:cs="Times New Roman"/>
          <w:bCs/>
          <w:sz w:val="28"/>
          <w:szCs w:val="28"/>
        </w:rPr>
        <w:t xml:space="preserve"> </w:t>
      </w:r>
      <w:r w:rsidRPr="004F5FFA">
        <w:rPr>
          <w:rFonts w:ascii="Times New Roman" w:hAnsi="Times New Roman" w:cs="Times New Roman"/>
          <w:bCs/>
          <w:sz w:val="28"/>
          <w:szCs w:val="28"/>
        </w:rPr>
        <w:t>ЭЛЕМЕНТЫ ИМУЩЕСТВЕННОГО КОМПЛЕКСА, МОЖЕТ ОСУЩЕСТВЛЯТЬСЯ:</w:t>
      </w:r>
    </w:p>
    <w:p w:rsidR="004F5FFA" w:rsidRPr="004F5FFA" w:rsidRDefault="004F5FFA" w:rsidP="004F5FFA">
      <w:pPr>
        <w:spacing w:line="360" w:lineRule="auto"/>
        <w:ind w:firstLine="284"/>
        <w:contextualSpacing/>
        <w:jc w:val="both"/>
        <w:rPr>
          <w:rFonts w:ascii="Times New Roman" w:hAnsi="Times New Roman" w:cs="Times New Roman"/>
          <w:sz w:val="28"/>
          <w:szCs w:val="28"/>
        </w:rPr>
      </w:pPr>
      <w:r w:rsidRPr="004F5FFA">
        <w:rPr>
          <w:rFonts w:ascii="Times New Roman" w:hAnsi="Times New Roman" w:cs="Times New Roman"/>
          <w:sz w:val="28"/>
          <w:szCs w:val="28"/>
        </w:rPr>
        <w:t>1)</w:t>
      </w:r>
      <w:r>
        <w:rPr>
          <w:rFonts w:ascii="Times New Roman" w:hAnsi="Times New Roman" w:cs="Times New Roman"/>
          <w:sz w:val="28"/>
          <w:szCs w:val="28"/>
        </w:rPr>
        <w:t xml:space="preserve"> слиянием с такими же финансово-кризисными предприятиями-</w:t>
      </w:r>
      <w:r w:rsidRPr="004F5FFA">
        <w:rPr>
          <w:rFonts w:ascii="Times New Roman" w:hAnsi="Times New Roman" w:cs="Times New Roman"/>
          <w:sz w:val="28"/>
          <w:szCs w:val="28"/>
        </w:rPr>
        <w:t>смежниками, ранее сост</w:t>
      </w:r>
      <w:r>
        <w:rPr>
          <w:rFonts w:ascii="Times New Roman" w:hAnsi="Times New Roman" w:cs="Times New Roman"/>
          <w:sz w:val="28"/>
          <w:szCs w:val="28"/>
        </w:rPr>
        <w:t>авлявшими с фирмой единый имуще</w:t>
      </w:r>
      <w:r w:rsidRPr="004F5FFA">
        <w:rPr>
          <w:rFonts w:ascii="Times New Roman" w:hAnsi="Times New Roman" w:cs="Times New Roman"/>
          <w:sz w:val="28"/>
          <w:szCs w:val="28"/>
        </w:rPr>
        <w:t>ственный комплекс</w:t>
      </w:r>
      <w:r>
        <w:rPr>
          <w:rFonts w:ascii="Times New Roman" w:hAnsi="Times New Roman" w:cs="Times New Roman"/>
          <w:sz w:val="28"/>
          <w:szCs w:val="28"/>
        </w:rPr>
        <w:t>;</w:t>
      </w:r>
    </w:p>
    <w:p w:rsidR="004F5FFA" w:rsidRPr="004F5FFA" w:rsidRDefault="004F5FFA" w:rsidP="004F5FFA">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2) слиянием, но не с финансово-кризисными предприятиями-</w:t>
      </w:r>
      <w:r w:rsidRPr="004F5FFA">
        <w:rPr>
          <w:rFonts w:ascii="Times New Roman" w:hAnsi="Times New Roman" w:cs="Times New Roman"/>
          <w:sz w:val="28"/>
          <w:szCs w:val="28"/>
        </w:rPr>
        <w:t>смежниками</w:t>
      </w:r>
      <w:r>
        <w:rPr>
          <w:rFonts w:ascii="Times New Roman" w:hAnsi="Times New Roman" w:cs="Times New Roman"/>
          <w:sz w:val="28"/>
          <w:szCs w:val="28"/>
        </w:rPr>
        <w:t>;</w:t>
      </w:r>
    </w:p>
    <w:p w:rsidR="004F5FFA" w:rsidRPr="004F5FFA" w:rsidRDefault="004F5FFA" w:rsidP="004F5FFA">
      <w:pPr>
        <w:spacing w:line="360" w:lineRule="auto"/>
        <w:ind w:firstLine="284"/>
        <w:contextualSpacing/>
        <w:jc w:val="both"/>
        <w:rPr>
          <w:rFonts w:ascii="Times New Roman" w:hAnsi="Times New Roman" w:cs="Times New Roman"/>
          <w:sz w:val="28"/>
          <w:szCs w:val="28"/>
        </w:rPr>
      </w:pPr>
      <w:r w:rsidRPr="004F5FFA">
        <w:rPr>
          <w:rFonts w:ascii="Times New Roman" w:hAnsi="Times New Roman" w:cs="Times New Roman"/>
          <w:sz w:val="28"/>
          <w:szCs w:val="28"/>
        </w:rPr>
        <w:t>3) слиянием, но с находящимися в любом финансовом состоянии</w:t>
      </w:r>
    </w:p>
    <w:p w:rsidR="004F5FFA" w:rsidRPr="004F5FFA" w:rsidRDefault="004F5FFA" w:rsidP="004F5FFA">
      <w:pPr>
        <w:spacing w:line="360" w:lineRule="auto"/>
        <w:contextualSpacing/>
        <w:jc w:val="both"/>
        <w:rPr>
          <w:rFonts w:ascii="Times New Roman" w:hAnsi="Times New Roman" w:cs="Times New Roman"/>
          <w:sz w:val="28"/>
          <w:szCs w:val="28"/>
        </w:rPr>
      </w:pPr>
      <w:proofErr w:type="spellStart"/>
      <w:r w:rsidRPr="004F5FFA">
        <w:rPr>
          <w:rFonts w:ascii="Times New Roman" w:hAnsi="Times New Roman" w:cs="Times New Roman"/>
          <w:sz w:val="28"/>
          <w:szCs w:val="28"/>
        </w:rPr>
        <w:t>переспециализировавшимися</w:t>
      </w:r>
      <w:proofErr w:type="spellEnd"/>
      <w:r w:rsidRPr="004F5FFA">
        <w:rPr>
          <w:rFonts w:ascii="Times New Roman" w:hAnsi="Times New Roman" w:cs="Times New Roman"/>
          <w:sz w:val="28"/>
          <w:szCs w:val="28"/>
        </w:rPr>
        <w:t xml:space="preserve"> предприятиями</w:t>
      </w:r>
      <w:r>
        <w:rPr>
          <w:rFonts w:ascii="Times New Roman" w:hAnsi="Times New Roman" w:cs="Times New Roman"/>
          <w:sz w:val="28"/>
          <w:szCs w:val="28"/>
        </w:rPr>
        <w:t>;</w:t>
      </w:r>
    </w:p>
    <w:p w:rsidR="004F5FFA" w:rsidRDefault="004F5FFA" w:rsidP="004F5FFA">
      <w:pPr>
        <w:spacing w:line="360" w:lineRule="auto"/>
        <w:ind w:firstLine="284"/>
        <w:contextualSpacing/>
        <w:jc w:val="both"/>
        <w:rPr>
          <w:rFonts w:ascii="Times New Roman" w:hAnsi="Times New Roman" w:cs="Times New Roman"/>
          <w:sz w:val="28"/>
          <w:szCs w:val="28"/>
        </w:rPr>
      </w:pPr>
      <w:r w:rsidRPr="004F5FFA">
        <w:rPr>
          <w:rFonts w:ascii="Times New Roman" w:hAnsi="Times New Roman" w:cs="Times New Roman"/>
          <w:sz w:val="28"/>
          <w:szCs w:val="28"/>
        </w:rPr>
        <w:t>4) всеми перечисленными способами.</w:t>
      </w:r>
    </w:p>
    <w:p w:rsidR="004F5FFA" w:rsidRDefault="004F5FFA" w:rsidP="004F5FFA">
      <w:pPr>
        <w:spacing w:line="360" w:lineRule="auto"/>
        <w:ind w:firstLine="284"/>
        <w:contextualSpacing/>
        <w:jc w:val="both"/>
        <w:rPr>
          <w:rFonts w:ascii="Times New Roman" w:hAnsi="Times New Roman" w:cs="Times New Roman"/>
          <w:b/>
          <w:sz w:val="28"/>
          <w:szCs w:val="28"/>
        </w:rPr>
      </w:pPr>
      <w:r w:rsidRPr="004F5FFA">
        <w:rPr>
          <w:rFonts w:ascii="Times New Roman" w:hAnsi="Times New Roman" w:cs="Times New Roman"/>
          <w:b/>
          <w:i/>
          <w:sz w:val="28"/>
          <w:szCs w:val="28"/>
        </w:rPr>
        <w:t>ОТВЕТ:</w:t>
      </w:r>
      <w:r>
        <w:rPr>
          <w:rFonts w:ascii="Times New Roman" w:hAnsi="Times New Roman" w:cs="Times New Roman"/>
          <w:sz w:val="28"/>
          <w:szCs w:val="28"/>
        </w:rPr>
        <w:t xml:space="preserve"> </w:t>
      </w:r>
      <w:r w:rsidR="005B61B1">
        <w:rPr>
          <w:rFonts w:ascii="Times New Roman" w:hAnsi="Times New Roman" w:cs="Times New Roman"/>
          <w:b/>
          <w:sz w:val="28"/>
          <w:szCs w:val="28"/>
        </w:rPr>
        <w:t>4)</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Под слиянием понимается реорганизация юридических лиц, при которой права и обязанности каждого из них переходят ко вновь возникшему юридическому лицу в соответствии с передаточным актом. Следовательно, необходимым условием оформления сделки слияния компаний является появление нового юридического лица, при этом новая компания образуется на основе двух или нескольких прежних фирм, утрачивающих полностью свое самостоятельное существование. Новая компания берет под свой контроль и управление все активы и обязательства перед клиентами компаний – своих составных частей, после чего последние распускаются.</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Одним из основных мотивов слияния предприятий является экономия, обусловленная масштабами. Она достигается тогда, когда средняя величина издержек на единицу продукции снижается по мере увеличения объема </w:t>
      </w:r>
      <w:r w:rsidRPr="005B61B1">
        <w:rPr>
          <w:rFonts w:ascii="Times New Roman" w:hAnsi="Times New Roman" w:cs="Times New Roman"/>
          <w:sz w:val="28"/>
          <w:szCs w:val="28"/>
        </w:rPr>
        <w:lastRenderedPageBreak/>
        <w:t xml:space="preserve">производства продукции. Один из источников такой экономии заключается в распределении постоянных издержек на большее число единиц выпускаемой продукции. Увеличение объема позволяет более эффективно использовать имеющиеся в наличии ресурсы. Однако надо помнить, что существуют определенные пределы увеличения объема производства, при превышении которых издержки на производство могут существенно возрасти, что приведет к падению рентабельности производства.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Слияния и поглощения компаний могут порой обеспечивать экономию, полученную за счет централизации маркетинга, например, через объединение усилий и придание гибкости сбыту, возможности предлагать дистрибьюторам более широкий ассортимент продуктов, использовать общие рекламные материалы.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Слияние может оказаться целесообразным, если две или несколько компаний располагают взаимодополняющими ресурсами. Каждая из них имеет то, что необходимо другой, и поэтому их слияние может оказаться эффективным. Эти компании после объединения будут стоить дороже по сравнению с суммой их стоимостей до слияния, так как каждая приобретает то, что ей не хватало, причем получает эти ресурсы дешевле, чем они обошлись бы ей, если бы пришлось их создавать самостоятельно.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Слияния с целью получить взаимодополняющие ресурсы характерны как для крупных фирм, так и для малых предприятий. Зачастую объектом поглощения со стороны крупных компаний становятся малые предприятия, так как они способны обеспечивать недостающие компоненты для их успешного функционирования. Малые предприятия создают подчас уникальные продукты, но испытывают недостаток в производственных, технических и сбытовых структурах для организации крупномасштабного производства и реализации этих продуктов. Крупные компании, чаще всего, сами в состоянии создать необходимые им компоненты, но можно гораздо дешевле и быстрее получить к ним доступ, осуществив слияние с компанией, которая их уже производит</w:t>
      </w:r>
      <w:r w:rsidR="005B3191">
        <w:rPr>
          <w:rFonts w:ascii="Times New Roman" w:hAnsi="Times New Roman" w:cs="Times New Roman"/>
          <w:sz w:val="28"/>
          <w:szCs w:val="28"/>
        </w:rPr>
        <w:t xml:space="preserve"> [5, 253-255]</w:t>
      </w:r>
      <w:r w:rsidRPr="005B61B1">
        <w:rPr>
          <w:rFonts w:ascii="Times New Roman" w:hAnsi="Times New Roman" w:cs="Times New Roman"/>
          <w:sz w:val="28"/>
          <w:szCs w:val="28"/>
        </w:rPr>
        <w:t xml:space="preserve">. </w:t>
      </w:r>
    </w:p>
    <w:p w:rsid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lastRenderedPageBreak/>
        <w:t>Значит, слияние с такими же финансово-кризисными предприятиями-смежниками, ранее составлявшими с фирмой единый имущественный комплекс, возможно.</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Идея слияния финансово-кризисного предприятия с другими предприятиями-смежниками как способ его финансового оздоровления достаточно проста: сливаться надо с финансово здоровыми компаниями, что в той или иной форме, в конечном счете, может помочь предприятию выйти из </w:t>
      </w:r>
      <w:proofErr w:type="spellStart"/>
      <w:r w:rsidRPr="005B61B1">
        <w:rPr>
          <w:rFonts w:ascii="Times New Roman" w:hAnsi="Times New Roman" w:cs="Times New Roman"/>
          <w:sz w:val="28"/>
          <w:szCs w:val="28"/>
        </w:rPr>
        <w:t>предбанкротного</w:t>
      </w:r>
      <w:proofErr w:type="spellEnd"/>
      <w:r w:rsidRPr="005B61B1">
        <w:rPr>
          <w:rFonts w:ascii="Times New Roman" w:hAnsi="Times New Roman" w:cs="Times New Roman"/>
          <w:sz w:val="28"/>
          <w:szCs w:val="28"/>
        </w:rPr>
        <w:t xml:space="preserve"> состояния.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Слиянием считается приобретение акций одной фирмы другой компанией в таком количестве, которое не дает покупателю акций права контроля над предприятием, чьи акции приобретаются, но обеспечивает степень влияния, достаточную для того, чтобы, с одной стороны, заинтересовать его в максимизации прибыли (и преодолении финансового кризиса) предмета покупки, а с другой — получить существенное влияние на его менеджмент. Сливающиеся фирмы остаются юридически самостоятельными компаниями, имеющими отдельные и </w:t>
      </w:r>
      <w:proofErr w:type="spellStart"/>
      <w:r w:rsidRPr="005B61B1">
        <w:rPr>
          <w:rFonts w:ascii="Times New Roman" w:hAnsi="Times New Roman" w:cs="Times New Roman"/>
          <w:sz w:val="28"/>
          <w:szCs w:val="28"/>
        </w:rPr>
        <w:t>неконсолидируемые</w:t>
      </w:r>
      <w:proofErr w:type="spellEnd"/>
      <w:r w:rsidRPr="005B61B1">
        <w:rPr>
          <w:rFonts w:ascii="Times New Roman" w:hAnsi="Times New Roman" w:cs="Times New Roman"/>
          <w:sz w:val="28"/>
          <w:szCs w:val="28"/>
        </w:rPr>
        <w:t xml:space="preserve"> друг в друга балансы.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Слияние финансово-кризисного предприятия с финансово-здоровыми предприятиями-смежниками в итоге способно оказаться действенным средством санирования предприятия-банкрота, если его банкротство официально судом еще не объявлено и подобные слияния юридически возможны.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Очевидно, что чем меньше сведений имеют потенциальные финансово-здоровые партнеры по таким слияниям об истинном финансовом состоянии кризисного предприятия, тем больше будет у него шансов на санирующее слияние.</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Очень часто причиной слияний и поглощений является диверсификация в другие виды бизнеса. Диверсификация помогает стабилизировать поток доходов, что выгодно и работникам данной компании, и поставщикам, и потребителям (через расширение ассортимента товаров и услуг).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lastRenderedPageBreak/>
        <w:t xml:space="preserve">Мотивом для слияния может стать появление у компании временно свободных ресурсов. Допустим, она действует в отрасли, находящейся в стадии зрелости. Компания создает крупные потоки денежных средств, но располагает незначительным выбором привлекательных инвестиционных возможностей. Поэтому часто подобные компании используют образовавшиеся излишки денежных средств для проведения слияний. В противном случае они сами могут стать объектом поглощения другими фирмами, которые найдут применение избыточным денежным средствам.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Этот мотив связан с надеждами на изменение структуры рынков или отраслей, с ориентацией на доступ к новым важным ресурсам и технологиям.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 xml:space="preserve">Слиться могут любые предприятия и в любом состоянии, только результат может быть разным. Но большая вероятность выхода из кризиса будет при слиянии с </w:t>
      </w:r>
      <w:proofErr w:type="spellStart"/>
      <w:r w:rsidRPr="005B61B1">
        <w:rPr>
          <w:rFonts w:ascii="Times New Roman" w:hAnsi="Times New Roman" w:cs="Times New Roman"/>
          <w:sz w:val="28"/>
          <w:szCs w:val="28"/>
        </w:rPr>
        <w:t>нефинансово-кризисными</w:t>
      </w:r>
      <w:proofErr w:type="spellEnd"/>
      <w:r w:rsidRPr="005B61B1">
        <w:rPr>
          <w:rFonts w:ascii="Times New Roman" w:hAnsi="Times New Roman" w:cs="Times New Roman"/>
          <w:sz w:val="28"/>
          <w:szCs w:val="28"/>
        </w:rPr>
        <w:t xml:space="preserve"> предприятиями-смежниками. Стабильное предприятие при слиянии поглотит кризисное, приобретет большую производственную мощь, увеличит масштаб деятельности, усилит позицию на рынке, образует экономию издержек, привлечет инвесторов. </w:t>
      </w:r>
    </w:p>
    <w:p w:rsidR="005B61B1" w:rsidRPr="005B61B1" w:rsidRDefault="005B61B1" w:rsidP="005B61B1">
      <w:pPr>
        <w:spacing w:line="360" w:lineRule="auto"/>
        <w:ind w:firstLine="284"/>
        <w:contextualSpacing/>
        <w:jc w:val="both"/>
        <w:rPr>
          <w:rFonts w:ascii="Times New Roman" w:hAnsi="Times New Roman" w:cs="Times New Roman"/>
          <w:sz w:val="28"/>
          <w:szCs w:val="28"/>
        </w:rPr>
      </w:pPr>
      <w:r w:rsidRPr="005B61B1">
        <w:rPr>
          <w:rFonts w:ascii="Times New Roman" w:hAnsi="Times New Roman" w:cs="Times New Roman"/>
          <w:sz w:val="28"/>
          <w:szCs w:val="28"/>
        </w:rPr>
        <w:t>В данной задаче происходит производственное слияние с целью объединить капитал для получения производственных выгод – новое предприятие восполнит недостающий элемент имущественного комплекса, а также происходит синергетический эффект</w:t>
      </w:r>
      <w:r w:rsidR="005B3191">
        <w:rPr>
          <w:rFonts w:ascii="Times New Roman" w:hAnsi="Times New Roman" w:cs="Times New Roman"/>
          <w:sz w:val="28"/>
          <w:szCs w:val="28"/>
        </w:rPr>
        <w:t xml:space="preserve"> [5, 255-258]</w:t>
      </w:r>
      <w:r w:rsidRPr="005B61B1">
        <w:rPr>
          <w:rFonts w:ascii="Times New Roman" w:hAnsi="Times New Roman" w:cs="Times New Roman"/>
          <w:sz w:val="28"/>
          <w:szCs w:val="28"/>
        </w:rPr>
        <w:t>.</w:t>
      </w:r>
    </w:p>
    <w:p w:rsidR="00F60956" w:rsidRDefault="00F60956" w:rsidP="004F5FFA">
      <w:pPr>
        <w:spacing w:line="360" w:lineRule="auto"/>
        <w:ind w:firstLine="284"/>
        <w:contextualSpacing/>
        <w:jc w:val="both"/>
        <w:rPr>
          <w:rFonts w:ascii="Times New Roman" w:hAnsi="Times New Roman" w:cs="Times New Roman"/>
          <w:sz w:val="28"/>
          <w:szCs w:val="28"/>
        </w:rPr>
      </w:pPr>
    </w:p>
    <w:p w:rsidR="00401AF1" w:rsidRPr="00401AF1" w:rsidRDefault="00F60956" w:rsidP="00143731">
      <w:pPr>
        <w:spacing w:line="360" w:lineRule="auto"/>
        <w:ind w:firstLine="284"/>
        <w:contextualSpacing/>
        <w:jc w:val="center"/>
        <w:rPr>
          <w:rFonts w:ascii="Times New Roman" w:hAnsi="Times New Roman" w:cs="Times New Roman"/>
          <w:b/>
          <w:bCs/>
          <w:i/>
          <w:sz w:val="28"/>
          <w:szCs w:val="28"/>
        </w:rPr>
      </w:pPr>
      <w:r>
        <w:rPr>
          <w:rFonts w:ascii="Times New Roman" w:hAnsi="Times New Roman" w:cs="Times New Roman"/>
          <w:sz w:val="28"/>
          <w:szCs w:val="28"/>
        </w:rPr>
        <w:t xml:space="preserve">1.3  </w:t>
      </w:r>
      <w:r w:rsidRPr="00401AF1">
        <w:rPr>
          <w:rFonts w:ascii="Times New Roman" w:hAnsi="Times New Roman" w:cs="Times New Roman"/>
          <w:bCs/>
          <w:sz w:val="28"/>
          <w:szCs w:val="28"/>
        </w:rPr>
        <w:t>РЕСТРУКТУРИЗАЦИЯ ПРЕДПРИЯТИЯ ОЗНАЧАЕТ ЕГО РЕОРГАНИЗАЦИЮ:</w:t>
      </w:r>
    </w:p>
    <w:p w:rsidR="00401AF1" w:rsidRPr="00401AF1" w:rsidRDefault="00401AF1" w:rsidP="00401AF1">
      <w:pPr>
        <w:spacing w:line="360" w:lineRule="auto"/>
        <w:ind w:firstLine="284"/>
        <w:contextualSpacing/>
        <w:jc w:val="both"/>
        <w:rPr>
          <w:rFonts w:ascii="Times New Roman" w:hAnsi="Times New Roman" w:cs="Times New Roman"/>
          <w:sz w:val="28"/>
          <w:szCs w:val="28"/>
        </w:rPr>
      </w:pPr>
      <w:r w:rsidRPr="00401AF1">
        <w:rPr>
          <w:rFonts w:ascii="Times New Roman" w:hAnsi="Times New Roman" w:cs="Times New Roman"/>
          <w:sz w:val="28"/>
          <w:szCs w:val="28"/>
        </w:rPr>
        <w:t>1) да</w:t>
      </w:r>
      <w:r>
        <w:rPr>
          <w:rFonts w:ascii="Times New Roman" w:hAnsi="Times New Roman" w:cs="Times New Roman"/>
          <w:sz w:val="28"/>
          <w:szCs w:val="28"/>
        </w:rPr>
        <w:t>;</w:t>
      </w:r>
    </w:p>
    <w:p w:rsidR="00401AF1" w:rsidRPr="00401AF1" w:rsidRDefault="00401AF1" w:rsidP="00401AF1">
      <w:pPr>
        <w:spacing w:line="360" w:lineRule="auto"/>
        <w:ind w:firstLine="284"/>
        <w:contextualSpacing/>
        <w:jc w:val="both"/>
        <w:rPr>
          <w:rFonts w:ascii="Times New Roman" w:hAnsi="Times New Roman" w:cs="Times New Roman"/>
          <w:sz w:val="28"/>
          <w:szCs w:val="28"/>
        </w:rPr>
      </w:pPr>
      <w:r w:rsidRPr="00401AF1">
        <w:rPr>
          <w:rFonts w:ascii="Times New Roman" w:hAnsi="Times New Roman" w:cs="Times New Roman"/>
          <w:sz w:val="28"/>
          <w:szCs w:val="28"/>
        </w:rPr>
        <w:t>2) нет</w:t>
      </w:r>
      <w:r>
        <w:rPr>
          <w:rFonts w:ascii="Times New Roman" w:hAnsi="Times New Roman" w:cs="Times New Roman"/>
          <w:sz w:val="28"/>
          <w:szCs w:val="28"/>
        </w:rPr>
        <w:t>;</w:t>
      </w:r>
    </w:p>
    <w:p w:rsidR="00401AF1" w:rsidRDefault="00401AF1" w:rsidP="00401AF1">
      <w:pPr>
        <w:spacing w:line="360" w:lineRule="auto"/>
        <w:ind w:firstLine="284"/>
        <w:contextualSpacing/>
        <w:jc w:val="both"/>
        <w:rPr>
          <w:rFonts w:ascii="Times New Roman" w:hAnsi="Times New Roman" w:cs="Times New Roman"/>
          <w:sz w:val="28"/>
          <w:szCs w:val="28"/>
        </w:rPr>
      </w:pPr>
      <w:r w:rsidRPr="00401AF1">
        <w:rPr>
          <w:rFonts w:ascii="Times New Roman" w:hAnsi="Times New Roman" w:cs="Times New Roman"/>
          <w:sz w:val="28"/>
          <w:szCs w:val="28"/>
        </w:rPr>
        <w:t>3) нельзя сказать определенно.</w:t>
      </w:r>
    </w:p>
    <w:p w:rsidR="00401AF1" w:rsidRDefault="00401AF1" w:rsidP="00401AF1">
      <w:pPr>
        <w:spacing w:line="360" w:lineRule="auto"/>
        <w:ind w:firstLine="284"/>
        <w:contextualSpacing/>
        <w:jc w:val="both"/>
        <w:rPr>
          <w:rFonts w:ascii="Times New Roman" w:hAnsi="Times New Roman" w:cs="Times New Roman"/>
          <w:sz w:val="28"/>
          <w:szCs w:val="28"/>
        </w:rPr>
      </w:pPr>
      <w:r w:rsidRPr="00401AF1">
        <w:rPr>
          <w:rFonts w:ascii="Times New Roman" w:hAnsi="Times New Roman" w:cs="Times New Roman"/>
          <w:b/>
          <w:i/>
          <w:sz w:val="28"/>
          <w:szCs w:val="28"/>
        </w:rPr>
        <w:t xml:space="preserve">ОТВЕТ: </w:t>
      </w:r>
      <w:r>
        <w:rPr>
          <w:rFonts w:ascii="Times New Roman" w:hAnsi="Times New Roman" w:cs="Times New Roman"/>
          <w:sz w:val="28"/>
          <w:szCs w:val="28"/>
        </w:rPr>
        <w:t>2).</w:t>
      </w:r>
    </w:p>
    <w:p w:rsidR="00384A94" w:rsidRPr="00384A94" w:rsidRDefault="00384A94" w:rsidP="00384A94">
      <w:pPr>
        <w:spacing w:line="360" w:lineRule="auto"/>
        <w:ind w:firstLine="284"/>
        <w:contextualSpacing/>
        <w:jc w:val="both"/>
        <w:rPr>
          <w:rFonts w:ascii="Times New Roman" w:hAnsi="Times New Roman" w:cs="Times New Roman"/>
          <w:b/>
          <w:i/>
          <w:sz w:val="28"/>
          <w:szCs w:val="28"/>
        </w:rPr>
      </w:pPr>
      <w:r w:rsidRPr="00384A94">
        <w:rPr>
          <w:rFonts w:ascii="Times New Roman" w:hAnsi="Times New Roman" w:cs="Times New Roman"/>
          <w:b/>
          <w:i/>
          <w:sz w:val="28"/>
          <w:szCs w:val="28"/>
        </w:rPr>
        <w:t>Сущность реструктуризации и основные виды:</w:t>
      </w:r>
    </w:p>
    <w:p w:rsid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b/>
          <w:i/>
          <w:sz w:val="28"/>
          <w:szCs w:val="28"/>
        </w:rPr>
        <w:t>Реструктуризация предприятия</w:t>
      </w:r>
      <w:r w:rsidRPr="00384A94">
        <w:rPr>
          <w:rFonts w:ascii="Times New Roman" w:hAnsi="Times New Roman" w:cs="Times New Roman"/>
          <w:sz w:val="28"/>
          <w:szCs w:val="28"/>
        </w:rPr>
        <w:t xml:space="preserve"> — это целенаправленное изменение структуры компании и входящих в неё элементов, которые формируют её </w:t>
      </w:r>
      <w:r w:rsidRPr="00384A94">
        <w:rPr>
          <w:rFonts w:ascii="Times New Roman" w:hAnsi="Times New Roman" w:cs="Times New Roman"/>
          <w:sz w:val="28"/>
          <w:szCs w:val="28"/>
        </w:rPr>
        <w:lastRenderedPageBreak/>
        <w:t>бизнес, в связи с воздействиями, оказываемыми факторами внешней или внутренней среды.</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Цели процесса реструктуризации:</w:t>
      </w:r>
    </w:p>
    <w:p w:rsidR="00384A94" w:rsidRPr="00384A94" w:rsidRDefault="00384A94" w:rsidP="00384A94">
      <w:pPr>
        <w:pStyle w:val="a7"/>
        <w:numPr>
          <w:ilvl w:val="0"/>
          <w:numId w:val="4"/>
        </w:numPr>
        <w:spacing w:line="360" w:lineRule="auto"/>
        <w:ind w:left="0" w:firstLine="0"/>
        <w:jc w:val="both"/>
        <w:rPr>
          <w:rFonts w:ascii="Times New Roman" w:hAnsi="Times New Roman" w:cs="Times New Roman"/>
          <w:sz w:val="28"/>
          <w:szCs w:val="28"/>
        </w:rPr>
      </w:pPr>
      <w:r w:rsidRPr="00384A94">
        <w:rPr>
          <w:rFonts w:ascii="Times New Roman" w:hAnsi="Times New Roman" w:cs="Times New Roman"/>
          <w:sz w:val="28"/>
          <w:szCs w:val="28"/>
        </w:rPr>
        <w:t>улучшение экономических и финансовых показателей деятельности компании в краткосрочном и долгосрочном периодах;</w:t>
      </w:r>
    </w:p>
    <w:p w:rsidR="00384A94" w:rsidRPr="00384A94" w:rsidRDefault="00384A94" w:rsidP="00384A94">
      <w:pPr>
        <w:pStyle w:val="a7"/>
        <w:numPr>
          <w:ilvl w:val="0"/>
          <w:numId w:val="4"/>
        </w:numPr>
        <w:spacing w:line="360" w:lineRule="auto"/>
        <w:ind w:left="0" w:firstLine="0"/>
        <w:jc w:val="both"/>
        <w:rPr>
          <w:rFonts w:ascii="Times New Roman" w:hAnsi="Times New Roman" w:cs="Times New Roman"/>
          <w:sz w:val="28"/>
          <w:szCs w:val="28"/>
        </w:rPr>
      </w:pPr>
      <w:r w:rsidRPr="00384A94">
        <w:rPr>
          <w:rFonts w:ascii="Times New Roman" w:hAnsi="Times New Roman" w:cs="Times New Roman"/>
          <w:sz w:val="28"/>
          <w:szCs w:val="28"/>
        </w:rPr>
        <w:t>привлечение долгосрочных обязательств;</w:t>
      </w:r>
    </w:p>
    <w:p w:rsidR="00384A94" w:rsidRPr="00384A94" w:rsidRDefault="00384A94" w:rsidP="00384A94">
      <w:pPr>
        <w:pStyle w:val="a7"/>
        <w:numPr>
          <w:ilvl w:val="0"/>
          <w:numId w:val="4"/>
        </w:numPr>
        <w:spacing w:line="360" w:lineRule="auto"/>
        <w:ind w:left="0" w:firstLine="0"/>
        <w:jc w:val="both"/>
        <w:rPr>
          <w:rFonts w:ascii="Times New Roman" w:hAnsi="Times New Roman" w:cs="Times New Roman"/>
          <w:sz w:val="28"/>
          <w:szCs w:val="28"/>
        </w:rPr>
      </w:pPr>
      <w:r w:rsidRPr="00384A94">
        <w:rPr>
          <w:rFonts w:ascii="Times New Roman" w:hAnsi="Times New Roman" w:cs="Times New Roman"/>
          <w:sz w:val="28"/>
          <w:szCs w:val="28"/>
        </w:rPr>
        <w:t>увеличение рыночной стоимости собственного капитала компании (акций компании);</w:t>
      </w:r>
    </w:p>
    <w:p w:rsidR="00384A94" w:rsidRPr="00384A94" w:rsidRDefault="00384A94" w:rsidP="00384A94">
      <w:pPr>
        <w:pStyle w:val="a7"/>
        <w:numPr>
          <w:ilvl w:val="0"/>
          <w:numId w:val="4"/>
        </w:numPr>
        <w:spacing w:line="360" w:lineRule="auto"/>
        <w:ind w:left="0" w:firstLine="0"/>
        <w:jc w:val="both"/>
        <w:rPr>
          <w:rFonts w:ascii="Times New Roman" w:hAnsi="Times New Roman" w:cs="Times New Roman"/>
          <w:sz w:val="28"/>
          <w:szCs w:val="28"/>
        </w:rPr>
      </w:pPr>
      <w:r w:rsidRPr="00384A94">
        <w:rPr>
          <w:rFonts w:ascii="Times New Roman" w:hAnsi="Times New Roman" w:cs="Times New Roman"/>
          <w:sz w:val="28"/>
          <w:szCs w:val="28"/>
        </w:rPr>
        <w:t>усиление конкурентоспособности продукции на рынке;</w:t>
      </w:r>
    </w:p>
    <w:p w:rsidR="00384A94" w:rsidRPr="00384A94" w:rsidRDefault="00384A94" w:rsidP="00384A94">
      <w:pPr>
        <w:pStyle w:val="a7"/>
        <w:numPr>
          <w:ilvl w:val="0"/>
          <w:numId w:val="4"/>
        </w:numPr>
        <w:spacing w:line="360" w:lineRule="auto"/>
        <w:ind w:left="0" w:firstLine="0"/>
        <w:jc w:val="both"/>
        <w:rPr>
          <w:rFonts w:ascii="Times New Roman" w:hAnsi="Times New Roman" w:cs="Times New Roman"/>
          <w:sz w:val="28"/>
          <w:szCs w:val="28"/>
        </w:rPr>
      </w:pPr>
      <w:r w:rsidRPr="00384A94">
        <w:rPr>
          <w:rFonts w:ascii="Times New Roman" w:hAnsi="Times New Roman" w:cs="Times New Roman"/>
          <w:sz w:val="28"/>
          <w:szCs w:val="28"/>
        </w:rPr>
        <w:t>расширение существующего или завоевание новых рыночных сегментов;</w:t>
      </w:r>
    </w:p>
    <w:p w:rsidR="00384A94" w:rsidRPr="00384A94" w:rsidRDefault="00384A94" w:rsidP="00384A94">
      <w:pPr>
        <w:pStyle w:val="a7"/>
        <w:numPr>
          <w:ilvl w:val="0"/>
          <w:numId w:val="4"/>
        </w:numPr>
        <w:spacing w:line="360" w:lineRule="auto"/>
        <w:ind w:left="0" w:firstLine="0"/>
        <w:jc w:val="both"/>
        <w:rPr>
          <w:rFonts w:ascii="Times New Roman" w:hAnsi="Times New Roman" w:cs="Times New Roman"/>
          <w:sz w:val="28"/>
          <w:szCs w:val="28"/>
        </w:rPr>
      </w:pPr>
      <w:r w:rsidRPr="00384A94">
        <w:rPr>
          <w:rFonts w:ascii="Times New Roman" w:hAnsi="Times New Roman" w:cs="Times New Roman"/>
          <w:sz w:val="28"/>
          <w:szCs w:val="28"/>
        </w:rPr>
        <w:t>избежание банкротства.</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Реструктуризация обязательно проводится, если достигается синергетический эффект; предприятие находится в кризисной ситуации и необ</w:t>
      </w:r>
      <w:r>
        <w:rPr>
          <w:rFonts w:ascii="Times New Roman" w:hAnsi="Times New Roman" w:cs="Times New Roman"/>
          <w:sz w:val="28"/>
          <w:szCs w:val="28"/>
        </w:rPr>
        <w:t>ходимо финансовое оздоровление.</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Проведение реструктуризации хозяйствующего субъекта можно разделить на три основных направления:</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реструктуризация организационной структуры;</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реструктуризация активов предприятия, или диверсификация бизнеса;</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реструктуризация структуры капитала, и</w:t>
      </w:r>
      <w:r>
        <w:rPr>
          <w:rFonts w:ascii="Times New Roman" w:hAnsi="Times New Roman" w:cs="Times New Roman"/>
          <w:sz w:val="28"/>
          <w:szCs w:val="28"/>
        </w:rPr>
        <w:t>ли финансовая реструктуризация.</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В результате проведения приватизации на базе государственных предприятий образованные юридические структуры (АООТ, АОЗТ, ООО и др.) способствовали коренному изменению су</w:t>
      </w:r>
      <w:r>
        <w:rPr>
          <w:rFonts w:ascii="Times New Roman" w:hAnsi="Times New Roman" w:cs="Times New Roman"/>
          <w:sz w:val="28"/>
          <w:szCs w:val="28"/>
        </w:rPr>
        <w:t>ществующей формы собственности.</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 xml:space="preserve">Реструктуризация, при которой происходит изменение форм собственности, называется </w:t>
      </w:r>
      <w:r w:rsidRPr="00384A94">
        <w:rPr>
          <w:rFonts w:ascii="Times New Roman" w:hAnsi="Times New Roman" w:cs="Times New Roman"/>
          <w:i/>
          <w:sz w:val="28"/>
          <w:szCs w:val="28"/>
        </w:rPr>
        <w:t>функциональной реструктуризацией</w:t>
      </w:r>
      <w:r>
        <w:rPr>
          <w:rFonts w:ascii="Times New Roman" w:hAnsi="Times New Roman" w:cs="Times New Roman"/>
          <w:i/>
          <w:sz w:val="28"/>
          <w:szCs w:val="28"/>
        </w:rPr>
        <w:t>.</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 xml:space="preserve">Проведение функциональной реструктуризации создало основу для проведения реструктуризации экономической деятельности (формы </w:t>
      </w:r>
      <w:r w:rsidRPr="00384A94">
        <w:rPr>
          <w:rFonts w:ascii="Times New Roman" w:hAnsi="Times New Roman" w:cs="Times New Roman"/>
          <w:sz w:val="28"/>
          <w:szCs w:val="28"/>
        </w:rPr>
        <w:lastRenderedPageBreak/>
        <w:t>реорганизации согласно ГК: слияние и присоединение, разделение и выделение, преобразование), в результате которой изменились производственные, финансовые, налоговые, информационные и управленческие связи и сформировались консолидированные структуры (холдинг, финанс</w:t>
      </w:r>
      <w:r>
        <w:rPr>
          <w:rFonts w:ascii="Times New Roman" w:hAnsi="Times New Roman" w:cs="Times New Roman"/>
          <w:sz w:val="28"/>
          <w:szCs w:val="28"/>
        </w:rPr>
        <w:t>ово-промышленная группа — ФПГ).</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 xml:space="preserve">Реструктуризация, в результате которой происходит изменение экономической деятельности хозяйствующих субъектов, называется </w:t>
      </w:r>
      <w:r w:rsidRPr="00384A94">
        <w:rPr>
          <w:rFonts w:ascii="Times New Roman" w:hAnsi="Times New Roman" w:cs="Times New Roman"/>
          <w:i/>
          <w:sz w:val="28"/>
          <w:szCs w:val="28"/>
        </w:rPr>
        <w:t>системной реструктуризацией.</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В Концепции формирования отраслевых программ реструктуризации (постановление Министерства экономики РФ от 12 марта 1997 г. № 118) отмечается, что необходимость реструктуризации отдельных предприятий и отраслей промышленности обусловлена прежде всего:</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384A94">
        <w:rPr>
          <w:rFonts w:ascii="Times New Roman" w:hAnsi="Times New Roman" w:cs="Times New Roman"/>
          <w:sz w:val="28"/>
          <w:szCs w:val="28"/>
        </w:rPr>
        <w:t>невостребованностью</w:t>
      </w:r>
      <w:proofErr w:type="spellEnd"/>
      <w:r w:rsidRPr="00384A94">
        <w:rPr>
          <w:rFonts w:ascii="Times New Roman" w:hAnsi="Times New Roman" w:cs="Times New Roman"/>
          <w:sz w:val="28"/>
          <w:szCs w:val="28"/>
        </w:rPr>
        <w:t xml:space="preserve"> производимой товарной продукции в новых рыночных условиях;</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низким качеством производимой продукции;</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традиционно сложившимся в затратной экономике высоким уровнем затрат и низким уровнем прибыльности и т. д.</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В результате реструктуризации достигается:</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ликвидация неэффективных производств;</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экономия затрат благодаря расширению масштабов деятельности;</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диверсификация деятельности предприятия, снижение уровня предпринимательских рисков;</w:t>
      </w:r>
    </w:p>
    <w:p w:rsidR="00401AF1" w:rsidRDefault="00384A94" w:rsidP="00384A94">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4A94">
        <w:rPr>
          <w:rFonts w:ascii="Times New Roman" w:hAnsi="Times New Roman" w:cs="Times New Roman"/>
          <w:sz w:val="28"/>
          <w:szCs w:val="28"/>
        </w:rPr>
        <w:t>возможность получения налоговых и таможенных льгот.</w:t>
      </w:r>
    </w:p>
    <w:p w:rsidR="00384A94" w:rsidRPr="00384A94" w:rsidRDefault="00384A94" w:rsidP="00384A94">
      <w:pPr>
        <w:spacing w:line="360" w:lineRule="auto"/>
        <w:ind w:firstLine="284"/>
        <w:contextualSpacing/>
        <w:jc w:val="both"/>
        <w:rPr>
          <w:rFonts w:ascii="Times New Roman" w:hAnsi="Times New Roman" w:cs="Times New Roman"/>
          <w:i/>
          <w:sz w:val="28"/>
          <w:szCs w:val="28"/>
        </w:rPr>
      </w:pPr>
      <w:r w:rsidRPr="00384A94">
        <w:rPr>
          <w:rFonts w:ascii="Times New Roman" w:hAnsi="Times New Roman" w:cs="Times New Roman"/>
          <w:sz w:val="28"/>
          <w:szCs w:val="28"/>
        </w:rPr>
        <w:t xml:space="preserve">Различают несколько видов системной реструктуризации: </w:t>
      </w:r>
      <w:r w:rsidRPr="00384A94">
        <w:rPr>
          <w:rFonts w:ascii="Times New Roman" w:hAnsi="Times New Roman" w:cs="Times New Roman"/>
          <w:i/>
          <w:sz w:val="28"/>
          <w:szCs w:val="28"/>
        </w:rPr>
        <w:t>системно-горизонтальную и системно-вертикальную.</w:t>
      </w:r>
    </w:p>
    <w:p w:rsidR="00384A94" w:rsidRP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i/>
          <w:sz w:val="28"/>
          <w:szCs w:val="28"/>
        </w:rPr>
        <w:t>Горизонтальная реструктуризация</w:t>
      </w:r>
      <w:r w:rsidRPr="00384A94">
        <w:rPr>
          <w:rFonts w:ascii="Times New Roman" w:hAnsi="Times New Roman" w:cs="Times New Roman"/>
          <w:sz w:val="28"/>
          <w:szCs w:val="28"/>
        </w:rPr>
        <w:t xml:space="preserve"> организационных систем предполагает объединение одноуровневых структур, ориентированных на общий сегмент рынка и производящих одинаковые или взаимозаменяемые товары (например, концентрические и родственные слияния)</w:t>
      </w:r>
      <w:r>
        <w:rPr>
          <w:rFonts w:ascii="Times New Roman" w:hAnsi="Times New Roman" w:cs="Times New Roman"/>
          <w:sz w:val="28"/>
          <w:szCs w:val="28"/>
        </w:rPr>
        <w:t>.</w:t>
      </w:r>
    </w:p>
    <w:p w:rsid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i/>
          <w:sz w:val="28"/>
          <w:szCs w:val="28"/>
        </w:rPr>
        <w:lastRenderedPageBreak/>
        <w:t>Вертикальная реструктуризация</w:t>
      </w:r>
      <w:r w:rsidRPr="00384A94">
        <w:rPr>
          <w:rFonts w:ascii="Times New Roman" w:hAnsi="Times New Roman" w:cs="Times New Roman"/>
          <w:sz w:val="28"/>
          <w:szCs w:val="28"/>
        </w:rPr>
        <w:t xml:space="preserve"> организационных систем происходит при объединении технологически связанных </w:t>
      </w:r>
      <w:proofErr w:type="spellStart"/>
      <w:r w:rsidRPr="00384A94">
        <w:rPr>
          <w:rFonts w:ascii="Times New Roman" w:hAnsi="Times New Roman" w:cs="Times New Roman"/>
          <w:sz w:val="28"/>
          <w:szCs w:val="28"/>
        </w:rPr>
        <w:t>разноуровневых</w:t>
      </w:r>
      <w:proofErr w:type="spellEnd"/>
      <w:r w:rsidRPr="00384A94">
        <w:rPr>
          <w:rFonts w:ascii="Times New Roman" w:hAnsi="Times New Roman" w:cs="Times New Roman"/>
          <w:sz w:val="28"/>
          <w:szCs w:val="28"/>
        </w:rPr>
        <w:t xml:space="preserve"> структур, осуществляющих свою деятельность в различных отраслях экономики и занимающихся различными видами деятельности. Например, добыча, переработка, реализация в нефтяном комплексе или снабженческо-сбытовые предприятия</w:t>
      </w:r>
      <w:r w:rsidR="005B3191">
        <w:rPr>
          <w:rFonts w:ascii="Times New Roman" w:hAnsi="Times New Roman" w:cs="Times New Roman"/>
          <w:sz w:val="28"/>
          <w:szCs w:val="28"/>
        </w:rPr>
        <w:t xml:space="preserve"> [7]</w:t>
      </w:r>
      <w:r w:rsidRPr="00384A94">
        <w:rPr>
          <w:rFonts w:ascii="Times New Roman" w:hAnsi="Times New Roman" w:cs="Times New Roman"/>
          <w:sz w:val="28"/>
          <w:szCs w:val="28"/>
        </w:rPr>
        <w:t>.</w:t>
      </w:r>
    </w:p>
    <w:p w:rsidR="00384A94" w:rsidRDefault="00384A94" w:rsidP="00384A94">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b/>
          <w:i/>
          <w:sz w:val="28"/>
          <w:szCs w:val="28"/>
        </w:rPr>
        <w:t xml:space="preserve">     Реорганизация юридического лица</w:t>
      </w:r>
      <w:r w:rsidRPr="00384A94">
        <w:rPr>
          <w:rFonts w:ascii="Times New Roman" w:hAnsi="Times New Roman" w:cs="Times New Roman"/>
          <w:sz w:val="28"/>
          <w:szCs w:val="28"/>
        </w:rPr>
        <w:t xml:space="preserve"> - это его прекращение, влекущее возникновение новых организаций или значительное изменение характера юридической личности существующих организаций. Проще это можно сказать так: реорганизация - способ прекращения деятельности юридического лица, характеризующийся переходом прав и обязанностей к другому юридическому лицу.</w:t>
      </w:r>
    </w:p>
    <w:p w:rsidR="007177ED" w:rsidRDefault="00384A94" w:rsidP="007177ED">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t>В таких случаях ко вновь возникшим или ранее существующим организациям, помимо участников и имущества юридического лица, могут перейти особенности его организационной структуры, правоспособности, фирменного наименования и др. Реорганизация возможна в формах слияния, присоединения, разделения, выделения, преобразования (п. 1 ст. 57 ГК РФ).</w:t>
      </w:r>
    </w:p>
    <w:p w:rsidR="007177ED" w:rsidRDefault="00384A94" w:rsidP="007177ED">
      <w:pPr>
        <w:spacing w:line="360" w:lineRule="auto"/>
        <w:ind w:firstLine="284"/>
        <w:contextualSpacing/>
        <w:jc w:val="both"/>
        <w:rPr>
          <w:rFonts w:ascii="Times New Roman" w:hAnsi="Times New Roman" w:cs="Times New Roman"/>
          <w:sz w:val="28"/>
          <w:szCs w:val="28"/>
        </w:rPr>
      </w:pPr>
      <w:r w:rsidRPr="007177ED">
        <w:rPr>
          <w:rFonts w:ascii="Times New Roman" w:hAnsi="Times New Roman" w:cs="Times New Roman"/>
          <w:i/>
          <w:sz w:val="28"/>
          <w:szCs w:val="28"/>
        </w:rPr>
        <w:t>Присоединение</w:t>
      </w:r>
      <w:r w:rsidRPr="00384A94">
        <w:rPr>
          <w:rFonts w:ascii="Times New Roman" w:hAnsi="Times New Roman" w:cs="Times New Roman"/>
          <w:sz w:val="28"/>
          <w:szCs w:val="28"/>
        </w:rPr>
        <w:t xml:space="preserve"> заключается в том, что существующая организация за счет того, что одна или несколько других организаций вливаются в нее, сами, утрачивая признаки юридического лица. Это способ реорганизации</w:t>
      </w:r>
      <w:r w:rsidR="007177ED">
        <w:rPr>
          <w:rFonts w:ascii="Times New Roman" w:hAnsi="Times New Roman" w:cs="Times New Roman"/>
          <w:sz w:val="28"/>
          <w:szCs w:val="28"/>
        </w:rPr>
        <w:t>,</w:t>
      </w:r>
      <w:r w:rsidRPr="00384A94">
        <w:rPr>
          <w:rFonts w:ascii="Times New Roman" w:hAnsi="Times New Roman" w:cs="Times New Roman"/>
          <w:sz w:val="28"/>
          <w:szCs w:val="28"/>
        </w:rPr>
        <w:t xml:space="preserve"> при котором права и обязанности одного ранее существовавшего юридического лица переходят к другому юридическому лицу. Права и обязанности переходят к укрупняющемуся юридическому лицу в соответствии с пер</w:t>
      </w:r>
      <w:r w:rsidR="007177ED">
        <w:rPr>
          <w:rFonts w:ascii="Times New Roman" w:hAnsi="Times New Roman" w:cs="Times New Roman"/>
          <w:sz w:val="28"/>
          <w:szCs w:val="28"/>
        </w:rPr>
        <w:t xml:space="preserve">едаточным актом (п. 2 ст. 58). </w:t>
      </w:r>
    </w:p>
    <w:p w:rsidR="007177ED" w:rsidRDefault="00384A94" w:rsidP="007177ED">
      <w:pPr>
        <w:spacing w:line="360" w:lineRule="auto"/>
        <w:ind w:firstLine="284"/>
        <w:contextualSpacing/>
        <w:jc w:val="both"/>
        <w:rPr>
          <w:rFonts w:ascii="Times New Roman" w:hAnsi="Times New Roman" w:cs="Times New Roman"/>
          <w:sz w:val="28"/>
          <w:szCs w:val="28"/>
        </w:rPr>
      </w:pPr>
      <w:r w:rsidRPr="007177ED">
        <w:rPr>
          <w:rFonts w:ascii="Times New Roman" w:hAnsi="Times New Roman" w:cs="Times New Roman"/>
          <w:i/>
          <w:sz w:val="28"/>
          <w:szCs w:val="28"/>
        </w:rPr>
        <w:t>Слияние,</w:t>
      </w:r>
      <w:r w:rsidRPr="00384A94">
        <w:rPr>
          <w:rFonts w:ascii="Times New Roman" w:hAnsi="Times New Roman" w:cs="Times New Roman"/>
          <w:sz w:val="28"/>
          <w:szCs w:val="28"/>
        </w:rPr>
        <w:t xml:space="preserve"> как способ реорганизации юридического лица означает укрупнение вновь возникающего субъекта гражданского права за счет прекращения нескольких юридических лиц. При этом все права и обязанности каждого из них суммируются организацией, возникающей в результате слияния, в соответствии с передаточным актом (п. 1 ст. 58)</w:t>
      </w:r>
      <w:r w:rsidR="005B3191">
        <w:rPr>
          <w:rFonts w:ascii="Times New Roman" w:hAnsi="Times New Roman" w:cs="Times New Roman"/>
          <w:sz w:val="28"/>
          <w:szCs w:val="28"/>
        </w:rPr>
        <w:t xml:space="preserve"> [6]</w:t>
      </w:r>
      <w:r w:rsidRPr="00384A94">
        <w:rPr>
          <w:rFonts w:ascii="Times New Roman" w:hAnsi="Times New Roman" w:cs="Times New Roman"/>
          <w:sz w:val="28"/>
          <w:szCs w:val="28"/>
        </w:rPr>
        <w:t xml:space="preserve">. </w:t>
      </w:r>
    </w:p>
    <w:p w:rsidR="007177ED" w:rsidRDefault="00384A94" w:rsidP="007177ED">
      <w:pPr>
        <w:spacing w:line="360" w:lineRule="auto"/>
        <w:ind w:firstLine="284"/>
        <w:contextualSpacing/>
        <w:jc w:val="both"/>
        <w:rPr>
          <w:rFonts w:ascii="Times New Roman" w:hAnsi="Times New Roman" w:cs="Times New Roman"/>
          <w:sz w:val="28"/>
          <w:szCs w:val="28"/>
        </w:rPr>
      </w:pPr>
      <w:r w:rsidRPr="00384A94">
        <w:rPr>
          <w:rFonts w:ascii="Times New Roman" w:hAnsi="Times New Roman" w:cs="Times New Roman"/>
          <w:sz w:val="28"/>
          <w:szCs w:val="28"/>
        </w:rPr>
        <w:lastRenderedPageBreak/>
        <w:t xml:space="preserve">В соответствии с п. 5 ст. 58 ГК РФ еще одним способом реорганизации юридических лиц признано их </w:t>
      </w:r>
      <w:r w:rsidRPr="007177ED">
        <w:rPr>
          <w:rFonts w:ascii="Times New Roman" w:hAnsi="Times New Roman" w:cs="Times New Roman"/>
          <w:i/>
          <w:sz w:val="28"/>
          <w:szCs w:val="28"/>
        </w:rPr>
        <w:t>преобразование,</w:t>
      </w:r>
      <w:r w:rsidRPr="00384A94">
        <w:rPr>
          <w:rFonts w:ascii="Times New Roman" w:hAnsi="Times New Roman" w:cs="Times New Roman"/>
          <w:sz w:val="28"/>
          <w:szCs w:val="28"/>
        </w:rPr>
        <w:t xml:space="preserve"> т. е. изменение их организационно-правовой формы юридического лица. При этом сама организация, ее участники и ее имущество в количественном плане могут остаться неизменными; но изменяется совокупность определенных признаков, характеризующих тип соответствующего юридического лица: его назначение как объединение других лиц и их имущества; правовой режим имущества, закрепленного за ним; методы решения тех или иных вопросов, возникающих в деятельности данной организации; объем требований, предъявляемых к учредительным документам данного юридического лица и к величине его уставного капитала; зависящий от всего этого способ образования и прекращения данного юридического лица. При преобразовании юридического лица ко вновь возникшему субъекту переходят права и обязанности преобразуемого юридического лица в соответствии с передаточным актом. </w:t>
      </w:r>
    </w:p>
    <w:p w:rsidR="007177ED" w:rsidRDefault="00384A94" w:rsidP="007177ED">
      <w:pPr>
        <w:spacing w:line="360" w:lineRule="auto"/>
        <w:ind w:firstLine="284"/>
        <w:contextualSpacing/>
        <w:jc w:val="both"/>
        <w:rPr>
          <w:rFonts w:ascii="Times New Roman" w:hAnsi="Times New Roman" w:cs="Times New Roman"/>
          <w:sz w:val="28"/>
          <w:szCs w:val="28"/>
        </w:rPr>
      </w:pPr>
      <w:r w:rsidRPr="007177ED">
        <w:rPr>
          <w:rFonts w:ascii="Times New Roman" w:hAnsi="Times New Roman" w:cs="Times New Roman"/>
          <w:i/>
          <w:sz w:val="28"/>
          <w:szCs w:val="28"/>
        </w:rPr>
        <w:t>Разделение</w:t>
      </w:r>
      <w:r w:rsidRPr="00384A94">
        <w:rPr>
          <w:rFonts w:ascii="Times New Roman" w:hAnsi="Times New Roman" w:cs="Times New Roman"/>
          <w:sz w:val="28"/>
          <w:szCs w:val="28"/>
        </w:rPr>
        <w:t xml:space="preserve"> означает дробление одного юридического лица, прекращающего свое существование, на несколько более мелких организаций. Следовательно, права и обязанности прекращаемого юридического лица тоже дробятся: они переходят ко вновь возникшим организациям на основании данных разделительного баланса (п. 3 ст. </w:t>
      </w:r>
      <w:r w:rsidR="007177ED">
        <w:rPr>
          <w:rFonts w:ascii="Times New Roman" w:hAnsi="Times New Roman" w:cs="Times New Roman"/>
          <w:sz w:val="28"/>
          <w:szCs w:val="28"/>
        </w:rPr>
        <w:t>58).</w:t>
      </w:r>
    </w:p>
    <w:p w:rsidR="007177ED" w:rsidRDefault="00384A94" w:rsidP="007177ED">
      <w:pPr>
        <w:spacing w:line="360" w:lineRule="auto"/>
        <w:ind w:firstLine="284"/>
        <w:contextualSpacing/>
        <w:jc w:val="both"/>
        <w:rPr>
          <w:rFonts w:ascii="Times New Roman" w:hAnsi="Times New Roman" w:cs="Times New Roman"/>
          <w:sz w:val="28"/>
          <w:szCs w:val="28"/>
        </w:rPr>
      </w:pPr>
      <w:r w:rsidRPr="007177ED">
        <w:rPr>
          <w:rFonts w:ascii="Times New Roman" w:hAnsi="Times New Roman" w:cs="Times New Roman"/>
          <w:i/>
          <w:sz w:val="28"/>
          <w:szCs w:val="28"/>
        </w:rPr>
        <w:t>Выделение</w:t>
      </w:r>
      <w:r w:rsidRPr="00384A94">
        <w:rPr>
          <w:rFonts w:ascii="Times New Roman" w:hAnsi="Times New Roman" w:cs="Times New Roman"/>
          <w:sz w:val="28"/>
          <w:szCs w:val="28"/>
        </w:rPr>
        <w:t xml:space="preserve"> - это, как и разделение, способ разукрупнения юридических лиц; в отличие же от разделения, при этом способе разукрупнения организация не перестает существовать, но уменьшаются объемы ее характеристик как юридической личности: уменьшается закрепленный за ней имущественный комплекс, численность ее участников, объем гражданской правоспособности. Все это как бы вычитывается из нее и переходит ко вновь возникающим на такой основе другим юридическим лицам. Документом, фиксирующим подробности данного процесса, является составляемый при этом разделительный баланс (п. 3 ст. 58 ГК РФ)</w:t>
      </w:r>
      <w:r w:rsidR="005B3191">
        <w:rPr>
          <w:rFonts w:ascii="Times New Roman" w:hAnsi="Times New Roman" w:cs="Times New Roman"/>
          <w:sz w:val="28"/>
          <w:szCs w:val="28"/>
        </w:rPr>
        <w:t xml:space="preserve"> [6]</w:t>
      </w:r>
      <w:r w:rsidRPr="00384A94">
        <w:rPr>
          <w:rFonts w:ascii="Times New Roman" w:hAnsi="Times New Roman" w:cs="Times New Roman"/>
          <w:sz w:val="28"/>
          <w:szCs w:val="28"/>
        </w:rPr>
        <w:t xml:space="preserve">. </w:t>
      </w:r>
    </w:p>
    <w:p w:rsidR="004A2E29" w:rsidRDefault="004A2E29" w:rsidP="005B3191">
      <w:pPr>
        <w:spacing w:line="360" w:lineRule="auto"/>
        <w:contextualSpacing/>
        <w:jc w:val="both"/>
        <w:rPr>
          <w:rFonts w:ascii="Times New Roman" w:hAnsi="Times New Roman" w:cs="Times New Roman"/>
          <w:sz w:val="28"/>
          <w:szCs w:val="28"/>
        </w:rPr>
      </w:pPr>
    </w:p>
    <w:p w:rsidR="009D711C" w:rsidRPr="009D711C" w:rsidRDefault="009D711C" w:rsidP="00143731">
      <w:pPr>
        <w:pStyle w:val="a7"/>
        <w:numPr>
          <w:ilvl w:val="0"/>
          <w:numId w:val="2"/>
        </w:numPr>
        <w:spacing w:line="360" w:lineRule="auto"/>
        <w:jc w:val="center"/>
        <w:rPr>
          <w:rFonts w:ascii="Times New Roman" w:hAnsi="Times New Roman" w:cs="Times New Roman"/>
          <w:sz w:val="28"/>
          <w:szCs w:val="28"/>
        </w:rPr>
      </w:pPr>
      <w:r w:rsidRPr="009D711C">
        <w:rPr>
          <w:rFonts w:ascii="Times New Roman" w:hAnsi="Times New Roman" w:cs="Times New Roman"/>
          <w:sz w:val="28"/>
          <w:szCs w:val="28"/>
        </w:rPr>
        <w:lastRenderedPageBreak/>
        <w:t>ЗАДАЧА</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Главным фактором величин</w:t>
      </w:r>
      <w:r>
        <w:rPr>
          <w:rFonts w:ascii="Times New Roman" w:hAnsi="Times New Roman" w:cs="Times New Roman"/>
          <w:sz w:val="28"/>
          <w:szCs w:val="28"/>
        </w:rPr>
        <w:t xml:space="preserve">ы операционного </w:t>
      </w:r>
      <w:proofErr w:type="spellStart"/>
      <w:r>
        <w:rPr>
          <w:rFonts w:ascii="Times New Roman" w:hAnsi="Times New Roman" w:cs="Times New Roman"/>
          <w:sz w:val="28"/>
          <w:szCs w:val="28"/>
        </w:rPr>
        <w:t>левериджа</w:t>
      </w:r>
      <w:proofErr w:type="spellEnd"/>
      <w:r>
        <w:rPr>
          <w:rFonts w:ascii="Times New Roman" w:hAnsi="Times New Roman" w:cs="Times New Roman"/>
          <w:sz w:val="28"/>
          <w:szCs w:val="28"/>
        </w:rPr>
        <w:t xml:space="preserve"> пред</w:t>
      </w:r>
      <w:r w:rsidRPr="009D711C">
        <w:rPr>
          <w:rFonts w:ascii="Times New Roman" w:hAnsi="Times New Roman" w:cs="Times New Roman"/>
          <w:sz w:val="28"/>
          <w:szCs w:val="28"/>
        </w:rPr>
        <w:t>приятия является:</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А. Уровень постоянных издержек предприятия</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Б. Изменчивость конъюнктуры сбыта</w:t>
      </w:r>
    </w:p>
    <w:p w:rsid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В. Изменчивость конъюнктуры поставок</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Г. Контрактные риски</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Д. Отношение постоянных издержек к переменным</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Е. Финансовый рычаг предприятия</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Ж. Платежеспособность клиентов</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З. Ни одно из перечисленных.</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Ответ обоснуйте.</w:t>
      </w:r>
    </w:p>
    <w:p w:rsidR="009D711C" w:rsidRP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Примечание. В ходе обоснования ответа обратите внимание на связь</w:t>
      </w:r>
    </w:p>
    <w:p w:rsid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 xml:space="preserve">операционного </w:t>
      </w:r>
      <w:proofErr w:type="spellStart"/>
      <w:r w:rsidRPr="009D711C">
        <w:rPr>
          <w:rFonts w:ascii="Times New Roman" w:hAnsi="Times New Roman" w:cs="Times New Roman"/>
          <w:sz w:val="28"/>
          <w:szCs w:val="28"/>
        </w:rPr>
        <w:t>левериджа</w:t>
      </w:r>
      <w:proofErr w:type="spellEnd"/>
      <w:r w:rsidRPr="009D711C">
        <w:rPr>
          <w:rFonts w:ascii="Times New Roman" w:hAnsi="Times New Roman" w:cs="Times New Roman"/>
          <w:sz w:val="28"/>
          <w:szCs w:val="28"/>
        </w:rPr>
        <w:t xml:space="preserve"> и показателя делового риска.</w:t>
      </w:r>
    </w:p>
    <w:p w:rsidR="009D711C" w:rsidRDefault="009D711C" w:rsidP="001D3CE2">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b/>
          <w:i/>
          <w:sz w:val="28"/>
          <w:szCs w:val="28"/>
        </w:rPr>
        <w:t>ОТВЕТ:</w:t>
      </w:r>
      <w:r w:rsidR="00786A49">
        <w:rPr>
          <w:rFonts w:ascii="Times New Roman" w:hAnsi="Times New Roman" w:cs="Times New Roman"/>
          <w:b/>
          <w:i/>
          <w:sz w:val="28"/>
          <w:szCs w:val="28"/>
        </w:rPr>
        <w:t xml:space="preserve"> </w:t>
      </w:r>
      <w:r w:rsidR="00AF3F93">
        <w:rPr>
          <w:rFonts w:ascii="Times New Roman" w:hAnsi="Times New Roman" w:cs="Times New Roman"/>
          <w:b/>
          <w:sz w:val="28"/>
          <w:szCs w:val="28"/>
        </w:rPr>
        <w:t>А</w:t>
      </w:r>
      <w:r w:rsidR="00786A49" w:rsidRPr="00786A49">
        <w:rPr>
          <w:rFonts w:ascii="Times New Roman" w:hAnsi="Times New Roman" w:cs="Times New Roman"/>
          <w:b/>
          <w:sz w:val="28"/>
          <w:szCs w:val="28"/>
        </w:rPr>
        <w:t>)</w:t>
      </w:r>
    </w:p>
    <w:p w:rsidR="009D711C" w:rsidRDefault="009D711C" w:rsidP="009D711C">
      <w:pPr>
        <w:spacing w:line="360" w:lineRule="auto"/>
        <w:ind w:firstLine="284"/>
        <w:contextualSpacing/>
        <w:jc w:val="both"/>
        <w:rPr>
          <w:rFonts w:ascii="Times New Roman" w:hAnsi="Times New Roman" w:cs="Times New Roman"/>
          <w:sz w:val="28"/>
          <w:szCs w:val="28"/>
        </w:rPr>
      </w:pPr>
      <w:r w:rsidRPr="009D711C">
        <w:rPr>
          <w:rFonts w:ascii="Times New Roman" w:hAnsi="Times New Roman" w:cs="Times New Roman"/>
          <w:sz w:val="28"/>
          <w:szCs w:val="28"/>
        </w:rPr>
        <w:t xml:space="preserve">Операционный (производственный) </w:t>
      </w:r>
      <w:proofErr w:type="spellStart"/>
      <w:r w:rsidRPr="009D711C">
        <w:rPr>
          <w:rFonts w:ascii="Times New Roman" w:hAnsi="Times New Roman" w:cs="Times New Roman"/>
          <w:sz w:val="28"/>
          <w:szCs w:val="28"/>
        </w:rPr>
        <w:t>леверидж</w:t>
      </w:r>
      <w:proofErr w:type="spellEnd"/>
      <w:r w:rsidRPr="009D711C">
        <w:rPr>
          <w:rFonts w:ascii="Times New Roman" w:hAnsi="Times New Roman" w:cs="Times New Roman"/>
          <w:sz w:val="28"/>
          <w:szCs w:val="28"/>
        </w:rPr>
        <w:t xml:space="preserve"> зависит от структуры издержек производства и, в частности, от соотношения условно-постоянных и условно-переменных затрат в структуре себестоимости</w:t>
      </w:r>
      <w:r w:rsidR="004A3437">
        <w:rPr>
          <w:rFonts w:ascii="Times New Roman" w:hAnsi="Times New Roman" w:cs="Times New Roman"/>
          <w:sz w:val="28"/>
          <w:szCs w:val="28"/>
        </w:rPr>
        <w:t xml:space="preserve">. </w:t>
      </w:r>
      <w:r w:rsidRPr="009D711C">
        <w:rPr>
          <w:rFonts w:ascii="Times New Roman" w:hAnsi="Times New Roman" w:cs="Times New Roman"/>
          <w:sz w:val="28"/>
          <w:szCs w:val="28"/>
        </w:rPr>
        <w:t xml:space="preserve">Поэтому производственный </w:t>
      </w:r>
      <w:proofErr w:type="spellStart"/>
      <w:r w:rsidRPr="009D711C">
        <w:rPr>
          <w:rFonts w:ascii="Times New Roman" w:hAnsi="Times New Roman" w:cs="Times New Roman"/>
          <w:sz w:val="28"/>
          <w:szCs w:val="28"/>
        </w:rPr>
        <w:t>леверидж</w:t>
      </w:r>
      <w:proofErr w:type="spellEnd"/>
      <w:r w:rsidRPr="009D711C">
        <w:rPr>
          <w:rFonts w:ascii="Times New Roman" w:hAnsi="Times New Roman" w:cs="Times New Roman"/>
          <w:sz w:val="28"/>
          <w:szCs w:val="28"/>
        </w:rPr>
        <w:t xml:space="preserve"> характеризует взаимосвязь структуры себестоимости, объема выпуска и продаж и прибыли. Производственный </w:t>
      </w:r>
      <w:proofErr w:type="spellStart"/>
      <w:r w:rsidRPr="009D711C">
        <w:rPr>
          <w:rFonts w:ascii="Times New Roman" w:hAnsi="Times New Roman" w:cs="Times New Roman"/>
          <w:sz w:val="28"/>
          <w:szCs w:val="28"/>
        </w:rPr>
        <w:t>леверидж</w:t>
      </w:r>
      <w:proofErr w:type="spellEnd"/>
      <w:r w:rsidRPr="009D711C">
        <w:rPr>
          <w:rFonts w:ascii="Times New Roman" w:hAnsi="Times New Roman" w:cs="Times New Roman"/>
          <w:sz w:val="28"/>
          <w:szCs w:val="28"/>
        </w:rPr>
        <w:t xml:space="preserve"> показывает изменение прибыли в зависимости от изменения объемов продаж.</w:t>
      </w:r>
    </w:p>
    <w:p w:rsidR="009D711C" w:rsidRDefault="004A3437" w:rsidP="009D711C">
      <w:pPr>
        <w:spacing w:line="360" w:lineRule="auto"/>
        <w:ind w:firstLine="284"/>
        <w:contextualSpacing/>
        <w:jc w:val="both"/>
        <w:rPr>
          <w:rFonts w:ascii="Times New Roman" w:hAnsi="Times New Roman" w:cs="Times New Roman"/>
          <w:sz w:val="28"/>
          <w:szCs w:val="28"/>
        </w:rPr>
      </w:pPr>
      <w:r w:rsidRPr="004A3437">
        <w:rPr>
          <w:rFonts w:ascii="Times New Roman" w:hAnsi="Times New Roman" w:cs="Times New Roman"/>
          <w:sz w:val="28"/>
          <w:szCs w:val="28"/>
        </w:rPr>
        <w:t xml:space="preserve">Операционный </w:t>
      </w:r>
      <w:proofErr w:type="spellStart"/>
      <w:r w:rsidRPr="004A3437">
        <w:rPr>
          <w:rFonts w:ascii="Times New Roman" w:hAnsi="Times New Roman" w:cs="Times New Roman"/>
          <w:sz w:val="28"/>
          <w:szCs w:val="28"/>
        </w:rPr>
        <w:t>леверидж</w:t>
      </w:r>
      <w:proofErr w:type="spellEnd"/>
      <w:r w:rsidRPr="004A3437">
        <w:rPr>
          <w:rFonts w:ascii="Times New Roman" w:hAnsi="Times New Roman" w:cs="Times New Roman"/>
          <w:sz w:val="28"/>
          <w:szCs w:val="28"/>
        </w:rPr>
        <w:t xml:space="preserve"> – это потенциальная возможность влиять на балансовую прибыль путем изменения структуры себестоимости и объема выпуска продукции (постоянные и переменные расходы, оптимизация)</w:t>
      </w:r>
      <w:r w:rsidR="00143731">
        <w:rPr>
          <w:rFonts w:ascii="Times New Roman" w:hAnsi="Times New Roman" w:cs="Times New Roman"/>
          <w:sz w:val="28"/>
          <w:szCs w:val="28"/>
        </w:rPr>
        <w:t xml:space="preserve"> [</w:t>
      </w:r>
      <w:r w:rsidR="00F15745">
        <w:rPr>
          <w:rFonts w:ascii="Times New Roman" w:hAnsi="Times New Roman" w:cs="Times New Roman"/>
          <w:sz w:val="28"/>
          <w:szCs w:val="28"/>
        </w:rPr>
        <w:t>8</w:t>
      </w:r>
      <w:r w:rsidR="00143731">
        <w:rPr>
          <w:rFonts w:ascii="Times New Roman" w:hAnsi="Times New Roman" w:cs="Times New Roman"/>
          <w:sz w:val="28"/>
          <w:szCs w:val="28"/>
        </w:rPr>
        <w:t>]</w:t>
      </w:r>
      <w:r>
        <w:rPr>
          <w:rFonts w:ascii="Times New Roman" w:hAnsi="Times New Roman" w:cs="Times New Roman"/>
          <w:sz w:val="28"/>
          <w:szCs w:val="28"/>
        </w:rPr>
        <w:t>.</w:t>
      </w:r>
    </w:p>
    <w:p w:rsidR="004A3437" w:rsidRDefault="004A3437" w:rsidP="009D711C">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Е</w:t>
      </w:r>
      <w:r w:rsidRPr="004A3437">
        <w:rPr>
          <w:rFonts w:ascii="Times New Roman" w:hAnsi="Times New Roman" w:cs="Times New Roman"/>
          <w:sz w:val="28"/>
          <w:szCs w:val="28"/>
        </w:rPr>
        <w:t xml:space="preserve">сли предприятие создает определенный объем условно-постоянных расходов, то любое изменение выручки от продаж порождает еще более сильное изменение прибыли. Это явление называется эффектом операционного </w:t>
      </w:r>
      <w:proofErr w:type="spellStart"/>
      <w:r w:rsidRPr="004A3437">
        <w:rPr>
          <w:rFonts w:ascii="Times New Roman" w:hAnsi="Times New Roman" w:cs="Times New Roman"/>
          <w:sz w:val="28"/>
          <w:szCs w:val="28"/>
        </w:rPr>
        <w:t>левериджа</w:t>
      </w:r>
      <w:proofErr w:type="spellEnd"/>
      <w:r w:rsidRPr="004A3437">
        <w:rPr>
          <w:rFonts w:ascii="Times New Roman" w:hAnsi="Times New Roman" w:cs="Times New Roman"/>
          <w:sz w:val="28"/>
          <w:szCs w:val="28"/>
        </w:rPr>
        <w:t>.</w:t>
      </w:r>
    </w:p>
    <w:p w:rsidR="004A3437" w:rsidRPr="004A3437" w:rsidRDefault="004A3437" w:rsidP="00E5603D">
      <w:pPr>
        <w:spacing w:line="360" w:lineRule="auto"/>
        <w:ind w:firstLine="284"/>
        <w:contextualSpacing/>
        <w:jc w:val="both"/>
        <w:rPr>
          <w:rFonts w:ascii="Times New Roman" w:hAnsi="Times New Roman" w:cs="Times New Roman"/>
          <w:sz w:val="28"/>
          <w:szCs w:val="28"/>
        </w:rPr>
      </w:pPr>
      <w:r w:rsidRPr="00E5603D">
        <w:rPr>
          <w:rFonts w:ascii="Times New Roman" w:hAnsi="Times New Roman" w:cs="Times New Roman"/>
          <w:b/>
          <w:i/>
          <w:sz w:val="28"/>
          <w:szCs w:val="28"/>
        </w:rPr>
        <w:lastRenderedPageBreak/>
        <w:t>Например</w:t>
      </w:r>
      <w:r w:rsidRPr="004A3437">
        <w:rPr>
          <w:rFonts w:ascii="Times New Roman" w:hAnsi="Times New Roman" w:cs="Times New Roman"/>
          <w:sz w:val="28"/>
          <w:szCs w:val="28"/>
        </w:rPr>
        <w:t>: Допустим в отчетном году выручка от реализации составила 10 млн</w:t>
      </w:r>
      <w:proofErr w:type="gramStart"/>
      <w:r w:rsidRPr="004A3437">
        <w:rPr>
          <w:rFonts w:ascii="Times New Roman" w:hAnsi="Times New Roman" w:cs="Times New Roman"/>
          <w:sz w:val="28"/>
          <w:szCs w:val="28"/>
        </w:rPr>
        <w:t>.р</w:t>
      </w:r>
      <w:proofErr w:type="gramEnd"/>
      <w:r w:rsidRPr="004A3437">
        <w:rPr>
          <w:rFonts w:ascii="Times New Roman" w:hAnsi="Times New Roman" w:cs="Times New Roman"/>
          <w:sz w:val="28"/>
          <w:szCs w:val="28"/>
        </w:rPr>
        <w:t>уб. при совокупных переменных затратах 8.3 млн.руб. и постоянных затратах 1.5 млн.руб. Прибыль = 0.2 млн.руб.</w:t>
      </w:r>
    </w:p>
    <w:p w:rsidR="004A3437" w:rsidRPr="004A3437" w:rsidRDefault="004A3437" w:rsidP="004A3437">
      <w:pPr>
        <w:spacing w:line="360" w:lineRule="auto"/>
        <w:ind w:firstLine="284"/>
        <w:contextualSpacing/>
        <w:jc w:val="both"/>
        <w:rPr>
          <w:rFonts w:ascii="Times New Roman" w:hAnsi="Times New Roman" w:cs="Times New Roman"/>
          <w:sz w:val="28"/>
          <w:szCs w:val="28"/>
        </w:rPr>
      </w:pPr>
      <w:r w:rsidRPr="004A3437">
        <w:rPr>
          <w:rFonts w:ascii="Times New Roman" w:hAnsi="Times New Roman" w:cs="Times New Roman"/>
          <w:sz w:val="28"/>
          <w:szCs w:val="28"/>
        </w:rPr>
        <w:t xml:space="preserve">Предположим, что в плановом году планируется увеличение выручки за счет физического объема продаж на 10%, т.е. 11 млн.руб. Постоянные расходы = 1.5 млн.руб. Переменные расходы увеличиваются на 10%, т.е. 8.3*1.1=9.13 млн.руб. Прибыль от реализации = 0.37 млн.руб., т.е. 11-9.13-1.5. Темп роста прибыли (370/200)*100 = 185%. Темп роста выручки = 110%. На каждый прирост выручки мы имеем прирост прибыли </w:t>
      </w:r>
      <w:r>
        <w:rPr>
          <w:rFonts w:ascii="Times New Roman" w:hAnsi="Times New Roman" w:cs="Times New Roman"/>
          <w:sz w:val="28"/>
          <w:szCs w:val="28"/>
        </w:rPr>
        <w:t>8.5%, т.е. ЭОЛ = 85%/10% = 8.5%</w:t>
      </w:r>
    </w:p>
    <w:p w:rsidR="00786A49" w:rsidRDefault="00CB7F49" w:rsidP="004A3437">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С</w:t>
      </w:r>
      <w:r w:rsidR="004A3437" w:rsidRPr="004A3437">
        <w:rPr>
          <w:rFonts w:ascii="Times New Roman" w:hAnsi="Times New Roman" w:cs="Times New Roman"/>
          <w:sz w:val="28"/>
          <w:szCs w:val="28"/>
        </w:rPr>
        <w:t xml:space="preserve">илу (эффект) оперативного </w:t>
      </w:r>
      <w:proofErr w:type="spellStart"/>
      <w:r w:rsidR="004A3437" w:rsidRPr="004A3437">
        <w:rPr>
          <w:rFonts w:ascii="Times New Roman" w:hAnsi="Times New Roman" w:cs="Times New Roman"/>
          <w:sz w:val="28"/>
          <w:szCs w:val="28"/>
        </w:rPr>
        <w:t>левериджа</w:t>
      </w:r>
      <w:proofErr w:type="spellEnd"/>
      <w:r w:rsidR="004A3437" w:rsidRPr="004A3437">
        <w:rPr>
          <w:rFonts w:ascii="Times New Roman" w:hAnsi="Times New Roman" w:cs="Times New Roman"/>
          <w:sz w:val="28"/>
          <w:szCs w:val="28"/>
        </w:rPr>
        <w:t xml:space="preserve"> можно рассматривать как характеристику делового риска предприятия, возникающего в данной сфере бизнеса или в связи с его отраслевой принадлежностью. </w:t>
      </w:r>
    </w:p>
    <w:p w:rsidR="00786A49" w:rsidRPr="00786A49" w:rsidRDefault="00786A49" w:rsidP="00786A49">
      <w:pPr>
        <w:spacing w:line="360" w:lineRule="auto"/>
        <w:ind w:firstLine="284"/>
        <w:contextualSpacing/>
        <w:jc w:val="both"/>
        <w:rPr>
          <w:rFonts w:ascii="Times New Roman" w:hAnsi="Times New Roman" w:cs="Times New Roman"/>
          <w:sz w:val="28"/>
          <w:szCs w:val="28"/>
        </w:rPr>
      </w:pPr>
      <w:r w:rsidRPr="00786A49">
        <w:rPr>
          <w:rFonts w:ascii="Times New Roman" w:hAnsi="Times New Roman" w:cs="Times New Roman"/>
          <w:sz w:val="28"/>
          <w:szCs w:val="28"/>
        </w:rPr>
        <w:t xml:space="preserve">Предприятие с более высоким уровнем постоянных расходов и, следовательно, более высоким производственным </w:t>
      </w:r>
      <w:proofErr w:type="spellStart"/>
      <w:r w:rsidRPr="00786A49">
        <w:rPr>
          <w:rFonts w:ascii="Times New Roman" w:hAnsi="Times New Roman" w:cs="Times New Roman"/>
          <w:sz w:val="28"/>
          <w:szCs w:val="28"/>
        </w:rPr>
        <w:t>левериджем</w:t>
      </w:r>
      <w:proofErr w:type="spellEnd"/>
      <w:r w:rsidRPr="00786A49">
        <w:rPr>
          <w:rFonts w:ascii="Times New Roman" w:hAnsi="Times New Roman" w:cs="Times New Roman"/>
          <w:sz w:val="28"/>
          <w:szCs w:val="28"/>
        </w:rPr>
        <w:t xml:space="preserve">, несут и больший риск убытка при неблагоприятном развитии рыночных ситуаций. Высокий показатель операционного </w:t>
      </w:r>
      <w:proofErr w:type="spellStart"/>
      <w:r w:rsidRPr="00786A49">
        <w:rPr>
          <w:rFonts w:ascii="Times New Roman" w:hAnsi="Times New Roman" w:cs="Times New Roman"/>
          <w:sz w:val="28"/>
          <w:szCs w:val="28"/>
        </w:rPr>
        <w:t>левериджа</w:t>
      </w:r>
      <w:proofErr w:type="spellEnd"/>
      <w:r w:rsidRPr="00786A49">
        <w:rPr>
          <w:rFonts w:ascii="Times New Roman" w:hAnsi="Times New Roman" w:cs="Times New Roman"/>
          <w:sz w:val="28"/>
          <w:szCs w:val="28"/>
        </w:rPr>
        <w:t xml:space="preserve"> свидетельствует о высоком уровне деловых рисков предприятия.</w:t>
      </w:r>
    </w:p>
    <w:p w:rsidR="00786A49" w:rsidRPr="00786A49" w:rsidRDefault="00786A49" w:rsidP="00786A49">
      <w:pPr>
        <w:spacing w:line="360" w:lineRule="auto"/>
        <w:ind w:firstLine="284"/>
        <w:contextualSpacing/>
        <w:jc w:val="both"/>
        <w:rPr>
          <w:rFonts w:ascii="Times New Roman" w:hAnsi="Times New Roman" w:cs="Times New Roman"/>
          <w:sz w:val="28"/>
          <w:szCs w:val="28"/>
        </w:rPr>
      </w:pPr>
      <w:r w:rsidRPr="00786A49">
        <w:rPr>
          <w:rFonts w:ascii="Times New Roman" w:hAnsi="Times New Roman" w:cs="Times New Roman"/>
          <w:sz w:val="28"/>
          <w:szCs w:val="28"/>
        </w:rPr>
        <w:t xml:space="preserve">Величину операционного </w:t>
      </w:r>
      <w:proofErr w:type="spellStart"/>
      <w:r w:rsidRPr="00786A49">
        <w:rPr>
          <w:rFonts w:ascii="Times New Roman" w:hAnsi="Times New Roman" w:cs="Times New Roman"/>
          <w:sz w:val="28"/>
          <w:szCs w:val="28"/>
        </w:rPr>
        <w:t>левериджа</w:t>
      </w:r>
      <w:proofErr w:type="spellEnd"/>
      <w:r w:rsidRPr="00786A49">
        <w:rPr>
          <w:rFonts w:ascii="Times New Roman" w:hAnsi="Times New Roman" w:cs="Times New Roman"/>
          <w:sz w:val="28"/>
          <w:szCs w:val="28"/>
        </w:rPr>
        <w:t xml:space="preserve"> можно считать показателем рискованности не только самого предприятия, но и вида бизнеса, которым это предприятие занимается, поскольку соотношение постоянных и переменных расходов в общей структуре затрат является отражением не только особенностей данного предприятия и его учётной политики, но и отраслевых особенностей деятельности</w:t>
      </w:r>
      <w:r w:rsidR="00143731">
        <w:rPr>
          <w:rFonts w:ascii="Times New Roman" w:hAnsi="Times New Roman" w:cs="Times New Roman"/>
          <w:sz w:val="28"/>
          <w:szCs w:val="28"/>
        </w:rPr>
        <w:t xml:space="preserve"> [</w:t>
      </w:r>
      <w:r w:rsidR="00F15745">
        <w:rPr>
          <w:rFonts w:ascii="Times New Roman" w:hAnsi="Times New Roman" w:cs="Times New Roman"/>
          <w:sz w:val="28"/>
          <w:szCs w:val="28"/>
        </w:rPr>
        <w:t>8</w:t>
      </w:r>
      <w:r w:rsidR="00143731">
        <w:rPr>
          <w:rFonts w:ascii="Times New Roman" w:hAnsi="Times New Roman" w:cs="Times New Roman"/>
          <w:sz w:val="28"/>
          <w:szCs w:val="28"/>
        </w:rPr>
        <w:t>]</w:t>
      </w:r>
      <w:r w:rsidRPr="00786A49">
        <w:rPr>
          <w:rFonts w:ascii="Times New Roman" w:hAnsi="Times New Roman" w:cs="Times New Roman"/>
          <w:sz w:val="28"/>
          <w:szCs w:val="28"/>
        </w:rPr>
        <w:t>.</w:t>
      </w:r>
    </w:p>
    <w:p w:rsidR="004A3437" w:rsidRDefault="00786A49" w:rsidP="00786A49">
      <w:pPr>
        <w:spacing w:line="36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И</w:t>
      </w:r>
      <w:r w:rsidR="004A3437" w:rsidRPr="004A3437">
        <w:rPr>
          <w:rFonts w:ascii="Times New Roman" w:hAnsi="Times New Roman" w:cs="Times New Roman"/>
          <w:sz w:val="28"/>
          <w:szCs w:val="28"/>
        </w:rPr>
        <w:t>змерить эффект можно как процентное изменение прибыли от реализации после возмещения переменных затрат (или НРЭИ) при данном проценте изменения физического объема продаж</w:t>
      </w:r>
      <w:r w:rsidR="00CB7F49">
        <w:rPr>
          <w:rFonts w:ascii="Times New Roman" w:hAnsi="Times New Roman" w:cs="Times New Roman"/>
          <w:sz w:val="28"/>
          <w:szCs w:val="28"/>
        </w:rPr>
        <w:t xml:space="preserve"> (см. формулу 1)</w:t>
      </w:r>
      <w:r w:rsidR="004A3437">
        <w:rPr>
          <w:rFonts w:ascii="Times New Roman" w:hAnsi="Times New Roman" w:cs="Times New Roman"/>
          <w:sz w:val="28"/>
          <w:szCs w:val="28"/>
        </w:rPr>
        <w:t>.</w:t>
      </w:r>
    </w:p>
    <w:p w:rsidR="00CB7F49" w:rsidRDefault="00CB7F49" w:rsidP="004A3437">
      <w:pPr>
        <w:spacing w:line="360" w:lineRule="auto"/>
        <w:ind w:firstLine="284"/>
        <w:contextualSpacing/>
        <w:jc w:val="both"/>
        <w:rPr>
          <w:rFonts w:ascii="Times New Roman" w:eastAsiaTheme="minorEastAsia" w:hAnsi="Times New Roman" w:cs="Times New Roman"/>
          <w:sz w:val="28"/>
          <w:szCs w:val="28"/>
        </w:rPr>
      </w:pPr>
      <m:oMath>
        <m:r>
          <w:rPr>
            <w:rFonts w:ascii="Cambria Math" w:hAnsi="Cambria Math" w:cs="Times New Roman"/>
            <w:sz w:val="28"/>
            <w:szCs w:val="28"/>
          </w:rPr>
          <m:t>ЭОЛ=</m:t>
        </m:r>
        <m:f>
          <m:fPr>
            <m:ctrlPr>
              <w:rPr>
                <w:rFonts w:ascii="Cambria Math" w:hAnsi="Cambria Math" w:cs="Times New Roman"/>
                <w:i/>
                <w:sz w:val="28"/>
                <w:szCs w:val="28"/>
              </w:rPr>
            </m:ctrlPr>
          </m:fPr>
          <m:num>
            <m:r>
              <w:rPr>
                <w:rFonts w:ascii="Cambria Math" w:hAnsi="Cambria Math" w:cs="Times New Roman"/>
                <w:sz w:val="28"/>
                <w:szCs w:val="28"/>
              </w:rPr>
              <m:t>∆НРЭИ</m:t>
            </m:r>
          </m:num>
          <m:den>
            <m:r>
              <w:rPr>
                <w:rFonts w:ascii="Cambria Math" w:hAnsi="Cambria Math" w:cs="Times New Roman"/>
                <w:sz w:val="28"/>
                <w:szCs w:val="28"/>
              </w:rPr>
              <m:t>НРЭИ</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m:t>
            </m:r>
            <m:r>
              <w:rPr>
                <w:rFonts w:ascii="Cambria Math" w:hAnsi="Cambria Math" w:cs="Times New Roman"/>
                <w:sz w:val="28"/>
                <w:szCs w:val="28"/>
                <w:lang w:val="en-US"/>
              </w:rPr>
              <m:t>Q</m:t>
            </m:r>
          </m:num>
          <m:den>
            <m:r>
              <w:rPr>
                <w:rFonts w:ascii="Cambria Math" w:hAnsi="Cambria Math" w:cs="Times New Roman"/>
                <w:sz w:val="28"/>
                <w:szCs w:val="28"/>
              </w:rPr>
              <m:t>Q</m:t>
            </m:r>
          </m:den>
        </m:f>
      </m:oMath>
      <w:r>
        <w:rPr>
          <w:rFonts w:ascii="Times New Roman" w:eastAsiaTheme="minorEastAsia" w:hAnsi="Times New Roman" w:cs="Times New Roman"/>
          <w:sz w:val="28"/>
          <w:szCs w:val="28"/>
        </w:rPr>
        <w:tab/>
        <w:t>, где</w:t>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(1)</w:t>
      </w:r>
    </w:p>
    <w:p w:rsidR="00CB7F49" w:rsidRDefault="00CB7F49" w:rsidP="004A3437">
      <w:pPr>
        <w:spacing w:line="360" w:lineRule="auto"/>
        <w:ind w:firstLine="284"/>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Q</w:t>
      </w:r>
      <w:r w:rsidRPr="00CB7F49">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proofErr w:type="gramStart"/>
      <w:r>
        <w:rPr>
          <w:rFonts w:ascii="Times New Roman" w:eastAsiaTheme="minorEastAsia" w:hAnsi="Times New Roman" w:cs="Times New Roman"/>
          <w:sz w:val="28"/>
          <w:szCs w:val="28"/>
        </w:rPr>
        <w:t>физический</w:t>
      </w:r>
      <w:proofErr w:type="gramEnd"/>
      <w:r>
        <w:rPr>
          <w:rFonts w:ascii="Times New Roman" w:eastAsiaTheme="minorEastAsia" w:hAnsi="Times New Roman" w:cs="Times New Roman"/>
          <w:sz w:val="28"/>
          <w:szCs w:val="28"/>
        </w:rPr>
        <w:t xml:space="preserve"> объём продаж;</w:t>
      </w:r>
    </w:p>
    <w:p w:rsidR="00CB7F49" w:rsidRDefault="00CB7F49" w:rsidP="00CB7F49">
      <w:pPr>
        <w:spacing w:line="360" w:lineRule="auto"/>
        <w:contextualSpacing/>
        <w:jc w:val="both"/>
        <w:rPr>
          <w:rFonts w:ascii="Times New Roman" w:hAnsi="Times New Roman" w:cs="Times New Roman"/>
          <w:sz w:val="28"/>
          <w:szCs w:val="28"/>
        </w:rPr>
      </w:pPr>
      <w:r w:rsidRPr="00CB7F4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B7F49">
        <w:rPr>
          <w:rFonts w:ascii="Times New Roman" w:hAnsi="Times New Roman" w:cs="Times New Roman"/>
          <w:sz w:val="28"/>
          <w:szCs w:val="28"/>
        </w:rPr>
        <w:t>НРЭИ - прибыль от реализации после возмещения переменных затрат</w:t>
      </w:r>
      <w:r>
        <w:rPr>
          <w:rFonts w:ascii="Times New Roman" w:hAnsi="Times New Roman" w:cs="Times New Roman"/>
          <w:sz w:val="28"/>
          <w:szCs w:val="28"/>
        </w:rPr>
        <w:t>.</w:t>
      </w:r>
    </w:p>
    <w:p w:rsidR="00CB7F49" w:rsidRDefault="00CB7F49" w:rsidP="00CB7F49">
      <w:pPr>
        <w:spacing w:line="360" w:lineRule="auto"/>
        <w:ind w:firstLine="284"/>
        <w:contextualSpacing/>
        <w:jc w:val="both"/>
        <w:rPr>
          <w:rFonts w:ascii="Times New Roman" w:hAnsi="Times New Roman" w:cs="Times New Roman"/>
          <w:sz w:val="28"/>
          <w:szCs w:val="28"/>
        </w:rPr>
      </w:pPr>
      <w:r w:rsidRPr="00CB7F49">
        <w:rPr>
          <w:rFonts w:ascii="Times New Roman" w:hAnsi="Times New Roman" w:cs="Times New Roman"/>
          <w:sz w:val="28"/>
          <w:szCs w:val="28"/>
        </w:rPr>
        <w:lastRenderedPageBreak/>
        <w:t>При этом прибыль от реализации после возмещения переменных затрат рассчитывается по формуле (2)</w:t>
      </w:r>
      <w:r>
        <w:rPr>
          <w:rFonts w:ascii="Times New Roman" w:hAnsi="Times New Roman" w:cs="Times New Roman"/>
          <w:sz w:val="28"/>
          <w:szCs w:val="28"/>
        </w:rPr>
        <w:t>.</w:t>
      </w:r>
    </w:p>
    <w:p w:rsidR="00CB7F49" w:rsidRDefault="00CB7F49" w:rsidP="00CB7F49">
      <w:pPr>
        <w:spacing w:line="360" w:lineRule="auto"/>
        <w:ind w:firstLine="284"/>
        <w:contextualSpacing/>
        <w:jc w:val="both"/>
        <w:rPr>
          <w:rFonts w:ascii="Times New Roman" w:hAnsi="Times New Roman" w:cs="Times New Roman"/>
          <w:sz w:val="28"/>
          <w:szCs w:val="28"/>
        </w:rPr>
      </w:pPr>
    </w:p>
    <w:p w:rsidR="00CB7F49" w:rsidRDefault="00CB7F49" w:rsidP="00CB7F49">
      <w:pPr>
        <w:spacing w:line="360" w:lineRule="auto"/>
        <w:ind w:firstLine="284"/>
        <w:contextualSpacing/>
        <w:jc w:val="both"/>
        <w:rPr>
          <w:rFonts w:ascii="Times New Roman" w:eastAsiaTheme="minorEastAsia" w:hAnsi="Times New Roman" w:cs="Times New Roman"/>
          <w:sz w:val="28"/>
          <w:szCs w:val="28"/>
        </w:rPr>
      </w:pPr>
      <m:oMath>
        <m:r>
          <w:rPr>
            <w:rFonts w:ascii="Cambria Math" w:hAnsi="Cambria Math" w:cs="Times New Roman"/>
            <w:sz w:val="28"/>
            <w:szCs w:val="28"/>
          </w:rPr>
          <m:t>НРЭИ=р*</m:t>
        </m:r>
        <m:r>
          <w:rPr>
            <w:rFonts w:ascii="Cambria Math" w:hAnsi="Cambria Math" w:cs="Times New Roman"/>
            <w:sz w:val="28"/>
            <w:szCs w:val="28"/>
            <w:lang w:val="en-US"/>
          </w:rPr>
          <m:t>Q</m:t>
        </m:r>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S</m:t>
            </m:r>
            <m:r>
              <w:rPr>
                <w:rFonts w:ascii="Cambria Math" w:hAnsi="Cambria Math" w:cs="Times New Roman"/>
                <w:sz w:val="28"/>
                <w:szCs w:val="28"/>
              </w:rPr>
              <m:t>пз*</m:t>
            </m:r>
            <m:r>
              <w:rPr>
                <w:rFonts w:ascii="Cambria Math" w:hAnsi="Cambria Math" w:cs="Times New Roman"/>
                <w:sz w:val="28"/>
                <w:szCs w:val="28"/>
                <w:lang w:val="en-US"/>
              </w:rPr>
              <m:t>Q</m:t>
            </m:r>
            <m:r>
              <w:rPr>
                <w:rFonts w:ascii="Cambria Math" w:hAnsi="Cambria Math" w:cs="Times New Roman"/>
                <w:sz w:val="28"/>
                <w:szCs w:val="28"/>
              </w:rPr>
              <m:t>+</m:t>
            </m:r>
            <m:r>
              <w:rPr>
                <w:rFonts w:ascii="Cambria Math" w:hAnsi="Cambria Math" w:cs="Times New Roman"/>
                <w:sz w:val="28"/>
                <w:szCs w:val="28"/>
                <w:lang w:val="en-US"/>
              </w:rPr>
              <m:t>S</m:t>
            </m:r>
            <m:r>
              <w:rPr>
                <w:rFonts w:ascii="Cambria Math" w:hAnsi="Cambria Math" w:cs="Times New Roman"/>
                <w:sz w:val="28"/>
                <w:szCs w:val="28"/>
              </w:rPr>
              <m:t>пост</m:t>
            </m:r>
            <m:ctrlPr>
              <w:rPr>
                <w:rFonts w:ascii="Cambria Math" w:hAnsi="Cambria Math" w:cs="Times New Roman"/>
                <w:i/>
                <w:sz w:val="28"/>
                <w:szCs w:val="28"/>
              </w:rPr>
            </m:ctrlPr>
          </m:e>
        </m:d>
        <m:r>
          <w:rPr>
            <w:rFonts w:ascii="Cambria Math" w:hAnsi="Cambria Math" w:cs="Times New Roman"/>
            <w:sz w:val="28"/>
            <w:szCs w:val="28"/>
          </w:rPr>
          <m:t>=</m:t>
        </m:r>
        <m:r>
          <w:rPr>
            <w:rFonts w:ascii="Cambria Math" w:hAnsi="Cambria Math" w:cs="Times New Roman"/>
            <w:sz w:val="28"/>
            <w:szCs w:val="28"/>
            <w:lang w:val="en-US"/>
          </w:rPr>
          <m:t>Q</m:t>
        </m:r>
        <m:r>
          <w:rPr>
            <w:rFonts w:ascii="Cambria Math" w:hAnsi="Cambria Math" w:cs="Times New Roman"/>
            <w:sz w:val="28"/>
            <w:szCs w:val="28"/>
          </w:rPr>
          <m:t>*(</m:t>
        </m:r>
        <m:r>
          <w:rPr>
            <w:rFonts w:ascii="Cambria Math" w:hAnsi="Cambria Math" w:cs="Times New Roman"/>
            <w:sz w:val="28"/>
            <w:szCs w:val="28"/>
            <w:lang w:val="en-US"/>
          </w:rPr>
          <m:t>p</m:t>
        </m:r>
        <m:r>
          <w:rPr>
            <w:rFonts w:ascii="Cambria Math" w:hAnsi="Cambria Math" w:cs="Times New Roman"/>
            <w:sz w:val="28"/>
            <w:szCs w:val="28"/>
          </w:rPr>
          <m:t>-</m:t>
        </m:r>
        <m:r>
          <w:rPr>
            <w:rFonts w:ascii="Cambria Math" w:hAnsi="Cambria Math" w:cs="Times New Roman"/>
            <w:sz w:val="28"/>
            <w:szCs w:val="28"/>
            <w:lang w:val="en-US"/>
          </w:rPr>
          <m:t>S</m:t>
        </m:r>
        <m:r>
          <w:rPr>
            <w:rFonts w:ascii="Cambria Math" w:hAnsi="Cambria Math" w:cs="Times New Roman"/>
            <w:sz w:val="28"/>
            <w:szCs w:val="28"/>
          </w:rPr>
          <m:t>пз)</m:t>
        </m:r>
      </m:oMath>
      <w:r>
        <w:rPr>
          <w:rFonts w:ascii="Times New Roman" w:eastAsiaTheme="minorEastAsia" w:hAnsi="Times New Roman" w:cs="Times New Roman"/>
          <w:i/>
          <w:sz w:val="28"/>
          <w:szCs w:val="28"/>
        </w:rPr>
        <w:t xml:space="preserve">  , </w:t>
      </w:r>
      <w:r>
        <w:rPr>
          <w:rFonts w:ascii="Times New Roman" w:eastAsiaTheme="minorEastAsia" w:hAnsi="Times New Roman" w:cs="Times New Roman"/>
          <w:sz w:val="28"/>
          <w:szCs w:val="28"/>
        </w:rPr>
        <w:t>где</w:t>
      </w:r>
      <w:r>
        <w:rPr>
          <w:rFonts w:ascii="Times New Roman" w:eastAsiaTheme="minorEastAsia" w:hAnsi="Times New Roman" w:cs="Times New Roman"/>
          <w:sz w:val="28"/>
          <w:szCs w:val="28"/>
        </w:rPr>
        <w:tab/>
        <w:t>(2)</w:t>
      </w:r>
    </w:p>
    <w:p w:rsidR="00CB7F49" w:rsidRDefault="00CB7F49" w:rsidP="00CB7F49">
      <w:pPr>
        <w:spacing w:line="360" w:lineRule="auto"/>
        <w:ind w:firstLine="284"/>
        <w:contextualSpacing/>
        <w:jc w:val="both"/>
        <w:rPr>
          <w:rFonts w:ascii="Times New Roman" w:eastAsiaTheme="minorEastAsia" w:hAnsi="Times New Roman" w:cs="Times New Roman"/>
          <w:sz w:val="28"/>
          <w:szCs w:val="28"/>
        </w:rPr>
      </w:pPr>
      <w:r w:rsidRPr="00CB7F49">
        <w:rPr>
          <w:rFonts w:ascii="Times New Roman" w:eastAsiaTheme="minorEastAsia" w:hAnsi="Times New Roman" w:cs="Times New Roman"/>
          <w:sz w:val="28"/>
          <w:szCs w:val="28"/>
        </w:rPr>
        <w:t>Q - физический объем продаж;</w:t>
      </w:r>
    </w:p>
    <w:p w:rsidR="00CB7F49" w:rsidRDefault="00CB7F49" w:rsidP="00CB7F49">
      <w:pPr>
        <w:spacing w:line="360" w:lineRule="auto"/>
        <w:ind w:firstLine="284"/>
        <w:contextualSpacing/>
        <w:jc w:val="both"/>
        <w:rPr>
          <w:rFonts w:ascii="Times New Roman" w:eastAsiaTheme="minorEastAsia" w:hAnsi="Times New Roman" w:cs="Times New Roman"/>
          <w:sz w:val="28"/>
          <w:szCs w:val="28"/>
        </w:rPr>
      </w:pPr>
      <w:r w:rsidRPr="00CB7F49">
        <w:rPr>
          <w:rFonts w:ascii="Times New Roman" w:eastAsiaTheme="minorEastAsia" w:hAnsi="Times New Roman" w:cs="Times New Roman"/>
          <w:sz w:val="28"/>
          <w:szCs w:val="28"/>
        </w:rPr>
        <w:t>р </w:t>
      </w:r>
      <w:r>
        <w:rPr>
          <w:rFonts w:ascii="Times New Roman" w:eastAsiaTheme="minorEastAsia" w:hAnsi="Times New Roman" w:cs="Times New Roman"/>
          <w:sz w:val="28"/>
          <w:szCs w:val="28"/>
        </w:rPr>
        <w:t>–</w:t>
      </w:r>
      <w:r w:rsidRPr="00CB7F49">
        <w:rPr>
          <w:rFonts w:ascii="Times New Roman" w:eastAsiaTheme="minorEastAsia" w:hAnsi="Times New Roman" w:cs="Times New Roman"/>
          <w:sz w:val="28"/>
          <w:szCs w:val="28"/>
        </w:rPr>
        <w:t>цена;</w:t>
      </w:r>
    </w:p>
    <w:p w:rsidR="00CB7F49" w:rsidRDefault="00CB7F49" w:rsidP="00CB7F49">
      <w:pPr>
        <w:spacing w:line="360" w:lineRule="auto"/>
        <w:ind w:firstLine="284"/>
        <w:contextualSpacing/>
        <w:jc w:val="both"/>
        <w:rPr>
          <w:rFonts w:ascii="Times New Roman" w:eastAsiaTheme="minorEastAsia" w:hAnsi="Times New Roman" w:cs="Times New Roman"/>
          <w:sz w:val="28"/>
          <w:szCs w:val="28"/>
        </w:rPr>
      </w:pPr>
      <w:proofErr w:type="gramStart"/>
      <w:r>
        <w:rPr>
          <w:rFonts w:ascii="Times New Roman" w:eastAsiaTheme="minorEastAsia" w:hAnsi="Times New Roman" w:cs="Times New Roman"/>
          <w:sz w:val="28"/>
          <w:szCs w:val="28"/>
          <w:lang w:val="en-US"/>
        </w:rPr>
        <w:t>p</w:t>
      </w:r>
      <w:r w:rsidRPr="00CB7F49">
        <w:rPr>
          <w:rFonts w:ascii="Times New Roman" w:eastAsiaTheme="minorEastAsia" w:hAnsi="Times New Roman" w:cs="Times New Roman"/>
          <w:sz w:val="28"/>
          <w:szCs w:val="28"/>
        </w:rPr>
        <w:t>*</w:t>
      </w:r>
      <w:proofErr w:type="gramEnd"/>
      <w:r>
        <w:rPr>
          <w:rFonts w:ascii="Times New Roman" w:eastAsiaTheme="minorEastAsia" w:hAnsi="Times New Roman" w:cs="Times New Roman"/>
          <w:sz w:val="28"/>
          <w:szCs w:val="28"/>
          <w:lang w:val="en-US"/>
        </w:rPr>
        <w:t>Q</w:t>
      </w:r>
      <w:r w:rsidRPr="00CB7F49">
        <w:rPr>
          <w:rFonts w:ascii="Times New Roman" w:eastAsiaTheme="minorEastAsia" w:hAnsi="Times New Roman" w:cs="Times New Roman"/>
          <w:sz w:val="28"/>
          <w:szCs w:val="28"/>
        </w:rPr>
        <w:t>- выручка от реализации;</w:t>
      </w:r>
    </w:p>
    <w:p w:rsidR="00CB7F49" w:rsidRDefault="00CB7F49" w:rsidP="00CB7F49">
      <w:pPr>
        <w:spacing w:line="360" w:lineRule="auto"/>
        <w:ind w:firstLine="284"/>
        <w:contextualSpacing/>
        <w:jc w:val="both"/>
        <w:rPr>
          <w:rFonts w:ascii="Times New Roman" w:eastAsiaTheme="minorEastAsia" w:hAnsi="Times New Roman" w:cs="Times New Roman"/>
          <w:sz w:val="28"/>
          <w:szCs w:val="28"/>
        </w:rPr>
      </w:pPr>
      <w:proofErr w:type="spellStart"/>
      <w:r>
        <w:rPr>
          <w:rFonts w:ascii="Times New Roman" w:eastAsiaTheme="minorEastAsia" w:hAnsi="Times New Roman" w:cs="Times New Roman"/>
          <w:sz w:val="28"/>
          <w:szCs w:val="28"/>
        </w:rPr>
        <w:t>Sпз</w:t>
      </w:r>
      <w:proofErr w:type="spellEnd"/>
      <w:r>
        <w:rPr>
          <w:rFonts w:ascii="Times New Roman" w:eastAsiaTheme="minorEastAsia" w:hAnsi="Times New Roman" w:cs="Times New Roman"/>
          <w:sz w:val="28"/>
          <w:szCs w:val="28"/>
        </w:rPr>
        <w:t> -</w:t>
      </w:r>
      <w:r w:rsidRPr="00CB7F49">
        <w:rPr>
          <w:rFonts w:ascii="Times New Roman" w:eastAsiaTheme="minorEastAsia" w:hAnsi="Times New Roman" w:cs="Times New Roman"/>
          <w:sz w:val="28"/>
          <w:szCs w:val="28"/>
        </w:rPr>
        <w:t xml:space="preserve"> ставка переменных затрат на выпуск продукции; </w:t>
      </w:r>
    </w:p>
    <w:p w:rsidR="00CB7F49" w:rsidRPr="00CB7F49" w:rsidRDefault="00CB7F49" w:rsidP="00CB7F49">
      <w:pPr>
        <w:spacing w:line="360" w:lineRule="auto"/>
        <w:ind w:firstLine="284"/>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S</w:t>
      </w:r>
      <w:r>
        <w:rPr>
          <w:rFonts w:ascii="Times New Roman" w:eastAsiaTheme="minorEastAsia" w:hAnsi="Times New Roman" w:cs="Times New Roman"/>
          <w:sz w:val="28"/>
          <w:szCs w:val="28"/>
        </w:rPr>
        <w:t xml:space="preserve">пост- </w:t>
      </w:r>
      <w:r w:rsidRPr="00CB7F49">
        <w:rPr>
          <w:rFonts w:ascii="Times New Roman" w:eastAsiaTheme="minorEastAsia" w:hAnsi="Times New Roman" w:cs="Times New Roman"/>
          <w:sz w:val="28"/>
          <w:szCs w:val="28"/>
        </w:rPr>
        <w:t>постоянные затраты</w:t>
      </w:r>
      <w:r>
        <w:rPr>
          <w:rFonts w:ascii="Times New Roman" w:eastAsiaTheme="minorEastAsia" w:hAnsi="Times New Roman" w:cs="Times New Roman"/>
          <w:sz w:val="28"/>
          <w:szCs w:val="28"/>
        </w:rPr>
        <w:t>.</w:t>
      </w:r>
    </w:p>
    <w:p w:rsidR="00D10F73" w:rsidRDefault="00CB7F49" w:rsidP="00CB7F49">
      <w:pPr>
        <w:spacing w:line="360" w:lineRule="auto"/>
        <w:ind w:firstLine="284"/>
        <w:contextualSpacing/>
        <w:jc w:val="both"/>
        <w:rPr>
          <w:rFonts w:ascii="Times New Roman" w:eastAsiaTheme="minorEastAsia" w:hAnsi="Times New Roman" w:cs="Times New Roman"/>
          <w:sz w:val="28"/>
          <w:szCs w:val="28"/>
        </w:rPr>
      </w:pPr>
      <w:r w:rsidRPr="00CB7F49">
        <w:rPr>
          <w:rFonts w:ascii="Times New Roman" w:eastAsiaTheme="minorEastAsia" w:hAnsi="Times New Roman" w:cs="Times New Roman"/>
          <w:sz w:val="28"/>
          <w:szCs w:val="28"/>
        </w:rPr>
        <w:t>Изменение прибыли от реализации после возмещения переменных затрат рассчитываются по формуле</w:t>
      </w:r>
      <w:r w:rsidR="00D10F73">
        <w:rPr>
          <w:rFonts w:ascii="Times New Roman" w:eastAsiaTheme="minorEastAsia" w:hAnsi="Times New Roman" w:cs="Times New Roman"/>
          <w:sz w:val="28"/>
          <w:szCs w:val="28"/>
        </w:rPr>
        <w:t xml:space="preserve"> (3)</w:t>
      </w:r>
      <w:r w:rsidRPr="00CB7F49">
        <w:rPr>
          <w:rFonts w:ascii="Times New Roman" w:eastAsiaTheme="minorEastAsia" w:hAnsi="Times New Roman" w:cs="Times New Roman"/>
          <w:sz w:val="28"/>
          <w:szCs w:val="28"/>
        </w:rPr>
        <w:t>:</w:t>
      </w:r>
    </w:p>
    <w:p w:rsidR="00D10F73" w:rsidRDefault="00D10F73" w:rsidP="00CB7F49">
      <w:pPr>
        <w:spacing w:line="360" w:lineRule="auto"/>
        <w:ind w:firstLine="284"/>
        <w:contextualSpacing/>
        <w:jc w:val="both"/>
        <w:rPr>
          <w:rFonts w:ascii="Times New Roman" w:eastAsiaTheme="minorEastAsia" w:hAnsi="Times New Roman" w:cs="Times New Roman"/>
          <w:sz w:val="28"/>
          <w:szCs w:val="28"/>
        </w:rPr>
      </w:pPr>
    </w:p>
    <w:p w:rsidR="00D10F73" w:rsidRPr="00D10F73" w:rsidRDefault="00D10F73" w:rsidP="00CB7F49">
      <w:pPr>
        <w:spacing w:line="360" w:lineRule="auto"/>
        <w:ind w:firstLine="284"/>
        <w:contextualSpacing/>
        <w:jc w:val="both"/>
        <w:rPr>
          <w:rFonts w:ascii="Times New Roman" w:eastAsiaTheme="minorEastAsia" w:hAnsi="Times New Roman" w:cs="Times New Roman"/>
          <w:i/>
          <w:sz w:val="28"/>
          <w:szCs w:val="28"/>
        </w:rPr>
      </w:pPr>
      <m:oMath>
        <m:r>
          <w:rPr>
            <w:rFonts w:ascii="Cambria Math" w:eastAsiaTheme="minorEastAsia" w:hAnsi="Cambria Math" w:cs="Times New Roman"/>
            <w:sz w:val="28"/>
            <w:szCs w:val="28"/>
          </w:rPr>
          <m:t>∆НРЭИ=</m:t>
        </m:r>
        <m:r>
          <w:rPr>
            <w:rFonts w:ascii="Cambria Math" w:eastAsiaTheme="minorEastAsia" w:hAnsi="Cambria Math" w:cs="Times New Roman"/>
            <w:sz w:val="28"/>
            <w:szCs w:val="28"/>
            <w:lang w:val="en-US"/>
          </w:rPr>
          <m:t>Q</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S</m:t>
        </m:r>
        <m:r>
          <w:rPr>
            <w:rFonts w:ascii="Cambria Math" w:eastAsiaTheme="minorEastAsia" w:hAnsi="Cambria Math" w:cs="Times New Roman"/>
            <w:sz w:val="28"/>
            <w:szCs w:val="28"/>
          </w:rPr>
          <m:t>пз)</m:t>
        </m:r>
      </m:oMath>
      <w:r>
        <w:rPr>
          <w:rFonts w:ascii="Times New Roman" w:eastAsiaTheme="minorEastAsia" w:hAnsi="Times New Roman" w:cs="Times New Roman"/>
          <w:i/>
          <w:sz w:val="28"/>
          <w:szCs w:val="28"/>
        </w:rPr>
        <w:t xml:space="preserve">         </w:t>
      </w:r>
      <w:r w:rsidRPr="00D10F73">
        <w:rPr>
          <w:rFonts w:ascii="Times New Roman" w:eastAsiaTheme="minorEastAsia" w:hAnsi="Times New Roman" w:cs="Times New Roman"/>
          <w:sz w:val="28"/>
          <w:szCs w:val="28"/>
        </w:rPr>
        <w:t>(3)</w:t>
      </w:r>
    </w:p>
    <w:p w:rsidR="00D10F73" w:rsidRDefault="00D10F73" w:rsidP="00CB7F49">
      <w:pPr>
        <w:spacing w:line="360" w:lineRule="auto"/>
        <w:ind w:firstLine="284"/>
        <w:contextualSpacing/>
        <w:jc w:val="both"/>
        <w:rPr>
          <w:rFonts w:ascii="Times New Roman" w:eastAsiaTheme="minorEastAsia" w:hAnsi="Times New Roman" w:cs="Times New Roman"/>
          <w:sz w:val="28"/>
          <w:szCs w:val="28"/>
        </w:rPr>
      </w:pPr>
      <w:r w:rsidRPr="00D10F73">
        <w:rPr>
          <w:rFonts w:ascii="Times New Roman" w:eastAsiaTheme="minorEastAsia" w:hAnsi="Times New Roman" w:cs="Times New Roman"/>
          <w:sz w:val="28"/>
          <w:szCs w:val="28"/>
        </w:rPr>
        <w:t xml:space="preserve">Таким образом получаем, что эффект операционного </w:t>
      </w:r>
      <w:proofErr w:type="spellStart"/>
      <w:r w:rsidRPr="00D10F73">
        <w:rPr>
          <w:rFonts w:ascii="Times New Roman" w:eastAsiaTheme="minorEastAsia" w:hAnsi="Times New Roman" w:cs="Times New Roman"/>
          <w:sz w:val="28"/>
          <w:szCs w:val="28"/>
        </w:rPr>
        <w:t>левериджа</w:t>
      </w:r>
      <w:proofErr w:type="spellEnd"/>
      <w:r w:rsidRPr="00D10F73">
        <w:rPr>
          <w:rFonts w:ascii="Times New Roman" w:eastAsiaTheme="minorEastAsia" w:hAnsi="Times New Roman" w:cs="Times New Roman"/>
          <w:sz w:val="28"/>
          <w:szCs w:val="28"/>
        </w:rPr>
        <w:t xml:space="preserve"> рассчитывается по формуле (4):</w:t>
      </w:r>
    </w:p>
    <w:p w:rsidR="00D10F73" w:rsidRDefault="00D10F73" w:rsidP="00786A49">
      <w:pPr>
        <w:spacing w:line="360" w:lineRule="auto"/>
        <w:ind w:firstLine="284"/>
        <w:contextualSpacing/>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ЭОЛ=</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НРЭИ+</m:t>
            </m:r>
            <m:r>
              <w:rPr>
                <w:rFonts w:ascii="Cambria Math" w:eastAsiaTheme="minorEastAsia" w:hAnsi="Cambria Math" w:cs="Times New Roman"/>
                <w:sz w:val="28"/>
                <w:szCs w:val="28"/>
                <w:lang w:val="en-US"/>
              </w:rPr>
              <m:t>S</m:t>
            </m:r>
            <m:r>
              <w:rPr>
                <w:rFonts w:ascii="Cambria Math" w:eastAsiaTheme="minorEastAsia" w:hAnsi="Cambria Math" w:cs="Times New Roman"/>
                <w:sz w:val="28"/>
                <w:szCs w:val="28"/>
              </w:rPr>
              <m:t>пост</m:t>
            </m:r>
          </m:num>
          <m:den>
            <m:r>
              <w:rPr>
                <w:rFonts w:ascii="Cambria Math" w:eastAsiaTheme="minorEastAsia" w:hAnsi="Cambria Math" w:cs="Times New Roman"/>
                <w:sz w:val="28"/>
                <w:szCs w:val="28"/>
              </w:rPr>
              <m:t>НРЭИ</m:t>
            </m:r>
          </m:den>
        </m:f>
      </m:oMath>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(4)</w:t>
      </w:r>
      <w:r w:rsidR="00143731">
        <w:rPr>
          <w:rFonts w:ascii="Times New Roman" w:eastAsiaTheme="minorEastAsia" w:hAnsi="Times New Roman" w:cs="Times New Roman"/>
          <w:sz w:val="28"/>
          <w:szCs w:val="28"/>
        </w:rPr>
        <w:t xml:space="preserve"> [</w:t>
      </w:r>
      <w:r w:rsidR="00F15745">
        <w:rPr>
          <w:rFonts w:ascii="Times New Roman" w:eastAsiaTheme="minorEastAsia" w:hAnsi="Times New Roman" w:cs="Times New Roman"/>
          <w:sz w:val="28"/>
          <w:szCs w:val="28"/>
        </w:rPr>
        <w:t>8</w:t>
      </w:r>
      <w:r w:rsidR="00143731">
        <w:rPr>
          <w:rFonts w:ascii="Times New Roman" w:eastAsiaTheme="minorEastAsia" w:hAnsi="Times New Roman" w:cs="Times New Roman"/>
          <w:sz w:val="28"/>
          <w:szCs w:val="28"/>
        </w:rPr>
        <w:t>].</w:t>
      </w:r>
      <w:r w:rsidR="00CB7F49" w:rsidRPr="00CB7F49">
        <w:rPr>
          <w:rFonts w:ascii="Times New Roman" w:eastAsiaTheme="minorEastAsia" w:hAnsi="Times New Roman" w:cs="Times New Roman"/>
          <w:sz w:val="28"/>
          <w:szCs w:val="28"/>
        </w:rPr>
        <w:br/>
      </w:r>
      <w:r w:rsidR="00CB7F49" w:rsidRPr="00CB7F49">
        <w:rPr>
          <w:rFonts w:ascii="Times New Roman" w:eastAsiaTheme="minorEastAsia" w:hAnsi="Times New Roman" w:cs="Times New Roman"/>
          <w:sz w:val="28"/>
          <w:szCs w:val="28"/>
        </w:rPr>
        <w:br/>
        <w:t>   </w:t>
      </w:r>
    </w:p>
    <w:p w:rsidR="00D10F73" w:rsidRDefault="00D10F73" w:rsidP="00D10F73">
      <w:pPr>
        <w:spacing w:line="360" w:lineRule="auto"/>
        <w:ind w:firstLine="284"/>
        <w:contextualSpacing/>
        <w:jc w:val="both"/>
        <w:rPr>
          <w:rFonts w:ascii="Times New Roman" w:eastAsiaTheme="minorEastAsia" w:hAnsi="Times New Roman" w:cs="Times New Roman"/>
          <w:sz w:val="28"/>
          <w:szCs w:val="28"/>
        </w:rPr>
      </w:pPr>
    </w:p>
    <w:p w:rsidR="00E5603D" w:rsidRDefault="00E5603D" w:rsidP="00D10F73">
      <w:pPr>
        <w:spacing w:line="360" w:lineRule="auto"/>
        <w:ind w:firstLine="284"/>
        <w:contextualSpacing/>
        <w:jc w:val="both"/>
        <w:rPr>
          <w:rFonts w:ascii="Times New Roman" w:eastAsiaTheme="minorEastAsia" w:hAnsi="Times New Roman" w:cs="Times New Roman"/>
          <w:sz w:val="28"/>
          <w:szCs w:val="28"/>
        </w:rPr>
      </w:pPr>
    </w:p>
    <w:p w:rsidR="00E5603D" w:rsidRDefault="00E5603D" w:rsidP="00D10F73">
      <w:pPr>
        <w:spacing w:line="360" w:lineRule="auto"/>
        <w:ind w:firstLine="284"/>
        <w:contextualSpacing/>
        <w:jc w:val="both"/>
        <w:rPr>
          <w:rFonts w:ascii="Times New Roman" w:eastAsiaTheme="minorEastAsia" w:hAnsi="Times New Roman" w:cs="Times New Roman"/>
          <w:sz w:val="28"/>
          <w:szCs w:val="28"/>
        </w:rPr>
      </w:pPr>
    </w:p>
    <w:p w:rsidR="00E5603D" w:rsidRDefault="00E5603D" w:rsidP="00D10F73">
      <w:pPr>
        <w:spacing w:line="360" w:lineRule="auto"/>
        <w:ind w:firstLine="284"/>
        <w:contextualSpacing/>
        <w:jc w:val="both"/>
        <w:rPr>
          <w:rFonts w:ascii="Times New Roman" w:eastAsiaTheme="minorEastAsia" w:hAnsi="Times New Roman" w:cs="Times New Roman"/>
          <w:sz w:val="28"/>
          <w:szCs w:val="28"/>
        </w:rPr>
      </w:pPr>
    </w:p>
    <w:p w:rsidR="00E5603D" w:rsidRDefault="00E5603D" w:rsidP="00D10F73">
      <w:pPr>
        <w:spacing w:line="360" w:lineRule="auto"/>
        <w:ind w:firstLine="284"/>
        <w:contextualSpacing/>
        <w:jc w:val="both"/>
        <w:rPr>
          <w:rFonts w:ascii="Times New Roman" w:eastAsiaTheme="minorEastAsia" w:hAnsi="Times New Roman" w:cs="Times New Roman"/>
          <w:sz w:val="28"/>
          <w:szCs w:val="28"/>
        </w:rPr>
      </w:pPr>
    </w:p>
    <w:p w:rsidR="00E5603D" w:rsidRDefault="00E5603D" w:rsidP="00D10F73">
      <w:pPr>
        <w:spacing w:line="360" w:lineRule="auto"/>
        <w:ind w:firstLine="284"/>
        <w:contextualSpacing/>
        <w:jc w:val="both"/>
        <w:rPr>
          <w:rFonts w:ascii="Times New Roman" w:eastAsiaTheme="minorEastAsia" w:hAnsi="Times New Roman" w:cs="Times New Roman"/>
          <w:sz w:val="28"/>
          <w:szCs w:val="28"/>
        </w:rPr>
      </w:pPr>
    </w:p>
    <w:p w:rsidR="00036CDA" w:rsidRDefault="00036CDA" w:rsidP="00D10F73">
      <w:pPr>
        <w:spacing w:line="360" w:lineRule="auto"/>
        <w:ind w:firstLine="284"/>
        <w:contextualSpacing/>
        <w:jc w:val="both"/>
        <w:rPr>
          <w:rFonts w:ascii="Times New Roman" w:eastAsiaTheme="minorEastAsia" w:hAnsi="Times New Roman" w:cs="Times New Roman"/>
          <w:sz w:val="28"/>
          <w:szCs w:val="28"/>
        </w:rPr>
      </w:pPr>
    </w:p>
    <w:p w:rsidR="00036CDA" w:rsidRDefault="00036CDA" w:rsidP="00D10F73">
      <w:pPr>
        <w:spacing w:line="360" w:lineRule="auto"/>
        <w:ind w:firstLine="284"/>
        <w:contextualSpacing/>
        <w:jc w:val="both"/>
        <w:rPr>
          <w:rFonts w:ascii="Times New Roman" w:eastAsiaTheme="minorEastAsia" w:hAnsi="Times New Roman" w:cs="Times New Roman"/>
          <w:sz w:val="28"/>
          <w:szCs w:val="28"/>
        </w:rPr>
      </w:pPr>
    </w:p>
    <w:p w:rsidR="00036CDA" w:rsidRDefault="00036CDA" w:rsidP="00D10F73">
      <w:pPr>
        <w:spacing w:line="360" w:lineRule="auto"/>
        <w:ind w:firstLine="284"/>
        <w:contextualSpacing/>
        <w:jc w:val="both"/>
        <w:rPr>
          <w:rFonts w:ascii="Times New Roman" w:eastAsiaTheme="minorEastAsia" w:hAnsi="Times New Roman" w:cs="Times New Roman"/>
          <w:sz w:val="28"/>
          <w:szCs w:val="28"/>
        </w:rPr>
      </w:pPr>
    </w:p>
    <w:p w:rsidR="00036CDA" w:rsidRDefault="00036CDA" w:rsidP="00D10F73">
      <w:pPr>
        <w:spacing w:line="360" w:lineRule="auto"/>
        <w:ind w:firstLine="284"/>
        <w:contextualSpacing/>
        <w:jc w:val="both"/>
        <w:rPr>
          <w:rFonts w:ascii="Times New Roman" w:eastAsiaTheme="minorEastAsia" w:hAnsi="Times New Roman" w:cs="Times New Roman"/>
          <w:sz w:val="28"/>
          <w:szCs w:val="28"/>
        </w:rPr>
      </w:pPr>
    </w:p>
    <w:p w:rsidR="00036CDA" w:rsidRDefault="00036CDA" w:rsidP="00D10F73">
      <w:pPr>
        <w:spacing w:line="360" w:lineRule="auto"/>
        <w:ind w:firstLine="284"/>
        <w:contextualSpacing/>
        <w:jc w:val="both"/>
        <w:rPr>
          <w:rFonts w:ascii="Times New Roman" w:eastAsiaTheme="minorEastAsia" w:hAnsi="Times New Roman" w:cs="Times New Roman"/>
          <w:sz w:val="28"/>
          <w:szCs w:val="28"/>
        </w:rPr>
      </w:pPr>
    </w:p>
    <w:p w:rsidR="00036CDA" w:rsidRDefault="00036CDA" w:rsidP="00D10F73">
      <w:pPr>
        <w:spacing w:line="360" w:lineRule="auto"/>
        <w:ind w:firstLine="284"/>
        <w:contextualSpacing/>
        <w:jc w:val="both"/>
        <w:rPr>
          <w:rFonts w:ascii="Times New Roman" w:eastAsiaTheme="minorEastAsia" w:hAnsi="Times New Roman" w:cs="Times New Roman"/>
          <w:sz w:val="28"/>
          <w:szCs w:val="28"/>
        </w:rPr>
      </w:pPr>
    </w:p>
    <w:p w:rsidR="00E5603D" w:rsidRDefault="00E5603D" w:rsidP="00E5603D">
      <w:pPr>
        <w:spacing w:line="360" w:lineRule="auto"/>
        <w:ind w:firstLine="284"/>
        <w:contextualSpacing/>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СПИСОК ИСПОЛЬЗОВАННОЙ ЛИТЕРАТУРЫ</w:t>
      </w:r>
    </w:p>
    <w:p w:rsidR="00143731" w:rsidRDefault="00143731" w:rsidP="00143731">
      <w:pPr>
        <w:pStyle w:val="a7"/>
        <w:numPr>
          <w:ilvl w:val="0"/>
          <w:numId w:val="5"/>
        </w:numPr>
        <w:spacing w:line="360" w:lineRule="auto"/>
        <w:jc w:val="both"/>
        <w:rPr>
          <w:rFonts w:ascii="Times New Roman" w:eastAsiaTheme="minorEastAsia" w:hAnsi="Times New Roman" w:cs="Times New Roman"/>
          <w:sz w:val="28"/>
          <w:szCs w:val="28"/>
        </w:rPr>
      </w:pPr>
      <w:r w:rsidRPr="00143731">
        <w:rPr>
          <w:rFonts w:ascii="Times New Roman" w:eastAsiaTheme="minorEastAsia" w:hAnsi="Times New Roman" w:cs="Times New Roman"/>
          <w:sz w:val="28"/>
          <w:szCs w:val="28"/>
        </w:rPr>
        <w:t xml:space="preserve">Аркина Н.А., Аркин В.Г. Финансовый менеджмент: учебник / Н.А. Аркина - М.: </w:t>
      </w:r>
      <w:proofErr w:type="spellStart"/>
      <w:r w:rsidRPr="00143731">
        <w:rPr>
          <w:rFonts w:ascii="Times New Roman" w:eastAsiaTheme="minorEastAsia" w:hAnsi="Times New Roman" w:cs="Times New Roman"/>
          <w:sz w:val="28"/>
          <w:szCs w:val="28"/>
        </w:rPr>
        <w:t>Юнити-Дана</w:t>
      </w:r>
      <w:proofErr w:type="spellEnd"/>
      <w:r w:rsidRPr="00143731">
        <w:rPr>
          <w:rFonts w:ascii="Times New Roman" w:eastAsiaTheme="minorEastAsia" w:hAnsi="Times New Roman" w:cs="Times New Roman"/>
          <w:sz w:val="28"/>
          <w:szCs w:val="28"/>
        </w:rPr>
        <w:t>, 2004. – 416 с.</w:t>
      </w:r>
    </w:p>
    <w:p w:rsidR="00143731" w:rsidRPr="00143731" w:rsidRDefault="00143731" w:rsidP="00143731">
      <w:pPr>
        <w:pStyle w:val="a7"/>
        <w:numPr>
          <w:ilvl w:val="0"/>
          <w:numId w:val="5"/>
        </w:numPr>
        <w:spacing w:line="360" w:lineRule="auto"/>
        <w:jc w:val="both"/>
        <w:rPr>
          <w:rFonts w:ascii="Times New Roman" w:eastAsiaTheme="minorEastAsia" w:hAnsi="Times New Roman" w:cs="Times New Roman"/>
          <w:sz w:val="28"/>
          <w:szCs w:val="28"/>
        </w:rPr>
      </w:pPr>
      <w:proofErr w:type="spellStart"/>
      <w:r w:rsidRPr="00143731">
        <w:rPr>
          <w:rFonts w:ascii="Times New Roman" w:eastAsiaTheme="minorEastAsia" w:hAnsi="Times New Roman" w:cs="Times New Roman"/>
          <w:sz w:val="28"/>
          <w:szCs w:val="28"/>
        </w:rPr>
        <w:t>Бригхем</w:t>
      </w:r>
      <w:proofErr w:type="spellEnd"/>
      <w:r w:rsidRPr="00143731">
        <w:rPr>
          <w:rFonts w:ascii="Times New Roman" w:eastAsiaTheme="minorEastAsia" w:hAnsi="Times New Roman" w:cs="Times New Roman"/>
          <w:sz w:val="28"/>
          <w:szCs w:val="28"/>
        </w:rPr>
        <w:t xml:space="preserve"> Ю., </w:t>
      </w:r>
      <w:proofErr w:type="spellStart"/>
      <w:r w:rsidRPr="00143731">
        <w:rPr>
          <w:rFonts w:ascii="Times New Roman" w:eastAsiaTheme="minorEastAsia" w:hAnsi="Times New Roman" w:cs="Times New Roman"/>
          <w:sz w:val="28"/>
          <w:szCs w:val="28"/>
        </w:rPr>
        <w:t>Гапенски</w:t>
      </w:r>
      <w:proofErr w:type="spellEnd"/>
      <w:r w:rsidRPr="00143731">
        <w:rPr>
          <w:rFonts w:ascii="Times New Roman" w:eastAsiaTheme="minorEastAsia" w:hAnsi="Times New Roman" w:cs="Times New Roman"/>
          <w:sz w:val="28"/>
          <w:szCs w:val="28"/>
        </w:rPr>
        <w:t xml:space="preserve"> Л. Финансовый менеджмент: Полный курс: В 2-х т. / под ред. В.В.Ковалева. - СПб.: Экономическая школа, 2005. – 486 </w:t>
      </w:r>
      <w:proofErr w:type="gramStart"/>
      <w:r w:rsidRPr="00143731">
        <w:rPr>
          <w:rFonts w:ascii="Times New Roman" w:eastAsiaTheme="minorEastAsia" w:hAnsi="Times New Roman" w:cs="Times New Roman"/>
          <w:sz w:val="28"/>
          <w:szCs w:val="28"/>
        </w:rPr>
        <w:t>с</w:t>
      </w:r>
      <w:proofErr w:type="gramEnd"/>
      <w:r w:rsidRPr="00143731">
        <w:rPr>
          <w:rFonts w:ascii="Times New Roman" w:eastAsiaTheme="minorEastAsia" w:hAnsi="Times New Roman" w:cs="Times New Roman"/>
          <w:sz w:val="28"/>
          <w:szCs w:val="28"/>
        </w:rPr>
        <w:t>.</w:t>
      </w:r>
    </w:p>
    <w:p w:rsidR="00E5603D" w:rsidRDefault="00ED5873" w:rsidP="00143731">
      <w:pPr>
        <w:pStyle w:val="a7"/>
        <w:numPr>
          <w:ilvl w:val="0"/>
          <w:numId w:val="5"/>
        </w:numPr>
        <w:spacing w:line="360" w:lineRule="auto"/>
        <w:jc w:val="both"/>
        <w:rPr>
          <w:rFonts w:ascii="Times New Roman" w:eastAsiaTheme="minorEastAsia" w:hAnsi="Times New Roman" w:cs="Times New Roman"/>
          <w:sz w:val="28"/>
          <w:szCs w:val="28"/>
        </w:rPr>
      </w:pPr>
      <w:proofErr w:type="spellStart"/>
      <w:r>
        <w:rPr>
          <w:rFonts w:ascii="Times New Roman" w:eastAsiaTheme="minorEastAsia" w:hAnsi="Times New Roman" w:cs="Times New Roman"/>
          <w:sz w:val="28"/>
          <w:szCs w:val="28"/>
        </w:rPr>
        <w:t>Галиаскаров</w:t>
      </w:r>
      <w:proofErr w:type="spellEnd"/>
      <w:r>
        <w:rPr>
          <w:rFonts w:ascii="Times New Roman" w:eastAsiaTheme="minorEastAsia" w:hAnsi="Times New Roman" w:cs="Times New Roman"/>
          <w:sz w:val="28"/>
          <w:szCs w:val="28"/>
        </w:rPr>
        <w:t xml:space="preserve"> Ф.М., </w:t>
      </w:r>
      <w:proofErr w:type="spellStart"/>
      <w:r>
        <w:rPr>
          <w:rFonts w:ascii="Times New Roman" w:eastAsiaTheme="minorEastAsia" w:hAnsi="Times New Roman" w:cs="Times New Roman"/>
          <w:sz w:val="28"/>
          <w:szCs w:val="28"/>
        </w:rPr>
        <w:t>Мозалев</w:t>
      </w:r>
      <w:proofErr w:type="spellEnd"/>
      <w:r>
        <w:rPr>
          <w:rFonts w:ascii="Times New Roman" w:eastAsiaTheme="minorEastAsia" w:hAnsi="Times New Roman" w:cs="Times New Roman"/>
          <w:sz w:val="28"/>
          <w:szCs w:val="28"/>
        </w:rPr>
        <w:t xml:space="preserve"> А.А., </w:t>
      </w:r>
      <w:proofErr w:type="spellStart"/>
      <w:r>
        <w:rPr>
          <w:rFonts w:ascii="Times New Roman" w:eastAsiaTheme="minorEastAsia" w:hAnsi="Times New Roman" w:cs="Times New Roman"/>
          <w:sz w:val="28"/>
          <w:szCs w:val="28"/>
        </w:rPr>
        <w:t>Сагатгареев</w:t>
      </w:r>
      <w:proofErr w:type="spellEnd"/>
      <w:r>
        <w:rPr>
          <w:rFonts w:ascii="Times New Roman" w:eastAsiaTheme="minorEastAsia" w:hAnsi="Times New Roman" w:cs="Times New Roman"/>
          <w:sz w:val="28"/>
          <w:szCs w:val="28"/>
        </w:rPr>
        <w:t xml:space="preserve"> Р.М. Теория финансового менеджмента: учебное пособие.</w:t>
      </w:r>
      <w:r w:rsidR="00F61471">
        <w:rPr>
          <w:rFonts w:ascii="Times New Roman" w:eastAsiaTheme="minorEastAsia" w:hAnsi="Times New Roman" w:cs="Times New Roman"/>
          <w:sz w:val="28"/>
          <w:szCs w:val="28"/>
        </w:rPr>
        <w:t xml:space="preserve"> </w:t>
      </w:r>
      <w:r w:rsidR="00F61471" w:rsidRPr="00F61471">
        <w:rPr>
          <w:rFonts w:ascii="Times New Roman" w:eastAsiaTheme="minorEastAsia" w:hAnsi="Times New Roman" w:cs="Times New Roman"/>
          <w:sz w:val="28"/>
          <w:szCs w:val="28"/>
        </w:rPr>
        <w:t>/</w:t>
      </w:r>
      <w:r w:rsidR="00F61471">
        <w:rPr>
          <w:rFonts w:ascii="Times New Roman" w:eastAsiaTheme="minorEastAsia" w:hAnsi="Times New Roman" w:cs="Times New Roman"/>
          <w:sz w:val="28"/>
          <w:szCs w:val="28"/>
        </w:rPr>
        <w:t xml:space="preserve"> Ф.М. </w:t>
      </w:r>
      <w:proofErr w:type="spellStart"/>
      <w:r w:rsidR="00F61471" w:rsidRPr="00F61471">
        <w:rPr>
          <w:rFonts w:ascii="Times New Roman" w:eastAsiaTheme="minorEastAsia" w:hAnsi="Times New Roman" w:cs="Times New Roman"/>
          <w:sz w:val="28"/>
          <w:szCs w:val="28"/>
        </w:rPr>
        <w:t>Галиаскаров</w:t>
      </w:r>
      <w:proofErr w:type="spellEnd"/>
      <w:r w:rsidR="00F61471">
        <w:rPr>
          <w:rFonts w:ascii="Times New Roman" w:eastAsiaTheme="minorEastAsia" w:hAnsi="Times New Roman" w:cs="Times New Roman"/>
          <w:sz w:val="28"/>
          <w:szCs w:val="28"/>
        </w:rPr>
        <w:t xml:space="preserve">, А.А. </w:t>
      </w:r>
      <w:proofErr w:type="spellStart"/>
      <w:r w:rsidR="00F61471">
        <w:rPr>
          <w:rFonts w:ascii="Times New Roman" w:eastAsiaTheme="minorEastAsia" w:hAnsi="Times New Roman" w:cs="Times New Roman"/>
          <w:sz w:val="28"/>
          <w:szCs w:val="28"/>
        </w:rPr>
        <w:t>Мозалев</w:t>
      </w:r>
      <w:proofErr w:type="spellEnd"/>
      <w:r w:rsidR="00F61471">
        <w:rPr>
          <w:rFonts w:ascii="Times New Roman" w:eastAsiaTheme="minorEastAsia" w:hAnsi="Times New Roman" w:cs="Times New Roman"/>
          <w:sz w:val="28"/>
          <w:szCs w:val="28"/>
        </w:rPr>
        <w:t xml:space="preserve">, Р.М. </w:t>
      </w:r>
      <w:proofErr w:type="spellStart"/>
      <w:r w:rsidR="00F61471">
        <w:rPr>
          <w:rFonts w:ascii="Times New Roman" w:eastAsiaTheme="minorEastAsia" w:hAnsi="Times New Roman" w:cs="Times New Roman"/>
          <w:sz w:val="28"/>
          <w:szCs w:val="28"/>
        </w:rPr>
        <w:t>Сагатгареев</w:t>
      </w:r>
      <w:proofErr w:type="spellEnd"/>
      <w:r w:rsidR="00F6147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М.: Вузовский учебник, 2008. – 192 с.</w:t>
      </w:r>
    </w:p>
    <w:p w:rsidR="00143731" w:rsidRPr="00143731" w:rsidRDefault="00143731" w:rsidP="00143731">
      <w:pPr>
        <w:pStyle w:val="a7"/>
        <w:numPr>
          <w:ilvl w:val="0"/>
          <w:numId w:val="5"/>
        </w:numPr>
        <w:spacing w:line="360" w:lineRule="auto"/>
        <w:jc w:val="both"/>
        <w:rPr>
          <w:rFonts w:ascii="Times New Roman" w:eastAsiaTheme="minorEastAsia" w:hAnsi="Times New Roman" w:cs="Times New Roman"/>
          <w:sz w:val="28"/>
          <w:szCs w:val="28"/>
        </w:rPr>
      </w:pPr>
      <w:r w:rsidRPr="00143731">
        <w:rPr>
          <w:rFonts w:ascii="Times New Roman" w:eastAsiaTheme="minorEastAsia" w:hAnsi="Times New Roman" w:cs="Times New Roman"/>
          <w:sz w:val="28"/>
          <w:szCs w:val="28"/>
        </w:rPr>
        <w:t>Ковалев В.В. Введение в финансовый менеджмент / В.В. Ковалёв - М.: Финансы и статистика, 2005. – 768 с.</w:t>
      </w:r>
    </w:p>
    <w:p w:rsidR="00F61471" w:rsidRDefault="00F61471" w:rsidP="00143731">
      <w:pPr>
        <w:pStyle w:val="a7"/>
        <w:numPr>
          <w:ilvl w:val="0"/>
          <w:numId w:val="5"/>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Коротков Э.М. </w:t>
      </w:r>
      <w:r w:rsidRPr="00F61471">
        <w:rPr>
          <w:rFonts w:ascii="Times New Roman" w:eastAsiaTheme="minorEastAsia" w:hAnsi="Times New Roman" w:cs="Times New Roman"/>
          <w:sz w:val="28"/>
          <w:szCs w:val="28"/>
        </w:rPr>
        <w:t>Ан</w:t>
      </w:r>
      <w:r>
        <w:rPr>
          <w:rFonts w:ascii="Times New Roman" w:eastAsiaTheme="minorEastAsia" w:hAnsi="Times New Roman" w:cs="Times New Roman"/>
          <w:sz w:val="28"/>
          <w:szCs w:val="28"/>
        </w:rPr>
        <w:t xml:space="preserve">тикризисное управление: учебник / </w:t>
      </w:r>
      <w:r w:rsidRPr="00F61471">
        <w:rPr>
          <w:rFonts w:ascii="Times New Roman" w:eastAsiaTheme="minorEastAsia" w:hAnsi="Times New Roman" w:cs="Times New Roman"/>
          <w:sz w:val="28"/>
          <w:szCs w:val="28"/>
        </w:rPr>
        <w:t xml:space="preserve"> под ред. Короткова Э. М. – М.: ИНФРА-М, 2007.</w:t>
      </w:r>
      <w:r>
        <w:rPr>
          <w:rFonts w:ascii="Times New Roman" w:eastAsiaTheme="minorEastAsia" w:hAnsi="Times New Roman" w:cs="Times New Roman"/>
          <w:sz w:val="28"/>
          <w:szCs w:val="28"/>
        </w:rPr>
        <w:t xml:space="preserve"> – 547 </w:t>
      </w:r>
      <w:proofErr w:type="gramStart"/>
      <w:r>
        <w:rPr>
          <w:rFonts w:ascii="Times New Roman" w:eastAsiaTheme="minorEastAsia" w:hAnsi="Times New Roman" w:cs="Times New Roman"/>
          <w:sz w:val="28"/>
          <w:szCs w:val="28"/>
        </w:rPr>
        <w:t>с</w:t>
      </w:r>
      <w:proofErr w:type="gramEnd"/>
      <w:r>
        <w:rPr>
          <w:rFonts w:ascii="Times New Roman" w:eastAsiaTheme="minorEastAsia" w:hAnsi="Times New Roman" w:cs="Times New Roman"/>
          <w:sz w:val="28"/>
          <w:szCs w:val="28"/>
        </w:rPr>
        <w:t>.</w:t>
      </w:r>
    </w:p>
    <w:p w:rsidR="00F15745" w:rsidRDefault="00F15745" w:rsidP="00F15745">
      <w:pPr>
        <w:pStyle w:val="a7"/>
        <w:numPr>
          <w:ilvl w:val="0"/>
          <w:numId w:val="5"/>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Реорганизация предприятий </w:t>
      </w:r>
      <w:r w:rsidRPr="00F15745">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Pr="00F15745">
        <w:rPr>
          <w:rFonts w:ascii="Times New Roman" w:eastAsiaTheme="minorEastAsia" w:hAnsi="Times New Roman" w:cs="Times New Roman"/>
          <w:sz w:val="28"/>
          <w:szCs w:val="28"/>
        </w:rPr>
        <w:t>http://cumo.ru/reorg/index.html</w:t>
      </w:r>
    </w:p>
    <w:p w:rsidR="00143731" w:rsidRPr="00F61471" w:rsidRDefault="00143731" w:rsidP="00F15745">
      <w:pPr>
        <w:pStyle w:val="a7"/>
        <w:numPr>
          <w:ilvl w:val="0"/>
          <w:numId w:val="5"/>
        </w:num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w:t>
      </w:r>
      <w:r w:rsidR="00F15745">
        <w:rPr>
          <w:rFonts w:ascii="Times New Roman" w:eastAsiaTheme="minorEastAsia" w:hAnsi="Times New Roman" w:cs="Times New Roman"/>
          <w:sz w:val="28"/>
          <w:szCs w:val="28"/>
        </w:rPr>
        <w:t xml:space="preserve">структуризация предприятий </w:t>
      </w:r>
      <w:r w:rsidR="00F15745" w:rsidRPr="00F15745">
        <w:rPr>
          <w:rFonts w:ascii="Times New Roman" w:eastAsiaTheme="minorEastAsia" w:hAnsi="Times New Roman" w:cs="Times New Roman"/>
          <w:sz w:val="28"/>
          <w:szCs w:val="28"/>
        </w:rPr>
        <w:t>//</w:t>
      </w:r>
      <w:r w:rsidR="00F15745">
        <w:rPr>
          <w:rFonts w:ascii="Times New Roman" w:eastAsiaTheme="minorEastAsia" w:hAnsi="Times New Roman" w:cs="Times New Roman"/>
          <w:sz w:val="28"/>
          <w:szCs w:val="28"/>
        </w:rPr>
        <w:t xml:space="preserve"> </w:t>
      </w:r>
      <w:r w:rsidR="00F15745" w:rsidRPr="00F15745">
        <w:rPr>
          <w:rFonts w:ascii="Times New Roman" w:eastAsiaTheme="minorEastAsia" w:hAnsi="Times New Roman" w:cs="Times New Roman"/>
          <w:sz w:val="28"/>
          <w:szCs w:val="28"/>
        </w:rPr>
        <w:t>http://www.grandars.ru/student/fin-m/restrukturizaciya-predpriyatiya.html</w:t>
      </w:r>
    </w:p>
    <w:p w:rsidR="00F61471" w:rsidRPr="00ED5873" w:rsidRDefault="00F61471" w:rsidP="00143731">
      <w:pPr>
        <w:pStyle w:val="a7"/>
        <w:numPr>
          <w:ilvl w:val="0"/>
          <w:numId w:val="5"/>
        </w:numPr>
        <w:spacing w:line="360" w:lineRule="auto"/>
        <w:jc w:val="both"/>
        <w:rPr>
          <w:rFonts w:ascii="Times New Roman" w:eastAsiaTheme="minorEastAsia" w:hAnsi="Times New Roman" w:cs="Times New Roman"/>
          <w:sz w:val="28"/>
          <w:szCs w:val="28"/>
        </w:rPr>
      </w:pPr>
      <w:r w:rsidRPr="00F61471">
        <w:rPr>
          <w:rFonts w:ascii="Times New Roman" w:eastAsiaTheme="minorEastAsia" w:hAnsi="Times New Roman" w:cs="Times New Roman"/>
          <w:sz w:val="28"/>
          <w:szCs w:val="28"/>
        </w:rPr>
        <w:t xml:space="preserve">Финансовый </w:t>
      </w:r>
      <w:proofErr w:type="spellStart"/>
      <w:r w:rsidRPr="00F61471">
        <w:rPr>
          <w:rFonts w:ascii="Times New Roman" w:eastAsiaTheme="minorEastAsia" w:hAnsi="Times New Roman" w:cs="Times New Roman"/>
          <w:sz w:val="28"/>
          <w:szCs w:val="28"/>
        </w:rPr>
        <w:t>леверидж</w:t>
      </w:r>
      <w:proofErr w:type="spellEnd"/>
      <w:r w:rsidRPr="00F61471">
        <w:rPr>
          <w:rFonts w:ascii="Times New Roman" w:eastAsiaTheme="minorEastAsia" w:hAnsi="Times New Roman" w:cs="Times New Roman"/>
          <w:sz w:val="28"/>
          <w:szCs w:val="28"/>
        </w:rPr>
        <w:t xml:space="preserve"> и финансовый рычаг</w:t>
      </w:r>
      <w:r>
        <w:rPr>
          <w:rFonts w:ascii="Times New Roman" w:eastAsiaTheme="minorEastAsia" w:hAnsi="Times New Roman" w:cs="Times New Roman"/>
          <w:sz w:val="28"/>
          <w:szCs w:val="28"/>
        </w:rPr>
        <w:t xml:space="preserve">, 2006. </w:t>
      </w:r>
      <w:r w:rsidRPr="00F61471">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Pr="00F61471">
        <w:rPr>
          <w:rFonts w:ascii="Times New Roman" w:eastAsiaTheme="minorEastAsia" w:hAnsi="Times New Roman" w:cs="Times New Roman"/>
          <w:sz w:val="28"/>
          <w:szCs w:val="28"/>
        </w:rPr>
        <w:t>http://www.elitarium.ru/2006/01/20/finansovyjj_leveridzh_i_finansovyjj_rychag.html</w:t>
      </w:r>
    </w:p>
    <w:p w:rsidR="00CB7F49" w:rsidRPr="00CB7F49" w:rsidRDefault="00CB7F49" w:rsidP="00CB7F49">
      <w:pPr>
        <w:spacing w:line="360" w:lineRule="auto"/>
        <w:ind w:firstLine="284"/>
        <w:contextualSpacing/>
        <w:jc w:val="both"/>
        <w:rPr>
          <w:rFonts w:ascii="Times New Roman" w:hAnsi="Times New Roman" w:cs="Times New Roman"/>
          <w:i/>
          <w:sz w:val="28"/>
          <w:szCs w:val="28"/>
        </w:rPr>
      </w:pPr>
    </w:p>
    <w:p w:rsidR="004A3437" w:rsidRPr="009D711C" w:rsidRDefault="004A3437" w:rsidP="004A3437">
      <w:pPr>
        <w:spacing w:line="360" w:lineRule="auto"/>
        <w:ind w:firstLine="284"/>
        <w:contextualSpacing/>
        <w:jc w:val="both"/>
        <w:rPr>
          <w:rFonts w:ascii="Times New Roman" w:hAnsi="Times New Roman" w:cs="Times New Roman"/>
          <w:sz w:val="28"/>
          <w:szCs w:val="28"/>
        </w:rPr>
      </w:pPr>
    </w:p>
    <w:sectPr w:rsidR="004A3437" w:rsidRPr="009D711C" w:rsidSect="00E5603D">
      <w:headerReference w:type="default" r:id="rId7"/>
      <w:pgSz w:w="11906" w:h="16838"/>
      <w:pgMar w:top="1134" w:right="850" w:bottom="851"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585" w:rsidRDefault="00073585" w:rsidP="00361CEA">
      <w:pPr>
        <w:spacing w:after="0" w:line="240" w:lineRule="auto"/>
      </w:pPr>
      <w:r>
        <w:separator/>
      </w:r>
    </w:p>
  </w:endnote>
  <w:endnote w:type="continuationSeparator" w:id="0">
    <w:p w:rsidR="00073585" w:rsidRDefault="00073585" w:rsidP="00361C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585" w:rsidRDefault="00073585" w:rsidP="00361CEA">
      <w:pPr>
        <w:spacing w:after="0" w:line="240" w:lineRule="auto"/>
      </w:pPr>
      <w:r>
        <w:separator/>
      </w:r>
    </w:p>
  </w:footnote>
  <w:footnote w:type="continuationSeparator" w:id="0">
    <w:p w:rsidR="00073585" w:rsidRDefault="00073585" w:rsidP="00361C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336625"/>
      <w:docPartObj>
        <w:docPartGallery w:val="Page Numbers (Top of Page)"/>
        <w:docPartUnique/>
      </w:docPartObj>
    </w:sdtPr>
    <w:sdtContent>
      <w:p w:rsidR="00361CEA" w:rsidRDefault="00377E55">
        <w:pPr>
          <w:pStyle w:val="a3"/>
          <w:jc w:val="center"/>
        </w:pPr>
        <w:r>
          <w:fldChar w:fldCharType="begin"/>
        </w:r>
        <w:r w:rsidR="00361CEA">
          <w:instrText>PAGE   \* MERGEFORMAT</w:instrText>
        </w:r>
        <w:r>
          <w:fldChar w:fldCharType="separate"/>
        </w:r>
        <w:r w:rsidR="00AF3F93">
          <w:rPr>
            <w:noProof/>
          </w:rPr>
          <w:t>14</w:t>
        </w:r>
        <w:r>
          <w:fldChar w:fldCharType="end"/>
        </w:r>
      </w:p>
    </w:sdtContent>
  </w:sdt>
  <w:p w:rsidR="00361CEA" w:rsidRDefault="00361CE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303C"/>
    <w:multiLevelType w:val="hybridMultilevel"/>
    <w:tmpl w:val="47B2F3B4"/>
    <w:lvl w:ilvl="0" w:tplc="DF7A02E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4F124C7"/>
    <w:multiLevelType w:val="hybridMultilevel"/>
    <w:tmpl w:val="DF8A2E82"/>
    <w:lvl w:ilvl="0" w:tplc="3D788B70">
      <w:start w:val="1"/>
      <w:numFmt w:val="decimal"/>
      <w:lvlText w:val="%1)"/>
      <w:lvlJc w:val="left"/>
      <w:pPr>
        <w:ind w:left="974" w:hanging="69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2AD0B91"/>
    <w:multiLevelType w:val="hybridMultilevel"/>
    <w:tmpl w:val="4B7E7CA4"/>
    <w:lvl w:ilvl="0" w:tplc="0BCAB00C">
      <w:start w:val="3"/>
      <w:numFmt w:val="bullet"/>
      <w:lvlText w:val=""/>
      <w:lvlJc w:val="left"/>
      <w:pPr>
        <w:ind w:left="644" w:hanging="360"/>
      </w:pPr>
      <w:rPr>
        <w:rFonts w:ascii="Symbol" w:eastAsiaTheme="minorHAnsi"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
    <w:nsid w:val="27937275"/>
    <w:multiLevelType w:val="hybridMultilevel"/>
    <w:tmpl w:val="B7DCF9D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66D6A"/>
    <w:multiLevelType w:val="multilevel"/>
    <w:tmpl w:val="663C7E84"/>
    <w:lvl w:ilvl="0">
      <w:start w:val="1"/>
      <w:numFmt w:val="decimal"/>
      <w:lvlText w:val="%1."/>
      <w:lvlJc w:val="left"/>
      <w:pPr>
        <w:ind w:left="72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E544A"/>
    <w:rsid w:val="00036CDA"/>
    <w:rsid w:val="00073585"/>
    <w:rsid w:val="000747C4"/>
    <w:rsid w:val="000E544A"/>
    <w:rsid w:val="00143731"/>
    <w:rsid w:val="0016121D"/>
    <w:rsid w:val="001733D8"/>
    <w:rsid w:val="001D3CE2"/>
    <w:rsid w:val="00361CEA"/>
    <w:rsid w:val="00377E55"/>
    <w:rsid w:val="00384A94"/>
    <w:rsid w:val="00401AF1"/>
    <w:rsid w:val="004A2E29"/>
    <w:rsid w:val="004A3437"/>
    <w:rsid w:val="004F5FFA"/>
    <w:rsid w:val="005B3191"/>
    <w:rsid w:val="005B61B1"/>
    <w:rsid w:val="005D6DC7"/>
    <w:rsid w:val="007177ED"/>
    <w:rsid w:val="00786A49"/>
    <w:rsid w:val="00851E28"/>
    <w:rsid w:val="00973CA6"/>
    <w:rsid w:val="009D711C"/>
    <w:rsid w:val="00A32AAD"/>
    <w:rsid w:val="00AF3F93"/>
    <w:rsid w:val="00B423FC"/>
    <w:rsid w:val="00C3070E"/>
    <w:rsid w:val="00C30B24"/>
    <w:rsid w:val="00CB7F49"/>
    <w:rsid w:val="00D10F73"/>
    <w:rsid w:val="00E5603D"/>
    <w:rsid w:val="00ED5873"/>
    <w:rsid w:val="00F15745"/>
    <w:rsid w:val="00F606BB"/>
    <w:rsid w:val="00F60956"/>
    <w:rsid w:val="00F614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E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1CE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1CEA"/>
  </w:style>
  <w:style w:type="paragraph" w:styleId="a5">
    <w:name w:val="footer"/>
    <w:basedOn w:val="a"/>
    <w:link w:val="a6"/>
    <w:uiPriority w:val="99"/>
    <w:unhideWhenUsed/>
    <w:rsid w:val="00361CE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1CEA"/>
  </w:style>
  <w:style w:type="paragraph" w:styleId="a7">
    <w:name w:val="List Paragraph"/>
    <w:basedOn w:val="a"/>
    <w:uiPriority w:val="34"/>
    <w:qFormat/>
    <w:rsid w:val="00361CEA"/>
    <w:pPr>
      <w:ind w:left="720"/>
      <w:contextualSpacing/>
    </w:pPr>
  </w:style>
  <w:style w:type="character" w:styleId="a8">
    <w:name w:val="Placeholder Text"/>
    <w:basedOn w:val="a0"/>
    <w:uiPriority w:val="99"/>
    <w:semiHidden/>
    <w:rsid w:val="00CB7F49"/>
    <w:rPr>
      <w:color w:val="808080"/>
    </w:rPr>
  </w:style>
  <w:style w:type="paragraph" w:styleId="a9">
    <w:name w:val="Balloon Text"/>
    <w:basedOn w:val="a"/>
    <w:link w:val="aa"/>
    <w:uiPriority w:val="99"/>
    <w:semiHidden/>
    <w:unhideWhenUsed/>
    <w:rsid w:val="00AF3F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F3F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15</Pages>
  <Words>3246</Words>
  <Characters>18506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dc:creator>
  <cp:keywords/>
  <dc:description/>
  <cp:lastModifiedBy>Семья</cp:lastModifiedBy>
  <cp:revision>15</cp:revision>
  <dcterms:created xsi:type="dcterms:W3CDTF">2013-11-13T11:50:00Z</dcterms:created>
  <dcterms:modified xsi:type="dcterms:W3CDTF">2014-08-30T08:53:00Z</dcterms:modified>
</cp:coreProperties>
</file>