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FBD" w:rsidRDefault="003B2909" w:rsidP="003B2909">
      <w:pPr>
        <w:jc w:val="center"/>
        <w:rPr>
          <w:rFonts w:ascii="Times New Roman" w:hAnsi="Times New Roman" w:cs="Times New Roman"/>
          <w:sz w:val="28"/>
          <w:szCs w:val="28"/>
        </w:rPr>
      </w:pPr>
      <w:r w:rsidRPr="004D57B5">
        <w:rPr>
          <w:rFonts w:ascii="Times New Roman" w:hAnsi="Times New Roman" w:cs="Times New Roman"/>
          <w:sz w:val="28"/>
          <w:szCs w:val="28"/>
        </w:rPr>
        <w:t>Содержание</w:t>
      </w:r>
    </w:p>
    <w:p w:rsidR="00CC3661" w:rsidRPr="004D57B5" w:rsidRDefault="00CC3661" w:rsidP="003B2909">
      <w:pPr>
        <w:jc w:val="center"/>
        <w:rPr>
          <w:rFonts w:ascii="Times New Roman" w:hAnsi="Times New Roman" w:cs="Times New Roman"/>
          <w:sz w:val="28"/>
          <w:szCs w:val="28"/>
        </w:rPr>
      </w:pPr>
    </w:p>
    <w:p w:rsidR="003B2909" w:rsidRDefault="003B2909" w:rsidP="00CC3661">
      <w:pPr>
        <w:rPr>
          <w:rFonts w:ascii="Times New Roman" w:hAnsi="Times New Roman" w:cs="Times New Roman"/>
          <w:sz w:val="28"/>
          <w:szCs w:val="28"/>
        </w:rPr>
      </w:pPr>
      <w:r w:rsidRPr="004D57B5">
        <w:rPr>
          <w:rFonts w:ascii="Times New Roman" w:hAnsi="Times New Roman" w:cs="Times New Roman"/>
          <w:sz w:val="28"/>
          <w:szCs w:val="28"/>
        </w:rPr>
        <w:t>Введение</w:t>
      </w:r>
      <w:r w:rsidR="00723775">
        <w:rPr>
          <w:rFonts w:ascii="Times New Roman" w:hAnsi="Times New Roman" w:cs="Times New Roman"/>
          <w:sz w:val="28"/>
          <w:szCs w:val="28"/>
        </w:rPr>
        <w:t>……………………………………………………………………….3</w:t>
      </w:r>
    </w:p>
    <w:p w:rsidR="00CC3661" w:rsidRDefault="00723775" w:rsidP="00CC3661">
      <w:pPr>
        <w:rPr>
          <w:rFonts w:ascii="Times New Roman" w:hAnsi="Times New Roman" w:cs="Times New Roman"/>
          <w:sz w:val="28"/>
          <w:szCs w:val="28"/>
        </w:rPr>
      </w:pPr>
      <w:r>
        <w:rPr>
          <w:rFonts w:ascii="Times New Roman" w:hAnsi="Times New Roman" w:cs="Times New Roman"/>
          <w:sz w:val="28"/>
          <w:szCs w:val="28"/>
        </w:rPr>
        <w:t>1.</w:t>
      </w:r>
      <w:r w:rsidR="00CC3661" w:rsidRPr="00647D14">
        <w:rPr>
          <w:rFonts w:ascii="Times New Roman" w:hAnsi="Times New Roman" w:cs="Times New Roman"/>
          <w:sz w:val="28"/>
          <w:szCs w:val="28"/>
        </w:rPr>
        <w:t xml:space="preserve">Экономическая сущность </w:t>
      </w:r>
      <w:r w:rsidR="00CC3661">
        <w:rPr>
          <w:rFonts w:ascii="Times New Roman" w:hAnsi="Times New Roman" w:cs="Times New Roman"/>
          <w:sz w:val="28"/>
          <w:szCs w:val="28"/>
        </w:rPr>
        <w:t>налога на доходы физических лиц</w:t>
      </w:r>
      <w:r>
        <w:rPr>
          <w:rFonts w:ascii="Times New Roman" w:hAnsi="Times New Roman" w:cs="Times New Roman"/>
          <w:sz w:val="28"/>
          <w:szCs w:val="28"/>
        </w:rPr>
        <w:t>………….</w:t>
      </w:r>
      <w:r w:rsidR="00F8198A">
        <w:rPr>
          <w:rFonts w:ascii="Times New Roman" w:hAnsi="Times New Roman" w:cs="Times New Roman"/>
          <w:sz w:val="28"/>
          <w:szCs w:val="28"/>
        </w:rPr>
        <w:t>..4</w:t>
      </w:r>
    </w:p>
    <w:p w:rsidR="00CC3661" w:rsidRDefault="00F8198A" w:rsidP="00CC3661">
      <w:pPr>
        <w:rPr>
          <w:rFonts w:ascii="Times New Roman" w:hAnsi="Times New Roman" w:cs="Times New Roman"/>
          <w:sz w:val="28"/>
          <w:szCs w:val="28"/>
        </w:rPr>
      </w:pPr>
      <w:r>
        <w:rPr>
          <w:rFonts w:ascii="Times New Roman" w:hAnsi="Times New Roman" w:cs="Times New Roman"/>
          <w:sz w:val="28"/>
          <w:szCs w:val="28"/>
        </w:rPr>
        <w:t>2.</w:t>
      </w:r>
      <w:r w:rsidR="00CC3661">
        <w:rPr>
          <w:rFonts w:ascii="Times New Roman" w:hAnsi="Times New Roman" w:cs="Times New Roman"/>
          <w:sz w:val="28"/>
          <w:szCs w:val="28"/>
        </w:rPr>
        <w:t>Основные элементы налога на доходы физических лиц</w:t>
      </w:r>
      <w:r>
        <w:rPr>
          <w:rFonts w:ascii="Times New Roman" w:hAnsi="Times New Roman" w:cs="Times New Roman"/>
          <w:sz w:val="28"/>
          <w:szCs w:val="28"/>
        </w:rPr>
        <w:t>…………………6</w:t>
      </w:r>
    </w:p>
    <w:p w:rsidR="006E6359" w:rsidRDefault="00F8198A" w:rsidP="00CC3661">
      <w:pPr>
        <w:rPr>
          <w:rFonts w:ascii="Times New Roman" w:hAnsi="Times New Roman" w:cs="Times New Roman"/>
          <w:sz w:val="28"/>
          <w:szCs w:val="28"/>
        </w:rPr>
      </w:pPr>
      <w:r>
        <w:rPr>
          <w:rFonts w:ascii="Times New Roman" w:hAnsi="Times New Roman"/>
          <w:sz w:val="28"/>
          <w:szCs w:val="28"/>
        </w:rPr>
        <w:t>3.</w:t>
      </w:r>
      <w:r w:rsidR="006E6359" w:rsidRPr="006E6359">
        <w:rPr>
          <w:rFonts w:ascii="Times New Roman" w:hAnsi="Times New Roman"/>
          <w:sz w:val="28"/>
          <w:szCs w:val="28"/>
        </w:rPr>
        <w:t>Налоговая декларация и порядок уплаты налога</w:t>
      </w:r>
      <w:r>
        <w:rPr>
          <w:rFonts w:ascii="Times New Roman" w:hAnsi="Times New Roman"/>
          <w:sz w:val="28"/>
          <w:szCs w:val="28"/>
        </w:rPr>
        <w:t>…………………………17</w:t>
      </w:r>
    </w:p>
    <w:p w:rsidR="00CC3661" w:rsidRDefault="00F8198A" w:rsidP="00CC3661">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4.</w:t>
      </w:r>
      <w:r w:rsidR="00CC3661">
        <w:rPr>
          <w:rFonts w:ascii="Times New Roman" w:hAnsi="Times New Roman" w:cs="Times New Roman"/>
          <w:sz w:val="28"/>
          <w:szCs w:val="28"/>
          <w:shd w:val="clear" w:color="auto" w:fill="FFFFFF"/>
        </w:rPr>
        <w:t>Совершенствование НДФЛ в современных условиях</w:t>
      </w:r>
      <w:r>
        <w:rPr>
          <w:rFonts w:ascii="Times New Roman" w:hAnsi="Times New Roman" w:cs="Times New Roman"/>
          <w:sz w:val="28"/>
          <w:szCs w:val="28"/>
          <w:shd w:val="clear" w:color="auto" w:fill="FFFFFF"/>
        </w:rPr>
        <w:t>………………..…20</w:t>
      </w:r>
    </w:p>
    <w:p w:rsidR="00CC3661" w:rsidRDefault="00CC3661" w:rsidP="00CC3661">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Заключение</w:t>
      </w:r>
      <w:r w:rsidR="00F8198A">
        <w:rPr>
          <w:rFonts w:ascii="Times New Roman" w:hAnsi="Times New Roman" w:cs="Times New Roman"/>
          <w:sz w:val="28"/>
          <w:szCs w:val="28"/>
          <w:shd w:val="clear" w:color="auto" w:fill="FFFFFF"/>
        </w:rPr>
        <w:t>……………………………………………………………………23</w:t>
      </w:r>
    </w:p>
    <w:p w:rsidR="00CC3661" w:rsidRDefault="00CC3661" w:rsidP="00CC3661">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Список литературы</w:t>
      </w:r>
      <w:r w:rsidR="00F8198A">
        <w:rPr>
          <w:rFonts w:ascii="Times New Roman" w:hAnsi="Times New Roman" w:cs="Times New Roman"/>
          <w:sz w:val="28"/>
          <w:szCs w:val="28"/>
          <w:shd w:val="clear" w:color="auto" w:fill="FFFFFF"/>
        </w:rPr>
        <w:t>…………………………………………………………...24</w:t>
      </w:r>
    </w:p>
    <w:p w:rsidR="00CC3661" w:rsidRPr="004D57B5" w:rsidRDefault="00CC3661" w:rsidP="00CC3661">
      <w:pPr>
        <w:rPr>
          <w:rFonts w:ascii="Times New Roman" w:hAnsi="Times New Roman" w:cs="Times New Roman"/>
          <w:sz w:val="28"/>
          <w:szCs w:val="28"/>
        </w:rPr>
      </w:pPr>
      <w:r>
        <w:rPr>
          <w:rFonts w:ascii="Times New Roman" w:hAnsi="Times New Roman" w:cs="Times New Roman"/>
          <w:sz w:val="28"/>
          <w:szCs w:val="28"/>
          <w:shd w:val="clear" w:color="auto" w:fill="FFFFFF"/>
        </w:rPr>
        <w:t>Приложения</w:t>
      </w:r>
    </w:p>
    <w:p w:rsidR="003B2909" w:rsidRPr="004D57B5" w:rsidRDefault="003B2909" w:rsidP="00894035">
      <w:pPr>
        <w:rPr>
          <w:rFonts w:ascii="Times New Roman" w:hAnsi="Times New Roman" w:cs="Times New Roman"/>
          <w:sz w:val="28"/>
          <w:szCs w:val="28"/>
        </w:rPr>
      </w:pPr>
    </w:p>
    <w:p w:rsidR="003B2909" w:rsidRPr="004D57B5" w:rsidRDefault="003B2909" w:rsidP="003B2909">
      <w:pPr>
        <w:jc w:val="center"/>
        <w:rPr>
          <w:rFonts w:ascii="Times New Roman" w:hAnsi="Times New Roman" w:cs="Times New Roman"/>
          <w:sz w:val="28"/>
          <w:szCs w:val="28"/>
        </w:rPr>
      </w:pPr>
    </w:p>
    <w:p w:rsidR="00CC3661" w:rsidRDefault="00CC3661" w:rsidP="00CC3661">
      <w:pPr>
        <w:rPr>
          <w:rFonts w:ascii="Times New Roman" w:hAnsi="Times New Roman" w:cs="Times New Roman"/>
          <w:sz w:val="28"/>
          <w:szCs w:val="28"/>
        </w:rPr>
      </w:pPr>
    </w:p>
    <w:p w:rsidR="006E6359" w:rsidRPr="004D57B5" w:rsidRDefault="006E6359" w:rsidP="00CC3661">
      <w:pPr>
        <w:rPr>
          <w:rFonts w:ascii="Times New Roman" w:hAnsi="Times New Roman" w:cs="Times New Roman"/>
          <w:sz w:val="28"/>
          <w:szCs w:val="28"/>
        </w:rPr>
      </w:pPr>
    </w:p>
    <w:p w:rsidR="003B2909" w:rsidRPr="004D57B5" w:rsidRDefault="003B2909" w:rsidP="003B2909">
      <w:pPr>
        <w:jc w:val="center"/>
        <w:rPr>
          <w:rFonts w:ascii="Times New Roman" w:hAnsi="Times New Roman" w:cs="Times New Roman"/>
          <w:sz w:val="28"/>
          <w:szCs w:val="28"/>
        </w:rPr>
      </w:pPr>
    </w:p>
    <w:p w:rsidR="003B2909" w:rsidRPr="004D57B5" w:rsidRDefault="003B2909" w:rsidP="003B2909">
      <w:pPr>
        <w:jc w:val="center"/>
        <w:rPr>
          <w:rFonts w:ascii="Times New Roman" w:hAnsi="Times New Roman" w:cs="Times New Roman"/>
          <w:sz w:val="28"/>
          <w:szCs w:val="28"/>
        </w:rPr>
      </w:pPr>
    </w:p>
    <w:p w:rsidR="003B2909" w:rsidRPr="004D57B5" w:rsidRDefault="003B2909" w:rsidP="003B2909">
      <w:pPr>
        <w:jc w:val="center"/>
        <w:rPr>
          <w:rFonts w:ascii="Times New Roman" w:hAnsi="Times New Roman" w:cs="Times New Roman"/>
          <w:sz w:val="28"/>
          <w:szCs w:val="28"/>
        </w:rPr>
      </w:pPr>
    </w:p>
    <w:p w:rsidR="003B2909" w:rsidRPr="004D57B5" w:rsidRDefault="003B2909" w:rsidP="003B2909">
      <w:pPr>
        <w:jc w:val="center"/>
        <w:rPr>
          <w:rFonts w:ascii="Times New Roman" w:hAnsi="Times New Roman" w:cs="Times New Roman"/>
          <w:sz w:val="28"/>
          <w:szCs w:val="28"/>
        </w:rPr>
      </w:pPr>
    </w:p>
    <w:p w:rsidR="003B2909" w:rsidRPr="004D57B5" w:rsidRDefault="003B2909" w:rsidP="003B2909">
      <w:pPr>
        <w:jc w:val="center"/>
        <w:rPr>
          <w:rFonts w:ascii="Times New Roman" w:hAnsi="Times New Roman" w:cs="Times New Roman"/>
          <w:sz w:val="28"/>
          <w:szCs w:val="28"/>
        </w:rPr>
      </w:pPr>
    </w:p>
    <w:p w:rsidR="003B2909" w:rsidRPr="004D57B5" w:rsidRDefault="003B2909" w:rsidP="003B2909">
      <w:pPr>
        <w:jc w:val="center"/>
        <w:rPr>
          <w:rFonts w:ascii="Times New Roman" w:hAnsi="Times New Roman" w:cs="Times New Roman"/>
          <w:sz w:val="28"/>
          <w:szCs w:val="28"/>
        </w:rPr>
      </w:pPr>
    </w:p>
    <w:p w:rsidR="003B2909" w:rsidRPr="004D57B5" w:rsidRDefault="003B2909" w:rsidP="003B2909">
      <w:pPr>
        <w:jc w:val="center"/>
        <w:rPr>
          <w:rFonts w:ascii="Times New Roman" w:hAnsi="Times New Roman" w:cs="Times New Roman"/>
          <w:sz w:val="28"/>
          <w:szCs w:val="28"/>
        </w:rPr>
      </w:pPr>
    </w:p>
    <w:p w:rsidR="003B2909" w:rsidRPr="004D57B5" w:rsidRDefault="003B2909" w:rsidP="003B2909">
      <w:pPr>
        <w:jc w:val="center"/>
        <w:rPr>
          <w:rFonts w:ascii="Times New Roman" w:hAnsi="Times New Roman" w:cs="Times New Roman"/>
          <w:sz w:val="28"/>
          <w:szCs w:val="28"/>
        </w:rPr>
      </w:pPr>
    </w:p>
    <w:p w:rsidR="003B2909" w:rsidRDefault="003B2909" w:rsidP="003B2909">
      <w:pPr>
        <w:jc w:val="center"/>
        <w:rPr>
          <w:rFonts w:ascii="Times New Roman" w:hAnsi="Times New Roman" w:cs="Times New Roman"/>
          <w:sz w:val="28"/>
          <w:szCs w:val="28"/>
        </w:rPr>
      </w:pPr>
    </w:p>
    <w:p w:rsidR="00861255" w:rsidRDefault="00861255" w:rsidP="003B2909">
      <w:pPr>
        <w:jc w:val="center"/>
        <w:rPr>
          <w:rFonts w:ascii="Times New Roman" w:hAnsi="Times New Roman" w:cs="Times New Roman"/>
          <w:sz w:val="28"/>
          <w:szCs w:val="28"/>
        </w:rPr>
      </w:pPr>
    </w:p>
    <w:p w:rsidR="00F8198A" w:rsidRPr="004D57B5" w:rsidRDefault="00F8198A" w:rsidP="003B2909">
      <w:pPr>
        <w:jc w:val="center"/>
        <w:rPr>
          <w:rFonts w:ascii="Times New Roman" w:hAnsi="Times New Roman" w:cs="Times New Roman"/>
          <w:sz w:val="28"/>
          <w:szCs w:val="28"/>
        </w:rPr>
      </w:pPr>
    </w:p>
    <w:p w:rsidR="003B2909" w:rsidRDefault="003B2909" w:rsidP="003B2909">
      <w:pPr>
        <w:jc w:val="center"/>
        <w:rPr>
          <w:rFonts w:ascii="Times New Roman" w:hAnsi="Times New Roman" w:cs="Times New Roman"/>
          <w:sz w:val="28"/>
          <w:szCs w:val="28"/>
        </w:rPr>
      </w:pPr>
      <w:r w:rsidRPr="004D57B5">
        <w:rPr>
          <w:rFonts w:ascii="Times New Roman" w:hAnsi="Times New Roman" w:cs="Times New Roman"/>
          <w:sz w:val="28"/>
          <w:szCs w:val="28"/>
        </w:rPr>
        <w:lastRenderedPageBreak/>
        <w:t>Введение</w:t>
      </w:r>
    </w:p>
    <w:p w:rsidR="004C6AA4" w:rsidRDefault="004C6AA4" w:rsidP="004C6AA4">
      <w:pPr>
        <w:spacing w:line="360" w:lineRule="auto"/>
        <w:ind w:firstLine="708"/>
        <w:contextualSpacing/>
        <w:jc w:val="both"/>
        <w:rPr>
          <w:rFonts w:ascii="Times New Roman" w:hAnsi="Times New Roman" w:cs="Times New Roman"/>
          <w:sz w:val="28"/>
          <w:szCs w:val="28"/>
        </w:rPr>
      </w:pPr>
      <w:r w:rsidRPr="004C6AA4">
        <w:rPr>
          <w:rFonts w:ascii="Times New Roman" w:hAnsi="Times New Roman" w:cs="Times New Roman"/>
          <w:sz w:val="28"/>
          <w:szCs w:val="28"/>
        </w:rPr>
        <w:t>В современных условиях система налогообложения до</w:t>
      </w:r>
      <w:r>
        <w:rPr>
          <w:rFonts w:ascii="Times New Roman" w:hAnsi="Times New Roman" w:cs="Times New Roman"/>
          <w:sz w:val="28"/>
          <w:szCs w:val="28"/>
        </w:rPr>
        <w:t xml:space="preserve">ходов физических лиц выполняет </w:t>
      </w:r>
      <w:r w:rsidRPr="004C6AA4">
        <w:rPr>
          <w:rFonts w:ascii="Times New Roman" w:hAnsi="Times New Roman" w:cs="Times New Roman"/>
          <w:sz w:val="28"/>
          <w:szCs w:val="28"/>
        </w:rPr>
        <w:t>несколько социально-экономических функций по регулирова</w:t>
      </w:r>
      <w:r>
        <w:rPr>
          <w:rFonts w:ascii="Times New Roman" w:hAnsi="Times New Roman" w:cs="Times New Roman"/>
          <w:sz w:val="28"/>
          <w:szCs w:val="28"/>
        </w:rPr>
        <w:t>нию доходов населения, стимули</w:t>
      </w:r>
      <w:r w:rsidRPr="004C6AA4">
        <w:rPr>
          <w:rFonts w:ascii="Times New Roman" w:hAnsi="Times New Roman" w:cs="Times New Roman"/>
          <w:sz w:val="28"/>
          <w:szCs w:val="28"/>
        </w:rPr>
        <w:t>рованию предпринимательской деятельности и обеспечен</w:t>
      </w:r>
      <w:r>
        <w:rPr>
          <w:rFonts w:ascii="Times New Roman" w:hAnsi="Times New Roman" w:cs="Times New Roman"/>
          <w:sz w:val="28"/>
          <w:szCs w:val="28"/>
        </w:rPr>
        <w:t>ию накопления доходов бюджета.</w:t>
      </w:r>
    </w:p>
    <w:p w:rsidR="004C6AA4" w:rsidRDefault="004C6AA4" w:rsidP="004C6AA4">
      <w:pPr>
        <w:spacing w:line="360" w:lineRule="auto"/>
        <w:ind w:firstLine="708"/>
        <w:contextualSpacing/>
        <w:jc w:val="both"/>
        <w:rPr>
          <w:rFonts w:ascii="Times New Roman" w:hAnsi="Times New Roman" w:cs="Times New Roman"/>
          <w:sz w:val="28"/>
          <w:szCs w:val="28"/>
        </w:rPr>
      </w:pPr>
      <w:r w:rsidRPr="004C6AA4">
        <w:rPr>
          <w:rFonts w:ascii="Times New Roman" w:hAnsi="Times New Roman" w:cs="Times New Roman"/>
          <w:sz w:val="28"/>
          <w:szCs w:val="28"/>
        </w:rPr>
        <w:t>Налог на доходы физических лиц непосредственно затраги</w:t>
      </w:r>
      <w:r>
        <w:rPr>
          <w:rFonts w:ascii="Times New Roman" w:hAnsi="Times New Roman" w:cs="Times New Roman"/>
          <w:sz w:val="28"/>
          <w:szCs w:val="28"/>
        </w:rPr>
        <w:t>вает интересы всех без исключе</w:t>
      </w:r>
      <w:r w:rsidRPr="004C6AA4">
        <w:rPr>
          <w:rFonts w:ascii="Times New Roman" w:hAnsi="Times New Roman" w:cs="Times New Roman"/>
          <w:sz w:val="28"/>
          <w:szCs w:val="28"/>
        </w:rPr>
        <w:t>ния слоев экономически активного населения страны. Нельзя заб</w:t>
      </w:r>
      <w:r>
        <w:rPr>
          <w:rFonts w:ascii="Times New Roman" w:hAnsi="Times New Roman" w:cs="Times New Roman"/>
          <w:sz w:val="28"/>
          <w:szCs w:val="28"/>
        </w:rPr>
        <w:t xml:space="preserve">ывать, что он является и одним </w:t>
      </w:r>
      <w:r w:rsidRPr="004C6AA4">
        <w:rPr>
          <w:rFonts w:ascii="Times New Roman" w:hAnsi="Times New Roman" w:cs="Times New Roman"/>
          <w:sz w:val="28"/>
          <w:szCs w:val="28"/>
        </w:rPr>
        <w:t>из важнейших каналов формирования доходной части бюджетной</w:t>
      </w:r>
      <w:r>
        <w:rPr>
          <w:rFonts w:ascii="Times New Roman" w:hAnsi="Times New Roman" w:cs="Times New Roman"/>
          <w:sz w:val="28"/>
          <w:szCs w:val="28"/>
        </w:rPr>
        <w:t xml:space="preserve"> системы государства. Налог на </w:t>
      </w:r>
      <w:r w:rsidRPr="004C6AA4">
        <w:rPr>
          <w:rFonts w:ascii="Times New Roman" w:hAnsi="Times New Roman" w:cs="Times New Roman"/>
          <w:sz w:val="28"/>
          <w:szCs w:val="28"/>
        </w:rPr>
        <w:t>доходы физических лиц взимается в большинстве зарубежных стр</w:t>
      </w:r>
      <w:r>
        <w:rPr>
          <w:rFonts w:ascii="Times New Roman" w:hAnsi="Times New Roman" w:cs="Times New Roman"/>
          <w:sz w:val="28"/>
          <w:szCs w:val="28"/>
        </w:rPr>
        <w:t>ан с конца XIX – начала XX сто</w:t>
      </w:r>
      <w:r w:rsidRPr="004C6AA4">
        <w:rPr>
          <w:rFonts w:ascii="Times New Roman" w:hAnsi="Times New Roman" w:cs="Times New Roman"/>
          <w:sz w:val="28"/>
          <w:szCs w:val="28"/>
        </w:rPr>
        <w:t>летия, и за всю историю существования доказал на практике св</w:t>
      </w:r>
      <w:r>
        <w:rPr>
          <w:rFonts w:ascii="Times New Roman" w:hAnsi="Times New Roman" w:cs="Times New Roman"/>
          <w:sz w:val="28"/>
          <w:szCs w:val="28"/>
        </w:rPr>
        <w:t>ою действенность и жизнеспособ</w:t>
      </w:r>
      <w:r w:rsidRPr="004C6AA4">
        <w:rPr>
          <w:rFonts w:ascii="Times New Roman" w:hAnsi="Times New Roman" w:cs="Times New Roman"/>
          <w:sz w:val="28"/>
          <w:szCs w:val="28"/>
        </w:rPr>
        <w:t>ность. Хотелось бы отметить и то, что налог на доходы физических лиц – о</w:t>
      </w:r>
      <w:r>
        <w:rPr>
          <w:rFonts w:ascii="Times New Roman" w:hAnsi="Times New Roman" w:cs="Times New Roman"/>
          <w:sz w:val="28"/>
          <w:szCs w:val="28"/>
        </w:rPr>
        <w:t>дин из основных нало</w:t>
      </w:r>
      <w:r w:rsidRPr="004C6AA4">
        <w:rPr>
          <w:rFonts w:ascii="Times New Roman" w:hAnsi="Times New Roman" w:cs="Times New Roman"/>
          <w:sz w:val="28"/>
          <w:szCs w:val="28"/>
        </w:rPr>
        <w:t xml:space="preserve">гов, который позволяет в максимальной степени реализовать </w:t>
      </w:r>
      <w:r>
        <w:rPr>
          <w:rFonts w:ascii="Times New Roman" w:hAnsi="Times New Roman" w:cs="Times New Roman"/>
          <w:sz w:val="28"/>
          <w:szCs w:val="28"/>
        </w:rPr>
        <w:t>основные принципы налогообложе</w:t>
      </w:r>
      <w:r w:rsidRPr="004C6AA4">
        <w:rPr>
          <w:rFonts w:ascii="Times New Roman" w:hAnsi="Times New Roman" w:cs="Times New Roman"/>
          <w:sz w:val="28"/>
          <w:szCs w:val="28"/>
        </w:rPr>
        <w:t xml:space="preserve">ния, такие как справедливость и равномерность распределения налогового бремени. </w:t>
      </w:r>
    </w:p>
    <w:p w:rsidR="004C6AA4" w:rsidRDefault="004D57B5" w:rsidP="004C6AA4">
      <w:pPr>
        <w:spacing w:line="360" w:lineRule="auto"/>
        <w:ind w:firstLine="709"/>
        <w:contextualSpacing/>
        <w:jc w:val="both"/>
        <w:rPr>
          <w:rFonts w:ascii="Times New Roman" w:hAnsi="Times New Roman" w:cs="Times New Roman"/>
          <w:sz w:val="28"/>
          <w:szCs w:val="28"/>
        </w:rPr>
      </w:pPr>
      <w:r w:rsidRPr="004D57B5">
        <w:rPr>
          <w:rStyle w:val="st"/>
          <w:rFonts w:ascii="Times New Roman" w:hAnsi="Times New Roman"/>
          <w:sz w:val="28"/>
          <w:szCs w:val="28"/>
        </w:rPr>
        <w:t>Выбранная</w:t>
      </w:r>
      <w:r>
        <w:rPr>
          <w:rStyle w:val="st"/>
          <w:rFonts w:ascii="Times New Roman" w:hAnsi="Times New Roman"/>
          <w:sz w:val="28"/>
          <w:szCs w:val="28"/>
        </w:rPr>
        <w:t xml:space="preserve"> </w:t>
      </w:r>
      <w:r w:rsidRPr="004D57B5">
        <w:rPr>
          <w:rStyle w:val="a3"/>
          <w:rFonts w:ascii="Times New Roman" w:hAnsi="Times New Roman"/>
          <w:i w:val="0"/>
          <w:sz w:val="28"/>
          <w:szCs w:val="28"/>
        </w:rPr>
        <w:t>тема контрольной работы актуальна</w:t>
      </w:r>
      <w:r w:rsidRPr="004D57B5">
        <w:rPr>
          <w:rStyle w:val="st"/>
          <w:rFonts w:ascii="Times New Roman" w:hAnsi="Times New Roman"/>
          <w:sz w:val="28"/>
          <w:szCs w:val="28"/>
        </w:rPr>
        <w:t xml:space="preserve"> тем, что в</w:t>
      </w:r>
      <w:r w:rsidRPr="004D57B5">
        <w:rPr>
          <w:rFonts w:ascii="Times New Roman" w:hAnsi="Times New Roman" w:cs="Times New Roman"/>
          <w:sz w:val="28"/>
          <w:szCs w:val="28"/>
        </w:rPr>
        <w:t xml:space="preserve"> настоящее время процессы политических и экономических преобразований в стране коренным образом изменили обстоятельства формирования финансовых фондов, обусловливавшие значительную роль налога на доходы физических лиц.</w:t>
      </w:r>
    </w:p>
    <w:p w:rsidR="004D57B5" w:rsidRPr="004D57B5" w:rsidRDefault="004D57B5" w:rsidP="004C6AA4">
      <w:pPr>
        <w:spacing w:line="360" w:lineRule="auto"/>
        <w:ind w:firstLine="709"/>
        <w:contextualSpacing/>
        <w:jc w:val="both"/>
        <w:rPr>
          <w:rFonts w:ascii="Times New Roman" w:hAnsi="Times New Roman" w:cs="Times New Roman"/>
          <w:sz w:val="28"/>
          <w:szCs w:val="28"/>
        </w:rPr>
      </w:pPr>
      <w:r>
        <w:rPr>
          <w:rFonts w:ascii="Times New Roman" w:hAnsi="Times New Roman"/>
          <w:sz w:val="28"/>
          <w:szCs w:val="28"/>
        </w:rPr>
        <w:t xml:space="preserve">Цель данной </w:t>
      </w:r>
      <w:r w:rsidRPr="00365696">
        <w:rPr>
          <w:rFonts w:ascii="Times New Roman" w:hAnsi="Times New Roman"/>
          <w:sz w:val="28"/>
          <w:szCs w:val="28"/>
        </w:rPr>
        <w:t>работы заключается в том, чтобы дать полную характеристику налога на доходы физических лиц (НДФЛ). Для этого разберем экономическую сущность налога, дадим характеристику основным элементам, а также рассмотрим приоритеты совершенствования НДФЛ в современных условиях</w:t>
      </w:r>
    </w:p>
    <w:p w:rsidR="00297EA8" w:rsidRDefault="004D57B5" w:rsidP="00CC3661">
      <w:pPr>
        <w:spacing w:line="360" w:lineRule="auto"/>
        <w:ind w:firstLine="708"/>
        <w:contextualSpacing/>
        <w:jc w:val="both"/>
        <w:rPr>
          <w:rFonts w:ascii="Times New Roman" w:hAnsi="Times New Roman" w:cs="Times New Roman"/>
          <w:sz w:val="28"/>
          <w:szCs w:val="28"/>
        </w:rPr>
      </w:pPr>
      <w:r w:rsidRPr="00E81D89">
        <w:rPr>
          <w:rFonts w:ascii="Times New Roman" w:hAnsi="Times New Roman" w:cs="Times New Roman"/>
          <w:sz w:val="28"/>
          <w:szCs w:val="28"/>
        </w:rPr>
        <w:t xml:space="preserve">Информационную базу </w:t>
      </w:r>
      <w:r>
        <w:rPr>
          <w:rFonts w:ascii="Times New Roman" w:hAnsi="Times New Roman" w:cs="Times New Roman"/>
          <w:sz w:val="28"/>
          <w:szCs w:val="28"/>
        </w:rPr>
        <w:t xml:space="preserve">работы </w:t>
      </w:r>
      <w:r w:rsidRPr="00E81D89">
        <w:rPr>
          <w:rFonts w:ascii="Times New Roman" w:hAnsi="Times New Roman" w:cs="Times New Roman"/>
          <w:sz w:val="28"/>
          <w:szCs w:val="28"/>
        </w:rPr>
        <w:t>составили законодательные и  нормативно-правовые источники, учебная, науч</w:t>
      </w:r>
      <w:r w:rsidR="00723775">
        <w:rPr>
          <w:rFonts w:ascii="Times New Roman" w:hAnsi="Times New Roman" w:cs="Times New Roman"/>
          <w:sz w:val="28"/>
          <w:szCs w:val="28"/>
        </w:rPr>
        <w:t>ная литература, монографии.</w:t>
      </w:r>
    </w:p>
    <w:p w:rsidR="00723775" w:rsidRDefault="00723775" w:rsidP="00CC3661">
      <w:pPr>
        <w:spacing w:line="360" w:lineRule="auto"/>
        <w:ind w:firstLine="708"/>
        <w:contextualSpacing/>
        <w:jc w:val="both"/>
        <w:rPr>
          <w:rFonts w:ascii="Times New Roman" w:hAnsi="Times New Roman" w:cs="Times New Roman"/>
          <w:sz w:val="28"/>
          <w:szCs w:val="28"/>
        </w:rPr>
      </w:pPr>
    </w:p>
    <w:p w:rsidR="00D62DAF" w:rsidRDefault="00D62DAF" w:rsidP="00CC3661">
      <w:pPr>
        <w:spacing w:line="360" w:lineRule="auto"/>
        <w:ind w:firstLine="708"/>
        <w:contextualSpacing/>
        <w:jc w:val="both"/>
        <w:rPr>
          <w:rFonts w:ascii="Times New Roman" w:hAnsi="Times New Roman" w:cs="Times New Roman"/>
          <w:sz w:val="28"/>
          <w:szCs w:val="28"/>
        </w:rPr>
      </w:pPr>
    </w:p>
    <w:p w:rsidR="00297EA8" w:rsidRPr="00A15D31" w:rsidRDefault="00297EA8" w:rsidP="00A15D31">
      <w:pPr>
        <w:pStyle w:val="a7"/>
        <w:numPr>
          <w:ilvl w:val="0"/>
          <w:numId w:val="13"/>
        </w:numPr>
        <w:spacing w:line="360" w:lineRule="auto"/>
        <w:jc w:val="center"/>
        <w:rPr>
          <w:rFonts w:ascii="Times New Roman" w:hAnsi="Times New Roman" w:cs="Times New Roman"/>
          <w:sz w:val="28"/>
          <w:szCs w:val="28"/>
        </w:rPr>
      </w:pPr>
      <w:r w:rsidRPr="00A15D31">
        <w:rPr>
          <w:rFonts w:ascii="Times New Roman" w:hAnsi="Times New Roman" w:cs="Times New Roman"/>
          <w:sz w:val="28"/>
          <w:szCs w:val="28"/>
        </w:rPr>
        <w:lastRenderedPageBreak/>
        <w:t xml:space="preserve">Экономическая сущность </w:t>
      </w:r>
      <w:r w:rsidR="00950C74" w:rsidRPr="00A15D31">
        <w:rPr>
          <w:rFonts w:ascii="Times New Roman" w:hAnsi="Times New Roman" w:cs="Times New Roman"/>
          <w:sz w:val="28"/>
          <w:szCs w:val="28"/>
        </w:rPr>
        <w:t>налога на доходы физических лиц</w:t>
      </w:r>
    </w:p>
    <w:p w:rsidR="00950C74" w:rsidRDefault="00950C74" w:rsidP="00950C74">
      <w:pPr>
        <w:spacing w:line="360" w:lineRule="auto"/>
        <w:ind w:firstLine="709"/>
        <w:contextualSpacing/>
        <w:jc w:val="both"/>
        <w:rPr>
          <w:rFonts w:ascii="Times New Roman" w:hAnsi="Times New Roman" w:cs="Times New Roman"/>
          <w:color w:val="000000"/>
          <w:spacing w:val="5"/>
          <w:sz w:val="28"/>
          <w:szCs w:val="28"/>
          <w:shd w:val="clear" w:color="auto" w:fill="FDFDFD"/>
        </w:rPr>
      </w:pPr>
    </w:p>
    <w:p w:rsidR="00950C74" w:rsidRPr="00647D14" w:rsidRDefault="00950C74" w:rsidP="00950C74">
      <w:pPr>
        <w:spacing w:line="360" w:lineRule="auto"/>
        <w:ind w:firstLine="709"/>
        <w:contextualSpacing/>
        <w:jc w:val="both"/>
        <w:rPr>
          <w:rFonts w:ascii="Times New Roman" w:hAnsi="Times New Roman" w:cs="Times New Roman"/>
          <w:color w:val="000000"/>
          <w:spacing w:val="5"/>
          <w:sz w:val="28"/>
          <w:szCs w:val="28"/>
          <w:shd w:val="clear" w:color="auto" w:fill="FDFDFD"/>
        </w:rPr>
      </w:pPr>
      <w:r w:rsidRPr="00647D14">
        <w:rPr>
          <w:rFonts w:ascii="Times New Roman" w:hAnsi="Times New Roman" w:cs="Times New Roman"/>
          <w:color w:val="000000"/>
          <w:spacing w:val="5"/>
          <w:sz w:val="28"/>
          <w:szCs w:val="28"/>
          <w:shd w:val="clear" w:color="auto" w:fill="FDFDFD"/>
        </w:rPr>
        <w:t>Налог на доходы физических лиц (НДФЛ) — основной вид прямых налогов. Исчисляется в процентах от совокупного дохода физических лиц за вычетом документально подтверждённых расходов, в соответствии с действующим законодательством</w:t>
      </w:r>
      <w:r>
        <w:rPr>
          <w:rFonts w:ascii="Times New Roman" w:hAnsi="Times New Roman" w:cs="Times New Roman"/>
          <w:color w:val="000000"/>
          <w:spacing w:val="5"/>
          <w:sz w:val="28"/>
          <w:szCs w:val="28"/>
          <w:shd w:val="clear" w:color="auto" w:fill="FDFDFD"/>
        </w:rPr>
        <w:t>.</w:t>
      </w:r>
    </w:p>
    <w:p w:rsidR="00950C74" w:rsidRPr="00647D14" w:rsidRDefault="00950C74" w:rsidP="00950C74">
      <w:pPr>
        <w:spacing w:line="360" w:lineRule="auto"/>
        <w:ind w:firstLine="709"/>
        <w:contextualSpacing/>
        <w:jc w:val="both"/>
        <w:rPr>
          <w:rFonts w:ascii="Times New Roman" w:hAnsi="Times New Roman" w:cs="Times New Roman"/>
          <w:sz w:val="28"/>
          <w:szCs w:val="28"/>
          <w:shd w:val="clear" w:color="auto" w:fill="FFFFFF"/>
        </w:rPr>
      </w:pPr>
      <w:r w:rsidRPr="00647D14">
        <w:rPr>
          <w:rFonts w:ascii="Times New Roman" w:hAnsi="Times New Roman" w:cs="Times New Roman"/>
          <w:sz w:val="28"/>
          <w:szCs w:val="28"/>
          <w:shd w:val="clear" w:color="auto" w:fill="FFFFFF"/>
        </w:rPr>
        <w:t>Налог на доходы физичес</w:t>
      </w:r>
      <w:r w:rsidR="00D62DAF">
        <w:rPr>
          <w:rFonts w:ascii="Times New Roman" w:hAnsi="Times New Roman" w:cs="Times New Roman"/>
          <w:sz w:val="28"/>
          <w:szCs w:val="28"/>
          <w:shd w:val="clear" w:color="auto" w:fill="FFFFFF"/>
        </w:rPr>
        <w:t>ких лиц регулируется Налоговым к</w:t>
      </w:r>
      <w:r w:rsidRPr="00647D14">
        <w:rPr>
          <w:rFonts w:ascii="Times New Roman" w:hAnsi="Times New Roman" w:cs="Times New Roman"/>
          <w:sz w:val="28"/>
          <w:szCs w:val="28"/>
          <w:shd w:val="clear" w:color="auto" w:fill="FFFFFF"/>
        </w:rPr>
        <w:t>одексом Российской Федерации, часть II, глава 23.</w:t>
      </w:r>
    </w:p>
    <w:p w:rsidR="00950C74" w:rsidRPr="00365696" w:rsidRDefault="00950C74" w:rsidP="00950C74">
      <w:pPr>
        <w:spacing w:after="0" w:line="360" w:lineRule="auto"/>
        <w:ind w:firstLine="709"/>
        <w:jc w:val="both"/>
        <w:rPr>
          <w:rFonts w:ascii="Times New Roman" w:hAnsi="Times New Roman"/>
          <w:sz w:val="28"/>
          <w:szCs w:val="28"/>
        </w:rPr>
      </w:pPr>
      <w:r w:rsidRPr="00365696">
        <w:rPr>
          <w:rFonts w:ascii="Times New Roman" w:hAnsi="Times New Roman"/>
          <w:sz w:val="28"/>
          <w:szCs w:val="28"/>
        </w:rPr>
        <w:t>Экономическая сущность налога на доходы физических лиц характеризуется денежными отношениями, складывающимися у государства с физическими лицами, которые имеют специфическое назначение – мобилизацию средств, в распоряжение государства.</w:t>
      </w:r>
    </w:p>
    <w:p w:rsidR="00950C74" w:rsidRDefault="00950C74" w:rsidP="00950C74">
      <w:pPr>
        <w:spacing w:line="360" w:lineRule="auto"/>
        <w:ind w:firstLine="709"/>
        <w:contextualSpacing/>
        <w:jc w:val="both"/>
        <w:rPr>
          <w:rFonts w:ascii="Times New Roman" w:hAnsi="Times New Roman"/>
          <w:sz w:val="28"/>
          <w:szCs w:val="28"/>
        </w:rPr>
      </w:pPr>
      <w:r w:rsidRPr="00365696">
        <w:rPr>
          <w:rFonts w:ascii="Times New Roman" w:hAnsi="Times New Roman"/>
          <w:sz w:val="28"/>
          <w:szCs w:val="28"/>
        </w:rPr>
        <w:t>С организационно-правовой стороны налоги с доходов физических лиц, как и другие налоги, определяются как обязательный платеж, поступающий в бюджет в определенных законом размерах и в установленные сроки.</w:t>
      </w:r>
    </w:p>
    <w:p w:rsidR="00950C74" w:rsidRPr="00950C74" w:rsidRDefault="00950C74" w:rsidP="00950C74">
      <w:pPr>
        <w:spacing w:line="360" w:lineRule="auto"/>
        <w:ind w:firstLine="709"/>
        <w:contextualSpacing/>
        <w:jc w:val="both"/>
        <w:rPr>
          <w:rFonts w:ascii="Times New Roman" w:hAnsi="Times New Roman"/>
          <w:sz w:val="28"/>
          <w:szCs w:val="28"/>
        </w:rPr>
      </w:pPr>
      <w:r w:rsidRPr="00365696">
        <w:rPr>
          <w:rFonts w:ascii="Times New Roman" w:hAnsi="Times New Roman"/>
          <w:sz w:val="28"/>
          <w:szCs w:val="28"/>
        </w:rPr>
        <w:t xml:space="preserve">Налог на доходы физических лиц - важная составная часть налоговой системы РФ. С помощью </w:t>
      </w:r>
      <w:r w:rsidR="00D62DAF">
        <w:rPr>
          <w:rFonts w:ascii="Times New Roman" w:hAnsi="Times New Roman"/>
          <w:sz w:val="28"/>
          <w:szCs w:val="28"/>
        </w:rPr>
        <w:t xml:space="preserve">налога </w:t>
      </w:r>
      <w:r w:rsidRPr="00365696">
        <w:rPr>
          <w:rFonts w:ascii="Times New Roman" w:hAnsi="Times New Roman"/>
          <w:sz w:val="28"/>
          <w:szCs w:val="28"/>
        </w:rPr>
        <w:t>государство воздействует на уровень и динамику личного потребления, сбережений и инвестиций, а также на структурные изменения в экономике.</w:t>
      </w:r>
    </w:p>
    <w:p w:rsidR="00CC7505" w:rsidRPr="00647D14" w:rsidRDefault="00CC7505" w:rsidP="00647D14">
      <w:pPr>
        <w:spacing w:line="360" w:lineRule="auto"/>
        <w:ind w:firstLine="709"/>
        <w:contextualSpacing/>
        <w:jc w:val="both"/>
        <w:rPr>
          <w:rFonts w:ascii="Times New Roman" w:hAnsi="Times New Roman" w:cs="Times New Roman"/>
          <w:sz w:val="28"/>
          <w:szCs w:val="28"/>
        </w:rPr>
      </w:pPr>
      <w:r w:rsidRPr="00647D14">
        <w:rPr>
          <w:rFonts w:ascii="Times New Roman" w:hAnsi="Times New Roman" w:cs="Times New Roman"/>
          <w:sz w:val="28"/>
          <w:szCs w:val="28"/>
        </w:rPr>
        <w:t>В объеме платежей в консолидиро</w:t>
      </w:r>
      <w:r w:rsidR="00723775">
        <w:rPr>
          <w:rFonts w:ascii="Times New Roman" w:hAnsi="Times New Roman" w:cs="Times New Roman"/>
          <w:sz w:val="28"/>
          <w:szCs w:val="28"/>
        </w:rPr>
        <w:t>ванный бюджет (приложение 1) [1</w:t>
      </w:r>
      <w:r w:rsidR="00723775" w:rsidRPr="00723775">
        <w:rPr>
          <w:rFonts w:ascii="Times New Roman" w:hAnsi="Times New Roman" w:cs="Times New Roman"/>
          <w:sz w:val="28"/>
          <w:szCs w:val="28"/>
        </w:rPr>
        <w:t>2</w:t>
      </w:r>
      <w:r w:rsidRPr="00647D14">
        <w:rPr>
          <w:rFonts w:ascii="Times New Roman" w:hAnsi="Times New Roman" w:cs="Times New Roman"/>
          <w:sz w:val="28"/>
          <w:szCs w:val="28"/>
        </w:rPr>
        <w:t xml:space="preserve">]этот налог в настоящее время занимает </w:t>
      </w:r>
      <w:r w:rsidR="00647D14" w:rsidRPr="00647D14">
        <w:rPr>
          <w:rFonts w:ascii="Times New Roman" w:hAnsi="Times New Roman" w:cs="Times New Roman"/>
          <w:sz w:val="28"/>
          <w:szCs w:val="28"/>
        </w:rPr>
        <w:t>третье</w:t>
      </w:r>
      <w:r w:rsidRPr="00647D14">
        <w:rPr>
          <w:rFonts w:ascii="Times New Roman" w:hAnsi="Times New Roman" w:cs="Times New Roman"/>
          <w:sz w:val="28"/>
          <w:szCs w:val="28"/>
        </w:rPr>
        <w:t xml:space="preserve"> место после </w:t>
      </w:r>
      <w:r w:rsidR="00647D14" w:rsidRPr="00647D14">
        <w:rPr>
          <w:rFonts w:ascii="Times New Roman" w:hAnsi="Times New Roman" w:cs="Times New Roman"/>
          <w:sz w:val="28"/>
          <w:szCs w:val="28"/>
        </w:rPr>
        <w:t xml:space="preserve">налога </w:t>
      </w:r>
      <w:r w:rsidRPr="00647D14">
        <w:rPr>
          <w:rFonts w:ascii="Times New Roman" w:hAnsi="Times New Roman" w:cs="Times New Roman"/>
          <w:sz w:val="28"/>
          <w:szCs w:val="28"/>
        </w:rPr>
        <w:t>на добычу полезных ископаемых</w:t>
      </w:r>
      <w:r w:rsidR="00647D14" w:rsidRPr="00647D14">
        <w:rPr>
          <w:rFonts w:ascii="Times New Roman" w:hAnsi="Times New Roman" w:cs="Times New Roman"/>
          <w:sz w:val="28"/>
          <w:szCs w:val="28"/>
        </w:rPr>
        <w:t xml:space="preserve"> и налога на добавленную стоимость</w:t>
      </w:r>
      <w:r w:rsidRPr="00647D14">
        <w:rPr>
          <w:rFonts w:ascii="Times New Roman" w:hAnsi="Times New Roman" w:cs="Times New Roman"/>
          <w:sz w:val="28"/>
          <w:szCs w:val="28"/>
        </w:rPr>
        <w:t xml:space="preserve"> (рисунок 1). Велика и социальная значимость этого налога, так как он затрагивает интересы всего экономически активного населения страны. В доходной части бюджетов многих городов и районов подоходный налог является основн</w:t>
      </w:r>
      <w:r w:rsidR="00723775">
        <w:rPr>
          <w:rFonts w:ascii="Times New Roman" w:hAnsi="Times New Roman" w:cs="Times New Roman"/>
          <w:sz w:val="28"/>
          <w:szCs w:val="28"/>
        </w:rPr>
        <w:t xml:space="preserve">ым источником финансирования </w:t>
      </w:r>
      <w:r w:rsidRPr="00647D14">
        <w:rPr>
          <w:rFonts w:ascii="Times New Roman" w:hAnsi="Times New Roman" w:cs="Times New Roman"/>
          <w:sz w:val="28"/>
          <w:szCs w:val="28"/>
        </w:rPr>
        <w:t>.</w:t>
      </w:r>
    </w:p>
    <w:p w:rsidR="00950C74" w:rsidRDefault="00950C74" w:rsidP="00647D14">
      <w:pPr>
        <w:spacing w:line="360" w:lineRule="auto"/>
        <w:ind w:firstLine="708"/>
        <w:contextualSpacing/>
        <w:jc w:val="right"/>
        <w:rPr>
          <w:rFonts w:ascii="Times New Roman" w:hAnsi="Times New Roman"/>
          <w:sz w:val="28"/>
          <w:szCs w:val="28"/>
        </w:rPr>
      </w:pPr>
    </w:p>
    <w:p w:rsidR="00950C74" w:rsidRDefault="00950C74" w:rsidP="00950C74">
      <w:pPr>
        <w:spacing w:line="360" w:lineRule="auto"/>
        <w:contextualSpacing/>
        <w:rPr>
          <w:rFonts w:ascii="Times New Roman" w:hAnsi="Times New Roman"/>
          <w:sz w:val="28"/>
          <w:szCs w:val="28"/>
        </w:rPr>
      </w:pPr>
    </w:p>
    <w:p w:rsidR="00647D14" w:rsidRDefault="00647D14" w:rsidP="008F418A">
      <w:pPr>
        <w:spacing w:line="360" w:lineRule="auto"/>
        <w:contextualSpacing/>
        <w:rPr>
          <w:rFonts w:ascii="Times New Roman" w:hAnsi="Times New Roman"/>
          <w:sz w:val="28"/>
          <w:szCs w:val="28"/>
        </w:rPr>
      </w:pPr>
    </w:p>
    <w:p w:rsidR="00950C74" w:rsidRDefault="00200F37" w:rsidP="00647D14">
      <w:pPr>
        <w:pBdr>
          <w:top w:val="single" w:sz="4" w:space="1" w:color="auto"/>
          <w:left w:val="single" w:sz="4" w:space="4" w:color="auto"/>
          <w:bottom w:val="single" w:sz="4" w:space="1" w:color="auto"/>
          <w:right w:val="single" w:sz="4" w:space="4" w:color="auto"/>
        </w:pBdr>
        <w:spacing w:line="360" w:lineRule="auto"/>
        <w:ind w:firstLine="708"/>
        <w:contextualSpacing/>
        <w:jc w:val="center"/>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group id="_x0000_s1028" editas="canvas" style="width:520.85pt;height:268.4pt;mso-position-horizontal-relative:char;mso-position-vertical-relative:line" coordorigin="-596" coordsize="10417,536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596;width:10417;height:5368" o:preferrelative="f">
              <v:fill o:detectmouseclick="t"/>
              <v:path o:extrusionok="t" o:connecttype="none"/>
              <o:lock v:ext="edit" text="t"/>
            </v:shape>
            <v:group id="_x0000_s1078" style="position:absolute;left:-596;width:8285;height:5354" coordorigin="48,31" coordsize="9179,6437">
              <v:rect id="_x0000_s1029" style="position:absolute;left:121;top:115;width:9084;height:4977" stroked="f"/>
              <v:rect id="_x0000_s1030" style="position:absolute;left:3601;top:1571;width:2092;height:1999" stroked="f"/>
              <v:shape id="_x0000_s1031" style="position:absolute;left:4646;top:1571;width:699;height:997" coordsize="699,997" path="m,l18,r,l34,,53,r,l72,3r19,l91,3r18,3l125,8r,l144,11r19,2l163,13r16,3l198,18r,l217,21r16,5l233,26r18,3l270,34r,l286,39r19,5l305,44r16,5l340,54r,l356,59r19,8l375,67r16,5l407,80r,l423,85r19,7l442,92r16,8l474,108r,l490,115r16,11l506,126r16,7l538,141r,l551,151r17,10l568,161r16,8l597,179r,l613,190r13,10l626,200r17,10l656,223r,l669,233r16,10l685,243r14,13l,997,,xe" fillcolor="#984807" stroked="f">
                <v:path arrowok="t"/>
              </v:shape>
              <v:shape id="_x0000_s1032" style="position:absolute;left:4646;top:1571;width:699;height:997" coordsize="699,997" path="m,l18,r,l34,,53,r,l72,3r19,l91,3r18,3l125,8r,l144,11r19,2l163,13r16,3l198,18r,l217,21r16,5l233,26r18,3l270,34r,l286,39r19,5l305,44r16,5l340,54r,l356,59r19,8l375,67r16,5l407,80r,l423,85r19,7l442,92r16,8l474,108r,l490,115r16,11l506,126r16,7l538,141r,l551,151r17,10l568,161r16,8l597,179r,l613,190r13,10l626,200r17,10l656,223r,l669,233r16,10l685,243r14,13l,997,,xe" filled="f" strokeweight="58e-5mm">
                <v:path arrowok="t"/>
              </v:shape>
              <v:shape id="_x0000_s1033" style="position:absolute;left:4646;top:1827;width:1044;height:861" coordsize="1044,861" path="m699,r13,13l712,13r14,10l739,36r,l750,48r13,13l763,61r14,13l787,87r,l801,100r10,12l811,112r11,16l822,128r11,12l843,156r,l854,169r11,15l865,184r11,13l884,212r,l894,227r8,16l902,243r11,15l921,273r,l929,289r8,15l937,304r8,15l953,335r,l961,350r6,18l967,368r8,15l980,399r,l988,416r,l994,432r5,18l999,450r5,15l1007,483r,l1012,498r6,18l1018,516r2,18l1026,549r,l1028,567r3,18l1031,585r3,15l1036,618r,l1039,636r,18l1039,654r3,18l1042,687r,l1044,705r,l1044,723r,18l1044,741r,18l1044,774r,l1042,792r,18l1042,810r-3,18l1039,846r,l1036,861,,741,699,xe" fillcolor="#f79646" stroked="f">
                <v:path arrowok="t"/>
              </v:shape>
              <v:shape id="_x0000_s1034" style="position:absolute;left:4646;top:1827;width:1044;height:861" coordsize="1044,861" path="m699,r13,13l712,13r14,10l739,36r,l750,48r13,13l763,61r14,13l787,87r,l801,100r10,12l811,112r11,16l822,128r11,12l843,156r,l854,169r11,15l865,184r11,13l884,212r,l894,227r8,16l902,243r11,15l921,273r,l929,289r8,15l937,304r8,15l953,335r,l961,350r6,18l967,368r8,15l980,399r,l988,416r,l994,432r5,18l999,450r5,15l1007,483r,l1012,498r6,18l1018,516r2,18l1026,549r,l1028,567r3,18l1031,585r3,15l1036,618r,l1039,636r,18l1039,654r3,18l1042,687r,l1044,705r,l1044,723r,18l1044,741r,18l1044,774r,l1042,792r,18l1042,810r-3,18l1039,846r,l1036,861,,741,699,xe" filled="f" strokeweight="58e-5mm">
                <v:path arrowok="t"/>
              </v:shape>
              <v:shape id="_x0000_s1035" style="position:absolute;left:4627;top:2568;width:1055;height:996" coordsize="1055,996" path="m1055,120r-2,18l1053,138r-3,18l1047,171r,l1045,189r-6,18l1039,207r-2,15l1031,240r,l1026,258r-3,15l1023,273r-5,18l1013,307r,l1007,324r-8,16l999,340r-5,18l986,373r,l980,388r-8,16l972,404r-8,18l956,437r,l948,452r-8,16l940,468r-8,15l921,498r,l913,514r-10,12l903,526r-8,16l884,557r,l873,570r-11,15l862,585r-10,13l841,613r,l830,626r-10,13l820,639r-14,15l796,667r,l782,680r-13,12l769,692r-11,13l745,715r,l731,728r-13,13l718,741r-14,10l688,764r,l675,774r-13,10l662,784r-17,11l632,805r,l616,815r-13,10l603,825r-16,10l570,843r,l557,853r-16,8l541,861r-16,10l509,879r,l493,887r-16,7l477,894r-16,8l442,910r,l426,917r-16,5l410,922r-16,8l375,935r,l359,943r-19,5l340,948r-16,5l305,958r,l289,961r-19,5l270,966r-18,5l236,973r,l217,979r-19,2l198,981r-16,3l163,986r,l144,989r-16,2l128,991r-18,l91,994r,l72,994r-19,2l53,996r-16,l19,996r,l,996,19,,1055,120xe" fillcolor="#b3a2c7" stroked="f">
                <v:path arrowok="t"/>
              </v:shape>
              <v:shape id="_x0000_s1036" style="position:absolute;left:4627;top:2568;width:1055;height:996" coordsize="1055,996" path="m1055,120r-2,18l1053,138r-3,18l1047,171r,l1045,189r-6,18l1039,207r-2,15l1031,240r,l1026,258r-3,15l1023,273r-5,18l1013,307r,l1007,324r-8,16l999,340r-5,18l986,373r,l980,388r-8,16l972,404r-8,18l956,437r,l948,452r-8,16l940,468r-8,15l921,498r,l913,514r-10,12l903,526r-8,16l884,557r,l873,570r-11,15l862,585r-10,13l841,613r,l830,626r-10,13l820,639r-14,15l796,667r,l782,680r-13,12l769,692r-11,13l745,715r,l731,728r-13,13l718,741r-14,10l688,764r,l675,774r-13,10l662,784r-17,11l632,805r,l616,815r-13,10l603,825r-16,10l570,843r,l557,853r-16,8l541,861r-16,10l509,879r,l493,887r-16,7l477,894r-16,8l442,910r,l426,917r-16,5l410,922r-16,8l375,935r,l359,943r-19,5l340,948r-16,5l305,958r,l289,961r-19,5l270,966r-18,5l236,973r,l217,979r-19,2l198,981r-16,3l163,986r,l144,989r-16,2l128,991r-18,l91,994r,l72,994r-19,2l53,996r-16,l19,996r,l,996,19,,1055,120xe" filled="f" strokeweight="58e-5mm">
                <v:path arrowok="t"/>
              </v:shape>
              <v:shape id="_x0000_s1037" style="position:absolute;left:3788;top:2568;width:858;height:996" coordsize="858,996" path="m839,996r-19,l820,996r-19,-2l785,994r,l766,991r-18,l748,991r-19,-2l710,986r,l694,984r-19,-3l675,981r-18,-2l641,973r,l622,971r-19,-5l603,966r-16,-5l568,958r,l552,953r-19,-5l533,948r-16,-5l499,935r,l482,930r-16,-8l466,922r-18,-5l432,910r,l416,902r-17,-8l399,894r-16,-7l367,879r,l351,871,335,861r,l319,853,303,843r,l287,835,274,825r,l257,815,244,805r,l228,795,215,784r,l199,774,185,764r,l172,751,158,741r,l145,728,132,715r,l118,705,105,692r,l94,680,81,667r,l67,654,57,639r,l46,626,32,613r,l22,598,11,585r,l,570,858,,839,996xe" fillcolor="yellow" strokeweight="58e-5mm">
                <v:path arrowok="t"/>
              </v:shape>
              <v:shape id="_x0000_s1038" style="position:absolute;left:3601;top:1663;width:1045;height:1475" coordsize="1045,1475" path="m187,1475r-10,-13l177,1462r-8,-15l158,1431r,l147,1419r-8,-16l139,1403r-8,-15l120,1373r,l112,1357r-8,-15l104,1342r-8,-15l88,1309r,l83,1293r-8,-15l75,1278r-6,-15l61,1245r,l56,1229r-5,-17l51,1212r-6,-16l40,1178r,l35,1163r-6,-18l29,1145r-2,-18l21,1112r,l18,1094r-2,-18l16,1076r-3,-15l10,1043r,l8,1025,5,1010r,l2,992r,-18l2,974,,956,,938r,l,923,,905r,l,887,,869r,l,851,2,836r,l2,818,5,800r,l8,782r2,-18l10,764r3,-15l16,731r,l18,713r3,-15l21,698r6,-18l29,662r,l35,647r5,-18l40,629r5,-15l51,596r,l56,580r5,-17l61,563r8,-16l75,532r,l83,514r5,-15l88,499r8,-16l104,468r,l112,453r8,-16l120,437r11,-15l139,407r,l147,391r11,-15l158,376r11,-15l177,348r,l187,333r11,-13l198,320r11,-16l219,292r,l233,276r11,-12l244,264r10,-13l268,238r,l281,225r11,-13l292,212r13,-12l319,187r,l332,177r13,-13l345,164r14,-13l372,141r,l386,131r16,-13l402,118r13,-10l431,98r,l444,87,461,77r,l474,69,490,59r,l506,49r16,-8l522,41r16,-7l554,23r,l570,16,586,8r,l603,r442,905l187,1475xe" fillcolor="red" strokeweight="58e-5mm">
                <v:path arrowok="t"/>
              </v:shape>
              <v:shape id="_x0000_s1039" style="position:absolute;left:4204;top:1597;width:442;height:971" coordsize="442,971" path="m,66l16,59r,l32,54,50,46r,l66,41,83,33r,l101,28r16,-5l117,23r19,-5l152,13r,l171,8,187,3r,l206,,442,971,,66xe" fillcolor="#00b0f0" stroked="f">
                <v:path arrowok="t"/>
              </v:shape>
              <v:shape id="_x0000_s1040" style="position:absolute;left:4204;top:1597;width:442;height:971" coordsize="442,971" path="m,66l16,59r,l32,54,50,46r,l66,41,83,33r,l101,28r16,-5l117,23r19,-5l152,13r,l171,8,187,3r,l206,,442,971,,66xe" filled="f" strokeweight="58e-5mm">
                <v:path arrowok="t"/>
              </v:shape>
              <v:shape id="_x0000_s1041" style="position:absolute;left:4410;top:1571;width:236;height:997" coordsize="236,997" path="m,26l19,21r,l35,18r,l53,16,72,13r,l88,11,107,8r,l126,6r,l144,3r19,l163,3,179,r19,l198,r19,l217,r19,l236,997,,26xe" fillcolor="#92d050" stroked="f">
                <v:path arrowok="t"/>
              </v:shape>
              <v:shape id="_x0000_s1042" style="position:absolute;left:4410;top:1571;width:236;height:997" coordsize="236,997" path="m,26l19,21r,l35,18r,l53,16,72,13r,l88,11,107,8r,l126,6r,l144,3r19,l163,3,179,r19,l198,r19,l217,r19,l236,997,,26xe" filled="f" strokeweight="58e-5mm">
                <v:path arrowok="t"/>
              </v:shape>
              <v:rect id="_x0000_s1043" style="position:absolute;left:5085;top:1301;width:370;height:309" stroked="f"/>
              <v:rect id="_x0000_s1044" style="position:absolute;left:5109;top:1349;width:428;height:590;mso-wrap-style:none" filled="f" stroked="f">
                <v:textbox style="mso-next-textbox:#_x0000_s1044;mso-fit-shape-to-text:t" inset="0,0,0,0">
                  <w:txbxContent>
                    <w:p w:rsidR="00A26BB8" w:rsidRPr="00647D14" w:rsidRDefault="00A26BB8">
                      <w:r w:rsidRPr="00647D14">
                        <w:rPr>
                          <w:rFonts w:ascii="Times New Roman" w:hAnsi="Times New Roman" w:cs="Times New Roman"/>
                          <w:color w:val="000000"/>
                          <w:lang w:val="en-US"/>
                        </w:rPr>
                        <w:t>11,6</w:t>
                      </w:r>
                    </w:p>
                  </w:txbxContent>
                </v:textbox>
              </v:rect>
              <v:rect id="_x0000_s1045" style="position:absolute;left:5730;top:1963;width:428;height:590;mso-wrap-style:none" filled="f" stroked="f">
                <v:textbox style="mso-next-textbox:#_x0000_s1045;mso-fit-shape-to-text:t" inset="0,0,0,0">
                  <w:txbxContent>
                    <w:p w:rsidR="00A26BB8" w:rsidRPr="00647D14" w:rsidRDefault="00A26BB8">
                      <w:r w:rsidRPr="00647D14">
                        <w:rPr>
                          <w:rFonts w:ascii="Times New Roman" w:hAnsi="Times New Roman" w:cs="Times New Roman"/>
                          <w:color w:val="000000"/>
                          <w:lang w:val="en-US"/>
                        </w:rPr>
                        <w:t>15,4</w:t>
                      </w:r>
                    </w:p>
                  </w:txbxContent>
                </v:textbox>
              </v:rect>
              <v:rect id="_x0000_s1046" style="position:absolute;left:5487;top:3327;width:370;height:309" stroked="f"/>
              <v:rect id="_x0000_s1047" style="position:absolute;left:5511;top:3375;width:428;height:590;mso-wrap-style:none" filled="f" stroked="f">
                <v:textbox style="mso-next-textbox:#_x0000_s1047;mso-fit-shape-to-text:t" inset="0,0,0,0">
                  <w:txbxContent>
                    <w:p w:rsidR="00A26BB8" w:rsidRPr="00647D14" w:rsidRDefault="00A26BB8">
                      <w:r w:rsidRPr="00647D14">
                        <w:rPr>
                          <w:rFonts w:ascii="Times New Roman" w:hAnsi="Times New Roman" w:cs="Times New Roman"/>
                          <w:color w:val="000000"/>
                          <w:lang w:val="en-US"/>
                        </w:rPr>
                        <w:t>23,2</w:t>
                      </w:r>
                    </w:p>
                  </w:txbxContent>
                </v:textbox>
              </v:rect>
              <v:rect id="_x0000_s1048" style="position:absolute;left:3879;top:3510;width:428;height:591;mso-wrap-style:none" filled="f" stroked="f">
                <v:textbox style="mso-next-textbox:#_x0000_s1048;mso-fit-shape-to-text:t" inset="0,0,0,0">
                  <w:txbxContent>
                    <w:p w:rsidR="00A26BB8" w:rsidRPr="00647D14" w:rsidRDefault="00A26BB8">
                      <w:r w:rsidRPr="00647D14">
                        <w:rPr>
                          <w:rFonts w:ascii="Times New Roman" w:hAnsi="Times New Roman" w:cs="Times New Roman"/>
                          <w:color w:val="000000"/>
                          <w:lang w:val="en-US"/>
                        </w:rPr>
                        <w:t>15,2</w:t>
                      </w:r>
                    </w:p>
                  </w:txbxContent>
                </v:textbox>
              </v:rect>
              <v:rect id="_x0000_s1049" style="position:absolute;left:3218;top:2077;width:369;height:310" stroked="f"/>
              <v:rect id="_x0000_s1050" style="position:absolute;left:3242;top:2125;width:428;height:591;mso-wrap-style:none" filled="f" stroked="f">
                <v:textbox style="mso-next-textbox:#_x0000_s1050;mso-fit-shape-to-text:t" inset="0,0,0,0">
                  <w:txbxContent>
                    <w:p w:rsidR="00A26BB8" w:rsidRPr="00647D14" w:rsidRDefault="00A26BB8">
                      <w:r w:rsidRPr="00647D14">
                        <w:rPr>
                          <w:rFonts w:ascii="Times New Roman" w:hAnsi="Times New Roman" w:cs="Times New Roman"/>
                          <w:color w:val="000000"/>
                          <w:lang w:val="en-US"/>
                        </w:rPr>
                        <w:t>27,7</w:t>
                      </w:r>
                    </w:p>
                  </w:txbxContent>
                </v:textbox>
              </v:rect>
              <v:rect id="_x0000_s1051" style="position:absolute;left:4046;top:1344;width:306;height:590;mso-wrap-style:none" filled="f" stroked="f">
                <v:textbox style="mso-next-textbox:#_x0000_s1051;mso-fit-shape-to-text:t" inset="0,0,0,0">
                  <w:txbxContent>
                    <w:p w:rsidR="00A26BB8" w:rsidRPr="00647D14" w:rsidRDefault="00A26BB8">
                      <w:r w:rsidRPr="00647D14">
                        <w:rPr>
                          <w:rFonts w:ascii="Times New Roman" w:hAnsi="Times New Roman" w:cs="Times New Roman"/>
                          <w:color w:val="000000"/>
                          <w:lang w:val="en-US"/>
                        </w:rPr>
                        <w:t>3,3</w:t>
                      </w:r>
                    </w:p>
                  </w:txbxContent>
                </v:textbox>
              </v:rect>
              <v:rect id="_x0000_s1052" style="position:absolute;left:4467;top:1255;width:306;height:590;mso-wrap-style:none" filled="f" stroked="f">
                <v:textbox style="mso-next-textbox:#_x0000_s1052;mso-fit-shape-to-text:t" inset="0,0,0,0">
                  <w:txbxContent>
                    <w:p w:rsidR="00A26BB8" w:rsidRPr="00647D14" w:rsidRDefault="00A26BB8">
                      <w:r w:rsidRPr="00647D14">
                        <w:rPr>
                          <w:rFonts w:ascii="Times New Roman" w:hAnsi="Times New Roman" w:cs="Times New Roman"/>
                          <w:color w:val="000000"/>
                          <w:lang w:val="en-US"/>
                        </w:rPr>
                        <w:t>3,6</w:t>
                      </w:r>
                    </w:p>
                  </w:txbxContent>
                </v:textbox>
              </v:rect>
              <v:rect id="_x0000_s1053" style="position:absolute;left:3282;top:3925;width:5272;height:1155" stroked="f"/>
              <v:rect id="_x0000_s1054" style="position:absolute;left:3330;top:3978;width:99;height:95" fillcolor="#984807" stroked="f"/>
              <v:rect id="_x0000_s1055" style="position:absolute;left:3330;top:3978;width:102;height:97" filled="f" strokeweight="58e-5mm"/>
              <v:rect id="_x0000_s1056" style="position:absolute;left:3469;top:3945;width:3277;height:590;mso-wrap-style:none" filled="f" stroked="f">
                <v:textbox style="mso-next-textbox:#_x0000_s1056;mso-fit-shape-to-text:t" inset="0,0,0,0">
                  <w:txbxContent>
                    <w:p w:rsidR="00A26BB8" w:rsidRPr="00647D14" w:rsidRDefault="00A26BB8">
                      <w:r w:rsidRPr="00647D14">
                        <w:rPr>
                          <w:rFonts w:ascii="Times New Roman" w:hAnsi="Times New Roman" w:cs="Times New Roman"/>
                          <w:color w:val="000000"/>
                          <w:lang w:val="en-US"/>
                        </w:rPr>
                        <w:t xml:space="preserve"> налог на прибыль организаций</w:t>
                      </w:r>
                    </w:p>
                  </w:txbxContent>
                </v:textbox>
              </v:rect>
              <v:rect id="_x0000_s1057" style="position:absolute;left:3330;top:4300;width:99;height:95" fillcolor="#f79646" stroked="f"/>
              <v:rect id="_x0000_s1058" style="position:absolute;left:3330;top:4300;width:102;height:97" filled="f" strokeweight="58e-5mm"/>
              <v:rect id="_x0000_s1059" style="position:absolute;left:3469;top:4268;width:3511;height:590;mso-wrap-style:none" filled="f" stroked="f">
                <v:textbox style="mso-next-textbox:#_x0000_s1059;mso-fit-shape-to-text:t" inset="0,0,0,0">
                  <w:txbxContent>
                    <w:p w:rsidR="00A26BB8" w:rsidRPr="00647D14" w:rsidRDefault="00A26BB8">
                      <w:r w:rsidRPr="00647D14">
                        <w:rPr>
                          <w:rFonts w:ascii="Times New Roman" w:hAnsi="Times New Roman" w:cs="Times New Roman"/>
                          <w:color w:val="000000"/>
                          <w:lang w:val="en-US"/>
                        </w:rPr>
                        <w:t xml:space="preserve"> налог на доходы физических лиц</w:t>
                      </w:r>
                    </w:p>
                  </w:txbxContent>
                </v:textbox>
              </v:rect>
              <v:rect id="_x0000_s1060" style="position:absolute;left:3330;top:4622;width:99;height:95" fillcolor="#b3a2c7" stroked="f"/>
              <v:rect id="_x0000_s1061" style="position:absolute;left:3330;top:4622;width:102;height:97" filled="f" strokeweight="58e-5mm"/>
              <v:rect id="_x0000_s1062" style="position:absolute;left:3469;top:4590;width:3522;height:590;mso-wrap-style:none" filled="f" stroked="f">
                <v:textbox style="mso-next-textbox:#_x0000_s1062;mso-fit-shape-to-text:t" inset="0,0,0,0">
                  <w:txbxContent>
                    <w:p w:rsidR="00A26BB8" w:rsidRPr="00647D14" w:rsidRDefault="00A26BB8">
                      <w:r w:rsidRPr="00647D14">
                        <w:rPr>
                          <w:rFonts w:ascii="Times New Roman" w:hAnsi="Times New Roman" w:cs="Times New Roman"/>
                          <w:color w:val="000000"/>
                          <w:lang w:val="en-US"/>
                        </w:rPr>
                        <w:t xml:space="preserve"> налог на добавленную стоимость</w:t>
                      </w:r>
                    </w:p>
                  </w:txbxContent>
                </v:textbox>
              </v:rect>
              <v:rect id="_x0000_s1063" style="position:absolute;left:3330;top:4944;width:102;height:97" fillcolor="yellow" strokeweight="58e-5mm"/>
              <v:rect id="_x0000_s1064" style="position:absolute;left:3469;top:4911;width:809;height:591;mso-wrap-style:none" filled="f" stroked="f">
                <v:textbox style="mso-next-textbox:#_x0000_s1064;mso-fit-shape-to-text:t" inset="0,0,0,0">
                  <w:txbxContent>
                    <w:p w:rsidR="00A26BB8" w:rsidRPr="00647D14" w:rsidRDefault="00A26BB8">
                      <w:r w:rsidRPr="00647D14">
                        <w:rPr>
                          <w:rFonts w:ascii="Times New Roman" w:hAnsi="Times New Roman" w:cs="Times New Roman"/>
                          <w:color w:val="000000"/>
                          <w:lang w:val="en-US"/>
                        </w:rPr>
                        <w:t xml:space="preserve"> акцизы</w:t>
                      </w:r>
                    </w:p>
                  </w:txbxContent>
                </v:textbox>
              </v:rect>
              <v:rect id="_x0000_s1065" style="position:absolute;left:3330;top:5266;width:102;height:97" fillcolor="red" strokeweight="58e-5mm"/>
              <v:rect id="_x0000_s1066" style="position:absolute;left:3469;top:5233;width:4165;height:591;mso-wrap-style:none" filled="f" stroked="f">
                <v:textbox style="mso-next-textbox:#_x0000_s1066;mso-fit-shape-to-text:t" inset="0,0,0,0">
                  <w:txbxContent>
                    <w:p w:rsidR="00A26BB8" w:rsidRPr="00647D14" w:rsidRDefault="00A26BB8">
                      <w:r w:rsidRPr="00647D14">
                        <w:rPr>
                          <w:rFonts w:ascii="Times New Roman" w:hAnsi="Times New Roman" w:cs="Times New Roman"/>
                          <w:color w:val="000000"/>
                          <w:lang w:val="en-US"/>
                        </w:rPr>
                        <w:t xml:space="preserve"> налог на добычу полезных ископаемых</w:t>
                      </w:r>
                    </w:p>
                  </w:txbxContent>
                </v:textbox>
              </v:rect>
              <v:rect id="_x0000_s1067" style="position:absolute;left:3330;top:5588;width:99;height:95" fillcolor="#00b0f0" stroked="f"/>
              <v:rect id="_x0000_s1068" style="position:absolute;left:3330;top:5588;width:102;height:97" filled="f" strokeweight="58e-5mm"/>
              <v:rect id="_x0000_s1069" style="position:absolute;left:3469;top:5554;width:2289;height:591;mso-wrap-style:none" filled="f" stroked="f">
                <v:textbox style="mso-next-textbox:#_x0000_s1069;mso-fit-shape-to-text:t" inset="0,0,0,0">
                  <w:txbxContent>
                    <w:p w:rsidR="00A26BB8" w:rsidRPr="00647D14" w:rsidRDefault="00A26BB8">
                      <w:r w:rsidRPr="00647D14">
                        <w:rPr>
                          <w:rFonts w:ascii="Times New Roman" w:hAnsi="Times New Roman" w:cs="Times New Roman"/>
                          <w:color w:val="000000"/>
                          <w:lang w:val="en-US"/>
                        </w:rPr>
                        <w:t xml:space="preserve"> налоги на имущество                                                                                         </w:t>
                      </w:r>
                    </w:p>
                  </w:txbxContent>
                </v:textbox>
              </v:rect>
              <v:rect id="_x0000_s1070" style="position:absolute;left:3330;top:5910;width:99;height:95" fillcolor="#92d050" stroked="f"/>
              <v:rect id="_x0000_s1071" style="position:absolute;left:3330;top:5910;width:102;height:97" filled="f" strokeweight="58e-5mm"/>
              <v:rect id="_x0000_s1072" style="position:absolute;left:3469;top:5878;width:2463;height:590;mso-wrap-style:none" filled="f" stroked="f">
                <v:textbox style="mso-next-textbox:#_x0000_s1072;mso-fit-shape-to-text:t" inset="0,0,0,0">
                  <w:txbxContent>
                    <w:p w:rsidR="00A26BB8" w:rsidRPr="00647D14" w:rsidRDefault="00A26BB8">
                      <w:r w:rsidRPr="00647D14">
                        <w:rPr>
                          <w:rFonts w:ascii="Times New Roman" w:hAnsi="Times New Roman" w:cs="Times New Roman"/>
                          <w:color w:val="000000"/>
                          <w:lang w:val="en-US"/>
                        </w:rPr>
                        <w:t xml:space="preserve"> прочие налоги и сборы</w:t>
                      </w:r>
                    </w:p>
                  </w:txbxContent>
                </v:textbox>
              </v:rect>
              <v:rect id="_x0000_s1073" style="position:absolute;left:48;top:31;width:9179;height:1270" filled="f" stroked="f"/>
              <v:rect id="_x0000_s1074" style="position:absolute;left:167;top:79;width:8126;height:590;mso-wrap-style:none" filled="f" stroked="f">
                <v:textbox style="mso-next-textbox:#_x0000_s1074;mso-fit-shape-to-text:t" inset="0,0,0,0">
                  <w:txbxContent>
                    <w:p w:rsidR="00A26BB8" w:rsidRPr="00647D14" w:rsidRDefault="00A26BB8">
                      <w:r w:rsidRPr="00647D14">
                        <w:rPr>
                          <w:rFonts w:ascii="Times New Roman" w:hAnsi="Times New Roman" w:cs="Times New Roman"/>
                          <w:b/>
                          <w:bCs/>
                          <w:color w:val="000000"/>
                        </w:rPr>
                        <w:t xml:space="preserve">Структура поступивших налогов, сборов и иных обязательных платежей </w:t>
                      </w:r>
                    </w:p>
                  </w:txbxContent>
                </v:textbox>
              </v:rect>
              <v:rect id="_x0000_s1075" style="position:absolute;left:739;top:401;width:7083;height:591;mso-wrap-style:none" filled="f" stroked="f">
                <v:textbox style="mso-next-textbox:#_x0000_s1075;mso-fit-shape-to-text:t" inset="0,0,0,0">
                  <w:txbxContent>
                    <w:p w:rsidR="00A26BB8" w:rsidRPr="00647D14" w:rsidRDefault="00A26BB8">
                      <w:r w:rsidRPr="00647D14">
                        <w:rPr>
                          <w:rFonts w:ascii="Times New Roman" w:hAnsi="Times New Roman" w:cs="Times New Roman"/>
                          <w:b/>
                          <w:bCs/>
                          <w:color w:val="000000"/>
                        </w:rPr>
                        <w:t xml:space="preserve">в консолидированный бюджет Российской Федерации по видам </w:t>
                      </w:r>
                    </w:p>
                  </w:txbxContent>
                </v:textbox>
              </v:rect>
              <v:rect id="_x0000_s1076" style="position:absolute;left:3510;top:724;width:2050;height:590;mso-wrap-style:none" filled="f" stroked="f">
                <v:textbox style="mso-next-textbox:#_x0000_s1076;mso-fit-shape-to-text:t" inset="0,0,0,0">
                  <w:txbxContent>
                    <w:p w:rsidR="00A26BB8" w:rsidRPr="00647D14" w:rsidRDefault="00A26BB8">
                      <w:r w:rsidRPr="00647D14">
                        <w:rPr>
                          <w:rFonts w:ascii="Times New Roman" w:hAnsi="Times New Roman" w:cs="Times New Roman"/>
                          <w:b/>
                          <w:bCs/>
                          <w:color w:val="000000"/>
                          <w:lang w:val="en-US"/>
                        </w:rPr>
                        <w:t>в январе 2014 года</w:t>
                      </w:r>
                    </w:p>
                  </w:txbxContent>
                </v:textbox>
              </v:rect>
              <v:rect id="_x0000_s1077" style="position:absolute;left:4091;top:1051;width:1201;height:590;mso-wrap-style:none" filled="f" stroked="f">
                <v:textbox style="mso-next-textbox:#_x0000_s1077;mso-fit-shape-to-text:t" inset="0,0,0,0">
                  <w:txbxContent>
                    <w:p w:rsidR="00A26BB8" w:rsidRPr="00647D14" w:rsidRDefault="00A26BB8">
                      <w:pPr>
                        <w:rPr>
                          <w:rFonts w:ascii="Times New Roman" w:hAnsi="Times New Roman" w:cs="Times New Roman"/>
                          <w:color w:val="000000"/>
                        </w:rPr>
                      </w:pPr>
                      <w:r w:rsidRPr="00647D14">
                        <w:rPr>
                          <w:rFonts w:ascii="Times New Roman" w:hAnsi="Times New Roman" w:cs="Times New Roman"/>
                          <w:color w:val="000000"/>
                          <w:lang w:val="en-US"/>
                        </w:rPr>
                        <w:t>в % к итогу</w:t>
                      </w:r>
                    </w:p>
                  </w:txbxContent>
                </v:textbox>
              </v:rect>
            </v:group>
            <v:rect id="_x0000_s1079" style="position:absolute;width:11;height:31" fillcolor="black" stroked="f"/>
            <v:rect id="_x0000_s1080" style="position:absolute;width:32;height:10" fillcolor="black" stroked="f"/>
            <v:rect id="_x0000_s1081" style="position:absolute;left:21;top:20;width:11;height:11" fillcolor="black" stroked="f"/>
            <v:rect id="_x0000_s1082" style="position:absolute;left:21;top:20;width:11;height:11" fillcolor="black" stroked="f"/>
            <v:rect id="_x0000_s1083" style="position:absolute;left:32;width:9259;height:10" fillcolor="black" stroked="f"/>
            <v:rect id="_x0000_s1085" style="position:absolute;left:9313;width:11;height:31" fillcolor="black" stroked="f"/>
            <v:rect id="_x0000_s1086" style="position:absolute;left:9291;width:33;height:10" fillcolor="black" stroked="f"/>
            <v:rect id="_x0000_s1087" style="position:absolute;left:9291;top:20;width:11;height:11" fillcolor="black" stroked="f"/>
            <v:rect id="_x0000_s1088" style="position:absolute;left:9291;top:20;width:11;height:11" fillcolor="black" stroked="f"/>
            <v:rect id="_x0000_s1091" style="position:absolute;left:9291;top:31;width:11;height:5141" fillcolor="black" stroked="f"/>
            <v:rect id="_x0000_s1092" style="position:absolute;left:9313;top:31;width:11;height:5141" fillcolor="black" stroked="f"/>
            <v:rect id="_x0000_s1094" style="position:absolute;top:5192;width:32;height:10" fillcolor="black" stroked="f"/>
            <v:rect id="_x0000_s1095" style="position:absolute;left:21;top:5172;width:11;height:10" fillcolor="black" stroked="f"/>
            <v:rect id="_x0000_s1096" style="position:absolute;left:21;top:5172;width:11;height:10" fillcolor="black" stroked="f"/>
            <v:rect id="_x0000_s1099" style="position:absolute;left:9313;top:5172;width:11;height:30" fillcolor="black" stroked="f"/>
            <v:rect id="_x0000_s1100" style="position:absolute;left:9291;top:5192;width:33;height:10" fillcolor="black" stroked="f"/>
            <v:rect id="_x0000_s1101" style="position:absolute;left:9291;top:5172;width:11;height:10" fillcolor="black" stroked="f"/>
            <v:rect id="_x0000_s1102" style="position:absolute;left:9291;top:5172;width:11;height:10" fillcolor="black" stroked="f"/>
            <w10:wrap type="none"/>
            <w10:anchorlock/>
          </v:group>
        </w:pict>
      </w:r>
    </w:p>
    <w:p w:rsidR="00583C11" w:rsidRDefault="00583C11" w:rsidP="00950C74">
      <w:pPr>
        <w:jc w:val="right"/>
        <w:rPr>
          <w:rFonts w:ascii="Times New Roman" w:hAnsi="Times New Roman" w:cs="Times New Roman"/>
          <w:sz w:val="28"/>
          <w:szCs w:val="28"/>
        </w:rPr>
      </w:pPr>
    </w:p>
    <w:p w:rsidR="00F8198A" w:rsidRDefault="008F418A" w:rsidP="008F418A">
      <w:pPr>
        <w:rPr>
          <w:rFonts w:ascii="Times New Roman" w:hAnsi="Times New Roman" w:cs="Times New Roman"/>
          <w:sz w:val="28"/>
          <w:szCs w:val="28"/>
        </w:rPr>
      </w:pPr>
      <w:r>
        <w:rPr>
          <w:rFonts w:ascii="Times New Roman" w:hAnsi="Times New Roman" w:cs="Times New Roman"/>
          <w:sz w:val="28"/>
          <w:szCs w:val="28"/>
        </w:rPr>
        <w:t>Рисунок 1: Структура поступивших налогов, сборов в консолидированный бюджет РФ в январе 2014г</w:t>
      </w:r>
    </w:p>
    <w:p w:rsidR="00F8198A" w:rsidRDefault="00F8198A" w:rsidP="00950C74">
      <w:pPr>
        <w:jc w:val="right"/>
        <w:rPr>
          <w:rFonts w:ascii="Times New Roman" w:hAnsi="Times New Roman" w:cs="Times New Roman"/>
          <w:sz w:val="28"/>
          <w:szCs w:val="28"/>
        </w:rPr>
      </w:pPr>
    </w:p>
    <w:p w:rsidR="00F8198A" w:rsidRDefault="00F8198A" w:rsidP="00950C74">
      <w:pPr>
        <w:jc w:val="right"/>
        <w:rPr>
          <w:rFonts w:ascii="Times New Roman" w:hAnsi="Times New Roman" w:cs="Times New Roman"/>
          <w:sz w:val="28"/>
          <w:szCs w:val="28"/>
        </w:rPr>
      </w:pPr>
    </w:p>
    <w:p w:rsidR="00F8198A" w:rsidRDefault="00F8198A" w:rsidP="00950C74">
      <w:pPr>
        <w:jc w:val="right"/>
        <w:rPr>
          <w:rFonts w:ascii="Times New Roman" w:hAnsi="Times New Roman" w:cs="Times New Roman"/>
          <w:sz w:val="28"/>
          <w:szCs w:val="28"/>
        </w:rPr>
      </w:pPr>
    </w:p>
    <w:p w:rsidR="00F8198A" w:rsidRDefault="00F8198A" w:rsidP="00950C74">
      <w:pPr>
        <w:jc w:val="right"/>
        <w:rPr>
          <w:rFonts w:ascii="Times New Roman" w:hAnsi="Times New Roman" w:cs="Times New Roman"/>
          <w:sz w:val="28"/>
          <w:szCs w:val="28"/>
        </w:rPr>
      </w:pPr>
    </w:p>
    <w:p w:rsidR="00F8198A" w:rsidRDefault="00F8198A" w:rsidP="00950C74">
      <w:pPr>
        <w:jc w:val="right"/>
        <w:rPr>
          <w:rFonts w:ascii="Times New Roman" w:hAnsi="Times New Roman" w:cs="Times New Roman"/>
          <w:sz w:val="28"/>
          <w:szCs w:val="28"/>
        </w:rPr>
      </w:pPr>
    </w:p>
    <w:p w:rsidR="00F8198A" w:rsidRDefault="00F8198A" w:rsidP="00950C74">
      <w:pPr>
        <w:jc w:val="right"/>
        <w:rPr>
          <w:rFonts w:ascii="Times New Roman" w:hAnsi="Times New Roman" w:cs="Times New Roman"/>
          <w:sz w:val="28"/>
          <w:szCs w:val="28"/>
        </w:rPr>
      </w:pPr>
    </w:p>
    <w:p w:rsidR="00F8198A" w:rsidRDefault="00F8198A" w:rsidP="00950C74">
      <w:pPr>
        <w:jc w:val="right"/>
        <w:rPr>
          <w:rFonts w:ascii="Times New Roman" w:hAnsi="Times New Roman" w:cs="Times New Roman"/>
          <w:sz w:val="28"/>
          <w:szCs w:val="28"/>
        </w:rPr>
      </w:pPr>
    </w:p>
    <w:p w:rsidR="00F8198A" w:rsidRDefault="00F8198A" w:rsidP="00950C74">
      <w:pPr>
        <w:jc w:val="right"/>
        <w:rPr>
          <w:rFonts w:ascii="Times New Roman" w:hAnsi="Times New Roman" w:cs="Times New Roman"/>
          <w:sz w:val="28"/>
          <w:szCs w:val="28"/>
        </w:rPr>
      </w:pPr>
    </w:p>
    <w:p w:rsidR="00F8198A" w:rsidRDefault="00F8198A" w:rsidP="00950C74">
      <w:pPr>
        <w:jc w:val="right"/>
        <w:rPr>
          <w:rFonts w:ascii="Times New Roman" w:hAnsi="Times New Roman" w:cs="Times New Roman"/>
          <w:sz w:val="28"/>
          <w:szCs w:val="28"/>
        </w:rPr>
      </w:pPr>
    </w:p>
    <w:p w:rsidR="00F8198A" w:rsidRDefault="00F8198A" w:rsidP="00950C74">
      <w:pPr>
        <w:jc w:val="right"/>
        <w:rPr>
          <w:rFonts w:ascii="Times New Roman" w:hAnsi="Times New Roman" w:cs="Times New Roman"/>
          <w:sz w:val="28"/>
          <w:szCs w:val="28"/>
        </w:rPr>
      </w:pPr>
    </w:p>
    <w:p w:rsidR="00F8198A" w:rsidRDefault="00F8198A" w:rsidP="00950C74">
      <w:pPr>
        <w:jc w:val="right"/>
        <w:rPr>
          <w:rFonts w:ascii="Times New Roman" w:hAnsi="Times New Roman" w:cs="Times New Roman"/>
          <w:sz w:val="28"/>
          <w:szCs w:val="28"/>
        </w:rPr>
      </w:pPr>
    </w:p>
    <w:p w:rsidR="00D62DAF" w:rsidRDefault="00D62DAF" w:rsidP="00950C74">
      <w:pPr>
        <w:jc w:val="right"/>
        <w:rPr>
          <w:rFonts w:ascii="Times New Roman" w:hAnsi="Times New Roman" w:cs="Times New Roman"/>
          <w:sz w:val="28"/>
          <w:szCs w:val="28"/>
        </w:rPr>
      </w:pPr>
    </w:p>
    <w:p w:rsidR="00D62DAF" w:rsidRDefault="00D62DAF" w:rsidP="00950C74">
      <w:pPr>
        <w:jc w:val="right"/>
        <w:rPr>
          <w:rFonts w:ascii="Times New Roman" w:hAnsi="Times New Roman" w:cs="Times New Roman"/>
          <w:sz w:val="28"/>
          <w:szCs w:val="28"/>
        </w:rPr>
      </w:pPr>
    </w:p>
    <w:p w:rsidR="00950C74" w:rsidRPr="00A15D31" w:rsidRDefault="00950C74" w:rsidP="00A15D31">
      <w:pPr>
        <w:pStyle w:val="a7"/>
        <w:numPr>
          <w:ilvl w:val="0"/>
          <w:numId w:val="13"/>
        </w:numPr>
        <w:spacing w:line="360" w:lineRule="auto"/>
        <w:rPr>
          <w:rFonts w:ascii="Times New Roman" w:hAnsi="Times New Roman" w:cs="Times New Roman"/>
          <w:sz w:val="28"/>
          <w:szCs w:val="28"/>
        </w:rPr>
      </w:pPr>
      <w:r w:rsidRPr="00A15D31">
        <w:rPr>
          <w:rFonts w:ascii="Times New Roman" w:hAnsi="Times New Roman" w:cs="Times New Roman"/>
          <w:sz w:val="28"/>
          <w:szCs w:val="28"/>
        </w:rPr>
        <w:lastRenderedPageBreak/>
        <w:t xml:space="preserve">Основные элементы </w:t>
      </w:r>
      <w:r w:rsidR="007F7269" w:rsidRPr="00A15D31">
        <w:rPr>
          <w:rFonts w:ascii="Times New Roman" w:hAnsi="Times New Roman" w:cs="Times New Roman"/>
          <w:sz w:val="28"/>
          <w:szCs w:val="28"/>
        </w:rPr>
        <w:t>налога на доходы физических лиц</w:t>
      </w:r>
    </w:p>
    <w:p w:rsidR="00950C74" w:rsidRPr="002F47A0" w:rsidRDefault="002F47A0" w:rsidP="002F47A0">
      <w:pPr>
        <w:spacing w:line="360" w:lineRule="auto"/>
        <w:ind w:firstLine="708"/>
        <w:contextualSpacing/>
        <w:jc w:val="both"/>
        <w:rPr>
          <w:rFonts w:ascii="Times New Roman" w:hAnsi="Times New Roman" w:cs="Times New Roman"/>
          <w:sz w:val="28"/>
          <w:szCs w:val="28"/>
          <w:shd w:val="clear" w:color="auto" w:fill="FFFFFF"/>
        </w:rPr>
      </w:pPr>
      <w:r w:rsidRPr="002F47A0">
        <w:rPr>
          <w:rFonts w:ascii="Times New Roman" w:hAnsi="Times New Roman" w:cs="Times New Roman"/>
          <w:sz w:val="28"/>
          <w:szCs w:val="28"/>
          <w:shd w:val="clear" w:color="auto" w:fill="FFFFFF"/>
        </w:rPr>
        <w:t>НДФЛ - налог федеральный, прямой, личный. Данный налог уплачивается исключительно физическими лицами.</w:t>
      </w:r>
    </w:p>
    <w:p w:rsidR="002F47A0" w:rsidRPr="00365696" w:rsidRDefault="002F47A0" w:rsidP="002F47A0">
      <w:pPr>
        <w:spacing w:after="0" w:line="360" w:lineRule="auto"/>
        <w:ind w:firstLine="709"/>
        <w:jc w:val="both"/>
        <w:rPr>
          <w:rFonts w:ascii="Times New Roman" w:hAnsi="Times New Roman"/>
          <w:sz w:val="28"/>
          <w:szCs w:val="28"/>
        </w:rPr>
      </w:pPr>
      <w:r w:rsidRPr="00365696">
        <w:rPr>
          <w:rFonts w:ascii="Times New Roman" w:hAnsi="Times New Roman"/>
          <w:sz w:val="28"/>
          <w:szCs w:val="28"/>
        </w:rPr>
        <w:t>Структура НДФЛ представлена на рисунке 2.[9]</w:t>
      </w:r>
    </w:p>
    <w:p w:rsidR="00A15D31" w:rsidRDefault="002F47A0" w:rsidP="00A15D31">
      <w:pPr>
        <w:spacing w:line="360" w:lineRule="auto"/>
        <w:contextualSpacing/>
        <w:jc w:val="both"/>
        <w:rPr>
          <w:rFonts w:ascii="Times New Roman" w:hAnsi="Times New Roman" w:cs="Times New Roman"/>
          <w:sz w:val="28"/>
          <w:szCs w:val="28"/>
        </w:rPr>
      </w:pPr>
      <w:r>
        <w:rPr>
          <w:rFonts w:ascii="Times New Roman" w:hAnsi="Times New Roman"/>
          <w:noProof/>
          <w:sz w:val="28"/>
          <w:szCs w:val="28"/>
        </w:rPr>
        <w:drawing>
          <wp:inline distT="0" distB="0" distL="0" distR="0">
            <wp:extent cx="3857625" cy="3181350"/>
            <wp:effectExtent l="19050" t="0" r="9525" b="0"/>
            <wp:docPr id="11" name="Рисунок 10" descr="http://www.ndfl.ru/ndf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www.ndfl.ru/ndfl.gif"/>
                    <pic:cNvPicPr>
                      <a:picLocks noChangeAspect="1" noChangeArrowheads="1"/>
                    </pic:cNvPicPr>
                  </pic:nvPicPr>
                  <pic:blipFill>
                    <a:blip r:embed="rId8"/>
                    <a:srcRect/>
                    <a:stretch>
                      <a:fillRect/>
                    </a:stretch>
                  </pic:blipFill>
                  <pic:spPr bwMode="auto">
                    <a:xfrm>
                      <a:off x="0" y="0"/>
                      <a:ext cx="3857625" cy="3181350"/>
                    </a:xfrm>
                    <a:prstGeom prst="rect">
                      <a:avLst/>
                    </a:prstGeom>
                    <a:noFill/>
                    <a:ln w="9525">
                      <a:noFill/>
                      <a:miter lim="800000"/>
                      <a:headEnd/>
                      <a:tailEnd/>
                    </a:ln>
                  </pic:spPr>
                </pic:pic>
              </a:graphicData>
            </a:graphic>
          </wp:inline>
        </w:drawing>
      </w:r>
    </w:p>
    <w:p w:rsidR="00A15D31" w:rsidRDefault="002F47A0" w:rsidP="00A15D31">
      <w:pPr>
        <w:spacing w:line="360" w:lineRule="auto"/>
        <w:ind w:firstLine="708"/>
        <w:contextualSpacing/>
        <w:jc w:val="both"/>
        <w:rPr>
          <w:rFonts w:ascii="Times New Roman" w:hAnsi="Times New Roman" w:cs="Times New Roman"/>
          <w:sz w:val="28"/>
          <w:szCs w:val="28"/>
        </w:rPr>
      </w:pPr>
      <w:r w:rsidRPr="005F6EE7">
        <w:rPr>
          <w:rFonts w:ascii="Times New Roman" w:hAnsi="Times New Roman" w:cs="Times New Roman"/>
          <w:sz w:val="28"/>
          <w:szCs w:val="28"/>
        </w:rPr>
        <w:t>Налогоплательщики.</w:t>
      </w:r>
    </w:p>
    <w:p w:rsidR="002F47A0" w:rsidRPr="007F7269" w:rsidRDefault="002F47A0" w:rsidP="00A15D31">
      <w:pPr>
        <w:spacing w:line="360" w:lineRule="auto"/>
        <w:ind w:firstLine="708"/>
        <w:jc w:val="both"/>
        <w:rPr>
          <w:rFonts w:ascii="Times New Roman" w:hAnsi="Times New Roman" w:cs="Times New Roman"/>
          <w:sz w:val="28"/>
          <w:szCs w:val="28"/>
        </w:rPr>
      </w:pPr>
      <w:r w:rsidRPr="007F7269">
        <w:rPr>
          <w:rFonts w:ascii="Times New Roman" w:hAnsi="Times New Roman" w:cs="Times New Roman"/>
          <w:sz w:val="28"/>
          <w:szCs w:val="28"/>
          <w:shd w:val="clear" w:color="auto" w:fill="FFFFFF"/>
        </w:rPr>
        <w:t xml:space="preserve">Налогоплательщиками, согласно статье 207 НК РФ, НДФЛ являются </w:t>
      </w:r>
      <w:r w:rsidRPr="007F7269">
        <w:rPr>
          <w:rFonts w:ascii="Times New Roman" w:hAnsi="Times New Roman" w:cs="Times New Roman"/>
          <w:sz w:val="28"/>
          <w:szCs w:val="28"/>
        </w:rPr>
        <w:t>физические лица, являющиеся налоговыми резидентами Российской Федерации, а также физические лица, получающие доходы от источников и Российской Федерации, но не являющиеся ее налоговыми резидентами.</w:t>
      </w:r>
    </w:p>
    <w:p w:rsidR="009B57FF" w:rsidRPr="007F7269" w:rsidRDefault="009B57FF" w:rsidP="007F7269">
      <w:pPr>
        <w:spacing w:line="360" w:lineRule="auto"/>
        <w:ind w:firstLine="360"/>
        <w:contextualSpacing/>
        <w:jc w:val="both"/>
        <w:rPr>
          <w:rFonts w:ascii="Times New Roman" w:hAnsi="Times New Roman" w:cs="Times New Roman"/>
          <w:sz w:val="28"/>
          <w:szCs w:val="28"/>
        </w:rPr>
      </w:pPr>
      <w:r w:rsidRPr="007F7269">
        <w:rPr>
          <w:rFonts w:ascii="Times New Roman" w:hAnsi="Times New Roman" w:cs="Times New Roman"/>
          <w:sz w:val="28"/>
          <w:szCs w:val="28"/>
        </w:rPr>
        <w:t>Под физическими лицами понимаются граждане РФ, иностранные граждане и лица без гражданства.</w:t>
      </w:r>
    </w:p>
    <w:p w:rsidR="009B57FF" w:rsidRPr="007F7269" w:rsidRDefault="0058435A" w:rsidP="00A15D31">
      <w:pPr>
        <w:spacing w:after="0" w:line="360" w:lineRule="auto"/>
        <w:ind w:firstLine="360"/>
        <w:contextualSpacing/>
        <w:jc w:val="both"/>
        <w:rPr>
          <w:rFonts w:ascii="Times New Roman" w:hAnsi="Times New Roman" w:cs="Times New Roman"/>
          <w:sz w:val="28"/>
          <w:szCs w:val="28"/>
        </w:rPr>
      </w:pPr>
      <w:r w:rsidRPr="0058435A">
        <w:rPr>
          <w:rFonts w:ascii="Times New Roman" w:hAnsi="Times New Roman" w:cs="Times New Roman"/>
          <w:color w:val="000000"/>
          <w:sz w:val="28"/>
          <w:szCs w:val="28"/>
          <w:shd w:val="clear" w:color="auto" w:fill="FFFFFF"/>
        </w:rPr>
        <w:t>Налоговыми резидентами признаются физические лица, фактически находящиеся в Российской Федерации не менее 183 календарных дней в течение 12 следующих подряд месяцев</w:t>
      </w:r>
      <w:r>
        <w:rPr>
          <w:rFonts w:ascii="Arial" w:hAnsi="Arial" w:cs="Arial"/>
          <w:color w:val="000000"/>
          <w:sz w:val="32"/>
          <w:szCs w:val="32"/>
          <w:shd w:val="clear" w:color="auto" w:fill="FFFFFF"/>
        </w:rPr>
        <w:t>.</w:t>
      </w:r>
      <w:r w:rsidR="009B57FF" w:rsidRPr="007F7269">
        <w:rPr>
          <w:rFonts w:ascii="Times New Roman" w:hAnsi="Times New Roman" w:cs="Times New Roman"/>
          <w:sz w:val="28"/>
          <w:szCs w:val="28"/>
        </w:rPr>
        <w:t xml:space="preserve"> Период нахождения физического лица в России не прерывается в случае выезда за пределы РФ при одновременном соблюдении следующих условий:</w:t>
      </w:r>
    </w:p>
    <w:p w:rsidR="009B57FF" w:rsidRPr="00365696" w:rsidRDefault="009B57FF" w:rsidP="009B57FF">
      <w:pPr>
        <w:spacing w:after="0" w:line="360" w:lineRule="auto"/>
        <w:ind w:firstLine="709"/>
        <w:jc w:val="both"/>
        <w:rPr>
          <w:rFonts w:ascii="Times New Roman" w:hAnsi="Times New Roman"/>
          <w:sz w:val="28"/>
          <w:szCs w:val="28"/>
        </w:rPr>
      </w:pPr>
      <w:r w:rsidRPr="00365696">
        <w:rPr>
          <w:rFonts w:ascii="Times New Roman" w:hAnsi="Times New Roman"/>
          <w:sz w:val="28"/>
          <w:szCs w:val="28"/>
        </w:rPr>
        <w:t>- срок выезда не превышает шести месяцев;</w:t>
      </w:r>
    </w:p>
    <w:p w:rsidR="009B57FF" w:rsidRPr="00365696" w:rsidRDefault="009B57FF" w:rsidP="009B57FF">
      <w:pPr>
        <w:spacing w:after="0" w:line="360" w:lineRule="auto"/>
        <w:ind w:firstLine="709"/>
        <w:jc w:val="both"/>
        <w:rPr>
          <w:rFonts w:ascii="Times New Roman" w:hAnsi="Times New Roman"/>
          <w:sz w:val="28"/>
          <w:szCs w:val="28"/>
        </w:rPr>
      </w:pPr>
      <w:r w:rsidRPr="00365696">
        <w:rPr>
          <w:rFonts w:ascii="Times New Roman" w:hAnsi="Times New Roman"/>
          <w:sz w:val="28"/>
          <w:szCs w:val="28"/>
        </w:rPr>
        <w:t>- выезд осуществляется для лечения или обучения.</w:t>
      </w:r>
    </w:p>
    <w:p w:rsidR="009B57FF" w:rsidRPr="00365696" w:rsidRDefault="009B57FF" w:rsidP="00A15D31">
      <w:pPr>
        <w:spacing w:after="0" w:line="360" w:lineRule="auto"/>
        <w:ind w:firstLine="708"/>
        <w:jc w:val="both"/>
        <w:rPr>
          <w:rFonts w:ascii="Times New Roman" w:hAnsi="Times New Roman"/>
          <w:sz w:val="28"/>
          <w:szCs w:val="28"/>
        </w:rPr>
      </w:pPr>
      <w:r w:rsidRPr="00365696">
        <w:rPr>
          <w:rFonts w:ascii="Times New Roman" w:hAnsi="Times New Roman"/>
          <w:sz w:val="28"/>
          <w:szCs w:val="28"/>
        </w:rPr>
        <w:lastRenderedPageBreak/>
        <w:t>Исключения. Некоторые категории граждан являются резидентами РФ независимо от времени нахождения в России. К ним относятся (п.3 ст. 207 НК РФ):</w:t>
      </w:r>
    </w:p>
    <w:p w:rsidR="009B57FF" w:rsidRPr="00365696" w:rsidRDefault="009B57FF" w:rsidP="009B57FF">
      <w:pPr>
        <w:spacing w:after="0" w:line="360" w:lineRule="auto"/>
        <w:ind w:firstLine="709"/>
        <w:jc w:val="both"/>
        <w:rPr>
          <w:rFonts w:ascii="Times New Roman" w:hAnsi="Times New Roman"/>
          <w:sz w:val="28"/>
          <w:szCs w:val="28"/>
        </w:rPr>
      </w:pPr>
      <w:r w:rsidRPr="00365696">
        <w:rPr>
          <w:rFonts w:ascii="Times New Roman" w:hAnsi="Times New Roman"/>
          <w:sz w:val="28"/>
          <w:szCs w:val="28"/>
        </w:rPr>
        <w:t>- военнослужащие, проходящие службу за границей;</w:t>
      </w:r>
    </w:p>
    <w:p w:rsidR="009B57FF" w:rsidRPr="00365696" w:rsidRDefault="009B57FF" w:rsidP="009B57FF">
      <w:pPr>
        <w:spacing w:after="0" w:line="360" w:lineRule="auto"/>
        <w:ind w:firstLine="709"/>
        <w:jc w:val="both"/>
        <w:rPr>
          <w:rFonts w:ascii="Times New Roman" w:hAnsi="Times New Roman"/>
          <w:sz w:val="28"/>
          <w:szCs w:val="28"/>
        </w:rPr>
      </w:pPr>
      <w:r w:rsidRPr="00365696">
        <w:rPr>
          <w:rFonts w:ascii="Times New Roman" w:hAnsi="Times New Roman"/>
          <w:sz w:val="28"/>
          <w:szCs w:val="28"/>
        </w:rPr>
        <w:t>- сотрудники органов государственной власти и органов местного самоуправления, командированные за рубеж.</w:t>
      </w:r>
    </w:p>
    <w:p w:rsidR="009B57FF" w:rsidRDefault="009B57FF" w:rsidP="00A5148B">
      <w:pPr>
        <w:spacing w:line="360" w:lineRule="auto"/>
        <w:ind w:firstLine="360"/>
        <w:contextualSpacing/>
        <w:jc w:val="both"/>
        <w:rPr>
          <w:rFonts w:ascii="Times New Roman" w:hAnsi="Times New Roman" w:cs="Times New Roman"/>
          <w:sz w:val="28"/>
          <w:szCs w:val="28"/>
        </w:rPr>
      </w:pPr>
      <w:r w:rsidRPr="007F7269">
        <w:rPr>
          <w:rFonts w:ascii="Times New Roman" w:hAnsi="Times New Roman" w:cs="Times New Roman"/>
          <w:sz w:val="28"/>
          <w:szCs w:val="28"/>
        </w:rPr>
        <w:t xml:space="preserve">Нерезидентами согласно пп.7 ст.1 Федерального закона от 10 декабря </w:t>
      </w:r>
      <w:smartTag w:uri="urn:schemas-microsoft-com:office:smarttags" w:element="metricconverter">
        <w:smartTagPr>
          <w:attr w:name="ProductID" w:val="2003 г"/>
        </w:smartTagPr>
        <w:r w:rsidRPr="007F7269">
          <w:rPr>
            <w:rFonts w:ascii="Times New Roman" w:hAnsi="Times New Roman" w:cs="Times New Roman"/>
            <w:sz w:val="28"/>
            <w:szCs w:val="28"/>
          </w:rPr>
          <w:t>2003 г</w:t>
        </w:r>
      </w:smartTag>
      <w:r w:rsidRPr="007F7269">
        <w:rPr>
          <w:rFonts w:ascii="Times New Roman" w:hAnsi="Times New Roman" w:cs="Times New Roman"/>
          <w:sz w:val="28"/>
          <w:szCs w:val="28"/>
        </w:rPr>
        <w:t>. № 173-ФЗ «О валютном регулировании и валютном контроле», являются физические лица, граждане РФ, за исключением граждан РФ, признаваемых постоянно проживающими в иностранном государстве в соответствии с законодательством этого государства, постоянно проживающие в РФ на основании вида на жительство, предусмотренного законодательством РФ, иностранные граждане и лица без гражданства [2].</w:t>
      </w:r>
    </w:p>
    <w:p w:rsidR="00A5148B" w:rsidRPr="007F7269" w:rsidRDefault="00A5148B" w:rsidP="007F7269">
      <w:pPr>
        <w:spacing w:line="360" w:lineRule="auto"/>
        <w:contextualSpacing/>
        <w:jc w:val="both"/>
        <w:rPr>
          <w:rFonts w:ascii="Times New Roman" w:hAnsi="Times New Roman" w:cs="Times New Roman"/>
          <w:sz w:val="28"/>
          <w:szCs w:val="28"/>
        </w:rPr>
      </w:pPr>
    </w:p>
    <w:p w:rsidR="00A15D31" w:rsidRDefault="009B57FF" w:rsidP="00A15D31">
      <w:pPr>
        <w:spacing w:line="360" w:lineRule="auto"/>
        <w:ind w:firstLine="357"/>
        <w:contextualSpacing/>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Объект налогообложения.</w:t>
      </w:r>
    </w:p>
    <w:p w:rsidR="00A15D31" w:rsidRDefault="009B57FF" w:rsidP="00A15D31">
      <w:pPr>
        <w:spacing w:line="360" w:lineRule="auto"/>
        <w:ind w:firstLine="357"/>
        <w:contextualSpacing/>
        <w:jc w:val="both"/>
        <w:rPr>
          <w:rFonts w:ascii="Times New Roman" w:hAnsi="Times New Roman" w:cs="Times New Roman"/>
          <w:sz w:val="28"/>
          <w:szCs w:val="28"/>
        </w:rPr>
      </w:pPr>
      <w:r w:rsidRPr="007F7269">
        <w:rPr>
          <w:rFonts w:ascii="Times New Roman" w:hAnsi="Times New Roman" w:cs="Times New Roman"/>
          <w:sz w:val="28"/>
          <w:szCs w:val="28"/>
        </w:rPr>
        <w:t>В соответствии со статьей 209 НК РФ объектом налогообложения признается доход, полученный налогоплательщиками. Для физических лиц, являющихся налоговыми резидентами Российской Федерации, это весь доход, полученный как в России, так и за ее пределами. Для физических лиц, не являющихся налоговыми резидентами, объектом налогообложения будет только доход от источников в России</w:t>
      </w:r>
      <w:r w:rsidR="00945D35" w:rsidRPr="007F7269">
        <w:rPr>
          <w:rFonts w:ascii="Times New Roman" w:hAnsi="Times New Roman" w:cs="Times New Roman"/>
          <w:sz w:val="28"/>
          <w:szCs w:val="28"/>
        </w:rPr>
        <w:t>.</w:t>
      </w:r>
    </w:p>
    <w:p w:rsidR="00945D35" w:rsidRPr="00A15D31" w:rsidRDefault="005F6EE7" w:rsidP="00A15D31">
      <w:pPr>
        <w:spacing w:line="360" w:lineRule="auto"/>
        <w:ind w:firstLine="357"/>
        <w:contextualSpacing/>
        <w:jc w:val="both"/>
        <w:rPr>
          <w:rFonts w:ascii="Times New Roman" w:hAnsi="Times New Roman" w:cs="Times New Roman"/>
          <w:sz w:val="28"/>
          <w:szCs w:val="28"/>
          <w:shd w:val="clear" w:color="auto" w:fill="FFFFFF"/>
        </w:rPr>
      </w:pPr>
      <w:r w:rsidRPr="00A15D31">
        <w:rPr>
          <w:rFonts w:ascii="Times New Roman" w:hAnsi="Times New Roman" w:cs="Times New Roman"/>
          <w:sz w:val="28"/>
          <w:szCs w:val="28"/>
        </w:rPr>
        <w:t xml:space="preserve">Таким </w:t>
      </w:r>
      <w:r w:rsidR="00945D35" w:rsidRPr="00A15D31">
        <w:rPr>
          <w:rFonts w:ascii="Times New Roman" w:hAnsi="Times New Roman" w:cs="Times New Roman"/>
          <w:sz w:val="28"/>
          <w:szCs w:val="28"/>
        </w:rPr>
        <w:t>образом, для того чтобы определить, будет ли физическое лицо уплачивать НДФЛ в Российской Федерации, необходимо выяснить не только налоговый статус физического лица, но и источник дохода.</w:t>
      </w:r>
    </w:p>
    <w:p w:rsidR="00945D35" w:rsidRPr="007F7269" w:rsidRDefault="00945D35" w:rsidP="00A15D31">
      <w:pPr>
        <w:spacing w:line="360" w:lineRule="auto"/>
        <w:ind w:firstLine="357"/>
        <w:contextualSpacing/>
        <w:jc w:val="both"/>
        <w:rPr>
          <w:rFonts w:ascii="Times New Roman" w:hAnsi="Times New Roman" w:cs="Times New Roman"/>
          <w:sz w:val="28"/>
          <w:szCs w:val="28"/>
        </w:rPr>
      </w:pPr>
      <w:r w:rsidRPr="007F7269">
        <w:rPr>
          <w:rFonts w:ascii="Times New Roman" w:hAnsi="Times New Roman" w:cs="Times New Roman"/>
          <w:sz w:val="28"/>
          <w:szCs w:val="28"/>
        </w:rPr>
        <w:t>Перечни доходов, относимые к доходам от источников в Российской Федерации и за ее пределами, приведены в статье 208 НК РФ  (Приложение 2).</w:t>
      </w:r>
    </w:p>
    <w:p w:rsidR="00945D35" w:rsidRPr="007F7269" w:rsidRDefault="00945D35" w:rsidP="00A15D31">
      <w:pPr>
        <w:spacing w:line="360" w:lineRule="auto"/>
        <w:ind w:firstLine="357"/>
        <w:contextualSpacing/>
        <w:jc w:val="both"/>
        <w:rPr>
          <w:rFonts w:ascii="Times New Roman" w:hAnsi="Times New Roman" w:cs="Times New Roman"/>
          <w:sz w:val="28"/>
          <w:szCs w:val="28"/>
        </w:rPr>
      </w:pPr>
      <w:r w:rsidRPr="007F7269">
        <w:rPr>
          <w:rFonts w:ascii="Times New Roman" w:hAnsi="Times New Roman" w:cs="Times New Roman"/>
          <w:sz w:val="28"/>
          <w:szCs w:val="28"/>
        </w:rPr>
        <w:t>Налоговая база по НДФЛ</w:t>
      </w:r>
    </w:p>
    <w:p w:rsidR="00945D35" w:rsidRPr="007F7269" w:rsidRDefault="00945D35" w:rsidP="00945D35">
      <w:pPr>
        <w:spacing w:line="360" w:lineRule="auto"/>
        <w:ind w:firstLine="360"/>
        <w:contextualSpacing/>
        <w:jc w:val="both"/>
        <w:rPr>
          <w:rFonts w:ascii="Times New Roman" w:hAnsi="Times New Roman" w:cs="Times New Roman"/>
          <w:sz w:val="28"/>
          <w:szCs w:val="28"/>
        </w:rPr>
      </w:pPr>
      <w:r w:rsidRPr="007F7269">
        <w:rPr>
          <w:rFonts w:ascii="Times New Roman" w:hAnsi="Times New Roman" w:cs="Times New Roman"/>
          <w:bCs/>
          <w:iCs/>
          <w:spacing w:val="-3"/>
          <w:sz w:val="28"/>
          <w:szCs w:val="28"/>
        </w:rPr>
        <w:t xml:space="preserve">Налоговая база </w:t>
      </w:r>
      <w:r w:rsidRPr="007F7269">
        <w:rPr>
          <w:rFonts w:ascii="Times New Roman" w:hAnsi="Times New Roman" w:cs="Times New Roman"/>
          <w:spacing w:val="-3"/>
          <w:sz w:val="28"/>
          <w:szCs w:val="28"/>
        </w:rPr>
        <w:t>– стоимостная, физическая или иная характери</w:t>
      </w:r>
      <w:r w:rsidRPr="007F7269">
        <w:rPr>
          <w:rFonts w:ascii="Times New Roman" w:hAnsi="Times New Roman" w:cs="Times New Roman"/>
          <w:sz w:val="28"/>
          <w:szCs w:val="28"/>
        </w:rPr>
        <w:t xml:space="preserve">стика объекта налогообложения. По налогу на доходы физических </w:t>
      </w:r>
      <w:r w:rsidRPr="007F7269">
        <w:rPr>
          <w:rFonts w:ascii="Times New Roman" w:hAnsi="Times New Roman" w:cs="Times New Roman"/>
          <w:spacing w:val="-2"/>
          <w:sz w:val="28"/>
          <w:szCs w:val="28"/>
        </w:rPr>
        <w:t>лиц налоговая база представляет собой стоимостную характеристи</w:t>
      </w:r>
      <w:r w:rsidRPr="007F7269">
        <w:rPr>
          <w:rFonts w:ascii="Times New Roman" w:hAnsi="Times New Roman" w:cs="Times New Roman"/>
          <w:sz w:val="28"/>
          <w:szCs w:val="28"/>
        </w:rPr>
        <w:t>ку облагаемого дохода.</w:t>
      </w:r>
    </w:p>
    <w:p w:rsidR="00945D35" w:rsidRPr="007F7269" w:rsidRDefault="00945D35" w:rsidP="00A5148B">
      <w:pPr>
        <w:spacing w:after="0" w:line="360" w:lineRule="auto"/>
        <w:ind w:firstLine="360"/>
        <w:contextualSpacing/>
        <w:jc w:val="both"/>
        <w:rPr>
          <w:rFonts w:ascii="Times New Roman" w:hAnsi="Times New Roman" w:cs="Times New Roman"/>
          <w:sz w:val="28"/>
          <w:szCs w:val="28"/>
        </w:rPr>
      </w:pPr>
      <w:r w:rsidRPr="007F7269">
        <w:rPr>
          <w:rFonts w:ascii="Times New Roman" w:hAnsi="Times New Roman" w:cs="Times New Roman"/>
          <w:sz w:val="28"/>
          <w:szCs w:val="28"/>
        </w:rPr>
        <w:lastRenderedPageBreak/>
        <w:t>О налоговой базе по НДФЛ говорится в статье 210 НК РФ. Согласно пункту 1данной статьи при определении базы по НДФЛ нужно учитывать все доходы, полученные физ</w:t>
      </w:r>
      <w:r w:rsidR="0058435A">
        <w:rPr>
          <w:rFonts w:ascii="Times New Roman" w:hAnsi="Times New Roman" w:cs="Times New Roman"/>
          <w:sz w:val="28"/>
          <w:szCs w:val="28"/>
        </w:rPr>
        <w:t xml:space="preserve">. </w:t>
      </w:r>
      <w:r w:rsidRPr="007F7269">
        <w:rPr>
          <w:rFonts w:ascii="Times New Roman" w:hAnsi="Times New Roman" w:cs="Times New Roman"/>
          <w:sz w:val="28"/>
          <w:szCs w:val="28"/>
        </w:rPr>
        <w:t>лицом, или право на которые у него возникало. Они могут быть в</w:t>
      </w:r>
      <w:r w:rsidR="0058435A">
        <w:rPr>
          <w:rFonts w:ascii="Times New Roman" w:hAnsi="Times New Roman" w:cs="Times New Roman"/>
          <w:sz w:val="28"/>
          <w:szCs w:val="28"/>
        </w:rPr>
        <w:t xml:space="preserve"> </w:t>
      </w:r>
      <w:r w:rsidRPr="007F7269">
        <w:rPr>
          <w:rFonts w:ascii="Times New Roman" w:hAnsi="Times New Roman" w:cs="Times New Roman"/>
          <w:sz w:val="28"/>
          <w:szCs w:val="28"/>
        </w:rPr>
        <w:t>любой форме, а именно:</w:t>
      </w:r>
    </w:p>
    <w:p w:rsidR="00945D35" w:rsidRPr="007F7269" w:rsidRDefault="00945D35" w:rsidP="00A5148B">
      <w:pPr>
        <w:spacing w:after="0" w:line="360" w:lineRule="auto"/>
        <w:ind w:firstLine="360"/>
        <w:contextualSpacing/>
        <w:jc w:val="both"/>
        <w:rPr>
          <w:rFonts w:ascii="Times New Roman" w:hAnsi="Times New Roman" w:cs="Times New Roman"/>
          <w:sz w:val="28"/>
          <w:szCs w:val="28"/>
        </w:rPr>
      </w:pPr>
      <w:r w:rsidRPr="007F7269">
        <w:rPr>
          <w:rFonts w:ascii="Times New Roman" w:hAnsi="Times New Roman" w:cs="Times New Roman"/>
          <w:sz w:val="28"/>
          <w:szCs w:val="28"/>
        </w:rPr>
        <w:t>- в денежной;</w:t>
      </w:r>
    </w:p>
    <w:p w:rsidR="00945D35" w:rsidRPr="007F7269" w:rsidRDefault="00945D35" w:rsidP="00A5148B">
      <w:pPr>
        <w:spacing w:after="0" w:line="360" w:lineRule="auto"/>
        <w:ind w:firstLine="360"/>
        <w:contextualSpacing/>
        <w:jc w:val="both"/>
        <w:rPr>
          <w:rFonts w:ascii="Times New Roman" w:hAnsi="Times New Roman" w:cs="Times New Roman"/>
          <w:sz w:val="28"/>
          <w:szCs w:val="28"/>
        </w:rPr>
      </w:pPr>
      <w:r w:rsidRPr="007F7269">
        <w:rPr>
          <w:rFonts w:ascii="Times New Roman" w:hAnsi="Times New Roman" w:cs="Times New Roman"/>
          <w:sz w:val="28"/>
          <w:szCs w:val="28"/>
        </w:rPr>
        <w:t>- натуральной;</w:t>
      </w:r>
    </w:p>
    <w:p w:rsidR="00945D35" w:rsidRPr="007F7269" w:rsidRDefault="00945D35" w:rsidP="00945D35">
      <w:pPr>
        <w:spacing w:line="360" w:lineRule="auto"/>
        <w:ind w:firstLine="360"/>
        <w:contextualSpacing/>
        <w:jc w:val="both"/>
        <w:rPr>
          <w:rFonts w:ascii="Times New Roman" w:hAnsi="Times New Roman" w:cs="Times New Roman"/>
          <w:sz w:val="28"/>
          <w:szCs w:val="28"/>
        </w:rPr>
      </w:pPr>
      <w:r w:rsidRPr="007F7269">
        <w:rPr>
          <w:rFonts w:ascii="Times New Roman" w:hAnsi="Times New Roman" w:cs="Times New Roman"/>
          <w:sz w:val="28"/>
          <w:szCs w:val="28"/>
        </w:rPr>
        <w:t>- в виде материальной выгоды.</w:t>
      </w:r>
    </w:p>
    <w:p w:rsidR="00945D35" w:rsidRPr="007F7269" w:rsidRDefault="00945D35" w:rsidP="00A5148B">
      <w:pPr>
        <w:spacing w:after="0" w:line="360" w:lineRule="auto"/>
        <w:ind w:firstLine="360"/>
        <w:contextualSpacing/>
        <w:jc w:val="both"/>
        <w:rPr>
          <w:rFonts w:ascii="Times New Roman" w:hAnsi="Times New Roman" w:cs="Times New Roman"/>
          <w:sz w:val="28"/>
          <w:szCs w:val="28"/>
        </w:rPr>
      </w:pPr>
      <w:r w:rsidRPr="007F7269">
        <w:rPr>
          <w:rFonts w:ascii="Times New Roman" w:hAnsi="Times New Roman" w:cs="Times New Roman"/>
          <w:sz w:val="28"/>
          <w:szCs w:val="28"/>
        </w:rPr>
        <w:t>Если речь идет о материальной выгоде, то такие доходы определяются в</w:t>
      </w:r>
      <w:r w:rsidR="0058435A">
        <w:rPr>
          <w:rFonts w:ascii="Times New Roman" w:hAnsi="Times New Roman" w:cs="Times New Roman"/>
          <w:sz w:val="28"/>
          <w:szCs w:val="28"/>
        </w:rPr>
        <w:t xml:space="preserve"> </w:t>
      </w:r>
      <w:r w:rsidRPr="007F7269">
        <w:rPr>
          <w:rFonts w:ascii="Times New Roman" w:hAnsi="Times New Roman" w:cs="Times New Roman"/>
          <w:sz w:val="28"/>
          <w:szCs w:val="28"/>
        </w:rPr>
        <w:t>соответствии со статьей 212 НК РФ.</w:t>
      </w:r>
    </w:p>
    <w:p w:rsidR="00945D35" w:rsidRPr="007F7269" w:rsidRDefault="00945D35" w:rsidP="00A5148B">
      <w:pPr>
        <w:spacing w:after="0" w:line="360" w:lineRule="auto"/>
        <w:ind w:firstLine="360"/>
        <w:contextualSpacing/>
        <w:jc w:val="both"/>
        <w:rPr>
          <w:rFonts w:ascii="Times New Roman" w:hAnsi="Times New Roman" w:cs="Times New Roman"/>
          <w:sz w:val="28"/>
          <w:szCs w:val="28"/>
        </w:rPr>
      </w:pPr>
      <w:r w:rsidRPr="007F7269">
        <w:rPr>
          <w:rFonts w:ascii="Times New Roman" w:hAnsi="Times New Roman" w:cs="Times New Roman"/>
          <w:sz w:val="28"/>
          <w:szCs w:val="28"/>
        </w:rPr>
        <w:t>Некоторые виды доходов не подлежат налогообложению НДФЛ. Они поименованы в</w:t>
      </w:r>
      <w:r w:rsidR="00A5148B">
        <w:rPr>
          <w:rFonts w:ascii="Times New Roman" w:hAnsi="Times New Roman" w:cs="Times New Roman"/>
          <w:sz w:val="28"/>
          <w:szCs w:val="28"/>
        </w:rPr>
        <w:t xml:space="preserve"> </w:t>
      </w:r>
      <w:r w:rsidRPr="007F7269">
        <w:rPr>
          <w:rFonts w:ascii="Times New Roman" w:hAnsi="Times New Roman" w:cs="Times New Roman"/>
          <w:sz w:val="28"/>
          <w:szCs w:val="28"/>
        </w:rPr>
        <w:t>статье 217 НК РФ. Среди них государственные пособия, алименты, стипендии и</w:t>
      </w:r>
      <w:r w:rsidR="00A5148B">
        <w:rPr>
          <w:rFonts w:ascii="Times New Roman" w:hAnsi="Times New Roman" w:cs="Times New Roman"/>
          <w:sz w:val="28"/>
          <w:szCs w:val="28"/>
        </w:rPr>
        <w:t xml:space="preserve"> </w:t>
      </w:r>
      <w:r w:rsidRPr="007F7269">
        <w:rPr>
          <w:rFonts w:ascii="Times New Roman" w:hAnsi="Times New Roman" w:cs="Times New Roman"/>
          <w:sz w:val="28"/>
          <w:szCs w:val="28"/>
        </w:rPr>
        <w:t>прочее.</w:t>
      </w:r>
    </w:p>
    <w:p w:rsidR="00945D35" w:rsidRDefault="00945D35" w:rsidP="00A5148B">
      <w:pPr>
        <w:spacing w:after="0" w:line="360" w:lineRule="auto"/>
        <w:ind w:firstLine="360"/>
        <w:contextualSpacing/>
        <w:jc w:val="both"/>
        <w:rPr>
          <w:rFonts w:ascii="Times New Roman" w:hAnsi="Times New Roman" w:cs="Times New Roman"/>
          <w:sz w:val="28"/>
          <w:szCs w:val="28"/>
        </w:rPr>
      </w:pPr>
      <w:r w:rsidRPr="007F7269">
        <w:rPr>
          <w:rFonts w:ascii="Times New Roman" w:hAnsi="Times New Roman" w:cs="Times New Roman"/>
          <w:sz w:val="28"/>
          <w:szCs w:val="28"/>
        </w:rPr>
        <w:t>При определении размера налоговой базы по НДФЛ в соответствии с пунктом 3</w:t>
      </w:r>
      <w:r w:rsidR="00A5148B">
        <w:rPr>
          <w:rFonts w:ascii="Times New Roman" w:hAnsi="Times New Roman" w:cs="Times New Roman"/>
          <w:sz w:val="28"/>
          <w:szCs w:val="28"/>
        </w:rPr>
        <w:t xml:space="preserve"> </w:t>
      </w:r>
      <w:r w:rsidRPr="007F7269">
        <w:rPr>
          <w:rFonts w:ascii="Times New Roman" w:hAnsi="Times New Roman" w:cs="Times New Roman"/>
          <w:sz w:val="28"/>
          <w:szCs w:val="28"/>
        </w:rPr>
        <w:t>статьи 210 НК РФ налогоплательщик имеет право на получение ряда налоговых вычетов:- стандартных (ст. 218 НК РФ);- социальных (ст. 219 НК РФ);- имущественных (ст. 220 НК РФ);- п</w:t>
      </w:r>
      <w:r w:rsidR="0058435A">
        <w:rPr>
          <w:rFonts w:ascii="Times New Roman" w:hAnsi="Times New Roman" w:cs="Times New Roman"/>
          <w:sz w:val="28"/>
          <w:szCs w:val="28"/>
        </w:rPr>
        <w:t xml:space="preserve">рофессиональных (ст. 221 НК РФ); - </w:t>
      </w:r>
      <w:r w:rsidR="0058435A" w:rsidRPr="0058435A">
        <w:rPr>
          <w:rFonts w:ascii="Helvetica" w:hAnsi="Helvetica"/>
          <w:color w:val="252525"/>
          <w:sz w:val="28"/>
          <w:szCs w:val="28"/>
          <w:shd w:val="clear" w:color="auto" w:fill="FFFFFF"/>
        </w:rPr>
        <w:t xml:space="preserve"> </w:t>
      </w:r>
      <w:r w:rsidR="0058435A" w:rsidRPr="0058435A">
        <w:rPr>
          <w:rFonts w:ascii="Times New Roman" w:hAnsi="Times New Roman" w:cs="Times New Roman"/>
          <w:sz w:val="28"/>
          <w:szCs w:val="28"/>
          <w:shd w:val="clear" w:color="auto" w:fill="FFFFFF"/>
        </w:rPr>
        <w:t>убытки от операций с ценными бумагами и операций с финансовыми инструментами срочных сделок, обращающимися на организованном рынке – ст. 220.1 НК РФ. Этот вычет применяется только к доходам, получаемым от операций с ценными бумагами</w:t>
      </w:r>
      <w:r w:rsidR="0058435A">
        <w:rPr>
          <w:rFonts w:ascii="Helvetica" w:hAnsi="Helvetica"/>
          <w:color w:val="252525"/>
          <w:sz w:val="28"/>
          <w:szCs w:val="28"/>
          <w:shd w:val="clear" w:color="auto" w:fill="FFFFFF"/>
        </w:rPr>
        <w:t>.</w:t>
      </w:r>
      <w:r w:rsidR="0058435A" w:rsidRPr="007F7269">
        <w:rPr>
          <w:rFonts w:ascii="Times New Roman" w:hAnsi="Times New Roman" w:cs="Times New Roman"/>
          <w:sz w:val="28"/>
          <w:szCs w:val="28"/>
        </w:rPr>
        <w:t xml:space="preserve"> </w:t>
      </w:r>
      <w:r w:rsidRPr="007F7269">
        <w:rPr>
          <w:rFonts w:ascii="Times New Roman" w:hAnsi="Times New Roman" w:cs="Times New Roman"/>
          <w:sz w:val="28"/>
          <w:szCs w:val="28"/>
        </w:rPr>
        <w:t>[6, с. 201]</w:t>
      </w:r>
    </w:p>
    <w:p w:rsidR="005F6EE7" w:rsidRDefault="005F6EE7" w:rsidP="00945D35">
      <w:pPr>
        <w:spacing w:line="360" w:lineRule="auto"/>
        <w:ind w:firstLine="360"/>
        <w:contextualSpacing/>
        <w:jc w:val="both"/>
        <w:rPr>
          <w:rFonts w:ascii="Times New Roman" w:hAnsi="Times New Roman" w:cs="Times New Roman"/>
          <w:sz w:val="28"/>
          <w:szCs w:val="28"/>
        </w:rPr>
      </w:pPr>
    </w:p>
    <w:p w:rsidR="005F6EE7" w:rsidRPr="00A5148B" w:rsidRDefault="005F6EE7" w:rsidP="00A5148B">
      <w:pPr>
        <w:spacing w:after="0" w:line="360" w:lineRule="auto"/>
        <w:ind w:firstLine="360"/>
        <w:jc w:val="both"/>
        <w:rPr>
          <w:rFonts w:ascii="Times New Roman" w:hAnsi="Times New Roman"/>
          <w:sz w:val="28"/>
          <w:szCs w:val="28"/>
        </w:rPr>
      </w:pPr>
      <w:r w:rsidRPr="00A5148B">
        <w:rPr>
          <w:rFonts w:ascii="Times New Roman" w:hAnsi="Times New Roman"/>
          <w:sz w:val="28"/>
          <w:szCs w:val="28"/>
        </w:rPr>
        <w:t>Особенности определения доходов отдельных категорий иностранных граждан.</w:t>
      </w:r>
    </w:p>
    <w:p w:rsidR="005F6EE7" w:rsidRPr="00365696" w:rsidRDefault="0058435A" w:rsidP="00A5148B">
      <w:pPr>
        <w:spacing w:after="0" w:line="360" w:lineRule="auto"/>
        <w:ind w:firstLine="360"/>
        <w:jc w:val="both"/>
        <w:rPr>
          <w:rFonts w:ascii="Times New Roman" w:hAnsi="Times New Roman"/>
          <w:sz w:val="28"/>
          <w:szCs w:val="28"/>
        </w:rPr>
      </w:pPr>
      <w:r>
        <w:rPr>
          <w:rFonts w:ascii="Times New Roman" w:hAnsi="Times New Roman"/>
          <w:sz w:val="28"/>
          <w:szCs w:val="28"/>
        </w:rPr>
        <w:t>Согласно ст. 215 НК РФ н</w:t>
      </w:r>
      <w:r w:rsidR="005F6EE7" w:rsidRPr="00365696">
        <w:rPr>
          <w:rFonts w:ascii="Times New Roman" w:hAnsi="Times New Roman"/>
          <w:sz w:val="28"/>
          <w:szCs w:val="28"/>
        </w:rPr>
        <w:t>е подлежат налогообложению доходы:</w:t>
      </w:r>
    </w:p>
    <w:p w:rsidR="005F6EE7" w:rsidRPr="00365696" w:rsidRDefault="005F6EE7" w:rsidP="00A5148B">
      <w:pPr>
        <w:spacing w:after="0" w:line="360" w:lineRule="auto"/>
        <w:ind w:firstLine="360"/>
        <w:jc w:val="both"/>
        <w:rPr>
          <w:rFonts w:ascii="Times New Roman" w:hAnsi="Times New Roman"/>
          <w:sz w:val="28"/>
          <w:szCs w:val="28"/>
        </w:rPr>
      </w:pPr>
      <w:r w:rsidRPr="00365696">
        <w:rPr>
          <w:rFonts w:ascii="Times New Roman" w:hAnsi="Times New Roman"/>
          <w:sz w:val="28"/>
          <w:szCs w:val="28"/>
        </w:rPr>
        <w:t>1) глав, а также персонала представительств иностранного государства, имеющих дипломатический и консульский ранг, членов их семей, проживающих вместе с ними, если они не являются гражданами Российской Федерации, за исключением доходов от источников в Российской Федерации, не связанных с дипломатической и консульской службой этих физических лиц;</w:t>
      </w:r>
    </w:p>
    <w:p w:rsidR="005F6EE7" w:rsidRPr="00365696" w:rsidRDefault="005F6EE7" w:rsidP="00A5148B">
      <w:pPr>
        <w:spacing w:after="0" w:line="360" w:lineRule="auto"/>
        <w:ind w:firstLine="360"/>
        <w:jc w:val="both"/>
        <w:rPr>
          <w:rFonts w:ascii="Times New Roman" w:hAnsi="Times New Roman"/>
          <w:sz w:val="28"/>
          <w:szCs w:val="28"/>
        </w:rPr>
      </w:pPr>
      <w:r w:rsidRPr="00365696">
        <w:rPr>
          <w:rFonts w:ascii="Times New Roman" w:hAnsi="Times New Roman"/>
          <w:sz w:val="28"/>
          <w:szCs w:val="28"/>
        </w:rPr>
        <w:lastRenderedPageBreak/>
        <w:t>2) административно-технического персонала представительств иностранного государства и членов их семей, проживающих вместе с ними, если они не являются гражданами Российской Федерации или не проживают в Российской Федерации постоянно, за исключением доходов от источников в Российской Федерации, не связанных с работой указанных физических лиц в этих представительствах;</w:t>
      </w:r>
    </w:p>
    <w:p w:rsidR="005F6EE7" w:rsidRPr="00365696" w:rsidRDefault="005F6EE7" w:rsidP="00A5148B">
      <w:pPr>
        <w:spacing w:after="0" w:line="360" w:lineRule="auto"/>
        <w:ind w:firstLine="360"/>
        <w:jc w:val="both"/>
        <w:rPr>
          <w:rFonts w:ascii="Times New Roman" w:hAnsi="Times New Roman"/>
          <w:sz w:val="28"/>
          <w:szCs w:val="28"/>
        </w:rPr>
      </w:pPr>
      <w:r w:rsidRPr="00365696">
        <w:rPr>
          <w:rFonts w:ascii="Times New Roman" w:hAnsi="Times New Roman"/>
          <w:sz w:val="28"/>
          <w:szCs w:val="28"/>
        </w:rPr>
        <w:t>3) обслуживающего персонала представительств иностранного государства, которые не являются гражданами Российской Федерации или не проживают в Российской Федерации постоянно, полученные ими по своей службе в представительстве иностранного государства;</w:t>
      </w:r>
    </w:p>
    <w:p w:rsidR="005F6EE7" w:rsidRPr="00365696" w:rsidRDefault="005F6EE7" w:rsidP="00A5148B">
      <w:pPr>
        <w:spacing w:after="0" w:line="360" w:lineRule="auto"/>
        <w:ind w:firstLine="360"/>
        <w:jc w:val="both"/>
        <w:rPr>
          <w:rFonts w:ascii="Times New Roman" w:hAnsi="Times New Roman"/>
          <w:sz w:val="28"/>
          <w:szCs w:val="28"/>
        </w:rPr>
      </w:pPr>
      <w:r w:rsidRPr="00365696">
        <w:rPr>
          <w:rFonts w:ascii="Times New Roman" w:hAnsi="Times New Roman"/>
          <w:sz w:val="28"/>
          <w:szCs w:val="28"/>
        </w:rPr>
        <w:t>4) сотрудников международных организаций - в соответствии с уставами этих организаций.</w:t>
      </w:r>
    </w:p>
    <w:p w:rsidR="005F6EE7" w:rsidRDefault="005F6EE7" w:rsidP="005F6EE7">
      <w:pPr>
        <w:spacing w:line="360" w:lineRule="auto"/>
        <w:ind w:firstLine="360"/>
        <w:contextualSpacing/>
        <w:jc w:val="both"/>
        <w:rPr>
          <w:rFonts w:ascii="Times New Roman" w:hAnsi="Times New Roman"/>
          <w:sz w:val="28"/>
          <w:szCs w:val="28"/>
        </w:rPr>
      </w:pPr>
      <w:r w:rsidRPr="00365696">
        <w:rPr>
          <w:rFonts w:ascii="Times New Roman" w:hAnsi="Times New Roman"/>
          <w:sz w:val="28"/>
          <w:szCs w:val="28"/>
        </w:rPr>
        <w:t>Положения ст. 215 НК РФ действуют в случаях, если законодательством соответствующего иностранного государства установлен аналогичный порядок в отношении лиц, указанных в подпунктах 1 - 3 пункта 1, либо если такая норма предусмотрена международным договором (соглашением) Российской Федерации</w:t>
      </w:r>
      <w:r w:rsidR="00A5148B">
        <w:rPr>
          <w:rFonts w:ascii="Times New Roman" w:hAnsi="Times New Roman"/>
          <w:sz w:val="28"/>
          <w:szCs w:val="28"/>
        </w:rPr>
        <w:t>.</w:t>
      </w:r>
    </w:p>
    <w:p w:rsidR="005F6EE7" w:rsidRDefault="005F6EE7" w:rsidP="005F6EE7">
      <w:pPr>
        <w:spacing w:line="360" w:lineRule="auto"/>
        <w:ind w:firstLine="360"/>
        <w:contextualSpacing/>
        <w:jc w:val="both"/>
        <w:rPr>
          <w:rFonts w:ascii="Times New Roman" w:hAnsi="Times New Roman"/>
          <w:sz w:val="28"/>
          <w:szCs w:val="28"/>
        </w:rPr>
      </w:pPr>
    </w:p>
    <w:p w:rsidR="00A5148B" w:rsidRDefault="00A5148B" w:rsidP="00A5148B">
      <w:pPr>
        <w:spacing w:line="360" w:lineRule="auto"/>
        <w:ind w:firstLine="360"/>
        <w:contextualSpacing/>
        <w:jc w:val="both"/>
        <w:rPr>
          <w:rFonts w:ascii="Times New Roman" w:hAnsi="Times New Roman"/>
          <w:sz w:val="28"/>
          <w:szCs w:val="28"/>
        </w:rPr>
      </w:pPr>
      <w:r>
        <w:rPr>
          <w:rFonts w:ascii="Times New Roman" w:hAnsi="Times New Roman"/>
          <w:sz w:val="28"/>
          <w:szCs w:val="28"/>
        </w:rPr>
        <w:t>Налоговый период</w:t>
      </w:r>
    </w:p>
    <w:p w:rsidR="00A5148B" w:rsidRDefault="009F7009" w:rsidP="00A5148B">
      <w:pPr>
        <w:spacing w:line="360" w:lineRule="auto"/>
        <w:ind w:firstLine="357"/>
        <w:contextualSpacing/>
        <w:jc w:val="both"/>
        <w:rPr>
          <w:rFonts w:ascii="Times New Roman" w:hAnsi="Times New Roman" w:cs="Times New Roman"/>
          <w:color w:val="000000"/>
          <w:sz w:val="28"/>
          <w:szCs w:val="28"/>
        </w:rPr>
      </w:pPr>
      <w:r w:rsidRPr="00A5148B">
        <w:rPr>
          <w:rFonts w:ascii="Times New Roman" w:hAnsi="Times New Roman" w:cs="Times New Roman"/>
          <w:color w:val="000000"/>
          <w:sz w:val="28"/>
          <w:szCs w:val="28"/>
        </w:rPr>
        <w:t>В соответствии со ст. 55</w:t>
      </w:r>
      <w:r w:rsidRPr="00A5148B">
        <w:rPr>
          <w:rStyle w:val="apple-converted-space"/>
          <w:rFonts w:ascii="Times New Roman" w:hAnsi="Times New Roman" w:cs="Times New Roman"/>
          <w:color w:val="000000"/>
          <w:sz w:val="28"/>
          <w:szCs w:val="28"/>
        </w:rPr>
        <w:t> </w:t>
      </w:r>
      <w:r w:rsidRPr="00A5148B">
        <w:rPr>
          <w:rFonts w:ascii="Times New Roman" w:hAnsi="Times New Roman" w:cs="Times New Roman"/>
          <w:color w:val="000000"/>
          <w:sz w:val="28"/>
          <w:szCs w:val="28"/>
        </w:rPr>
        <w:t>Налогового кодекса</w:t>
      </w:r>
      <w:r w:rsidR="00A5148B">
        <w:rPr>
          <w:rFonts w:ascii="Times New Roman" w:hAnsi="Times New Roman" w:cs="Times New Roman"/>
          <w:color w:val="000000"/>
          <w:sz w:val="28"/>
          <w:szCs w:val="28"/>
        </w:rPr>
        <w:t xml:space="preserve"> </w:t>
      </w:r>
      <w:r w:rsidRPr="00A5148B">
        <w:rPr>
          <w:rFonts w:ascii="Times New Roman" w:hAnsi="Times New Roman" w:cs="Times New Roman"/>
          <w:color w:val="000000"/>
          <w:sz w:val="28"/>
          <w:szCs w:val="28"/>
        </w:rPr>
        <w:t>Российской Федерации под налоговым периодом понимается календарный год или иной период времени применительно к отдельным налогам, по окончании которого определяется налоговая база и исчисляется сумма налога, подлежащая уплате.</w:t>
      </w:r>
    </w:p>
    <w:p w:rsidR="00A5148B" w:rsidRDefault="009F7009" w:rsidP="00A5148B">
      <w:pPr>
        <w:spacing w:line="360" w:lineRule="auto"/>
        <w:ind w:firstLine="357"/>
        <w:contextualSpacing/>
        <w:jc w:val="both"/>
        <w:rPr>
          <w:rFonts w:ascii="Times New Roman" w:hAnsi="Times New Roman" w:cs="Times New Roman"/>
          <w:color w:val="000000"/>
          <w:sz w:val="28"/>
          <w:szCs w:val="28"/>
        </w:rPr>
      </w:pPr>
      <w:r w:rsidRPr="00A5148B">
        <w:rPr>
          <w:rFonts w:ascii="Times New Roman" w:hAnsi="Times New Roman" w:cs="Times New Roman"/>
          <w:color w:val="000000"/>
          <w:sz w:val="28"/>
          <w:szCs w:val="28"/>
        </w:rPr>
        <w:t>Согласно ст. 216 Налогового кодекса Российской Федерации налоговым периодом по налету на доходы физических лиц признается календарный год (с 1 января по 31 декабря).</w:t>
      </w:r>
    </w:p>
    <w:p w:rsidR="00A5148B" w:rsidRPr="00A15D31" w:rsidRDefault="009F7009" w:rsidP="00A15D31">
      <w:pPr>
        <w:spacing w:line="360" w:lineRule="auto"/>
        <w:ind w:firstLine="357"/>
        <w:contextualSpacing/>
        <w:jc w:val="both"/>
        <w:rPr>
          <w:rFonts w:ascii="Times New Roman" w:hAnsi="Times New Roman" w:cs="Times New Roman"/>
          <w:color w:val="000000"/>
          <w:sz w:val="28"/>
          <w:szCs w:val="28"/>
        </w:rPr>
      </w:pPr>
      <w:r w:rsidRPr="00A5148B">
        <w:rPr>
          <w:rFonts w:ascii="Times New Roman" w:hAnsi="Times New Roman" w:cs="Times New Roman"/>
          <w:color w:val="000000"/>
          <w:sz w:val="28"/>
          <w:szCs w:val="28"/>
        </w:rPr>
        <w:t xml:space="preserve"> </w:t>
      </w:r>
    </w:p>
    <w:p w:rsidR="009F7009" w:rsidRPr="00A5148B" w:rsidRDefault="00A5148B" w:rsidP="00A5148B">
      <w:pPr>
        <w:spacing w:after="0" w:line="360" w:lineRule="auto"/>
        <w:ind w:firstLine="357"/>
        <w:jc w:val="both"/>
        <w:rPr>
          <w:rFonts w:ascii="Times New Roman" w:hAnsi="Times New Roman"/>
          <w:sz w:val="28"/>
          <w:szCs w:val="28"/>
        </w:rPr>
      </w:pPr>
      <w:r>
        <w:rPr>
          <w:rFonts w:ascii="Times New Roman" w:hAnsi="Times New Roman"/>
          <w:sz w:val="28"/>
          <w:szCs w:val="28"/>
        </w:rPr>
        <w:t>Доходы, не подлежащие налогообложению</w:t>
      </w:r>
    </w:p>
    <w:p w:rsidR="009F7009" w:rsidRPr="00365696" w:rsidRDefault="009F7009" w:rsidP="00A5148B">
      <w:pPr>
        <w:spacing w:after="0" w:line="360" w:lineRule="auto"/>
        <w:ind w:firstLine="357"/>
        <w:jc w:val="both"/>
        <w:rPr>
          <w:rFonts w:ascii="Times New Roman" w:hAnsi="Times New Roman"/>
          <w:sz w:val="28"/>
          <w:szCs w:val="28"/>
        </w:rPr>
      </w:pPr>
      <w:r w:rsidRPr="00365696">
        <w:rPr>
          <w:rFonts w:ascii="Times New Roman" w:hAnsi="Times New Roman"/>
          <w:sz w:val="28"/>
          <w:szCs w:val="28"/>
        </w:rPr>
        <w:t xml:space="preserve">Перечень доходов, не подлежащих налогообложению НДФЛ (освобожденных от налогообложения), установлен ст. 217 НК РФ. </w:t>
      </w:r>
    </w:p>
    <w:p w:rsidR="009F7009" w:rsidRPr="00365696" w:rsidRDefault="009F7009" w:rsidP="00A5148B">
      <w:pPr>
        <w:spacing w:after="0" w:line="360" w:lineRule="auto"/>
        <w:ind w:firstLine="357"/>
        <w:jc w:val="both"/>
        <w:rPr>
          <w:rFonts w:ascii="Times New Roman" w:hAnsi="Times New Roman"/>
          <w:sz w:val="28"/>
          <w:szCs w:val="28"/>
        </w:rPr>
      </w:pPr>
      <w:r w:rsidRPr="00365696">
        <w:rPr>
          <w:rFonts w:ascii="Times New Roman" w:hAnsi="Times New Roman"/>
          <w:sz w:val="28"/>
          <w:szCs w:val="28"/>
        </w:rPr>
        <w:lastRenderedPageBreak/>
        <w:t>Среди них наиболее популярные для налоговых агентов:</w:t>
      </w:r>
    </w:p>
    <w:p w:rsidR="009F7009" w:rsidRPr="00365696" w:rsidRDefault="009F7009" w:rsidP="00A5148B">
      <w:pPr>
        <w:spacing w:after="0" w:line="360" w:lineRule="auto"/>
        <w:ind w:firstLine="357"/>
        <w:jc w:val="both"/>
        <w:rPr>
          <w:rFonts w:ascii="Times New Roman" w:hAnsi="Times New Roman"/>
          <w:sz w:val="28"/>
          <w:szCs w:val="28"/>
        </w:rPr>
      </w:pPr>
      <w:r w:rsidRPr="00365696">
        <w:rPr>
          <w:rFonts w:ascii="Times New Roman" w:hAnsi="Times New Roman"/>
          <w:sz w:val="28"/>
          <w:szCs w:val="28"/>
        </w:rPr>
        <w:t>- пособия по беременности и родам (п. 1 ст. 217 НК РФ);</w:t>
      </w:r>
    </w:p>
    <w:p w:rsidR="009F7009" w:rsidRPr="00365696" w:rsidRDefault="009F7009" w:rsidP="00A5148B">
      <w:pPr>
        <w:spacing w:after="0" w:line="360" w:lineRule="auto"/>
        <w:ind w:firstLine="357"/>
        <w:jc w:val="both"/>
        <w:rPr>
          <w:rFonts w:ascii="Times New Roman" w:hAnsi="Times New Roman"/>
          <w:sz w:val="28"/>
          <w:szCs w:val="28"/>
        </w:rPr>
      </w:pPr>
      <w:r w:rsidRPr="00365696">
        <w:rPr>
          <w:rFonts w:ascii="Times New Roman" w:hAnsi="Times New Roman"/>
          <w:sz w:val="28"/>
          <w:szCs w:val="28"/>
        </w:rPr>
        <w:t>- возмещение командировочных расходов в пределах норм, установленных Законодательством РФ (п. 3 ст. 217 НК РФ);</w:t>
      </w:r>
    </w:p>
    <w:p w:rsidR="009F7009" w:rsidRPr="00365696" w:rsidRDefault="009F7009" w:rsidP="00A5148B">
      <w:pPr>
        <w:spacing w:after="0" w:line="360" w:lineRule="auto"/>
        <w:ind w:firstLine="357"/>
        <w:jc w:val="both"/>
        <w:rPr>
          <w:rFonts w:ascii="Times New Roman" w:hAnsi="Times New Roman"/>
          <w:sz w:val="28"/>
          <w:szCs w:val="28"/>
        </w:rPr>
      </w:pPr>
      <w:r w:rsidRPr="00365696">
        <w:rPr>
          <w:rFonts w:ascii="Times New Roman" w:hAnsi="Times New Roman"/>
          <w:sz w:val="28"/>
          <w:szCs w:val="28"/>
        </w:rPr>
        <w:t>- компенсационные выплаты при увольнении, за исключением компенсации за неиспользованный отпуск (п. 3 ст. 217 НК РФ);</w:t>
      </w:r>
    </w:p>
    <w:p w:rsidR="009F7009" w:rsidRPr="00365696" w:rsidRDefault="009F7009" w:rsidP="00A5148B">
      <w:pPr>
        <w:spacing w:after="0" w:line="360" w:lineRule="auto"/>
        <w:ind w:firstLine="357"/>
        <w:jc w:val="both"/>
        <w:rPr>
          <w:rFonts w:ascii="Times New Roman" w:hAnsi="Times New Roman"/>
          <w:sz w:val="28"/>
          <w:szCs w:val="28"/>
        </w:rPr>
      </w:pPr>
      <w:r w:rsidRPr="00365696">
        <w:rPr>
          <w:rFonts w:ascii="Times New Roman" w:hAnsi="Times New Roman"/>
          <w:sz w:val="28"/>
          <w:szCs w:val="28"/>
        </w:rPr>
        <w:t>- суммы единовременных выплат при рождении ребенка, выплачиваемых в течение первого года после рождения, но не более 50 тысяч рублей на каждого ребенка;</w:t>
      </w:r>
    </w:p>
    <w:p w:rsidR="009F7009" w:rsidRPr="00365696" w:rsidRDefault="009F7009" w:rsidP="00A5148B">
      <w:pPr>
        <w:spacing w:after="0" w:line="360" w:lineRule="auto"/>
        <w:ind w:firstLine="357"/>
        <w:jc w:val="both"/>
        <w:rPr>
          <w:rFonts w:ascii="Times New Roman" w:hAnsi="Times New Roman"/>
          <w:sz w:val="28"/>
          <w:szCs w:val="28"/>
        </w:rPr>
      </w:pPr>
      <w:r w:rsidRPr="00365696">
        <w:rPr>
          <w:rFonts w:ascii="Times New Roman" w:hAnsi="Times New Roman"/>
          <w:sz w:val="28"/>
          <w:szCs w:val="28"/>
        </w:rPr>
        <w:t>- оплата лечения и медицинского обслуживания (п. 10 ст. 217 НК РФ);</w:t>
      </w:r>
    </w:p>
    <w:p w:rsidR="009F7009" w:rsidRPr="00365696" w:rsidRDefault="009F7009" w:rsidP="00A5148B">
      <w:pPr>
        <w:spacing w:after="0" w:line="360" w:lineRule="auto"/>
        <w:ind w:firstLine="357"/>
        <w:jc w:val="both"/>
        <w:rPr>
          <w:rFonts w:ascii="Times New Roman" w:hAnsi="Times New Roman"/>
          <w:sz w:val="28"/>
          <w:szCs w:val="28"/>
        </w:rPr>
      </w:pPr>
      <w:r w:rsidRPr="00365696">
        <w:rPr>
          <w:rFonts w:ascii="Times New Roman" w:hAnsi="Times New Roman"/>
          <w:sz w:val="28"/>
          <w:szCs w:val="28"/>
        </w:rPr>
        <w:t>- суммы платы за обучение налогоплательщика по основным и дополнительным общеобразовательным и профессиональным образовательным программам, его профессиональную подготовку и переподготовку в российских образовательных учреждениях, имеющих соответствующую лицензию, либо иностранных образовательных учреждениях, имеющих соответствующий статус (п. 21 ст. 217 НК РФ);</w:t>
      </w:r>
    </w:p>
    <w:p w:rsidR="009F7009" w:rsidRPr="00365696" w:rsidRDefault="009F7009" w:rsidP="00A5148B">
      <w:pPr>
        <w:spacing w:after="0" w:line="360" w:lineRule="auto"/>
        <w:ind w:firstLine="357"/>
        <w:jc w:val="both"/>
        <w:rPr>
          <w:rFonts w:ascii="Times New Roman" w:hAnsi="Times New Roman"/>
          <w:sz w:val="28"/>
          <w:szCs w:val="28"/>
        </w:rPr>
      </w:pPr>
      <w:r w:rsidRPr="00365696">
        <w:rPr>
          <w:rFonts w:ascii="Times New Roman" w:hAnsi="Times New Roman"/>
          <w:sz w:val="28"/>
          <w:szCs w:val="28"/>
        </w:rPr>
        <w:t>- доходы, не превышающие 4 000 рублей за налоговый период: в виде стоимости подарков, материальной помощи (п. 28 ст. 217 НК РФ);</w:t>
      </w:r>
    </w:p>
    <w:p w:rsidR="009F7009" w:rsidRPr="00365696" w:rsidRDefault="009F7009" w:rsidP="00A5148B">
      <w:pPr>
        <w:spacing w:after="0" w:line="360" w:lineRule="auto"/>
        <w:ind w:firstLine="357"/>
        <w:jc w:val="both"/>
        <w:rPr>
          <w:rFonts w:ascii="Times New Roman" w:hAnsi="Times New Roman"/>
          <w:sz w:val="28"/>
          <w:szCs w:val="28"/>
        </w:rPr>
      </w:pPr>
      <w:r w:rsidRPr="00365696">
        <w:rPr>
          <w:rFonts w:ascii="Times New Roman" w:hAnsi="Times New Roman"/>
          <w:sz w:val="28"/>
          <w:szCs w:val="28"/>
        </w:rPr>
        <w:t>Для физических лиц – налогоплательщиков наибольшим спросом пользуются следующие пункты:</w:t>
      </w:r>
    </w:p>
    <w:p w:rsidR="009F7009" w:rsidRPr="00365696" w:rsidRDefault="009F7009" w:rsidP="00A5148B">
      <w:pPr>
        <w:spacing w:after="0" w:line="360" w:lineRule="auto"/>
        <w:ind w:firstLine="357"/>
        <w:jc w:val="both"/>
        <w:rPr>
          <w:rFonts w:ascii="Times New Roman" w:hAnsi="Times New Roman"/>
          <w:sz w:val="28"/>
          <w:szCs w:val="28"/>
        </w:rPr>
      </w:pPr>
      <w:r w:rsidRPr="00365696">
        <w:rPr>
          <w:rFonts w:ascii="Times New Roman" w:hAnsi="Times New Roman"/>
          <w:sz w:val="28"/>
          <w:szCs w:val="28"/>
        </w:rPr>
        <w:t>- доходы, получаемые физическими лицами, являющимися налоговыми резидентами Российской Федерации, за соответствующий налоговый период от продажи жилых домов, квартир, комнат, включая при</w:t>
      </w:r>
      <w:r w:rsidR="00540417">
        <w:rPr>
          <w:rFonts w:ascii="Times New Roman" w:hAnsi="Times New Roman"/>
          <w:sz w:val="28"/>
          <w:szCs w:val="28"/>
        </w:rPr>
        <w:t>ватизированные жилые помещения</w:t>
      </w:r>
      <w:r w:rsidRPr="00365696">
        <w:rPr>
          <w:rFonts w:ascii="Times New Roman" w:hAnsi="Times New Roman"/>
          <w:sz w:val="28"/>
          <w:szCs w:val="28"/>
        </w:rPr>
        <w:t>, находившихся в собственности налогоплательщика три года и более, а также при продаже иного имущества, находившегося в собственности налогоплательщика три года и более (п. 17.1 ст. 217НК РФ);</w:t>
      </w:r>
    </w:p>
    <w:p w:rsidR="009F7009" w:rsidRPr="00365696" w:rsidRDefault="009F7009" w:rsidP="00A5148B">
      <w:pPr>
        <w:spacing w:after="0" w:line="360" w:lineRule="auto"/>
        <w:ind w:firstLine="357"/>
        <w:jc w:val="both"/>
        <w:rPr>
          <w:rFonts w:ascii="Times New Roman" w:hAnsi="Times New Roman"/>
          <w:sz w:val="28"/>
          <w:szCs w:val="28"/>
        </w:rPr>
      </w:pPr>
      <w:r w:rsidRPr="00365696">
        <w:rPr>
          <w:rFonts w:ascii="Times New Roman" w:hAnsi="Times New Roman"/>
          <w:sz w:val="28"/>
          <w:szCs w:val="28"/>
        </w:rPr>
        <w:t>- доходы в денежной и натуральной формах, получаемые от физических лиц в порядке дарения, за исключением случаев дарения недвижимого имущества, транспортных средств, акций, долей, паев, если иное не предусмотрено пунктом. (п. 18.1 ст. 217 НК РФ);</w:t>
      </w:r>
    </w:p>
    <w:p w:rsidR="009F7009" w:rsidRPr="00365696" w:rsidRDefault="009F7009" w:rsidP="00A5148B">
      <w:pPr>
        <w:spacing w:after="0" w:line="360" w:lineRule="auto"/>
        <w:ind w:firstLine="357"/>
        <w:jc w:val="both"/>
        <w:rPr>
          <w:rFonts w:ascii="Times New Roman" w:hAnsi="Times New Roman"/>
          <w:sz w:val="28"/>
          <w:szCs w:val="28"/>
        </w:rPr>
      </w:pPr>
      <w:r w:rsidRPr="00365696">
        <w:rPr>
          <w:rFonts w:ascii="Times New Roman" w:hAnsi="Times New Roman"/>
          <w:sz w:val="28"/>
          <w:szCs w:val="28"/>
        </w:rPr>
        <w:lastRenderedPageBreak/>
        <w:t>Помимо этого, статьей 215 НК РФ предусмотрены доходы отдельных категорий иностранных граждан, не подлежащие налогообложению.</w:t>
      </w:r>
    </w:p>
    <w:p w:rsidR="00A5148B" w:rsidRDefault="009F7009" w:rsidP="00A5148B">
      <w:pPr>
        <w:spacing w:line="360" w:lineRule="auto"/>
        <w:ind w:firstLine="360"/>
        <w:contextualSpacing/>
        <w:jc w:val="both"/>
        <w:rPr>
          <w:rFonts w:ascii="Times New Roman" w:hAnsi="Times New Roman"/>
          <w:sz w:val="28"/>
          <w:szCs w:val="28"/>
        </w:rPr>
      </w:pPr>
      <w:r w:rsidRPr="00365696">
        <w:rPr>
          <w:rFonts w:ascii="Times New Roman" w:hAnsi="Times New Roman"/>
          <w:sz w:val="28"/>
          <w:szCs w:val="28"/>
        </w:rPr>
        <w:t>Перечень освобождаемых доходов является закрытым. Все иные виды доходов, не поименованные в ст. 215 и ст. 217 НК РФ, по</w:t>
      </w:r>
      <w:r w:rsidR="00723775">
        <w:rPr>
          <w:rFonts w:ascii="Times New Roman" w:hAnsi="Times New Roman"/>
          <w:sz w:val="28"/>
          <w:szCs w:val="28"/>
        </w:rPr>
        <w:t xml:space="preserve">длежат налогообложению НДФЛ. [5, </w:t>
      </w:r>
      <w:r w:rsidR="00723775">
        <w:rPr>
          <w:rFonts w:ascii="Times New Roman" w:hAnsi="Times New Roman"/>
          <w:sz w:val="28"/>
          <w:szCs w:val="28"/>
          <w:lang w:val="en-US"/>
        </w:rPr>
        <w:t>112</w:t>
      </w:r>
      <w:r w:rsidRPr="00365696">
        <w:rPr>
          <w:rFonts w:ascii="Times New Roman" w:hAnsi="Times New Roman"/>
          <w:sz w:val="28"/>
          <w:szCs w:val="28"/>
        </w:rPr>
        <w:t>]</w:t>
      </w:r>
    </w:p>
    <w:p w:rsidR="00A5148B" w:rsidRDefault="00A5148B" w:rsidP="00A5148B">
      <w:pPr>
        <w:spacing w:line="360" w:lineRule="auto"/>
        <w:ind w:firstLine="360"/>
        <w:contextualSpacing/>
        <w:jc w:val="both"/>
        <w:rPr>
          <w:rFonts w:ascii="Times New Roman" w:hAnsi="Times New Roman"/>
          <w:sz w:val="28"/>
          <w:szCs w:val="28"/>
        </w:rPr>
      </w:pPr>
    </w:p>
    <w:p w:rsidR="009F7009" w:rsidRPr="00A5148B" w:rsidRDefault="009F7009" w:rsidP="00A5148B">
      <w:pPr>
        <w:spacing w:line="360" w:lineRule="auto"/>
        <w:ind w:firstLine="360"/>
        <w:contextualSpacing/>
        <w:jc w:val="both"/>
        <w:rPr>
          <w:rFonts w:ascii="Times New Roman" w:hAnsi="Times New Roman"/>
          <w:sz w:val="28"/>
          <w:szCs w:val="28"/>
        </w:rPr>
      </w:pPr>
      <w:r>
        <w:rPr>
          <w:rFonts w:ascii="Times New Roman" w:hAnsi="Times New Roman" w:cs="Times New Roman"/>
          <w:sz w:val="28"/>
          <w:szCs w:val="28"/>
          <w:shd w:val="clear" w:color="auto" w:fill="FFFFFF"/>
        </w:rPr>
        <w:t>Налоговые вычеты</w:t>
      </w:r>
    </w:p>
    <w:p w:rsidR="00A26BB8" w:rsidRDefault="009F7009" w:rsidP="00A26BB8">
      <w:pPr>
        <w:shd w:val="clear" w:color="auto" w:fill="FFFFFF"/>
        <w:spacing w:line="360" w:lineRule="auto"/>
        <w:ind w:firstLine="357"/>
        <w:contextualSpacing/>
        <w:jc w:val="both"/>
        <w:rPr>
          <w:rFonts w:ascii="Times New Roman" w:hAnsi="Times New Roman" w:cs="Times New Roman"/>
          <w:sz w:val="28"/>
          <w:szCs w:val="28"/>
        </w:rPr>
      </w:pPr>
      <w:r w:rsidRPr="00A26BB8">
        <w:rPr>
          <w:rFonts w:ascii="Times New Roman" w:hAnsi="Times New Roman" w:cs="Times New Roman"/>
          <w:spacing w:val="-4"/>
          <w:sz w:val="28"/>
          <w:szCs w:val="28"/>
        </w:rPr>
        <w:t>Налоговые вычеты – это разновидность налоговых льгот, пре</w:t>
      </w:r>
      <w:r w:rsidRPr="00A26BB8">
        <w:rPr>
          <w:rFonts w:ascii="Times New Roman" w:hAnsi="Times New Roman" w:cs="Times New Roman"/>
          <w:sz w:val="28"/>
          <w:szCs w:val="28"/>
        </w:rPr>
        <w:t>доставляемых путем вычета из налоговой базы.</w:t>
      </w:r>
    </w:p>
    <w:p w:rsidR="009F7009" w:rsidRPr="00A26BB8" w:rsidRDefault="009F7009" w:rsidP="00A26BB8">
      <w:pPr>
        <w:shd w:val="clear" w:color="auto" w:fill="FFFFFF"/>
        <w:spacing w:line="360" w:lineRule="auto"/>
        <w:ind w:firstLine="357"/>
        <w:contextualSpacing/>
        <w:jc w:val="both"/>
        <w:rPr>
          <w:rFonts w:ascii="Times New Roman" w:hAnsi="Times New Roman" w:cs="Times New Roman"/>
          <w:sz w:val="28"/>
          <w:szCs w:val="28"/>
        </w:rPr>
      </w:pPr>
      <w:r w:rsidRPr="00A26BB8">
        <w:rPr>
          <w:rFonts w:ascii="Times New Roman" w:hAnsi="Times New Roman" w:cs="Times New Roman"/>
          <w:spacing w:val="-1"/>
          <w:sz w:val="28"/>
          <w:szCs w:val="28"/>
        </w:rPr>
        <w:t>При этом НК РФ по налогу на доходы физических лиц устано</w:t>
      </w:r>
      <w:r w:rsidRPr="00A26BB8">
        <w:rPr>
          <w:rFonts w:ascii="Times New Roman" w:hAnsi="Times New Roman" w:cs="Times New Roman"/>
          <w:spacing w:val="-4"/>
          <w:sz w:val="28"/>
          <w:szCs w:val="28"/>
        </w:rPr>
        <w:t xml:space="preserve">вил </w:t>
      </w:r>
      <w:r w:rsidR="000256FA">
        <w:rPr>
          <w:rFonts w:ascii="Times New Roman" w:hAnsi="Times New Roman" w:cs="Times New Roman"/>
          <w:spacing w:val="-4"/>
          <w:sz w:val="28"/>
          <w:szCs w:val="28"/>
        </w:rPr>
        <w:t>пять видов</w:t>
      </w:r>
      <w:r w:rsidRPr="00A26BB8">
        <w:rPr>
          <w:rFonts w:ascii="Times New Roman" w:hAnsi="Times New Roman" w:cs="Times New Roman"/>
          <w:spacing w:val="-4"/>
          <w:sz w:val="28"/>
          <w:szCs w:val="28"/>
        </w:rPr>
        <w:t xml:space="preserve"> налоговых вычетов: стандартные, социальные, </w:t>
      </w:r>
      <w:r w:rsidR="000256FA">
        <w:rPr>
          <w:rFonts w:ascii="Times New Roman" w:hAnsi="Times New Roman" w:cs="Times New Roman"/>
          <w:sz w:val="28"/>
          <w:szCs w:val="28"/>
        </w:rPr>
        <w:t xml:space="preserve">имущественные, профессиональные, </w:t>
      </w:r>
      <w:r w:rsidR="000256FA" w:rsidRPr="0058435A">
        <w:rPr>
          <w:rFonts w:ascii="Times New Roman" w:hAnsi="Times New Roman" w:cs="Times New Roman"/>
          <w:sz w:val="28"/>
          <w:szCs w:val="28"/>
          <w:shd w:val="clear" w:color="auto" w:fill="FFFFFF"/>
        </w:rPr>
        <w:t>убытки от операций с ценными бумагами и операций с финансовыми инструментами срочных сделок, обращающимися на организованном рынке</w:t>
      </w:r>
    </w:p>
    <w:p w:rsidR="00F33E72" w:rsidRPr="00A26BB8" w:rsidRDefault="00F33E72" w:rsidP="00A26BB8">
      <w:pPr>
        <w:shd w:val="clear" w:color="auto" w:fill="FFFFFF"/>
        <w:spacing w:line="360" w:lineRule="auto"/>
        <w:ind w:firstLine="357"/>
        <w:contextualSpacing/>
        <w:jc w:val="both"/>
        <w:rPr>
          <w:rFonts w:ascii="Times New Roman" w:hAnsi="Times New Roman" w:cs="Times New Roman"/>
          <w:sz w:val="28"/>
          <w:szCs w:val="28"/>
        </w:rPr>
      </w:pPr>
      <w:r w:rsidRPr="00A26BB8">
        <w:rPr>
          <w:rFonts w:ascii="Times New Roman" w:hAnsi="Times New Roman" w:cs="Times New Roman"/>
          <w:iCs/>
          <w:spacing w:val="-7"/>
          <w:sz w:val="28"/>
          <w:szCs w:val="28"/>
        </w:rPr>
        <w:t xml:space="preserve">Стандартные налоговые вычеты </w:t>
      </w:r>
      <w:r w:rsidRPr="00A26BB8">
        <w:rPr>
          <w:rFonts w:ascii="Times New Roman" w:hAnsi="Times New Roman" w:cs="Times New Roman"/>
          <w:spacing w:val="-7"/>
          <w:sz w:val="28"/>
          <w:szCs w:val="28"/>
        </w:rPr>
        <w:t xml:space="preserve">предоставляются работодателем </w:t>
      </w:r>
      <w:r w:rsidRPr="00A26BB8">
        <w:rPr>
          <w:rFonts w:ascii="Times New Roman" w:hAnsi="Times New Roman" w:cs="Times New Roman"/>
          <w:spacing w:val="-2"/>
          <w:sz w:val="28"/>
          <w:szCs w:val="28"/>
        </w:rPr>
        <w:t>или налоговыми органами отдельным категориям налогоплатель</w:t>
      </w:r>
      <w:r w:rsidRPr="00A26BB8">
        <w:rPr>
          <w:rFonts w:ascii="Times New Roman" w:hAnsi="Times New Roman" w:cs="Times New Roman"/>
          <w:spacing w:val="-3"/>
          <w:sz w:val="28"/>
          <w:szCs w:val="28"/>
        </w:rPr>
        <w:t>щиков по письменному заявлению последних путем ежемеся</w:t>
      </w:r>
      <w:r w:rsidR="00A26BB8">
        <w:rPr>
          <w:rFonts w:ascii="Times New Roman" w:hAnsi="Times New Roman" w:cs="Times New Roman"/>
          <w:spacing w:val="-3"/>
          <w:sz w:val="28"/>
          <w:szCs w:val="28"/>
        </w:rPr>
        <w:t>чного уменьшения налоговой базы</w:t>
      </w:r>
      <w:r w:rsidRPr="00A26BB8">
        <w:rPr>
          <w:rFonts w:ascii="Times New Roman" w:hAnsi="Times New Roman" w:cs="Times New Roman"/>
          <w:spacing w:val="-3"/>
          <w:sz w:val="28"/>
          <w:szCs w:val="28"/>
        </w:rPr>
        <w:t>.</w:t>
      </w:r>
      <w:r w:rsidRPr="00A26BB8">
        <w:rPr>
          <w:rFonts w:ascii="Times New Roman" w:hAnsi="Times New Roman" w:cs="Times New Roman"/>
          <w:spacing w:val="-2"/>
          <w:sz w:val="28"/>
          <w:szCs w:val="28"/>
        </w:rPr>
        <w:t xml:space="preserve"> НК РФ преду</w:t>
      </w:r>
      <w:r w:rsidRPr="00A26BB8">
        <w:rPr>
          <w:rFonts w:ascii="Times New Roman" w:hAnsi="Times New Roman" w:cs="Times New Roman"/>
          <w:spacing w:val="-3"/>
          <w:sz w:val="28"/>
          <w:szCs w:val="28"/>
        </w:rPr>
        <w:t>сматривает три вида ежемесячных вычетов</w:t>
      </w:r>
      <w:r w:rsidR="00A26BB8">
        <w:rPr>
          <w:rFonts w:ascii="Times New Roman" w:hAnsi="Times New Roman" w:cs="Times New Roman"/>
          <w:spacing w:val="-3"/>
          <w:sz w:val="28"/>
          <w:szCs w:val="28"/>
        </w:rPr>
        <w:t>:</w:t>
      </w:r>
      <w:r w:rsidRPr="00A26BB8">
        <w:rPr>
          <w:rFonts w:ascii="Times New Roman" w:hAnsi="Times New Roman" w:cs="Times New Roman"/>
          <w:spacing w:val="-2"/>
          <w:sz w:val="28"/>
          <w:szCs w:val="28"/>
        </w:rPr>
        <w:t xml:space="preserve"> </w:t>
      </w:r>
    </w:p>
    <w:p w:rsidR="00A26BB8" w:rsidRDefault="00A26BB8" w:rsidP="00A26BB8">
      <w:pPr>
        <w:shd w:val="clear" w:color="auto" w:fill="FFFFFF"/>
        <w:spacing w:line="360" w:lineRule="auto"/>
        <w:ind w:firstLine="357"/>
        <w:contextualSpacing/>
        <w:jc w:val="both"/>
        <w:rPr>
          <w:rFonts w:ascii="Times New Roman" w:hAnsi="Times New Roman" w:cs="Times New Roman"/>
          <w:spacing w:val="-3"/>
          <w:sz w:val="28"/>
          <w:szCs w:val="28"/>
        </w:rPr>
      </w:pPr>
      <w:r>
        <w:rPr>
          <w:rFonts w:ascii="Times New Roman" w:hAnsi="Times New Roman" w:cs="Times New Roman"/>
          <w:iCs/>
          <w:spacing w:val="-4"/>
          <w:sz w:val="28"/>
          <w:szCs w:val="28"/>
        </w:rPr>
        <w:t xml:space="preserve">- в </w:t>
      </w:r>
      <w:r w:rsidR="00F33E72" w:rsidRPr="00A26BB8">
        <w:rPr>
          <w:rFonts w:ascii="Times New Roman" w:hAnsi="Times New Roman" w:cs="Times New Roman"/>
          <w:spacing w:val="-3"/>
          <w:sz w:val="28"/>
          <w:szCs w:val="28"/>
        </w:rPr>
        <w:t>размере</w:t>
      </w:r>
      <w:r w:rsidR="00F33E72" w:rsidRPr="00A26BB8">
        <w:rPr>
          <w:rFonts w:ascii="Times New Roman" w:hAnsi="Times New Roman" w:cs="Times New Roman"/>
          <w:sz w:val="28"/>
          <w:szCs w:val="28"/>
        </w:rPr>
        <w:t xml:space="preserve"> </w:t>
      </w:r>
      <w:r w:rsidR="00F33E72" w:rsidRPr="00A26BB8">
        <w:rPr>
          <w:rFonts w:ascii="Times New Roman" w:hAnsi="Times New Roman" w:cs="Times New Roman"/>
          <w:spacing w:val="-2"/>
          <w:sz w:val="28"/>
          <w:szCs w:val="28"/>
        </w:rPr>
        <w:t xml:space="preserve">3000 руб. </w:t>
      </w:r>
      <w:r w:rsidR="00F33E72" w:rsidRPr="00A26BB8">
        <w:rPr>
          <w:rFonts w:ascii="Times New Roman" w:hAnsi="Times New Roman" w:cs="Times New Roman"/>
          <w:spacing w:val="-4"/>
          <w:sz w:val="28"/>
          <w:szCs w:val="28"/>
        </w:rPr>
        <w:t xml:space="preserve">применяется, </w:t>
      </w:r>
      <w:r w:rsidR="00F33E72" w:rsidRPr="00A26BB8">
        <w:rPr>
          <w:rFonts w:ascii="Times New Roman" w:hAnsi="Times New Roman" w:cs="Times New Roman"/>
          <w:spacing w:val="-1"/>
          <w:sz w:val="28"/>
          <w:szCs w:val="28"/>
        </w:rPr>
        <w:t xml:space="preserve">в основном, </w:t>
      </w:r>
      <w:r w:rsidR="00F33E72" w:rsidRPr="00A26BB8">
        <w:rPr>
          <w:rFonts w:ascii="Times New Roman" w:hAnsi="Times New Roman" w:cs="Times New Roman"/>
          <w:spacing w:val="-4"/>
          <w:sz w:val="28"/>
          <w:szCs w:val="28"/>
        </w:rPr>
        <w:t xml:space="preserve">к лицам, </w:t>
      </w:r>
      <w:r w:rsidR="00F33E72" w:rsidRPr="00A26BB8">
        <w:rPr>
          <w:rFonts w:ascii="Times New Roman" w:hAnsi="Times New Roman" w:cs="Times New Roman"/>
          <w:spacing w:val="-1"/>
          <w:sz w:val="28"/>
          <w:szCs w:val="28"/>
        </w:rPr>
        <w:t>деятельность которых была связана с радиацией, а также инвалидов войны</w:t>
      </w:r>
      <w:r w:rsidR="00F33E72" w:rsidRPr="00A26BB8">
        <w:rPr>
          <w:rFonts w:ascii="Times New Roman" w:hAnsi="Times New Roman" w:cs="Times New Roman"/>
          <w:spacing w:val="-3"/>
          <w:sz w:val="28"/>
          <w:szCs w:val="28"/>
        </w:rPr>
        <w:t>.</w:t>
      </w:r>
    </w:p>
    <w:p w:rsidR="00F33E72" w:rsidRPr="00A26BB8" w:rsidRDefault="00A26BB8" w:rsidP="00A26BB8">
      <w:pPr>
        <w:shd w:val="clear" w:color="auto" w:fill="FFFFFF"/>
        <w:spacing w:line="360" w:lineRule="auto"/>
        <w:ind w:firstLine="357"/>
        <w:contextualSpacing/>
        <w:jc w:val="both"/>
        <w:rPr>
          <w:rFonts w:ascii="Times New Roman" w:hAnsi="Times New Roman" w:cs="Times New Roman"/>
          <w:sz w:val="28"/>
          <w:szCs w:val="28"/>
        </w:rPr>
      </w:pPr>
      <w:r>
        <w:rPr>
          <w:rFonts w:ascii="Times New Roman" w:hAnsi="Times New Roman" w:cs="Times New Roman"/>
          <w:spacing w:val="-3"/>
          <w:sz w:val="28"/>
          <w:szCs w:val="28"/>
        </w:rPr>
        <w:t xml:space="preserve">- </w:t>
      </w:r>
      <w:r w:rsidR="00F33E72" w:rsidRPr="00A26BB8">
        <w:rPr>
          <w:rFonts w:ascii="Times New Roman" w:hAnsi="Times New Roman" w:cs="Times New Roman"/>
          <w:iCs/>
          <w:spacing w:val="-3"/>
          <w:sz w:val="28"/>
          <w:szCs w:val="28"/>
        </w:rPr>
        <w:t xml:space="preserve">в размере 500 руб. </w:t>
      </w:r>
      <w:r w:rsidR="00F33E72" w:rsidRPr="00A26BB8">
        <w:rPr>
          <w:rFonts w:ascii="Times New Roman" w:hAnsi="Times New Roman" w:cs="Times New Roman"/>
          <w:sz w:val="28"/>
          <w:szCs w:val="28"/>
        </w:rPr>
        <w:t xml:space="preserve">касается Героев Советского Союза, Героев РФ, лиц, награжденных орденом Славы трех степеней, инвалидов с детства, инвалидов </w:t>
      </w:r>
      <w:r w:rsidR="00F33E72" w:rsidRPr="00A26BB8">
        <w:rPr>
          <w:rFonts w:ascii="Times New Roman" w:hAnsi="Times New Roman" w:cs="Times New Roman"/>
          <w:sz w:val="28"/>
          <w:szCs w:val="28"/>
          <w:lang w:val="en-US"/>
        </w:rPr>
        <w:t>I</w:t>
      </w:r>
      <w:r w:rsidR="00F33E72" w:rsidRPr="00A26BB8">
        <w:rPr>
          <w:rFonts w:ascii="Times New Roman" w:hAnsi="Times New Roman" w:cs="Times New Roman"/>
          <w:sz w:val="28"/>
          <w:szCs w:val="28"/>
        </w:rPr>
        <w:t xml:space="preserve"> </w:t>
      </w:r>
      <w:r w:rsidR="00F33E72" w:rsidRPr="00A26BB8">
        <w:rPr>
          <w:rFonts w:ascii="Times New Roman" w:hAnsi="Times New Roman" w:cs="Times New Roman"/>
          <w:bCs/>
          <w:sz w:val="28"/>
          <w:szCs w:val="28"/>
        </w:rPr>
        <w:t xml:space="preserve">и </w:t>
      </w:r>
      <w:r w:rsidR="00F33E72" w:rsidRPr="00A26BB8">
        <w:rPr>
          <w:rFonts w:ascii="Times New Roman" w:hAnsi="Times New Roman" w:cs="Times New Roman"/>
          <w:sz w:val="28"/>
          <w:szCs w:val="28"/>
          <w:lang w:val="en-US"/>
        </w:rPr>
        <w:t>II</w:t>
      </w:r>
      <w:r w:rsidR="00F33E72" w:rsidRPr="00A26BB8">
        <w:rPr>
          <w:rFonts w:ascii="Times New Roman" w:hAnsi="Times New Roman" w:cs="Times New Roman"/>
          <w:sz w:val="28"/>
          <w:szCs w:val="28"/>
        </w:rPr>
        <w:t xml:space="preserve"> групп, участников ВОВ и других лиц. </w:t>
      </w:r>
    </w:p>
    <w:p w:rsidR="00F33E72" w:rsidRPr="00A26BB8" w:rsidRDefault="00A26BB8" w:rsidP="00A26BB8">
      <w:pPr>
        <w:shd w:val="clear" w:color="auto" w:fill="FFFFFF"/>
        <w:spacing w:line="360" w:lineRule="auto"/>
        <w:ind w:firstLine="357"/>
        <w:contextualSpacing/>
        <w:jc w:val="both"/>
        <w:rPr>
          <w:rFonts w:ascii="Times New Roman" w:hAnsi="Times New Roman" w:cs="Times New Roman"/>
          <w:bCs/>
          <w:iCs/>
          <w:sz w:val="28"/>
          <w:szCs w:val="28"/>
        </w:rPr>
      </w:pPr>
      <w:r>
        <w:rPr>
          <w:rFonts w:ascii="Times New Roman" w:hAnsi="Times New Roman" w:cs="Times New Roman"/>
          <w:bCs/>
          <w:iCs/>
          <w:sz w:val="28"/>
          <w:szCs w:val="28"/>
        </w:rPr>
        <w:t xml:space="preserve">- </w:t>
      </w:r>
      <w:r w:rsidR="00F33E72" w:rsidRPr="00A26BB8">
        <w:rPr>
          <w:rFonts w:ascii="Times New Roman" w:hAnsi="Times New Roman" w:cs="Times New Roman"/>
          <w:bCs/>
          <w:iCs/>
          <w:sz w:val="28"/>
          <w:szCs w:val="28"/>
        </w:rPr>
        <w:t xml:space="preserve">распространяется на </w:t>
      </w:r>
      <w:bookmarkStart w:id="0" w:name="p4844"/>
      <w:bookmarkEnd w:id="0"/>
      <w:r w:rsidR="00F33E72" w:rsidRPr="00A26BB8">
        <w:rPr>
          <w:rFonts w:ascii="Times New Roman" w:hAnsi="Times New Roman" w:cs="Times New Roman"/>
          <w:bCs/>
          <w:iCs/>
          <w:sz w:val="28"/>
          <w:szCs w:val="28"/>
        </w:rPr>
        <w:t>каждого ребенка налогоплательщиков, на обеспечении которых он находится, и которые являются родителями, опекунами или попечителями, приемными родителями, супругом (супругой) приемного родителя.</w:t>
      </w:r>
      <w:bookmarkStart w:id="1" w:name="p5286"/>
      <w:bookmarkStart w:id="2" w:name="p5291"/>
      <w:bookmarkEnd w:id="1"/>
      <w:bookmarkEnd w:id="2"/>
      <w:r>
        <w:rPr>
          <w:rFonts w:ascii="Times New Roman" w:hAnsi="Times New Roman" w:cs="Times New Roman"/>
          <w:bCs/>
          <w:iCs/>
          <w:sz w:val="28"/>
          <w:szCs w:val="28"/>
        </w:rPr>
        <w:t xml:space="preserve"> </w:t>
      </w:r>
      <w:r w:rsidR="00F33E72" w:rsidRPr="00A26BB8">
        <w:rPr>
          <w:rFonts w:ascii="Times New Roman" w:hAnsi="Times New Roman" w:cs="Times New Roman"/>
          <w:bCs/>
          <w:iCs/>
          <w:sz w:val="28"/>
          <w:szCs w:val="28"/>
        </w:rPr>
        <w:t>С 1 января 2012 года вычет предоставляется в размерах:</w:t>
      </w:r>
      <w:bookmarkStart w:id="3" w:name="p5292"/>
      <w:bookmarkEnd w:id="3"/>
      <w:r>
        <w:rPr>
          <w:rFonts w:ascii="Times New Roman" w:hAnsi="Times New Roman" w:cs="Times New Roman"/>
          <w:bCs/>
          <w:iCs/>
          <w:sz w:val="28"/>
          <w:szCs w:val="28"/>
        </w:rPr>
        <w:t xml:space="preserve"> </w:t>
      </w:r>
      <w:r w:rsidR="00F33E72" w:rsidRPr="00A26BB8">
        <w:rPr>
          <w:rFonts w:ascii="Times New Roman" w:hAnsi="Times New Roman" w:cs="Times New Roman"/>
          <w:bCs/>
          <w:iCs/>
          <w:sz w:val="28"/>
          <w:szCs w:val="28"/>
        </w:rPr>
        <w:t>1 400 рублей – на первого ребенка;</w:t>
      </w:r>
      <w:bookmarkStart w:id="4" w:name="p5293"/>
      <w:bookmarkEnd w:id="4"/>
      <w:r>
        <w:rPr>
          <w:rFonts w:ascii="Times New Roman" w:hAnsi="Times New Roman" w:cs="Times New Roman"/>
          <w:bCs/>
          <w:iCs/>
          <w:sz w:val="28"/>
          <w:szCs w:val="28"/>
        </w:rPr>
        <w:t xml:space="preserve"> </w:t>
      </w:r>
      <w:r w:rsidR="00F33E72" w:rsidRPr="00A26BB8">
        <w:rPr>
          <w:rFonts w:ascii="Times New Roman" w:hAnsi="Times New Roman" w:cs="Times New Roman"/>
          <w:bCs/>
          <w:iCs/>
          <w:sz w:val="28"/>
          <w:szCs w:val="28"/>
        </w:rPr>
        <w:t>1 400 рублей – на второго ребенка;</w:t>
      </w:r>
      <w:bookmarkStart w:id="5" w:name="p5294"/>
      <w:bookmarkEnd w:id="5"/>
      <w:r>
        <w:rPr>
          <w:rFonts w:ascii="Times New Roman" w:hAnsi="Times New Roman" w:cs="Times New Roman"/>
          <w:bCs/>
          <w:iCs/>
          <w:sz w:val="28"/>
          <w:szCs w:val="28"/>
        </w:rPr>
        <w:t xml:space="preserve"> </w:t>
      </w:r>
      <w:r w:rsidR="00F33E72" w:rsidRPr="00A26BB8">
        <w:rPr>
          <w:rFonts w:ascii="Times New Roman" w:hAnsi="Times New Roman" w:cs="Times New Roman"/>
          <w:bCs/>
          <w:iCs/>
          <w:sz w:val="28"/>
          <w:szCs w:val="28"/>
        </w:rPr>
        <w:t>3 000 рублей – на третьего и каждого последующего ребенка;</w:t>
      </w:r>
      <w:bookmarkStart w:id="6" w:name="p5295"/>
      <w:bookmarkEnd w:id="6"/>
      <w:r>
        <w:rPr>
          <w:rFonts w:ascii="Times New Roman" w:hAnsi="Times New Roman" w:cs="Times New Roman"/>
          <w:bCs/>
          <w:iCs/>
          <w:sz w:val="28"/>
          <w:szCs w:val="28"/>
        </w:rPr>
        <w:t xml:space="preserve"> </w:t>
      </w:r>
      <w:r w:rsidR="00F33E72" w:rsidRPr="00A26BB8">
        <w:rPr>
          <w:rFonts w:ascii="Times New Roman" w:hAnsi="Times New Roman" w:cs="Times New Roman"/>
          <w:bCs/>
          <w:iCs/>
          <w:sz w:val="28"/>
          <w:szCs w:val="28"/>
        </w:rPr>
        <w:t xml:space="preserve">3 000 рублей – на каждого ребенка в случае, если ребенок в возрасте до 18 лет является ребенком-инвалидом, или </w:t>
      </w:r>
      <w:r w:rsidR="00F33E72" w:rsidRPr="00A26BB8">
        <w:rPr>
          <w:rFonts w:ascii="Times New Roman" w:hAnsi="Times New Roman" w:cs="Times New Roman"/>
          <w:bCs/>
          <w:iCs/>
          <w:sz w:val="28"/>
          <w:szCs w:val="28"/>
        </w:rPr>
        <w:lastRenderedPageBreak/>
        <w:t>учащегося очной формы обучения, аспиранта, ординатора, интерна, студента в возрасте до 24 лет, если он является инвалидом I или II группы.</w:t>
      </w:r>
    </w:p>
    <w:p w:rsidR="00F33E72" w:rsidRPr="00A26BB8" w:rsidRDefault="00F33E72" w:rsidP="00A26BB8">
      <w:pPr>
        <w:spacing w:line="360" w:lineRule="auto"/>
        <w:ind w:firstLine="357"/>
        <w:contextualSpacing/>
        <w:jc w:val="both"/>
        <w:rPr>
          <w:rFonts w:ascii="Times New Roman" w:hAnsi="Times New Roman" w:cs="Times New Roman"/>
          <w:bCs/>
          <w:iCs/>
          <w:sz w:val="28"/>
          <w:szCs w:val="28"/>
        </w:rPr>
      </w:pPr>
      <w:r w:rsidRPr="00A26BB8">
        <w:rPr>
          <w:rFonts w:ascii="Times New Roman" w:hAnsi="Times New Roman" w:cs="Times New Roman"/>
          <w:bCs/>
          <w:iCs/>
          <w:sz w:val="28"/>
          <w:szCs w:val="28"/>
        </w:rPr>
        <w:t>Налоговый вычет действует до месяца, в котором доход налогоплательщика, исчисленный нарастающим итогом с начала налогового периода налоговым агентом, предоставляющим данный стандартный налоговый</w:t>
      </w:r>
      <w:r w:rsidR="002B10AE">
        <w:rPr>
          <w:rFonts w:ascii="Times New Roman" w:hAnsi="Times New Roman" w:cs="Times New Roman"/>
          <w:bCs/>
          <w:iCs/>
          <w:sz w:val="28"/>
          <w:szCs w:val="28"/>
        </w:rPr>
        <w:t xml:space="preserve"> вычет, превысил 280 000 рублей</w:t>
      </w:r>
      <w:r w:rsidRPr="00A26BB8">
        <w:rPr>
          <w:rFonts w:ascii="Times New Roman" w:hAnsi="Times New Roman" w:cs="Times New Roman"/>
          <w:bCs/>
          <w:iCs/>
          <w:sz w:val="28"/>
          <w:szCs w:val="28"/>
        </w:rPr>
        <w:t>.</w:t>
      </w:r>
    </w:p>
    <w:p w:rsidR="00F33E72" w:rsidRPr="00A26BB8" w:rsidRDefault="00F33E72" w:rsidP="002B10AE">
      <w:pPr>
        <w:shd w:val="clear" w:color="auto" w:fill="FFFFFF"/>
        <w:spacing w:line="360" w:lineRule="auto"/>
        <w:ind w:firstLine="357"/>
        <w:contextualSpacing/>
        <w:jc w:val="both"/>
        <w:rPr>
          <w:rFonts w:ascii="Times New Roman" w:hAnsi="Times New Roman" w:cs="Times New Roman"/>
          <w:bCs/>
          <w:sz w:val="28"/>
          <w:szCs w:val="28"/>
        </w:rPr>
      </w:pPr>
      <w:r w:rsidRPr="00A26BB8">
        <w:rPr>
          <w:rFonts w:ascii="Times New Roman" w:hAnsi="Times New Roman" w:cs="Times New Roman"/>
          <w:iCs/>
          <w:spacing w:val="-6"/>
          <w:sz w:val="28"/>
          <w:szCs w:val="28"/>
        </w:rPr>
        <w:t xml:space="preserve">Социальные налоговые вычеты </w:t>
      </w:r>
      <w:r w:rsidRPr="00A26BB8">
        <w:rPr>
          <w:rFonts w:ascii="Times New Roman" w:hAnsi="Times New Roman" w:cs="Times New Roman"/>
          <w:spacing w:val="-6"/>
          <w:sz w:val="28"/>
          <w:szCs w:val="28"/>
        </w:rPr>
        <w:t>предоставляются налогоплатель</w:t>
      </w:r>
      <w:r w:rsidRPr="00A26BB8">
        <w:rPr>
          <w:rFonts w:ascii="Times New Roman" w:hAnsi="Times New Roman" w:cs="Times New Roman"/>
          <w:spacing w:val="-1"/>
          <w:sz w:val="28"/>
          <w:szCs w:val="28"/>
        </w:rPr>
        <w:t>щику в связи с затратами на благотворительность, обучение, лече</w:t>
      </w:r>
      <w:r w:rsidRPr="00A26BB8">
        <w:rPr>
          <w:rFonts w:ascii="Times New Roman" w:hAnsi="Times New Roman" w:cs="Times New Roman"/>
          <w:spacing w:val="-2"/>
          <w:sz w:val="28"/>
          <w:szCs w:val="28"/>
        </w:rPr>
        <w:t>ние.</w:t>
      </w:r>
      <w:r w:rsidR="002B10AE">
        <w:rPr>
          <w:rFonts w:ascii="Times New Roman" w:hAnsi="Times New Roman" w:cs="Times New Roman"/>
          <w:spacing w:val="-2"/>
          <w:sz w:val="28"/>
          <w:szCs w:val="28"/>
        </w:rPr>
        <w:t xml:space="preserve"> </w:t>
      </w:r>
      <w:r w:rsidRPr="00A26BB8">
        <w:rPr>
          <w:rFonts w:ascii="Times New Roman" w:hAnsi="Times New Roman" w:cs="Times New Roman"/>
          <w:bCs/>
          <w:sz w:val="28"/>
          <w:szCs w:val="28"/>
        </w:rPr>
        <w:t>На какие налоговые вычеты имеет право налогопл</w:t>
      </w:r>
      <w:r w:rsidR="00540417">
        <w:rPr>
          <w:rFonts w:ascii="Times New Roman" w:hAnsi="Times New Roman" w:cs="Times New Roman"/>
          <w:bCs/>
          <w:sz w:val="28"/>
          <w:szCs w:val="28"/>
        </w:rPr>
        <w:t>а</w:t>
      </w:r>
      <w:r w:rsidRPr="00A26BB8">
        <w:rPr>
          <w:rFonts w:ascii="Times New Roman" w:hAnsi="Times New Roman" w:cs="Times New Roman"/>
          <w:bCs/>
          <w:sz w:val="28"/>
          <w:szCs w:val="28"/>
        </w:rPr>
        <w:t xml:space="preserve">тельщик указано в приложении 3 </w:t>
      </w:r>
      <w:r w:rsidR="002B10AE">
        <w:rPr>
          <w:rFonts w:ascii="Times New Roman" w:hAnsi="Times New Roman" w:cs="Times New Roman"/>
          <w:bCs/>
          <w:sz w:val="28"/>
          <w:szCs w:val="28"/>
        </w:rPr>
        <w:t>.</w:t>
      </w:r>
      <w:r w:rsidRPr="00A26BB8">
        <w:rPr>
          <w:rFonts w:ascii="Times New Roman" w:hAnsi="Times New Roman" w:cs="Times New Roman"/>
          <w:bCs/>
          <w:sz w:val="28"/>
          <w:szCs w:val="28"/>
        </w:rPr>
        <w:t xml:space="preserve"> </w:t>
      </w:r>
    </w:p>
    <w:p w:rsidR="00946199" w:rsidRPr="00A26BB8" w:rsidRDefault="00946199" w:rsidP="002B10AE">
      <w:pPr>
        <w:spacing w:line="360" w:lineRule="auto"/>
        <w:ind w:firstLine="357"/>
        <w:contextualSpacing/>
        <w:jc w:val="both"/>
        <w:rPr>
          <w:rFonts w:ascii="Times New Roman" w:hAnsi="Times New Roman" w:cs="Times New Roman"/>
          <w:bCs/>
          <w:color w:val="000000"/>
          <w:sz w:val="28"/>
          <w:szCs w:val="28"/>
          <w:shd w:val="clear" w:color="auto" w:fill="FFFFFF"/>
        </w:rPr>
      </w:pPr>
      <w:r w:rsidRPr="00A26BB8">
        <w:rPr>
          <w:rFonts w:ascii="Times New Roman" w:hAnsi="Times New Roman" w:cs="Times New Roman"/>
          <w:sz w:val="28"/>
          <w:szCs w:val="28"/>
        </w:rPr>
        <w:t>С</w:t>
      </w:r>
      <w:r w:rsidR="00614DC1" w:rsidRPr="00A26BB8">
        <w:rPr>
          <w:rFonts w:ascii="Times New Roman" w:hAnsi="Times New Roman" w:cs="Times New Roman"/>
          <w:sz w:val="28"/>
          <w:szCs w:val="28"/>
        </w:rPr>
        <w:t xml:space="preserve"> я</w:t>
      </w:r>
      <w:r w:rsidRPr="00A26BB8">
        <w:rPr>
          <w:rFonts w:ascii="Times New Roman" w:hAnsi="Times New Roman" w:cs="Times New Roman"/>
          <w:bCs/>
          <w:color w:val="000000"/>
          <w:sz w:val="28"/>
          <w:szCs w:val="28"/>
          <w:shd w:val="clear" w:color="auto" w:fill="FFFFFF"/>
        </w:rPr>
        <w:t>нваря</w:t>
      </w:r>
      <w:r w:rsidR="00614DC1" w:rsidRPr="00A26BB8">
        <w:rPr>
          <w:rFonts w:ascii="Times New Roman" w:hAnsi="Times New Roman" w:cs="Times New Roman"/>
          <w:bCs/>
          <w:color w:val="000000"/>
          <w:sz w:val="28"/>
          <w:szCs w:val="28"/>
          <w:shd w:val="clear" w:color="auto" w:fill="FFFFFF"/>
        </w:rPr>
        <w:t xml:space="preserve"> 2014 года вступила в силу измененная редакция статьи 220 НК РФ, которая посвящена имущественному налоговому вычету (поправки внесены Федеральным законом</w:t>
      </w:r>
      <w:r w:rsidR="00614DC1" w:rsidRPr="00A26BB8">
        <w:rPr>
          <w:rStyle w:val="apple-converted-space"/>
          <w:rFonts w:ascii="Times New Roman" w:hAnsi="Times New Roman" w:cs="Times New Roman"/>
          <w:bCs/>
          <w:color w:val="000000"/>
          <w:sz w:val="28"/>
          <w:szCs w:val="28"/>
          <w:shd w:val="clear" w:color="auto" w:fill="FFFFFF"/>
        </w:rPr>
        <w:t> </w:t>
      </w:r>
      <w:r w:rsidR="00614DC1" w:rsidRPr="002B10AE">
        <w:rPr>
          <w:rFonts w:ascii="Times New Roman" w:hAnsi="Times New Roman" w:cs="Times New Roman"/>
          <w:bCs/>
          <w:sz w:val="28"/>
          <w:szCs w:val="28"/>
          <w:shd w:val="clear" w:color="auto" w:fill="FFFFFF"/>
        </w:rPr>
        <w:t>от 23.07.13 № 212-ФЗ</w:t>
      </w:r>
      <w:r w:rsidR="00614DC1" w:rsidRPr="00A26BB8">
        <w:rPr>
          <w:rFonts w:ascii="Times New Roman" w:hAnsi="Times New Roman" w:cs="Times New Roman"/>
          <w:bCs/>
          <w:color w:val="000000"/>
          <w:sz w:val="28"/>
          <w:szCs w:val="28"/>
          <w:shd w:val="clear" w:color="auto" w:fill="FFFFFF"/>
        </w:rPr>
        <w:t>).</w:t>
      </w:r>
      <w:r w:rsidR="002B10AE">
        <w:rPr>
          <w:rFonts w:ascii="Times New Roman" w:hAnsi="Times New Roman" w:cs="Times New Roman"/>
          <w:bCs/>
          <w:color w:val="000000"/>
          <w:sz w:val="28"/>
          <w:szCs w:val="28"/>
          <w:shd w:val="clear" w:color="auto" w:fill="FFFFFF"/>
        </w:rPr>
        <w:t> П</w:t>
      </w:r>
      <w:r w:rsidRPr="00A26BB8">
        <w:rPr>
          <w:rFonts w:ascii="Times New Roman" w:hAnsi="Times New Roman" w:cs="Times New Roman"/>
          <w:bCs/>
          <w:color w:val="000000"/>
          <w:sz w:val="28"/>
          <w:szCs w:val="28"/>
          <w:shd w:val="clear" w:color="auto" w:fill="FFFFFF"/>
        </w:rPr>
        <w:t>оявились новшества: вычет разрешат переносить на другие объекты, получать у нескольких работодателей и применять к объектам, оформленным на детей.</w:t>
      </w:r>
    </w:p>
    <w:p w:rsidR="003E230C" w:rsidRPr="00A26BB8" w:rsidRDefault="003E230C" w:rsidP="00A26BB8">
      <w:pPr>
        <w:numPr>
          <w:ilvl w:val="0"/>
          <w:numId w:val="4"/>
        </w:numPr>
        <w:tabs>
          <w:tab w:val="clear" w:pos="1470"/>
        </w:tabs>
        <w:spacing w:after="0" w:line="360" w:lineRule="auto"/>
        <w:ind w:left="0" w:firstLine="709"/>
        <w:contextualSpacing/>
        <w:jc w:val="both"/>
        <w:rPr>
          <w:rFonts w:ascii="Times New Roman" w:hAnsi="Times New Roman" w:cs="Times New Roman"/>
          <w:bCs/>
          <w:sz w:val="28"/>
          <w:szCs w:val="28"/>
        </w:rPr>
      </w:pPr>
      <w:r w:rsidRPr="00A26BB8">
        <w:rPr>
          <w:rFonts w:ascii="Times New Roman" w:hAnsi="Times New Roman" w:cs="Times New Roman"/>
          <w:bCs/>
          <w:sz w:val="28"/>
          <w:szCs w:val="28"/>
        </w:rPr>
        <w:t xml:space="preserve">Суммы, полученные налогоплательщиком в налоговом периоде от  продажи жилых домов, квартир, комнат, включая приватизированные жилые помещения, дач, садовых домиков или земельных участков и долей в указанном имуществе, находившихся в собственности налогоплательщика менее трех лет, но не превышающих в целом </w:t>
      </w:r>
      <w:r w:rsidRPr="00A26BB8">
        <w:rPr>
          <w:rFonts w:ascii="Times New Roman" w:hAnsi="Times New Roman" w:cs="Times New Roman"/>
          <w:sz w:val="28"/>
          <w:szCs w:val="28"/>
        </w:rPr>
        <w:t>1 000 000 рублей [2].</w:t>
      </w:r>
    </w:p>
    <w:p w:rsidR="003E230C" w:rsidRPr="00A26BB8" w:rsidRDefault="003E230C" w:rsidP="00A26BB8">
      <w:pPr>
        <w:numPr>
          <w:ilvl w:val="0"/>
          <w:numId w:val="4"/>
        </w:numPr>
        <w:tabs>
          <w:tab w:val="clear" w:pos="1470"/>
        </w:tabs>
        <w:spacing w:after="0" w:line="360" w:lineRule="auto"/>
        <w:ind w:left="0" w:firstLine="709"/>
        <w:contextualSpacing/>
        <w:jc w:val="both"/>
        <w:rPr>
          <w:rFonts w:ascii="Times New Roman" w:hAnsi="Times New Roman" w:cs="Times New Roman"/>
          <w:sz w:val="28"/>
          <w:szCs w:val="28"/>
        </w:rPr>
      </w:pPr>
      <w:r w:rsidRPr="00A26BB8">
        <w:rPr>
          <w:rFonts w:ascii="Times New Roman" w:hAnsi="Times New Roman" w:cs="Times New Roman"/>
          <w:bCs/>
          <w:sz w:val="28"/>
          <w:szCs w:val="28"/>
        </w:rPr>
        <w:t xml:space="preserve">Суммы, полученные в налоговом периоде от продажи иного имущества, находившегося в собственности налогоплательщика менее трех лет, но не превышающих </w:t>
      </w:r>
      <w:r w:rsidR="000256FA">
        <w:rPr>
          <w:rFonts w:ascii="Times New Roman" w:hAnsi="Times New Roman" w:cs="Times New Roman"/>
          <w:sz w:val="28"/>
          <w:szCs w:val="28"/>
        </w:rPr>
        <w:t>250</w:t>
      </w:r>
      <w:r w:rsidRPr="00A26BB8">
        <w:rPr>
          <w:rFonts w:ascii="Times New Roman" w:hAnsi="Times New Roman" w:cs="Times New Roman"/>
          <w:sz w:val="28"/>
          <w:szCs w:val="28"/>
        </w:rPr>
        <w:t xml:space="preserve"> 000 рублей [2].</w:t>
      </w:r>
    </w:p>
    <w:p w:rsidR="003E230C" w:rsidRPr="00A26BB8" w:rsidRDefault="003E230C" w:rsidP="00A26BB8">
      <w:pPr>
        <w:numPr>
          <w:ilvl w:val="0"/>
          <w:numId w:val="4"/>
        </w:numPr>
        <w:tabs>
          <w:tab w:val="clear" w:pos="1470"/>
        </w:tabs>
        <w:spacing w:after="0" w:line="360" w:lineRule="auto"/>
        <w:ind w:left="0" w:firstLine="709"/>
        <w:contextualSpacing/>
        <w:jc w:val="both"/>
        <w:rPr>
          <w:rFonts w:ascii="Times New Roman" w:hAnsi="Times New Roman" w:cs="Times New Roman"/>
          <w:sz w:val="28"/>
          <w:szCs w:val="28"/>
        </w:rPr>
      </w:pPr>
      <w:r w:rsidRPr="00A26BB8">
        <w:rPr>
          <w:rFonts w:ascii="Times New Roman" w:hAnsi="Times New Roman" w:cs="Times New Roman"/>
          <w:bCs/>
          <w:sz w:val="28"/>
          <w:szCs w:val="28"/>
        </w:rPr>
        <w:t> Суммы, израсходованные налогоплательщиком на новое строительство либо приобретение на территории РФ жилого дома, квартиры, комнаты или доли (долей) в них, а также в сумме, направленной на погашение процентов по целевым займам (кредитам) и фактически израсходованным им на новое строительство либо приобретение жилого дома, квартиры, комнаты или доли (долей) в них [2].</w:t>
      </w:r>
    </w:p>
    <w:p w:rsidR="00175590" w:rsidRPr="00723775" w:rsidRDefault="00175590" w:rsidP="002B10AE">
      <w:pPr>
        <w:spacing w:line="360" w:lineRule="auto"/>
        <w:ind w:firstLine="708"/>
        <w:contextualSpacing/>
        <w:jc w:val="both"/>
        <w:rPr>
          <w:rFonts w:ascii="Times New Roman" w:hAnsi="Times New Roman" w:cs="Times New Roman"/>
          <w:bCs/>
          <w:sz w:val="28"/>
          <w:szCs w:val="28"/>
        </w:rPr>
      </w:pPr>
      <w:r w:rsidRPr="002B10AE">
        <w:rPr>
          <w:rFonts w:ascii="Times New Roman" w:hAnsi="Times New Roman" w:cs="Times New Roman"/>
          <w:sz w:val="28"/>
          <w:szCs w:val="28"/>
        </w:rPr>
        <w:t>Воспользоваться имущественным вычетом по НДФЛ с 2014 года</w:t>
      </w:r>
      <w:r w:rsidRPr="00A26BB8">
        <w:rPr>
          <w:rFonts w:ascii="Times New Roman" w:hAnsi="Times New Roman" w:cs="Times New Roman"/>
          <w:color w:val="000000"/>
          <w:sz w:val="28"/>
          <w:szCs w:val="28"/>
          <w:shd w:val="clear" w:color="auto" w:fill="FFFFFF"/>
        </w:rPr>
        <w:t xml:space="preserve"> при покупке недвижимости теперь можно не один раз, а несколько. Если не </w:t>
      </w:r>
      <w:r w:rsidR="000256FA">
        <w:rPr>
          <w:rFonts w:ascii="Times New Roman" w:hAnsi="Times New Roman" w:cs="Times New Roman"/>
          <w:color w:val="000000"/>
          <w:sz w:val="28"/>
          <w:szCs w:val="28"/>
          <w:shd w:val="clear" w:color="auto" w:fill="FFFFFF"/>
        </w:rPr>
        <w:lastRenderedPageBreak/>
        <w:t>используется</w:t>
      </w:r>
      <w:r w:rsidRPr="00A26BB8">
        <w:rPr>
          <w:rFonts w:ascii="Times New Roman" w:hAnsi="Times New Roman" w:cs="Times New Roman"/>
          <w:color w:val="000000"/>
          <w:sz w:val="28"/>
          <w:szCs w:val="28"/>
          <w:shd w:val="clear" w:color="auto" w:fill="FFFFFF"/>
        </w:rPr>
        <w:t xml:space="preserve"> весь вычет сразу, остатки можно будет заявить позже. При этом максимальная сумма вычета остается прежней - 2 000 000 руб.</w:t>
      </w:r>
      <w:r w:rsidR="002B10AE">
        <w:rPr>
          <w:rFonts w:ascii="Times New Roman" w:hAnsi="Times New Roman" w:cs="Times New Roman"/>
          <w:color w:val="000000"/>
          <w:sz w:val="28"/>
          <w:szCs w:val="28"/>
          <w:shd w:val="clear" w:color="auto" w:fill="FFFFFF"/>
        </w:rPr>
        <w:t xml:space="preserve"> </w:t>
      </w:r>
      <w:r w:rsidRPr="00A26BB8">
        <w:rPr>
          <w:rFonts w:ascii="Times New Roman" w:hAnsi="Times New Roman" w:cs="Times New Roman"/>
          <w:color w:val="000000"/>
          <w:sz w:val="28"/>
          <w:szCs w:val="28"/>
          <w:shd w:val="clear" w:color="auto" w:fill="FFFFFF"/>
        </w:rPr>
        <w:t>С 2014 года ограничен вычет в отношении процентов по ипотеке. Ранее НДФЛ можно было возвращать каждый год со всей суммы процентов, уплаченных банку. Но с 2014 года максимум за весь период ипотеки составит 3 000 000 руб. Но на договоры, заключенные до 2014 года, это ограничение не действует.</w:t>
      </w:r>
      <w:r w:rsidR="00723775" w:rsidRPr="00723775">
        <w:rPr>
          <w:rFonts w:ascii="Times New Roman" w:hAnsi="Times New Roman" w:cs="Times New Roman"/>
          <w:color w:val="000000"/>
          <w:sz w:val="28"/>
          <w:szCs w:val="28"/>
        </w:rPr>
        <w:t>[11]</w:t>
      </w:r>
    </w:p>
    <w:p w:rsidR="003E230C" w:rsidRPr="00A26BB8" w:rsidRDefault="003E230C" w:rsidP="002B10AE">
      <w:pPr>
        <w:spacing w:line="360" w:lineRule="auto"/>
        <w:ind w:firstLine="708"/>
        <w:contextualSpacing/>
        <w:jc w:val="both"/>
        <w:rPr>
          <w:rFonts w:ascii="Times New Roman" w:hAnsi="Times New Roman" w:cs="Times New Roman"/>
          <w:sz w:val="28"/>
          <w:szCs w:val="28"/>
        </w:rPr>
      </w:pPr>
      <w:r w:rsidRPr="00A26BB8">
        <w:rPr>
          <w:rFonts w:ascii="Times New Roman" w:hAnsi="Times New Roman" w:cs="Times New Roman"/>
          <w:sz w:val="28"/>
          <w:szCs w:val="28"/>
        </w:rPr>
        <w:t>В соответствии со статьей 221 НК РФ предусмотрены профессиональные налоговые вычеты. Они предостав</w:t>
      </w:r>
      <w:r w:rsidR="002B10AE">
        <w:rPr>
          <w:rFonts w:ascii="Times New Roman" w:hAnsi="Times New Roman" w:cs="Times New Roman"/>
          <w:sz w:val="28"/>
          <w:szCs w:val="28"/>
        </w:rPr>
        <w:t xml:space="preserve">ляются </w:t>
      </w:r>
      <w:r w:rsidR="002B10AE">
        <w:rPr>
          <w:rFonts w:ascii="Times New Roman" w:hAnsi="Times New Roman" w:cs="Times New Roman"/>
          <w:bCs/>
          <w:sz w:val="28"/>
          <w:szCs w:val="28"/>
        </w:rPr>
        <w:t>ф</w:t>
      </w:r>
      <w:r w:rsidRPr="00A26BB8">
        <w:rPr>
          <w:rFonts w:ascii="Times New Roman" w:hAnsi="Times New Roman" w:cs="Times New Roman"/>
          <w:bCs/>
          <w:sz w:val="28"/>
          <w:szCs w:val="28"/>
        </w:rPr>
        <w:t>изиче</w:t>
      </w:r>
      <w:r w:rsidR="002B10AE">
        <w:rPr>
          <w:rFonts w:ascii="Times New Roman" w:hAnsi="Times New Roman" w:cs="Times New Roman"/>
          <w:bCs/>
          <w:sz w:val="28"/>
          <w:szCs w:val="28"/>
        </w:rPr>
        <w:t>ским</w:t>
      </w:r>
      <w:r w:rsidRPr="00A26BB8">
        <w:rPr>
          <w:rFonts w:ascii="Times New Roman" w:hAnsi="Times New Roman" w:cs="Times New Roman"/>
          <w:bCs/>
          <w:sz w:val="28"/>
          <w:szCs w:val="28"/>
        </w:rPr>
        <w:t xml:space="preserve"> лица</w:t>
      </w:r>
      <w:r w:rsidR="002B10AE">
        <w:rPr>
          <w:rFonts w:ascii="Times New Roman" w:hAnsi="Times New Roman" w:cs="Times New Roman"/>
          <w:bCs/>
          <w:sz w:val="28"/>
          <w:szCs w:val="28"/>
        </w:rPr>
        <w:t>м</w:t>
      </w:r>
      <w:r w:rsidRPr="00A26BB8">
        <w:rPr>
          <w:rFonts w:ascii="Times New Roman" w:hAnsi="Times New Roman" w:cs="Times New Roman"/>
          <w:bCs/>
          <w:sz w:val="28"/>
          <w:szCs w:val="28"/>
        </w:rPr>
        <w:t>, осуществляющие предпринимательскую деятельность бе</w:t>
      </w:r>
      <w:r w:rsidR="002B10AE">
        <w:rPr>
          <w:rFonts w:ascii="Times New Roman" w:hAnsi="Times New Roman" w:cs="Times New Roman"/>
          <w:bCs/>
          <w:sz w:val="28"/>
          <w:szCs w:val="28"/>
        </w:rPr>
        <w:t>з образования юридического лица и налогоплательщикам</w:t>
      </w:r>
      <w:r w:rsidRPr="00A26BB8">
        <w:rPr>
          <w:rFonts w:ascii="Times New Roman" w:hAnsi="Times New Roman" w:cs="Times New Roman"/>
          <w:bCs/>
          <w:sz w:val="28"/>
          <w:szCs w:val="28"/>
        </w:rPr>
        <w:t>, получающие доходы от выполнения работ по договорам гражданско-правового характера.</w:t>
      </w:r>
    </w:p>
    <w:p w:rsidR="003E230C" w:rsidRDefault="003E230C" w:rsidP="002B10AE">
      <w:pPr>
        <w:shd w:val="clear" w:color="auto" w:fill="FFFFFF"/>
        <w:spacing w:line="360" w:lineRule="auto"/>
        <w:ind w:firstLine="708"/>
        <w:contextualSpacing/>
        <w:jc w:val="both"/>
        <w:rPr>
          <w:rFonts w:ascii="Times New Roman" w:hAnsi="Times New Roman" w:cs="Times New Roman"/>
          <w:bCs/>
          <w:sz w:val="28"/>
          <w:szCs w:val="28"/>
        </w:rPr>
      </w:pPr>
      <w:r w:rsidRPr="00A26BB8">
        <w:rPr>
          <w:rFonts w:ascii="Times New Roman" w:hAnsi="Times New Roman" w:cs="Times New Roman"/>
          <w:bCs/>
          <w:sz w:val="28"/>
          <w:szCs w:val="28"/>
        </w:rPr>
        <w:t>Налогоплательщики, получающие авторские вознаграждения или вознаграждения за создание, исполнение или иное использование произведений науки, литературы и искусства, вознаграждения авторам открытий, изобретений и промышленных образцов.</w:t>
      </w:r>
    </w:p>
    <w:p w:rsidR="002B10AE" w:rsidRDefault="002B10AE" w:rsidP="00540417">
      <w:pPr>
        <w:shd w:val="clear" w:color="auto" w:fill="FFFFFF"/>
        <w:spacing w:line="360" w:lineRule="auto"/>
        <w:ind w:firstLine="708"/>
        <w:contextualSpacing/>
        <w:jc w:val="both"/>
        <w:rPr>
          <w:bCs/>
        </w:rPr>
      </w:pPr>
    </w:p>
    <w:p w:rsidR="00540417" w:rsidRDefault="003E230C" w:rsidP="00540417">
      <w:pPr>
        <w:shd w:val="clear" w:color="auto" w:fill="FFFFFF"/>
        <w:spacing w:line="360" w:lineRule="auto"/>
        <w:ind w:firstLine="708"/>
        <w:contextualSpacing/>
        <w:jc w:val="both"/>
        <w:rPr>
          <w:rFonts w:ascii="Times New Roman" w:hAnsi="Times New Roman" w:cs="Times New Roman"/>
          <w:sz w:val="28"/>
          <w:szCs w:val="28"/>
        </w:rPr>
      </w:pPr>
      <w:r w:rsidRPr="002B10AE">
        <w:rPr>
          <w:rFonts w:ascii="Times New Roman" w:hAnsi="Times New Roman" w:cs="Times New Roman"/>
          <w:sz w:val="28"/>
          <w:szCs w:val="28"/>
        </w:rPr>
        <w:t>Налоговые ставки и порядок исчисления налога</w:t>
      </w:r>
      <w:r w:rsidR="00540417">
        <w:rPr>
          <w:rFonts w:ascii="Times New Roman" w:hAnsi="Times New Roman" w:cs="Times New Roman"/>
          <w:sz w:val="28"/>
          <w:szCs w:val="28"/>
        </w:rPr>
        <w:t>.</w:t>
      </w:r>
    </w:p>
    <w:p w:rsidR="003E230C" w:rsidRPr="00540417" w:rsidRDefault="003E230C" w:rsidP="00540417">
      <w:pPr>
        <w:shd w:val="clear" w:color="auto" w:fill="FFFFFF"/>
        <w:spacing w:line="360" w:lineRule="auto"/>
        <w:ind w:firstLine="708"/>
        <w:contextualSpacing/>
        <w:jc w:val="both"/>
        <w:rPr>
          <w:rFonts w:ascii="Times New Roman" w:hAnsi="Times New Roman" w:cs="Times New Roman"/>
          <w:sz w:val="28"/>
          <w:szCs w:val="28"/>
        </w:rPr>
      </w:pPr>
      <w:r w:rsidRPr="002B10AE">
        <w:rPr>
          <w:rFonts w:ascii="Times New Roman" w:hAnsi="Times New Roman" w:cs="Times New Roman"/>
          <w:color w:val="000000"/>
          <w:sz w:val="28"/>
          <w:szCs w:val="28"/>
          <w:shd w:val="clear" w:color="auto" w:fill="FFFFFF"/>
        </w:rPr>
        <w:t xml:space="preserve">По налогу на доходы физических лиц установлены </w:t>
      </w:r>
      <w:r w:rsidR="002B10AE">
        <w:rPr>
          <w:rFonts w:ascii="Times New Roman" w:hAnsi="Times New Roman" w:cs="Times New Roman"/>
          <w:color w:val="000000"/>
          <w:sz w:val="28"/>
          <w:szCs w:val="28"/>
          <w:shd w:val="clear" w:color="auto" w:fill="FFFFFF"/>
        </w:rPr>
        <w:t xml:space="preserve">долевые и пропорциональные ставки </w:t>
      </w:r>
      <w:r w:rsidRPr="002B10AE">
        <w:rPr>
          <w:rFonts w:ascii="Times New Roman" w:hAnsi="Times New Roman" w:cs="Times New Roman"/>
          <w:color w:val="000000"/>
          <w:sz w:val="28"/>
          <w:szCs w:val="28"/>
          <w:shd w:val="clear" w:color="auto" w:fill="FFFFFF"/>
        </w:rPr>
        <w:t>в виде фиксированного процента (доли) к налоговой базе. Ставки налога не зависят от величины налоговой базы и определены только в зависимости от вида дохода.</w:t>
      </w:r>
    </w:p>
    <w:p w:rsidR="003E230C" w:rsidRPr="002B10AE" w:rsidRDefault="003E230C" w:rsidP="00540417">
      <w:pPr>
        <w:shd w:val="clear" w:color="auto" w:fill="FFFFFF"/>
        <w:spacing w:line="360" w:lineRule="auto"/>
        <w:ind w:firstLine="709"/>
        <w:contextualSpacing/>
        <w:jc w:val="both"/>
        <w:rPr>
          <w:rFonts w:ascii="Times New Roman" w:hAnsi="Times New Roman" w:cs="Times New Roman"/>
          <w:spacing w:val="-2"/>
          <w:sz w:val="28"/>
          <w:szCs w:val="28"/>
        </w:rPr>
      </w:pPr>
      <w:r w:rsidRPr="002B10AE">
        <w:rPr>
          <w:rFonts w:ascii="Times New Roman" w:hAnsi="Times New Roman" w:cs="Times New Roman"/>
          <w:spacing w:val="-3"/>
          <w:sz w:val="28"/>
          <w:szCs w:val="28"/>
        </w:rPr>
        <w:t>Налоговые ставки по налогу на доходы физических лиц представлены в таблице 1</w:t>
      </w:r>
      <w:r w:rsidR="002B10AE">
        <w:rPr>
          <w:rFonts w:ascii="Times New Roman" w:hAnsi="Times New Roman" w:cs="Times New Roman"/>
          <w:spacing w:val="-3"/>
          <w:sz w:val="28"/>
          <w:szCs w:val="28"/>
        </w:rPr>
        <w:t>.</w:t>
      </w:r>
    </w:p>
    <w:p w:rsidR="003E230C" w:rsidRPr="00E81D89" w:rsidRDefault="003E230C" w:rsidP="003E230C">
      <w:pPr>
        <w:shd w:val="clear" w:color="auto" w:fill="FFFFFF"/>
        <w:spacing w:line="360" w:lineRule="auto"/>
        <w:ind w:left="45" w:right="28" w:firstLine="709"/>
        <w:jc w:val="right"/>
        <w:rPr>
          <w:spacing w:val="-3"/>
          <w:sz w:val="28"/>
          <w:szCs w:val="28"/>
        </w:rPr>
      </w:pPr>
      <w:r w:rsidRPr="00E81D89">
        <w:rPr>
          <w:spacing w:val="-3"/>
          <w:sz w:val="28"/>
          <w:szCs w:val="28"/>
        </w:rPr>
        <w:t>Таблица 1</w:t>
      </w:r>
    </w:p>
    <w:p w:rsidR="003E230C" w:rsidRPr="00E81D89" w:rsidRDefault="003E230C" w:rsidP="003E230C">
      <w:pPr>
        <w:shd w:val="clear" w:color="auto" w:fill="FFFFFF"/>
        <w:spacing w:line="360" w:lineRule="auto"/>
        <w:ind w:right="29"/>
        <w:jc w:val="center"/>
        <w:rPr>
          <w:bCs/>
          <w:sz w:val="28"/>
          <w:szCs w:val="28"/>
        </w:rPr>
      </w:pPr>
      <w:r w:rsidRPr="00E81D89">
        <w:rPr>
          <w:bCs/>
          <w:spacing w:val="-3"/>
          <w:sz w:val="28"/>
          <w:szCs w:val="28"/>
        </w:rPr>
        <w:t>Налоговые ставки по налогу на доходы физических лиц</w:t>
      </w:r>
    </w:p>
    <w:tbl>
      <w:tblPr>
        <w:tblStyle w:val="a9"/>
        <w:tblW w:w="5000" w:type="pct"/>
        <w:jc w:val="center"/>
        <w:tblLook w:val="01E0"/>
      </w:tblPr>
      <w:tblGrid>
        <w:gridCol w:w="1780"/>
        <w:gridCol w:w="8074"/>
      </w:tblGrid>
      <w:tr w:rsidR="003E230C" w:rsidRPr="00EB1004" w:rsidTr="00A26BB8">
        <w:trPr>
          <w:trHeight w:val="20"/>
          <w:jc w:val="center"/>
        </w:trPr>
        <w:tc>
          <w:tcPr>
            <w:tcW w:w="903" w:type="pct"/>
          </w:tcPr>
          <w:p w:rsidR="003E230C" w:rsidRPr="00EB1004" w:rsidRDefault="003E230C" w:rsidP="00A26BB8">
            <w:pPr>
              <w:ind w:right="11"/>
              <w:jc w:val="center"/>
              <w:rPr>
                <w:bCs/>
                <w:sz w:val="24"/>
                <w:szCs w:val="24"/>
              </w:rPr>
            </w:pPr>
            <w:r w:rsidRPr="00EB1004">
              <w:rPr>
                <w:bCs/>
                <w:sz w:val="24"/>
                <w:szCs w:val="24"/>
              </w:rPr>
              <w:t>Налоговая ставка</w:t>
            </w:r>
          </w:p>
        </w:tc>
        <w:tc>
          <w:tcPr>
            <w:tcW w:w="4097" w:type="pct"/>
            <w:vAlign w:val="center"/>
          </w:tcPr>
          <w:p w:rsidR="003E230C" w:rsidRPr="00EB1004" w:rsidRDefault="003E230C" w:rsidP="00A26BB8">
            <w:pPr>
              <w:ind w:right="11"/>
              <w:jc w:val="center"/>
              <w:rPr>
                <w:bCs/>
                <w:sz w:val="24"/>
                <w:szCs w:val="24"/>
              </w:rPr>
            </w:pPr>
            <w:r w:rsidRPr="00EB1004">
              <w:rPr>
                <w:bCs/>
                <w:sz w:val="24"/>
                <w:szCs w:val="24"/>
              </w:rPr>
              <w:t>Категория налогоплательщиков</w:t>
            </w:r>
          </w:p>
        </w:tc>
      </w:tr>
      <w:tr w:rsidR="003E230C" w:rsidRPr="00EB1004" w:rsidTr="00A26BB8">
        <w:trPr>
          <w:trHeight w:val="20"/>
          <w:jc w:val="center"/>
        </w:trPr>
        <w:tc>
          <w:tcPr>
            <w:tcW w:w="903" w:type="pct"/>
          </w:tcPr>
          <w:p w:rsidR="003E230C" w:rsidRPr="00EB1004" w:rsidRDefault="003E230C" w:rsidP="00A26BB8">
            <w:pPr>
              <w:ind w:right="11"/>
              <w:jc w:val="center"/>
              <w:rPr>
                <w:sz w:val="24"/>
                <w:szCs w:val="24"/>
              </w:rPr>
            </w:pPr>
            <w:r w:rsidRPr="00EB1004">
              <w:rPr>
                <w:sz w:val="24"/>
                <w:szCs w:val="24"/>
              </w:rPr>
              <w:t>13%</w:t>
            </w:r>
          </w:p>
          <w:p w:rsidR="003E230C" w:rsidRPr="00EB1004" w:rsidRDefault="003E230C" w:rsidP="00A26BB8">
            <w:pPr>
              <w:ind w:right="11"/>
              <w:rPr>
                <w:sz w:val="24"/>
                <w:szCs w:val="24"/>
              </w:rPr>
            </w:pPr>
          </w:p>
        </w:tc>
        <w:tc>
          <w:tcPr>
            <w:tcW w:w="4097" w:type="pct"/>
          </w:tcPr>
          <w:p w:rsidR="003E230C" w:rsidRPr="00EB1004" w:rsidRDefault="003E230C" w:rsidP="00A26BB8">
            <w:pPr>
              <w:shd w:val="clear" w:color="auto" w:fill="FFFFFF"/>
              <w:ind w:right="10"/>
              <w:jc w:val="both"/>
              <w:rPr>
                <w:sz w:val="24"/>
                <w:szCs w:val="24"/>
              </w:rPr>
            </w:pPr>
            <w:r w:rsidRPr="00EB1004">
              <w:rPr>
                <w:spacing w:val="-7"/>
                <w:sz w:val="24"/>
                <w:szCs w:val="24"/>
              </w:rPr>
              <w:t xml:space="preserve">- </w:t>
            </w:r>
            <w:r w:rsidRPr="00EB1004">
              <w:rPr>
                <w:spacing w:val="-4"/>
                <w:sz w:val="24"/>
                <w:szCs w:val="24"/>
              </w:rPr>
              <w:t xml:space="preserve">не применяется в отношении доходов, облагаемых по </w:t>
            </w:r>
            <w:r w:rsidRPr="00EB1004">
              <w:rPr>
                <w:sz w:val="24"/>
                <w:szCs w:val="24"/>
              </w:rPr>
              <w:t>ставкам 30% и 35%;</w:t>
            </w:r>
          </w:p>
          <w:p w:rsidR="003E230C" w:rsidRPr="00EB1004" w:rsidRDefault="003E230C" w:rsidP="00A26BB8">
            <w:pPr>
              <w:shd w:val="clear" w:color="auto" w:fill="FFFFFF"/>
              <w:tabs>
                <w:tab w:val="left" w:pos="533"/>
              </w:tabs>
              <w:ind w:right="14"/>
              <w:jc w:val="both"/>
              <w:rPr>
                <w:sz w:val="24"/>
                <w:szCs w:val="24"/>
              </w:rPr>
            </w:pPr>
            <w:r w:rsidRPr="00EB1004">
              <w:rPr>
                <w:spacing w:val="-2"/>
                <w:sz w:val="24"/>
                <w:szCs w:val="24"/>
              </w:rPr>
              <w:t>- не применяется к лицам, не являющим</w:t>
            </w:r>
            <w:r w:rsidRPr="00EB1004">
              <w:rPr>
                <w:sz w:val="24"/>
                <w:szCs w:val="24"/>
              </w:rPr>
              <w:t>ся налоговыми резидентами РФ;</w:t>
            </w:r>
          </w:p>
        </w:tc>
      </w:tr>
      <w:tr w:rsidR="003E230C" w:rsidRPr="00EB1004" w:rsidTr="00A26BB8">
        <w:trPr>
          <w:trHeight w:val="20"/>
          <w:jc w:val="center"/>
        </w:trPr>
        <w:tc>
          <w:tcPr>
            <w:tcW w:w="903" w:type="pct"/>
            <w:tcBorders>
              <w:bottom w:val="single" w:sz="4" w:space="0" w:color="auto"/>
            </w:tcBorders>
          </w:tcPr>
          <w:p w:rsidR="003E230C" w:rsidRPr="00EB1004" w:rsidRDefault="003E230C" w:rsidP="00A26BB8">
            <w:pPr>
              <w:ind w:right="11"/>
              <w:jc w:val="center"/>
              <w:rPr>
                <w:sz w:val="24"/>
                <w:szCs w:val="24"/>
              </w:rPr>
            </w:pPr>
            <w:r w:rsidRPr="00EB1004">
              <w:rPr>
                <w:sz w:val="24"/>
                <w:szCs w:val="24"/>
              </w:rPr>
              <w:t>35%</w:t>
            </w:r>
          </w:p>
        </w:tc>
        <w:tc>
          <w:tcPr>
            <w:tcW w:w="4097" w:type="pct"/>
          </w:tcPr>
          <w:p w:rsidR="003E230C" w:rsidRPr="00EB1004" w:rsidRDefault="003E230C" w:rsidP="00A26BB8">
            <w:pPr>
              <w:shd w:val="clear" w:color="auto" w:fill="FFFFFF"/>
              <w:tabs>
                <w:tab w:val="left" w:pos="557"/>
              </w:tabs>
              <w:ind w:right="10"/>
              <w:jc w:val="both"/>
              <w:rPr>
                <w:spacing w:val="-3"/>
                <w:sz w:val="24"/>
                <w:szCs w:val="24"/>
              </w:rPr>
            </w:pPr>
            <w:r w:rsidRPr="00EB1004">
              <w:rPr>
                <w:spacing w:val="-3"/>
                <w:sz w:val="24"/>
                <w:szCs w:val="24"/>
              </w:rPr>
              <w:t>- стоимости любых выигрышей и призов в конкурсах, играх и других мероприятиях, проводимых в целях рекламы товаров;</w:t>
            </w:r>
          </w:p>
          <w:p w:rsidR="003E230C" w:rsidRPr="00EB1004" w:rsidRDefault="003E230C" w:rsidP="00A26BB8">
            <w:pPr>
              <w:shd w:val="clear" w:color="auto" w:fill="FFFFFF"/>
              <w:tabs>
                <w:tab w:val="left" w:pos="557"/>
              </w:tabs>
              <w:ind w:right="10"/>
              <w:jc w:val="both"/>
              <w:rPr>
                <w:spacing w:val="-3"/>
                <w:sz w:val="24"/>
                <w:szCs w:val="24"/>
              </w:rPr>
            </w:pPr>
            <w:r w:rsidRPr="00EB1004">
              <w:rPr>
                <w:spacing w:val="-3"/>
                <w:sz w:val="24"/>
                <w:szCs w:val="24"/>
              </w:rPr>
              <w:t>- процентных доходов по </w:t>
            </w:r>
            <w:hyperlink r:id="rId9" w:tooltip="&quot;Гражданский кодекс Российской Федерации (часть вторая)&quot; от 26.01.1996 N 14-ФЗ (ред. от 19.07.2011) ------------------ Недействующая редакция" w:history="1">
              <w:r w:rsidRPr="00EB1004">
                <w:rPr>
                  <w:spacing w:val="-3"/>
                  <w:sz w:val="24"/>
                  <w:szCs w:val="24"/>
                </w:rPr>
                <w:t>вкладам</w:t>
              </w:r>
            </w:hyperlink>
            <w:r w:rsidRPr="00EB1004">
              <w:rPr>
                <w:spacing w:val="-3"/>
                <w:sz w:val="24"/>
                <w:szCs w:val="24"/>
              </w:rPr>
              <w:t xml:space="preserve"> в банках в части превышения размеров, </w:t>
            </w:r>
            <w:r w:rsidRPr="00EB1004">
              <w:rPr>
                <w:spacing w:val="-3"/>
                <w:sz w:val="24"/>
                <w:szCs w:val="24"/>
              </w:rPr>
              <w:lastRenderedPageBreak/>
              <w:t>указанных в </w:t>
            </w:r>
            <w:hyperlink r:id="rId10" w:anchor="p4348" w:tooltip="Текущий документ" w:history="1">
              <w:r w:rsidRPr="00EB1004">
                <w:rPr>
                  <w:spacing w:val="-3"/>
                  <w:sz w:val="24"/>
                  <w:szCs w:val="24"/>
                </w:rPr>
                <w:t>ст. 214.2</w:t>
              </w:r>
            </w:hyperlink>
            <w:r w:rsidRPr="00EB1004">
              <w:rPr>
                <w:spacing w:val="-3"/>
                <w:sz w:val="24"/>
                <w:szCs w:val="24"/>
              </w:rPr>
              <w:t> НК РФ;</w:t>
            </w:r>
          </w:p>
          <w:p w:rsidR="003E230C" w:rsidRPr="00EB1004" w:rsidRDefault="003E230C" w:rsidP="00A26BB8">
            <w:pPr>
              <w:shd w:val="clear" w:color="auto" w:fill="FFFFFF"/>
              <w:tabs>
                <w:tab w:val="left" w:pos="557"/>
              </w:tabs>
              <w:ind w:right="10"/>
              <w:jc w:val="both"/>
              <w:rPr>
                <w:spacing w:val="-3"/>
                <w:sz w:val="24"/>
                <w:szCs w:val="24"/>
              </w:rPr>
            </w:pPr>
            <w:r w:rsidRPr="00EB1004">
              <w:rPr>
                <w:spacing w:val="-3"/>
                <w:sz w:val="24"/>
                <w:szCs w:val="24"/>
              </w:rPr>
              <w:t>- суммы экономии на процентах при получении налогоплательщиками заемных (кредитных) средств в части превышения размеров, указанных в </w:t>
            </w:r>
            <w:hyperlink r:id="rId11" w:anchor="p4093" w:tooltip="Текущий документ" w:history="1">
              <w:r w:rsidRPr="00EB1004">
                <w:rPr>
                  <w:spacing w:val="-3"/>
                  <w:sz w:val="24"/>
                  <w:szCs w:val="24"/>
                </w:rPr>
                <w:t>п. 2 ст. 212</w:t>
              </w:r>
            </w:hyperlink>
            <w:r w:rsidRPr="00EB1004">
              <w:rPr>
                <w:spacing w:val="-3"/>
                <w:sz w:val="24"/>
                <w:szCs w:val="24"/>
              </w:rPr>
              <w:t> НК РФ;</w:t>
            </w:r>
          </w:p>
          <w:p w:rsidR="003E230C" w:rsidRPr="00EB1004" w:rsidRDefault="003E230C" w:rsidP="00A26BB8">
            <w:pPr>
              <w:shd w:val="clear" w:color="auto" w:fill="FFFFFF"/>
              <w:tabs>
                <w:tab w:val="left" w:pos="557"/>
              </w:tabs>
              <w:ind w:right="10"/>
              <w:jc w:val="both"/>
              <w:rPr>
                <w:spacing w:val="-3"/>
                <w:sz w:val="24"/>
                <w:szCs w:val="24"/>
              </w:rPr>
            </w:pPr>
            <w:bookmarkStart w:id="7" w:name="p5192"/>
            <w:bookmarkStart w:id="8" w:name="p5194"/>
            <w:bookmarkEnd w:id="7"/>
            <w:bookmarkEnd w:id="8"/>
            <w:r w:rsidRPr="00EB1004">
              <w:rPr>
                <w:spacing w:val="-3"/>
                <w:sz w:val="24"/>
                <w:szCs w:val="24"/>
              </w:rPr>
              <w:t>- в виде платы за использование денежных средств членов </w:t>
            </w:r>
            <w:hyperlink r:id="rId12" w:tooltip="Федеральный закон от 18.07.2009 N 190-ФЗ &quot;О кредитной кооперации&quot;" w:history="1">
              <w:r w:rsidRPr="00EB1004">
                <w:rPr>
                  <w:spacing w:val="-3"/>
                  <w:sz w:val="24"/>
                  <w:szCs w:val="24"/>
                </w:rPr>
                <w:t>кредитного потребительского кооператива</w:t>
              </w:r>
            </w:hyperlink>
            <w:r w:rsidRPr="00EB1004">
              <w:rPr>
                <w:spacing w:val="-3"/>
                <w:sz w:val="24"/>
                <w:szCs w:val="24"/>
              </w:rPr>
              <w:t> (пайщиков).</w:t>
            </w:r>
          </w:p>
        </w:tc>
      </w:tr>
      <w:tr w:rsidR="003E230C" w:rsidRPr="00EB1004" w:rsidTr="00A26BB8">
        <w:trPr>
          <w:trHeight w:val="20"/>
          <w:jc w:val="center"/>
        </w:trPr>
        <w:tc>
          <w:tcPr>
            <w:tcW w:w="903" w:type="pct"/>
            <w:tcBorders>
              <w:bottom w:val="single" w:sz="4" w:space="0" w:color="auto"/>
            </w:tcBorders>
          </w:tcPr>
          <w:p w:rsidR="003E230C" w:rsidRPr="00EB1004" w:rsidRDefault="003E230C" w:rsidP="00A26BB8">
            <w:pPr>
              <w:ind w:right="11"/>
              <w:jc w:val="center"/>
              <w:rPr>
                <w:sz w:val="24"/>
                <w:szCs w:val="24"/>
              </w:rPr>
            </w:pPr>
            <w:r w:rsidRPr="00EB1004">
              <w:rPr>
                <w:sz w:val="24"/>
                <w:szCs w:val="24"/>
              </w:rPr>
              <w:lastRenderedPageBreak/>
              <w:t>30%</w:t>
            </w:r>
          </w:p>
        </w:tc>
        <w:tc>
          <w:tcPr>
            <w:tcW w:w="4097" w:type="pct"/>
          </w:tcPr>
          <w:p w:rsidR="003E230C" w:rsidRPr="00EB1004" w:rsidRDefault="003E230C" w:rsidP="00A26BB8">
            <w:pPr>
              <w:ind w:right="11"/>
              <w:jc w:val="both"/>
              <w:rPr>
                <w:sz w:val="24"/>
                <w:szCs w:val="24"/>
              </w:rPr>
            </w:pPr>
            <w:r w:rsidRPr="00EB1004">
              <w:rPr>
                <w:spacing w:val="-7"/>
                <w:sz w:val="24"/>
                <w:szCs w:val="24"/>
              </w:rPr>
              <w:t xml:space="preserve">- распространяется на доходы, </w:t>
            </w:r>
            <w:r w:rsidRPr="00EB1004">
              <w:rPr>
                <w:spacing w:val="-3"/>
                <w:sz w:val="24"/>
                <w:szCs w:val="24"/>
              </w:rPr>
              <w:t>получаемые физическими лицами, не являющимися налоговыми рези</w:t>
            </w:r>
            <w:r w:rsidRPr="00EB1004">
              <w:rPr>
                <w:sz w:val="24"/>
                <w:szCs w:val="24"/>
              </w:rPr>
              <w:t xml:space="preserve">дентами </w:t>
            </w:r>
            <w:r w:rsidRPr="00EB1004">
              <w:rPr>
                <w:bCs/>
                <w:sz w:val="24"/>
                <w:szCs w:val="24"/>
              </w:rPr>
              <w:t>РФ;</w:t>
            </w:r>
          </w:p>
        </w:tc>
      </w:tr>
      <w:tr w:rsidR="003E230C" w:rsidRPr="00EB1004" w:rsidTr="00A26BB8">
        <w:trPr>
          <w:trHeight w:val="20"/>
          <w:jc w:val="center"/>
        </w:trPr>
        <w:tc>
          <w:tcPr>
            <w:tcW w:w="903" w:type="pct"/>
            <w:tcBorders>
              <w:top w:val="single" w:sz="4" w:space="0" w:color="auto"/>
              <w:left w:val="single" w:sz="4" w:space="0" w:color="auto"/>
              <w:bottom w:val="single" w:sz="4" w:space="0" w:color="auto"/>
              <w:right w:val="single" w:sz="4" w:space="0" w:color="auto"/>
            </w:tcBorders>
          </w:tcPr>
          <w:p w:rsidR="003E230C" w:rsidRPr="00EB1004" w:rsidRDefault="003E230C" w:rsidP="00A26BB8">
            <w:pPr>
              <w:ind w:right="10"/>
              <w:jc w:val="center"/>
              <w:rPr>
                <w:sz w:val="24"/>
                <w:szCs w:val="24"/>
              </w:rPr>
            </w:pPr>
            <w:r w:rsidRPr="00EB1004">
              <w:rPr>
                <w:sz w:val="24"/>
                <w:szCs w:val="24"/>
              </w:rPr>
              <w:t>9%</w:t>
            </w:r>
          </w:p>
        </w:tc>
        <w:tc>
          <w:tcPr>
            <w:tcW w:w="4097" w:type="pct"/>
            <w:tcBorders>
              <w:left w:val="single" w:sz="4" w:space="0" w:color="auto"/>
            </w:tcBorders>
          </w:tcPr>
          <w:p w:rsidR="003E230C" w:rsidRPr="00EB1004" w:rsidRDefault="003E230C" w:rsidP="00A26BB8">
            <w:pPr>
              <w:ind w:right="10"/>
              <w:jc w:val="both"/>
              <w:rPr>
                <w:sz w:val="24"/>
                <w:szCs w:val="24"/>
              </w:rPr>
            </w:pPr>
            <w:r w:rsidRPr="00EB1004">
              <w:rPr>
                <w:spacing w:val="-6"/>
                <w:sz w:val="24"/>
                <w:szCs w:val="24"/>
              </w:rPr>
              <w:t xml:space="preserve">- устанавливается в отношении </w:t>
            </w:r>
            <w:r w:rsidRPr="00EB1004">
              <w:rPr>
                <w:spacing w:val="-4"/>
                <w:sz w:val="24"/>
                <w:szCs w:val="24"/>
              </w:rPr>
              <w:t>полученных в виде дивидендов. доходов от долевого участия в дея</w:t>
            </w:r>
            <w:r w:rsidRPr="00EB1004">
              <w:rPr>
                <w:sz w:val="24"/>
                <w:szCs w:val="24"/>
              </w:rPr>
              <w:t>тельности организаций</w:t>
            </w:r>
          </w:p>
        </w:tc>
      </w:tr>
      <w:tr w:rsidR="00E67F97" w:rsidRPr="00EB1004" w:rsidTr="00A26BB8">
        <w:trPr>
          <w:trHeight w:val="20"/>
          <w:jc w:val="center"/>
        </w:trPr>
        <w:tc>
          <w:tcPr>
            <w:tcW w:w="903" w:type="pct"/>
            <w:tcBorders>
              <w:top w:val="single" w:sz="4" w:space="0" w:color="auto"/>
              <w:left w:val="single" w:sz="4" w:space="0" w:color="auto"/>
              <w:bottom w:val="single" w:sz="4" w:space="0" w:color="auto"/>
              <w:right w:val="single" w:sz="4" w:space="0" w:color="auto"/>
            </w:tcBorders>
          </w:tcPr>
          <w:p w:rsidR="00E67F97" w:rsidRPr="00EB1004" w:rsidRDefault="00E67F97" w:rsidP="00A26BB8">
            <w:pPr>
              <w:ind w:right="10"/>
              <w:jc w:val="center"/>
              <w:rPr>
                <w:sz w:val="24"/>
                <w:szCs w:val="24"/>
              </w:rPr>
            </w:pPr>
            <w:r>
              <w:rPr>
                <w:sz w:val="24"/>
                <w:szCs w:val="24"/>
              </w:rPr>
              <w:t>15%</w:t>
            </w:r>
          </w:p>
        </w:tc>
        <w:tc>
          <w:tcPr>
            <w:tcW w:w="4097" w:type="pct"/>
            <w:tcBorders>
              <w:left w:val="single" w:sz="4" w:space="0" w:color="auto"/>
            </w:tcBorders>
          </w:tcPr>
          <w:p w:rsidR="00E67F97" w:rsidRPr="00EB1004" w:rsidRDefault="00E67F97" w:rsidP="00A26BB8">
            <w:pPr>
              <w:ind w:right="10"/>
              <w:jc w:val="both"/>
              <w:rPr>
                <w:spacing w:val="-6"/>
                <w:sz w:val="24"/>
                <w:szCs w:val="24"/>
              </w:rPr>
            </w:pPr>
            <w:r>
              <w:rPr>
                <w:spacing w:val="-6"/>
                <w:sz w:val="24"/>
                <w:szCs w:val="24"/>
              </w:rPr>
              <w:t xml:space="preserve">- </w:t>
            </w:r>
            <w:r w:rsidRPr="00E67F97">
              <w:rPr>
                <w:spacing w:val="7"/>
                <w:sz w:val="24"/>
                <w:szCs w:val="24"/>
                <w:shd w:val="clear" w:color="auto" w:fill="E5F0FC"/>
              </w:rPr>
              <w:t>облагаются дивиденды, полученные от российских организаций физическими лицами, которые не являются налоговыми резидентами РФ.</w:t>
            </w:r>
          </w:p>
        </w:tc>
      </w:tr>
    </w:tbl>
    <w:p w:rsidR="00F33E72" w:rsidRDefault="00F33E72" w:rsidP="00F33E72">
      <w:pPr>
        <w:spacing w:line="360" w:lineRule="auto"/>
        <w:contextualSpacing/>
        <w:jc w:val="both"/>
        <w:rPr>
          <w:rFonts w:ascii="Times New Roman" w:hAnsi="Times New Roman" w:cs="Times New Roman"/>
          <w:sz w:val="28"/>
          <w:szCs w:val="28"/>
          <w:shd w:val="clear" w:color="auto" w:fill="FFFFFF"/>
        </w:rPr>
      </w:pPr>
    </w:p>
    <w:p w:rsidR="003E230C" w:rsidRPr="00365696" w:rsidRDefault="003E230C" w:rsidP="003E230C">
      <w:pPr>
        <w:spacing w:after="0" w:line="360" w:lineRule="auto"/>
        <w:ind w:firstLine="709"/>
        <w:jc w:val="both"/>
        <w:rPr>
          <w:rFonts w:ascii="Times New Roman" w:hAnsi="Times New Roman"/>
          <w:sz w:val="28"/>
          <w:szCs w:val="28"/>
        </w:rPr>
      </w:pPr>
      <w:r w:rsidRPr="00365696">
        <w:rPr>
          <w:rFonts w:ascii="Times New Roman" w:hAnsi="Times New Roman"/>
          <w:sz w:val="28"/>
          <w:szCs w:val="28"/>
        </w:rPr>
        <w:t>Сумма налога исчисляется как соответствующая налоговой ставке процентная доля налоговой базы. Общая сумма налога исчисляется по итогам налогового периода применительно ко всем доходам налогоплательщика, которые относится к соответствующему налоговому периоду.</w:t>
      </w:r>
    </w:p>
    <w:p w:rsidR="003E230C" w:rsidRPr="00365696" w:rsidRDefault="003E230C" w:rsidP="00540417">
      <w:pPr>
        <w:spacing w:after="0" w:line="360" w:lineRule="auto"/>
        <w:ind w:firstLine="357"/>
        <w:contextualSpacing/>
        <w:jc w:val="both"/>
        <w:rPr>
          <w:rFonts w:ascii="Times New Roman" w:hAnsi="Times New Roman"/>
          <w:sz w:val="28"/>
          <w:szCs w:val="28"/>
        </w:rPr>
      </w:pPr>
      <w:r w:rsidRPr="00365696">
        <w:rPr>
          <w:rFonts w:ascii="Times New Roman" w:hAnsi="Times New Roman"/>
          <w:sz w:val="28"/>
          <w:szCs w:val="28"/>
        </w:rPr>
        <w:t>Особенности исчисления налога:</w:t>
      </w:r>
    </w:p>
    <w:p w:rsidR="0065007A" w:rsidRPr="00540417" w:rsidRDefault="00540417" w:rsidP="00540417">
      <w:pPr>
        <w:spacing w:line="360" w:lineRule="auto"/>
        <w:ind w:firstLine="357"/>
        <w:contextualSpacing/>
        <w:jc w:val="both"/>
        <w:rPr>
          <w:rFonts w:ascii="Times New Roman" w:hAnsi="Times New Roman"/>
          <w:sz w:val="28"/>
          <w:szCs w:val="28"/>
        </w:rPr>
      </w:pPr>
      <w:r>
        <w:rPr>
          <w:rFonts w:ascii="Times New Roman" w:hAnsi="Times New Roman"/>
          <w:sz w:val="28"/>
          <w:szCs w:val="28"/>
        </w:rPr>
        <w:t>1)</w:t>
      </w:r>
      <w:r w:rsidR="003E230C" w:rsidRPr="00540417">
        <w:rPr>
          <w:rFonts w:ascii="Times New Roman" w:hAnsi="Times New Roman"/>
          <w:sz w:val="28"/>
          <w:szCs w:val="28"/>
        </w:rPr>
        <w:t>налоговыми агентами (cт.226 НК РФ);</w:t>
      </w:r>
    </w:p>
    <w:p w:rsidR="0065007A" w:rsidRDefault="003E230C" w:rsidP="00540417">
      <w:pPr>
        <w:spacing w:line="360" w:lineRule="auto"/>
        <w:ind w:firstLine="357"/>
        <w:contextualSpacing/>
        <w:jc w:val="both"/>
        <w:rPr>
          <w:rFonts w:ascii="Times New Roman" w:hAnsi="Times New Roman"/>
          <w:sz w:val="28"/>
          <w:szCs w:val="28"/>
        </w:rPr>
      </w:pPr>
      <w:r w:rsidRPr="0065007A">
        <w:rPr>
          <w:rFonts w:ascii="Times New Roman" w:hAnsi="Times New Roman"/>
          <w:sz w:val="28"/>
          <w:szCs w:val="28"/>
        </w:rPr>
        <w:t xml:space="preserve">Налоговые агенты - российские организации, индивидуальные предприниматели, нотариусы, занимающиеся частной практикой, адвокаты, учредившие адвокатские кабинеты, а также постоянные представительства иностранных организаций в РФ, от которых </w:t>
      </w:r>
      <w:r w:rsidR="0065007A">
        <w:rPr>
          <w:rFonts w:ascii="Times New Roman" w:hAnsi="Times New Roman"/>
          <w:sz w:val="28"/>
          <w:szCs w:val="28"/>
        </w:rPr>
        <w:t>налогоплательщик получил доходы</w:t>
      </w:r>
      <w:r w:rsidRPr="0065007A">
        <w:rPr>
          <w:rFonts w:ascii="Times New Roman" w:hAnsi="Times New Roman"/>
          <w:sz w:val="28"/>
          <w:szCs w:val="28"/>
        </w:rPr>
        <w:t>, обязаны исчислить, удержать у налогоплательщика и уплатить сумму НДФЛ.</w:t>
      </w:r>
    </w:p>
    <w:p w:rsidR="003E230C" w:rsidRPr="00365696" w:rsidRDefault="003E230C" w:rsidP="0065007A">
      <w:pPr>
        <w:spacing w:after="0" w:line="360" w:lineRule="auto"/>
        <w:ind w:firstLine="360"/>
        <w:contextualSpacing/>
        <w:jc w:val="both"/>
        <w:rPr>
          <w:rFonts w:ascii="Times New Roman" w:hAnsi="Times New Roman"/>
          <w:sz w:val="28"/>
          <w:szCs w:val="28"/>
        </w:rPr>
      </w:pPr>
      <w:r w:rsidRPr="00365696">
        <w:rPr>
          <w:rFonts w:ascii="Times New Roman" w:hAnsi="Times New Roman"/>
          <w:sz w:val="28"/>
          <w:szCs w:val="28"/>
        </w:rPr>
        <w:t>Исчисление сумм налога производится налоговыми агентами нарастающим итогом с начала налогового периода по итогам каждого месяца применительно ко всем доходам, в отношении которых применяется налоговая ставка 13%.</w:t>
      </w:r>
    </w:p>
    <w:p w:rsidR="003E230C" w:rsidRPr="00365696" w:rsidRDefault="003E230C" w:rsidP="0065007A">
      <w:pPr>
        <w:spacing w:after="0" w:line="360" w:lineRule="auto"/>
        <w:ind w:firstLine="360"/>
        <w:contextualSpacing/>
        <w:jc w:val="both"/>
        <w:rPr>
          <w:rFonts w:ascii="Times New Roman" w:hAnsi="Times New Roman"/>
          <w:sz w:val="28"/>
          <w:szCs w:val="28"/>
        </w:rPr>
      </w:pPr>
      <w:r w:rsidRPr="00365696">
        <w:rPr>
          <w:rFonts w:ascii="Times New Roman" w:hAnsi="Times New Roman"/>
          <w:sz w:val="28"/>
          <w:szCs w:val="28"/>
        </w:rPr>
        <w:t>Исчисление суммы налога производится без учета доходов, полученных налогоплательщиком от других налоговых агентов, и удержанных другими налоговыми агентами сумм налога.</w:t>
      </w:r>
    </w:p>
    <w:p w:rsidR="003E230C" w:rsidRPr="00365696" w:rsidRDefault="003E230C" w:rsidP="006E6359">
      <w:pPr>
        <w:spacing w:after="0" w:line="360" w:lineRule="auto"/>
        <w:ind w:firstLine="360"/>
        <w:contextualSpacing/>
        <w:jc w:val="both"/>
        <w:rPr>
          <w:rFonts w:ascii="Times New Roman" w:hAnsi="Times New Roman"/>
          <w:sz w:val="28"/>
          <w:szCs w:val="28"/>
        </w:rPr>
      </w:pPr>
      <w:r w:rsidRPr="00365696">
        <w:rPr>
          <w:rFonts w:ascii="Times New Roman" w:hAnsi="Times New Roman"/>
          <w:sz w:val="28"/>
          <w:szCs w:val="28"/>
        </w:rPr>
        <w:t>Налоговые агенты обязаны удержать начисленную сумму налога непосредственно из доходов налогоплательщика при их фактической выплате.</w:t>
      </w:r>
      <w:r w:rsidR="006E6359">
        <w:rPr>
          <w:rFonts w:ascii="Times New Roman" w:hAnsi="Times New Roman"/>
          <w:sz w:val="28"/>
          <w:szCs w:val="28"/>
        </w:rPr>
        <w:t xml:space="preserve"> </w:t>
      </w:r>
      <w:r w:rsidR="0065007A">
        <w:rPr>
          <w:rFonts w:ascii="Times New Roman" w:hAnsi="Times New Roman"/>
          <w:sz w:val="28"/>
          <w:szCs w:val="28"/>
        </w:rPr>
        <w:t>У</w:t>
      </w:r>
      <w:r w:rsidRPr="00365696">
        <w:rPr>
          <w:rFonts w:ascii="Times New Roman" w:hAnsi="Times New Roman"/>
          <w:sz w:val="28"/>
          <w:szCs w:val="28"/>
        </w:rPr>
        <w:t xml:space="preserve">держание у налогоплательщика начисленной суммы налога производится </w:t>
      </w:r>
      <w:r w:rsidRPr="00365696">
        <w:rPr>
          <w:rFonts w:ascii="Times New Roman" w:hAnsi="Times New Roman"/>
          <w:sz w:val="28"/>
          <w:szCs w:val="28"/>
        </w:rPr>
        <w:lastRenderedPageBreak/>
        <w:t>налоговым агентом за счет денежных средств, выплачиваемых налогоплательщику, при этом удерживаемая сумма налога не может превышать 50% суммы выплаты.</w:t>
      </w:r>
    </w:p>
    <w:p w:rsidR="003E230C" w:rsidRPr="00365696" w:rsidRDefault="003E230C" w:rsidP="0065007A">
      <w:pPr>
        <w:spacing w:after="0" w:line="360" w:lineRule="auto"/>
        <w:ind w:firstLine="360"/>
        <w:contextualSpacing/>
        <w:jc w:val="both"/>
        <w:rPr>
          <w:rFonts w:ascii="Times New Roman" w:hAnsi="Times New Roman"/>
          <w:sz w:val="28"/>
          <w:szCs w:val="28"/>
        </w:rPr>
      </w:pPr>
      <w:r w:rsidRPr="00365696">
        <w:rPr>
          <w:rFonts w:ascii="Times New Roman" w:hAnsi="Times New Roman"/>
          <w:sz w:val="28"/>
          <w:szCs w:val="28"/>
        </w:rPr>
        <w:t>При невозможности удержать у налогоплательщика исчисленную сумму налога налоговый агент обязан не позднее 1 месяца с даты окончания налогового периода, в котором возникли соответствующие обстоятельства, письменно сообщить налогоплательщику и налоговому органу по месту своего учета о невозможности удержать налог и сумме налога.</w:t>
      </w:r>
    </w:p>
    <w:p w:rsidR="003E230C" w:rsidRPr="00365696" w:rsidRDefault="003E230C" w:rsidP="0065007A">
      <w:pPr>
        <w:spacing w:after="0" w:line="360" w:lineRule="auto"/>
        <w:ind w:firstLine="360"/>
        <w:contextualSpacing/>
        <w:jc w:val="both"/>
        <w:rPr>
          <w:rFonts w:ascii="Times New Roman" w:hAnsi="Times New Roman"/>
          <w:sz w:val="28"/>
          <w:szCs w:val="28"/>
        </w:rPr>
      </w:pPr>
      <w:r w:rsidRPr="00365696">
        <w:rPr>
          <w:rFonts w:ascii="Times New Roman" w:hAnsi="Times New Roman"/>
          <w:sz w:val="28"/>
          <w:szCs w:val="28"/>
        </w:rPr>
        <w:t>2) отдельными категориями физических лиц (cт.227 НК РФ);</w:t>
      </w:r>
    </w:p>
    <w:p w:rsidR="003E230C" w:rsidRPr="00365696" w:rsidRDefault="003E230C" w:rsidP="0065007A">
      <w:pPr>
        <w:spacing w:after="0" w:line="360" w:lineRule="auto"/>
        <w:ind w:firstLine="360"/>
        <w:contextualSpacing/>
        <w:jc w:val="both"/>
        <w:rPr>
          <w:rFonts w:ascii="Times New Roman" w:hAnsi="Times New Roman"/>
          <w:sz w:val="28"/>
          <w:szCs w:val="28"/>
        </w:rPr>
      </w:pPr>
      <w:r w:rsidRPr="00365696">
        <w:rPr>
          <w:rFonts w:ascii="Times New Roman" w:hAnsi="Times New Roman"/>
          <w:sz w:val="28"/>
          <w:szCs w:val="28"/>
        </w:rPr>
        <w:t>Исчисление и уплату налога производят следующие налогоплательщики:</w:t>
      </w:r>
    </w:p>
    <w:p w:rsidR="003E230C" w:rsidRPr="00365696" w:rsidRDefault="003E230C" w:rsidP="0065007A">
      <w:pPr>
        <w:spacing w:after="0" w:line="360" w:lineRule="auto"/>
        <w:ind w:firstLine="360"/>
        <w:contextualSpacing/>
        <w:jc w:val="both"/>
        <w:rPr>
          <w:rFonts w:ascii="Times New Roman" w:hAnsi="Times New Roman"/>
          <w:sz w:val="28"/>
          <w:szCs w:val="28"/>
        </w:rPr>
      </w:pPr>
      <w:r w:rsidRPr="00365696">
        <w:rPr>
          <w:rFonts w:ascii="Times New Roman" w:hAnsi="Times New Roman"/>
          <w:sz w:val="28"/>
          <w:szCs w:val="28"/>
        </w:rPr>
        <w:t>- физические лица, зарегистрированные и осуществляющие предпринимательскую деятельность без образования юридического лица;</w:t>
      </w:r>
    </w:p>
    <w:p w:rsidR="003E230C" w:rsidRPr="00365696" w:rsidRDefault="003E230C" w:rsidP="0065007A">
      <w:pPr>
        <w:spacing w:after="0" w:line="360" w:lineRule="auto"/>
        <w:ind w:firstLine="360"/>
        <w:contextualSpacing/>
        <w:jc w:val="both"/>
        <w:rPr>
          <w:rFonts w:ascii="Times New Roman" w:hAnsi="Times New Roman"/>
          <w:sz w:val="28"/>
          <w:szCs w:val="28"/>
        </w:rPr>
      </w:pPr>
      <w:r w:rsidRPr="00365696">
        <w:rPr>
          <w:rFonts w:ascii="Times New Roman" w:hAnsi="Times New Roman"/>
          <w:sz w:val="28"/>
          <w:szCs w:val="28"/>
        </w:rPr>
        <w:t xml:space="preserve">- нотариусы, занимающиеся частной практикой, адвокаты, учредившие адвокатские кабинеты и другие лица, занимающиеся частной практикой. </w:t>
      </w:r>
    </w:p>
    <w:p w:rsidR="003E230C" w:rsidRPr="00365696" w:rsidRDefault="003E230C" w:rsidP="0065007A">
      <w:pPr>
        <w:spacing w:after="0" w:line="360" w:lineRule="auto"/>
        <w:ind w:firstLine="360"/>
        <w:contextualSpacing/>
        <w:jc w:val="both"/>
        <w:rPr>
          <w:rFonts w:ascii="Times New Roman" w:hAnsi="Times New Roman"/>
          <w:sz w:val="28"/>
          <w:szCs w:val="28"/>
        </w:rPr>
      </w:pPr>
      <w:r w:rsidRPr="00365696">
        <w:rPr>
          <w:rFonts w:ascii="Times New Roman" w:hAnsi="Times New Roman"/>
          <w:sz w:val="28"/>
          <w:szCs w:val="28"/>
        </w:rPr>
        <w:t>Общая сумма налога, подлежащая уплате, исчисляется с учетом сумм налога, удержанных налоговыми агентами при выплате налогоплательщику дохода, а также сумм авансовых платежей по налогу, фактически уплаченных в соответствующий бюджет.</w:t>
      </w:r>
    </w:p>
    <w:p w:rsidR="003E230C" w:rsidRPr="00365696" w:rsidRDefault="003E230C" w:rsidP="0065007A">
      <w:pPr>
        <w:spacing w:after="0" w:line="360" w:lineRule="auto"/>
        <w:ind w:firstLine="360"/>
        <w:contextualSpacing/>
        <w:jc w:val="both"/>
        <w:rPr>
          <w:rFonts w:ascii="Times New Roman" w:hAnsi="Times New Roman"/>
          <w:sz w:val="28"/>
          <w:szCs w:val="28"/>
        </w:rPr>
      </w:pPr>
      <w:r w:rsidRPr="00365696">
        <w:rPr>
          <w:rFonts w:ascii="Times New Roman" w:hAnsi="Times New Roman"/>
          <w:sz w:val="28"/>
          <w:szCs w:val="28"/>
        </w:rPr>
        <w:t xml:space="preserve">Исчисление суммы авансовых платежей производится налоговым органом. </w:t>
      </w:r>
    </w:p>
    <w:p w:rsidR="003E230C" w:rsidRPr="00365696" w:rsidRDefault="003E230C" w:rsidP="0065007A">
      <w:pPr>
        <w:spacing w:after="0" w:line="360" w:lineRule="auto"/>
        <w:ind w:firstLine="360"/>
        <w:contextualSpacing/>
        <w:jc w:val="both"/>
        <w:rPr>
          <w:rFonts w:ascii="Times New Roman" w:hAnsi="Times New Roman"/>
          <w:sz w:val="28"/>
          <w:szCs w:val="28"/>
        </w:rPr>
      </w:pPr>
      <w:r w:rsidRPr="00365696">
        <w:rPr>
          <w:rFonts w:ascii="Times New Roman" w:hAnsi="Times New Roman"/>
          <w:sz w:val="28"/>
          <w:szCs w:val="28"/>
        </w:rPr>
        <w:t xml:space="preserve">3) в отношении отдельных видов </w:t>
      </w:r>
      <w:r w:rsidR="00DF75BC">
        <w:rPr>
          <w:rFonts w:ascii="Times New Roman" w:hAnsi="Times New Roman"/>
          <w:sz w:val="28"/>
          <w:szCs w:val="28"/>
        </w:rPr>
        <w:t>доходов (cт.228</w:t>
      </w:r>
      <w:r w:rsidRPr="00365696">
        <w:rPr>
          <w:rFonts w:ascii="Times New Roman" w:hAnsi="Times New Roman"/>
          <w:sz w:val="28"/>
          <w:szCs w:val="28"/>
        </w:rPr>
        <w:t xml:space="preserve"> НК РФ).</w:t>
      </w:r>
    </w:p>
    <w:p w:rsidR="003E230C" w:rsidRDefault="003E230C" w:rsidP="0065007A">
      <w:pPr>
        <w:spacing w:after="0" w:line="360" w:lineRule="auto"/>
        <w:ind w:firstLine="360"/>
        <w:contextualSpacing/>
        <w:jc w:val="both"/>
        <w:rPr>
          <w:rFonts w:ascii="Times New Roman" w:hAnsi="Times New Roman"/>
          <w:sz w:val="28"/>
          <w:szCs w:val="28"/>
        </w:rPr>
      </w:pPr>
      <w:r w:rsidRPr="00365696">
        <w:rPr>
          <w:rFonts w:ascii="Times New Roman" w:hAnsi="Times New Roman"/>
          <w:sz w:val="28"/>
          <w:szCs w:val="28"/>
        </w:rPr>
        <w:t xml:space="preserve">Исчисление и уплату налога производят следующие категории налогоплательщиков: </w:t>
      </w:r>
    </w:p>
    <w:p w:rsidR="00DF75BC" w:rsidRPr="00DF75BC" w:rsidRDefault="00DF75BC" w:rsidP="00DF75BC">
      <w:pPr>
        <w:spacing w:after="0" w:line="360" w:lineRule="auto"/>
        <w:contextualSpacing/>
        <w:jc w:val="both"/>
        <w:rPr>
          <w:rFonts w:ascii="Times New Roman" w:hAnsi="Times New Roman" w:cs="Times New Roman"/>
          <w:sz w:val="28"/>
          <w:szCs w:val="28"/>
        </w:rPr>
      </w:pPr>
      <w:r w:rsidRPr="00DF75BC">
        <w:rPr>
          <w:rFonts w:ascii="Times New Roman" w:hAnsi="Times New Roman" w:cs="Times New Roman"/>
          <w:sz w:val="28"/>
          <w:szCs w:val="28"/>
          <w:shd w:val="clear" w:color="auto" w:fill="FFFFFF"/>
        </w:rPr>
        <w:t>1) физические лица - исходя из сумм вознаграждений, полученных от физических лиц, не являющихся налоговыми агентами, на основе заключенных договоров гражданско-правового характера, включая доходы по договорам найма или договорам аренды любого имущества;</w:t>
      </w:r>
      <w:r w:rsidRPr="00DF75BC">
        <w:rPr>
          <w:rFonts w:ascii="Times New Roman" w:hAnsi="Times New Roman" w:cs="Times New Roman"/>
          <w:sz w:val="28"/>
          <w:szCs w:val="28"/>
        </w:rPr>
        <w:br/>
      </w:r>
      <w:r w:rsidRPr="00DF75BC">
        <w:rPr>
          <w:rFonts w:ascii="Times New Roman" w:hAnsi="Times New Roman" w:cs="Times New Roman"/>
          <w:sz w:val="28"/>
          <w:szCs w:val="28"/>
          <w:shd w:val="clear" w:color="auto" w:fill="FFFFFF"/>
        </w:rPr>
        <w:t>2) физические лица - исходя из сумм, полученных от продажи имущества, принадлежащего этим лицам на праве собственности;</w:t>
      </w:r>
      <w:r w:rsidRPr="00DF75BC">
        <w:rPr>
          <w:rFonts w:ascii="Times New Roman" w:hAnsi="Times New Roman" w:cs="Times New Roman"/>
          <w:sz w:val="28"/>
          <w:szCs w:val="28"/>
        </w:rPr>
        <w:br/>
      </w:r>
      <w:r w:rsidRPr="00DF75BC">
        <w:rPr>
          <w:rFonts w:ascii="Times New Roman" w:hAnsi="Times New Roman" w:cs="Times New Roman"/>
          <w:sz w:val="28"/>
          <w:szCs w:val="28"/>
          <w:shd w:val="clear" w:color="auto" w:fill="FFFFFF"/>
        </w:rPr>
        <w:t>3) физические лица - налоговые резиденты Российской Федерации, получающие доходы от источников, находящихся за пр</w:t>
      </w:r>
      <w:r>
        <w:rPr>
          <w:rFonts w:ascii="Times New Roman" w:hAnsi="Times New Roman" w:cs="Times New Roman"/>
          <w:sz w:val="28"/>
          <w:szCs w:val="28"/>
          <w:shd w:val="clear" w:color="auto" w:fill="FFFFFF"/>
        </w:rPr>
        <w:t xml:space="preserve">еделами Российской </w:t>
      </w:r>
      <w:r>
        <w:rPr>
          <w:rFonts w:ascii="Times New Roman" w:hAnsi="Times New Roman" w:cs="Times New Roman"/>
          <w:sz w:val="28"/>
          <w:szCs w:val="28"/>
          <w:shd w:val="clear" w:color="auto" w:fill="FFFFFF"/>
        </w:rPr>
        <w:lastRenderedPageBreak/>
        <w:t xml:space="preserve">Федерации, </w:t>
      </w:r>
      <w:r w:rsidRPr="00DF75BC">
        <w:rPr>
          <w:rFonts w:ascii="Times New Roman" w:hAnsi="Times New Roman" w:cs="Times New Roman"/>
          <w:sz w:val="28"/>
          <w:szCs w:val="28"/>
          <w:shd w:val="clear" w:color="auto" w:fill="FFFFFF"/>
        </w:rPr>
        <w:t>исходя из сумм таких доходов;</w:t>
      </w:r>
      <w:r w:rsidRPr="00DF75BC">
        <w:rPr>
          <w:rFonts w:ascii="Times New Roman" w:hAnsi="Times New Roman" w:cs="Times New Roman"/>
          <w:sz w:val="28"/>
          <w:szCs w:val="28"/>
        </w:rPr>
        <w:br/>
      </w:r>
      <w:r w:rsidRPr="00DF75BC">
        <w:rPr>
          <w:rFonts w:ascii="Times New Roman" w:hAnsi="Times New Roman" w:cs="Times New Roman"/>
          <w:sz w:val="28"/>
          <w:szCs w:val="28"/>
          <w:shd w:val="clear" w:color="auto" w:fill="FFFFFF"/>
        </w:rPr>
        <w:t>4) физические лица, получающие другие доходы, при получении которых не был удержан налог налоговыми агентами, - исходя из сумм таких доходов;</w:t>
      </w:r>
      <w:r w:rsidRPr="00DF75BC">
        <w:rPr>
          <w:rFonts w:ascii="Times New Roman" w:hAnsi="Times New Roman" w:cs="Times New Roman"/>
          <w:sz w:val="28"/>
          <w:szCs w:val="28"/>
        </w:rPr>
        <w:br/>
      </w:r>
      <w:r w:rsidRPr="00DF75BC">
        <w:rPr>
          <w:rFonts w:ascii="Times New Roman" w:hAnsi="Times New Roman" w:cs="Times New Roman"/>
          <w:sz w:val="28"/>
          <w:szCs w:val="28"/>
          <w:shd w:val="clear" w:color="auto" w:fill="FFFFFF"/>
        </w:rPr>
        <w:t>5) физические лица, получающие выигрыши, выплачиваемые организаторами лотерей, тотализаторов и других основанных на риске игр (в том числе с использованием игровых автоматов), - исходя из сумм таких выигрышей.</w:t>
      </w:r>
    </w:p>
    <w:p w:rsidR="003E230C" w:rsidRPr="00365696" w:rsidRDefault="003E230C" w:rsidP="0065007A">
      <w:pPr>
        <w:spacing w:after="0" w:line="360" w:lineRule="auto"/>
        <w:ind w:firstLine="360"/>
        <w:contextualSpacing/>
        <w:jc w:val="both"/>
        <w:rPr>
          <w:rFonts w:ascii="Times New Roman" w:hAnsi="Times New Roman"/>
          <w:sz w:val="28"/>
          <w:szCs w:val="28"/>
        </w:rPr>
      </w:pPr>
      <w:r w:rsidRPr="00365696">
        <w:rPr>
          <w:rFonts w:ascii="Times New Roman" w:hAnsi="Times New Roman"/>
          <w:sz w:val="28"/>
          <w:szCs w:val="28"/>
        </w:rPr>
        <w:t>Налогоплательщики самостоятельно исчисляют суммы налога, подлежащие уплате.</w:t>
      </w:r>
    </w:p>
    <w:p w:rsidR="0065007A" w:rsidRDefault="003E230C" w:rsidP="0065007A">
      <w:pPr>
        <w:spacing w:after="0" w:line="360" w:lineRule="auto"/>
        <w:ind w:firstLine="360"/>
        <w:contextualSpacing/>
        <w:jc w:val="both"/>
        <w:rPr>
          <w:rFonts w:ascii="Times New Roman" w:hAnsi="Times New Roman"/>
          <w:sz w:val="28"/>
          <w:szCs w:val="28"/>
        </w:rPr>
      </w:pPr>
      <w:r w:rsidRPr="00365696">
        <w:rPr>
          <w:rFonts w:ascii="Times New Roman" w:hAnsi="Times New Roman"/>
          <w:sz w:val="28"/>
          <w:szCs w:val="28"/>
        </w:rPr>
        <w:t>Общая сумма налога, подлежащая уплате, исчисляется с учетом сумм налога, удержанных налоговыми агентами при выплате налогоплательщику дохода. При этом убытки прошлых лет, понесенные физическим лицом, не уменьшают налоговую базу.</w:t>
      </w:r>
    </w:p>
    <w:p w:rsidR="008F6794" w:rsidRDefault="003E230C" w:rsidP="006E6359">
      <w:pPr>
        <w:spacing w:after="0" w:line="360" w:lineRule="auto"/>
        <w:ind w:firstLine="360"/>
        <w:contextualSpacing/>
        <w:jc w:val="both"/>
        <w:rPr>
          <w:rFonts w:ascii="Times New Roman" w:hAnsi="Times New Roman"/>
          <w:sz w:val="28"/>
          <w:szCs w:val="28"/>
        </w:rPr>
      </w:pPr>
      <w:r w:rsidRPr="00365696">
        <w:rPr>
          <w:rFonts w:ascii="Times New Roman" w:hAnsi="Times New Roman"/>
          <w:sz w:val="28"/>
          <w:szCs w:val="28"/>
        </w:rPr>
        <w:t>Общая сумма налога, подлежащая уплате в соответствующий бюджет, исчисленная исходя из налоговой декларации, уплачивается по месту житель</w:t>
      </w:r>
      <w:r w:rsidR="00723775">
        <w:rPr>
          <w:rFonts w:ascii="Times New Roman" w:hAnsi="Times New Roman"/>
          <w:sz w:val="28"/>
          <w:szCs w:val="28"/>
        </w:rPr>
        <w:t xml:space="preserve">ства налогоплательщика.[3, с. </w:t>
      </w:r>
      <w:r w:rsidR="00723775" w:rsidRPr="00723775">
        <w:rPr>
          <w:rFonts w:ascii="Times New Roman" w:hAnsi="Times New Roman"/>
          <w:sz w:val="28"/>
          <w:szCs w:val="28"/>
        </w:rPr>
        <w:t>70</w:t>
      </w:r>
      <w:r w:rsidRPr="00365696">
        <w:rPr>
          <w:rFonts w:ascii="Times New Roman" w:hAnsi="Times New Roman"/>
          <w:sz w:val="28"/>
          <w:szCs w:val="28"/>
        </w:rPr>
        <w:t>]</w:t>
      </w:r>
    </w:p>
    <w:p w:rsidR="006E6359" w:rsidRDefault="006E6359" w:rsidP="006E6359">
      <w:pPr>
        <w:spacing w:after="0" w:line="360" w:lineRule="auto"/>
        <w:ind w:firstLine="360"/>
        <w:contextualSpacing/>
        <w:jc w:val="both"/>
        <w:rPr>
          <w:rFonts w:ascii="Times New Roman" w:hAnsi="Times New Roman"/>
          <w:sz w:val="28"/>
          <w:szCs w:val="28"/>
        </w:rPr>
      </w:pPr>
    </w:p>
    <w:p w:rsidR="00F8198A" w:rsidRDefault="00F8198A" w:rsidP="006E6359">
      <w:pPr>
        <w:spacing w:after="0" w:line="360" w:lineRule="auto"/>
        <w:ind w:firstLine="360"/>
        <w:contextualSpacing/>
        <w:jc w:val="both"/>
        <w:rPr>
          <w:rFonts w:ascii="Times New Roman" w:hAnsi="Times New Roman"/>
          <w:sz w:val="28"/>
          <w:szCs w:val="28"/>
        </w:rPr>
      </w:pPr>
    </w:p>
    <w:p w:rsidR="00F8198A" w:rsidRDefault="00F8198A" w:rsidP="006E6359">
      <w:pPr>
        <w:spacing w:after="0" w:line="360" w:lineRule="auto"/>
        <w:ind w:firstLine="360"/>
        <w:contextualSpacing/>
        <w:jc w:val="both"/>
        <w:rPr>
          <w:rFonts w:ascii="Times New Roman" w:hAnsi="Times New Roman"/>
          <w:sz w:val="28"/>
          <w:szCs w:val="28"/>
        </w:rPr>
      </w:pPr>
    </w:p>
    <w:p w:rsidR="00F8198A" w:rsidRDefault="00F8198A" w:rsidP="006E6359">
      <w:pPr>
        <w:spacing w:after="0" w:line="360" w:lineRule="auto"/>
        <w:ind w:firstLine="360"/>
        <w:contextualSpacing/>
        <w:jc w:val="both"/>
        <w:rPr>
          <w:rFonts w:ascii="Times New Roman" w:hAnsi="Times New Roman"/>
          <w:sz w:val="28"/>
          <w:szCs w:val="28"/>
        </w:rPr>
      </w:pPr>
    </w:p>
    <w:p w:rsidR="00F8198A" w:rsidRDefault="00F8198A" w:rsidP="006E6359">
      <w:pPr>
        <w:spacing w:after="0" w:line="360" w:lineRule="auto"/>
        <w:ind w:firstLine="360"/>
        <w:contextualSpacing/>
        <w:jc w:val="both"/>
        <w:rPr>
          <w:rFonts w:ascii="Times New Roman" w:hAnsi="Times New Roman"/>
          <w:sz w:val="28"/>
          <w:szCs w:val="28"/>
        </w:rPr>
      </w:pPr>
    </w:p>
    <w:p w:rsidR="00F8198A" w:rsidRDefault="00F8198A" w:rsidP="006E6359">
      <w:pPr>
        <w:spacing w:after="0" w:line="360" w:lineRule="auto"/>
        <w:ind w:firstLine="360"/>
        <w:contextualSpacing/>
        <w:jc w:val="both"/>
        <w:rPr>
          <w:rFonts w:ascii="Times New Roman" w:hAnsi="Times New Roman"/>
          <w:sz w:val="28"/>
          <w:szCs w:val="28"/>
        </w:rPr>
      </w:pPr>
    </w:p>
    <w:p w:rsidR="00F8198A" w:rsidRDefault="00F8198A" w:rsidP="006E6359">
      <w:pPr>
        <w:spacing w:after="0" w:line="360" w:lineRule="auto"/>
        <w:ind w:firstLine="360"/>
        <w:contextualSpacing/>
        <w:jc w:val="both"/>
        <w:rPr>
          <w:rFonts w:ascii="Times New Roman" w:hAnsi="Times New Roman"/>
          <w:sz w:val="28"/>
          <w:szCs w:val="28"/>
        </w:rPr>
      </w:pPr>
    </w:p>
    <w:p w:rsidR="00F8198A" w:rsidRDefault="00F8198A" w:rsidP="006E6359">
      <w:pPr>
        <w:spacing w:after="0" w:line="360" w:lineRule="auto"/>
        <w:ind w:firstLine="360"/>
        <w:contextualSpacing/>
        <w:jc w:val="both"/>
        <w:rPr>
          <w:rFonts w:ascii="Times New Roman" w:hAnsi="Times New Roman"/>
          <w:sz w:val="28"/>
          <w:szCs w:val="28"/>
        </w:rPr>
      </w:pPr>
    </w:p>
    <w:p w:rsidR="00F8198A" w:rsidRDefault="00F8198A" w:rsidP="006E6359">
      <w:pPr>
        <w:spacing w:after="0" w:line="360" w:lineRule="auto"/>
        <w:ind w:firstLine="360"/>
        <w:contextualSpacing/>
        <w:jc w:val="both"/>
        <w:rPr>
          <w:rFonts w:ascii="Times New Roman" w:hAnsi="Times New Roman"/>
          <w:sz w:val="28"/>
          <w:szCs w:val="28"/>
        </w:rPr>
      </w:pPr>
    </w:p>
    <w:p w:rsidR="00F8198A" w:rsidRDefault="00F8198A" w:rsidP="006E6359">
      <w:pPr>
        <w:spacing w:after="0" w:line="360" w:lineRule="auto"/>
        <w:ind w:firstLine="360"/>
        <w:contextualSpacing/>
        <w:jc w:val="both"/>
        <w:rPr>
          <w:rFonts w:ascii="Times New Roman" w:hAnsi="Times New Roman"/>
          <w:sz w:val="28"/>
          <w:szCs w:val="28"/>
        </w:rPr>
      </w:pPr>
    </w:p>
    <w:p w:rsidR="00F8198A" w:rsidRDefault="00F8198A" w:rsidP="006E6359">
      <w:pPr>
        <w:spacing w:after="0" w:line="360" w:lineRule="auto"/>
        <w:ind w:firstLine="360"/>
        <w:contextualSpacing/>
        <w:jc w:val="both"/>
        <w:rPr>
          <w:rFonts w:ascii="Times New Roman" w:hAnsi="Times New Roman"/>
          <w:sz w:val="28"/>
          <w:szCs w:val="28"/>
        </w:rPr>
      </w:pPr>
    </w:p>
    <w:p w:rsidR="00F8198A" w:rsidRDefault="00F8198A" w:rsidP="006E6359">
      <w:pPr>
        <w:spacing w:after="0" w:line="360" w:lineRule="auto"/>
        <w:ind w:firstLine="360"/>
        <w:contextualSpacing/>
        <w:jc w:val="both"/>
        <w:rPr>
          <w:rFonts w:ascii="Times New Roman" w:hAnsi="Times New Roman"/>
          <w:sz w:val="28"/>
          <w:szCs w:val="28"/>
        </w:rPr>
      </w:pPr>
    </w:p>
    <w:p w:rsidR="00F8198A" w:rsidRDefault="00F8198A" w:rsidP="006E6359">
      <w:pPr>
        <w:spacing w:after="0" w:line="360" w:lineRule="auto"/>
        <w:ind w:firstLine="360"/>
        <w:contextualSpacing/>
        <w:jc w:val="both"/>
        <w:rPr>
          <w:rFonts w:ascii="Times New Roman" w:hAnsi="Times New Roman"/>
          <w:sz w:val="28"/>
          <w:szCs w:val="28"/>
        </w:rPr>
      </w:pPr>
    </w:p>
    <w:p w:rsidR="00F8198A" w:rsidRDefault="00F8198A" w:rsidP="006E6359">
      <w:pPr>
        <w:spacing w:after="0" w:line="360" w:lineRule="auto"/>
        <w:ind w:firstLine="360"/>
        <w:contextualSpacing/>
        <w:jc w:val="both"/>
        <w:rPr>
          <w:rFonts w:ascii="Times New Roman" w:hAnsi="Times New Roman"/>
          <w:sz w:val="28"/>
          <w:szCs w:val="28"/>
        </w:rPr>
      </w:pPr>
    </w:p>
    <w:p w:rsidR="00E67F97" w:rsidRDefault="00E67F97" w:rsidP="006E6359">
      <w:pPr>
        <w:spacing w:after="0" w:line="360" w:lineRule="auto"/>
        <w:ind w:firstLine="360"/>
        <w:contextualSpacing/>
        <w:jc w:val="both"/>
        <w:rPr>
          <w:rFonts w:ascii="Times New Roman" w:hAnsi="Times New Roman"/>
          <w:sz w:val="28"/>
          <w:szCs w:val="28"/>
        </w:rPr>
      </w:pPr>
    </w:p>
    <w:p w:rsidR="003E230C" w:rsidRPr="006E6359" w:rsidRDefault="003E230C" w:rsidP="006E6359">
      <w:pPr>
        <w:pStyle w:val="a7"/>
        <w:numPr>
          <w:ilvl w:val="0"/>
          <w:numId w:val="13"/>
        </w:numPr>
        <w:spacing w:line="360" w:lineRule="auto"/>
        <w:jc w:val="both"/>
        <w:rPr>
          <w:rFonts w:ascii="Times New Roman" w:hAnsi="Times New Roman"/>
          <w:sz w:val="28"/>
          <w:szCs w:val="28"/>
        </w:rPr>
      </w:pPr>
      <w:r w:rsidRPr="006E6359">
        <w:rPr>
          <w:rFonts w:ascii="Times New Roman" w:hAnsi="Times New Roman"/>
          <w:sz w:val="28"/>
          <w:szCs w:val="28"/>
        </w:rPr>
        <w:lastRenderedPageBreak/>
        <w:t>Налоговая декларация и порядок уплаты налога</w:t>
      </w:r>
      <w:r w:rsidR="00F16FB3" w:rsidRPr="006E6359">
        <w:rPr>
          <w:rFonts w:ascii="Times New Roman" w:hAnsi="Times New Roman"/>
          <w:sz w:val="28"/>
          <w:szCs w:val="28"/>
        </w:rPr>
        <w:t>.</w:t>
      </w:r>
    </w:p>
    <w:p w:rsidR="00F16FB3" w:rsidRPr="00365696" w:rsidRDefault="00F16FB3" w:rsidP="0065007A">
      <w:pPr>
        <w:spacing w:after="0" w:line="360" w:lineRule="auto"/>
        <w:ind w:firstLine="360"/>
        <w:contextualSpacing/>
        <w:jc w:val="both"/>
        <w:rPr>
          <w:rFonts w:ascii="Times New Roman" w:hAnsi="Times New Roman"/>
          <w:sz w:val="28"/>
          <w:szCs w:val="28"/>
        </w:rPr>
      </w:pPr>
      <w:r w:rsidRPr="00365696">
        <w:rPr>
          <w:rFonts w:ascii="Times New Roman" w:hAnsi="Times New Roman"/>
          <w:sz w:val="28"/>
          <w:szCs w:val="28"/>
        </w:rPr>
        <w:t>Налоговые агенты перечисляют суммы налога не позднее дня фактического получения в банке наличных денежных средств на выплату дохода или дня перечисления дохода на счет налогоплательщика в банке.</w:t>
      </w:r>
    </w:p>
    <w:p w:rsidR="00F16FB3" w:rsidRPr="00365696" w:rsidRDefault="00F16FB3" w:rsidP="0065007A">
      <w:pPr>
        <w:spacing w:after="0" w:line="360" w:lineRule="auto"/>
        <w:ind w:firstLine="360"/>
        <w:contextualSpacing/>
        <w:jc w:val="both"/>
        <w:rPr>
          <w:rFonts w:ascii="Times New Roman" w:hAnsi="Times New Roman"/>
          <w:sz w:val="28"/>
          <w:szCs w:val="28"/>
        </w:rPr>
      </w:pPr>
      <w:r w:rsidRPr="00365696">
        <w:rPr>
          <w:rFonts w:ascii="Times New Roman" w:hAnsi="Times New Roman"/>
          <w:sz w:val="28"/>
          <w:szCs w:val="28"/>
        </w:rPr>
        <w:t>Налоговые агенты ведут учет доходов, полученных от них физическими лицами в налоговом периоде, предоставленных физическим лицам налоговых вычетов, исчисленных и удержанных налогов в регистрах налогового учета.</w:t>
      </w:r>
    </w:p>
    <w:p w:rsidR="00F16FB3" w:rsidRPr="00365696" w:rsidRDefault="00F16FB3" w:rsidP="0065007A">
      <w:pPr>
        <w:spacing w:after="0" w:line="360" w:lineRule="auto"/>
        <w:ind w:firstLine="360"/>
        <w:contextualSpacing/>
        <w:jc w:val="both"/>
        <w:rPr>
          <w:rFonts w:ascii="Times New Roman" w:hAnsi="Times New Roman"/>
          <w:sz w:val="28"/>
          <w:szCs w:val="28"/>
        </w:rPr>
      </w:pPr>
      <w:r w:rsidRPr="00365696">
        <w:rPr>
          <w:rFonts w:ascii="Times New Roman" w:hAnsi="Times New Roman"/>
          <w:sz w:val="28"/>
          <w:szCs w:val="28"/>
        </w:rPr>
        <w:t>До 1 апреля года, следующего за истекшим налоговым периодом налоговые агенты представляют в налоговый орган по месту своего учета сведения о доходах физических лиц истекшего налогового периода (форма 2-НДФЛ) (в ред. от 27.07.2010 № 229-ФЗ).</w:t>
      </w:r>
    </w:p>
    <w:p w:rsidR="00F16FB3" w:rsidRPr="00365696" w:rsidRDefault="00F16FB3" w:rsidP="0065007A">
      <w:pPr>
        <w:spacing w:after="0" w:line="360" w:lineRule="auto"/>
        <w:ind w:firstLine="360"/>
        <w:contextualSpacing/>
        <w:jc w:val="both"/>
        <w:rPr>
          <w:rFonts w:ascii="Times New Roman" w:hAnsi="Times New Roman"/>
          <w:sz w:val="28"/>
          <w:szCs w:val="28"/>
        </w:rPr>
      </w:pPr>
      <w:r w:rsidRPr="00365696">
        <w:rPr>
          <w:rFonts w:ascii="Times New Roman" w:hAnsi="Times New Roman"/>
          <w:sz w:val="28"/>
          <w:szCs w:val="28"/>
        </w:rPr>
        <w:t xml:space="preserve">Отдельные категории физических лиц уплачивают налог по месту учета налогоплательщика в срок не позднее 15 июля года, следующего за истекшим налоговым периодом. При этом авансовые платежи уплачиваются такими налогоплательщиками на основании налоговых уведомлений: </w:t>
      </w:r>
    </w:p>
    <w:p w:rsidR="00F16FB3" w:rsidRPr="00365696" w:rsidRDefault="00F16FB3" w:rsidP="0065007A">
      <w:pPr>
        <w:spacing w:after="0" w:line="360" w:lineRule="auto"/>
        <w:ind w:firstLine="360"/>
        <w:contextualSpacing/>
        <w:jc w:val="both"/>
        <w:rPr>
          <w:rFonts w:ascii="Times New Roman" w:hAnsi="Times New Roman"/>
          <w:sz w:val="28"/>
          <w:szCs w:val="28"/>
        </w:rPr>
      </w:pPr>
      <w:r w:rsidRPr="00365696">
        <w:rPr>
          <w:rFonts w:ascii="Times New Roman" w:hAnsi="Times New Roman"/>
          <w:sz w:val="28"/>
          <w:szCs w:val="28"/>
        </w:rPr>
        <w:t xml:space="preserve">- за январь - июнь - не позднее 15 июля текущего года в размере 1/2 годовой суммы авансовых платежей </w:t>
      </w:r>
    </w:p>
    <w:p w:rsidR="00F16FB3" w:rsidRPr="00365696" w:rsidRDefault="00F16FB3" w:rsidP="0065007A">
      <w:pPr>
        <w:spacing w:after="0" w:line="360" w:lineRule="auto"/>
        <w:ind w:firstLine="360"/>
        <w:contextualSpacing/>
        <w:jc w:val="both"/>
        <w:rPr>
          <w:rFonts w:ascii="Times New Roman" w:hAnsi="Times New Roman"/>
          <w:sz w:val="28"/>
          <w:szCs w:val="28"/>
        </w:rPr>
      </w:pPr>
      <w:r w:rsidRPr="00365696">
        <w:rPr>
          <w:rFonts w:ascii="Times New Roman" w:hAnsi="Times New Roman"/>
          <w:sz w:val="28"/>
          <w:szCs w:val="28"/>
        </w:rPr>
        <w:t xml:space="preserve">- за июль - сентябрь - не позднее 15 октября текущего года в размере 1/4 годовой суммы авансовых платежей; </w:t>
      </w:r>
    </w:p>
    <w:p w:rsidR="00F16FB3" w:rsidRPr="00365696" w:rsidRDefault="00F16FB3" w:rsidP="0065007A">
      <w:pPr>
        <w:spacing w:after="0" w:line="360" w:lineRule="auto"/>
        <w:ind w:firstLine="360"/>
        <w:contextualSpacing/>
        <w:jc w:val="both"/>
        <w:rPr>
          <w:rFonts w:ascii="Times New Roman" w:hAnsi="Times New Roman"/>
          <w:sz w:val="28"/>
          <w:szCs w:val="28"/>
        </w:rPr>
      </w:pPr>
      <w:r w:rsidRPr="00365696">
        <w:rPr>
          <w:rFonts w:ascii="Times New Roman" w:hAnsi="Times New Roman"/>
          <w:sz w:val="28"/>
          <w:szCs w:val="28"/>
        </w:rPr>
        <w:t xml:space="preserve">- за октябрь - декабрь - не позднее 15 января следующего года в размере 1/4 годовой суммы авансовых платежей. </w:t>
      </w:r>
    </w:p>
    <w:p w:rsidR="00F16FB3" w:rsidRPr="00365696" w:rsidRDefault="00F16FB3" w:rsidP="0065007A">
      <w:pPr>
        <w:spacing w:after="0" w:line="360" w:lineRule="auto"/>
        <w:ind w:firstLine="360"/>
        <w:contextualSpacing/>
        <w:jc w:val="both"/>
        <w:rPr>
          <w:rFonts w:ascii="Times New Roman" w:hAnsi="Times New Roman"/>
          <w:sz w:val="28"/>
          <w:szCs w:val="28"/>
        </w:rPr>
      </w:pPr>
      <w:r w:rsidRPr="00365696">
        <w:rPr>
          <w:rFonts w:ascii="Times New Roman" w:hAnsi="Times New Roman"/>
          <w:sz w:val="28"/>
          <w:szCs w:val="28"/>
        </w:rPr>
        <w:t xml:space="preserve">Налоговую декларацию (форма 3-НДФЛ, 4-НДФЛ) в срок не позднее 30 апреля года, следующего за истекшим налоговым периодом представляют: </w:t>
      </w:r>
    </w:p>
    <w:p w:rsidR="00F16FB3" w:rsidRPr="00365696" w:rsidRDefault="00F16FB3" w:rsidP="0065007A">
      <w:pPr>
        <w:spacing w:after="0" w:line="360" w:lineRule="auto"/>
        <w:ind w:firstLine="360"/>
        <w:contextualSpacing/>
        <w:jc w:val="both"/>
        <w:rPr>
          <w:rFonts w:ascii="Times New Roman" w:hAnsi="Times New Roman"/>
          <w:sz w:val="28"/>
          <w:szCs w:val="28"/>
        </w:rPr>
      </w:pPr>
      <w:r w:rsidRPr="00365696">
        <w:rPr>
          <w:rFonts w:ascii="Times New Roman" w:hAnsi="Times New Roman"/>
          <w:sz w:val="28"/>
          <w:szCs w:val="28"/>
        </w:rPr>
        <w:t>- отдельные категории физических лиц;</w:t>
      </w:r>
    </w:p>
    <w:p w:rsidR="00F16FB3" w:rsidRPr="00365696" w:rsidRDefault="00F16FB3" w:rsidP="0065007A">
      <w:pPr>
        <w:spacing w:after="0" w:line="360" w:lineRule="auto"/>
        <w:ind w:firstLine="360"/>
        <w:contextualSpacing/>
        <w:jc w:val="both"/>
        <w:rPr>
          <w:rFonts w:ascii="Times New Roman" w:hAnsi="Times New Roman"/>
          <w:sz w:val="28"/>
          <w:szCs w:val="28"/>
        </w:rPr>
      </w:pPr>
      <w:r w:rsidRPr="00365696">
        <w:rPr>
          <w:rFonts w:ascii="Times New Roman" w:hAnsi="Times New Roman"/>
          <w:sz w:val="28"/>
          <w:szCs w:val="28"/>
        </w:rPr>
        <w:t>- физические лица в отношении отдельных видов доходов.</w:t>
      </w:r>
    </w:p>
    <w:p w:rsidR="0065007A" w:rsidRDefault="00F16FB3" w:rsidP="008F6794">
      <w:pPr>
        <w:spacing w:line="360" w:lineRule="auto"/>
        <w:ind w:firstLine="360"/>
        <w:contextualSpacing/>
        <w:jc w:val="both"/>
        <w:rPr>
          <w:rFonts w:ascii="Times New Roman" w:hAnsi="Times New Roman"/>
          <w:sz w:val="28"/>
          <w:szCs w:val="28"/>
        </w:rPr>
      </w:pPr>
      <w:r w:rsidRPr="00365696">
        <w:rPr>
          <w:rFonts w:ascii="Times New Roman" w:hAnsi="Times New Roman"/>
          <w:sz w:val="28"/>
          <w:szCs w:val="28"/>
        </w:rPr>
        <w:t>В случае прекращения деятельности до конца налогового периода налогоплательщики обязаны в пятидневный срок со дня прекращения деятельности представить налоговую декларацию о фактически полученных доходах</w:t>
      </w:r>
      <w:r w:rsidR="00723775">
        <w:rPr>
          <w:rFonts w:ascii="Times New Roman" w:hAnsi="Times New Roman"/>
          <w:sz w:val="28"/>
          <w:szCs w:val="28"/>
        </w:rPr>
        <w:t xml:space="preserve"> в текущем налоговом периоде. [</w:t>
      </w:r>
      <w:r w:rsidR="00723775">
        <w:rPr>
          <w:rFonts w:ascii="Times New Roman" w:hAnsi="Times New Roman"/>
          <w:sz w:val="28"/>
          <w:szCs w:val="28"/>
          <w:lang w:val="en-US"/>
        </w:rPr>
        <w:t>5</w:t>
      </w:r>
      <w:r w:rsidRPr="00365696">
        <w:rPr>
          <w:rFonts w:ascii="Times New Roman" w:hAnsi="Times New Roman"/>
          <w:sz w:val="28"/>
          <w:szCs w:val="28"/>
        </w:rPr>
        <w:t>, с. 110]</w:t>
      </w:r>
    </w:p>
    <w:p w:rsidR="00F16FB3" w:rsidRPr="0065007A" w:rsidRDefault="00F16FB3" w:rsidP="0065007A">
      <w:pPr>
        <w:spacing w:after="0" w:line="360" w:lineRule="auto"/>
        <w:ind w:firstLine="360"/>
        <w:jc w:val="both"/>
        <w:rPr>
          <w:rFonts w:ascii="Times New Roman" w:hAnsi="Times New Roman"/>
          <w:sz w:val="28"/>
          <w:szCs w:val="28"/>
        </w:rPr>
      </w:pPr>
      <w:r w:rsidRPr="0065007A">
        <w:rPr>
          <w:rFonts w:ascii="Times New Roman" w:hAnsi="Times New Roman"/>
          <w:sz w:val="28"/>
          <w:szCs w:val="28"/>
        </w:rPr>
        <w:lastRenderedPageBreak/>
        <w:t>Порядок взыскания и возврата налога.</w:t>
      </w:r>
    </w:p>
    <w:p w:rsidR="00F16FB3" w:rsidRPr="00365696" w:rsidRDefault="00F16FB3" w:rsidP="0065007A">
      <w:pPr>
        <w:pStyle w:val="a8"/>
        <w:spacing w:before="0" w:beforeAutospacing="0" w:after="0" w:afterAutospacing="0" w:line="360" w:lineRule="auto"/>
        <w:ind w:firstLine="360"/>
        <w:jc w:val="both"/>
        <w:rPr>
          <w:sz w:val="28"/>
          <w:szCs w:val="28"/>
        </w:rPr>
      </w:pPr>
      <w:r w:rsidRPr="00365696">
        <w:rPr>
          <w:rStyle w:val="11"/>
          <w:sz w:val="28"/>
          <w:szCs w:val="28"/>
        </w:rPr>
        <w:t>Порядок взыскания и возврата НДФЛ установлен ст. 231 НК РФ. С 1 января 2011 г. он конкретизирован. Оставлена в силе норма о том, что возврат налога налоговым агентом налогоплательщику производится на основании заявления последнего. Уточнено, что налоговый агент обязан сообщить налогоплательщику о каждом ставшем известным ему факте излишнего удержания налога и сумме излишне удержанного налога в течение 10 дней со дня обнаружения такого факта. Налогоплательщик вправе подать заявление о возврате излишне удержанного налога и без такого уведомления, если он самостоятельно выявит свою переплату по НДФЛ.</w:t>
      </w:r>
    </w:p>
    <w:p w:rsidR="00F16FB3" w:rsidRPr="00365696" w:rsidRDefault="00946199" w:rsidP="0065007A">
      <w:pPr>
        <w:pStyle w:val="a8"/>
        <w:spacing w:before="0" w:beforeAutospacing="0" w:after="0" w:afterAutospacing="0" w:line="360" w:lineRule="auto"/>
        <w:ind w:firstLine="360"/>
        <w:jc w:val="both"/>
        <w:rPr>
          <w:sz w:val="28"/>
          <w:szCs w:val="28"/>
        </w:rPr>
      </w:pPr>
      <w:r>
        <w:rPr>
          <w:rStyle w:val="11"/>
          <w:sz w:val="28"/>
          <w:szCs w:val="28"/>
        </w:rPr>
        <w:t>Н</w:t>
      </w:r>
      <w:r w:rsidR="00F16FB3" w:rsidRPr="00365696">
        <w:rPr>
          <w:rStyle w:val="11"/>
          <w:sz w:val="28"/>
          <w:szCs w:val="28"/>
        </w:rPr>
        <w:t>алогов</w:t>
      </w:r>
      <w:r>
        <w:rPr>
          <w:rStyle w:val="11"/>
          <w:sz w:val="28"/>
          <w:szCs w:val="28"/>
        </w:rPr>
        <w:t>ый агент имеет право</w:t>
      </w:r>
      <w:r w:rsidR="00F16FB3" w:rsidRPr="00365696">
        <w:rPr>
          <w:rStyle w:val="11"/>
          <w:sz w:val="28"/>
          <w:szCs w:val="28"/>
        </w:rPr>
        <w:t xml:space="preserve"> производить возврат налога в счет предстоящих платежей в бюджет НДФЛ как по указанному налогоплательщику, так и по иным налогоплательщикам. Ранее это запрещалось</w:t>
      </w:r>
      <w:r w:rsidR="0065007A">
        <w:rPr>
          <w:rStyle w:val="11"/>
          <w:sz w:val="28"/>
          <w:szCs w:val="28"/>
        </w:rPr>
        <w:t>.</w:t>
      </w:r>
    </w:p>
    <w:p w:rsidR="00F16FB3" w:rsidRPr="00365696" w:rsidRDefault="00F16FB3" w:rsidP="0065007A">
      <w:pPr>
        <w:pStyle w:val="a8"/>
        <w:spacing w:before="0" w:beforeAutospacing="0" w:after="0" w:afterAutospacing="0" w:line="360" w:lineRule="auto"/>
        <w:ind w:firstLine="360"/>
        <w:jc w:val="both"/>
        <w:rPr>
          <w:sz w:val="28"/>
          <w:szCs w:val="28"/>
        </w:rPr>
      </w:pPr>
      <w:r w:rsidRPr="00365696">
        <w:rPr>
          <w:rStyle w:val="11"/>
          <w:sz w:val="28"/>
          <w:szCs w:val="28"/>
        </w:rPr>
        <w:t>Налоговый агент обязан вернуть переплату НДФЛ в течение трех месяцев со дня получения им соответствующего заявления от налогоплательщика. На не возвращенную в срок сумму налога начисляются проценты, подлежащие уплате налогоплательщику, за каждый календарный день нарушения срока возврата по ставке рефинансирования ЦБ РФ, действующей в дни нарушения срока возврата.</w:t>
      </w:r>
    </w:p>
    <w:p w:rsidR="00F16FB3" w:rsidRPr="00365696" w:rsidRDefault="00F16FB3" w:rsidP="0065007A">
      <w:pPr>
        <w:pStyle w:val="a8"/>
        <w:spacing w:before="0" w:beforeAutospacing="0" w:after="0" w:afterAutospacing="0" w:line="360" w:lineRule="auto"/>
        <w:ind w:firstLine="360"/>
        <w:jc w:val="both"/>
        <w:rPr>
          <w:sz w:val="28"/>
          <w:szCs w:val="28"/>
        </w:rPr>
      </w:pPr>
      <w:r w:rsidRPr="00365696">
        <w:rPr>
          <w:rStyle w:val="11"/>
          <w:sz w:val="28"/>
          <w:szCs w:val="28"/>
        </w:rPr>
        <w:t>В ст. 231 НК РФ теперь предусмотрена ситуация, когда налоговый агент не может вернуть налогоплательщику излишне удержанную и уже уплаченную в бюджет сумму налога в связи с недостаточностью для этого начисленных в бюджет платежей по НДФЛ. В этом случае налоговый агент вправе в течение 10 дней со дня подачи ему налогоплательщиком заявления подать в налоговый орган по месту своего учета заявление на возврат налоговому агенту излишне удержанной им у налогоплательщика суммы налога. К заявлению прилагается выписка из регистра налогового учета за соответствующий налоговый период; документы, подтверждающие излишнее удержание и перечисление суммы налога в бюджет.</w:t>
      </w:r>
    </w:p>
    <w:p w:rsidR="00F16FB3" w:rsidRPr="00365696" w:rsidRDefault="00F16FB3" w:rsidP="00DF75BC">
      <w:pPr>
        <w:pStyle w:val="a8"/>
        <w:spacing w:before="0" w:beforeAutospacing="0" w:after="0" w:afterAutospacing="0" w:line="360" w:lineRule="auto"/>
        <w:ind w:firstLine="360"/>
        <w:jc w:val="both"/>
        <w:rPr>
          <w:sz w:val="28"/>
          <w:szCs w:val="28"/>
        </w:rPr>
      </w:pPr>
      <w:r w:rsidRPr="00365696">
        <w:rPr>
          <w:rStyle w:val="11"/>
          <w:sz w:val="28"/>
          <w:szCs w:val="28"/>
        </w:rPr>
        <w:lastRenderedPageBreak/>
        <w:t>Налоговый агент, чтобы уложиться в установленные сроки возврата денег налогоплательщику, до получения соответствующих сумм из бюджета вправе расплатиться с налогоплательщиком за счет собственных средств. Таким образом, уплата НДФЛ в бюджет за счет средств налоговых агентов не допускается (п. 9 ст. 226 НК РФ), а возврат налогоплательщику переплаты - допускается.</w:t>
      </w:r>
    </w:p>
    <w:p w:rsidR="00F16FB3" w:rsidRPr="00365696" w:rsidRDefault="00F16FB3" w:rsidP="00DF75BC">
      <w:pPr>
        <w:pStyle w:val="a8"/>
        <w:spacing w:before="0" w:beforeAutospacing="0" w:after="0" w:afterAutospacing="0" w:line="360" w:lineRule="auto"/>
        <w:ind w:firstLine="360"/>
        <w:jc w:val="both"/>
        <w:rPr>
          <w:sz w:val="28"/>
          <w:szCs w:val="28"/>
        </w:rPr>
      </w:pPr>
      <w:r w:rsidRPr="00365696">
        <w:rPr>
          <w:rStyle w:val="11"/>
          <w:sz w:val="28"/>
          <w:szCs w:val="28"/>
        </w:rPr>
        <w:t>Возврат налоговому агенту суммы налога из бюджета осуществляется налоговым органом в порядке, установленном ст. 78 НК РФ, которая содержит правила возврата (зачета) сумм излишне уплаченных налога, сбора, пеней, штрафа для общего случая и распространяется на налоговых агентов.</w:t>
      </w:r>
    </w:p>
    <w:p w:rsidR="00F16FB3" w:rsidRPr="00365696" w:rsidRDefault="00F16FB3" w:rsidP="00DF75BC">
      <w:pPr>
        <w:pStyle w:val="a8"/>
        <w:spacing w:before="0" w:beforeAutospacing="0" w:after="0" w:afterAutospacing="0" w:line="360" w:lineRule="auto"/>
        <w:ind w:firstLine="360"/>
        <w:jc w:val="both"/>
        <w:rPr>
          <w:sz w:val="28"/>
          <w:szCs w:val="28"/>
        </w:rPr>
      </w:pPr>
      <w:r w:rsidRPr="00365696">
        <w:rPr>
          <w:sz w:val="28"/>
          <w:szCs w:val="28"/>
        </w:rPr>
        <w:t>Если налоговый агент отсутствует (например, фирма, излишне удержавшая НДФЛ, ликвидирована), то налогоплательщик вправе подать заявление в налоговый орган о возврате излишне удержанной с него и перечисленной налоговым агентом в бюджет суммы налога одновременно с представлением налоговой декларации по окончании налогового периода.</w:t>
      </w:r>
    </w:p>
    <w:p w:rsidR="00F16FB3" w:rsidRPr="00365696" w:rsidRDefault="00DF75BC" w:rsidP="00DF75BC">
      <w:pPr>
        <w:pStyle w:val="a8"/>
        <w:spacing w:before="0" w:beforeAutospacing="0" w:after="0" w:afterAutospacing="0" w:line="360" w:lineRule="auto"/>
        <w:ind w:firstLine="360"/>
        <w:jc w:val="both"/>
        <w:rPr>
          <w:sz w:val="28"/>
          <w:szCs w:val="28"/>
        </w:rPr>
      </w:pPr>
      <w:r>
        <w:rPr>
          <w:sz w:val="28"/>
          <w:szCs w:val="28"/>
        </w:rPr>
        <w:t xml:space="preserve">В п. 1.1 </w:t>
      </w:r>
      <w:r>
        <w:rPr>
          <w:rStyle w:val="11"/>
          <w:sz w:val="28"/>
          <w:szCs w:val="28"/>
        </w:rPr>
        <w:t>статье 231 НК, которая</w:t>
      </w:r>
      <w:r w:rsidR="00F16FB3" w:rsidRPr="00365696">
        <w:rPr>
          <w:rStyle w:val="11"/>
          <w:sz w:val="28"/>
          <w:szCs w:val="28"/>
        </w:rPr>
        <w:t xml:space="preserve"> содержит порядок возврата налогоплательщику НДФЛ в связи с перерасчетом по итогам налогового периода в результате приобретения налогоплательщиком статуса налогового резидента. Возврат производится налоговым органом, в котором налогоплательщик был поставлен на учет по месту жительства (месту пребывания), при подаче налогоплательщиком налоговой декларации по окончании налогового периода. К декларации прикладываются документы, подтверждающие статус налогового резидента Российской Федерации в этом налоговом периоде.</w:t>
      </w:r>
    </w:p>
    <w:p w:rsidR="008F6794" w:rsidRDefault="00F16FB3" w:rsidP="00F8198A">
      <w:pPr>
        <w:spacing w:line="360" w:lineRule="auto"/>
        <w:ind w:firstLine="360"/>
        <w:jc w:val="both"/>
        <w:rPr>
          <w:rStyle w:val="11"/>
          <w:rFonts w:ascii="Times New Roman" w:hAnsi="Times New Roman"/>
          <w:sz w:val="28"/>
          <w:szCs w:val="28"/>
        </w:rPr>
      </w:pPr>
      <w:r w:rsidRPr="00DF75BC">
        <w:rPr>
          <w:rStyle w:val="11"/>
          <w:rFonts w:ascii="Times New Roman" w:hAnsi="Times New Roman"/>
          <w:sz w:val="28"/>
          <w:szCs w:val="28"/>
        </w:rPr>
        <w:t>С 1 января 2011 г. из ст. 231 НК РФ исключен п. 3, предусматривающий взыскание НДФЛ с налогоплательщика-уклониста за все время уклонения его от уплаты налога. [7, с. 130]</w:t>
      </w:r>
    </w:p>
    <w:p w:rsidR="00E67F97" w:rsidRDefault="00E67F97" w:rsidP="00F8198A">
      <w:pPr>
        <w:spacing w:line="360" w:lineRule="auto"/>
        <w:ind w:firstLine="360"/>
        <w:jc w:val="both"/>
        <w:rPr>
          <w:rStyle w:val="11"/>
          <w:rFonts w:ascii="Times New Roman" w:hAnsi="Times New Roman"/>
          <w:sz w:val="28"/>
          <w:szCs w:val="28"/>
        </w:rPr>
      </w:pPr>
    </w:p>
    <w:p w:rsidR="00E67F97" w:rsidRPr="00F8198A" w:rsidRDefault="00E67F97" w:rsidP="00F8198A">
      <w:pPr>
        <w:spacing w:line="360" w:lineRule="auto"/>
        <w:ind w:firstLine="360"/>
        <w:jc w:val="both"/>
        <w:rPr>
          <w:rFonts w:ascii="Times New Roman" w:hAnsi="Times New Roman" w:cs="Times New Roman"/>
          <w:sz w:val="28"/>
          <w:szCs w:val="28"/>
        </w:rPr>
      </w:pPr>
    </w:p>
    <w:p w:rsidR="008F6794" w:rsidRPr="006E6359" w:rsidRDefault="008F6794" w:rsidP="006E6359">
      <w:pPr>
        <w:pStyle w:val="a7"/>
        <w:numPr>
          <w:ilvl w:val="0"/>
          <w:numId w:val="13"/>
        </w:numPr>
        <w:spacing w:line="360" w:lineRule="auto"/>
        <w:jc w:val="center"/>
        <w:rPr>
          <w:rFonts w:ascii="Times New Roman" w:hAnsi="Times New Roman" w:cs="Times New Roman"/>
          <w:sz w:val="28"/>
          <w:szCs w:val="28"/>
          <w:shd w:val="clear" w:color="auto" w:fill="FFFFFF"/>
        </w:rPr>
      </w:pPr>
      <w:r w:rsidRPr="006E6359">
        <w:rPr>
          <w:rFonts w:ascii="Times New Roman" w:hAnsi="Times New Roman" w:cs="Times New Roman"/>
          <w:sz w:val="28"/>
          <w:szCs w:val="28"/>
          <w:shd w:val="clear" w:color="auto" w:fill="FFFFFF"/>
        </w:rPr>
        <w:lastRenderedPageBreak/>
        <w:t xml:space="preserve">Совершенствование </w:t>
      </w:r>
      <w:r w:rsidR="004C6AA4" w:rsidRPr="006E6359">
        <w:rPr>
          <w:rFonts w:ascii="Times New Roman" w:hAnsi="Times New Roman" w:cs="Times New Roman"/>
          <w:sz w:val="28"/>
          <w:szCs w:val="28"/>
          <w:shd w:val="clear" w:color="auto" w:fill="FFFFFF"/>
        </w:rPr>
        <w:t>НДФЛ в современных условиях</w:t>
      </w:r>
    </w:p>
    <w:p w:rsidR="00630CA1" w:rsidRDefault="00894035" w:rsidP="002B41BE">
      <w:pPr>
        <w:spacing w:line="360" w:lineRule="auto"/>
        <w:ind w:firstLine="708"/>
        <w:contextualSpacing/>
        <w:jc w:val="both"/>
        <w:rPr>
          <w:rFonts w:ascii="Times New Roman" w:hAnsi="Times New Roman" w:cs="Times New Roman"/>
          <w:sz w:val="28"/>
          <w:szCs w:val="28"/>
          <w:shd w:val="clear" w:color="auto" w:fill="FFFFFF"/>
        </w:rPr>
      </w:pPr>
      <w:r w:rsidRPr="00894035">
        <w:rPr>
          <w:rFonts w:ascii="Times New Roman" w:hAnsi="Times New Roman" w:cs="Times New Roman"/>
          <w:sz w:val="28"/>
          <w:szCs w:val="28"/>
          <w:shd w:val="clear" w:color="auto" w:fill="FFFFFF"/>
        </w:rPr>
        <w:t>В настоящее время имеет место, хотя и слабо выраженная, переориентация налога на</w:t>
      </w:r>
      <w:r>
        <w:rPr>
          <w:rFonts w:ascii="Times New Roman" w:hAnsi="Times New Roman" w:cs="Times New Roman"/>
          <w:sz w:val="28"/>
          <w:szCs w:val="28"/>
          <w:shd w:val="clear" w:color="auto" w:fill="FFFFFF"/>
        </w:rPr>
        <w:t xml:space="preserve"> </w:t>
      </w:r>
      <w:r w:rsidRPr="00894035">
        <w:rPr>
          <w:rFonts w:ascii="Times New Roman" w:hAnsi="Times New Roman" w:cs="Times New Roman"/>
          <w:sz w:val="28"/>
          <w:szCs w:val="28"/>
          <w:shd w:val="clear" w:color="auto" w:fill="FFFFFF"/>
        </w:rPr>
        <w:t xml:space="preserve">доходы физических лиц от фискальной к социальной составляющей. Так, с момента вступления в силу главы 23 Налогового кодекса Российской Федерации нормы, регламентирующие, например, размеры налоговых вычетов и порядок их предоставления, неоднократно подвергались изменениям. Однако, несмотря на значительные изменения по урегулированию вопросов налогообложения доходов физических лиц законодательство в этой части остается несовершенным. </w:t>
      </w:r>
    </w:p>
    <w:p w:rsidR="00894035" w:rsidRPr="00894035" w:rsidRDefault="00894035" w:rsidP="00630CA1">
      <w:pPr>
        <w:spacing w:line="360" w:lineRule="auto"/>
        <w:ind w:firstLine="708"/>
        <w:contextualSpacing/>
        <w:jc w:val="both"/>
        <w:rPr>
          <w:rFonts w:ascii="Times New Roman" w:hAnsi="Times New Roman" w:cs="Times New Roman"/>
          <w:sz w:val="28"/>
          <w:szCs w:val="28"/>
          <w:shd w:val="clear" w:color="auto" w:fill="FFFFFF"/>
        </w:rPr>
      </w:pPr>
      <w:r w:rsidRPr="00894035">
        <w:rPr>
          <w:rFonts w:ascii="Times New Roman" w:hAnsi="Times New Roman" w:cs="Times New Roman"/>
          <w:sz w:val="28"/>
          <w:szCs w:val="28"/>
          <w:shd w:val="clear" w:color="auto" w:fill="FFFFFF"/>
        </w:rPr>
        <w:t xml:space="preserve">В современных условиях система налогообложения доходов физических лиц выполняет несколько социально-экономических функций по регулированию доходов населения, стимулированию предпринимательской деятельности и обеспечению накопления доходов бюджета. </w:t>
      </w:r>
    </w:p>
    <w:p w:rsidR="00D06277" w:rsidRDefault="00894035" w:rsidP="00630CA1">
      <w:pPr>
        <w:spacing w:line="360" w:lineRule="auto"/>
        <w:ind w:firstLine="708"/>
        <w:contextualSpacing/>
        <w:jc w:val="both"/>
        <w:rPr>
          <w:rFonts w:ascii="Arial" w:hAnsi="Arial" w:cs="Arial"/>
          <w:color w:val="000000"/>
          <w:sz w:val="28"/>
          <w:szCs w:val="28"/>
          <w:shd w:val="clear" w:color="auto" w:fill="FFFFFF"/>
        </w:rPr>
      </w:pPr>
      <w:r w:rsidRPr="00894035">
        <w:rPr>
          <w:rFonts w:ascii="Times New Roman" w:hAnsi="Times New Roman" w:cs="Times New Roman"/>
          <w:sz w:val="28"/>
          <w:szCs w:val="28"/>
          <w:shd w:val="clear" w:color="auto" w:fill="FFFFFF"/>
        </w:rPr>
        <w:t xml:space="preserve">Хотелось бы отметить и то, что налог на доходы физических лиц – один из основных налогов, который позволяет в максимальной степени реализовать основные принципы налогообложения, такие как справедливость и равномерность распределения налогового бремени. Революционным нововведением в налогообложении доходов физических лиц в России можно назвать замену прогрессивных ставок налога на пропорциональную. Единая 13 % ставка налога на доходы физических лиц не соответствует структуре нашего общества, где средний класс составляет около 10−15 % населения, и нарушает социальную справедливость налогообложения. На практике эффективная ставка налога на доходы обеспеченных граждан приобретает регрессионный характер, поскольку они обладают большими возможностями для уменьшения налогооблагаемой базы за счет вычета расходов на благотворительность, образование, лечение, приобретение недвижимости. Далеко не всегда единая ставка налогообложения доходов физических лиц действительно создает стимул для честного декларирования гражданами своих доходов. С момента перехода на пропорциональное налогообложение доходов физических лиц в </w:t>
      </w:r>
      <w:r w:rsidRPr="00894035">
        <w:rPr>
          <w:rFonts w:ascii="Times New Roman" w:hAnsi="Times New Roman" w:cs="Times New Roman"/>
          <w:sz w:val="28"/>
          <w:szCs w:val="28"/>
          <w:shd w:val="clear" w:color="auto" w:fill="FFFFFF"/>
        </w:rPr>
        <w:lastRenderedPageBreak/>
        <w:t>ст</w:t>
      </w:r>
      <w:r w:rsidR="002B41BE">
        <w:rPr>
          <w:rFonts w:ascii="Times New Roman" w:hAnsi="Times New Roman" w:cs="Times New Roman"/>
          <w:sz w:val="28"/>
          <w:szCs w:val="28"/>
          <w:shd w:val="clear" w:color="auto" w:fill="FFFFFF"/>
        </w:rPr>
        <w:t>а</w:t>
      </w:r>
      <w:r w:rsidRPr="00894035">
        <w:rPr>
          <w:rFonts w:ascii="Times New Roman" w:hAnsi="Times New Roman" w:cs="Times New Roman"/>
          <w:sz w:val="28"/>
          <w:szCs w:val="28"/>
          <w:shd w:val="clear" w:color="auto" w:fill="FFFFFF"/>
        </w:rPr>
        <w:t>ране не прекращаются дискуссии о необходимости возвращения к прогрессивному налогообложению таких доходов.</w:t>
      </w:r>
      <w:r w:rsidR="00D06277" w:rsidRPr="00D06277">
        <w:rPr>
          <w:rFonts w:ascii="Arial" w:hAnsi="Arial" w:cs="Arial"/>
          <w:color w:val="000000"/>
          <w:sz w:val="28"/>
          <w:szCs w:val="28"/>
          <w:shd w:val="clear" w:color="auto" w:fill="FFFFFF"/>
        </w:rPr>
        <w:t xml:space="preserve"> </w:t>
      </w:r>
    </w:p>
    <w:p w:rsidR="00723775" w:rsidRDefault="00D06277" w:rsidP="00D06277">
      <w:pPr>
        <w:spacing w:line="360" w:lineRule="auto"/>
        <w:ind w:firstLine="708"/>
        <w:contextualSpacing/>
        <w:jc w:val="both"/>
        <w:rPr>
          <w:rFonts w:ascii="Times New Roman" w:hAnsi="Times New Roman" w:cs="Times New Roman"/>
          <w:b/>
          <w:sz w:val="20"/>
          <w:szCs w:val="20"/>
          <w:shd w:val="clear" w:color="auto" w:fill="FFFFFF"/>
          <w:lang w:val="en-US"/>
        </w:rPr>
      </w:pPr>
      <w:r w:rsidRPr="00D06277">
        <w:rPr>
          <w:rStyle w:val="aa"/>
          <w:rFonts w:ascii="Times New Roman" w:hAnsi="Times New Roman" w:cs="Times New Roman"/>
          <w:b w:val="0"/>
          <w:color w:val="000000"/>
          <w:sz w:val="28"/>
          <w:szCs w:val="28"/>
          <w:shd w:val="clear" w:color="auto" w:fill="FFFFFF"/>
        </w:rPr>
        <w:t xml:space="preserve">Президент России Владимир Путин не исключил, что в будущем </w:t>
      </w:r>
      <w:r>
        <w:rPr>
          <w:rStyle w:val="aa"/>
          <w:rFonts w:ascii="Times New Roman" w:hAnsi="Times New Roman" w:cs="Times New Roman"/>
          <w:b w:val="0"/>
          <w:color w:val="000000"/>
          <w:sz w:val="28"/>
          <w:szCs w:val="28"/>
          <w:shd w:val="clear" w:color="auto" w:fill="FFFFFF"/>
        </w:rPr>
        <w:t xml:space="preserve">налог на доходы физических лиц </w:t>
      </w:r>
      <w:r w:rsidRPr="00D06277">
        <w:rPr>
          <w:rStyle w:val="aa"/>
          <w:rFonts w:ascii="Times New Roman" w:hAnsi="Times New Roman" w:cs="Times New Roman"/>
          <w:b w:val="0"/>
          <w:color w:val="000000"/>
          <w:sz w:val="28"/>
          <w:szCs w:val="28"/>
          <w:shd w:val="clear" w:color="auto" w:fill="FFFFFF"/>
        </w:rPr>
        <w:t>может увеличиться для богатых граждан. Как заявил глава государства на встрече с заведующими кафедрами конституционно-правов</w:t>
      </w:r>
      <w:r>
        <w:rPr>
          <w:rStyle w:val="aa"/>
          <w:rFonts w:ascii="Times New Roman" w:hAnsi="Times New Roman" w:cs="Times New Roman"/>
          <w:b w:val="0"/>
          <w:color w:val="000000"/>
          <w:sz w:val="28"/>
          <w:szCs w:val="28"/>
          <w:shd w:val="clear" w:color="auto" w:fill="FFFFFF"/>
        </w:rPr>
        <w:t>ых дисциплин российских вузов,</w:t>
      </w:r>
      <w:r w:rsidRPr="00D06277">
        <w:rPr>
          <w:rStyle w:val="aa"/>
          <w:rFonts w:ascii="Times New Roman" w:hAnsi="Times New Roman" w:cs="Times New Roman"/>
          <w:b w:val="0"/>
          <w:color w:val="000000"/>
          <w:sz w:val="28"/>
          <w:szCs w:val="28"/>
          <w:shd w:val="clear" w:color="auto" w:fill="FFFFFF"/>
        </w:rPr>
        <w:t xml:space="preserve"> (прогрессивные) ставки налогообложения уже применяются для транспортных средств и имущества. Однако налог на доходы физических лиц труднее администрировать, поэтому с отменой плоской шкалы придется подождать. «Конечно, это выглядит как гораздо более справедливая форма налогообложения, когда человек, у которого больше доходы и больше имущество, платит больше. С точки зрения администрирования – решается сложно», – отметил г-н Путин.</w:t>
      </w:r>
      <w:r w:rsidR="00723775">
        <w:rPr>
          <w:rStyle w:val="aa"/>
          <w:rFonts w:ascii="Times New Roman" w:hAnsi="Times New Roman" w:cs="Times New Roman"/>
          <w:b w:val="0"/>
          <w:color w:val="000000"/>
          <w:sz w:val="28"/>
          <w:szCs w:val="28"/>
          <w:shd w:val="clear" w:color="auto" w:fill="FFFFFF"/>
        </w:rPr>
        <w:t xml:space="preserve"> </w:t>
      </w:r>
      <w:r w:rsidR="00723775" w:rsidRPr="00723775">
        <w:rPr>
          <w:rStyle w:val="aa"/>
          <w:rFonts w:ascii="Times New Roman" w:hAnsi="Times New Roman" w:cs="Times New Roman"/>
          <w:b w:val="0"/>
          <w:color w:val="000000"/>
          <w:sz w:val="28"/>
          <w:szCs w:val="28"/>
          <w:shd w:val="clear" w:color="auto" w:fill="FFFFFF"/>
        </w:rPr>
        <w:t>[10]</w:t>
      </w:r>
      <w:r w:rsidR="00894035" w:rsidRPr="00D06277">
        <w:rPr>
          <w:rFonts w:ascii="Times New Roman" w:hAnsi="Times New Roman" w:cs="Times New Roman"/>
          <w:b/>
          <w:sz w:val="28"/>
          <w:szCs w:val="28"/>
          <w:shd w:val="clear" w:color="auto" w:fill="FFFFFF"/>
        </w:rPr>
        <w:t xml:space="preserve"> </w:t>
      </w:r>
    </w:p>
    <w:p w:rsidR="00894035" w:rsidRPr="004C6AA4" w:rsidRDefault="00D06277" w:rsidP="00D06277">
      <w:pPr>
        <w:spacing w:line="360" w:lineRule="auto"/>
        <w:ind w:firstLine="708"/>
        <w:contextualSpacing/>
        <w:jc w:val="both"/>
        <w:rPr>
          <w:rFonts w:ascii="Times New Roman" w:hAnsi="Times New Roman" w:cs="Times New Roman"/>
          <w:b/>
          <w:sz w:val="28"/>
          <w:szCs w:val="28"/>
          <w:shd w:val="clear" w:color="auto" w:fill="FFFFFF"/>
        </w:rPr>
      </w:pPr>
      <w:r w:rsidRPr="004C6AA4">
        <w:rPr>
          <w:rFonts w:ascii="Times New Roman" w:hAnsi="Times New Roman" w:cs="Times New Roman"/>
          <w:bCs/>
          <w:color w:val="000000"/>
          <w:sz w:val="28"/>
          <w:szCs w:val="28"/>
          <w:shd w:val="clear" w:color="auto" w:fill="FFFFFF"/>
        </w:rPr>
        <w:t xml:space="preserve">К </w:t>
      </w:r>
      <w:r w:rsidR="00723775" w:rsidRPr="004C6AA4">
        <w:rPr>
          <w:rFonts w:ascii="Times New Roman" w:hAnsi="Times New Roman" w:cs="Times New Roman"/>
          <w:bCs/>
          <w:color w:val="000000"/>
          <w:sz w:val="28"/>
          <w:szCs w:val="28"/>
          <w:shd w:val="clear" w:color="auto" w:fill="FFFFFF"/>
        </w:rPr>
        <w:t>примеру,</w:t>
      </w:r>
      <w:r w:rsidRPr="004C6AA4">
        <w:rPr>
          <w:rFonts w:ascii="Times New Roman" w:hAnsi="Times New Roman" w:cs="Times New Roman"/>
          <w:bCs/>
          <w:color w:val="000000"/>
          <w:sz w:val="28"/>
          <w:szCs w:val="28"/>
          <w:shd w:val="clear" w:color="auto" w:fill="FFFFFF"/>
        </w:rPr>
        <w:t xml:space="preserve"> </w:t>
      </w:r>
      <w:r w:rsidR="004C6AA4" w:rsidRPr="004C6AA4">
        <w:rPr>
          <w:rFonts w:ascii="Times New Roman" w:hAnsi="Times New Roman" w:cs="Times New Roman"/>
          <w:bCs/>
          <w:color w:val="000000"/>
          <w:sz w:val="28"/>
          <w:szCs w:val="28"/>
          <w:shd w:val="clear" w:color="auto" w:fill="FFFFFF"/>
        </w:rPr>
        <w:t>Евгений Ясин</w:t>
      </w:r>
      <w:r w:rsidRPr="004C6AA4">
        <w:rPr>
          <w:rFonts w:ascii="Times New Roman" w:hAnsi="Times New Roman" w:cs="Times New Roman"/>
          <w:bCs/>
          <w:color w:val="000000"/>
          <w:sz w:val="28"/>
          <w:szCs w:val="28"/>
          <w:shd w:val="clear" w:color="auto" w:fill="FFFFFF"/>
        </w:rPr>
        <w:t>, научный руководитель Высшей школы экономики, считает что</w:t>
      </w:r>
      <w:r w:rsidRPr="004C6AA4">
        <w:rPr>
          <w:rFonts w:ascii="Times New Roman" w:hAnsi="Times New Roman" w:cs="Times New Roman"/>
          <w:b/>
          <w:bCs/>
          <w:color w:val="000000"/>
          <w:sz w:val="28"/>
          <w:szCs w:val="28"/>
          <w:shd w:val="clear" w:color="auto" w:fill="FFFFFF"/>
        </w:rPr>
        <w:t xml:space="preserve">, </w:t>
      </w:r>
      <w:r w:rsidRPr="004C6AA4">
        <w:rPr>
          <w:rFonts w:ascii="Times New Roman" w:hAnsi="Times New Roman" w:cs="Times New Roman"/>
          <w:color w:val="000000"/>
          <w:sz w:val="28"/>
          <w:szCs w:val="28"/>
          <w:shd w:val="clear" w:color="auto" w:fill="FFFFFF"/>
        </w:rPr>
        <w:t>дифференцированную шкалу по налогу на доходы физических лиц вводить не надо. До введения плоской шкалы по НДФЛ в 2001 году предприниматели успешно уходили от взимания налога. Сборы по нему были очень низкими. Доля НДФЛ в общей сумме налоговых сборов была практически никакая. И не стоит к этой практике возвращаться. В то же время если хотите, чтобы богатые платили в казну, то вводите прогрессивную шкалу налога в отношении их имущества и транспорта. Таким образом, можно пополнить бюджет и при этом не вынуждать богатых людей уезжать из России. Я считаю, что ничего делать в российской налоговой системе больше не надо. Сейчас всякие люди крутятся вокруг президента и достают его подобными разговорами. Ему кажется, что будет больше справедливости. Так ее абсолютно точно не будет! Мы имеем одну из лучших в мире систем налогообложения доходов. Надо успокоиться и думать о том, чтобы доходов было больше.</w:t>
      </w:r>
      <w:r w:rsidR="00894035" w:rsidRPr="004C6AA4">
        <w:rPr>
          <w:rFonts w:ascii="Times New Roman" w:hAnsi="Times New Roman" w:cs="Times New Roman"/>
          <w:sz w:val="28"/>
          <w:szCs w:val="28"/>
          <w:shd w:val="clear" w:color="auto" w:fill="FFFFFF"/>
        </w:rPr>
        <w:t xml:space="preserve"> </w:t>
      </w:r>
    </w:p>
    <w:p w:rsidR="002B41BE" w:rsidRDefault="00894035" w:rsidP="00D06277">
      <w:pPr>
        <w:spacing w:line="360" w:lineRule="auto"/>
        <w:ind w:firstLine="708"/>
        <w:contextualSpacing/>
        <w:jc w:val="both"/>
        <w:rPr>
          <w:rFonts w:ascii="Times New Roman" w:hAnsi="Times New Roman" w:cs="Times New Roman"/>
          <w:sz w:val="28"/>
          <w:szCs w:val="28"/>
          <w:shd w:val="clear" w:color="auto" w:fill="FFFFFF"/>
        </w:rPr>
      </w:pPr>
      <w:r w:rsidRPr="00894035">
        <w:rPr>
          <w:rFonts w:ascii="Times New Roman" w:hAnsi="Times New Roman" w:cs="Times New Roman"/>
          <w:sz w:val="28"/>
          <w:szCs w:val="28"/>
          <w:shd w:val="clear" w:color="auto" w:fill="FFFFFF"/>
        </w:rPr>
        <w:t>Проблемам совершенствования налоговых вычетов следует уделить особое внимание. В 2012 г. было повышение размера стандартного налогового вычета на ребенка.</w:t>
      </w:r>
      <w:r w:rsidR="002B41BE">
        <w:rPr>
          <w:rFonts w:ascii="Times New Roman" w:hAnsi="Times New Roman" w:cs="Times New Roman"/>
          <w:sz w:val="28"/>
          <w:szCs w:val="28"/>
          <w:shd w:val="clear" w:color="auto" w:fill="FFFFFF"/>
        </w:rPr>
        <w:t xml:space="preserve"> </w:t>
      </w:r>
    </w:p>
    <w:p w:rsidR="002B41BE" w:rsidRPr="002B41BE" w:rsidRDefault="002B41BE" w:rsidP="002B41BE">
      <w:pPr>
        <w:spacing w:line="360" w:lineRule="auto"/>
        <w:ind w:firstLine="708"/>
        <w:contextualSpacing/>
        <w:jc w:val="both"/>
        <w:rPr>
          <w:rFonts w:ascii="Times New Roman" w:hAnsi="Times New Roman" w:cs="Times New Roman"/>
          <w:sz w:val="28"/>
          <w:szCs w:val="28"/>
          <w:shd w:val="clear" w:color="auto" w:fill="FFFFFF"/>
        </w:rPr>
      </w:pPr>
      <w:r w:rsidRPr="002B41BE">
        <w:rPr>
          <w:rFonts w:ascii="Times New Roman" w:hAnsi="Times New Roman" w:cs="Times New Roman"/>
          <w:sz w:val="28"/>
          <w:szCs w:val="28"/>
          <w:shd w:val="clear" w:color="auto" w:fill="FFFFFF"/>
        </w:rPr>
        <w:lastRenderedPageBreak/>
        <w:t>Минфин РФ вн</w:t>
      </w:r>
      <w:r>
        <w:rPr>
          <w:rFonts w:ascii="Times New Roman" w:hAnsi="Times New Roman" w:cs="Times New Roman"/>
          <w:sz w:val="28"/>
          <w:szCs w:val="28"/>
          <w:shd w:val="clear" w:color="auto" w:fill="FFFFFF"/>
        </w:rPr>
        <w:t>о</w:t>
      </w:r>
      <w:r w:rsidRPr="002B41BE">
        <w:rPr>
          <w:rFonts w:ascii="Times New Roman" w:hAnsi="Times New Roman" w:cs="Times New Roman"/>
          <w:sz w:val="28"/>
          <w:szCs w:val="28"/>
          <w:shd w:val="clear" w:color="auto" w:fill="FFFFFF"/>
        </w:rPr>
        <w:t>сил</w:t>
      </w:r>
      <w:r w:rsidR="00894035" w:rsidRPr="002B41BE">
        <w:rPr>
          <w:rFonts w:ascii="Times New Roman" w:hAnsi="Times New Roman" w:cs="Times New Roman"/>
          <w:sz w:val="28"/>
          <w:szCs w:val="28"/>
          <w:shd w:val="clear" w:color="auto" w:fill="FFFFFF"/>
        </w:rPr>
        <w:t xml:space="preserve"> на рассмотрение проект, предусматриваю</w:t>
      </w:r>
      <w:r w:rsidRPr="002B41BE">
        <w:rPr>
          <w:rFonts w:ascii="Times New Roman" w:hAnsi="Times New Roman" w:cs="Times New Roman"/>
          <w:sz w:val="28"/>
          <w:szCs w:val="28"/>
          <w:shd w:val="clear" w:color="auto" w:fill="FFFFFF"/>
        </w:rPr>
        <w:t>щий увеличение налоговых вычетов с 1 января 2014 года</w:t>
      </w:r>
      <w:r w:rsidR="00894035" w:rsidRPr="002B41BE">
        <w:rPr>
          <w:rFonts w:ascii="Times New Roman" w:hAnsi="Times New Roman" w:cs="Times New Roman"/>
          <w:sz w:val="28"/>
          <w:szCs w:val="28"/>
          <w:shd w:val="clear" w:color="auto" w:fill="FFFFFF"/>
        </w:rPr>
        <w:t xml:space="preserve">, в частности: </w:t>
      </w:r>
      <w:r w:rsidRPr="002B41BE">
        <w:rPr>
          <w:rFonts w:ascii="Times New Roman" w:hAnsi="Times New Roman" w:cs="Times New Roman"/>
          <w:color w:val="000000"/>
          <w:sz w:val="28"/>
          <w:szCs w:val="28"/>
          <w:shd w:val="clear" w:color="auto" w:fill="FFFFFF"/>
        </w:rPr>
        <w:t>на одного</w:t>
      </w:r>
      <w:r w:rsidRPr="002B41BE">
        <w:rPr>
          <w:rStyle w:val="apple-converted-space"/>
          <w:rFonts w:ascii="Times New Roman" w:hAnsi="Times New Roman" w:cs="Times New Roman"/>
          <w:color w:val="000000"/>
          <w:sz w:val="28"/>
          <w:szCs w:val="28"/>
          <w:shd w:val="clear" w:color="auto" w:fill="FFFFFF"/>
        </w:rPr>
        <w:t> </w:t>
      </w:r>
      <w:r w:rsidRPr="002B41BE">
        <w:rPr>
          <w:rFonts w:ascii="Times New Roman" w:hAnsi="Times New Roman" w:cs="Times New Roman"/>
          <w:bCs/>
          <w:color w:val="000000"/>
          <w:sz w:val="28"/>
          <w:szCs w:val="28"/>
          <w:bdr w:val="none" w:sz="0" w:space="0" w:color="auto" w:frame="1"/>
          <w:shd w:val="clear" w:color="auto" w:fill="FFFFFF"/>
        </w:rPr>
        <w:t>ребенка</w:t>
      </w:r>
      <w:r w:rsidRPr="002B41BE">
        <w:rPr>
          <w:rStyle w:val="apple-converted-space"/>
          <w:rFonts w:ascii="Times New Roman" w:hAnsi="Times New Roman" w:cs="Times New Roman"/>
          <w:color w:val="000000"/>
          <w:sz w:val="28"/>
          <w:szCs w:val="28"/>
          <w:shd w:val="clear" w:color="auto" w:fill="FFFFFF"/>
        </w:rPr>
        <w:t> </w:t>
      </w:r>
      <w:r w:rsidRPr="002B41BE">
        <w:rPr>
          <w:rFonts w:ascii="Times New Roman" w:hAnsi="Times New Roman" w:cs="Times New Roman"/>
          <w:color w:val="000000"/>
          <w:sz w:val="28"/>
          <w:szCs w:val="28"/>
          <w:shd w:val="clear" w:color="auto" w:fill="FFFFFF"/>
        </w:rPr>
        <w:t>будет составлять</w:t>
      </w:r>
      <w:r w:rsidRPr="002B41BE">
        <w:rPr>
          <w:rStyle w:val="apple-converted-space"/>
          <w:rFonts w:ascii="Times New Roman" w:hAnsi="Times New Roman" w:cs="Times New Roman"/>
          <w:color w:val="000000"/>
          <w:sz w:val="28"/>
          <w:szCs w:val="28"/>
          <w:shd w:val="clear" w:color="auto" w:fill="FFFFFF"/>
        </w:rPr>
        <w:t> </w:t>
      </w:r>
      <w:r w:rsidRPr="002B41BE">
        <w:rPr>
          <w:rFonts w:ascii="Times New Roman" w:hAnsi="Times New Roman" w:cs="Times New Roman"/>
          <w:color w:val="000000"/>
          <w:sz w:val="28"/>
          <w:szCs w:val="28"/>
          <w:shd w:val="clear" w:color="auto" w:fill="FFFFFF"/>
        </w:rPr>
        <w:t>1 400 рублей, а вот на второго ребенка уже увеличат с 1 400 до 2 000 рублей, на третьего и последующих детей увеличат с 3 000 до 4 000 рублей. Что касается вычета на ребенка-инвалида 1 или 2 группы, то сумма вычета увеличится и вовсе с 3 000 до 12 000 рублей. Также говорится о том, что максимальная сумма дохода, которая может учитываться при начислении налогового вычета, будет увеличена с 280 000 до 350 000 рублей.</w:t>
      </w:r>
    </w:p>
    <w:p w:rsidR="00894035" w:rsidRPr="002B41BE" w:rsidRDefault="00894035" w:rsidP="002B41BE">
      <w:pPr>
        <w:spacing w:line="360" w:lineRule="auto"/>
        <w:ind w:firstLine="708"/>
        <w:contextualSpacing/>
        <w:jc w:val="both"/>
        <w:rPr>
          <w:rFonts w:ascii="Times New Roman" w:hAnsi="Times New Roman" w:cs="Times New Roman"/>
          <w:sz w:val="28"/>
          <w:szCs w:val="28"/>
          <w:shd w:val="clear" w:color="auto" w:fill="FFFFFF"/>
        </w:rPr>
      </w:pPr>
      <w:r w:rsidRPr="002B41BE">
        <w:rPr>
          <w:rFonts w:ascii="Times New Roman" w:hAnsi="Times New Roman" w:cs="Times New Roman"/>
          <w:sz w:val="28"/>
          <w:szCs w:val="28"/>
          <w:shd w:val="clear" w:color="auto" w:fill="FFFFFF"/>
        </w:rPr>
        <w:t>Как мы видим, предложение Минфина заключается в существенном повышении размера стандартного налогового вычета на детей</w:t>
      </w:r>
      <w:r w:rsidR="002B41BE" w:rsidRPr="002B41BE">
        <w:rPr>
          <w:rFonts w:ascii="Times New Roman" w:hAnsi="Times New Roman" w:cs="Times New Roman"/>
          <w:sz w:val="28"/>
          <w:szCs w:val="28"/>
          <w:shd w:val="clear" w:color="auto" w:fill="FFFFFF"/>
        </w:rPr>
        <w:t xml:space="preserve">. </w:t>
      </w:r>
      <w:r w:rsidR="002B41BE" w:rsidRPr="002B41BE">
        <w:rPr>
          <w:rFonts w:ascii="Times New Roman" w:hAnsi="Times New Roman" w:cs="Times New Roman"/>
          <w:color w:val="000000"/>
          <w:sz w:val="28"/>
          <w:szCs w:val="28"/>
          <w:shd w:val="clear" w:color="auto" w:fill="FFFFFF"/>
        </w:rPr>
        <w:t>Но дальше предложений данных показателей дело не пошло и в</w:t>
      </w:r>
      <w:r w:rsidR="002B41BE" w:rsidRPr="002B41BE">
        <w:rPr>
          <w:rStyle w:val="apple-converted-space"/>
          <w:rFonts w:ascii="Times New Roman" w:hAnsi="Times New Roman" w:cs="Times New Roman"/>
          <w:color w:val="000000"/>
          <w:sz w:val="28"/>
          <w:szCs w:val="28"/>
          <w:shd w:val="clear" w:color="auto" w:fill="FFFFFF"/>
        </w:rPr>
        <w:t> </w:t>
      </w:r>
      <w:r w:rsidR="002B41BE" w:rsidRPr="002B41BE">
        <w:rPr>
          <w:rFonts w:ascii="Times New Roman" w:hAnsi="Times New Roman" w:cs="Times New Roman"/>
          <w:bCs/>
          <w:color w:val="000000"/>
          <w:sz w:val="28"/>
          <w:szCs w:val="28"/>
          <w:bdr w:val="none" w:sz="0" w:space="0" w:color="auto" w:frame="1"/>
          <w:shd w:val="clear" w:color="auto" w:fill="FFFFFF"/>
        </w:rPr>
        <w:t>2014 году размер</w:t>
      </w:r>
      <w:r w:rsidR="002B41BE" w:rsidRPr="002B41BE">
        <w:rPr>
          <w:rStyle w:val="apple-converted-space"/>
          <w:rFonts w:ascii="Times New Roman" w:hAnsi="Times New Roman" w:cs="Times New Roman"/>
          <w:color w:val="000000"/>
          <w:sz w:val="28"/>
          <w:szCs w:val="28"/>
          <w:shd w:val="clear" w:color="auto" w:fill="FFFFFF"/>
        </w:rPr>
        <w:t> </w:t>
      </w:r>
      <w:r w:rsidR="002B41BE" w:rsidRPr="002B41BE">
        <w:rPr>
          <w:rFonts w:ascii="Times New Roman" w:hAnsi="Times New Roman" w:cs="Times New Roman"/>
          <w:color w:val="000000"/>
          <w:sz w:val="28"/>
          <w:szCs w:val="28"/>
          <w:shd w:val="clear" w:color="auto" w:fill="FFFFFF"/>
        </w:rPr>
        <w:t>стандартных налоговых</w:t>
      </w:r>
      <w:r w:rsidR="002B41BE" w:rsidRPr="002B41BE">
        <w:rPr>
          <w:rStyle w:val="apple-converted-space"/>
          <w:rFonts w:ascii="Times New Roman" w:hAnsi="Times New Roman" w:cs="Times New Roman"/>
          <w:color w:val="000000"/>
          <w:sz w:val="28"/>
          <w:szCs w:val="28"/>
          <w:shd w:val="clear" w:color="auto" w:fill="FFFFFF"/>
        </w:rPr>
        <w:t>  вычетов стался на прежнем уровне</w:t>
      </w:r>
      <w:r w:rsidRPr="002B41BE">
        <w:rPr>
          <w:rFonts w:ascii="Times New Roman" w:hAnsi="Times New Roman" w:cs="Times New Roman"/>
          <w:sz w:val="28"/>
          <w:szCs w:val="28"/>
          <w:shd w:val="clear" w:color="auto" w:fill="FFFFFF"/>
        </w:rPr>
        <w:t xml:space="preserve"> [3]. </w:t>
      </w:r>
    </w:p>
    <w:p w:rsidR="003E230C" w:rsidRDefault="00894035" w:rsidP="002B41BE">
      <w:pPr>
        <w:spacing w:line="360" w:lineRule="auto"/>
        <w:ind w:firstLine="708"/>
        <w:contextualSpacing/>
        <w:jc w:val="both"/>
        <w:rPr>
          <w:rFonts w:ascii="Times New Roman" w:hAnsi="Times New Roman" w:cs="Times New Roman"/>
          <w:sz w:val="28"/>
          <w:szCs w:val="28"/>
          <w:shd w:val="clear" w:color="auto" w:fill="FFFFFF"/>
        </w:rPr>
      </w:pPr>
      <w:r w:rsidRPr="00894035">
        <w:rPr>
          <w:rFonts w:ascii="Times New Roman" w:hAnsi="Times New Roman" w:cs="Times New Roman"/>
          <w:sz w:val="28"/>
          <w:szCs w:val="28"/>
          <w:shd w:val="clear" w:color="auto" w:fill="FFFFFF"/>
        </w:rPr>
        <w:t>Подводя итог, следует отметить, что однозначно оценить процесс совершенствования налога на доходы физических лиц довольно сложно. Несмотря на значительное количество внесенных поправок по урегулированию вопросов налогообложения доходов физических лиц, законодательство в этой части остается далеким от совершенства. Имеются существенные недостатки в самом механизме налогообложения, которые вызваны прежде всего необработанностью методологии формирования облагаемых доходов и несовершенством самих принципов обложения. Это не позволяет в полной мере выполнять налогу на доходы физических лиц свое функциональное предназначение – регулировать доходы различных групп граждан – потенциальных налогоплательщиков.</w:t>
      </w:r>
    </w:p>
    <w:p w:rsidR="004C6AA4" w:rsidRDefault="004C6AA4" w:rsidP="002B41BE">
      <w:pPr>
        <w:spacing w:line="360" w:lineRule="auto"/>
        <w:ind w:firstLine="708"/>
        <w:contextualSpacing/>
        <w:jc w:val="both"/>
        <w:rPr>
          <w:rFonts w:ascii="Times New Roman" w:hAnsi="Times New Roman" w:cs="Times New Roman"/>
          <w:sz w:val="28"/>
          <w:szCs w:val="28"/>
          <w:shd w:val="clear" w:color="auto" w:fill="FFFFFF"/>
        </w:rPr>
      </w:pPr>
    </w:p>
    <w:p w:rsidR="004C6AA4" w:rsidRDefault="004C6AA4" w:rsidP="002B41BE">
      <w:pPr>
        <w:spacing w:line="360" w:lineRule="auto"/>
        <w:ind w:firstLine="708"/>
        <w:contextualSpacing/>
        <w:jc w:val="both"/>
        <w:rPr>
          <w:rFonts w:ascii="Times New Roman" w:hAnsi="Times New Roman" w:cs="Times New Roman"/>
          <w:sz w:val="28"/>
          <w:szCs w:val="28"/>
          <w:shd w:val="clear" w:color="auto" w:fill="FFFFFF"/>
        </w:rPr>
      </w:pPr>
    </w:p>
    <w:p w:rsidR="004C6AA4" w:rsidRDefault="004C6AA4" w:rsidP="002B41BE">
      <w:pPr>
        <w:spacing w:line="360" w:lineRule="auto"/>
        <w:ind w:firstLine="708"/>
        <w:contextualSpacing/>
        <w:jc w:val="both"/>
        <w:rPr>
          <w:rFonts w:ascii="Times New Roman" w:hAnsi="Times New Roman" w:cs="Times New Roman"/>
          <w:sz w:val="28"/>
          <w:szCs w:val="28"/>
          <w:shd w:val="clear" w:color="auto" w:fill="FFFFFF"/>
        </w:rPr>
      </w:pPr>
    </w:p>
    <w:p w:rsidR="001F5193" w:rsidRDefault="001F5193" w:rsidP="004C6AA4">
      <w:pPr>
        <w:spacing w:line="360" w:lineRule="auto"/>
        <w:ind w:firstLine="708"/>
        <w:contextualSpacing/>
        <w:jc w:val="center"/>
        <w:rPr>
          <w:rFonts w:ascii="Times New Roman" w:hAnsi="Times New Roman" w:cs="Times New Roman"/>
          <w:sz w:val="28"/>
          <w:szCs w:val="28"/>
          <w:shd w:val="clear" w:color="auto" w:fill="FFFFFF"/>
        </w:rPr>
      </w:pPr>
    </w:p>
    <w:p w:rsidR="001F5193" w:rsidRDefault="001F5193" w:rsidP="004C6AA4">
      <w:pPr>
        <w:spacing w:line="360" w:lineRule="auto"/>
        <w:ind w:firstLine="708"/>
        <w:contextualSpacing/>
        <w:jc w:val="center"/>
        <w:rPr>
          <w:rFonts w:ascii="Times New Roman" w:hAnsi="Times New Roman" w:cs="Times New Roman"/>
          <w:sz w:val="28"/>
          <w:szCs w:val="28"/>
          <w:shd w:val="clear" w:color="auto" w:fill="FFFFFF"/>
        </w:rPr>
      </w:pPr>
    </w:p>
    <w:p w:rsidR="001F5193" w:rsidRDefault="001F5193" w:rsidP="004C6AA4">
      <w:pPr>
        <w:spacing w:line="360" w:lineRule="auto"/>
        <w:ind w:firstLine="708"/>
        <w:contextualSpacing/>
        <w:jc w:val="center"/>
        <w:rPr>
          <w:rFonts w:ascii="Times New Roman" w:hAnsi="Times New Roman" w:cs="Times New Roman"/>
          <w:sz w:val="28"/>
          <w:szCs w:val="28"/>
          <w:shd w:val="clear" w:color="auto" w:fill="FFFFFF"/>
        </w:rPr>
      </w:pPr>
    </w:p>
    <w:p w:rsidR="004C6AA4" w:rsidRDefault="004C6AA4" w:rsidP="004C6AA4">
      <w:pPr>
        <w:spacing w:line="360" w:lineRule="auto"/>
        <w:ind w:firstLine="708"/>
        <w:contextualSpacing/>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Заключение</w:t>
      </w:r>
    </w:p>
    <w:p w:rsidR="00DE2ACB" w:rsidRPr="00365696" w:rsidRDefault="00DE2ACB" w:rsidP="00DE2ACB">
      <w:pPr>
        <w:spacing w:after="0" w:line="360" w:lineRule="auto"/>
        <w:ind w:firstLine="708"/>
        <w:jc w:val="both"/>
        <w:rPr>
          <w:rFonts w:ascii="Times New Roman" w:hAnsi="Times New Roman"/>
          <w:sz w:val="28"/>
          <w:szCs w:val="28"/>
        </w:rPr>
      </w:pPr>
      <w:r w:rsidRPr="00365696">
        <w:rPr>
          <w:rFonts w:ascii="Times New Roman" w:hAnsi="Times New Roman"/>
          <w:sz w:val="28"/>
          <w:szCs w:val="28"/>
        </w:rPr>
        <w:t>Поступление налога на доходы физических лиц находится в прямой зависимости от ситуации, сложившейся в экономике страны, особенно на рынке труда. Изменение поступлений может быть непосредственно связано с масштабами полного или частичного высвобождения наемных работников в связи с вынужденными остановками производства, с одной стороны, и формированием сословия предпринимателей, многие из которых стремятся скрыть свои доходы от налоговых органов, - с другой, а также вследствие задержек в выплате заработной платы.</w:t>
      </w:r>
    </w:p>
    <w:p w:rsidR="00DE2ACB" w:rsidRPr="00365696" w:rsidRDefault="00DE2ACB" w:rsidP="00DE2ACB">
      <w:pPr>
        <w:spacing w:after="0" w:line="360" w:lineRule="auto"/>
        <w:ind w:firstLine="708"/>
        <w:jc w:val="both"/>
        <w:rPr>
          <w:rFonts w:ascii="Times New Roman" w:hAnsi="Times New Roman"/>
          <w:sz w:val="28"/>
          <w:szCs w:val="28"/>
        </w:rPr>
      </w:pPr>
      <w:r w:rsidRPr="00365696">
        <w:rPr>
          <w:rFonts w:ascii="Times New Roman" w:hAnsi="Times New Roman"/>
          <w:sz w:val="28"/>
          <w:szCs w:val="28"/>
        </w:rPr>
        <w:t>Значимость налога на доходы обусловлена рядом факторов.</w:t>
      </w:r>
    </w:p>
    <w:p w:rsidR="00DE2ACB" w:rsidRPr="00365696" w:rsidRDefault="00DE2ACB" w:rsidP="00DE2ACB">
      <w:pPr>
        <w:spacing w:after="0" w:line="360" w:lineRule="auto"/>
        <w:ind w:firstLine="709"/>
        <w:jc w:val="both"/>
        <w:rPr>
          <w:rFonts w:ascii="Times New Roman" w:hAnsi="Times New Roman"/>
          <w:sz w:val="28"/>
          <w:szCs w:val="28"/>
        </w:rPr>
      </w:pPr>
      <w:r w:rsidRPr="00365696">
        <w:rPr>
          <w:rFonts w:ascii="Times New Roman" w:hAnsi="Times New Roman"/>
          <w:sz w:val="28"/>
          <w:szCs w:val="28"/>
        </w:rPr>
        <w:t>Во-первых, это личный налог, то есть налог, объект которого – доход, действительно полученный плательщиком, а не предполагаемый усредненный доход, который мог бы быть получен в данных экономических условиях (на основе усредненного дохода устанавливают реальные налоги – на землю, на имущество и т.п.), он затрагивает интересы более 80 млн. граждан.</w:t>
      </w:r>
    </w:p>
    <w:p w:rsidR="00DE2ACB" w:rsidRPr="00365696" w:rsidRDefault="00DE2ACB" w:rsidP="00DE2ACB">
      <w:pPr>
        <w:spacing w:after="0" w:line="360" w:lineRule="auto"/>
        <w:ind w:firstLine="709"/>
        <w:jc w:val="both"/>
        <w:rPr>
          <w:rFonts w:ascii="Times New Roman" w:hAnsi="Times New Roman"/>
          <w:sz w:val="28"/>
          <w:szCs w:val="28"/>
        </w:rPr>
      </w:pPr>
      <w:r w:rsidRPr="00365696">
        <w:rPr>
          <w:rFonts w:ascii="Times New Roman" w:hAnsi="Times New Roman"/>
          <w:sz w:val="28"/>
          <w:szCs w:val="28"/>
        </w:rPr>
        <w:t>Во-вторых, налог на доходы физических лиц позволяет в максимальной степени реализовать основные принципы налогообложения физических лиц – всеобщность и равномерность налогового бремени.</w:t>
      </w:r>
    </w:p>
    <w:p w:rsidR="00DE2ACB" w:rsidRPr="00365696" w:rsidRDefault="00DE2ACB" w:rsidP="00DE2ACB">
      <w:pPr>
        <w:spacing w:after="0" w:line="360" w:lineRule="auto"/>
        <w:ind w:firstLine="709"/>
        <w:jc w:val="both"/>
        <w:rPr>
          <w:rFonts w:ascii="Times New Roman" w:hAnsi="Times New Roman"/>
          <w:sz w:val="28"/>
          <w:szCs w:val="28"/>
        </w:rPr>
      </w:pPr>
      <w:r w:rsidRPr="00365696">
        <w:rPr>
          <w:rFonts w:ascii="Times New Roman" w:hAnsi="Times New Roman"/>
          <w:sz w:val="28"/>
          <w:szCs w:val="28"/>
        </w:rPr>
        <w:t>Значимость налога на доходы физических лиц заключается еще и в том, что сегодня это – «живые» деньги, стабильно и возрастающее поступающие в доход государства.</w:t>
      </w:r>
    </w:p>
    <w:p w:rsidR="004C6AA4" w:rsidRDefault="004C6AA4" w:rsidP="00DE2ACB">
      <w:pPr>
        <w:spacing w:line="360" w:lineRule="auto"/>
        <w:ind w:firstLine="708"/>
        <w:contextualSpacing/>
        <w:jc w:val="both"/>
        <w:rPr>
          <w:rFonts w:ascii="Times New Roman" w:hAnsi="Times New Roman" w:cs="Times New Roman"/>
          <w:sz w:val="28"/>
          <w:szCs w:val="28"/>
        </w:rPr>
      </w:pPr>
      <w:r w:rsidRPr="00DE2ACB">
        <w:rPr>
          <w:rFonts w:ascii="Times New Roman" w:hAnsi="Times New Roman" w:cs="Times New Roman"/>
          <w:sz w:val="28"/>
          <w:szCs w:val="28"/>
        </w:rPr>
        <w:t>Таким образом, взимаемый в настоящее время налог на доходы физических лиц широко озвучен в главе</w:t>
      </w:r>
      <w:r w:rsidRPr="00DE2ACB">
        <w:rPr>
          <w:rFonts w:ascii="Times New Roman" w:hAnsi="Times New Roman" w:cs="Times New Roman"/>
          <w:noProof/>
          <w:sz w:val="28"/>
          <w:szCs w:val="28"/>
        </w:rPr>
        <w:t xml:space="preserve"> 23</w:t>
      </w:r>
      <w:r w:rsidRPr="00DE2ACB">
        <w:rPr>
          <w:rFonts w:ascii="Times New Roman" w:hAnsi="Times New Roman" w:cs="Times New Roman"/>
          <w:sz w:val="28"/>
          <w:szCs w:val="28"/>
        </w:rPr>
        <w:t xml:space="preserve"> НК РФ. Также, по моему мнению, немаловажно что данный налог имеет статус федерального налога, в соответствии с ФЗ «О внесении изменений и дополнений в часть вторую Налогового кодекса РФ и в отдельные законодательные акты РФ». НК РФ достаточно четко разграничивает различные виды доходов физических лиц, устанавливает особенности исчисления и взимания налога с этих доходов.</w:t>
      </w:r>
    </w:p>
    <w:p w:rsidR="00DE2ACB" w:rsidRDefault="00DE2ACB" w:rsidP="00DE2ACB">
      <w:pPr>
        <w:spacing w:line="360" w:lineRule="auto"/>
        <w:ind w:firstLine="708"/>
        <w:contextualSpacing/>
        <w:jc w:val="both"/>
        <w:rPr>
          <w:rFonts w:ascii="Times New Roman" w:hAnsi="Times New Roman" w:cs="Times New Roman"/>
          <w:sz w:val="28"/>
          <w:szCs w:val="28"/>
        </w:rPr>
      </w:pPr>
    </w:p>
    <w:p w:rsidR="001F5193" w:rsidRDefault="001F5193" w:rsidP="00DE2ACB">
      <w:pPr>
        <w:spacing w:line="360" w:lineRule="auto"/>
        <w:ind w:firstLine="708"/>
        <w:contextualSpacing/>
        <w:jc w:val="center"/>
        <w:rPr>
          <w:rFonts w:ascii="Times New Roman" w:hAnsi="Times New Roman" w:cs="Times New Roman"/>
          <w:sz w:val="28"/>
          <w:szCs w:val="28"/>
          <w:shd w:val="clear" w:color="auto" w:fill="FFFFFF"/>
        </w:rPr>
      </w:pPr>
    </w:p>
    <w:p w:rsidR="00DE2ACB" w:rsidRDefault="00DE2ACB" w:rsidP="00DE2ACB">
      <w:pPr>
        <w:spacing w:line="360" w:lineRule="auto"/>
        <w:ind w:firstLine="708"/>
        <w:contextualSpacing/>
        <w:jc w:val="cente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Список использованной литературы</w:t>
      </w:r>
    </w:p>
    <w:p w:rsidR="00CC050F" w:rsidRPr="006E6359" w:rsidRDefault="00CC050F" w:rsidP="006E6359">
      <w:pPr>
        <w:pStyle w:val="2"/>
        <w:numPr>
          <w:ilvl w:val="0"/>
          <w:numId w:val="10"/>
        </w:numPr>
        <w:shd w:val="clear" w:color="auto" w:fill="FFFFFF"/>
        <w:spacing w:before="0" w:line="360" w:lineRule="auto"/>
        <w:contextualSpacing/>
        <w:jc w:val="both"/>
        <w:rPr>
          <w:rFonts w:ascii="Times New Roman" w:hAnsi="Times New Roman" w:cs="Times New Roman"/>
          <w:b w:val="0"/>
          <w:bCs w:val="0"/>
          <w:color w:val="auto"/>
          <w:sz w:val="28"/>
          <w:szCs w:val="28"/>
        </w:rPr>
      </w:pPr>
      <w:r w:rsidRPr="006E6359">
        <w:rPr>
          <w:rFonts w:ascii="Times New Roman" w:hAnsi="Times New Roman" w:cs="Times New Roman"/>
          <w:b w:val="0"/>
          <w:color w:val="auto"/>
          <w:sz w:val="28"/>
          <w:szCs w:val="28"/>
        </w:rPr>
        <w:t xml:space="preserve">Налоговый кодекс Российской Федерации </w:t>
      </w:r>
      <w:r w:rsidRPr="006E6359">
        <w:rPr>
          <w:rFonts w:ascii="Times New Roman" w:hAnsi="Times New Roman" w:cs="Times New Roman"/>
          <w:b w:val="0"/>
          <w:bCs w:val="0"/>
          <w:color w:val="auto"/>
          <w:sz w:val="28"/>
          <w:szCs w:val="28"/>
        </w:rPr>
        <w:t xml:space="preserve">часть 2, глава 23 </w:t>
      </w:r>
      <w:r w:rsidR="006E6359" w:rsidRPr="006E6359">
        <w:rPr>
          <w:rFonts w:ascii="Times New Roman" w:hAnsi="Times New Roman" w:cs="Times New Roman"/>
          <w:b w:val="0"/>
          <w:bCs w:val="0"/>
          <w:color w:val="auto"/>
          <w:sz w:val="28"/>
          <w:szCs w:val="28"/>
        </w:rPr>
        <w:t>налог на доходы физических лиц</w:t>
      </w:r>
      <w:r w:rsidRPr="006E6359">
        <w:rPr>
          <w:rFonts w:ascii="Times New Roman" w:hAnsi="Times New Roman" w:cs="Times New Roman"/>
          <w:b w:val="0"/>
          <w:bCs w:val="0"/>
          <w:color w:val="auto"/>
          <w:sz w:val="28"/>
          <w:szCs w:val="28"/>
        </w:rPr>
        <w:t>// Гарант [электронный ресурс]</w:t>
      </w:r>
    </w:p>
    <w:p w:rsidR="00646F5F" w:rsidRPr="006E6359" w:rsidRDefault="00646F5F" w:rsidP="006E6359">
      <w:pPr>
        <w:numPr>
          <w:ilvl w:val="0"/>
          <w:numId w:val="10"/>
        </w:numPr>
        <w:autoSpaceDE w:val="0"/>
        <w:autoSpaceDN w:val="0"/>
        <w:adjustRightInd w:val="0"/>
        <w:spacing w:after="0" w:line="360" w:lineRule="auto"/>
        <w:contextualSpacing/>
        <w:jc w:val="both"/>
        <w:rPr>
          <w:rFonts w:ascii="Times New Roman" w:hAnsi="Times New Roman" w:cs="Times New Roman"/>
          <w:sz w:val="28"/>
          <w:szCs w:val="28"/>
        </w:rPr>
      </w:pPr>
      <w:r w:rsidRPr="006E6359">
        <w:rPr>
          <w:rFonts w:ascii="Times New Roman" w:hAnsi="Times New Roman" w:cs="Times New Roman"/>
          <w:sz w:val="28"/>
          <w:szCs w:val="28"/>
        </w:rPr>
        <w:t>Воробьева Е.В. НДФЛ. Новейший справочник налогоплательщика: актуальные разъяснения и профессиональные комментарии / Е.В. Воробьева. – М.: Эксмо, 2010. – 656 с.</w:t>
      </w:r>
    </w:p>
    <w:p w:rsidR="006E6359" w:rsidRDefault="00646F5F" w:rsidP="006E6359">
      <w:pPr>
        <w:numPr>
          <w:ilvl w:val="0"/>
          <w:numId w:val="10"/>
        </w:numPr>
        <w:autoSpaceDE w:val="0"/>
        <w:autoSpaceDN w:val="0"/>
        <w:adjustRightInd w:val="0"/>
        <w:spacing w:after="0" w:line="360" w:lineRule="auto"/>
        <w:contextualSpacing/>
        <w:jc w:val="both"/>
        <w:rPr>
          <w:rFonts w:ascii="Times New Roman" w:hAnsi="Times New Roman" w:cs="Times New Roman"/>
          <w:sz w:val="28"/>
          <w:szCs w:val="28"/>
        </w:rPr>
      </w:pPr>
      <w:r w:rsidRPr="006E6359">
        <w:rPr>
          <w:rFonts w:ascii="Times New Roman" w:hAnsi="Times New Roman" w:cs="Times New Roman"/>
          <w:sz w:val="28"/>
          <w:szCs w:val="28"/>
        </w:rPr>
        <w:t>Грищенко Ю.И. Налоговые вычеты по налогу на доходы физических лиц / Ю.И. Грищенко // Финансы. – 2011. – № 3. – С. 71-72.</w:t>
      </w:r>
    </w:p>
    <w:p w:rsidR="006E6359" w:rsidRDefault="00646F5F" w:rsidP="006E6359">
      <w:pPr>
        <w:numPr>
          <w:ilvl w:val="0"/>
          <w:numId w:val="10"/>
        </w:numPr>
        <w:autoSpaceDE w:val="0"/>
        <w:autoSpaceDN w:val="0"/>
        <w:adjustRightInd w:val="0"/>
        <w:spacing w:after="0" w:line="360" w:lineRule="auto"/>
        <w:contextualSpacing/>
        <w:jc w:val="both"/>
        <w:rPr>
          <w:rFonts w:ascii="Times New Roman" w:hAnsi="Times New Roman" w:cs="Times New Roman"/>
          <w:sz w:val="28"/>
          <w:szCs w:val="28"/>
        </w:rPr>
      </w:pPr>
      <w:r w:rsidRPr="006E6359">
        <w:rPr>
          <w:rFonts w:ascii="Times New Roman" w:hAnsi="Times New Roman" w:cs="Times New Roman"/>
          <w:sz w:val="28"/>
          <w:szCs w:val="28"/>
        </w:rPr>
        <w:t>Дуканич Л.В. Налоги и налогообложение / Л.В. Дуканич. – Ростов-н/Д.: Феникс, 2010. – 416 с.</w:t>
      </w:r>
    </w:p>
    <w:p w:rsidR="006E6359" w:rsidRDefault="00646F5F" w:rsidP="006E6359">
      <w:pPr>
        <w:numPr>
          <w:ilvl w:val="0"/>
          <w:numId w:val="10"/>
        </w:numPr>
        <w:autoSpaceDE w:val="0"/>
        <w:autoSpaceDN w:val="0"/>
        <w:adjustRightInd w:val="0"/>
        <w:spacing w:after="0" w:line="360" w:lineRule="auto"/>
        <w:contextualSpacing/>
        <w:jc w:val="both"/>
        <w:rPr>
          <w:rFonts w:ascii="Times New Roman" w:hAnsi="Times New Roman" w:cs="Times New Roman"/>
          <w:sz w:val="28"/>
          <w:szCs w:val="28"/>
        </w:rPr>
      </w:pPr>
      <w:r w:rsidRPr="006E6359">
        <w:rPr>
          <w:rFonts w:ascii="Times New Roman" w:hAnsi="Times New Roman" w:cs="Times New Roman"/>
          <w:sz w:val="28"/>
          <w:szCs w:val="28"/>
        </w:rPr>
        <w:t>Скворцов О.В. Налоги. Экспресс-курс. – 2-е изд., пепераб. и доп. / О.В. Скворцов. – М.: Дело и Сервис, 2011. – 256 с.</w:t>
      </w:r>
    </w:p>
    <w:p w:rsidR="006E6359" w:rsidRDefault="00646F5F" w:rsidP="006E6359">
      <w:pPr>
        <w:numPr>
          <w:ilvl w:val="0"/>
          <w:numId w:val="10"/>
        </w:numPr>
        <w:autoSpaceDE w:val="0"/>
        <w:autoSpaceDN w:val="0"/>
        <w:adjustRightInd w:val="0"/>
        <w:spacing w:after="0" w:line="360" w:lineRule="auto"/>
        <w:contextualSpacing/>
        <w:jc w:val="both"/>
        <w:rPr>
          <w:rFonts w:ascii="Times New Roman" w:hAnsi="Times New Roman" w:cs="Times New Roman"/>
          <w:sz w:val="28"/>
          <w:szCs w:val="28"/>
        </w:rPr>
      </w:pPr>
      <w:r w:rsidRPr="006E6359">
        <w:rPr>
          <w:rStyle w:val="apple-converted-space"/>
          <w:rFonts w:ascii="Times New Roman" w:hAnsi="Times New Roman" w:cs="Times New Roman"/>
          <w:sz w:val="28"/>
          <w:szCs w:val="28"/>
          <w:shd w:val="clear" w:color="auto" w:fill="FFFFFF"/>
        </w:rPr>
        <w:t> </w:t>
      </w:r>
      <w:r w:rsidRPr="006E6359">
        <w:rPr>
          <w:rFonts w:ascii="Times New Roman" w:hAnsi="Times New Roman" w:cs="Times New Roman"/>
          <w:sz w:val="28"/>
          <w:szCs w:val="28"/>
          <w:shd w:val="clear" w:color="auto" w:fill="FFFFFF"/>
        </w:rPr>
        <w:t>Налогообложение имущества и доходов физических лиц: учеб. Пособие для студентов вузов, обучающихся по специальности «Налоги и налогообложение» / М.Е. Косов, Л.А. Крамаренко, Т.Н. Оксанова. – М.: ЮНИТИ-ДАНА, 2012. – 431 с.</w:t>
      </w:r>
    </w:p>
    <w:p w:rsidR="006E6359" w:rsidRDefault="00CC3661" w:rsidP="006E6359">
      <w:pPr>
        <w:numPr>
          <w:ilvl w:val="0"/>
          <w:numId w:val="10"/>
        </w:numPr>
        <w:autoSpaceDE w:val="0"/>
        <w:autoSpaceDN w:val="0"/>
        <w:adjustRightInd w:val="0"/>
        <w:spacing w:after="0" w:line="360" w:lineRule="auto"/>
        <w:contextualSpacing/>
        <w:jc w:val="both"/>
        <w:rPr>
          <w:rFonts w:ascii="Times New Roman" w:hAnsi="Times New Roman" w:cs="Times New Roman"/>
          <w:sz w:val="28"/>
          <w:szCs w:val="28"/>
        </w:rPr>
      </w:pPr>
      <w:r w:rsidRPr="006E6359">
        <w:rPr>
          <w:rFonts w:ascii="Times New Roman" w:hAnsi="Times New Roman" w:cs="Times New Roman"/>
          <w:sz w:val="28"/>
          <w:szCs w:val="28"/>
          <w:shd w:val="clear" w:color="auto" w:fill="FFFFFF"/>
        </w:rPr>
        <w:t>Налоги и налогообложение: Учебное пособие / В.Р. Захарьин. - 2-e изд., перераб. и доп. - М.: ИД ФОРУМ: ИНФРА-М, 2011. - 320 с.</w:t>
      </w:r>
    </w:p>
    <w:p w:rsidR="006E6359" w:rsidRDefault="00CC3661" w:rsidP="006E6359">
      <w:pPr>
        <w:numPr>
          <w:ilvl w:val="0"/>
          <w:numId w:val="10"/>
        </w:numPr>
        <w:autoSpaceDE w:val="0"/>
        <w:autoSpaceDN w:val="0"/>
        <w:adjustRightInd w:val="0"/>
        <w:spacing w:after="0" w:line="360" w:lineRule="auto"/>
        <w:contextualSpacing/>
        <w:jc w:val="both"/>
        <w:rPr>
          <w:rFonts w:ascii="Times New Roman" w:hAnsi="Times New Roman" w:cs="Times New Roman"/>
          <w:sz w:val="28"/>
          <w:szCs w:val="28"/>
        </w:rPr>
      </w:pPr>
      <w:r w:rsidRPr="006E6359">
        <w:rPr>
          <w:rFonts w:ascii="Times New Roman" w:hAnsi="Times New Roman" w:cs="Times New Roman"/>
          <w:sz w:val="28"/>
          <w:szCs w:val="28"/>
          <w:shd w:val="clear" w:color="auto" w:fill="FFFFFF"/>
        </w:rPr>
        <w:t>www.nalog.ru – официальный сайт Федеральной налоговой службы</w:t>
      </w:r>
    </w:p>
    <w:p w:rsidR="006E6359" w:rsidRDefault="00CC3661" w:rsidP="006E6359">
      <w:pPr>
        <w:numPr>
          <w:ilvl w:val="0"/>
          <w:numId w:val="10"/>
        </w:numPr>
        <w:autoSpaceDE w:val="0"/>
        <w:autoSpaceDN w:val="0"/>
        <w:adjustRightInd w:val="0"/>
        <w:spacing w:after="0" w:line="360" w:lineRule="auto"/>
        <w:contextualSpacing/>
        <w:jc w:val="both"/>
        <w:rPr>
          <w:rFonts w:ascii="Times New Roman" w:hAnsi="Times New Roman" w:cs="Times New Roman"/>
          <w:sz w:val="28"/>
          <w:szCs w:val="28"/>
        </w:rPr>
      </w:pPr>
      <w:r w:rsidRPr="006E6359">
        <w:rPr>
          <w:rFonts w:ascii="Times New Roman" w:hAnsi="Times New Roman" w:cs="Times New Roman"/>
          <w:sz w:val="28"/>
          <w:szCs w:val="28"/>
          <w:shd w:val="clear" w:color="auto" w:fill="FFFFFF"/>
        </w:rPr>
        <w:t>http://www1.minfin.ru – официальный сайт Министерства Финансов РФ</w:t>
      </w:r>
    </w:p>
    <w:p w:rsidR="006E6359" w:rsidRPr="006E6359" w:rsidRDefault="006E6359" w:rsidP="006E6359">
      <w:pPr>
        <w:numPr>
          <w:ilvl w:val="0"/>
          <w:numId w:val="10"/>
        </w:numPr>
        <w:autoSpaceDE w:val="0"/>
        <w:autoSpaceDN w:val="0"/>
        <w:adjustRightInd w:val="0"/>
        <w:spacing w:after="0" w:line="360" w:lineRule="auto"/>
        <w:contextualSpacing/>
        <w:jc w:val="both"/>
        <w:rPr>
          <w:rFonts w:ascii="Times New Roman" w:hAnsi="Times New Roman" w:cs="Times New Roman"/>
          <w:sz w:val="28"/>
          <w:szCs w:val="28"/>
        </w:rPr>
      </w:pPr>
      <w:r w:rsidRPr="006E6359">
        <w:rPr>
          <w:rFonts w:ascii="Times New Roman" w:hAnsi="Times New Roman" w:cs="Times New Roman"/>
          <w:sz w:val="28"/>
          <w:szCs w:val="28"/>
          <w:shd w:val="clear" w:color="auto" w:fill="FFFFFF"/>
        </w:rPr>
        <w:t>http://www.newizv.ru/economics/2013-11-12/192255-nalog-na-bogatyh-udarit-po-vsem.html</w:t>
      </w:r>
    </w:p>
    <w:p w:rsidR="006E6359" w:rsidRDefault="00CC3661" w:rsidP="006E6359">
      <w:pPr>
        <w:numPr>
          <w:ilvl w:val="0"/>
          <w:numId w:val="10"/>
        </w:numPr>
        <w:autoSpaceDE w:val="0"/>
        <w:autoSpaceDN w:val="0"/>
        <w:adjustRightInd w:val="0"/>
        <w:spacing w:after="0" w:line="360" w:lineRule="auto"/>
        <w:contextualSpacing/>
        <w:jc w:val="both"/>
        <w:rPr>
          <w:rFonts w:ascii="Times New Roman" w:hAnsi="Times New Roman" w:cs="Times New Roman"/>
          <w:sz w:val="28"/>
          <w:szCs w:val="28"/>
        </w:rPr>
      </w:pPr>
      <w:r w:rsidRPr="006E6359">
        <w:rPr>
          <w:rStyle w:val="apple-converted-space"/>
          <w:rFonts w:ascii="Times New Roman" w:hAnsi="Times New Roman" w:cs="Times New Roman"/>
          <w:sz w:val="28"/>
          <w:szCs w:val="28"/>
        </w:rPr>
        <w:t> </w:t>
      </w:r>
      <w:hyperlink r:id="rId13" w:anchor="ixzz2ykyXYnb9" w:history="1">
        <w:r w:rsidRPr="006E6359">
          <w:rPr>
            <w:rStyle w:val="a4"/>
            <w:rFonts w:ascii="Times New Roman" w:hAnsi="Times New Roman" w:cs="Times New Roman"/>
            <w:color w:val="auto"/>
            <w:sz w:val="28"/>
            <w:szCs w:val="28"/>
            <w:u w:val="none"/>
          </w:rPr>
          <w:t>http://www.glavbukh.ru/art/20909#ixzz2ykyXYnb9</w:t>
        </w:r>
      </w:hyperlink>
    </w:p>
    <w:p w:rsidR="00DE2ACB" w:rsidRPr="00723775" w:rsidRDefault="00200F37" w:rsidP="006E6359">
      <w:pPr>
        <w:numPr>
          <w:ilvl w:val="0"/>
          <w:numId w:val="10"/>
        </w:numPr>
        <w:autoSpaceDE w:val="0"/>
        <w:autoSpaceDN w:val="0"/>
        <w:adjustRightInd w:val="0"/>
        <w:spacing w:after="0" w:line="360" w:lineRule="auto"/>
        <w:contextualSpacing/>
        <w:jc w:val="both"/>
        <w:rPr>
          <w:rFonts w:ascii="Times New Roman" w:hAnsi="Times New Roman" w:cs="Times New Roman"/>
          <w:sz w:val="28"/>
          <w:szCs w:val="28"/>
        </w:rPr>
      </w:pPr>
      <w:hyperlink r:id="rId14" w:history="1">
        <w:r w:rsidR="00CC3661" w:rsidRPr="006E6359">
          <w:rPr>
            <w:rStyle w:val="a4"/>
            <w:rFonts w:ascii="Times New Roman" w:hAnsi="Times New Roman" w:cs="Times New Roman"/>
            <w:color w:val="auto"/>
            <w:sz w:val="28"/>
            <w:szCs w:val="28"/>
            <w:u w:val="none"/>
          </w:rPr>
          <w:t>http://www.gks.ru/bgd/regl/b12_01/IssWWW.exe/Stg/d10/2-6-1-2.htm-</w:t>
        </w:r>
      </w:hyperlink>
    </w:p>
    <w:p w:rsidR="00723775" w:rsidRPr="008F418A" w:rsidRDefault="00723775" w:rsidP="00723775">
      <w:pPr>
        <w:autoSpaceDE w:val="0"/>
        <w:autoSpaceDN w:val="0"/>
        <w:adjustRightInd w:val="0"/>
        <w:spacing w:after="0" w:line="360" w:lineRule="auto"/>
        <w:contextualSpacing/>
        <w:jc w:val="both"/>
      </w:pPr>
    </w:p>
    <w:p w:rsidR="00723775" w:rsidRPr="008F418A" w:rsidRDefault="00723775" w:rsidP="00723775">
      <w:pPr>
        <w:autoSpaceDE w:val="0"/>
        <w:autoSpaceDN w:val="0"/>
        <w:adjustRightInd w:val="0"/>
        <w:spacing w:after="0" w:line="360" w:lineRule="auto"/>
        <w:contextualSpacing/>
        <w:jc w:val="both"/>
      </w:pPr>
    </w:p>
    <w:p w:rsidR="00723775" w:rsidRPr="008F418A" w:rsidRDefault="00723775" w:rsidP="00723775">
      <w:pPr>
        <w:autoSpaceDE w:val="0"/>
        <w:autoSpaceDN w:val="0"/>
        <w:adjustRightInd w:val="0"/>
        <w:spacing w:after="0" w:line="360" w:lineRule="auto"/>
        <w:contextualSpacing/>
        <w:jc w:val="both"/>
      </w:pPr>
    </w:p>
    <w:p w:rsidR="00723775" w:rsidRPr="008F418A" w:rsidRDefault="00723775" w:rsidP="00723775">
      <w:pPr>
        <w:autoSpaceDE w:val="0"/>
        <w:autoSpaceDN w:val="0"/>
        <w:adjustRightInd w:val="0"/>
        <w:spacing w:after="0" w:line="360" w:lineRule="auto"/>
        <w:contextualSpacing/>
        <w:jc w:val="both"/>
      </w:pPr>
    </w:p>
    <w:p w:rsidR="00723775" w:rsidRPr="008F418A" w:rsidRDefault="00723775" w:rsidP="00723775">
      <w:pPr>
        <w:autoSpaceDE w:val="0"/>
        <w:autoSpaceDN w:val="0"/>
        <w:adjustRightInd w:val="0"/>
        <w:spacing w:after="0" w:line="360" w:lineRule="auto"/>
        <w:contextualSpacing/>
        <w:jc w:val="both"/>
      </w:pPr>
    </w:p>
    <w:p w:rsidR="00723775" w:rsidRPr="00F8198A" w:rsidRDefault="00723775" w:rsidP="00723775">
      <w:pPr>
        <w:autoSpaceDE w:val="0"/>
        <w:autoSpaceDN w:val="0"/>
        <w:adjustRightInd w:val="0"/>
        <w:spacing w:after="0" w:line="360" w:lineRule="auto"/>
        <w:contextualSpacing/>
        <w:jc w:val="both"/>
      </w:pPr>
    </w:p>
    <w:p w:rsidR="00723775" w:rsidRPr="00F8198A" w:rsidRDefault="00723775" w:rsidP="00723775">
      <w:pPr>
        <w:jc w:val="center"/>
        <w:rPr>
          <w:rFonts w:ascii="Times New Roman" w:hAnsi="Times New Roman" w:cs="Times New Roman"/>
          <w:b/>
          <w:noProof/>
          <w:sz w:val="28"/>
          <w:szCs w:val="28"/>
        </w:rPr>
      </w:pPr>
      <w:r w:rsidRPr="00F8198A">
        <w:rPr>
          <w:rFonts w:ascii="Times New Roman" w:hAnsi="Times New Roman" w:cs="Times New Roman"/>
          <w:b/>
          <w:noProof/>
          <w:sz w:val="28"/>
          <w:szCs w:val="28"/>
        </w:rPr>
        <w:lastRenderedPageBreak/>
        <w:t>Приложения</w:t>
      </w:r>
    </w:p>
    <w:p w:rsidR="00723775" w:rsidRPr="00535F1C" w:rsidRDefault="00723775" w:rsidP="00723775">
      <w:pPr>
        <w:jc w:val="right"/>
        <w:rPr>
          <w:rFonts w:ascii="Times New Roman" w:hAnsi="Times New Roman" w:cs="Times New Roman"/>
          <w:noProof/>
          <w:sz w:val="28"/>
          <w:szCs w:val="28"/>
        </w:rPr>
      </w:pPr>
      <w:r w:rsidRPr="00535F1C">
        <w:rPr>
          <w:rFonts w:ascii="Times New Roman" w:hAnsi="Times New Roman" w:cs="Times New Roman"/>
          <w:noProof/>
          <w:sz w:val="28"/>
          <w:szCs w:val="28"/>
        </w:rPr>
        <w:t>Приложение 1</w:t>
      </w:r>
    </w:p>
    <w:p w:rsidR="00723775" w:rsidRPr="00535F1C" w:rsidRDefault="00723775" w:rsidP="00723775">
      <w:pPr>
        <w:jc w:val="right"/>
        <w:rPr>
          <w:rFonts w:ascii="Times New Roman" w:hAnsi="Times New Roman" w:cs="Times New Roman"/>
          <w:noProof/>
          <w:sz w:val="28"/>
          <w:szCs w:val="28"/>
        </w:rPr>
      </w:pPr>
    </w:p>
    <w:p w:rsidR="00723775" w:rsidRPr="00535F1C" w:rsidRDefault="00723775" w:rsidP="00723775">
      <w:pPr>
        <w:jc w:val="center"/>
        <w:rPr>
          <w:rFonts w:ascii="Times New Roman" w:hAnsi="Times New Roman" w:cs="Times New Roman"/>
          <w:noProof/>
          <w:sz w:val="28"/>
          <w:szCs w:val="28"/>
        </w:rPr>
      </w:pPr>
      <w:r w:rsidRPr="00535F1C">
        <w:rPr>
          <w:rFonts w:ascii="Times New Roman" w:hAnsi="Times New Roman" w:cs="Times New Roman"/>
          <w:noProof/>
          <w:sz w:val="28"/>
          <w:szCs w:val="28"/>
        </w:rPr>
        <w:t>Стркутура бюджета РФ</w:t>
      </w:r>
    </w:p>
    <w:p w:rsidR="00723775" w:rsidRPr="00535F1C" w:rsidRDefault="00723775" w:rsidP="00723775">
      <w:pPr>
        <w:jc w:val="center"/>
        <w:rPr>
          <w:rFonts w:ascii="Times New Roman" w:hAnsi="Times New Roman" w:cs="Times New Roman"/>
          <w:sz w:val="28"/>
          <w:szCs w:val="28"/>
        </w:rPr>
      </w:pPr>
      <w:r w:rsidRPr="00535F1C">
        <w:rPr>
          <w:rFonts w:ascii="Times New Roman" w:hAnsi="Times New Roman" w:cs="Times New Roman"/>
          <w:noProof/>
          <w:sz w:val="28"/>
          <w:szCs w:val="28"/>
        </w:rPr>
        <w:drawing>
          <wp:inline distT="0" distB="0" distL="0" distR="0">
            <wp:extent cx="6277978" cy="5994400"/>
            <wp:effectExtent l="19050" t="0" r="8522" b="0"/>
            <wp:docPr id="7"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5"/>
                    <a:srcRect t="8836" r="52722" b="7924"/>
                    <a:stretch>
                      <a:fillRect/>
                    </a:stretch>
                  </pic:blipFill>
                  <pic:spPr bwMode="auto">
                    <a:xfrm>
                      <a:off x="0" y="0"/>
                      <a:ext cx="6277978" cy="5994400"/>
                    </a:xfrm>
                    <a:prstGeom prst="rect">
                      <a:avLst/>
                    </a:prstGeom>
                    <a:noFill/>
                    <a:ln w="9525">
                      <a:noFill/>
                      <a:miter lim="800000"/>
                      <a:headEnd/>
                      <a:tailEnd/>
                    </a:ln>
                  </pic:spPr>
                </pic:pic>
              </a:graphicData>
            </a:graphic>
          </wp:inline>
        </w:drawing>
      </w:r>
    </w:p>
    <w:p w:rsidR="00723775" w:rsidRPr="00535F1C" w:rsidRDefault="00723775" w:rsidP="00723775">
      <w:pPr>
        <w:rPr>
          <w:rFonts w:ascii="Times New Roman" w:hAnsi="Times New Roman" w:cs="Times New Roman"/>
          <w:sz w:val="28"/>
          <w:szCs w:val="28"/>
        </w:rPr>
      </w:pPr>
    </w:p>
    <w:p w:rsidR="00723775" w:rsidRDefault="00723775" w:rsidP="00723775">
      <w:pPr>
        <w:rPr>
          <w:rFonts w:ascii="Times New Roman" w:hAnsi="Times New Roman" w:cs="Times New Roman"/>
          <w:sz w:val="28"/>
          <w:szCs w:val="28"/>
        </w:rPr>
      </w:pPr>
    </w:p>
    <w:p w:rsidR="00723775" w:rsidRDefault="00723775" w:rsidP="00723775">
      <w:pPr>
        <w:rPr>
          <w:rFonts w:ascii="Times New Roman" w:hAnsi="Times New Roman" w:cs="Times New Roman"/>
          <w:sz w:val="28"/>
          <w:szCs w:val="28"/>
        </w:rPr>
      </w:pPr>
    </w:p>
    <w:p w:rsidR="00723775" w:rsidRPr="00535F1C" w:rsidRDefault="00723775" w:rsidP="00723775">
      <w:pPr>
        <w:rPr>
          <w:rFonts w:ascii="Times New Roman" w:hAnsi="Times New Roman" w:cs="Times New Roman"/>
          <w:sz w:val="28"/>
          <w:szCs w:val="28"/>
        </w:rPr>
      </w:pPr>
    </w:p>
    <w:p w:rsidR="00723775" w:rsidRPr="00535F1C" w:rsidRDefault="00723775" w:rsidP="00723775">
      <w:pPr>
        <w:jc w:val="right"/>
        <w:rPr>
          <w:rFonts w:ascii="Times New Roman" w:hAnsi="Times New Roman" w:cs="Times New Roman"/>
          <w:sz w:val="28"/>
          <w:szCs w:val="28"/>
        </w:rPr>
      </w:pPr>
      <w:r w:rsidRPr="00535F1C">
        <w:rPr>
          <w:rFonts w:ascii="Times New Roman" w:hAnsi="Times New Roman" w:cs="Times New Roman"/>
          <w:sz w:val="28"/>
          <w:szCs w:val="28"/>
        </w:rPr>
        <w:lastRenderedPageBreak/>
        <w:t>Приложение 2</w:t>
      </w:r>
    </w:p>
    <w:p w:rsidR="00723775" w:rsidRPr="00535F1C" w:rsidRDefault="00723775" w:rsidP="00723775">
      <w:pPr>
        <w:pStyle w:val="23"/>
        <w:spacing w:line="360" w:lineRule="auto"/>
        <w:jc w:val="center"/>
      </w:pPr>
      <w:r w:rsidRPr="00535F1C">
        <w:t>Доходы от источников в Российской Федерации и доходы от источников за пределами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5"/>
        <w:gridCol w:w="4786"/>
      </w:tblGrid>
      <w:tr w:rsidR="00723775" w:rsidRPr="00535F1C" w:rsidTr="00343E79">
        <w:trPr>
          <w:trHeight w:val="441"/>
        </w:trPr>
        <w:tc>
          <w:tcPr>
            <w:tcW w:w="4785" w:type="dxa"/>
            <w:tcBorders>
              <w:top w:val="single" w:sz="4" w:space="0" w:color="auto"/>
              <w:left w:val="single" w:sz="4" w:space="0" w:color="auto"/>
              <w:bottom w:val="single" w:sz="4" w:space="0" w:color="auto"/>
              <w:right w:val="single" w:sz="4" w:space="0" w:color="auto"/>
            </w:tcBorders>
            <w:shd w:val="clear" w:color="auto" w:fill="auto"/>
            <w:vAlign w:val="center"/>
          </w:tcPr>
          <w:p w:rsidR="00723775" w:rsidRPr="00535F1C" w:rsidRDefault="00723775" w:rsidP="00343E79">
            <w:pPr>
              <w:pStyle w:val="23"/>
              <w:spacing w:after="0" w:line="240" w:lineRule="auto"/>
              <w:ind w:firstLine="0"/>
              <w:jc w:val="center"/>
              <w:rPr>
                <w:bCs w:val="0"/>
                <w:sz w:val="24"/>
                <w:szCs w:val="24"/>
              </w:rPr>
            </w:pPr>
            <w:r w:rsidRPr="00535F1C">
              <w:rPr>
                <w:bCs w:val="0"/>
                <w:sz w:val="24"/>
                <w:szCs w:val="24"/>
              </w:rPr>
              <w:t>Доходы от российских источников</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723775" w:rsidRPr="00535F1C" w:rsidRDefault="00723775" w:rsidP="00343E79">
            <w:pPr>
              <w:pStyle w:val="23"/>
              <w:spacing w:after="0" w:line="240" w:lineRule="auto"/>
              <w:ind w:firstLine="0"/>
              <w:jc w:val="center"/>
              <w:rPr>
                <w:bCs w:val="0"/>
                <w:sz w:val="24"/>
                <w:szCs w:val="24"/>
              </w:rPr>
            </w:pPr>
            <w:r w:rsidRPr="00535F1C">
              <w:rPr>
                <w:bCs w:val="0"/>
                <w:sz w:val="24"/>
                <w:szCs w:val="24"/>
              </w:rPr>
              <w:t>Доходы от иностранных источников</w:t>
            </w:r>
          </w:p>
        </w:tc>
      </w:tr>
      <w:tr w:rsidR="00723775" w:rsidRPr="00535F1C" w:rsidTr="00343E79">
        <w:trPr>
          <w:trHeight w:val="441"/>
        </w:trPr>
        <w:tc>
          <w:tcPr>
            <w:tcW w:w="4785" w:type="dxa"/>
            <w:tcBorders>
              <w:top w:val="single" w:sz="4" w:space="0" w:color="auto"/>
              <w:left w:val="single" w:sz="4" w:space="0" w:color="auto"/>
              <w:bottom w:val="single" w:sz="4" w:space="0" w:color="auto"/>
              <w:right w:val="single" w:sz="4" w:space="0" w:color="auto"/>
            </w:tcBorders>
            <w:shd w:val="clear" w:color="auto" w:fill="auto"/>
            <w:vAlign w:val="center"/>
          </w:tcPr>
          <w:p w:rsidR="00723775" w:rsidRPr="00535F1C" w:rsidRDefault="00723775" w:rsidP="00343E79">
            <w:pPr>
              <w:pStyle w:val="23"/>
              <w:spacing w:after="0" w:line="240" w:lineRule="auto"/>
              <w:ind w:firstLine="0"/>
              <w:jc w:val="center"/>
              <w:rPr>
                <w:bCs w:val="0"/>
                <w:sz w:val="24"/>
                <w:szCs w:val="24"/>
              </w:rPr>
            </w:pPr>
            <w:r w:rsidRPr="00535F1C">
              <w:rPr>
                <w:bCs w:val="0"/>
                <w:sz w:val="24"/>
                <w:szCs w:val="24"/>
              </w:rPr>
              <w:t>1</w:t>
            </w:r>
          </w:p>
        </w:tc>
        <w:tc>
          <w:tcPr>
            <w:tcW w:w="4786" w:type="dxa"/>
            <w:tcBorders>
              <w:top w:val="single" w:sz="4" w:space="0" w:color="auto"/>
              <w:left w:val="single" w:sz="4" w:space="0" w:color="auto"/>
              <w:bottom w:val="single" w:sz="4" w:space="0" w:color="auto"/>
              <w:right w:val="single" w:sz="4" w:space="0" w:color="auto"/>
            </w:tcBorders>
            <w:shd w:val="clear" w:color="auto" w:fill="auto"/>
            <w:vAlign w:val="center"/>
          </w:tcPr>
          <w:p w:rsidR="00723775" w:rsidRPr="00535F1C" w:rsidRDefault="00723775" w:rsidP="00343E79">
            <w:pPr>
              <w:pStyle w:val="23"/>
              <w:spacing w:after="0" w:line="240" w:lineRule="auto"/>
              <w:ind w:firstLine="0"/>
              <w:jc w:val="center"/>
              <w:rPr>
                <w:bCs w:val="0"/>
                <w:sz w:val="24"/>
                <w:szCs w:val="24"/>
              </w:rPr>
            </w:pPr>
            <w:r w:rsidRPr="00535F1C">
              <w:rPr>
                <w:bCs w:val="0"/>
                <w:sz w:val="24"/>
                <w:szCs w:val="24"/>
              </w:rPr>
              <w:t>2</w:t>
            </w:r>
          </w:p>
        </w:tc>
      </w:tr>
      <w:tr w:rsidR="00723775" w:rsidRPr="00535F1C" w:rsidTr="00343E79">
        <w:trPr>
          <w:trHeight w:val="210"/>
        </w:trPr>
        <w:tc>
          <w:tcPr>
            <w:tcW w:w="4785" w:type="dxa"/>
            <w:tcBorders>
              <w:top w:val="single" w:sz="4" w:space="0" w:color="auto"/>
              <w:left w:val="single" w:sz="4" w:space="0" w:color="auto"/>
              <w:bottom w:val="single" w:sz="4" w:space="0" w:color="auto"/>
              <w:right w:val="single" w:sz="4" w:space="0" w:color="auto"/>
            </w:tcBorders>
          </w:tcPr>
          <w:p w:rsidR="00723775" w:rsidRPr="00535F1C" w:rsidRDefault="00723775" w:rsidP="00343E79">
            <w:pPr>
              <w:pStyle w:val="23"/>
              <w:spacing w:after="0" w:line="240" w:lineRule="auto"/>
              <w:ind w:firstLine="0"/>
              <w:rPr>
                <w:sz w:val="24"/>
                <w:szCs w:val="24"/>
              </w:rPr>
            </w:pPr>
          </w:p>
          <w:p w:rsidR="00723775" w:rsidRPr="00535F1C" w:rsidRDefault="00723775" w:rsidP="00723775">
            <w:pPr>
              <w:pStyle w:val="23"/>
              <w:numPr>
                <w:ilvl w:val="0"/>
                <w:numId w:val="14"/>
              </w:numPr>
              <w:tabs>
                <w:tab w:val="clear" w:pos="720"/>
                <w:tab w:val="num" w:pos="360"/>
              </w:tabs>
              <w:spacing w:after="0" w:line="240" w:lineRule="auto"/>
              <w:ind w:left="0" w:firstLine="0"/>
              <w:rPr>
                <w:sz w:val="24"/>
                <w:szCs w:val="24"/>
              </w:rPr>
            </w:pPr>
            <w:r w:rsidRPr="00535F1C">
              <w:rPr>
                <w:sz w:val="24"/>
                <w:szCs w:val="24"/>
              </w:rPr>
              <w:t>Дивиденды и проценты, выплачиваемые российской организацией или иностранной организацией в связи с деятельностью ее постоянного представительства на территории России.</w:t>
            </w:r>
          </w:p>
          <w:p w:rsidR="00723775" w:rsidRPr="00535F1C" w:rsidRDefault="00723775" w:rsidP="00723775">
            <w:pPr>
              <w:pStyle w:val="23"/>
              <w:numPr>
                <w:ilvl w:val="0"/>
                <w:numId w:val="14"/>
              </w:numPr>
              <w:tabs>
                <w:tab w:val="clear" w:pos="720"/>
                <w:tab w:val="num" w:pos="360"/>
              </w:tabs>
              <w:spacing w:after="0" w:line="240" w:lineRule="auto"/>
              <w:ind w:left="0" w:firstLine="0"/>
              <w:rPr>
                <w:sz w:val="24"/>
                <w:szCs w:val="24"/>
              </w:rPr>
            </w:pPr>
            <w:r w:rsidRPr="00535F1C">
              <w:rPr>
                <w:sz w:val="24"/>
                <w:szCs w:val="24"/>
              </w:rPr>
              <w:t>Страховые выплаты при наступлении страхового случая, выплачиваемые российской организацией или иностранной организацией в связи с деятельностью ее постоянного представительства на территории России.</w:t>
            </w:r>
          </w:p>
          <w:p w:rsidR="00723775" w:rsidRPr="00535F1C" w:rsidRDefault="00723775" w:rsidP="00723775">
            <w:pPr>
              <w:pStyle w:val="23"/>
              <w:numPr>
                <w:ilvl w:val="0"/>
                <w:numId w:val="14"/>
              </w:numPr>
              <w:tabs>
                <w:tab w:val="clear" w:pos="720"/>
                <w:tab w:val="num" w:pos="360"/>
              </w:tabs>
              <w:spacing w:after="0" w:line="240" w:lineRule="auto"/>
              <w:ind w:left="0" w:firstLine="0"/>
              <w:rPr>
                <w:sz w:val="24"/>
                <w:szCs w:val="24"/>
              </w:rPr>
            </w:pPr>
            <w:r w:rsidRPr="00535F1C">
              <w:rPr>
                <w:sz w:val="24"/>
                <w:szCs w:val="24"/>
              </w:rPr>
              <w:t>Доходы, полученные от использования авторских или иных смежных прав.</w:t>
            </w:r>
          </w:p>
          <w:p w:rsidR="00723775" w:rsidRPr="00535F1C" w:rsidRDefault="00723775" w:rsidP="00723775">
            <w:pPr>
              <w:pStyle w:val="23"/>
              <w:numPr>
                <w:ilvl w:val="0"/>
                <w:numId w:val="14"/>
              </w:numPr>
              <w:tabs>
                <w:tab w:val="clear" w:pos="720"/>
                <w:tab w:val="num" w:pos="360"/>
              </w:tabs>
              <w:spacing w:after="0" w:line="240" w:lineRule="auto"/>
              <w:ind w:left="0" w:firstLine="0"/>
              <w:rPr>
                <w:sz w:val="24"/>
                <w:szCs w:val="24"/>
              </w:rPr>
            </w:pPr>
            <w:r w:rsidRPr="00535F1C">
              <w:rPr>
                <w:sz w:val="24"/>
                <w:szCs w:val="24"/>
              </w:rPr>
              <w:t>Доходы, полученные от сдачи в аренду или иного использования имущества.</w:t>
            </w:r>
          </w:p>
          <w:p w:rsidR="00723775" w:rsidRPr="00535F1C" w:rsidRDefault="00723775" w:rsidP="00343E79">
            <w:pPr>
              <w:pStyle w:val="23"/>
              <w:tabs>
                <w:tab w:val="num" w:pos="360"/>
              </w:tabs>
              <w:spacing w:after="0" w:line="240" w:lineRule="auto"/>
              <w:ind w:firstLine="0"/>
              <w:rPr>
                <w:sz w:val="24"/>
                <w:szCs w:val="24"/>
              </w:rPr>
            </w:pPr>
            <w:r w:rsidRPr="00535F1C">
              <w:rPr>
                <w:sz w:val="24"/>
                <w:szCs w:val="24"/>
              </w:rPr>
              <w:t xml:space="preserve">Доходы от реализации: недвижимого </w:t>
            </w:r>
          </w:p>
        </w:tc>
        <w:tc>
          <w:tcPr>
            <w:tcW w:w="4786" w:type="dxa"/>
            <w:tcBorders>
              <w:top w:val="single" w:sz="4" w:space="0" w:color="auto"/>
              <w:left w:val="single" w:sz="4" w:space="0" w:color="auto"/>
              <w:bottom w:val="single" w:sz="4" w:space="0" w:color="auto"/>
              <w:right w:val="single" w:sz="4" w:space="0" w:color="auto"/>
            </w:tcBorders>
          </w:tcPr>
          <w:p w:rsidR="00723775" w:rsidRPr="00535F1C" w:rsidRDefault="00723775" w:rsidP="00343E79">
            <w:pPr>
              <w:pStyle w:val="23"/>
              <w:spacing w:after="0" w:line="240" w:lineRule="auto"/>
              <w:ind w:firstLine="0"/>
              <w:rPr>
                <w:sz w:val="24"/>
                <w:szCs w:val="24"/>
              </w:rPr>
            </w:pPr>
          </w:p>
          <w:p w:rsidR="00723775" w:rsidRPr="00535F1C" w:rsidRDefault="00723775" w:rsidP="00723775">
            <w:pPr>
              <w:pStyle w:val="23"/>
              <w:numPr>
                <w:ilvl w:val="0"/>
                <w:numId w:val="15"/>
              </w:numPr>
              <w:tabs>
                <w:tab w:val="clear" w:pos="720"/>
                <w:tab w:val="num" w:pos="435"/>
              </w:tabs>
              <w:spacing w:after="0" w:line="240" w:lineRule="auto"/>
              <w:ind w:left="0" w:firstLine="0"/>
              <w:rPr>
                <w:sz w:val="24"/>
                <w:szCs w:val="24"/>
              </w:rPr>
            </w:pPr>
            <w:r w:rsidRPr="00535F1C">
              <w:rPr>
                <w:sz w:val="24"/>
                <w:szCs w:val="24"/>
              </w:rPr>
              <w:t>Дивиденды и проценты, полученные от иностранной организации, за исключением процентов, предусмотренных подпунктом 1 пункта 1 статьи 208 Налогового кодекса РФ.</w:t>
            </w:r>
          </w:p>
          <w:p w:rsidR="00723775" w:rsidRPr="00535F1C" w:rsidRDefault="00723775" w:rsidP="00343E79">
            <w:pPr>
              <w:pStyle w:val="23"/>
              <w:tabs>
                <w:tab w:val="num" w:pos="435"/>
              </w:tabs>
              <w:spacing w:after="0" w:line="240" w:lineRule="auto"/>
              <w:ind w:firstLine="0"/>
              <w:rPr>
                <w:sz w:val="24"/>
                <w:szCs w:val="24"/>
              </w:rPr>
            </w:pPr>
          </w:p>
          <w:p w:rsidR="00723775" w:rsidRPr="00535F1C" w:rsidRDefault="00723775" w:rsidP="00723775">
            <w:pPr>
              <w:pStyle w:val="23"/>
              <w:numPr>
                <w:ilvl w:val="0"/>
                <w:numId w:val="15"/>
              </w:numPr>
              <w:tabs>
                <w:tab w:val="clear" w:pos="720"/>
                <w:tab w:val="num" w:pos="435"/>
              </w:tabs>
              <w:spacing w:after="0" w:line="240" w:lineRule="auto"/>
              <w:ind w:left="0" w:firstLine="0"/>
              <w:rPr>
                <w:sz w:val="24"/>
                <w:szCs w:val="24"/>
              </w:rPr>
            </w:pPr>
            <w:r w:rsidRPr="00535F1C">
              <w:rPr>
                <w:sz w:val="24"/>
                <w:szCs w:val="24"/>
              </w:rPr>
              <w:t>Страховые выплаты при наступлении страхового случая, полученные от иностранной организации.</w:t>
            </w:r>
          </w:p>
          <w:p w:rsidR="00723775" w:rsidRPr="00535F1C" w:rsidRDefault="00723775" w:rsidP="00343E79">
            <w:pPr>
              <w:pStyle w:val="23"/>
              <w:tabs>
                <w:tab w:val="num" w:pos="435"/>
              </w:tabs>
              <w:spacing w:after="0" w:line="240" w:lineRule="auto"/>
              <w:ind w:firstLine="0"/>
              <w:rPr>
                <w:sz w:val="24"/>
                <w:szCs w:val="24"/>
              </w:rPr>
            </w:pPr>
          </w:p>
          <w:p w:rsidR="00723775" w:rsidRPr="00535F1C" w:rsidRDefault="00723775" w:rsidP="00723775">
            <w:pPr>
              <w:pStyle w:val="23"/>
              <w:numPr>
                <w:ilvl w:val="0"/>
                <w:numId w:val="15"/>
              </w:numPr>
              <w:tabs>
                <w:tab w:val="clear" w:pos="720"/>
                <w:tab w:val="num" w:pos="435"/>
              </w:tabs>
              <w:spacing w:after="0" w:line="240" w:lineRule="auto"/>
              <w:ind w:left="0" w:firstLine="0"/>
              <w:rPr>
                <w:sz w:val="24"/>
                <w:szCs w:val="24"/>
              </w:rPr>
            </w:pPr>
            <w:r w:rsidRPr="00535F1C">
              <w:rPr>
                <w:sz w:val="24"/>
                <w:szCs w:val="24"/>
              </w:rPr>
              <w:t>Доходы от использования за пределами Российской Федерации авторских или иных смежных прав.</w:t>
            </w:r>
          </w:p>
          <w:p w:rsidR="00723775" w:rsidRPr="00535F1C" w:rsidRDefault="00723775" w:rsidP="00343E79">
            <w:pPr>
              <w:pStyle w:val="23"/>
              <w:spacing w:after="0" w:line="240" w:lineRule="auto"/>
              <w:ind w:firstLine="0"/>
              <w:rPr>
                <w:sz w:val="24"/>
                <w:szCs w:val="24"/>
              </w:rPr>
            </w:pPr>
            <w:r w:rsidRPr="00535F1C">
              <w:rPr>
                <w:sz w:val="24"/>
                <w:szCs w:val="24"/>
              </w:rPr>
              <w:t xml:space="preserve">Доходы, полученные от сдачи в аренду или иного использования имущества, находящегося за пределами Российской </w:t>
            </w:r>
          </w:p>
        </w:tc>
      </w:tr>
      <w:tr w:rsidR="00723775" w:rsidRPr="00535F1C" w:rsidTr="00343E79">
        <w:trPr>
          <w:trHeight w:val="210"/>
        </w:trPr>
        <w:tc>
          <w:tcPr>
            <w:tcW w:w="4785" w:type="dxa"/>
            <w:tcBorders>
              <w:top w:val="single" w:sz="4" w:space="0" w:color="auto"/>
              <w:left w:val="single" w:sz="4" w:space="0" w:color="auto"/>
              <w:bottom w:val="single" w:sz="4" w:space="0" w:color="auto"/>
              <w:right w:val="single" w:sz="4" w:space="0" w:color="auto"/>
            </w:tcBorders>
          </w:tcPr>
          <w:p w:rsidR="00723775" w:rsidRPr="00535F1C" w:rsidRDefault="00723775" w:rsidP="00343E79">
            <w:pPr>
              <w:pStyle w:val="23"/>
              <w:spacing w:after="0" w:line="240" w:lineRule="auto"/>
              <w:ind w:firstLine="0"/>
              <w:rPr>
                <w:sz w:val="24"/>
                <w:szCs w:val="24"/>
              </w:rPr>
            </w:pPr>
            <w:r w:rsidRPr="00535F1C">
              <w:rPr>
                <w:sz w:val="24"/>
                <w:szCs w:val="24"/>
              </w:rPr>
              <w:t>имущества, акций или иных ценных бумаг, а также долей участия в уставном капитале организаций; прав требования к российской организации или иностранной организации в связи с деятельностью ее постоянного представительства на территории России; иного имущества, находящегося в Российской Федерации и принадлежащего физическому лицу.</w:t>
            </w:r>
          </w:p>
          <w:p w:rsidR="00723775" w:rsidRPr="00535F1C" w:rsidRDefault="00723775" w:rsidP="00723775">
            <w:pPr>
              <w:pStyle w:val="23"/>
              <w:numPr>
                <w:ilvl w:val="0"/>
                <w:numId w:val="14"/>
              </w:numPr>
              <w:tabs>
                <w:tab w:val="clear" w:pos="720"/>
                <w:tab w:val="num" w:pos="360"/>
              </w:tabs>
              <w:spacing w:after="0" w:line="240" w:lineRule="auto"/>
              <w:ind w:left="0" w:firstLine="0"/>
              <w:rPr>
                <w:sz w:val="24"/>
                <w:szCs w:val="24"/>
              </w:rPr>
            </w:pPr>
            <w:r w:rsidRPr="00535F1C">
              <w:rPr>
                <w:sz w:val="24"/>
                <w:szCs w:val="24"/>
              </w:rPr>
              <w:t>Вознаграждение за выполнение трудовых и иных обязанностей, выполненную работу, оказанную услугу, совершение действия.</w:t>
            </w:r>
          </w:p>
          <w:p w:rsidR="00723775" w:rsidRPr="00535F1C" w:rsidRDefault="00723775" w:rsidP="00723775">
            <w:pPr>
              <w:pStyle w:val="23"/>
              <w:numPr>
                <w:ilvl w:val="0"/>
                <w:numId w:val="14"/>
              </w:numPr>
              <w:tabs>
                <w:tab w:val="clear" w:pos="720"/>
                <w:tab w:val="num" w:pos="360"/>
              </w:tabs>
              <w:spacing w:after="0" w:line="240" w:lineRule="auto"/>
              <w:ind w:left="0" w:firstLine="0"/>
              <w:rPr>
                <w:sz w:val="24"/>
                <w:szCs w:val="24"/>
              </w:rPr>
            </w:pPr>
            <w:r w:rsidRPr="00535F1C">
              <w:rPr>
                <w:sz w:val="24"/>
                <w:szCs w:val="24"/>
              </w:rPr>
              <w:t>Пенсии, пособия, стипендии и иные аналогичные выплаты, полученные налогоплательщиком в соответствии с действующим российским законодательством или полученные от иностранной организации в связи с деятельностью ее постоянного представительства в Российской Федерации.</w:t>
            </w:r>
          </w:p>
          <w:p w:rsidR="00723775" w:rsidRPr="00535F1C" w:rsidRDefault="00723775" w:rsidP="00723775">
            <w:pPr>
              <w:pStyle w:val="23"/>
              <w:numPr>
                <w:ilvl w:val="0"/>
                <w:numId w:val="14"/>
              </w:numPr>
              <w:tabs>
                <w:tab w:val="clear" w:pos="720"/>
                <w:tab w:val="num" w:pos="360"/>
              </w:tabs>
              <w:spacing w:after="0" w:line="240" w:lineRule="auto"/>
              <w:ind w:left="0" w:firstLine="0"/>
              <w:rPr>
                <w:sz w:val="24"/>
                <w:szCs w:val="24"/>
              </w:rPr>
            </w:pPr>
            <w:r w:rsidRPr="00535F1C">
              <w:rPr>
                <w:sz w:val="24"/>
                <w:szCs w:val="24"/>
              </w:rPr>
              <w:t xml:space="preserve">Доходы, полученные от использования любых транспортных средств, включая морские, речные, воздушные суда и автомобильные транспортные средства, в </w:t>
            </w:r>
            <w:r w:rsidRPr="00535F1C">
              <w:rPr>
                <w:sz w:val="24"/>
                <w:szCs w:val="24"/>
              </w:rPr>
              <w:lastRenderedPageBreak/>
              <w:t>связи с перевозками в Российскую Федерацию и (или) из Российской Федерации или в ее пределах, а также штрафы и иные санкции за простой (задержку) таких транспортных средств в пунктах погрузки (выгрузки) в Российской Федерации.</w:t>
            </w:r>
          </w:p>
          <w:p w:rsidR="00723775" w:rsidRPr="00535F1C" w:rsidRDefault="00723775" w:rsidP="00723775">
            <w:pPr>
              <w:pStyle w:val="23"/>
              <w:numPr>
                <w:ilvl w:val="0"/>
                <w:numId w:val="14"/>
              </w:numPr>
              <w:tabs>
                <w:tab w:val="clear" w:pos="720"/>
                <w:tab w:val="num" w:pos="360"/>
              </w:tabs>
              <w:spacing w:after="0" w:line="240" w:lineRule="auto"/>
              <w:ind w:left="0" w:firstLine="0"/>
              <w:rPr>
                <w:sz w:val="24"/>
                <w:szCs w:val="24"/>
              </w:rPr>
            </w:pPr>
            <w:r w:rsidRPr="00535F1C">
              <w:rPr>
                <w:sz w:val="24"/>
                <w:szCs w:val="24"/>
              </w:rPr>
              <w:t>Доходы, полученные от использования трубопроводов, линий электропередачи (ЛЭП), линий оптико-волоконной и (или) беспроводной связи, иных средств связи, включая компьютерные сети</w:t>
            </w:r>
          </w:p>
          <w:p w:rsidR="00723775" w:rsidRPr="00535F1C" w:rsidRDefault="00723775" w:rsidP="00723775">
            <w:pPr>
              <w:pStyle w:val="23"/>
              <w:numPr>
                <w:ilvl w:val="0"/>
                <w:numId w:val="14"/>
              </w:numPr>
              <w:tabs>
                <w:tab w:val="clear" w:pos="720"/>
                <w:tab w:val="num" w:pos="360"/>
              </w:tabs>
              <w:spacing w:after="0" w:line="240" w:lineRule="auto"/>
              <w:ind w:left="0" w:firstLine="0"/>
              <w:rPr>
                <w:sz w:val="24"/>
                <w:szCs w:val="24"/>
              </w:rPr>
            </w:pPr>
            <w:r w:rsidRPr="00535F1C">
              <w:rPr>
                <w:sz w:val="24"/>
                <w:szCs w:val="24"/>
              </w:rPr>
              <w:t xml:space="preserve">Выплаты правопреемникам умерших застрахованных лиц в случаях, предусмотренных законодательством Российской Федерации об обязательном пенсионном страховании (Федеральный закон от 29.12.2004 № 204-ФЗ, вступает в силу с 1 января </w:t>
            </w:r>
            <w:smartTag w:uri="urn:schemas-microsoft-com:office:smarttags" w:element="metricconverter">
              <w:smartTagPr>
                <w:attr w:name="ProductID" w:val="2006 г"/>
              </w:smartTagPr>
              <w:r w:rsidRPr="00535F1C">
                <w:rPr>
                  <w:sz w:val="24"/>
                  <w:szCs w:val="24"/>
                </w:rPr>
                <w:t>2006 г</w:t>
              </w:r>
            </w:smartTag>
            <w:r w:rsidRPr="00535F1C">
              <w:rPr>
                <w:sz w:val="24"/>
                <w:szCs w:val="24"/>
              </w:rPr>
              <w:t>.).</w:t>
            </w:r>
          </w:p>
          <w:p w:rsidR="00723775" w:rsidRPr="00535F1C" w:rsidRDefault="00723775" w:rsidP="00343E79">
            <w:pPr>
              <w:pStyle w:val="23"/>
              <w:spacing w:after="0" w:line="240" w:lineRule="auto"/>
              <w:ind w:firstLine="0"/>
              <w:rPr>
                <w:sz w:val="24"/>
                <w:szCs w:val="24"/>
              </w:rPr>
            </w:pPr>
            <w:r w:rsidRPr="00535F1C">
              <w:rPr>
                <w:sz w:val="24"/>
                <w:szCs w:val="24"/>
              </w:rPr>
              <w:t>10. Иные доходы, получаемые налогоплательщиком в результате осуществления им деятельности в Российской Федерации.</w:t>
            </w:r>
          </w:p>
        </w:tc>
        <w:tc>
          <w:tcPr>
            <w:tcW w:w="4786" w:type="dxa"/>
            <w:tcBorders>
              <w:top w:val="single" w:sz="4" w:space="0" w:color="auto"/>
              <w:left w:val="single" w:sz="4" w:space="0" w:color="auto"/>
              <w:bottom w:val="single" w:sz="4" w:space="0" w:color="auto"/>
              <w:right w:val="single" w:sz="4" w:space="0" w:color="auto"/>
            </w:tcBorders>
          </w:tcPr>
          <w:p w:rsidR="00723775" w:rsidRPr="00535F1C" w:rsidRDefault="00723775" w:rsidP="00343E79">
            <w:pPr>
              <w:pStyle w:val="23"/>
              <w:spacing w:after="0" w:line="240" w:lineRule="auto"/>
              <w:ind w:firstLine="0"/>
              <w:rPr>
                <w:sz w:val="24"/>
                <w:szCs w:val="24"/>
              </w:rPr>
            </w:pPr>
            <w:r w:rsidRPr="00535F1C">
              <w:rPr>
                <w:sz w:val="24"/>
                <w:szCs w:val="24"/>
              </w:rPr>
              <w:lastRenderedPageBreak/>
              <w:t>Федерации.</w:t>
            </w:r>
          </w:p>
          <w:p w:rsidR="00723775" w:rsidRPr="00535F1C" w:rsidRDefault="00723775" w:rsidP="00723775">
            <w:pPr>
              <w:pStyle w:val="23"/>
              <w:numPr>
                <w:ilvl w:val="0"/>
                <w:numId w:val="16"/>
              </w:numPr>
              <w:tabs>
                <w:tab w:val="clear" w:pos="720"/>
                <w:tab w:val="num" w:pos="-28"/>
              </w:tabs>
              <w:spacing w:after="0" w:line="240" w:lineRule="auto"/>
              <w:ind w:left="0" w:firstLine="0"/>
              <w:rPr>
                <w:sz w:val="24"/>
                <w:szCs w:val="24"/>
              </w:rPr>
            </w:pPr>
            <w:r w:rsidRPr="00535F1C">
              <w:rPr>
                <w:sz w:val="24"/>
                <w:szCs w:val="24"/>
              </w:rPr>
              <w:t>Доходы от реализации: недвижимого имущества, находящегося за пределами Российской Федерации; акций или иных ценных бумаг, а также долей участия в уставных капиталах иностранных организаций; прав требования к иностранной организации, иного имущества, находящегося за пределами Российской Федерации.</w:t>
            </w:r>
          </w:p>
          <w:p w:rsidR="00723775" w:rsidRPr="00535F1C" w:rsidRDefault="00723775" w:rsidP="00723775">
            <w:pPr>
              <w:pStyle w:val="23"/>
              <w:numPr>
                <w:ilvl w:val="0"/>
                <w:numId w:val="16"/>
              </w:numPr>
              <w:tabs>
                <w:tab w:val="clear" w:pos="720"/>
                <w:tab w:val="num" w:pos="-28"/>
              </w:tabs>
              <w:spacing w:after="0" w:line="240" w:lineRule="auto"/>
              <w:ind w:left="0" w:firstLine="0"/>
              <w:rPr>
                <w:sz w:val="24"/>
                <w:szCs w:val="24"/>
              </w:rPr>
            </w:pPr>
            <w:r w:rsidRPr="00535F1C">
              <w:rPr>
                <w:sz w:val="24"/>
                <w:szCs w:val="24"/>
              </w:rPr>
              <w:t>Вознаграждение за выполнение трудовых и иных обязанностей, выполненную работу, оказанную услугу, совершение действия за пределами России.</w:t>
            </w:r>
          </w:p>
          <w:p w:rsidR="00723775" w:rsidRPr="00535F1C" w:rsidRDefault="00723775" w:rsidP="00723775">
            <w:pPr>
              <w:pStyle w:val="23"/>
              <w:numPr>
                <w:ilvl w:val="0"/>
                <w:numId w:val="16"/>
              </w:numPr>
              <w:tabs>
                <w:tab w:val="clear" w:pos="720"/>
                <w:tab w:val="num" w:pos="-28"/>
              </w:tabs>
              <w:spacing w:after="0" w:line="240" w:lineRule="auto"/>
              <w:ind w:left="0" w:firstLine="0"/>
              <w:rPr>
                <w:sz w:val="24"/>
                <w:szCs w:val="24"/>
              </w:rPr>
            </w:pPr>
            <w:r w:rsidRPr="00535F1C">
              <w:rPr>
                <w:sz w:val="24"/>
                <w:szCs w:val="24"/>
              </w:rPr>
              <w:t>Пенсии, пособия, стипендии и иные аналогичные выплаты, полученные налогоплательщиком в соответствии с законодательством иностранных государств.</w:t>
            </w:r>
          </w:p>
          <w:p w:rsidR="00723775" w:rsidRPr="00535F1C" w:rsidRDefault="00723775" w:rsidP="00723775">
            <w:pPr>
              <w:pStyle w:val="23"/>
              <w:numPr>
                <w:ilvl w:val="0"/>
                <w:numId w:val="16"/>
              </w:numPr>
              <w:tabs>
                <w:tab w:val="clear" w:pos="720"/>
                <w:tab w:val="num" w:pos="-28"/>
              </w:tabs>
              <w:spacing w:after="0" w:line="240" w:lineRule="auto"/>
              <w:ind w:left="0" w:firstLine="0"/>
              <w:rPr>
                <w:sz w:val="24"/>
                <w:szCs w:val="24"/>
              </w:rPr>
            </w:pPr>
            <w:r w:rsidRPr="00535F1C">
              <w:rPr>
                <w:sz w:val="24"/>
                <w:szCs w:val="24"/>
              </w:rPr>
              <w:t xml:space="preserve">Доходы, полученные от использования любых транспортных средств, включая морские, речные, воздушные суда и автомобильные транспортные средства, а также штрафы и иные санкции за простой (задержку) таких транспортных средств в пунктах погрузки </w:t>
            </w:r>
            <w:r w:rsidRPr="00535F1C">
              <w:rPr>
                <w:sz w:val="24"/>
                <w:szCs w:val="24"/>
              </w:rPr>
              <w:lastRenderedPageBreak/>
              <w:t>(выгрузки).</w:t>
            </w:r>
          </w:p>
          <w:p w:rsidR="00723775" w:rsidRPr="00535F1C" w:rsidRDefault="00723775" w:rsidP="00723775">
            <w:pPr>
              <w:pStyle w:val="23"/>
              <w:numPr>
                <w:ilvl w:val="0"/>
                <w:numId w:val="16"/>
              </w:numPr>
              <w:tabs>
                <w:tab w:val="clear" w:pos="720"/>
                <w:tab w:val="num" w:pos="-28"/>
              </w:tabs>
              <w:spacing w:after="0" w:line="240" w:lineRule="auto"/>
              <w:ind w:left="0" w:firstLine="0"/>
              <w:rPr>
                <w:sz w:val="24"/>
                <w:szCs w:val="24"/>
              </w:rPr>
            </w:pPr>
            <w:r w:rsidRPr="00535F1C">
              <w:rPr>
                <w:sz w:val="24"/>
                <w:szCs w:val="24"/>
              </w:rPr>
              <w:t>Иные доходы, получаемые налогоплательщиком в результате осуществления им деятельности за пределами Российской Федерации.</w:t>
            </w:r>
          </w:p>
        </w:tc>
      </w:tr>
    </w:tbl>
    <w:p w:rsidR="00723775" w:rsidRPr="00535F1C" w:rsidRDefault="00723775" w:rsidP="00723775">
      <w:pPr>
        <w:pStyle w:val="23"/>
        <w:spacing w:line="360" w:lineRule="auto"/>
        <w:jc w:val="center"/>
      </w:pPr>
    </w:p>
    <w:p w:rsidR="00723775" w:rsidRPr="00535F1C" w:rsidRDefault="00723775" w:rsidP="00723775">
      <w:pPr>
        <w:rPr>
          <w:rFonts w:ascii="Times New Roman" w:hAnsi="Times New Roman" w:cs="Times New Roman"/>
          <w:sz w:val="28"/>
          <w:szCs w:val="28"/>
        </w:rPr>
      </w:pPr>
    </w:p>
    <w:p w:rsidR="00723775" w:rsidRDefault="00723775" w:rsidP="00723775">
      <w:pPr>
        <w:jc w:val="right"/>
        <w:rPr>
          <w:rFonts w:ascii="Times New Roman" w:hAnsi="Times New Roman" w:cs="Times New Roman"/>
          <w:sz w:val="28"/>
          <w:szCs w:val="28"/>
        </w:rPr>
      </w:pPr>
      <w:r>
        <w:rPr>
          <w:rFonts w:ascii="Times New Roman" w:hAnsi="Times New Roman" w:cs="Times New Roman"/>
          <w:sz w:val="28"/>
          <w:szCs w:val="28"/>
        </w:rPr>
        <w:t>Приложение 3</w:t>
      </w:r>
    </w:p>
    <w:p w:rsidR="00723775" w:rsidRDefault="00723775" w:rsidP="00723775">
      <w:pPr>
        <w:jc w:val="center"/>
        <w:rPr>
          <w:rFonts w:ascii="Times New Roman" w:hAnsi="Times New Roman" w:cs="Times New Roman"/>
          <w:sz w:val="28"/>
          <w:szCs w:val="28"/>
        </w:rPr>
      </w:pPr>
      <w:r>
        <w:rPr>
          <w:rFonts w:ascii="Times New Roman" w:hAnsi="Times New Roman" w:cs="Times New Roman"/>
          <w:sz w:val="28"/>
          <w:szCs w:val="28"/>
        </w:rPr>
        <w:t>Социальные налоговые вычеты</w:t>
      </w:r>
    </w:p>
    <w:p w:rsidR="00723775" w:rsidRPr="00535F1C" w:rsidRDefault="00723775" w:rsidP="00723775">
      <w:pPr>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54"/>
        <w:gridCol w:w="2517"/>
      </w:tblGrid>
      <w:tr w:rsidR="00723775" w:rsidRPr="00535F1C" w:rsidTr="00343E79">
        <w:tc>
          <w:tcPr>
            <w:tcW w:w="7054" w:type="dxa"/>
            <w:vAlign w:val="center"/>
          </w:tcPr>
          <w:p w:rsidR="00723775" w:rsidRPr="00535F1C" w:rsidRDefault="00723775" w:rsidP="00343E79">
            <w:pPr>
              <w:spacing w:line="240" w:lineRule="auto"/>
              <w:jc w:val="center"/>
              <w:rPr>
                <w:rFonts w:ascii="Times New Roman" w:hAnsi="Times New Roman" w:cs="Times New Roman"/>
                <w:bCs/>
                <w:sz w:val="24"/>
                <w:szCs w:val="24"/>
              </w:rPr>
            </w:pPr>
            <w:r w:rsidRPr="00535F1C">
              <w:rPr>
                <w:rFonts w:ascii="Times New Roman" w:hAnsi="Times New Roman" w:cs="Times New Roman"/>
                <w:bCs/>
                <w:sz w:val="24"/>
                <w:szCs w:val="24"/>
              </w:rPr>
              <w:t>Содержание вычета</w:t>
            </w:r>
          </w:p>
        </w:tc>
        <w:tc>
          <w:tcPr>
            <w:tcW w:w="2517" w:type="dxa"/>
            <w:vAlign w:val="center"/>
          </w:tcPr>
          <w:p w:rsidR="00723775" w:rsidRPr="00535F1C" w:rsidRDefault="00723775" w:rsidP="00343E79">
            <w:pPr>
              <w:spacing w:line="240" w:lineRule="auto"/>
              <w:jc w:val="center"/>
              <w:rPr>
                <w:rFonts w:ascii="Times New Roman" w:hAnsi="Times New Roman" w:cs="Times New Roman"/>
                <w:bCs/>
                <w:sz w:val="24"/>
                <w:szCs w:val="24"/>
              </w:rPr>
            </w:pPr>
            <w:r w:rsidRPr="00535F1C">
              <w:rPr>
                <w:rFonts w:ascii="Times New Roman" w:hAnsi="Times New Roman" w:cs="Times New Roman"/>
                <w:bCs/>
                <w:sz w:val="24"/>
                <w:szCs w:val="24"/>
              </w:rPr>
              <w:t>Сумма вычета</w:t>
            </w:r>
          </w:p>
        </w:tc>
      </w:tr>
      <w:tr w:rsidR="00723775" w:rsidRPr="00535F1C" w:rsidTr="00343E79">
        <w:tc>
          <w:tcPr>
            <w:tcW w:w="7054" w:type="dxa"/>
            <w:vAlign w:val="center"/>
          </w:tcPr>
          <w:p w:rsidR="00723775" w:rsidRPr="00535F1C" w:rsidRDefault="00723775" w:rsidP="00343E79">
            <w:pPr>
              <w:spacing w:line="240" w:lineRule="auto"/>
              <w:jc w:val="center"/>
              <w:rPr>
                <w:rFonts w:ascii="Times New Roman" w:hAnsi="Times New Roman" w:cs="Times New Roman"/>
                <w:bCs/>
                <w:sz w:val="24"/>
                <w:szCs w:val="24"/>
              </w:rPr>
            </w:pPr>
            <w:r w:rsidRPr="00535F1C">
              <w:rPr>
                <w:rFonts w:ascii="Times New Roman" w:hAnsi="Times New Roman" w:cs="Times New Roman"/>
                <w:bCs/>
                <w:sz w:val="24"/>
                <w:szCs w:val="24"/>
              </w:rPr>
              <w:t>1</w:t>
            </w:r>
          </w:p>
        </w:tc>
        <w:tc>
          <w:tcPr>
            <w:tcW w:w="2517" w:type="dxa"/>
            <w:vAlign w:val="center"/>
          </w:tcPr>
          <w:p w:rsidR="00723775" w:rsidRPr="00535F1C" w:rsidRDefault="00723775" w:rsidP="00343E79">
            <w:pPr>
              <w:spacing w:line="240" w:lineRule="auto"/>
              <w:jc w:val="center"/>
              <w:rPr>
                <w:rFonts w:ascii="Times New Roman" w:hAnsi="Times New Roman" w:cs="Times New Roman"/>
                <w:bCs/>
                <w:sz w:val="24"/>
                <w:szCs w:val="24"/>
              </w:rPr>
            </w:pPr>
            <w:r w:rsidRPr="00535F1C">
              <w:rPr>
                <w:rFonts w:ascii="Times New Roman" w:hAnsi="Times New Roman" w:cs="Times New Roman"/>
                <w:bCs/>
                <w:sz w:val="24"/>
                <w:szCs w:val="24"/>
              </w:rPr>
              <w:t>2</w:t>
            </w:r>
          </w:p>
        </w:tc>
      </w:tr>
      <w:tr w:rsidR="00723775" w:rsidRPr="00535F1C" w:rsidTr="00343E79">
        <w:tc>
          <w:tcPr>
            <w:tcW w:w="7054" w:type="dxa"/>
          </w:tcPr>
          <w:p w:rsidR="00723775" w:rsidRPr="00535F1C" w:rsidRDefault="00723775" w:rsidP="00343E79">
            <w:pPr>
              <w:spacing w:line="240" w:lineRule="auto"/>
              <w:rPr>
                <w:rFonts w:ascii="Times New Roman" w:hAnsi="Times New Roman" w:cs="Times New Roman"/>
                <w:bCs/>
                <w:sz w:val="24"/>
                <w:szCs w:val="24"/>
              </w:rPr>
            </w:pPr>
            <w:r w:rsidRPr="00535F1C">
              <w:rPr>
                <w:rFonts w:ascii="Times New Roman" w:hAnsi="Times New Roman" w:cs="Times New Roman"/>
                <w:bCs/>
                <w:sz w:val="24"/>
                <w:szCs w:val="24"/>
              </w:rPr>
              <w:t>1. Сумма доходов, перечисляемых на благотворительные цели в виде денежной помощи организациям науки, культуры, образования, здравоохранения и социального обеспечения, физкультурно-спортивным организациям, образовательным и дошкольным учреждениям, сумма пожертвований, перечисляемых (уплачиваемых) религиозным организациям на осуществление ими уставной деятельности</w:t>
            </w:r>
          </w:p>
        </w:tc>
        <w:tc>
          <w:tcPr>
            <w:tcW w:w="2517" w:type="dxa"/>
          </w:tcPr>
          <w:p w:rsidR="00723775" w:rsidRPr="00535F1C" w:rsidRDefault="00723775" w:rsidP="00343E79">
            <w:pPr>
              <w:spacing w:line="240" w:lineRule="auto"/>
              <w:rPr>
                <w:rFonts w:ascii="Times New Roman" w:hAnsi="Times New Roman" w:cs="Times New Roman"/>
                <w:bCs/>
                <w:sz w:val="24"/>
                <w:szCs w:val="24"/>
              </w:rPr>
            </w:pPr>
            <w:r w:rsidRPr="00535F1C">
              <w:rPr>
                <w:rFonts w:ascii="Times New Roman" w:hAnsi="Times New Roman" w:cs="Times New Roman"/>
                <w:bCs/>
                <w:sz w:val="24"/>
                <w:szCs w:val="24"/>
              </w:rPr>
              <w:t xml:space="preserve">Сумма фактически произведенных расходов, но не более 25% суммы дохода, полученного в налоговом периоде </w:t>
            </w:r>
          </w:p>
        </w:tc>
      </w:tr>
      <w:tr w:rsidR="00723775" w:rsidRPr="00535F1C" w:rsidTr="00343E79">
        <w:tc>
          <w:tcPr>
            <w:tcW w:w="7054" w:type="dxa"/>
          </w:tcPr>
          <w:p w:rsidR="00723775" w:rsidRPr="00535F1C" w:rsidRDefault="00723775" w:rsidP="00343E79">
            <w:pPr>
              <w:spacing w:line="240" w:lineRule="auto"/>
              <w:rPr>
                <w:rFonts w:ascii="Times New Roman" w:hAnsi="Times New Roman" w:cs="Times New Roman"/>
                <w:bCs/>
                <w:sz w:val="24"/>
                <w:szCs w:val="24"/>
              </w:rPr>
            </w:pPr>
            <w:r w:rsidRPr="00535F1C">
              <w:rPr>
                <w:rFonts w:ascii="Times New Roman" w:hAnsi="Times New Roman" w:cs="Times New Roman"/>
                <w:bCs/>
                <w:sz w:val="24"/>
                <w:szCs w:val="24"/>
              </w:rPr>
              <w:t>2.Сумма, уплаченная налогоплательщиком в налоговом периоде за свое обучение в образовательных учреждениях</w:t>
            </w:r>
          </w:p>
        </w:tc>
        <w:tc>
          <w:tcPr>
            <w:tcW w:w="2517" w:type="dxa"/>
          </w:tcPr>
          <w:p w:rsidR="00723775" w:rsidRPr="00535F1C" w:rsidRDefault="00723775" w:rsidP="00343E79">
            <w:pPr>
              <w:spacing w:line="240" w:lineRule="auto"/>
              <w:rPr>
                <w:rFonts w:ascii="Times New Roman" w:hAnsi="Times New Roman" w:cs="Times New Roman"/>
                <w:bCs/>
                <w:sz w:val="24"/>
                <w:szCs w:val="24"/>
              </w:rPr>
            </w:pPr>
            <w:r w:rsidRPr="00535F1C">
              <w:rPr>
                <w:rFonts w:ascii="Times New Roman" w:hAnsi="Times New Roman" w:cs="Times New Roman"/>
                <w:bCs/>
                <w:sz w:val="24"/>
                <w:szCs w:val="24"/>
              </w:rPr>
              <w:t>Сумма фактически произведенных расходов на обучение, но не более </w:t>
            </w:r>
            <w:r w:rsidRPr="00535F1C">
              <w:rPr>
                <w:rFonts w:ascii="Times New Roman" w:hAnsi="Times New Roman" w:cs="Times New Roman"/>
                <w:sz w:val="24"/>
                <w:szCs w:val="24"/>
              </w:rPr>
              <w:t>50 000</w:t>
            </w:r>
            <w:r w:rsidRPr="00535F1C">
              <w:rPr>
                <w:rFonts w:ascii="Times New Roman" w:hAnsi="Times New Roman" w:cs="Times New Roman"/>
                <w:bCs/>
                <w:sz w:val="24"/>
                <w:szCs w:val="24"/>
              </w:rPr>
              <w:t xml:space="preserve"> рублей</w:t>
            </w:r>
          </w:p>
        </w:tc>
      </w:tr>
      <w:tr w:rsidR="00723775" w:rsidRPr="00535F1C" w:rsidTr="00343E79">
        <w:tc>
          <w:tcPr>
            <w:tcW w:w="7054" w:type="dxa"/>
          </w:tcPr>
          <w:p w:rsidR="00723775" w:rsidRPr="00535F1C" w:rsidRDefault="00723775" w:rsidP="00343E79">
            <w:pPr>
              <w:spacing w:line="240" w:lineRule="auto"/>
              <w:rPr>
                <w:rFonts w:ascii="Times New Roman" w:hAnsi="Times New Roman" w:cs="Times New Roman"/>
                <w:bCs/>
                <w:sz w:val="24"/>
                <w:szCs w:val="24"/>
              </w:rPr>
            </w:pPr>
            <w:r w:rsidRPr="00535F1C">
              <w:rPr>
                <w:rFonts w:ascii="Times New Roman" w:hAnsi="Times New Roman" w:cs="Times New Roman"/>
                <w:bCs/>
                <w:sz w:val="24"/>
                <w:szCs w:val="24"/>
              </w:rPr>
              <w:t xml:space="preserve">3. Сумма, уплаченная налогоплательщиком-родителем за </w:t>
            </w:r>
            <w:r w:rsidRPr="00535F1C">
              <w:rPr>
                <w:rFonts w:ascii="Times New Roman" w:hAnsi="Times New Roman" w:cs="Times New Roman"/>
                <w:bCs/>
                <w:sz w:val="24"/>
                <w:szCs w:val="24"/>
              </w:rPr>
              <w:lastRenderedPageBreak/>
              <w:t>обучение своих детей в возрасте до 24 лет, налогоплательщиком-опекуном за обучение своих подопечных в возрасте до 18 лет на дневной форме обучения в образовательных учреждениях</w:t>
            </w:r>
          </w:p>
        </w:tc>
        <w:tc>
          <w:tcPr>
            <w:tcW w:w="2517" w:type="dxa"/>
          </w:tcPr>
          <w:p w:rsidR="00723775" w:rsidRPr="00535F1C" w:rsidRDefault="00723775" w:rsidP="00343E79">
            <w:pPr>
              <w:spacing w:line="240" w:lineRule="auto"/>
              <w:rPr>
                <w:rFonts w:ascii="Times New Roman" w:hAnsi="Times New Roman" w:cs="Times New Roman"/>
                <w:bCs/>
                <w:sz w:val="24"/>
                <w:szCs w:val="24"/>
              </w:rPr>
            </w:pPr>
            <w:r w:rsidRPr="00535F1C">
              <w:rPr>
                <w:rFonts w:ascii="Times New Roman" w:hAnsi="Times New Roman" w:cs="Times New Roman"/>
                <w:bCs/>
                <w:sz w:val="24"/>
                <w:szCs w:val="24"/>
              </w:rPr>
              <w:lastRenderedPageBreak/>
              <w:t xml:space="preserve">Сумма фактически </w:t>
            </w:r>
            <w:r w:rsidRPr="00535F1C">
              <w:rPr>
                <w:rFonts w:ascii="Times New Roman" w:hAnsi="Times New Roman" w:cs="Times New Roman"/>
                <w:bCs/>
                <w:sz w:val="24"/>
                <w:szCs w:val="24"/>
              </w:rPr>
              <w:lastRenderedPageBreak/>
              <w:t>произведенных расходов на это обучение, но не более </w:t>
            </w:r>
            <w:r w:rsidRPr="00535F1C">
              <w:rPr>
                <w:rFonts w:ascii="Times New Roman" w:hAnsi="Times New Roman" w:cs="Times New Roman"/>
                <w:sz w:val="24"/>
                <w:szCs w:val="24"/>
              </w:rPr>
              <w:t>50 000</w:t>
            </w:r>
            <w:r w:rsidRPr="00535F1C">
              <w:rPr>
                <w:rFonts w:ascii="Times New Roman" w:hAnsi="Times New Roman" w:cs="Times New Roman"/>
                <w:bCs/>
                <w:sz w:val="24"/>
                <w:szCs w:val="24"/>
              </w:rPr>
              <w:t xml:space="preserve"> рублей на каждого ребенка в общей сумме на обоих родителей (опекуна или попечителя) </w:t>
            </w:r>
          </w:p>
        </w:tc>
      </w:tr>
    </w:tbl>
    <w:p w:rsidR="00723775" w:rsidRPr="00535F1C" w:rsidRDefault="00723775" w:rsidP="00723775">
      <w:pPr>
        <w:rPr>
          <w:rFonts w:ascii="Times New Roman" w:hAnsi="Times New Roman" w:cs="Times New Roman"/>
          <w:sz w:val="24"/>
          <w:szCs w:val="24"/>
        </w:rPr>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54"/>
        <w:gridCol w:w="2836"/>
      </w:tblGrid>
      <w:tr w:rsidR="00723775" w:rsidRPr="00535F1C" w:rsidTr="00343E79">
        <w:tc>
          <w:tcPr>
            <w:tcW w:w="7054" w:type="dxa"/>
          </w:tcPr>
          <w:p w:rsidR="00723775" w:rsidRPr="00535F1C" w:rsidRDefault="00723775" w:rsidP="00343E79">
            <w:pPr>
              <w:spacing w:line="240" w:lineRule="auto"/>
              <w:rPr>
                <w:rFonts w:ascii="Times New Roman" w:hAnsi="Times New Roman" w:cs="Times New Roman"/>
                <w:bCs/>
                <w:sz w:val="24"/>
                <w:szCs w:val="24"/>
              </w:rPr>
            </w:pPr>
            <w:r w:rsidRPr="00535F1C">
              <w:rPr>
                <w:rFonts w:ascii="Times New Roman" w:hAnsi="Times New Roman" w:cs="Times New Roman"/>
                <w:bCs/>
                <w:sz w:val="24"/>
                <w:szCs w:val="24"/>
              </w:rPr>
              <w:t>4. Сумма, уплаченная налогоплательщиком в налоговом периоде за услуги по лечению, предоставленные ему медицинскими учреждениями РФ, а также уплаченной налогоплательщиком за услуги по лечению супруга (супруги), своих родителей и (или) своих детей в возрасте до 18 лет в медицинских учреждениях, в размере стоимости медикаментов, назначенных им лечащим врачом, приобретаемых налогоплательщиками за счет собственных средств.</w:t>
            </w:r>
          </w:p>
          <w:p w:rsidR="00723775" w:rsidRPr="00535F1C" w:rsidRDefault="00723775" w:rsidP="00343E79">
            <w:pPr>
              <w:spacing w:line="240" w:lineRule="auto"/>
              <w:rPr>
                <w:rFonts w:ascii="Times New Roman" w:hAnsi="Times New Roman" w:cs="Times New Roman"/>
                <w:bCs/>
                <w:sz w:val="24"/>
                <w:szCs w:val="24"/>
              </w:rPr>
            </w:pPr>
            <w:r w:rsidRPr="00535F1C">
              <w:rPr>
                <w:rFonts w:ascii="Times New Roman" w:hAnsi="Times New Roman" w:cs="Times New Roman"/>
                <w:bCs/>
                <w:sz w:val="24"/>
                <w:szCs w:val="24"/>
              </w:rPr>
              <w:t>При применении этого вычета учитываются суммы страховых взносов, уплаченные налогоплательщиком в налоговом периоде по договорам добровольного личного страхования, заключенным им со страховыми организациями, имеющими лицензии, предусматривающим оплату такими страховыми организациями исключительно услуг по лечению</w:t>
            </w:r>
          </w:p>
        </w:tc>
        <w:tc>
          <w:tcPr>
            <w:tcW w:w="2836" w:type="dxa"/>
          </w:tcPr>
          <w:p w:rsidR="00723775" w:rsidRPr="00535F1C" w:rsidRDefault="00723775" w:rsidP="00343E79">
            <w:pPr>
              <w:spacing w:line="240" w:lineRule="auto"/>
              <w:rPr>
                <w:rFonts w:ascii="Times New Roman" w:hAnsi="Times New Roman" w:cs="Times New Roman"/>
                <w:bCs/>
                <w:sz w:val="24"/>
                <w:szCs w:val="24"/>
              </w:rPr>
            </w:pPr>
            <w:r w:rsidRPr="00535F1C">
              <w:rPr>
                <w:rFonts w:ascii="Times New Roman" w:hAnsi="Times New Roman" w:cs="Times New Roman"/>
                <w:bCs/>
                <w:sz w:val="24"/>
                <w:szCs w:val="24"/>
              </w:rPr>
              <w:t>Общая сумма не более </w:t>
            </w:r>
            <w:r w:rsidRPr="00535F1C">
              <w:rPr>
                <w:rFonts w:ascii="Times New Roman" w:hAnsi="Times New Roman" w:cs="Times New Roman"/>
                <w:sz w:val="24"/>
                <w:szCs w:val="24"/>
              </w:rPr>
              <w:t>120 000 рублей*</w:t>
            </w:r>
            <w:r w:rsidRPr="00535F1C">
              <w:rPr>
                <w:rFonts w:ascii="Times New Roman" w:hAnsi="Times New Roman" w:cs="Times New Roman"/>
                <w:bCs/>
                <w:sz w:val="24"/>
                <w:szCs w:val="24"/>
              </w:rPr>
              <w:t xml:space="preserve">. </w:t>
            </w:r>
          </w:p>
        </w:tc>
      </w:tr>
      <w:tr w:rsidR="00723775" w:rsidRPr="00535F1C" w:rsidTr="00343E79">
        <w:tc>
          <w:tcPr>
            <w:tcW w:w="7054" w:type="dxa"/>
          </w:tcPr>
          <w:p w:rsidR="00723775" w:rsidRPr="00535F1C" w:rsidRDefault="00723775" w:rsidP="00343E79">
            <w:pPr>
              <w:spacing w:line="240" w:lineRule="auto"/>
              <w:rPr>
                <w:rFonts w:ascii="Times New Roman" w:hAnsi="Times New Roman" w:cs="Times New Roman"/>
                <w:bCs/>
                <w:sz w:val="24"/>
                <w:szCs w:val="24"/>
              </w:rPr>
            </w:pPr>
            <w:r w:rsidRPr="00535F1C">
              <w:rPr>
                <w:rFonts w:ascii="Times New Roman" w:hAnsi="Times New Roman" w:cs="Times New Roman"/>
                <w:bCs/>
                <w:sz w:val="24"/>
                <w:szCs w:val="24"/>
              </w:rPr>
              <w:t>5.Сумма, уплаченная налогоплательщиком в налоговом периоде дополнительных страховых взносов на накопительную часть трудовой пенсии в соответствии с ФЗ "О дополнительных страховых взносах на накопительную часть трудовой пенсии и государственной поддержке формирования пенсионных накоплений" - в размере фактически произведенных расходов с учетом ограничения*</w:t>
            </w:r>
          </w:p>
          <w:p w:rsidR="00723775" w:rsidRPr="00535F1C" w:rsidRDefault="00723775" w:rsidP="00343E79">
            <w:pPr>
              <w:spacing w:line="240" w:lineRule="auto"/>
              <w:rPr>
                <w:rFonts w:ascii="Times New Roman" w:hAnsi="Times New Roman" w:cs="Times New Roman"/>
                <w:bCs/>
                <w:sz w:val="24"/>
                <w:szCs w:val="24"/>
              </w:rPr>
            </w:pPr>
            <w:r w:rsidRPr="00535F1C">
              <w:rPr>
                <w:rFonts w:ascii="Times New Roman" w:hAnsi="Times New Roman" w:cs="Times New Roman"/>
                <w:bCs/>
                <w:sz w:val="24"/>
                <w:szCs w:val="24"/>
              </w:rPr>
              <w:t xml:space="preserve">(пункт введен ФЗ от 30.04.2008 N 55-ФЗ) </w:t>
            </w:r>
          </w:p>
        </w:tc>
        <w:tc>
          <w:tcPr>
            <w:tcW w:w="2836" w:type="dxa"/>
          </w:tcPr>
          <w:p w:rsidR="00723775" w:rsidRPr="00535F1C" w:rsidRDefault="00723775" w:rsidP="00343E79">
            <w:pPr>
              <w:spacing w:line="240" w:lineRule="auto"/>
              <w:rPr>
                <w:rFonts w:ascii="Times New Roman" w:hAnsi="Times New Roman" w:cs="Times New Roman"/>
                <w:bCs/>
                <w:sz w:val="24"/>
                <w:szCs w:val="24"/>
              </w:rPr>
            </w:pPr>
            <w:r w:rsidRPr="00535F1C">
              <w:rPr>
                <w:rFonts w:ascii="Times New Roman" w:hAnsi="Times New Roman" w:cs="Times New Roman"/>
                <w:bCs/>
                <w:sz w:val="24"/>
                <w:szCs w:val="24"/>
              </w:rPr>
              <w:t>Общая сумма не более </w:t>
            </w:r>
            <w:r w:rsidRPr="00535F1C">
              <w:rPr>
                <w:rFonts w:ascii="Times New Roman" w:hAnsi="Times New Roman" w:cs="Times New Roman"/>
                <w:sz w:val="24"/>
                <w:szCs w:val="24"/>
              </w:rPr>
              <w:t>120 000 рублей*</w:t>
            </w:r>
            <w:r w:rsidRPr="00535F1C">
              <w:rPr>
                <w:rFonts w:ascii="Times New Roman" w:hAnsi="Times New Roman" w:cs="Times New Roman"/>
                <w:bCs/>
                <w:sz w:val="24"/>
                <w:szCs w:val="24"/>
              </w:rPr>
              <w:t xml:space="preserve">. </w:t>
            </w:r>
          </w:p>
        </w:tc>
      </w:tr>
    </w:tbl>
    <w:p w:rsidR="00723775" w:rsidRPr="00535F1C" w:rsidRDefault="00723775" w:rsidP="00723775">
      <w:pPr>
        <w:rPr>
          <w:rFonts w:ascii="Times New Roman" w:hAnsi="Times New Roman" w:cs="Times New Roman"/>
          <w:sz w:val="28"/>
          <w:szCs w:val="28"/>
        </w:rPr>
      </w:pPr>
    </w:p>
    <w:p w:rsidR="00723775" w:rsidRDefault="00723775" w:rsidP="00723775">
      <w:pPr>
        <w:autoSpaceDE w:val="0"/>
        <w:autoSpaceDN w:val="0"/>
        <w:adjustRightInd w:val="0"/>
        <w:spacing w:after="0" w:line="360" w:lineRule="auto"/>
        <w:contextualSpacing/>
        <w:jc w:val="both"/>
        <w:rPr>
          <w:rFonts w:ascii="Times New Roman" w:hAnsi="Times New Roman" w:cs="Times New Roman"/>
          <w:sz w:val="28"/>
          <w:szCs w:val="28"/>
        </w:rPr>
      </w:pPr>
    </w:p>
    <w:p w:rsidR="008F418A" w:rsidRDefault="008F418A" w:rsidP="00723775">
      <w:pPr>
        <w:autoSpaceDE w:val="0"/>
        <w:autoSpaceDN w:val="0"/>
        <w:adjustRightInd w:val="0"/>
        <w:spacing w:after="0" w:line="360" w:lineRule="auto"/>
        <w:contextualSpacing/>
        <w:jc w:val="both"/>
        <w:rPr>
          <w:rFonts w:ascii="Times New Roman" w:hAnsi="Times New Roman" w:cs="Times New Roman"/>
          <w:sz w:val="28"/>
          <w:szCs w:val="28"/>
        </w:rPr>
      </w:pPr>
    </w:p>
    <w:p w:rsidR="008F418A" w:rsidRDefault="008F418A" w:rsidP="00723775">
      <w:pPr>
        <w:autoSpaceDE w:val="0"/>
        <w:autoSpaceDN w:val="0"/>
        <w:adjustRightInd w:val="0"/>
        <w:spacing w:after="0" w:line="360" w:lineRule="auto"/>
        <w:contextualSpacing/>
        <w:jc w:val="both"/>
        <w:rPr>
          <w:rFonts w:ascii="Times New Roman" w:hAnsi="Times New Roman" w:cs="Times New Roman"/>
          <w:sz w:val="28"/>
          <w:szCs w:val="28"/>
        </w:rPr>
      </w:pPr>
    </w:p>
    <w:p w:rsidR="008F418A" w:rsidRDefault="008F418A" w:rsidP="00723775">
      <w:pPr>
        <w:autoSpaceDE w:val="0"/>
        <w:autoSpaceDN w:val="0"/>
        <w:adjustRightInd w:val="0"/>
        <w:spacing w:after="0" w:line="360" w:lineRule="auto"/>
        <w:contextualSpacing/>
        <w:jc w:val="both"/>
        <w:rPr>
          <w:rFonts w:ascii="Times New Roman" w:hAnsi="Times New Roman" w:cs="Times New Roman"/>
          <w:sz w:val="28"/>
          <w:szCs w:val="28"/>
        </w:rPr>
      </w:pPr>
    </w:p>
    <w:p w:rsidR="008F418A" w:rsidRDefault="008F418A" w:rsidP="00723775">
      <w:pPr>
        <w:autoSpaceDE w:val="0"/>
        <w:autoSpaceDN w:val="0"/>
        <w:adjustRightInd w:val="0"/>
        <w:spacing w:after="0" w:line="360" w:lineRule="auto"/>
        <w:contextualSpacing/>
        <w:jc w:val="both"/>
        <w:rPr>
          <w:rFonts w:ascii="Times New Roman" w:hAnsi="Times New Roman" w:cs="Times New Roman"/>
          <w:sz w:val="28"/>
          <w:szCs w:val="28"/>
        </w:rPr>
      </w:pPr>
    </w:p>
    <w:p w:rsidR="008F418A" w:rsidRDefault="008F418A" w:rsidP="00723775">
      <w:pPr>
        <w:autoSpaceDE w:val="0"/>
        <w:autoSpaceDN w:val="0"/>
        <w:adjustRightInd w:val="0"/>
        <w:spacing w:after="0" w:line="360" w:lineRule="auto"/>
        <w:contextualSpacing/>
        <w:jc w:val="both"/>
        <w:rPr>
          <w:rFonts w:ascii="Times New Roman" w:hAnsi="Times New Roman" w:cs="Times New Roman"/>
          <w:sz w:val="28"/>
          <w:szCs w:val="28"/>
        </w:rPr>
      </w:pPr>
    </w:p>
    <w:p w:rsidR="008F418A" w:rsidRDefault="008F418A" w:rsidP="00723775">
      <w:pPr>
        <w:autoSpaceDE w:val="0"/>
        <w:autoSpaceDN w:val="0"/>
        <w:adjustRightInd w:val="0"/>
        <w:spacing w:after="0" w:line="360" w:lineRule="auto"/>
        <w:contextualSpacing/>
        <w:jc w:val="both"/>
        <w:rPr>
          <w:rFonts w:ascii="Times New Roman" w:hAnsi="Times New Roman" w:cs="Times New Roman"/>
          <w:sz w:val="28"/>
          <w:szCs w:val="28"/>
        </w:rPr>
      </w:pPr>
    </w:p>
    <w:p w:rsidR="008F418A" w:rsidRDefault="008F418A" w:rsidP="00723775">
      <w:pPr>
        <w:autoSpaceDE w:val="0"/>
        <w:autoSpaceDN w:val="0"/>
        <w:adjustRightInd w:val="0"/>
        <w:spacing w:after="0" w:line="360" w:lineRule="auto"/>
        <w:contextualSpacing/>
        <w:jc w:val="both"/>
        <w:rPr>
          <w:rFonts w:ascii="Times New Roman" w:hAnsi="Times New Roman" w:cs="Times New Roman"/>
          <w:sz w:val="28"/>
          <w:szCs w:val="28"/>
        </w:rPr>
      </w:pPr>
    </w:p>
    <w:p w:rsidR="008F418A" w:rsidRDefault="008F418A" w:rsidP="008F418A">
      <w:pPr>
        <w:spacing w:before="200"/>
        <w:jc w:val="center"/>
        <w:rPr>
          <w:rFonts w:ascii="Calibri" w:eastAsia="Times New Roman" w:hAnsi="Calibri" w:cs="Times New Roman"/>
          <w:b/>
          <w:caps/>
        </w:rPr>
      </w:pPr>
      <w:r>
        <w:rPr>
          <w:rFonts w:ascii="Calibri" w:eastAsia="Times New Roman" w:hAnsi="Calibri" w:cs="Times New Roman"/>
          <w:b/>
          <w:caps/>
        </w:rPr>
        <w:lastRenderedPageBreak/>
        <w:t>Поступление налога на доходы физических лиц</w:t>
      </w:r>
    </w:p>
    <w:p w:rsidR="008F418A" w:rsidRDefault="008F418A" w:rsidP="008F418A">
      <w:pPr>
        <w:rPr>
          <w:rFonts w:ascii="Calibri" w:eastAsia="Times New Roman" w:hAnsi="Calibri" w:cs="Times New Roman"/>
          <w:sz w:val="20"/>
        </w:rPr>
      </w:pPr>
    </w:p>
    <w:tbl>
      <w:tblPr>
        <w:tblW w:w="9498" w:type="dxa"/>
        <w:tblInd w:w="3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30" w:type="dxa"/>
          <w:right w:w="30" w:type="dxa"/>
        </w:tblCellMar>
        <w:tblLook w:val="0000"/>
      </w:tblPr>
      <w:tblGrid>
        <w:gridCol w:w="3698"/>
        <w:gridCol w:w="925"/>
        <w:gridCol w:w="924"/>
        <w:gridCol w:w="925"/>
        <w:gridCol w:w="1041"/>
        <w:gridCol w:w="992"/>
        <w:gridCol w:w="993"/>
      </w:tblGrid>
      <w:tr w:rsidR="008F418A" w:rsidTr="008F418A">
        <w:tblPrEx>
          <w:tblCellMar>
            <w:top w:w="0" w:type="dxa"/>
            <w:bottom w:w="0" w:type="dxa"/>
          </w:tblCellMar>
        </w:tblPrEx>
        <w:trPr>
          <w:cantSplit/>
          <w:trHeight w:val="500"/>
          <w:tblHeader/>
        </w:trPr>
        <w:tc>
          <w:tcPr>
            <w:tcW w:w="3698" w:type="dxa"/>
            <w:vMerge w:val="restart"/>
            <w:tcBorders>
              <w:top w:val="double" w:sz="4" w:space="0" w:color="auto"/>
              <w:left w:val="double" w:sz="4" w:space="0" w:color="auto"/>
            </w:tcBorders>
          </w:tcPr>
          <w:p w:rsidR="008F418A" w:rsidRDefault="008F418A" w:rsidP="00D40BA6">
            <w:pPr>
              <w:spacing w:line="160" w:lineRule="exact"/>
              <w:ind w:left="-57" w:right="-57"/>
              <w:jc w:val="center"/>
              <w:rPr>
                <w:rFonts w:ascii="Calibri" w:eastAsia="Times New Roman" w:hAnsi="Calibri" w:cs="Times New Roman"/>
                <w:i/>
              </w:rPr>
            </w:pPr>
          </w:p>
        </w:tc>
        <w:tc>
          <w:tcPr>
            <w:tcW w:w="3815" w:type="dxa"/>
            <w:gridSpan w:val="4"/>
            <w:tcBorders>
              <w:top w:val="double" w:sz="4" w:space="0" w:color="auto"/>
              <w:bottom w:val="single" w:sz="4" w:space="0" w:color="auto"/>
            </w:tcBorders>
            <w:vAlign w:val="center"/>
          </w:tcPr>
          <w:p w:rsidR="008F418A" w:rsidRDefault="008F418A" w:rsidP="00D40BA6">
            <w:pPr>
              <w:spacing w:line="160" w:lineRule="exact"/>
              <w:ind w:left="-57" w:right="-57"/>
              <w:jc w:val="center"/>
              <w:rPr>
                <w:rFonts w:ascii="Calibri" w:eastAsia="Times New Roman" w:hAnsi="Calibri" w:cs="Times New Roman"/>
                <w:i/>
              </w:rPr>
            </w:pPr>
            <w:r>
              <w:rPr>
                <w:rFonts w:ascii="Calibri" w:eastAsia="Times New Roman" w:hAnsi="Calibri" w:cs="Times New Roman"/>
                <w:i/>
              </w:rPr>
              <w:t>Январь</w:t>
            </w:r>
            <w:r>
              <w:rPr>
                <w:rFonts w:ascii="Calibri" w:eastAsia="Times New Roman" w:hAnsi="Calibri" w:cs="Times New Roman"/>
                <w:i/>
              </w:rPr>
              <w:br/>
              <w:t>2014г.</w:t>
            </w:r>
          </w:p>
        </w:tc>
        <w:tc>
          <w:tcPr>
            <w:tcW w:w="1985" w:type="dxa"/>
            <w:gridSpan w:val="2"/>
            <w:tcBorders>
              <w:top w:val="double" w:sz="4" w:space="0" w:color="auto"/>
              <w:bottom w:val="single" w:sz="4" w:space="0" w:color="auto"/>
              <w:right w:val="double" w:sz="4" w:space="0" w:color="auto"/>
            </w:tcBorders>
          </w:tcPr>
          <w:p w:rsidR="008F418A" w:rsidRDefault="008F418A" w:rsidP="00D40BA6">
            <w:pPr>
              <w:spacing w:line="160" w:lineRule="exact"/>
              <w:ind w:left="-57" w:right="-57"/>
              <w:jc w:val="center"/>
              <w:rPr>
                <w:rFonts w:ascii="Calibri" w:eastAsia="Times New Roman" w:hAnsi="Calibri" w:cs="Times New Roman"/>
                <w:i/>
              </w:rPr>
            </w:pPr>
            <w:r>
              <w:rPr>
                <w:rFonts w:ascii="Calibri" w:eastAsia="Times New Roman" w:hAnsi="Calibri" w:cs="Times New Roman"/>
                <w:i/>
                <w:u w:val="single"/>
              </w:rPr>
              <w:t>Справочно</w:t>
            </w:r>
            <w:r>
              <w:rPr>
                <w:rFonts w:ascii="Calibri" w:eastAsia="Times New Roman" w:hAnsi="Calibri" w:cs="Times New Roman"/>
                <w:i/>
              </w:rPr>
              <w:t xml:space="preserve"> </w:t>
            </w:r>
            <w:r>
              <w:rPr>
                <w:rFonts w:ascii="Calibri" w:eastAsia="Times New Roman" w:hAnsi="Calibri" w:cs="Times New Roman"/>
                <w:i/>
              </w:rPr>
              <w:br/>
              <w:t>январь 2013г.</w:t>
            </w:r>
          </w:p>
        </w:tc>
      </w:tr>
      <w:tr w:rsidR="008F418A" w:rsidTr="008F418A">
        <w:tblPrEx>
          <w:tblCellMar>
            <w:top w:w="0" w:type="dxa"/>
            <w:bottom w:w="0" w:type="dxa"/>
          </w:tblCellMar>
        </w:tblPrEx>
        <w:trPr>
          <w:cantSplit/>
          <w:trHeight w:val="144"/>
          <w:tblHeader/>
        </w:trPr>
        <w:tc>
          <w:tcPr>
            <w:tcW w:w="3698" w:type="dxa"/>
            <w:vMerge/>
            <w:tcBorders>
              <w:left w:val="double" w:sz="4" w:space="0" w:color="auto"/>
            </w:tcBorders>
          </w:tcPr>
          <w:p w:rsidR="008F418A" w:rsidRDefault="008F418A" w:rsidP="00D40BA6">
            <w:pPr>
              <w:spacing w:line="160" w:lineRule="exact"/>
              <w:ind w:left="-57" w:right="-57"/>
              <w:jc w:val="center"/>
              <w:rPr>
                <w:rFonts w:ascii="Calibri" w:eastAsia="Times New Roman" w:hAnsi="Calibri" w:cs="Times New Roman"/>
                <w:i/>
              </w:rPr>
            </w:pPr>
          </w:p>
        </w:tc>
        <w:tc>
          <w:tcPr>
            <w:tcW w:w="1849" w:type="dxa"/>
            <w:gridSpan w:val="2"/>
            <w:tcBorders>
              <w:top w:val="single" w:sz="4" w:space="0" w:color="auto"/>
              <w:bottom w:val="single" w:sz="4" w:space="0" w:color="auto"/>
            </w:tcBorders>
            <w:vAlign w:val="center"/>
          </w:tcPr>
          <w:p w:rsidR="008F418A" w:rsidRDefault="008F418A" w:rsidP="00D40BA6">
            <w:pPr>
              <w:spacing w:line="160" w:lineRule="exact"/>
              <w:ind w:left="-57" w:right="-57"/>
              <w:jc w:val="center"/>
              <w:rPr>
                <w:rFonts w:ascii="Calibri" w:eastAsia="Times New Roman" w:hAnsi="Calibri" w:cs="Times New Roman"/>
                <w:i/>
              </w:rPr>
            </w:pPr>
            <w:r>
              <w:rPr>
                <w:rFonts w:ascii="Calibri" w:eastAsia="Times New Roman" w:hAnsi="Calibri" w:cs="Times New Roman"/>
                <w:i/>
              </w:rPr>
              <w:t>консолидированный бюджет</w:t>
            </w:r>
          </w:p>
        </w:tc>
        <w:tc>
          <w:tcPr>
            <w:tcW w:w="1966" w:type="dxa"/>
            <w:gridSpan w:val="2"/>
            <w:tcBorders>
              <w:top w:val="single" w:sz="4" w:space="0" w:color="auto"/>
              <w:bottom w:val="single" w:sz="4" w:space="0" w:color="auto"/>
            </w:tcBorders>
            <w:vAlign w:val="center"/>
          </w:tcPr>
          <w:p w:rsidR="008F418A" w:rsidRDefault="008F418A" w:rsidP="00D40BA6">
            <w:pPr>
              <w:spacing w:line="160" w:lineRule="exact"/>
              <w:ind w:left="-57" w:right="-57"/>
              <w:jc w:val="center"/>
              <w:rPr>
                <w:rFonts w:ascii="Calibri" w:eastAsia="Times New Roman" w:hAnsi="Calibri" w:cs="Times New Roman"/>
                <w:i/>
              </w:rPr>
            </w:pPr>
            <w:r>
              <w:rPr>
                <w:rFonts w:ascii="Calibri" w:eastAsia="Times New Roman" w:hAnsi="Calibri" w:cs="Times New Roman"/>
                <w:i/>
              </w:rPr>
              <w:t>в том числе</w:t>
            </w:r>
          </w:p>
        </w:tc>
        <w:tc>
          <w:tcPr>
            <w:tcW w:w="1985" w:type="dxa"/>
            <w:gridSpan w:val="2"/>
            <w:tcBorders>
              <w:top w:val="single" w:sz="4" w:space="0" w:color="auto"/>
              <w:right w:val="double" w:sz="4" w:space="0" w:color="auto"/>
            </w:tcBorders>
          </w:tcPr>
          <w:p w:rsidR="008F418A" w:rsidRDefault="008F418A" w:rsidP="00D40BA6">
            <w:pPr>
              <w:spacing w:line="160" w:lineRule="exact"/>
              <w:ind w:left="-57" w:right="-57"/>
              <w:jc w:val="center"/>
              <w:rPr>
                <w:rFonts w:ascii="Calibri" w:eastAsia="Times New Roman" w:hAnsi="Calibri" w:cs="Times New Roman"/>
                <w:i/>
                <w:u w:val="single"/>
              </w:rPr>
            </w:pPr>
            <w:r>
              <w:rPr>
                <w:rFonts w:ascii="Calibri" w:eastAsia="Times New Roman" w:hAnsi="Calibri" w:cs="Times New Roman"/>
                <w:i/>
              </w:rPr>
              <w:t xml:space="preserve">консолидированный бюджет, </w:t>
            </w:r>
          </w:p>
        </w:tc>
      </w:tr>
      <w:tr w:rsidR="008F418A" w:rsidTr="008F418A">
        <w:tblPrEx>
          <w:tblCellMar>
            <w:top w:w="0" w:type="dxa"/>
            <w:left w:w="31" w:type="dxa"/>
            <w:bottom w:w="0" w:type="dxa"/>
            <w:right w:w="31" w:type="dxa"/>
          </w:tblCellMar>
        </w:tblPrEx>
        <w:trPr>
          <w:cantSplit/>
          <w:trHeight w:val="144"/>
          <w:tblHeader/>
        </w:trPr>
        <w:tc>
          <w:tcPr>
            <w:tcW w:w="3698" w:type="dxa"/>
            <w:vMerge/>
            <w:tcBorders>
              <w:left w:val="double" w:sz="4" w:space="0" w:color="auto"/>
              <w:bottom w:val="single" w:sz="4" w:space="0" w:color="000000"/>
            </w:tcBorders>
          </w:tcPr>
          <w:p w:rsidR="008F418A" w:rsidRDefault="008F418A" w:rsidP="00D40BA6">
            <w:pPr>
              <w:spacing w:line="160" w:lineRule="exact"/>
              <w:ind w:left="-57" w:right="-57"/>
              <w:jc w:val="center"/>
              <w:rPr>
                <w:rFonts w:ascii="Calibri" w:eastAsia="Times New Roman" w:hAnsi="Calibri" w:cs="Times New Roman"/>
                <w:i/>
              </w:rPr>
            </w:pPr>
          </w:p>
        </w:tc>
        <w:tc>
          <w:tcPr>
            <w:tcW w:w="925" w:type="dxa"/>
            <w:tcBorders>
              <w:top w:val="single" w:sz="4" w:space="0" w:color="auto"/>
              <w:bottom w:val="single" w:sz="4" w:space="0" w:color="auto"/>
            </w:tcBorders>
          </w:tcPr>
          <w:p w:rsidR="008F418A" w:rsidRDefault="008F418A" w:rsidP="00D40BA6">
            <w:pPr>
              <w:spacing w:line="160" w:lineRule="exact"/>
              <w:ind w:left="-57" w:right="-57"/>
              <w:jc w:val="center"/>
              <w:rPr>
                <w:rFonts w:ascii="Calibri" w:eastAsia="Times New Roman" w:hAnsi="Calibri" w:cs="Times New Roman"/>
                <w:i/>
              </w:rPr>
            </w:pPr>
            <w:r>
              <w:rPr>
                <w:rFonts w:ascii="Calibri" w:eastAsia="Times New Roman" w:hAnsi="Calibri" w:cs="Times New Roman"/>
                <w:i/>
              </w:rPr>
              <w:t xml:space="preserve">млрд. </w:t>
            </w:r>
            <w:r>
              <w:rPr>
                <w:rFonts w:ascii="Calibri" w:eastAsia="Times New Roman" w:hAnsi="Calibri" w:cs="Times New Roman"/>
                <w:i/>
              </w:rPr>
              <w:br/>
              <w:t>ру</w:t>
            </w:r>
            <w:r>
              <w:rPr>
                <w:rFonts w:ascii="Calibri" w:eastAsia="Times New Roman" w:hAnsi="Calibri" w:cs="Times New Roman"/>
                <w:i/>
              </w:rPr>
              <w:t>б</w:t>
            </w:r>
            <w:r>
              <w:rPr>
                <w:rFonts w:ascii="Calibri" w:eastAsia="Times New Roman" w:hAnsi="Calibri" w:cs="Times New Roman"/>
                <w:i/>
              </w:rPr>
              <w:t>лей</w:t>
            </w:r>
          </w:p>
        </w:tc>
        <w:tc>
          <w:tcPr>
            <w:tcW w:w="924" w:type="dxa"/>
            <w:tcBorders>
              <w:top w:val="single" w:sz="4" w:space="0" w:color="auto"/>
              <w:bottom w:val="single" w:sz="4" w:space="0" w:color="auto"/>
            </w:tcBorders>
          </w:tcPr>
          <w:p w:rsidR="008F418A" w:rsidRDefault="008F418A" w:rsidP="00D40BA6">
            <w:pPr>
              <w:spacing w:line="160" w:lineRule="exact"/>
              <w:ind w:left="-57" w:right="-57"/>
              <w:jc w:val="center"/>
              <w:rPr>
                <w:rFonts w:ascii="Calibri" w:eastAsia="Times New Roman" w:hAnsi="Calibri" w:cs="Times New Roman"/>
                <w:i/>
              </w:rPr>
            </w:pPr>
            <w:r>
              <w:rPr>
                <w:rFonts w:ascii="Calibri" w:eastAsia="Times New Roman" w:hAnsi="Calibri" w:cs="Times New Roman"/>
                <w:i/>
              </w:rPr>
              <w:t xml:space="preserve">в % к  </w:t>
            </w:r>
            <w:r>
              <w:rPr>
                <w:rFonts w:ascii="Calibri" w:eastAsia="Times New Roman" w:hAnsi="Calibri" w:cs="Times New Roman"/>
                <w:i/>
              </w:rPr>
              <w:br/>
              <w:t>итогу</w:t>
            </w:r>
          </w:p>
        </w:tc>
        <w:tc>
          <w:tcPr>
            <w:tcW w:w="925" w:type="dxa"/>
            <w:tcBorders>
              <w:top w:val="single" w:sz="4" w:space="0" w:color="auto"/>
              <w:bottom w:val="single" w:sz="4" w:space="0" w:color="auto"/>
            </w:tcBorders>
          </w:tcPr>
          <w:p w:rsidR="008F418A" w:rsidRDefault="008F418A" w:rsidP="00D40BA6">
            <w:pPr>
              <w:spacing w:line="160" w:lineRule="exact"/>
              <w:ind w:left="-57" w:right="-57"/>
              <w:jc w:val="center"/>
              <w:rPr>
                <w:rFonts w:ascii="Calibri" w:eastAsia="Times New Roman" w:hAnsi="Calibri" w:cs="Times New Roman"/>
                <w:i/>
              </w:rPr>
            </w:pPr>
            <w:r>
              <w:rPr>
                <w:rFonts w:ascii="Calibri" w:eastAsia="Times New Roman" w:hAnsi="Calibri" w:cs="Times New Roman"/>
                <w:i/>
              </w:rPr>
              <w:t>феде-ральный бюджет</w:t>
            </w:r>
          </w:p>
        </w:tc>
        <w:tc>
          <w:tcPr>
            <w:tcW w:w="1041" w:type="dxa"/>
            <w:tcBorders>
              <w:top w:val="single" w:sz="4" w:space="0" w:color="auto"/>
              <w:bottom w:val="single" w:sz="4" w:space="0" w:color="auto"/>
            </w:tcBorders>
          </w:tcPr>
          <w:p w:rsidR="008F418A" w:rsidRDefault="008F418A" w:rsidP="00D40BA6">
            <w:pPr>
              <w:spacing w:line="160" w:lineRule="exact"/>
              <w:ind w:left="-57" w:right="-57"/>
              <w:jc w:val="center"/>
              <w:rPr>
                <w:rFonts w:ascii="Calibri" w:eastAsia="Times New Roman" w:hAnsi="Calibri" w:cs="Times New Roman"/>
                <w:i/>
              </w:rPr>
            </w:pPr>
            <w:r>
              <w:rPr>
                <w:rFonts w:ascii="Calibri" w:eastAsia="Times New Roman" w:hAnsi="Calibri" w:cs="Times New Roman"/>
                <w:i/>
              </w:rPr>
              <w:t>консолид</w:t>
            </w:r>
            <w:r>
              <w:rPr>
                <w:rFonts w:ascii="Calibri" w:eastAsia="Times New Roman" w:hAnsi="Calibri" w:cs="Times New Roman"/>
                <w:i/>
              </w:rPr>
              <w:t>и</w:t>
            </w:r>
            <w:r>
              <w:rPr>
                <w:rFonts w:ascii="Calibri" w:eastAsia="Times New Roman" w:hAnsi="Calibri" w:cs="Times New Roman"/>
                <w:i/>
              </w:rPr>
              <w:t>рованные бюджеты субъектов Российской Ф</w:t>
            </w:r>
            <w:r>
              <w:rPr>
                <w:rFonts w:ascii="Calibri" w:eastAsia="Times New Roman" w:hAnsi="Calibri" w:cs="Times New Roman"/>
                <w:i/>
              </w:rPr>
              <w:t>е</w:t>
            </w:r>
            <w:r>
              <w:rPr>
                <w:rFonts w:ascii="Calibri" w:eastAsia="Times New Roman" w:hAnsi="Calibri" w:cs="Times New Roman"/>
                <w:i/>
              </w:rPr>
              <w:t>дерации</w:t>
            </w:r>
          </w:p>
        </w:tc>
        <w:tc>
          <w:tcPr>
            <w:tcW w:w="992" w:type="dxa"/>
            <w:tcBorders>
              <w:bottom w:val="single" w:sz="4" w:space="0" w:color="auto"/>
              <w:right w:val="single" w:sz="4" w:space="0" w:color="auto"/>
            </w:tcBorders>
          </w:tcPr>
          <w:p w:rsidR="008F418A" w:rsidRDefault="008F418A" w:rsidP="00D40BA6">
            <w:pPr>
              <w:spacing w:line="160" w:lineRule="exact"/>
              <w:ind w:left="-57" w:right="-57"/>
              <w:jc w:val="center"/>
              <w:rPr>
                <w:rFonts w:ascii="Calibri" w:eastAsia="Times New Roman" w:hAnsi="Calibri" w:cs="Times New Roman"/>
                <w:i/>
              </w:rPr>
            </w:pPr>
            <w:r>
              <w:rPr>
                <w:rFonts w:ascii="Calibri" w:eastAsia="Times New Roman" w:hAnsi="Calibri" w:cs="Times New Roman"/>
                <w:i/>
              </w:rPr>
              <w:t>млрд.</w:t>
            </w:r>
            <w:r>
              <w:rPr>
                <w:rFonts w:ascii="Calibri" w:eastAsia="Times New Roman" w:hAnsi="Calibri" w:cs="Times New Roman"/>
                <w:i/>
              </w:rPr>
              <w:br/>
              <w:t xml:space="preserve"> рублей</w:t>
            </w:r>
          </w:p>
        </w:tc>
        <w:tc>
          <w:tcPr>
            <w:tcW w:w="993" w:type="dxa"/>
            <w:tcBorders>
              <w:left w:val="single" w:sz="4" w:space="0" w:color="auto"/>
              <w:bottom w:val="single" w:sz="4" w:space="0" w:color="auto"/>
              <w:right w:val="double" w:sz="4" w:space="0" w:color="auto"/>
            </w:tcBorders>
          </w:tcPr>
          <w:p w:rsidR="008F418A" w:rsidRDefault="008F418A" w:rsidP="00D40BA6">
            <w:pPr>
              <w:spacing w:line="160" w:lineRule="exact"/>
              <w:ind w:left="-57" w:right="-57"/>
              <w:jc w:val="center"/>
              <w:rPr>
                <w:rFonts w:ascii="Calibri" w:eastAsia="Times New Roman" w:hAnsi="Calibri" w:cs="Times New Roman"/>
                <w:i/>
              </w:rPr>
            </w:pPr>
            <w:r>
              <w:rPr>
                <w:rFonts w:ascii="Calibri" w:eastAsia="Times New Roman" w:hAnsi="Calibri" w:cs="Times New Roman"/>
                <w:i/>
              </w:rPr>
              <w:t xml:space="preserve">в % к </w:t>
            </w:r>
            <w:r>
              <w:rPr>
                <w:rFonts w:ascii="Calibri" w:eastAsia="Times New Roman" w:hAnsi="Calibri" w:cs="Times New Roman"/>
                <w:i/>
              </w:rPr>
              <w:br/>
              <w:t xml:space="preserve"> итогу</w:t>
            </w:r>
          </w:p>
        </w:tc>
      </w:tr>
      <w:tr w:rsidR="008F418A" w:rsidTr="008F418A">
        <w:tblPrEx>
          <w:tblCellMar>
            <w:top w:w="0" w:type="dxa"/>
            <w:left w:w="31" w:type="dxa"/>
            <w:bottom w:w="0" w:type="dxa"/>
            <w:right w:w="31" w:type="dxa"/>
          </w:tblCellMar>
        </w:tblPrEx>
        <w:trPr>
          <w:cantSplit/>
          <w:trHeight w:val="580"/>
        </w:trPr>
        <w:tc>
          <w:tcPr>
            <w:tcW w:w="3698" w:type="dxa"/>
            <w:tcBorders>
              <w:top w:val="single" w:sz="4" w:space="0" w:color="000000"/>
              <w:left w:val="double" w:sz="4" w:space="0" w:color="auto"/>
              <w:bottom w:val="single" w:sz="4" w:space="0" w:color="808080"/>
              <w:right w:val="single" w:sz="4" w:space="0" w:color="000000"/>
            </w:tcBorders>
            <w:vAlign w:val="bottom"/>
          </w:tcPr>
          <w:p w:rsidR="008F418A" w:rsidRDefault="008F418A" w:rsidP="00D40BA6">
            <w:pPr>
              <w:spacing w:before="240" w:line="150" w:lineRule="exact"/>
              <w:rPr>
                <w:rFonts w:ascii="Calibri" w:eastAsia="Times New Roman" w:hAnsi="Calibri" w:cs="Times New Roman"/>
                <w:b/>
              </w:rPr>
            </w:pPr>
            <w:r>
              <w:rPr>
                <w:rFonts w:ascii="Calibri" w:eastAsia="Times New Roman" w:hAnsi="Calibri" w:cs="Times New Roman"/>
              </w:rPr>
              <w:t xml:space="preserve">  </w:t>
            </w:r>
            <w:r>
              <w:rPr>
                <w:rFonts w:ascii="Calibri" w:eastAsia="Times New Roman" w:hAnsi="Calibri" w:cs="Times New Roman"/>
                <w:b/>
              </w:rPr>
              <w:t>Всего</w:t>
            </w:r>
          </w:p>
        </w:tc>
        <w:tc>
          <w:tcPr>
            <w:tcW w:w="925" w:type="dxa"/>
            <w:tcBorders>
              <w:top w:val="single" w:sz="4" w:space="0" w:color="auto"/>
              <w:left w:val="single" w:sz="4" w:space="0" w:color="000000"/>
              <w:bottom w:val="single" w:sz="4" w:space="0" w:color="808080"/>
              <w:right w:val="single" w:sz="4" w:space="0" w:color="808080"/>
            </w:tcBorders>
            <w:vAlign w:val="bottom"/>
          </w:tcPr>
          <w:p w:rsidR="008F418A" w:rsidRDefault="008F418A" w:rsidP="00D40BA6">
            <w:pPr>
              <w:spacing w:line="150" w:lineRule="exact"/>
              <w:ind w:right="170"/>
              <w:jc w:val="right"/>
              <w:rPr>
                <w:rFonts w:ascii="Calibri" w:eastAsia="Times New Roman" w:hAnsi="Calibri" w:cs="Times New Roman"/>
                <w:b/>
              </w:rPr>
            </w:pPr>
            <w:r>
              <w:rPr>
                <w:rFonts w:ascii="Calibri" w:eastAsia="Times New Roman" w:hAnsi="Calibri" w:cs="Times New Roman"/>
                <w:b/>
              </w:rPr>
              <w:t>133,5</w:t>
            </w:r>
          </w:p>
        </w:tc>
        <w:tc>
          <w:tcPr>
            <w:tcW w:w="924" w:type="dxa"/>
            <w:tcBorders>
              <w:top w:val="single" w:sz="4" w:space="0" w:color="auto"/>
              <w:left w:val="single" w:sz="4" w:space="0" w:color="808080"/>
              <w:bottom w:val="single" w:sz="4" w:space="0" w:color="808080"/>
              <w:right w:val="single" w:sz="4" w:space="0" w:color="808080"/>
            </w:tcBorders>
            <w:vAlign w:val="bottom"/>
          </w:tcPr>
          <w:p w:rsidR="008F418A" w:rsidRDefault="008F418A" w:rsidP="00D40BA6">
            <w:pPr>
              <w:spacing w:line="150" w:lineRule="exact"/>
              <w:ind w:right="170"/>
              <w:jc w:val="right"/>
              <w:rPr>
                <w:rFonts w:ascii="Calibri" w:eastAsia="Times New Roman" w:hAnsi="Calibri" w:cs="Times New Roman"/>
                <w:b/>
              </w:rPr>
            </w:pPr>
            <w:r>
              <w:rPr>
                <w:rFonts w:ascii="Calibri" w:eastAsia="Times New Roman" w:hAnsi="Calibri" w:cs="Times New Roman"/>
                <w:b/>
              </w:rPr>
              <w:t>100</w:t>
            </w:r>
          </w:p>
        </w:tc>
        <w:tc>
          <w:tcPr>
            <w:tcW w:w="925" w:type="dxa"/>
            <w:tcBorders>
              <w:top w:val="single" w:sz="4" w:space="0" w:color="auto"/>
              <w:left w:val="single" w:sz="4" w:space="0" w:color="808080"/>
              <w:bottom w:val="single" w:sz="4" w:space="0" w:color="808080"/>
              <w:right w:val="single" w:sz="4" w:space="0" w:color="808080"/>
            </w:tcBorders>
            <w:vAlign w:val="bottom"/>
          </w:tcPr>
          <w:p w:rsidR="008F418A" w:rsidRDefault="008F418A" w:rsidP="00D40BA6">
            <w:pPr>
              <w:spacing w:line="150" w:lineRule="exact"/>
              <w:ind w:right="170"/>
              <w:jc w:val="right"/>
              <w:rPr>
                <w:rFonts w:ascii="Calibri" w:eastAsia="Times New Roman" w:hAnsi="Calibri" w:cs="Times New Roman"/>
                <w:b/>
              </w:rPr>
            </w:pPr>
            <w:r>
              <w:rPr>
                <w:rFonts w:ascii="Calibri" w:eastAsia="Times New Roman" w:hAnsi="Calibri" w:cs="Times New Roman"/>
                <w:b/>
              </w:rPr>
              <w:t>0,3</w:t>
            </w:r>
          </w:p>
        </w:tc>
        <w:tc>
          <w:tcPr>
            <w:tcW w:w="1041" w:type="dxa"/>
            <w:tcBorders>
              <w:top w:val="single" w:sz="4" w:space="0" w:color="auto"/>
              <w:left w:val="single" w:sz="4" w:space="0" w:color="808080"/>
              <w:bottom w:val="single" w:sz="4" w:space="0" w:color="808080"/>
              <w:right w:val="single" w:sz="4" w:space="0" w:color="000000"/>
            </w:tcBorders>
            <w:vAlign w:val="bottom"/>
          </w:tcPr>
          <w:p w:rsidR="008F418A" w:rsidRDefault="008F418A" w:rsidP="00D40BA6">
            <w:pPr>
              <w:spacing w:line="150" w:lineRule="exact"/>
              <w:ind w:right="170"/>
              <w:jc w:val="right"/>
              <w:rPr>
                <w:rFonts w:ascii="Calibri" w:eastAsia="Times New Roman" w:hAnsi="Calibri" w:cs="Times New Roman"/>
                <w:b/>
              </w:rPr>
            </w:pPr>
            <w:r>
              <w:rPr>
                <w:rFonts w:ascii="Calibri" w:eastAsia="Times New Roman" w:hAnsi="Calibri" w:cs="Times New Roman"/>
                <w:b/>
              </w:rPr>
              <w:t>133,2</w:t>
            </w:r>
          </w:p>
        </w:tc>
        <w:tc>
          <w:tcPr>
            <w:tcW w:w="992" w:type="dxa"/>
            <w:tcBorders>
              <w:top w:val="single" w:sz="4" w:space="0" w:color="auto"/>
              <w:left w:val="single" w:sz="4" w:space="0" w:color="000000"/>
              <w:bottom w:val="single" w:sz="4" w:space="0" w:color="808080"/>
              <w:right w:val="single" w:sz="4" w:space="0" w:color="808080"/>
            </w:tcBorders>
            <w:vAlign w:val="bottom"/>
          </w:tcPr>
          <w:p w:rsidR="008F418A" w:rsidRDefault="008F418A" w:rsidP="00D40BA6">
            <w:pPr>
              <w:spacing w:line="150" w:lineRule="exact"/>
              <w:ind w:right="170"/>
              <w:jc w:val="right"/>
              <w:rPr>
                <w:rFonts w:ascii="Calibri" w:eastAsia="Times New Roman" w:hAnsi="Calibri" w:cs="Times New Roman"/>
                <w:b/>
              </w:rPr>
            </w:pPr>
            <w:r>
              <w:rPr>
                <w:rFonts w:ascii="Calibri" w:eastAsia="Times New Roman" w:hAnsi="Calibri" w:cs="Times New Roman"/>
                <w:b/>
              </w:rPr>
              <w:t>126,1</w:t>
            </w:r>
          </w:p>
        </w:tc>
        <w:tc>
          <w:tcPr>
            <w:tcW w:w="993" w:type="dxa"/>
            <w:tcBorders>
              <w:top w:val="single" w:sz="4" w:space="0" w:color="auto"/>
              <w:left w:val="single" w:sz="4" w:space="0" w:color="808080"/>
              <w:bottom w:val="single" w:sz="4" w:space="0" w:color="808080"/>
              <w:right w:val="double" w:sz="4" w:space="0" w:color="auto"/>
            </w:tcBorders>
            <w:vAlign w:val="bottom"/>
          </w:tcPr>
          <w:p w:rsidR="008F418A" w:rsidRDefault="008F418A" w:rsidP="00D40BA6">
            <w:pPr>
              <w:spacing w:line="150" w:lineRule="exact"/>
              <w:ind w:right="170"/>
              <w:jc w:val="right"/>
              <w:rPr>
                <w:rFonts w:ascii="Calibri" w:eastAsia="Times New Roman" w:hAnsi="Calibri" w:cs="Times New Roman"/>
                <w:b/>
              </w:rPr>
            </w:pPr>
            <w:r>
              <w:rPr>
                <w:rFonts w:ascii="Calibri" w:eastAsia="Times New Roman" w:hAnsi="Calibri" w:cs="Times New Roman"/>
                <w:b/>
              </w:rPr>
              <w:t>100</w:t>
            </w:r>
          </w:p>
        </w:tc>
      </w:tr>
      <w:tr w:rsidR="008F418A" w:rsidTr="008F418A">
        <w:tblPrEx>
          <w:tblCellMar>
            <w:top w:w="0" w:type="dxa"/>
            <w:left w:w="31" w:type="dxa"/>
            <w:bottom w:w="0" w:type="dxa"/>
            <w:right w:w="31" w:type="dxa"/>
          </w:tblCellMar>
        </w:tblPrEx>
        <w:trPr>
          <w:cantSplit/>
          <w:trHeight w:val="2300"/>
        </w:trPr>
        <w:tc>
          <w:tcPr>
            <w:tcW w:w="3698" w:type="dxa"/>
            <w:tcBorders>
              <w:top w:val="nil"/>
              <w:left w:val="double" w:sz="4" w:space="0" w:color="auto"/>
              <w:bottom w:val="single" w:sz="4" w:space="0" w:color="808080"/>
              <w:right w:val="single" w:sz="4" w:space="0" w:color="000000"/>
            </w:tcBorders>
            <w:vAlign w:val="bottom"/>
          </w:tcPr>
          <w:p w:rsidR="008F418A" w:rsidRDefault="008F418A" w:rsidP="00D40BA6">
            <w:pPr>
              <w:spacing w:before="120" w:line="150" w:lineRule="exact"/>
              <w:ind w:left="213"/>
              <w:rPr>
                <w:rFonts w:ascii="Calibri" w:eastAsia="Times New Roman" w:hAnsi="Calibri" w:cs="Times New Roman"/>
              </w:rPr>
            </w:pPr>
            <w:r>
              <w:rPr>
                <w:rFonts w:ascii="Calibri" w:eastAsia="Times New Roman" w:hAnsi="Calibri" w:cs="Times New Roman"/>
              </w:rPr>
              <w:t xml:space="preserve">  из них:</w:t>
            </w:r>
          </w:p>
          <w:p w:rsidR="008F418A" w:rsidRDefault="008F418A" w:rsidP="00D40BA6">
            <w:pPr>
              <w:spacing w:before="120" w:line="150" w:lineRule="exact"/>
              <w:ind w:left="213"/>
              <w:rPr>
                <w:rFonts w:ascii="Calibri" w:eastAsia="Times New Roman" w:hAnsi="Calibri" w:cs="Times New Roman"/>
              </w:rPr>
            </w:pPr>
            <w:r>
              <w:rPr>
                <w:rFonts w:ascii="Calibri" w:eastAsia="Times New Roman" w:hAnsi="Calibri" w:cs="Times New Roman"/>
              </w:rPr>
              <w:t>с доходов, источником которых является</w:t>
            </w:r>
            <w:r>
              <w:rPr>
                <w:rFonts w:ascii="Calibri" w:eastAsia="Times New Roman" w:hAnsi="Calibri" w:cs="Times New Roman"/>
              </w:rPr>
              <w:br/>
              <w:t xml:space="preserve"> налог</w:t>
            </w:r>
            <w:r>
              <w:rPr>
                <w:rFonts w:ascii="Calibri" w:eastAsia="Times New Roman" w:hAnsi="Calibri" w:cs="Times New Roman"/>
              </w:rPr>
              <w:t>о</w:t>
            </w:r>
            <w:r>
              <w:rPr>
                <w:rFonts w:ascii="Calibri" w:eastAsia="Times New Roman" w:hAnsi="Calibri" w:cs="Times New Roman"/>
              </w:rPr>
              <w:t>вый агент,  за исключением доходов,</w:t>
            </w:r>
            <w:r>
              <w:rPr>
                <w:rFonts w:ascii="Calibri" w:eastAsia="Times New Roman" w:hAnsi="Calibri" w:cs="Times New Roman"/>
              </w:rPr>
              <w:br/>
              <w:t xml:space="preserve"> в отношении которых исчисление  и уплата</w:t>
            </w:r>
            <w:r>
              <w:rPr>
                <w:rFonts w:ascii="Calibri" w:eastAsia="Times New Roman" w:hAnsi="Calibri" w:cs="Times New Roman"/>
              </w:rPr>
              <w:br/>
              <w:t xml:space="preserve"> налога осуществляются в соответствии со</w:t>
            </w:r>
            <w:r>
              <w:rPr>
                <w:rFonts w:ascii="Calibri" w:eastAsia="Times New Roman" w:hAnsi="Calibri" w:cs="Times New Roman"/>
              </w:rPr>
              <w:br/>
              <w:t xml:space="preserve"> статьями 227, 227.1 и 228 Налогового</w:t>
            </w:r>
            <w:r>
              <w:rPr>
                <w:rFonts w:ascii="Calibri" w:eastAsia="Times New Roman" w:hAnsi="Calibri" w:cs="Times New Roman"/>
              </w:rPr>
              <w:br/>
              <w:t xml:space="preserve"> кодекса Российской Федер</w:t>
            </w:r>
            <w:r>
              <w:rPr>
                <w:rFonts w:ascii="Calibri" w:eastAsia="Times New Roman" w:hAnsi="Calibri" w:cs="Times New Roman"/>
              </w:rPr>
              <w:t>а</w:t>
            </w:r>
            <w:r>
              <w:rPr>
                <w:rFonts w:ascii="Calibri" w:eastAsia="Times New Roman" w:hAnsi="Calibri" w:cs="Times New Roman"/>
              </w:rPr>
              <w:t>ции</w:t>
            </w:r>
          </w:p>
        </w:tc>
        <w:tc>
          <w:tcPr>
            <w:tcW w:w="925" w:type="dxa"/>
            <w:tcBorders>
              <w:top w:val="nil"/>
              <w:left w:val="single" w:sz="4" w:space="0" w:color="000000"/>
              <w:bottom w:val="single" w:sz="4" w:space="0" w:color="808080"/>
              <w:right w:val="single" w:sz="4" w:space="0" w:color="808080"/>
            </w:tcBorders>
            <w:vAlign w:val="bottom"/>
          </w:tcPr>
          <w:p w:rsidR="008F418A" w:rsidRDefault="008F418A" w:rsidP="00D40BA6">
            <w:pPr>
              <w:spacing w:line="150" w:lineRule="exact"/>
              <w:ind w:right="170"/>
              <w:jc w:val="right"/>
              <w:rPr>
                <w:rFonts w:ascii="Calibri" w:eastAsia="Times New Roman" w:hAnsi="Calibri" w:cs="Times New Roman"/>
              </w:rPr>
            </w:pPr>
            <w:r>
              <w:rPr>
                <w:rFonts w:ascii="Calibri" w:eastAsia="Times New Roman" w:hAnsi="Calibri" w:cs="Times New Roman"/>
              </w:rPr>
              <w:t>131,5</w:t>
            </w:r>
          </w:p>
        </w:tc>
        <w:tc>
          <w:tcPr>
            <w:tcW w:w="924" w:type="dxa"/>
            <w:tcBorders>
              <w:top w:val="nil"/>
              <w:left w:val="single" w:sz="4" w:space="0" w:color="808080"/>
              <w:bottom w:val="single" w:sz="4" w:space="0" w:color="808080"/>
              <w:right w:val="single" w:sz="4" w:space="0" w:color="808080"/>
            </w:tcBorders>
            <w:vAlign w:val="bottom"/>
          </w:tcPr>
          <w:p w:rsidR="008F418A" w:rsidRDefault="008F418A" w:rsidP="00D40BA6">
            <w:pPr>
              <w:spacing w:line="150" w:lineRule="exact"/>
              <w:ind w:right="170"/>
              <w:jc w:val="right"/>
              <w:rPr>
                <w:rFonts w:ascii="Calibri" w:eastAsia="Times New Roman" w:hAnsi="Calibri" w:cs="Times New Roman"/>
              </w:rPr>
            </w:pPr>
            <w:r>
              <w:rPr>
                <w:rFonts w:ascii="Calibri" w:eastAsia="Times New Roman" w:hAnsi="Calibri" w:cs="Times New Roman"/>
              </w:rPr>
              <w:t>98,5</w:t>
            </w:r>
          </w:p>
        </w:tc>
        <w:tc>
          <w:tcPr>
            <w:tcW w:w="925" w:type="dxa"/>
            <w:tcBorders>
              <w:top w:val="nil"/>
              <w:left w:val="single" w:sz="4" w:space="0" w:color="808080"/>
              <w:bottom w:val="single" w:sz="4" w:space="0" w:color="808080"/>
              <w:right w:val="single" w:sz="4" w:space="0" w:color="808080"/>
            </w:tcBorders>
            <w:vAlign w:val="bottom"/>
          </w:tcPr>
          <w:p w:rsidR="008F418A" w:rsidRDefault="008F418A" w:rsidP="00D40BA6">
            <w:pPr>
              <w:spacing w:line="150" w:lineRule="exact"/>
              <w:ind w:right="170"/>
              <w:jc w:val="right"/>
              <w:rPr>
                <w:rFonts w:ascii="Calibri" w:eastAsia="Times New Roman" w:hAnsi="Calibri" w:cs="Times New Roman"/>
              </w:rPr>
            </w:pPr>
            <w:r>
              <w:rPr>
                <w:rFonts w:ascii="Calibri" w:eastAsia="Times New Roman" w:hAnsi="Calibri" w:cs="Times New Roman"/>
              </w:rPr>
              <w:t>-</w:t>
            </w:r>
          </w:p>
        </w:tc>
        <w:tc>
          <w:tcPr>
            <w:tcW w:w="1041" w:type="dxa"/>
            <w:tcBorders>
              <w:top w:val="nil"/>
              <w:left w:val="single" w:sz="4" w:space="0" w:color="808080"/>
              <w:bottom w:val="single" w:sz="4" w:space="0" w:color="808080"/>
              <w:right w:val="single" w:sz="4" w:space="0" w:color="000000"/>
            </w:tcBorders>
            <w:vAlign w:val="bottom"/>
          </w:tcPr>
          <w:p w:rsidR="008F418A" w:rsidRDefault="008F418A" w:rsidP="00D40BA6">
            <w:pPr>
              <w:spacing w:line="150" w:lineRule="exact"/>
              <w:ind w:right="170"/>
              <w:jc w:val="right"/>
              <w:rPr>
                <w:rFonts w:ascii="Calibri" w:eastAsia="Times New Roman" w:hAnsi="Calibri" w:cs="Times New Roman"/>
              </w:rPr>
            </w:pPr>
            <w:r>
              <w:rPr>
                <w:rFonts w:ascii="Calibri" w:eastAsia="Times New Roman" w:hAnsi="Calibri" w:cs="Times New Roman"/>
              </w:rPr>
              <w:t>131,5</w:t>
            </w:r>
          </w:p>
        </w:tc>
        <w:tc>
          <w:tcPr>
            <w:tcW w:w="992" w:type="dxa"/>
            <w:tcBorders>
              <w:top w:val="nil"/>
              <w:left w:val="single" w:sz="4" w:space="0" w:color="000000"/>
              <w:bottom w:val="single" w:sz="4" w:space="0" w:color="808080"/>
              <w:right w:val="single" w:sz="4" w:space="0" w:color="808080"/>
            </w:tcBorders>
            <w:vAlign w:val="bottom"/>
          </w:tcPr>
          <w:p w:rsidR="008F418A" w:rsidRDefault="008F418A" w:rsidP="00D40BA6">
            <w:pPr>
              <w:spacing w:line="150" w:lineRule="exact"/>
              <w:ind w:right="170"/>
              <w:jc w:val="right"/>
              <w:rPr>
                <w:rFonts w:ascii="Calibri" w:eastAsia="Times New Roman" w:hAnsi="Calibri" w:cs="Times New Roman"/>
              </w:rPr>
            </w:pPr>
            <w:r>
              <w:rPr>
                <w:rFonts w:ascii="Calibri" w:eastAsia="Times New Roman" w:hAnsi="Calibri" w:cs="Times New Roman"/>
              </w:rPr>
              <w:t>124,4</w:t>
            </w:r>
          </w:p>
        </w:tc>
        <w:tc>
          <w:tcPr>
            <w:tcW w:w="993" w:type="dxa"/>
            <w:tcBorders>
              <w:top w:val="nil"/>
              <w:left w:val="single" w:sz="4" w:space="0" w:color="808080"/>
              <w:bottom w:val="single" w:sz="4" w:space="0" w:color="808080"/>
              <w:right w:val="double" w:sz="4" w:space="0" w:color="auto"/>
            </w:tcBorders>
            <w:vAlign w:val="bottom"/>
          </w:tcPr>
          <w:p w:rsidR="008F418A" w:rsidRDefault="008F418A" w:rsidP="00D40BA6">
            <w:pPr>
              <w:spacing w:line="150" w:lineRule="exact"/>
              <w:ind w:right="170"/>
              <w:jc w:val="right"/>
              <w:rPr>
                <w:rFonts w:ascii="Calibri" w:eastAsia="Times New Roman" w:hAnsi="Calibri" w:cs="Times New Roman"/>
              </w:rPr>
            </w:pPr>
            <w:r>
              <w:rPr>
                <w:rFonts w:ascii="Calibri" w:eastAsia="Times New Roman" w:hAnsi="Calibri" w:cs="Times New Roman"/>
              </w:rPr>
              <w:t>98,6</w:t>
            </w:r>
          </w:p>
        </w:tc>
      </w:tr>
      <w:tr w:rsidR="008F418A" w:rsidTr="008F418A">
        <w:tblPrEx>
          <w:tblCellMar>
            <w:top w:w="0" w:type="dxa"/>
            <w:left w:w="31" w:type="dxa"/>
            <w:bottom w:w="0" w:type="dxa"/>
            <w:right w:w="31" w:type="dxa"/>
          </w:tblCellMar>
        </w:tblPrEx>
        <w:trPr>
          <w:cantSplit/>
          <w:trHeight w:val="3160"/>
        </w:trPr>
        <w:tc>
          <w:tcPr>
            <w:tcW w:w="3698" w:type="dxa"/>
            <w:tcBorders>
              <w:top w:val="single" w:sz="4" w:space="0" w:color="808080"/>
              <w:left w:val="double" w:sz="4" w:space="0" w:color="auto"/>
              <w:bottom w:val="single" w:sz="4" w:space="0" w:color="808080"/>
              <w:right w:val="single" w:sz="4" w:space="0" w:color="000000"/>
            </w:tcBorders>
            <w:vAlign w:val="bottom"/>
          </w:tcPr>
          <w:p w:rsidR="008F418A" w:rsidRDefault="008F418A" w:rsidP="00D40BA6">
            <w:pPr>
              <w:spacing w:before="120" w:line="150" w:lineRule="exact"/>
              <w:ind w:left="215"/>
              <w:rPr>
                <w:rFonts w:ascii="Calibri" w:eastAsia="Times New Roman" w:hAnsi="Calibri" w:cs="Times New Roman"/>
              </w:rPr>
            </w:pPr>
            <w:r>
              <w:rPr>
                <w:rFonts w:ascii="Calibri" w:eastAsia="Times New Roman" w:hAnsi="Calibri" w:cs="Times New Roman"/>
              </w:rPr>
              <w:t>с доходов, полученных от осуществления</w:t>
            </w:r>
            <w:r>
              <w:rPr>
                <w:rFonts w:ascii="Calibri" w:eastAsia="Times New Roman" w:hAnsi="Calibri" w:cs="Times New Roman"/>
              </w:rPr>
              <w:br/>
            </w:r>
            <w:r>
              <w:rPr>
                <w:rFonts w:ascii="Calibri" w:eastAsia="Times New Roman" w:hAnsi="Calibri" w:cs="Times New Roman"/>
                <w:b/>
              </w:rPr>
              <w:t xml:space="preserve"> </w:t>
            </w:r>
            <w:r>
              <w:rPr>
                <w:rFonts w:ascii="Calibri" w:eastAsia="Times New Roman" w:hAnsi="Calibri" w:cs="Times New Roman"/>
              </w:rPr>
              <w:t>деятельности  физическими лицами,</w:t>
            </w:r>
            <w:r>
              <w:rPr>
                <w:rFonts w:ascii="Calibri" w:eastAsia="Times New Roman" w:hAnsi="Calibri" w:cs="Times New Roman"/>
              </w:rPr>
              <w:br/>
              <w:t xml:space="preserve"> зарегистрированными в качестве</w:t>
            </w:r>
            <w:r>
              <w:rPr>
                <w:rFonts w:ascii="Calibri" w:eastAsia="Times New Roman" w:hAnsi="Calibri" w:cs="Times New Roman"/>
              </w:rPr>
              <w:br/>
              <w:t xml:space="preserve"> индивидуальных предпринимателей,</w:t>
            </w:r>
            <w:r>
              <w:rPr>
                <w:rFonts w:ascii="Calibri" w:eastAsia="Times New Roman" w:hAnsi="Calibri" w:cs="Times New Roman"/>
              </w:rPr>
              <w:br/>
              <w:t xml:space="preserve"> нотариусов, занимающихся  частной</w:t>
            </w:r>
            <w:r>
              <w:rPr>
                <w:rFonts w:ascii="Calibri" w:eastAsia="Times New Roman" w:hAnsi="Calibri" w:cs="Times New Roman"/>
              </w:rPr>
              <w:br/>
              <w:t xml:space="preserve"> практикой, адвокатов, учредивших</w:t>
            </w:r>
            <w:r>
              <w:rPr>
                <w:rFonts w:ascii="Calibri" w:eastAsia="Times New Roman" w:hAnsi="Calibri" w:cs="Times New Roman"/>
              </w:rPr>
              <w:br/>
              <w:t xml:space="preserve"> адвокатские кабинеты  и других лиц,</w:t>
            </w:r>
            <w:r>
              <w:rPr>
                <w:rFonts w:ascii="Calibri" w:eastAsia="Times New Roman" w:hAnsi="Calibri" w:cs="Times New Roman"/>
              </w:rPr>
              <w:br/>
              <w:t xml:space="preserve"> занимающихся частной практикой в</w:t>
            </w:r>
            <w:r>
              <w:rPr>
                <w:rFonts w:ascii="Calibri" w:eastAsia="Times New Roman" w:hAnsi="Calibri" w:cs="Times New Roman"/>
              </w:rPr>
              <w:br/>
              <w:t xml:space="preserve"> соответствии  со статьей 227 Налогового</w:t>
            </w:r>
            <w:r>
              <w:rPr>
                <w:rFonts w:ascii="Calibri" w:eastAsia="Times New Roman" w:hAnsi="Calibri" w:cs="Times New Roman"/>
              </w:rPr>
              <w:br/>
              <w:t xml:space="preserve"> кодекса Российской Ф</w:t>
            </w:r>
            <w:r>
              <w:rPr>
                <w:rFonts w:ascii="Calibri" w:eastAsia="Times New Roman" w:hAnsi="Calibri" w:cs="Times New Roman"/>
              </w:rPr>
              <w:t>е</w:t>
            </w:r>
            <w:r>
              <w:rPr>
                <w:rFonts w:ascii="Calibri" w:eastAsia="Times New Roman" w:hAnsi="Calibri" w:cs="Times New Roman"/>
              </w:rPr>
              <w:t>дерации</w:t>
            </w:r>
          </w:p>
        </w:tc>
        <w:tc>
          <w:tcPr>
            <w:tcW w:w="925" w:type="dxa"/>
            <w:tcBorders>
              <w:top w:val="single" w:sz="4" w:space="0" w:color="808080"/>
              <w:left w:val="single" w:sz="4" w:space="0" w:color="000000"/>
              <w:bottom w:val="single" w:sz="4" w:space="0" w:color="808080"/>
              <w:right w:val="single" w:sz="4" w:space="0" w:color="808080"/>
            </w:tcBorders>
            <w:vAlign w:val="bottom"/>
          </w:tcPr>
          <w:p w:rsidR="008F418A" w:rsidRDefault="008F418A" w:rsidP="00D40BA6">
            <w:pPr>
              <w:spacing w:line="150" w:lineRule="exact"/>
              <w:ind w:right="170"/>
              <w:jc w:val="right"/>
              <w:rPr>
                <w:rFonts w:ascii="Calibri" w:eastAsia="Times New Roman" w:hAnsi="Calibri" w:cs="Times New Roman"/>
              </w:rPr>
            </w:pPr>
            <w:r>
              <w:rPr>
                <w:rFonts w:ascii="Calibri" w:eastAsia="Times New Roman" w:hAnsi="Calibri" w:cs="Times New Roman"/>
              </w:rPr>
              <w:t>1,1</w:t>
            </w:r>
          </w:p>
        </w:tc>
        <w:tc>
          <w:tcPr>
            <w:tcW w:w="924" w:type="dxa"/>
            <w:tcBorders>
              <w:top w:val="single" w:sz="4" w:space="0" w:color="808080"/>
              <w:left w:val="single" w:sz="4" w:space="0" w:color="808080"/>
              <w:bottom w:val="single" w:sz="4" w:space="0" w:color="808080"/>
              <w:right w:val="single" w:sz="4" w:space="0" w:color="808080"/>
            </w:tcBorders>
            <w:vAlign w:val="bottom"/>
          </w:tcPr>
          <w:p w:rsidR="008F418A" w:rsidRDefault="008F418A" w:rsidP="00D40BA6">
            <w:pPr>
              <w:spacing w:line="150" w:lineRule="exact"/>
              <w:ind w:right="170"/>
              <w:jc w:val="right"/>
              <w:rPr>
                <w:rFonts w:ascii="Calibri" w:eastAsia="Times New Roman" w:hAnsi="Calibri" w:cs="Times New Roman"/>
              </w:rPr>
            </w:pPr>
            <w:r>
              <w:rPr>
                <w:rFonts w:ascii="Calibri" w:eastAsia="Times New Roman" w:hAnsi="Calibri" w:cs="Times New Roman"/>
              </w:rPr>
              <w:t>0,8</w:t>
            </w:r>
          </w:p>
        </w:tc>
        <w:tc>
          <w:tcPr>
            <w:tcW w:w="925" w:type="dxa"/>
            <w:tcBorders>
              <w:top w:val="single" w:sz="4" w:space="0" w:color="808080"/>
              <w:left w:val="single" w:sz="4" w:space="0" w:color="808080"/>
              <w:bottom w:val="single" w:sz="4" w:space="0" w:color="808080"/>
              <w:right w:val="single" w:sz="4" w:space="0" w:color="808080"/>
            </w:tcBorders>
            <w:vAlign w:val="bottom"/>
          </w:tcPr>
          <w:p w:rsidR="008F418A" w:rsidRDefault="008F418A" w:rsidP="00D40BA6">
            <w:pPr>
              <w:spacing w:line="150" w:lineRule="exact"/>
              <w:ind w:right="170"/>
              <w:jc w:val="right"/>
              <w:rPr>
                <w:rFonts w:ascii="Calibri" w:eastAsia="Times New Roman" w:hAnsi="Calibri" w:cs="Times New Roman"/>
              </w:rPr>
            </w:pPr>
            <w:r>
              <w:rPr>
                <w:rFonts w:ascii="Calibri" w:eastAsia="Times New Roman" w:hAnsi="Calibri" w:cs="Times New Roman"/>
              </w:rPr>
              <w:t>-</w:t>
            </w:r>
          </w:p>
        </w:tc>
        <w:tc>
          <w:tcPr>
            <w:tcW w:w="1041" w:type="dxa"/>
            <w:tcBorders>
              <w:top w:val="single" w:sz="4" w:space="0" w:color="808080"/>
              <w:left w:val="single" w:sz="4" w:space="0" w:color="808080"/>
              <w:bottom w:val="single" w:sz="4" w:space="0" w:color="808080"/>
              <w:right w:val="single" w:sz="4" w:space="0" w:color="000000"/>
            </w:tcBorders>
            <w:vAlign w:val="bottom"/>
          </w:tcPr>
          <w:p w:rsidR="008F418A" w:rsidRDefault="008F418A" w:rsidP="00D40BA6">
            <w:pPr>
              <w:spacing w:line="150" w:lineRule="exact"/>
              <w:ind w:right="170"/>
              <w:jc w:val="right"/>
              <w:rPr>
                <w:rFonts w:ascii="Calibri" w:eastAsia="Times New Roman" w:hAnsi="Calibri" w:cs="Times New Roman"/>
              </w:rPr>
            </w:pPr>
            <w:r>
              <w:rPr>
                <w:rFonts w:ascii="Calibri" w:eastAsia="Times New Roman" w:hAnsi="Calibri" w:cs="Times New Roman"/>
              </w:rPr>
              <w:t>1,1</w:t>
            </w:r>
          </w:p>
        </w:tc>
        <w:tc>
          <w:tcPr>
            <w:tcW w:w="992" w:type="dxa"/>
            <w:tcBorders>
              <w:top w:val="single" w:sz="4" w:space="0" w:color="808080"/>
              <w:left w:val="single" w:sz="4" w:space="0" w:color="000000"/>
              <w:bottom w:val="single" w:sz="4" w:space="0" w:color="808080"/>
              <w:right w:val="single" w:sz="4" w:space="0" w:color="808080"/>
            </w:tcBorders>
            <w:vAlign w:val="bottom"/>
          </w:tcPr>
          <w:p w:rsidR="008F418A" w:rsidRDefault="008F418A" w:rsidP="00D40BA6">
            <w:pPr>
              <w:spacing w:line="150" w:lineRule="exact"/>
              <w:ind w:right="170"/>
              <w:jc w:val="right"/>
              <w:rPr>
                <w:rFonts w:ascii="Calibri" w:eastAsia="Times New Roman" w:hAnsi="Calibri" w:cs="Times New Roman"/>
              </w:rPr>
            </w:pPr>
            <w:r>
              <w:rPr>
                <w:rFonts w:ascii="Calibri" w:eastAsia="Times New Roman" w:hAnsi="Calibri" w:cs="Times New Roman"/>
              </w:rPr>
              <w:t>1,1</w:t>
            </w:r>
          </w:p>
        </w:tc>
        <w:tc>
          <w:tcPr>
            <w:tcW w:w="993" w:type="dxa"/>
            <w:tcBorders>
              <w:top w:val="single" w:sz="4" w:space="0" w:color="808080"/>
              <w:left w:val="single" w:sz="4" w:space="0" w:color="808080"/>
              <w:bottom w:val="single" w:sz="4" w:space="0" w:color="808080"/>
              <w:right w:val="double" w:sz="4" w:space="0" w:color="auto"/>
            </w:tcBorders>
            <w:vAlign w:val="bottom"/>
          </w:tcPr>
          <w:p w:rsidR="008F418A" w:rsidRDefault="008F418A" w:rsidP="00D40BA6">
            <w:pPr>
              <w:spacing w:line="150" w:lineRule="exact"/>
              <w:ind w:right="170"/>
              <w:jc w:val="right"/>
              <w:rPr>
                <w:rFonts w:ascii="Calibri" w:eastAsia="Times New Roman" w:hAnsi="Calibri" w:cs="Times New Roman"/>
              </w:rPr>
            </w:pPr>
            <w:r>
              <w:rPr>
                <w:rFonts w:ascii="Calibri" w:eastAsia="Times New Roman" w:hAnsi="Calibri" w:cs="Times New Roman"/>
              </w:rPr>
              <w:t>0,8</w:t>
            </w:r>
          </w:p>
        </w:tc>
      </w:tr>
      <w:tr w:rsidR="008F418A" w:rsidTr="008F418A">
        <w:tblPrEx>
          <w:tblCellMar>
            <w:top w:w="0" w:type="dxa"/>
            <w:left w:w="31" w:type="dxa"/>
            <w:bottom w:w="0" w:type="dxa"/>
            <w:right w:w="31" w:type="dxa"/>
          </w:tblCellMar>
        </w:tblPrEx>
        <w:trPr>
          <w:cantSplit/>
          <w:trHeight w:val="2120"/>
        </w:trPr>
        <w:tc>
          <w:tcPr>
            <w:tcW w:w="3698" w:type="dxa"/>
            <w:tcBorders>
              <w:top w:val="single" w:sz="4" w:space="0" w:color="808080"/>
              <w:left w:val="double" w:sz="4" w:space="0" w:color="auto"/>
              <w:bottom w:val="double" w:sz="4" w:space="0" w:color="auto"/>
              <w:right w:val="single" w:sz="4" w:space="0" w:color="000000"/>
            </w:tcBorders>
            <w:vAlign w:val="bottom"/>
          </w:tcPr>
          <w:p w:rsidR="008F418A" w:rsidRDefault="008F418A" w:rsidP="00D40BA6">
            <w:pPr>
              <w:spacing w:before="120" w:line="150" w:lineRule="exact"/>
              <w:ind w:left="215"/>
              <w:rPr>
                <w:rFonts w:ascii="Calibri" w:eastAsia="Times New Roman" w:hAnsi="Calibri" w:cs="Times New Roman"/>
              </w:rPr>
            </w:pPr>
            <w:r>
              <w:rPr>
                <w:rFonts w:ascii="Calibri" w:eastAsia="Times New Roman" w:hAnsi="Calibri" w:cs="Times New Roman"/>
              </w:rPr>
              <w:t>с доходов, полученных физическими лицами,</w:t>
            </w:r>
            <w:r>
              <w:rPr>
                <w:rFonts w:ascii="Calibri" w:eastAsia="Times New Roman" w:hAnsi="Calibri" w:cs="Times New Roman"/>
              </w:rPr>
              <w:br/>
              <w:t xml:space="preserve"> я</w:t>
            </w:r>
            <w:r>
              <w:rPr>
                <w:rFonts w:ascii="Calibri" w:eastAsia="Times New Roman" w:hAnsi="Calibri" w:cs="Times New Roman"/>
              </w:rPr>
              <w:t>в</w:t>
            </w:r>
            <w:r>
              <w:rPr>
                <w:rFonts w:ascii="Calibri" w:eastAsia="Times New Roman" w:hAnsi="Calibri" w:cs="Times New Roman"/>
              </w:rPr>
              <w:t>ляющимися  иностранными гражданами,</w:t>
            </w:r>
            <w:r>
              <w:rPr>
                <w:rFonts w:ascii="Calibri" w:eastAsia="Times New Roman" w:hAnsi="Calibri" w:cs="Times New Roman"/>
              </w:rPr>
              <w:br/>
              <w:t xml:space="preserve"> осуществляющими труд</w:t>
            </w:r>
            <w:r>
              <w:rPr>
                <w:rFonts w:ascii="Calibri" w:eastAsia="Times New Roman" w:hAnsi="Calibri" w:cs="Times New Roman"/>
              </w:rPr>
              <w:t>о</w:t>
            </w:r>
            <w:r>
              <w:rPr>
                <w:rFonts w:ascii="Calibri" w:eastAsia="Times New Roman" w:hAnsi="Calibri" w:cs="Times New Roman"/>
              </w:rPr>
              <w:t>вую  деятельность</w:t>
            </w:r>
            <w:r>
              <w:rPr>
                <w:rFonts w:ascii="Calibri" w:eastAsia="Times New Roman" w:hAnsi="Calibri" w:cs="Times New Roman"/>
              </w:rPr>
              <w:br/>
              <w:t xml:space="preserve"> по найму у физических лиц на основании </w:t>
            </w:r>
            <w:r>
              <w:rPr>
                <w:rFonts w:ascii="Calibri" w:eastAsia="Times New Roman" w:hAnsi="Calibri" w:cs="Times New Roman"/>
              </w:rPr>
              <w:br/>
              <w:t xml:space="preserve"> патента в соответствии со статьей 227.1</w:t>
            </w:r>
            <w:r>
              <w:rPr>
                <w:rFonts w:ascii="Calibri" w:eastAsia="Times New Roman" w:hAnsi="Calibri" w:cs="Times New Roman"/>
              </w:rPr>
              <w:br/>
              <w:t xml:space="preserve"> Налогового кодекса Российской Фед</w:t>
            </w:r>
            <w:r>
              <w:rPr>
                <w:rFonts w:ascii="Calibri" w:eastAsia="Times New Roman" w:hAnsi="Calibri" w:cs="Times New Roman"/>
              </w:rPr>
              <w:t>е</w:t>
            </w:r>
            <w:r>
              <w:rPr>
                <w:rFonts w:ascii="Calibri" w:eastAsia="Times New Roman" w:hAnsi="Calibri" w:cs="Times New Roman"/>
              </w:rPr>
              <w:t>рации</w:t>
            </w:r>
          </w:p>
        </w:tc>
        <w:tc>
          <w:tcPr>
            <w:tcW w:w="925" w:type="dxa"/>
            <w:tcBorders>
              <w:top w:val="single" w:sz="4" w:space="0" w:color="808080"/>
              <w:left w:val="single" w:sz="4" w:space="0" w:color="000000"/>
              <w:bottom w:val="double" w:sz="4" w:space="0" w:color="auto"/>
              <w:right w:val="single" w:sz="4" w:space="0" w:color="808080"/>
            </w:tcBorders>
            <w:vAlign w:val="bottom"/>
          </w:tcPr>
          <w:p w:rsidR="008F418A" w:rsidRDefault="008F418A" w:rsidP="00D40BA6">
            <w:pPr>
              <w:spacing w:line="150" w:lineRule="exact"/>
              <w:ind w:right="170"/>
              <w:jc w:val="right"/>
              <w:rPr>
                <w:rFonts w:ascii="Calibri" w:eastAsia="Times New Roman" w:hAnsi="Calibri" w:cs="Times New Roman"/>
              </w:rPr>
            </w:pPr>
            <w:r>
              <w:rPr>
                <w:rFonts w:ascii="Calibri" w:eastAsia="Times New Roman" w:hAnsi="Calibri" w:cs="Times New Roman"/>
              </w:rPr>
              <w:t>0,6</w:t>
            </w:r>
          </w:p>
        </w:tc>
        <w:tc>
          <w:tcPr>
            <w:tcW w:w="924" w:type="dxa"/>
            <w:tcBorders>
              <w:top w:val="single" w:sz="4" w:space="0" w:color="808080"/>
              <w:left w:val="single" w:sz="4" w:space="0" w:color="808080"/>
              <w:bottom w:val="double" w:sz="4" w:space="0" w:color="auto"/>
              <w:right w:val="single" w:sz="4" w:space="0" w:color="808080"/>
            </w:tcBorders>
            <w:vAlign w:val="bottom"/>
          </w:tcPr>
          <w:p w:rsidR="008F418A" w:rsidRDefault="008F418A" w:rsidP="00D40BA6">
            <w:pPr>
              <w:spacing w:line="150" w:lineRule="exact"/>
              <w:ind w:right="170"/>
              <w:jc w:val="right"/>
              <w:rPr>
                <w:rFonts w:ascii="Calibri" w:eastAsia="Times New Roman" w:hAnsi="Calibri" w:cs="Times New Roman"/>
              </w:rPr>
            </w:pPr>
            <w:r>
              <w:rPr>
                <w:rFonts w:ascii="Calibri" w:eastAsia="Times New Roman" w:hAnsi="Calibri" w:cs="Times New Roman"/>
              </w:rPr>
              <w:t>0,5</w:t>
            </w:r>
          </w:p>
        </w:tc>
        <w:tc>
          <w:tcPr>
            <w:tcW w:w="925" w:type="dxa"/>
            <w:tcBorders>
              <w:top w:val="single" w:sz="4" w:space="0" w:color="808080"/>
              <w:left w:val="single" w:sz="4" w:space="0" w:color="808080"/>
              <w:bottom w:val="double" w:sz="4" w:space="0" w:color="auto"/>
              <w:right w:val="single" w:sz="4" w:space="0" w:color="808080"/>
            </w:tcBorders>
            <w:vAlign w:val="bottom"/>
          </w:tcPr>
          <w:p w:rsidR="008F418A" w:rsidRDefault="008F418A" w:rsidP="00D40BA6">
            <w:pPr>
              <w:spacing w:line="150" w:lineRule="exact"/>
              <w:ind w:right="170"/>
              <w:jc w:val="right"/>
              <w:rPr>
                <w:rFonts w:ascii="Calibri" w:eastAsia="Times New Roman" w:hAnsi="Calibri" w:cs="Times New Roman"/>
              </w:rPr>
            </w:pPr>
            <w:r>
              <w:rPr>
                <w:rFonts w:ascii="Calibri" w:eastAsia="Times New Roman" w:hAnsi="Calibri" w:cs="Times New Roman"/>
              </w:rPr>
              <w:t>0,3</w:t>
            </w:r>
          </w:p>
        </w:tc>
        <w:tc>
          <w:tcPr>
            <w:tcW w:w="1041" w:type="dxa"/>
            <w:tcBorders>
              <w:top w:val="single" w:sz="4" w:space="0" w:color="808080"/>
              <w:left w:val="single" w:sz="4" w:space="0" w:color="808080"/>
              <w:bottom w:val="double" w:sz="4" w:space="0" w:color="auto"/>
              <w:right w:val="single" w:sz="4" w:space="0" w:color="000000"/>
            </w:tcBorders>
            <w:vAlign w:val="bottom"/>
          </w:tcPr>
          <w:p w:rsidR="008F418A" w:rsidRDefault="008F418A" w:rsidP="00D40BA6">
            <w:pPr>
              <w:spacing w:line="150" w:lineRule="exact"/>
              <w:ind w:right="170"/>
              <w:jc w:val="right"/>
              <w:rPr>
                <w:rFonts w:ascii="Calibri" w:eastAsia="Times New Roman" w:hAnsi="Calibri" w:cs="Times New Roman"/>
              </w:rPr>
            </w:pPr>
            <w:r>
              <w:rPr>
                <w:rFonts w:ascii="Calibri" w:eastAsia="Times New Roman" w:hAnsi="Calibri" w:cs="Times New Roman"/>
              </w:rPr>
              <w:t>0,3</w:t>
            </w:r>
          </w:p>
        </w:tc>
        <w:tc>
          <w:tcPr>
            <w:tcW w:w="992" w:type="dxa"/>
            <w:tcBorders>
              <w:top w:val="single" w:sz="4" w:space="0" w:color="808080"/>
              <w:left w:val="single" w:sz="4" w:space="0" w:color="000000"/>
              <w:bottom w:val="double" w:sz="4" w:space="0" w:color="auto"/>
              <w:right w:val="single" w:sz="4" w:space="0" w:color="808080"/>
            </w:tcBorders>
            <w:vAlign w:val="bottom"/>
          </w:tcPr>
          <w:p w:rsidR="008F418A" w:rsidRDefault="008F418A" w:rsidP="00D40BA6">
            <w:pPr>
              <w:spacing w:line="150" w:lineRule="exact"/>
              <w:ind w:right="170"/>
              <w:jc w:val="right"/>
              <w:rPr>
                <w:rFonts w:ascii="Calibri" w:eastAsia="Times New Roman" w:hAnsi="Calibri" w:cs="Times New Roman"/>
              </w:rPr>
            </w:pPr>
            <w:r>
              <w:rPr>
                <w:rFonts w:ascii="Calibri" w:eastAsia="Times New Roman" w:hAnsi="Calibri" w:cs="Times New Roman"/>
              </w:rPr>
              <w:t>0,4</w:t>
            </w:r>
          </w:p>
        </w:tc>
        <w:tc>
          <w:tcPr>
            <w:tcW w:w="993" w:type="dxa"/>
            <w:tcBorders>
              <w:top w:val="single" w:sz="4" w:space="0" w:color="808080"/>
              <w:left w:val="single" w:sz="4" w:space="0" w:color="808080"/>
              <w:bottom w:val="double" w:sz="4" w:space="0" w:color="auto"/>
              <w:right w:val="double" w:sz="4" w:space="0" w:color="auto"/>
            </w:tcBorders>
            <w:vAlign w:val="bottom"/>
          </w:tcPr>
          <w:p w:rsidR="008F418A" w:rsidRDefault="008F418A" w:rsidP="00D40BA6">
            <w:pPr>
              <w:spacing w:line="150" w:lineRule="exact"/>
              <w:ind w:right="170"/>
              <w:jc w:val="right"/>
              <w:rPr>
                <w:rFonts w:ascii="Calibri" w:eastAsia="Times New Roman" w:hAnsi="Calibri" w:cs="Times New Roman"/>
              </w:rPr>
            </w:pPr>
            <w:r>
              <w:rPr>
                <w:rFonts w:ascii="Calibri" w:eastAsia="Times New Roman" w:hAnsi="Calibri" w:cs="Times New Roman"/>
              </w:rPr>
              <w:t>0,3</w:t>
            </w:r>
          </w:p>
        </w:tc>
      </w:tr>
    </w:tbl>
    <w:p w:rsidR="008F418A" w:rsidRPr="006E6359" w:rsidRDefault="008F418A" w:rsidP="00723775">
      <w:pPr>
        <w:autoSpaceDE w:val="0"/>
        <w:autoSpaceDN w:val="0"/>
        <w:adjustRightInd w:val="0"/>
        <w:spacing w:after="0" w:line="360" w:lineRule="auto"/>
        <w:contextualSpacing/>
        <w:jc w:val="both"/>
        <w:rPr>
          <w:rFonts w:ascii="Times New Roman" w:hAnsi="Times New Roman" w:cs="Times New Roman"/>
          <w:sz w:val="28"/>
          <w:szCs w:val="28"/>
        </w:rPr>
      </w:pPr>
    </w:p>
    <w:sectPr w:rsidR="008F418A" w:rsidRPr="006E6359" w:rsidSect="00D62DAF">
      <w:footerReference w:type="default" r:id="rId16"/>
      <w:pgSz w:w="11906" w:h="16838"/>
      <w:pgMar w:top="1134" w:right="567" w:bottom="1134"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3AC7" w:rsidRDefault="00173AC7" w:rsidP="004C6AA4">
      <w:pPr>
        <w:spacing w:after="0" w:line="240" w:lineRule="auto"/>
      </w:pPr>
      <w:r>
        <w:separator/>
      </w:r>
    </w:p>
  </w:endnote>
  <w:endnote w:type="continuationSeparator" w:id="1">
    <w:p w:rsidR="00173AC7" w:rsidRDefault="00173AC7" w:rsidP="004C6A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458352"/>
      <w:docPartObj>
        <w:docPartGallery w:val="Page Numbers (Bottom of Page)"/>
        <w:docPartUnique/>
      </w:docPartObj>
    </w:sdtPr>
    <w:sdtContent>
      <w:p w:rsidR="00723775" w:rsidRDefault="00200F37">
        <w:pPr>
          <w:pStyle w:val="ad"/>
          <w:jc w:val="right"/>
        </w:pPr>
        <w:fldSimple w:instr=" PAGE   \* MERGEFORMAT ">
          <w:r w:rsidR="001F5193">
            <w:rPr>
              <w:noProof/>
            </w:rPr>
            <w:t>29</w:t>
          </w:r>
        </w:fldSimple>
      </w:p>
    </w:sdtContent>
  </w:sdt>
  <w:p w:rsidR="00723775" w:rsidRDefault="00723775">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3AC7" w:rsidRDefault="00173AC7" w:rsidP="004C6AA4">
      <w:pPr>
        <w:spacing w:after="0" w:line="240" w:lineRule="auto"/>
      </w:pPr>
      <w:r>
        <w:separator/>
      </w:r>
    </w:p>
  </w:footnote>
  <w:footnote w:type="continuationSeparator" w:id="1">
    <w:p w:rsidR="00173AC7" w:rsidRDefault="00173AC7" w:rsidP="004C6A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E3F9D"/>
    <w:multiLevelType w:val="multilevel"/>
    <w:tmpl w:val="72AE1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304FEE"/>
    <w:multiLevelType w:val="hybridMultilevel"/>
    <w:tmpl w:val="ADECC3C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CFE2693"/>
    <w:multiLevelType w:val="hybridMultilevel"/>
    <w:tmpl w:val="605C287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32411319"/>
    <w:multiLevelType w:val="hybridMultilevel"/>
    <w:tmpl w:val="A4BA23DA"/>
    <w:lvl w:ilvl="0" w:tplc="A22606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379B054A"/>
    <w:multiLevelType w:val="hybridMultilevel"/>
    <w:tmpl w:val="5D389FA4"/>
    <w:lvl w:ilvl="0" w:tplc="E072F974">
      <w:start w:val="1"/>
      <w:numFmt w:val="decimal"/>
      <w:lvlText w:val="%1."/>
      <w:lvlJc w:val="left"/>
      <w:pPr>
        <w:ind w:left="720" w:hanging="360"/>
      </w:pPr>
      <w:rPr>
        <w:rFonts w:ascii="Times New Roman" w:hAnsi="Times New Roman" w:cs="Times New Roman" w:hint="default"/>
        <w:b/>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40128B6"/>
    <w:multiLevelType w:val="hybridMultilevel"/>
    <w:tmpl w:val="3A8EC7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22238C4"/>
    <w:multiLevelType w:val="hybridMultilevel"/>
    <w:tmpl w:val="AAF050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348480C"/>
    <w:multiLevelType w:val="hybridMultilevel"/>
    <w:tmpl w:val="6EDEDD4A"/>
    <w:lvl w:ilvl="0" w:tplc="F5D0B528">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8E458AE"/>
    <w:multiLevelType w:val="hybridMultilevel"/>
    <w:tmpl w:val="852661F6"/>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9">
    <w:nsid w:val="5A024A78"/>
    <w:multiLevelType w:val="hybridMultilevel"/>
    <w:tmpl w:val="7CBE1A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E2F0A56"/>
    <w:multiLevelType w:val="hybridMultilevel"/>
    <w:tmpl w:val="7B4ED1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7C537B3"/>
    <w:multiLevelType w:val="multilevel"/>
    <w:tmpl w:val="EBE42B20"/>
    <w:lvl w:ilvl="0">
      <w:start w:val="1"/>
      <w:numFmt w:val="decimal"/>
      <w:lvlText w:val="%1."/>
      <w:lvlJc w:val="left"/>
      <w:pPr>
        <w:tabs>
          <w:tab w:val="num" w:pos="680"/>
        </w:tabs>
        <w:ind w:left="680" w:hanging="397"/>
      </w:pPr>
      <w:rPr>
        <w:color w:val="00000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6BF2015F"/>
    <w:multiLevelType w:val="hybridMultilevel"/>
    <w:tmpl w:val="405A09C4"/>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nsid w:val="70967AA0"/>
    <w:multiLevelType w:val="hybridMultilevel"/>
    <w:tmpl w:val="0CE292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5D41DC3"/>
    <w:multiLevelType w:val="hybridMultilevel"/>
    <w:tmpl w:val="00BA58EC"/>
    <w:lvl w:ilvl="0" w:tplc="0419000F">
      <w:start w:val="1"/>
      <w:numFmt w:val="decimal"/>
      <w:lvlText w:val="%1."/>
      <w:lvlJc w:val="left"/>
      <w:pPr>
        <w:tabs>
          <w:tab w:val="num" w:pos="1470"/>
        </w:tabs>
        <w:ind w:left="1470" w:hanging="360"/>
      </w:pPr>
    </w:lvl>
    <w:lvl w:ilvl="1" w:tplc="04190019" w:tentative="1">
      <w:start w:val="1"/>
      <w:numFmt w:val="lowerLetter"/>
      <w:lvlText w:val="%2."/>
      <w:lvlJc w:val="left"/>
      <w:pPr>
        <w:tabs>
          <w:tab w:val="num" w:pos="2190"/>
        </w:tabs>
        <w:ind w:left="2190" w:hanging="360"/>
      </w:pPr>
    </w:lvl>
    <w:lvl w:ilvl="2" w:tplc="0419001B" w:tentative="1">
      <w:start w:val="1"/>
      <w:numFmt w:val="lowerRoman"/>
      <w:lvlText w:val="%3."/>
      <w:lvlJc w:val="right"/>
      <w:pPr>
        <w:tabs>
          <w:tab w:val="num" w:pos="2910"/>
        </w:tabs>
        <w:ind w:left="2910" w:hanging="180"/>
      </w:pPr>
    </w:lvl>
    <w:lvl w:ilvl="3" w:tplc="0419000F" w:tentative="1">
      <w:start w:val="1"/>
      <w:numFmt w:val="decimal"/>
      <w:lvlText w:val="%4."/>
      <w:lvlJc w:val="left"/>
      <w:pPr>
        <w:tabs>
          <w:tab w:val="num" w:pos="3630"/>
        </w:tabs>
        <w:ind w:left="3630" w:hanging="360"/>
      </w:pPr>
    </w:lvl>
    <w:lvl w:ilvl="4" w:tplc="04190019" w:tentative="1">
      <w:start w:val="1"/>
      <w:numFmt w:val="lowerLetter"/>
      <w:lvlText w:val="%5."/>
      <w:lvlJc w:val="left"/>
      <w:pPr>
        <w:tabs>
          <w:tab w:val="num" w:pos="4350"/>
        </w:tabs>
        <w:ind w:left="4350" w:hanging="360"/>
      </w:pPr>
    </w:lvl>
    <w:lvl w:ilvl="5" w:tplc="0419001B" w:tentative="1">
      <w:start w:val="1"/>
      <w:numFmt w:val="lowerRoman"/>
      <w:lvlText w:val="%6."/>
      <w:lvlJc w:val="right"/>
      <w:pPr>
        <w:tabs>
          <w:tab w:val="num" w:pos="5070"/>
        </w:tabs>
        <w:ind w:left="5070" w:hanging="180"/>
      </w:pPr>
    </w:lvl>
    <w:lvl w:ilvl="6" w:tplc="0419000F" w:tentative="1">
      <w:start w:val="1"/>
      <w:numFmt w:val="decimal"/>
      <w:lvlText w:val="%7."/>
      <w:lvlJc w:val="left"/>
      <w:pPr>
        <w:tabs>
          <w:tab w:val="num" w:pos="5790"/>
        </w:tabs>
        <w:ind w:left="5790" w:hanging="360"/>
      </w:pPr>
    </w:lvl>
    <w:lvl w:ilvl="7" w:tplc="04190019" w:tentative="1">
      <w:start w:val="1"/>
      <w:numFmt w:val="lowerLetter"/>
      <w:lvlText w:val="%8."/>
      <w:lvlJc w:val="left"/>
      <w:pPr>
        <w:tabs>
          <w:tab w:val="num" w:pos="6510"/>
        </w:tabs>
        <w:ind w:left="6510" w:hanging="360"/>
      </w:pPr>
    </w:lvl>
    <w:lvl w:ilvl="8" w:tplc="0419001B" w:tentative="1">
      <w:start w:val="1"/>
      <w:numFmt w:val="lowerRoman"/>
      <w:lvlText w:val="%9."/>
      <w:lvlJc w:val="right"/>
      <w:pPr>
        <w:tabs>
          <w:tab w:val="num" w:pos="7230"/>
        </w:tabs>
        <w:ind w:left="7230" w:hanging="180"/>
      </w:pPr>
    </w:lvl>
  </w:abstractNum>
  <w:abstractNum w:abstractNumId="15">
    <w:nsid w:val="77CA4702"/>
    <w:multiLevelType w:val="hybridMultilevel"/>
    <w:tmpl w:val="6210675A"/>
    <w:lvl w:ilvl="0" w:tplc="4E7EA2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10"/>
  </w:num>
  <w:num w:numId="3">
    <w:abstractNumId w:val="5"/>
  </w:num>
  <w:num w:numId="4">
    <w:abstractNumId w:val="14"/>
  </w:num>
  <w:num w:numId="5">
    <w:abstractNumId w:val="8"/>
  </w:num>
  <w:num w:numId="6">
    <w:abstractNumId w:val="12"/>
  </w:num>
  <w:num w:numId="7">
    <w:abstractNumId w:val="3"/>
  </w:num>
  <w:num w:numId="8">
    <w:abstractNumId w:val="4"/>
  </w:num>
  <w:num w:numId="9">
    <w:abstractNumId w:val="9"/>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3"/>
  </w:num>
  <w:num w:numId="13">
    <w:abstractNumId w:val="15"/>
  </w:num>
  <w:num w:numId="14">
    <w:abstractNumId w:val="1"/>
  </w:num>
  <w:num w:numId="15">
    <w:abstractNumId w:val="2"/>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B2909"/>
    <w:rsid w:val="000256FA"/>
    <w:rsid w:val="00173AC7"/>
    <w:rsid w:val="00175590"/>
    <w:rsid w:val="001F3B40"/>
    <w:rsid w:val="001F5193"/>
    <w:rsid w:val="00200F37"/>
    <w:rsid w:val="00297EA8"/>
    <w:rsid w:val="002B10AE"/>
    <w:rsid w:val="002B41BE"/>
    <w:rsid w:val="002F47A0"/>
    <w:rsid w:val="002F4FBD"/>
    <w:rsid w:val="003B2909"/>
    <w:rsid w:val="003C4BE9"/>
    <w:rsid w:val="003E230C"/>
    <w:rsid w:val="00451A07"/>
    <w:rsid w:val="004C12EE"/>
    <w:rsid w:val="004C6AA4"/>
    <w:rsid w:val="004D57B5"/>
    <w:rsid w:val="00533649"/>
    <w:rsid w:val="00540417"/>
    <w:rsid w:val="00551076"/>
    <w:rsid w:val="00583C11"/>
    <w:rsid w:val="0058435A"/>
    <w:rsid w:val="005B261C"/>
    <w:rsid w:val="005F6EE7"/>
    <w:rsid w:val="00614DC1"/>
    <w:rsid w:val="006237B4"/>
    <w:rsid w:val="00630CA1"/>
    <w:rsid w:val="00646F5F"/>
    <w:rsid w:val="00647D14"/>
    <w:rsid w:val="0065007A"/>
    <w:rsid w:val="006E1845"/>
    <w:rsid w:val="006E6359"/>
    <w:rsid w:val="00723775"/>
    <w:rsid w:val="007F7269"/>
    <w:rsid w:val="00861255"/>
    <w:rsid w:val="00894035"/>
    <w:rsid w:val="008F418A"/>
    <w:rsid w:val="008F6794"/>
    <w:rsid w:val="00945D35"/>
    <w:rsid w:val="00946199"/>
    <w:rsid w:val="00950C74"/>
    <w:rsid w:val="009B57FF"/>
    <w:rsid w:val="009F7009"/>
    <w:rsid w:val="00A15D31"/>
    <w:rsid w:val="00A26BB8"/>
    <w:rsid w:val="00A3364C"/>
    <w:rsid w:val="00A5148B"/>
    <w:rsid w:val="00A70584"/>
    <w:rsid w:val="00CC050F"/>
    <w:rsid w:val="00CC3661"/>
    <w:rsid w:val="00CC7505"/>
    <w:rsid w:val="00D06277"/>
    <w:rsid w:val="00D62DAF"/>
    <w:rsid w:val="00D71345"/>
    <w:rsid w:val="00D957B4"/>
    <w:rsid w:val="00DE2ACB"/>
    <w:rsid w:val="00DF75BC"/>
    <w:rsid w:val="00E53FCE"/>
    <w:rsid w:val="00E67F97"/>
    <w:rsid w:val="00EC68FE"/>
    <w:rsid w:val="00F16FB3"/>
    <w:rsid w:val="00F33E72"/>
    <w:rsid w:val="00F8198A"/>
    <w:rsid w:val="00F903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4FBD"/>
  </w:style>
  <w:style w:type="paragraph" w:styleId="1">
    <w:name w:val="heading 1"/>
    <w:basedOn w:val="a"/>
    <w:link w:val="10"/>
    <w:uiPriority w:val="9"/>
    <w:qFormat/>
    <w:rsid w:val="00CC050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CC050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3B2909"/>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3B2909"/>
    <w:rPr>
      <w:rFonts w:ascii="Times New Roman" w:eastAsia="Times New Roman" w:hAnsi="Times New Roman" w:cs="Times New Roman"/>
      <w:sz w:val="24"/>
      <w:szCs w:val="24"/>
    </w:rPr>
  </w:style>
  <w:style w:type="character" w:customStyle="1" w:styleId="st">
    <w:name w:val="st"/>
    <w:basedOn w:val="a0"/>
    <w:rsid w:val="004D57B5"/>
    <w:rPr>
      <w:rFonts w:cs="Times New Roman"/>
    </w:rPr>
  </w:style>
  <w:style w:type="character" w:styleId="a3">
    <w:name w:val="Emphasis"/>
    <w:basedOn w:val="a0"/>
    <w:qFormat/>
    <w:rsid w:val="004D57B5"/>
    <w:rPr>
      <w:rFonts w:cs="Times New Roman"/>
      <w:i/>
      <w:iCs/>
    </w:rPr>
  </w:style>
  <w:style w:type="character" w:styleId="a4">
    <w:name w:val="Hyperlink"/>
    <w:basedOn w:val="a0"/>
    <w:uiPriority w:val="99"/>
    <w:unhideWhenUsed/>
    <w:rsid w:val="00861255"/>
    <w:rPr>
      <w:color w:val="0000FF" w:themeColor="hyperlink"/>
      <w:u w:val="single"/>
    </w:rPr>
  </w:style>
  <w:style w:type="paragraph" w:styleId="a5">
    <w:name w:val="Balloon Text"/>
    <w:basedOn w:val="a"/>
    <w:link w:val="a6"/>
    <w:uiPriority w:val="99"/>
    <w:semiHidden/>
    <w:unhideWhenUsed/>
    <w:rsid w:val="00583C1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83C11"/>
    <w:rPr>
      <w:rFonts w:ascii="Tahoma" w:hAnsi="Tahoma" w:cs="Tahoma"/>
      <w:sz w:val="16"/>
      <w:szCs w:val="16"/>
    </w:rPr>
  </w:style>
  <w:style w:type="paragraph" w:styleId="a7">
    <w:name w:val="List Paragraph"/>
    <w:basedOn w:val="a"/>
    <w:uiPriority w:val="34"/>
    <w:qFormat/>
    <w:rsid w:val="002F47A0"/>
    <w:pPr>
      <w:ind w:left="720"/>
      <w:contextualSpacing/>
    </w:pPr>
  </w:style>
  <w:style w:type="paragraph" w:styleId="a8">
    <w:name w:val="Normal (Web)"/>
    <w:basedOn w:val="a"/>
    <w:unhideWhenUsed/>
    <w:rsid w:val="002F47A0"/>
    <w:pPr>
      <w:spacing w:before="100" w:beforeAutospacing="1" w:after="100" w:afterAutospacing="1" w:line="240" w:lineRule="auto"/>
    </w:pPr>
    <w:rPr>
      <w:rFonts w:ascii="Times New Roman" w:eastAsia="Times New Roman" w:hAnsi="Times New Roman" w:cs="Times New Roman"/>
      <w:sz w:val="24"/>
      <w:szCs w:val="24"/>
    </w:rPr>
  </w:style>
  <w:style w:type="paragraph" w:styleId="23">
    <w:name w:val="Body Text 2"/>
    <w:basedOn w:val="a"/>
    <w:link w:val="24"/>
    <w:rsid w:val="00945D35"/>
    <w:pPr>
      <w:spacing w:after="120" w:line="480" w:lineRule="auto"/>
      <w:ind w:firstLine="709"/>
      <w:jc w:val="both"/>
    </w:pPr>
    <w:rPr>
      <w:rFonts w:ascii="Times New Roman" w:eastAsia="Times New Roman" w:hAnsi="Times New Roman" w:cs="Times New Roman"/>
      <w:bCs/>
      <w:sz w:val="28"/>
      <w:szCs w:val="28"/>
    </w:rPr>
  </w:style>
  <w:style w:type="character" w:customStyle="1" w:styleId="24">
    <w:name w:val="Основной текст 2 Знак"/>
    <w:basedOn w:val="a0"/>
    <w:link w:val="23"/>
    <w:rsid w:val="00945D35"/>
    <w:rPr>
      <w:rFonts w:ascii="Times New Roman" w:eastAsia="Times New Roman" w:hAnsi="Times New Roman" w:cs="Times New Roman"/>
      <w:bCs/>
      <w:sz w:val="28"/>
      <w:szCs w:val="28"/>
    </w:rPr>
  </w:style>
  <w:style w:type="character" w:customStyle="1" w:styleId="apple-converted-space">
    <w:name w:val="apple-converted-space"/>
    <w:basedOn w:val="a0"/>
    <w:rsid w:val="009F7009"/>
  </w:style>
  <w:style w:type="table" w:styleId="a9">
    <w:name w:val="Table Grid"/>
    <w:basedOn w:val="a1"/>
    <w:rsid w:val="003E230C"/>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Название объекта1"/>
    <w:basedOn w:val="a0"/>
    <w:rsid w:val="00F16FB3"/>
    <w:rPr>
      <w:rFonts w:cs="Times New Roman"/>
    </w:rPr>
  </w:style>
  <w:style w:type="character" w:styleId="aa">
    <w:name w:val="Strong"/>
    <w:basedOn w:val="a0"/>
    <w:uiPriority w:val="22"/>
    <w:qFormat/>
    <w:rsid w:val="00D06277"/>
    <w:rPr>
      <w:b/>
      <w:bCs/>
    </w:rPr>
  </w:style>
  <w:style w:type="paragraph" w:styleId="ab">
    <w:name w:val="header"/>
    <w:basedOn w:val="a"/>
    <w:link w:val="ac"/>
    <w:uiPriority w:val="99"/>
    <w:semiHidden/>
    <w:unhideWhenUsed/>
    <w:rsid w:val="004C6AA4"/>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4C6AA4"/>
  </w:style>
  <w:style w:type="paragraph" w:styleId="ad">
    <w:name w:val="footer"/>
    <w:basedOn w:val="a"/>
    <w:link w:val="ae"/>
    <w:uiPriority w:val="99"/>
    <w:unhideWhenUsed/>
    <w:rsid w:val="004C6AA4"/>
    <w:pPr>
      <w:tabs>
        <w:tab w:val="center" w:pos="4677"/>
        <w:tab w:val="right" w:pos="9355"/>
      </w:tabs>
      <w:spacing w:after="0" w:line="240" w:lineRule="auto"/>
    </w:pPr>
  </w:style>
  <w:style w:type="character" w:customStyle="1" w:styleId="ae">
    <w:name w:val="Нижний колонтитул Знак"/>
    <w:basedOn w:val="a0"/>
    <w:link w:val="ad"/>
    <w:uiPriority w:val="99"/>
    <w:rsid w:val="004C6AA4"/>
  </w:style>
  <w:style w:type="character" w:customStyle="1" w:styleId="10">
    <w:name w:val="Заголовок 1 Знак"/>
    <w:basedOn w:val="a0"/>
    <w:link w:val="1"/>
    <w:uiPriority w:val="9"/>
    <w:rsid w:val="00CC050F"/>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CC050F"/>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39660939">
      <w:bodyDiv w:val="1"/>
      <w:marLeft w:val="0"/>
      <w:marRight w:val="0"/>
      <w:marTop w:val="0"/>
      <w:marBottom w:val="0"/>
      <w:divBdr>
        <w:top w:val="none" w:sz="0" w:space="0" w:color="auto"/>
        <w:left w:val="none" w:sz="0" w:space="0" w:color="auto"/>
        <w:bottom w:val="none" w:sz="0" w:space="0" w:color="auto"/>
        <w:right w:val="none" w:sz="0" w:space="0" w:color="auto"/>
      </w:divBdr>
    </w:div>
    <w:div w:id="149640294">
      <w:bodyDiv w:val="1"/>
      <w:marLeft w:val="0"/>
      <w:marRight w:val="0"/>
      <w:marTop w:val="0"/>
      <w:marBottom w:val="0"/>
      <w:divBdr>
        <w:top w:val="none" w:sz="0" w:space="0" w:color="auto"/>
        <w:left w:val="none" w:sz="0" w:space="0" w:color="auto"/>
        <w:bottom w:val="none" w:sz="0" w:space="0" w:color="auto"/>
        <w:right w:val="none" w:sz="0" w:space="0" w:color="auto"/>
      </w:divBdr>
    </w:div>
    <w:div w:id="347415961">
      <w:bodyDiv w:val="1"/>
      <w:marLeft w:val="0"/>
      <w:marRight w:val="0"/>
      <w:marTop w:val="0"/>
      <w:marBottom w:val="0"/>
      <w:divBdr>
        <w:top w:val="none" w:sz="0" w:space="0" w:color="auto"/>
        <w:left w:val="none" w:sz="0" w:space="0" w:color="auto"/>
        <w:bottom w:val="none" w:sz="0" w:space="0" w:color="auto"/>
        <w:right w:val="none" w:sz="0" w:space="0" w:color="auto"/>
      </w:divBdr>
    </w:div>
    <w:div w:id="797533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lavbukh.ru/art/2090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online/base/?req=doc;base=LAW;n=8956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popular/nalog2/3_3.html"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www.consultant.ru/popular/nalog2/3_3.html" TargetMode="External"/><Relationship Id="rId4" Type="http://schemas.openxmlformats.org/officeDocument/2006/relationships/settings" Target="settings.xml"/><Relationship Id="rId9" Type="http://schemas.openxmlformats.org/officeDocument/2006/relationships/hyperlink" Target="http://www.consultant.ru/online/base/?req=doc;base=LAW;n=117016;dst=101563" TargetMode="External"/><Relationship Id="rId14" Type="http://schemas.openxmlformats.org/officeDocument/2006/relationships/hyperlink" Target="http://www.gks.ru/bgd/regl/b12_01/IssWWW.exe/Stg/d10/2-6-1-2.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12A52-9110-4D0F-9771-F0DEDE0D2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4732</TotalTime>
  <Pages>28</Pages>
  <Words>6472</Words>
  <Characters>36894</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43280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dc:creator>
  <cp:keywords/>
  <dc:description/>
  <cp:lastModifiedBy>Дарья</cp:lastModifiedBy>
  <cp:revision>9</cp:revision>
  <dcterms:created xsi:type="dcterms:W3CDTF">2014-04-02T13:29:00Z</dcterms:created>
  <dcterms:modified xsi:type="dcterms:W3CDTF">2014-05-20T17:00:00Z</dcterms:modified>
</cp:coreProperties>
</file>