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C2" w:rsidRPr="002A6BBC" w:rsidRDefault="0038206E" w:rsidP="009C3FC2">
      <w:pPr>
        <w:pStyle w:val="1"/>
        <w:keepNext w:val="0"/>
        <w:keepLines w:val="0"/>
        <w:widowControl w:val="0"/>
        <w:spacing w:before="0" w:line="360" w:lineRule="auto"/>
        <w:ind w:firstLine="709"/>
        <w:jc w:val="center"/>
        <w:rPr>
          <w:rFonts w:ascii="Times New Roman" w:hAnsi="Times New Roman" w:cs="Times New Roman"/>
          <w:b w:val="0"/>
          <w:color w:val="auto"/>
        </w:rPr>
      </w:pPr>
      <w:bookmarkStart w:id="0" w:name="_Toc381861763"/>
      <w:r w:rsidRPr="002A6BBC">
        <w:rPr>
          <w:rFonts w:ascii="Times New Roman" w:hAnsi="Times New Roman" w:cs="Times New Roman"/>
          <w:b w:val="0"/>
          <w:color w:val="auto"/>
        </w:rPr>
        <w:t>СОДЕРЖАНИЕ</w:t>
      </w:r>
      <w:bookmarkEnd w:id="0"/>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r w:rsidRPr="002A6BBC">
        <w:rPr>
          <w:rFonts w:ascii="Times New Roman" w:hAnsi="Times New Roman" w:cs="Times New Roman"/>
          <w:sz w:val="28"/>
          <w:szCs w:val="28"/>
        </w:rPr>
        <w:fldChar w:fldCharType="begin"/>
      </w:r>
      <w:r w:rsidR="009C3FC2" w:rsidRPr="002A6BBC">
        <w:rPr>
          <w:rFonts w:ascii="Times New Roman" w:hAnsi="Times New Roman" w:cs="Times New Roman"/>
          <w:sz w:val="28"/>
          <w:szCs w:val="28"/>
        </w:rPr>
        <w:instrText xml:space="preserve"> TOC \o "1-3" \h \z \u </w:instrText>
      </w:r>
      <w:r w:rsidRPr="002A6BBC">
        <w:rPr>
          <w:rFonts w:ascii="Times New Roman" w:hAnsi="Times New Roman" w:cs="Times New Roman"/>
          <w:sz w:val="28"/>
          <w:szCs w:val="28"/>
        </w:rPr>
        <w:fldChar w:fldCharType="separate"/>
      </w:r>
      <w:hyperlink w:anchor="_Toc381861764" w:history="1">
        <w:r w:rsidR="009C3FC2" w:rsidRPr="002A6BBC">
          <w:rPr>
            <w:rStyle w:val="af0"/>
            <w:rFonts w:ascii="Times New Roman" w:hAnsi="Times New Roman" w:cs="Times New Roman"/>
            <w:noProof/>
            <w:sz w:val="28"/>
            <w:szCs w:val="28"/>
          </w:rPr>
          <w:t>Введение</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_Toc381861764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3</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left" w:pos="440"/>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65" w:history="1">
        <w:r w:rsidR="009C3FC2" w:rsidRPr="002A6BBC">
          <w:rPr>
            <w:rStyle w:val="af0"/>
            <w:rFonts w:ascii="Times New Roman" w:hAnsi="Times New Roman" w:cs="Times New Roman"/>
            <w:noProof/>
            <w:sz w:val="28"/>
            <w:szCs w:val="28"/>
          </w:rPr>
          <w:t>1. Экономическая сущность и функции бюджета государства</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_Toc381861765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5</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21"/>
        <w:widowControl w:val="0"/>
        <w:tabs>
          <w:tab w:val="left" w:pos="880"/>
          <w:tab w:val="right" w:leader="dot" w:pos="9345"/>
        </w:tabs>
        <w:spacing w:after="0" w:line="360" w:lineRule="auto"/>
        <w:ind w:left="0" w:firstLine="709"/>
        <w:rPr>
          <w:rFonts w:ascii="Times New Roman" w:hAnsi="Times New Roman" w:cs="Times New Roman"/>
          <w:noProof/>
          <w:sz w:val="28"/>
          <w:szCs w:val="28"/>
        </w:rPr>
      </w:pPr>
      <w:hyperlink w:anchor="_Toc381861766" w:history="1">
        <w:r w:rsidR="009C3FC2" w:rsidRPr="002A6BBC">
          <w:rPr>
            <w:rStyle w:val="af0"/>
            <w:rFonts w:ascii="Times New Roman" w:hAnsi="Times New Roman" w:cs="Times New Roman"/>
            <w:noProof/>
            <w:kern w:val="32"/>
            <w:sz w:val="28"/>
            <w:szCs w:val="28"/>
          </w:rPr>
          <w:t>1.1. Экономическая сущность бюджета государства</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_Toc381861766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5</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21"/>
        <w:widowControl w:val="0"/>
        <w:tabs>
          <w:tab w:val="left" w:pos="880"/>
          <w:tab w:val="right" w:leader="dot" w:pos="9345"/>
        </w:tabs>
        <w:spacing w:after="0" w:line="360" w:lineRule="auto"/>
        <w:ind w:left="0" w:firstLine="709"/>
        <w:rPr>
          <w:rFonts w:ascii="Times New Roman" w:hAnsi="Times New Roman" w:cs="Times New Roman"/>
          <w:noProof/>
          <w:sz w:val="28"/>
          <w:szCs w:val="28"/>
        </w:rPr>
      </w:pPr>
      <w:hyperlink w:anchor="_Toc381861767" w:history="1">
        <w:r w:rsidR="009C3FC2" w:rsidRPr="002A6BBC">
          <w:rPr>
            <w:rStyle w:val="af0"/>
            <w:rFonts w:ascii="Times New Roman" w:hAnsi="Times New Roman" w:cs="Times New Roman"/>
            <w:noProof/>
            <w:sz w:val="28"/>
            <w:szCs w:val="28"/>
          </w:rPr>
          <w:t>1.2.Функции бюджета государства</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_Toc381861767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13</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left" w:pos="440"/>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68" w:history="1">
        <w:r w:rsidR="009C3FC2" w:rsidRPr="002A6BBC">
          <w:rPr>
            <w:rStyle w:val="af0"/>
            <w:rFonts w:ascii="Times New Roman" w:hAnsi="Times New Roman" w:cs="Times New Roman"/>
            <w:noProof/>
            <w:sz w:val="28"/>
            <w:szCs w:val="28"/>
          </w:rPr>
          <w:t>2.</w:t>
        </w:r>
        <w:r w:rsidR="009C3FC2" w:rsidRPr="002A6BBC">
          <w:rPr>
            <w:rFonts w:ascii="Times New Roman" w:eastAsiaTheme="minorEastAsia" w:hAnsi="Times New Roman" w:cs="Times New Roman"/>
            <w:noProof/>
            <w:sz w:val="28"/>
            <w:szCs w:val="28"/>
            <w:lang w:eastAsia="ru-RU"/>
          </w:rPr>
          <w:t xml:space="preserve"> </w:t>
        </w:r>
        <w:r w:rsidR="009C3FC2" w:rsidRPr="002A6BBC">
          <w:rPr>
            <w:rStyle w:val="af0"/>
            <w:rFonts w:ascii="Times New Roman" w:hAnsi="Times New Roman" w:cs="Times New Roman"/>
            <w:noProof/>
            <w:sz w:val="28"/>
            <w:szCs w:val="28"/>
          </w:rPr>
          <w:t>Роль бюджета государства в национальной экономике</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_Toc381861768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21</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69" w:history="1">
        <w:r w:rsidR="009C3FC2" w:rsidRPr="002A6BBC">
          <w:rPr>
            <w:rStyle w:val="af0"/>
            <w:rFonts w:ascii="Times New Roman" w:hAnsi="Times New Roman" w:cs="Times New Roman"/>
            <w:noProof/>
            <w:sz w:val="28"/>
            <w:szCs w:val="28"/>
          </w:rPr>
          <w:t>2.1 Характеристика действующих принципов бюджетной системы Российской Федерации</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_Toc381861769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21</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0" w:history="1">
        <w:r w:rsidR="009C3FC2" w:rsidRPr="002A6BBC">
          <w:rPr>
            <w:rStyle w:val="af0"/>
            <w:rFonts w:ascii="Times New Roman" w:hAnsi="Times New Roman" w:cs="Times New Roman"/>
            <w:noProof/>
            <w:sz w:val="28"/>
            <w:szCs w:val="28"/>
          </w:rPr>
          <w:t>2.2 Основные параметры бюджетной системы и основные характеристики федерального бюджета</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_Toc381861770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23</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4" w:history="1">
        <w:r w:rsidR="009C3FC2" w:rsidRPr="002A6BBC">
          <w:rPr>
            <w:rStyle w:val="af0"/>
            <w:rFonts w:ascii="Times New Roman" w:hAnsi="Times New Roman" w:cs="Times New Roman"/>
            <w:noProof/>
            <w:sz w:val="28"/>
            <w:szCs w:val="28"/>
          </w:rPr>
          <w:t>2.3 Основные проблемы развития межбюджетных отношений</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_Toc381861774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30</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left" w:pos="440"/>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5" w:history="1">
        <w:r w:rsidR="009C3FC2" w:rsidRPr="002A6BBC">
          <w:rPr>
            <w:rStyle w:val="af0"/>
            <w:rFonts w:ascii="Times New Roman" w:hAnsi="Times New Roman" w:cs="Times New Roman"/>
            <w:noProof/>
            <w:sz w:val="28"/>
            <w:szCs w:val="28"/>
          </w:rPr>
          <w:t>3.</w:t>
        </w:r>
        <w:r w:rsidR="009C3FC2" w:rsidRPr="002A6BBC">
          <w:rPr>
            <w:rFonts w:ascii="Times New Roman" w:eastAsiaTheme="minorEastAsia" w:hAnsi="Times New Roman" w:cs="Times New Roman"/>
            <w:noProof/>
            <w:sz w:val="28"/>
            <w:szCs w:val="28"/>
            <w:lang w:eastAsia="ru-RU"/>
          </w:rPr>
          <w:t xml:space="preserve"> </w:t>
        </w:r>
        <w:r w:rsidR="009C3FC2" w:rsidRPr="002A6BBC">
          <w:rPr>
            <w:rStyle w:val="af0"/>
            <w:rFonts w:ascii="Times New Roman" w:hAnsi="Times New Roman" w:cs="Times New Roman"/>
            <w:noProof/>
            <w:sz w:val="28"/>
            <w:szCs w:val="28"/>
          </w:rPr>
          <w:t>Совершенствование бюджетных  отношений в Российской Федерации</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_Toc381861775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35</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6" w:history="1">
        <w:r w:rsidR="009C3FC2" w:rsidRPr="002A6BBC">
          <w:rPr>
            <w:rStyle w:val="af0"/>
            <w:rFonts w:ascii="Times New Roman" w:hAnsi="Times New Roman" w:cs="Times New Roman"/>
            <w:noProof/>
            <w:sz w:val="28"/>
            <w:szCs w:val="28"/>
          </w:rPr>
          <w:t>3.1 Основные цели бюджетной политики в 2014 - 2016 годах</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_Toc381861776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35</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8" w:history="1">
        <w:r w:rsidR="009C3FC2" w:rsidRPr="002A6BBC">
          <w:rPr>
            <w:rStyle w:val="af0"/>
            <w:rFonts w:ascii="Times New Roman" w:hAnsi="Times New Roman" w:cs="Times New Roman"/>
            <w:noProof/>
            <w:sz w:val="28"/>
            <w:szCs w:val="28"/>
          </w:rPr>
          <w:t>3.2 Предложения по развитию межбюджетных отношений в РФ</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_Toc381861778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39</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79" w:history="1">
        <w:r w:rsidR="009C3FC2" w:rsidRPr="002A6BBC">
          <w:rPr>
            <w:rStyle w:val="af0"/>
            <w:rFonts w:ascii="Times New Roman" w:hAnsi="Times New Roman" w:cs="Times New Roman"/>
            <w:noProof/>
            <w:sz w:val="28"/>
            <w:szCs w:val="28"/>
          </w:rPr>
          <w:t>3.3 Оптимизация расходов федерального бюджета</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_Toc381861779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43</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81" w:history="1">
        <w:r w:rsidR="009C3FC2" w:rsidRPr="002A6BBC">
          <w:rPr>
            <w:rStyle w:val="af0"/>
            <w:rFonts w:ascii="Times New Roman" w:hAnsi="Times New Roman" w:cs="Times New Roman"/>
            <w:noProof/>
            <w:sz w:val="28"/>
            <w:szCs w:val="28"/>
          </w:rPr>
          <w:t>Заключение</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_Toc381861781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47</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82" w:history="1">
        <w:r w:rsidR="009C3FC2" w:rsidRPr="002A6BBC">
          <w:rPr>
            <w:rStyle w:val="af0"/>
            <w:rFonts w:ascii="Times New Roman" w:hAnsi="Times New Roman" w:cs="Times New Roman"/>
            <w:noProof/>
            <w:sz w:val="28"/>
            <w:szCs w:val="28"/>
          </w:rPr>
          <w:t>Список использованной литературы</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_Toc381861782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49</w:t>
        </w:r>
        <w:r w:rsidRPr="002A6BBC">
          <w:rPr>
            <w:rFonts w:ascii="Times New Roman" w:hAnsi="Times New Roman" w:cs="Times New Roman"/>
            <w:noProof/>
            <w:webHidden/>
            <w:sz w:val="28"/>
            <w:szCs w:val="28"/>
          </w:rPr>
          <w:fldChar w:fldCharType="end"/>
        </w:r>
      </w:hyperlink>
    </w:p>
    <w:p w:rsidR="009C3FC2" w:rsidRPr="002A6BBC" w:rsidRDefault="00D3017C" w:rsidP="009C3FC2">
      <w:pPr>
        <w:pStyle w:val="11"/>
        <w:widowControl w:val="0"/>
        <w:tabs>
          <w:tab w:val="right" w:leader="dot" w:pos="9345"/>
        </w:tabs>
        <w:spacing w:after="0" w:line="360" w:lineRule="auto"/>
        <w:ind w:firstLine="709"/>
        <w:rPr>
          <w:rFonts w:ascii="Times New Roman" w:eastAsiaTheme="minorEastAsia" w:hAnsi="Times New Roman" w:cs="Times New Roman"/>
          <w:noProof/>
          <w:sz w:val="28"/>
          <w:szCs w:val="28"/>
          <w:lang w:eastAsia="ru-RU"/>
        </w:rPr>
      </w:pPr>
      <w:hyperlink w:anchor="_Toc381861783" w:history="1">
        <w:r w:rsidR="009C3FC2" w:rsidRPr="002A6BBC">
          <w:rPr>
            <w:rStyle w:val="af0"/>
            <w:rFonts w:ascii="Times New Roman" w:hAnsi="Times New Roman" w:cs="Times New Roman"/>
            <w:noProof/>
            <w:sz w:val="28"/>
            <w:szCs w:val="28"/>
          </w:rPr>
          <w:t>Приложения</w:t>
        </w:r>
        <w:r w:rsidR="009C3FC2" w:rsidRPr="002A6BBC">
          <w:rPr>
            <w:rFonts w:ascii="Times New Roman" w:hAnsi="Times New Roman" w:cs="Times New Roman"/>
            <w:noProof/>
            <w:webHidden/>
            <w:sz w:val="28"/>
            <w:szCs w:val="28"/>
          </w:rPr>
          <w:tab/>
        </w:r>
        <w:r w:rsidRPr="002A6BBC">
          <w:rPr>
            <w:rFonts w:ascii="Times New Roman" w:hAnsi="Times New Roman" w:cs="Times New Roman"/>
            <w:noProof/>
            <w:webHidden/>
            <w:sz w:val="28"/>
            <w:szCs w:val="28"/>
          </w:rPr>
          <w:fldChar w:fldCharType="begin"/>
        </w:r>
        <w:r w:rsidR="009C3FC2" w:rsidRPr="002A6BBC">
          <w:rPr>
            <w:rFonts w:ascii="Times New Roman" w:hAnsi="Times New Roman" w:cs="Times New Roman"/>
            <w:noProof/>
            <w:webHidden/>
            <w:sz w:val="28"/>
            <w:szCs w:val="28"/>
          </w:rPr>
          <w:instrText xml:space="preserve"> PAGEREF _Toc381861783 \h </w:instrText>
        </w:r>
        <w:r w:rsidRPr="002A6BBC">
          <w:rPr>
            <w:rFonts w:ascii="Times New Roman" w:hAnsi="Times New Roman" w:cs="Times New Roman"/>
            <w:noProof/>
            <w:webHidden/>
            <w:sz w:val="28"/>
            <w:szCs w:val="28"/>
          </w:rPr>
        </w:r>
        <w:r w:rsidRPr="002A6BBC">
          <w:rPr>
            <w:rFonts w:ascii="Times New Roman" w:hAnsi="Times New Roman" w:cs="Times New Roman"/>
            <w:noProof/>
            <w:webHidden/>
            <w:sz w:val="28"/>
            <w:szCs w:val="28"/>
          </w:rPr>
          <w:fldChar w:fldCharType="separate"/>
        </w:r>
        <w:r w:rsidR="00BD1ECC">
          <w:rPr>
            <w:rFonts w:ascii="Times New Roman" w:hAnsi="Times New Roman" w:cs="Times New Roman"/>
            <w:noProof/>
            <w:webHidden/>
            <w:sz w:val="28"/>
            <w:szCs w:val="28"/>
          </w:rPr>
          <w:t>52</w:t>
        </w:r>
        <w:r w:rsidRPr="002A6BBC">
          <w:rPr>
            <w:rFonts w:ascii="Times New Roman" w:hAnsi="Times New Roman" w:cs="Times New Roman"/>
            <w:noProof/>
            <w:webHidden/>
            <w:sz w:val="28"/>
            <w:szCs w:val="28"/>
          </w:rPr>
          <w:fldChar w:fldCharType="end"/>
        </w:r>
      </w:hyperlink>
    </w:p>
    <w:p w:rsidR="009C3FC2" w:rsidRPr="002A6BBC" w:rsidRDefault="009C3FC2" w:rsidP="009C3FC2">
      <w:pPr>
        <w:pStyle w:val="11"/>
        <w:widowControl w:val="0"/>
        <w:tabs>
          <w:tab w:val="right" w:leader="dot" w:pos="9345"/>
        </w:tabs>
        <w:spacing w:after="0" w:line="360" w:lineRule="auto"/>
        <w:ind w:firstLine="709"/>
        <w:rPr>
          <w:rStyle w:val="af0"/>
          <w:rFonts w:ascii="Times New Roman" w:hAnsi="Times New Roman" w:cs="Times New Roman"/>
          <w:noProof/>
          <w:sz w:val="28"/>
          <w:szCs w:val="28"/>
        </w:rPr>
      </w:pPr>
    </w:p>
    <w:p w:rsidR="009C3FC2" w:rsidRPr="002A6BBC" w:rsidRDefault="009C3FC2" w:rsidP="009C3FC2">
      <w:pPr>
        <w:rPr>
          <w:noProof/>
        </w:rPr>
      </w:pPr>
    </w:p>
    <w:p w:rsidR="009C3FC2" w:rsidRPr="002A6BBC" w:rsidRDefault="00D3017C" w:rsidP="009C3FC2">
      <w:pPr>
        <w:widowControl w:val="0"/>
        <w:spacing w:after="0" w:line="360" w:lineRule="auto"/>
        <w:ind w:firstLine="709"/>
        <w:rPr>
          <w:rFonts w:ascii="Times New Roman" w:hAnsi="Times New Roman" w:cs="Times New Roman"/>
          <w:sz w:val="28"/>
          <w:szCs w:val="28"/>
        </w:rPr>
      </w:pPr>
      <w:r w:rsidRPr="002A6BBC">
        <w:rPr>
          <w:rFonts w:ascii="Times New Roman" w:hAnsi="Times New Roman" w:cs="Times New Roman"/>
          <w:sz w:val="28"/>
          <w:szCs w:val="28"/>
        </w:rPr>
        <w:fldChar w:fldCharType="end"/>
      </w: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C3FC2" w:rsidRPr="002A6BBC" w:rsidRDefault="009C3FC2" w:rsidP="009C3FC2">
      <w:pPr>
        <w:widowControl w:val="0"/>
        <w:spacing w:after="0" w:line="360" w:lineRule="auto"/>
        <w:ind w:firstLine="709"/>
        <w:rPr>
          <w:rFonts w:ascii="Times New Roman" w:hAnsi="Times New Roman" w:cs="Times New Roman"/>
          <w:sz w:val="28"/>
          <w:szCs w:val="28"/>
        </w:rPr>
      </w:pPr>
    </w:p>
    <w:p w:rsidR="00901BAD" w:rsidRPr="002A6BBC" w:rsidRDefault="002A6BBC" w:rsidP="00DF06F0">
      <w:pPr>
        <w:pStyle w:val="1"/>
        <w:keepNext w:val="0"/>
        <w:keepLines w:val="0"/>
        <w:widowControl w:val="0"/>
        <w:spacing w:before="0" w:line="360" w:lineRule="auto"/>
        <w:ind w:firstLine="709"/>
        <w:jc w:val="center"/>
        <w:rPr>
          <w:rFonts w:ascii="Times New Roman" w:hAnsi="Times New Roman" w:cs="Times New Roman"/>
          <w:b w:val="0"/>
          <w:color w:val="auto"/>
        </w:rPr>
      </w:pPr>
      <w:bookmarkStart w:id="1" w:name="_Toc381861764"/>
      <w:r w:rsidRPr="002A6BBC">
        <w:rPr>
          <w:rFonts w:ascii="Times New Roman" w:hAnsi="Times New Roman" w:cs="Times New Roman"/>
          <w:b w:val="0"/>
          <w:color w:val="auto"/>
        </w:rPr>
        <w:lastRenderedPageBreak/>
        <w:t>ВВЕДЕНИЕ</w:t>
      </w:r>
      <w:bookmarkEnd w:id="1"/>
    </w:p>
    <w:p w:rsidR="00901BAD" w:rsidRPr="002A6BBC" w:rsidRDefault="00901BAD" w:rsidP="00EB2931">
      <w:pPr>
        <w:widowControl w:val="0"/>
        <w:spacing w:after="0" w:line="360" w:lineRule="auto"/>
        <w:ind w:firstLine="709"/>
        <w:rPr>
          <w:rFonts w:ascii="Times New Roman" w:hAnsi="Times New Roman" w:cs="Times New Roman"/>
          <w:sz w:val="28"/>
          <w:szCs w:val="28"/>
        </w:rPr>
      </w:pP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Центральное место в финансовой системе любого государства занимает государственный бюджет - имеющий силу закона финансовый план государства (роспись доходов и расходов) на текущий (финансовый) год. Бюджет – английский термин. Означает кожаный мешок.</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Бюджетная система Российской Федерации состоит из бюджетов трех уровней: первый уровень - федеральный бюджет и бюджеты государственных внебюджетных фондов; второй уровень - бюджеты субъектов Российской Федерации и бюджеты территориальных государственных внебюджетных фондов; третий уровень - местные бюджеты.</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Бюджетная политика Российской Федерации на очередной финансовый год определяется в Бюджетном послании Президента РФ. От правильной оптимизации бюджета зависит жизнь всего населения страны. В конце каждого года утверждается федеральный бюджет на следующий год.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Новый Бюджетный кодекс Российской Федерации (БК РФ) определяет бюджет как «форму образования и расходования фонда денежных средств, предназначенных для финансового обеспечения задач и функций государства и местного самоуправления». Таким образом, государственный бюджет, являясь для государства средством аккумулирования финансовых ресурсов, дает государственной власти возможность содержания государственного аппарата, армии, выполнения социальных мероприятий, реализации приоритетных экономических задач, т.е. выполнения государством присущих ему функций.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Актуальность выбранной для исследования темы заключается в первостепенной важности бюджета для функционирования национальной экономики, в его формировании и исполнении, регулирующей роли в использовании ВВП.</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Цель работы – изучить роль бюджета государства в РФ, т.е. </w:t>
      </w:r>
      <w:r w:rsidRPr="002A6BBC">
        <w:rPr>
          <w:rFonts w:ascii="Times New Roman" w:hAnsi="Times New Roman" w:cs="Times New Roman"/>
          <w:sz w:val="28"/>
          <w:szCs w:val="28"/>
        </w:rPr>
        <w:lastRenderedPageBreak/>
        <w:t xml:space="preserve">проанализировать государственный бюджет как важнейший элемент финансовой системы общества, выявить наиболее значительные проблемы в функционировании бюджетного механизма. </w:t>
      </w:r>
    </w:p>
    <w:p w:rsidR="0096726B" w:rsidRPr="002A6BBC" w:rsidRDefault="0096726B"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Исходя из цели, вытекают следующие задачи:</w:t>
      </w:r>
    </w:p>
    <w:p w:rsidR="0096726B" w:rsidRPr="00BB2BC8" w:rsidRDefault="0096726B" w:rsidP="00BB2BC8">
      <w:pPr>
        <w:pStyle w:val="a5"/>
        <w:widowControl w:val="0"/>
        <w:numPr>
          <w:ilvl w:val="0"/>
          <w:numId w:val="11"/>
        </w:numPr>
        <w:spacing w:after="0" w:line="360" w:lineRule="auto"/>
        <w:ind w:left="0" w:firstLine="709"/>
        <w:jc w:val="both"/>
        <w:rPr>
          <w:rFonts w:ascii="Times New Roman" w:hAnsi="Times New Roman" w:cs="Times New Roman"/>
          <w:sz w:val="28"/>
          <w:szCs w:val="28"/>
        </w:rPr>
      </w:pPr>
      <w:r w:rsidRPr="00BB2BC8">
        <w:rPr>
          <w:rFonts w:ascii="Times New Roman" w:hAnsi="Times New Roman" w:cs="Times New Roman"/>
          <w:sz w:val="28"/>
          <w:szCs w:val="28"/>
        </w:rPr>
        <w:t>рассмотреть экономическую сущность и функции бюджета государства;</w:t>
      </w:r>
    </w:p>
    <w:p w:rsidR="00BB2BC8" w:rsidRPr="00BB2BC8" w:rsidRDefault="0096726B" w:rsidP="00BB2BC8">
      <w:pPr>
        <w:pStyle w:val="a5"/>
        <w:widowControl w:val="0"/>
        <w:numPr>
          <w:ilvl w:val="0"/>
          <w:numId w:val="11"/>
        </w:numPr>
        <w:spacing w:after="0" w:line="360" w:lineRule="auto"/>
        <w:ind w:left="0" w:firstLine="709"/>
        <w:jc w:val="both"/>
        <w:rPr>
          <w:rFonts w:ascii="Times New Roman" w:hAnsi="Times New Roman" w:cs="Times New Roman"/>
          <w:sz w:val="28"/>
          <w:szCs w:val="28"/>
        </w:rPr>
      </w:pPr>
      <w:r w:rsidRPr="00BB2BC8">
        <w:rPr>
          <w:rFonts w:ascii="Times New Roman" w:hAnsi="Times New Roman" w:cs="Times New Roman"/>
          <w:sz w:val="28"/>
          <w:szCs w:val="28"/>
        </w:rPr>
        <w:t>определить роль бюджета государства в национальной экономике;</w:t>
      </w:r>
    </w:p>
    <w:p w:rsidR="00BB2BC8" w:rsidRPr="00BB2BC8" w:rsidRDefault="00BB2BC8" w:rsidP="00BB2BC8">
      <w:pPr>
        <w:pStyle w:val="a5"/>
        <w:widowControl w:val="0"/>
        <w:numPr>
          <w:ilvl w:val="0"/>
          <w:numId w:val="11"/>
        </w:numPr>
        <w:spacing w:after="0" w:line="360" w:lineRule="auto"/>
        <w:ind w:left="0" w:firstLine="709"/>
        <w:jc w:val="both"/>
        <w:rPr>
          <w:rFonts w:ascii="Times New Roman" w:hAnsi="Times New Roman" w:cs="Times New Roman"/>
          <w:sz w:val="28"/>
          <w:szCs w:val="28"/>
        </w:rPr>
      </w:pPr>
      <w:r w:rsidRPr="00BB2BC8">
        <w:rPr>
          <w:rFonts w:ascii="Times New Roman" w:hAnsi="Times New Roman" w:cs="Times New Roman"/>
          <w:sz w:val="28"/>
          <w:szCs w:val="28"/>
        </w:rPr>
        <w:t>предложить мероприятия совершенствования бюджетных отношений в Российской Федерации.</w:t>
      </w:r>
    </w:p>
    <w:p w:rsidR="00BB2BC8" w:rsidRPr="00E638A7" w:rsidRDefault="00BB2BC8" w:rsidP="00BB2BC8">
      <w:pPr>
        <w:widowControl w:val="0"/>
        <w:spacing w:after="0" w:line="360" w:lineRule="auto"/>
        <w:ind w:firstLine="709"/>
        <w:jc w:val="both"/>
        <w:rPr>
          <w:rFonts w:ascii="Times New Roman" w:hAnsi="Times New Roman" w:cs="Times New Roman"/>
          <w:sz w:val="28"/>
          <w:szCs w:val="28"/>
        </w:rPr>
      </w:pPr>
      <w:r w:rsidRPr="00E638A7">
        <w:rPr>
          <w:rFonts w:ascii="Times New Roman" w:hAnsi="Times New Roman" w:cs="Times New Roman"/>
          <w:sz w:val="28"/>
          <w:szCs w:val="28"/>
        </w:rPr>
        <w:t xml:space="preserve">Объект исследования данной курсовой работы являются общественные отношения, возникающие в бюджетной системе Российской Федерации. </w:t>
      </w:r>
    </w:p>
    <w:p w:rsidR="00BB2BC8" w:rsidRPr="00E638A7" w:rsidRDefault="00BB2BC8" w:rsidP="00BB2BC8">
      <w:pPr>
        <w:widowControl w:val="0"/>
        <w:spacing w:after="0" w:line="360" w:lineRule="auto"/>
        <w:ind w:firstLine="709"/>
        <w:jc w:val="both"/>
        <w:rPr>
          <w:rFonts w:ascii="Times New Roman" w:hAnsi="Times New Roman" w:cs="Times New Roman"/>
          <w:sz w:val="28"/>
          <w:szCs w:val="28"/>
        </w:rPr>
      </w:pPr>
      <w:r w:rsidRPr="00E638A7">
        <w:rPr>
          <w:rFonts w:ascii="Times New Roman" w:hAnsi="Times New Roman" w:cs="Times New Roman"/>
          <w:sz w:val="28"/>
          <w:szCs w:val="28"/>
        </w:rPr>
        <w:t xml:space="preserve">Предмет исследования – </w:t>
      </w:r>
      <w:r w:rsidR="00633B1C">
        <w:rPr>
          <w:rFonts w:ascii="Times New Roman" w:hAnsi="Times New Roman" w:cs="Times New Roman"/>
          <w:sz w:val="28"/>
          <w:szCs w:val="28"/>
        </w:rPr>
        <w:t>р</w:t>
      </w:r>
      <w:r w:rsidR="00633B1C" w:rsidRPr="00633B1C">
        <w:rPr>
          <w:rFonts w:ascii="Times New Roman" w:hAnsi="Times New Roman" w:cs="Times New Roman"/>
          <w:sz w:val="28"/>
          <w:szCs w:val="28"/>
        </w:rPr>
        <w:t>оль бюджета государства в Российской Федерации</w:t>
      </w:r>
      <w:r w:rsidR="00633B1C">
        <w:rPr>
          <w:rFonts w:ascii="Times New Roman" w:hAnsi="Times New Roman" w:cs="Times New Roman"/>
          <w:sz w:val="28"/>
          <w:szCs w:val="28"/>
        </w:rPr>
        <w:t>.</w:t>
      </w:r>
    </w:p>
    <w:p w:rsidR="00BB2BC8" w:rsidRPr="00E638A7" w:rsidRDefault="00BB2BC8" w:rsidP="00BB2BC8">
      <w:pPr>
        <w:spacing w:after="0" w:line="360" w:lineRule="auto"/>
        <w:ind w:firstLine="709"/>
        <w:jc w:val="both"/>
        <w:rPr>
          <w:rFonts w:ascii="Times New Roman" w:hAnsi="Times New Roman"/>
          <w:sz w:val="28"/>
          <w:szCs w:val="28"/>
        </w:rPr>
      </w:pPr>
      <w:r w:rsidRPr="00E638A7">
        <w:rPr>
          <w:rFonts w:ascii="Times New Roman" w:hAnsi="Times New Roman"/>
          <w:sz w:val="28"/>
          <w:szCs w:val="28"/>
        </w:rPr>
        <w:t>Методами для написания курсовой работы послужили следующие: монографический, конструктивный, табличный и графический.</w:t>
      </w:r>
    </w:p>
    <w:p w:rsidR="00BB2BC8" w:rsidRPr="00E638A7" w:rsidRDefault="00BB2BC8" w:rsidP="00BB2BC8">
      <w:pPr>
        <w:spacing w:after="0" w:line="360" w:lineRule="auto"/>
        <w:ind w:firstLine="709"/>
        <w:jc w:val="both"/>
        <w:rPr>
          <w:rFonts w:ascii="Times New Roman" w:hAnsi="Times New Roman"/>
          <w:sz w:val="28"/>
          <w:szCs w:val="28"/>
        </w:rPr>
      </w:pPr>
      <w:r w:rsidRPr="00E638A7">
        <w:rPr>
          <w:rFonts w:ascii="Times New Roman" w:hAnsi="Times New Roman"/>
          <w:sz w:val="28"/>
          <w:szCs w:val="28"/>
        </w:rPr>
        <w:t>Информационной базой при написании работы служат нормативно-правовые акты, журналы, учебные пособия.</w:t>
      </w:r>
    </w:p>
    <w:p w:rsidR="0096726B" w:rsidRPr="002A6BBC" w:rsidRDefault="0096726B" w:rsidP="00EB2931">
      <w:pPr>
        <w:widowControl w:val="0"/>
        <w:spacing w:after="0" w:line="360" w:lineRule="auto"/>
        <w:ind w:firstLine="709"/>
        <w:jc w:val="both"/>
        <w:rPr>
          <w:rFonts w:ascii="Times New Roman" w:hAnsi="Times New Roman" w:cs="Times New Roman"/>
          <w:sz w:val="28"/>
          <w:szCs w:val="28"/>
        </w:rPr>
      </w:pPr>
    </w:p>
    <w:p w:rsidR="0096726B" w:rsidRPr="002A6BBC" w:rsidRDefault="0096726B" w:rsidP="00EB2931">
      <w:pPr>
        <w:widowControl w:val="0"/>
        <w:spacing w:after="0" w:line="360" w:lineRule="auto"/>
        <w:ind w:firstLine="709"/>
        <w:jc w:val="both"/>
        <w:rPr>
          <w:rFonts w:ascii="Times New Roman" w:hAnsi="Times New Roman" w:cs="Times New Roman"/>
          <w:sz w:val="28"/>
          <w:szCs w:val="28"/>
        </w:rPr>
      </w:pP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p>
    <w:p w:rsidR="00EB2931" w:rsidRDefault="00EB2931"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Default="00BB2BC8" w:rsidP="00EB2931">
      <w:pPr>
        <w:widowControl w:val="0"/>
        <w:spacing w:after="0" w:line="360" w:lineRule="auto"/>
        <w:ind w:firstLine="709"/>
        <w:rPr>
          <w:rFonts w:ascii="Times New Roman" w:hAnsi="Times New Roman" w:cs="Times New Roman"/>
          <w:sz w:val="28"/>
          <w:szCs w:val="28"/>
        </w:rPr>
      </w:pPr>
    </w:p>
    <w:p w:rsidR="00BB2BC8" w:rsidRPr="002A6BBC" w:rsidRDefault="00BB2BC8" w:rsidP="00EB2931">
      <w:pPr>
        <w:widowControl w:val="0"/>
        <w:spacing w:after="0" w:line="360" w:lineRule="auto"/>
        <w:ind w:firstLine="709"/>
        <w:rPr>
          <w:rFonts w:ascii="Times New Roman" w:hAnsi="Times New Roman" w:cs="Times New Roman"/>
          <w:sz w:val="28"/>
          <w:szCs w:val="28"/>
        </w:rPr>
      </w:pPr>
    </w:p>
    <w:p w:rsidR="00901BAD" w:rsidRPr="002A6BBC" w:rsidRDefault="002A6BBC" w:rsidP="002A6BBC">
      <w:pPr>
        <w:pStyle w:val="1"/>
        <w:keepNext w:val="0"/>
        <w:keepLines w:val="0"/>
        <w:widowControl w:val="0"/>
        <w:numPr>
          <w:ilvl w:val="0"/>
          <w:numId w:val="1"/>
        </w:numPr>
        <w:spacing w:before="0" w:line="360" w:lineRule="auto"/>
        <w:ind w:left="0" w:firstLine="709"/>
        <w:jc w:val="center"/>
        <w:rPr>
          <w:rFonts w:ascii="Times New Roman" w:hAnsi="Times New Roman" w:cs="Times New Roman"/>
          <w:b w:val="0"/>
          <w:color w:val="auto"/>
        </w:rPr>
      </w:pPr>
      <w:bookmarkStart w:id="2" w:name="_Toc381861765"/>
      <w:r w:rsidRPr="002A6BBC">
        <w:rPr>
          <w:rFonts w:ascii="Times New Roman" w:hAnsi="Times New Roman" w:cs="Times New Roman"/>
          <w:b w:val="0"/>
          <w:color w:val="auto"/>
        </w:rPr>
        <w:lastRenderedPageBreak/>
        <w:t>ЭКОНОМИЧЕСКАЯ СУЩНОСТЬ И ФУНКЦИИ БЮДЖЕТА ГОСУДАРСТВА</w:t>
      </w:r>
      <w:bookmarkEnd w:id="2"/>
    </w:p>
    <w:p w:rsidR="00901BAD" w:rsidRPr="002A6BBC" w:rsidRDefault="00901BAD" w:rsidP="00EB2931">
      <w:pPr>
        <w:widowControl w:val="0"/>
        <w:spacing w:after="0" w:line="360" w:lineRule="auto"/>
        <w:ind w:firstLine="709"/>
        <w:rPr>
          <w:rFonts w:ascii="Times New Roman" w:hAnsi="Times New Roman" w:cs="Times New Roman"/>
          <w:sz w:val="28"/>
          <w:szCs w:val="28"/>
        </w:rPr>
      </w:pPr>
    </w:p>
    <w:p w:rsidR="00EB2931" w:rsidRPr="002A6BBC" w:rsidRDefault="00EB2931" w:rsidP="00EB2931">
      <w:pPr>
        <w:pStyle w:val="2"/>
        <w:keepNext w:val="0"/>
        <w:widowControl w:val="0"/>
        <w:numPr>
          <w:ilvl w:val="1"/>
          <w:numId w:val="2"/>
        </w:numPr>
        <w:spacing w:before="0" w:after="0" w:line="360" w:lineRule="auto"/>
        <w:ind w:left="0" w:firstLine="709"/>
        <w:jc w:val="center"/>
        <w:rPr>
          <w:rFonts w:ascii="Times New Roman" w:hAnsi="Times New Roman"/>
          <w:b w:val="0"/>
          <w:bCs w:val="0"/>
          <w:i w:val="0"/>
          <w:kern w:val="32"/>
        </w:rPr>
      </w:pPr>
      <w:bookmarkStart w:id="3" w:name="_Toc248684358"/>
      <w:bookmarkStart w:id="4" w:name="_Toc381861766"/>
      <w:r w:rsidRPr="002A6BBC">
        <w:rPr>
          <w:rFonts w:ascii="Times New Roman" w:hAnsi="Times New Roman"/>
          <w:b w:val="0"/>
          <w:bCs w:val="0"/>
          <w:i w:val="0"/>
          <w:kern w:val="32"/>
        </w:rPr>
        <w:t>Экономическая сущность бюджета государства</w:t>
      </w:r>
      <w:bookmarkEnd w:id="3"/>
      <w:bookmarkEnd w:id="4"/>
    </w:p>
    <w:p w:rsidR="00EB2931" w:rsidRPr="002A6BBC" w:rsidRDefault="00EB2931" w:rsidP="00C81AF6">
      <w:pPr>
        <w:widowControl w:val="0"/>
        <w:spacing w:after="0" w:line="360" w:lineRule="auto"/>
        <w:ind w:firstLine="709"/>
        <w:jc w:val="both"/>
        <w:rPr>
          <w:rFonts w:ascii="Times New Roman" w:hAnsi="Times New Roman" w:cs="Times New Roman"/>
          <w:sz w:val="28"/>
          <w:szCs w:val="28"/>
        </w:rPr>
      </w:pPr>
    </w:p>
    <w:p w:rsidR="00C81AF6" w:rsidRPr="00C81AF6" w:rsidRDefault="00C81AF6" w:rsidP="00C81AF6">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81AF6">
        <w:rPr>
          <w:rFonts w:ascii="Times New Roman" w:eastAsia="Times New Roman" w:hAnsi="Times New Roman" w:cs="Times New Roman"/>
          <w:color w:val="000000"/>
          <w:sz w:val="28"/>
          <w:szCs w:val="28"/>
          <w:lang w:eastAsia="ru-RU"/>
        </w:rPr>
        <w:t>Бюджетные отношения опосредуют разные направления распределительного процесса (между секторами экономики, сферами общественной деятельности, отраслями народного хозяйства, территориями страны) и охватывают все уровни хозяйствования (федеральный, субъектов Федерации, местный).</w:t>
      </w:r>
    </w:p>
    <w:p w:rsidR="00C81AF6" w:rsidRPr="00C81AF6" w:rsidRDefault="00C81AF6" w:rsidP="00C81AF6">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81AF6">
        <w:rPr>
          <w:rFonts w:ascii="Times New Roman" w:eastAsia="Times New Roman" w:hAnsi="Times New Roman" w:cs="Times New Roman"/>
          <w:color w:val="000000"/>
          <w:sz w:val="28"/>
          <w:szCs w:val="28"/>
          <w:lang w:eastAsia="ru-RU"/>
        </w:rPr>
        <w:t>Бюджетные отношения носят объективный характер. Это предопределено тем, что для осуществления государством его функций необходима материально-финансовая база. В руках государства ежегодно должна концентрироваться определенная доля национального дохода для нужд расширенного воспроизводства в масштабах всего общества, удовлетворения социально-культурных потребностей граждан, решения оборонных задач, покрытия издержек государственного управления</w:t>
      </w:r>
      <w:r w:rsidR="00B712B0">
        <w:rPr>
          <w:rFonts w:ascii="Times New Roman" w:eastAsia="Times New Roman" w:hAnsi="Times New Roman" w:cs="Times New Roman"/>
          <w:color w:val="000000"/>
          <w:sz w:val="28"/>
          <w:szCs w:val="28"/>
          <w:lang w:eastAsia="ru-RU"/>
        </w:rPr>
        <w:t xml:space="preserve"> </w:t>
      </w:r>
      <w:r w:rsidR="00B712B0" w:rsidRPr="00B712B0">
        <w:rPr>
          <w:rFonts w:ascii="Times New Roman" w:eastAsia="Times New Roman" w:hAnsi="Times New Roman" w:cs="Times New Roman"/>
          <w:color w:val="000000"/>
          <w:sz w:val="28"/>
          <w:szCs w:val="28"/>
          <w:lang w:eastAsia="ru-RU"/>
        </w:rPr>
        <w:t xml:space="preserve">[7, </w:t>
      </w:r>
      <w:r w:rsidR="00B712B0">
        <w:rPr>
          <w:rFonts w:ascii="Times New Roman" w:eastAsia="Times New Roman" w:hAnsi="Times New Roman" w:cs="Times New Roman"/>
          <w:color w:val="000000"/>
          <w:sz w:val="28"/>
          <w:szCs w:val="28"/>
          <w:lang w:val="en-US" w:eastAsia="ru-RU"/>
        </w:rPr>
        <w:t>c</w:t>
      </w:r>
      <w:r w:rsidR="00B712B0" w:rsidRPr="00B712B0">
        <w:rPr>
          <w:rFonts w:ascii="Times New Roman" w:eastAsia="Times New Roman" w:hAnsi="Times New Roman" w:cs="Times New Roman"/>
          <w:color w:val="000000"/>
          <w:sz w:val="28"/>
          <w:szCs w:val="28"/>
          <w:lang w:eastAsia="ru-RU"/>
        </w:rPr>
        <w:t>.138]</w:t>
      </w:r>
      <w:r w:rsidRPr="00C81AF6">
        <w:rPr>
          <w:rFonts w:ascii="Times New Roman" w:eastAsia="Times New Roman" w:hAnsi="Times New Roman" w:cs="Times New Roman"/>
          <w:color w:val="000000"/>
          <w:sz w:val="28"/>
          <w:szCs w:val="28"/>
          <w:lang w:eastAsia="ru-RU"/>
        </w:rPr>
        <w:t>.</w:t>
      </w:r>
    </w:p>
    <w:p w:rsidR="00C81AF6" w:rsidRPr="00C81AF6" w:rsidRDefault="00C81AF6" w:rsidP="00C81AF6">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81AF6">
        <w:rPr>
          <w:rFonts w:ascii="Times New Roman" w:eastAsia="Times New Roman" w:hAnsi="Times New Roman" w:cs="Times New Roman"/>
          <w:color w:val="000000"/>
          <w:sz w:val="28"/>
          <w:szCs w:val="28"/>
          <w:lang w:eastAsia="ru-RU"/>
        </w:rPr>
        <w:t>В процессе функционирования бюджетные отношения материализуются (овеществляются) в бюджетном фонде страны. Конкретная величина этого фонда зависит от ряда факторов: уровня развития экономики; методов хозяйствования на предприятиях; решаемых обществом экономических и социальных задач. В составе бюджетного фонда создаются резервы, функционирующие в специфических формах.</w:t>
      </w:r>
    </w:p>
    <w:p w:rsidR="00C81AF6" w:rsidRPr="00C81AF6" w:rsidRDefault="00C81AF6" w:rsidP="00C81AF6">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81AF6">
        <w:rPr>
          <w:rFonts w:ascii="Times New Roman" w:eastAsia="Times New Roman" w:hAnsi="Times New Roman" w:cs="Times New Roman"/>
          <w:color w:val="000000"/>
          <w:sz w:val="28"/>
          <w:szCs w:val="28"/>
          <w:lang w:eastAsia="ru-RU"/>
        </w:rPr>
        <w:t xml:space="preserve">Совокупность бюджетных отношений по формированию и использованию бюджетного фонда страны составляет понятие государственного бюджета. По экономической сущности государственный бюджет — это денежные отношения, возникающие у государства с юридическими и физическими лицами по поводу перераспределения национального дохода (частично и национального богатства) в связи с </w:t>
      </w:r>
      <w:r w:rsidRPr="00C81AF6">
        <w:rPr>
          <w:rFonts w:ascii="Times New Roman" w:eastAsia="Times New Roman" w:hAnsi="Times New Roman" w:cs="Times New Roman"/>
          <w:color w:val="000000"/>
          <w:sz w:val="28"/>
          <w:szCs w:val="28"/>
          <w:lang w:eastAsia="ru-RU"/>
        </w:rPr>
        <w:lastRenderedPageBreak/>
        <w:t>образованием и использованием бюджетного фонда, предназначенного на финансирование народного хозяйства, социально-культурных мероприятий, нужд обороны и государственного управления.</w:t>
      </w:r>
    </w:p>
    <w:p w:rsidR="00C81AF6" w:rsidRPr="00EE70DD" w:rsidRDefault="00C81AF6" w:rsidP="00EE70DD">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C81AF6">
        <w:rPr>
          <w:rFonts w:ascii="Times New Roman" w:eastAsia="Times New Roman" w:hAnsi="Times New Roman" w:cs="Times New Roman"/>
          <w:color w:val="000000"/>
          <w:sz w:val="28"/>
          <w:szCs w:val="28"/>
          <w:lang w:eastAsia="ru-RU"/>
        </w:rPr>
        <w:t>Государственный бюджет объединяет главные доходы и расходы государства. Бюджет</w:t>
      </w:r>
      <w:r w:rsidRPr="002A6BBC">
        <w:rPr>
          <w:rFonts w:ascii="Times New Roman" w:eastAsia="Times New Roman" w:hAnsi="Times New Roman" w:cs="Times New Roman"/>
          <w:color w:val="000000"/>
          <w:sz w:val="28"/>
          <w:szCs w:val="28"/>
          <w:lang w:eastAsia="ru-RU"/>
        </w:rPr>
        <w:t xml:space="preserve"> </w:t>
      </w:r>
      <w:r w:rsidRPr="00C81AF6">
        <w:rPr>
          <w:rFonts w:ascii="Times New Roman" w:eastAsia="Times New Roman" w:hAnsi="Times New Roman" w:cs="Times New Roman"/>
          <w:color w:val="000000"/>
          <w:sz w:val="28"/>
          <w:szCs w:val="28"/>
          <w:lang w:eastAsia="ru-RU"/>
        </w:rPr>
        <w:t>— это единство основных финансовых категорий (налогов, государственного кредита, государственных расходов) в их действии</w:t>
      </w:r>
      <w:r w:rsidRPr="00EE70DD">
        <w:rPr>
          <w:rFonts w:ascii="Times New Roman" w:eastAsia="Times New Roman" w:hAnsi="Times New Roman" w:cs="Times New Roman"/>
          <w:color w:val="000000"/>
          <w:sz w:val="28"/>
          <w:szCs w:val="28"/>
          <w:lang w:eastAsia="ru-RU"/>
        </w:rPr>
        <w:t>, т. е. через бюджет осуществляются постоянная мобилизация ресурсов и их расходование.</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b/>
          <w:bCs/>
          <w:sz w:val="28"/>
        </w:rPr>
        <w:t xml:space="preserve">Бюджет (англ. budget – </w:t>
      </w:r>
      <w:r w:rsidRPr="00EE70DD">
        <w:rPr>
          <w:rFonts w:ascii="Times New Roman" w:hAnsi="Times New Roman" w:cs="Times New Roman"/>
          <w:b/>
          <w:bCs/>
          <w:sz w:val="28"/>
        </w:rPr>
        <w:t>«</w:t>
      </w:r>
      <w:r w:rsidRPr="00EE70DD">
        <w:rPr>
          <w:rFonts w:ascii="Times New Roman" w:eastAsia="Calibri" w:hAnsi="Times New Roman" w:cs="Times New Roman"/>
          <w:b/>
          <w:bCs/>
          <w:sz w:val="28"/>
        </w:rPr>
        <w:t>денежная сумка</w:t>
      </w:r>
      <w:r w:rsidRPr="00EE70DD">
        <w:rPr>
          <w:rFonts w:ascii="Times New Roman" w:hAnsi="Times New Roman" w:cs="Times New Roman"/>
          <w:b/>
          <w:bCs/>
          <w:sz w:val="28"/>
        </w:rPr>
        <w:t>»</w:t>
      </w:r>
      <w:r w:rsidRPr="00EE70DD">
        <w:rPr>
          <w:rFonts w:ascii="Times New Roman" w:eastAsia="Calibri" w:hAnsi="Times New Roman" w:cs="Times New Roman"/>
          <w:b/>
          <w:bCs/>
          <w:sz w:val="28"/>
        </w:rPr>
        <w:t>)</w:t>
      </w:r>
      <w:r w:rsidRPr="00EE70DD">
        <w:rPr>
          <w:rFonts w:ascii="Times New Roman" w:eastAsia="Calibri" w:hAnsi="Times New Roman" w:cs="Times New Roman"/>
          <w:sz w:val="28"/>
        </w:rPr>
        <w:t xml:space="preserve"> – роспись доходов и расходов государства, учреждения, семьи на определенный срок. Государственный бюджет обычно составляется на год. С одной стороны, бюджет – это совокупность, масса финансовых ресурсов, средств, которыми располагает любой экономический субъект, будь то государство, территория, предприятие или семья. По словам А.Г. Игудина: «С другой стороны, это соотношение между доходами и расходами экономического субъекта, баланс его денежных средств, характеризующий соответствие их поступления и расходования в течение определенного периода, чаще всего одного года. Иначе говоря, бюджет определяет и содержимое </w:t>
      </w:r>
      <w:r w:rsidRPr="00EE70DD">
        <w:rPr>
          <w:rFonts w:ascii="Times New Roman" w:hAnsi="Times New Roman" w:cs="Times New Roman"/>
          <w:sz w:val="28"/>
        </w:rPr>
        <w:t>«</w:t>
      </w:r>
      <w:r w:rsidRPr="00EE70DD">
        <w:rPr>
          <w:rFonts w:ascii="Times New Roman" w:eastAsia="Calibri" w:hAnsi="Times New Roman" w:cs="Times New Roman"/>
          <w:sz w:val="28"/>
        </w:rPr>
        <w:t>денежной сумки</w:t>
      </w:r>
      <w:r w:rsidRPr="00EE70DD">
        <w:rPr>
          <w:rFonts w:ascii="Times New Roman" w:hAnsi="Times New Roman" w:cs="Times New Roman"/>
          <w:sz w:val="28"/>
        </w:rPr>
        <w:t>»</w:t>
      </w:r>
      <w:r w:rsidRPr="00EE70DD">
        <w:rPr>
          <w:rFonts w:ascii="Times New Roman" w:eastAsia="Calibri" w:hAnsi="Times New Roman" w:cs="Times New Roman"/>
          <w:sz w:val="28"/>
        </w:rPr>
        <w:t>, наличие в ней денежных средств или их дефицит, и динамику ее наполнения и опорожнения, каналы прихода и расхода денег, соотношение между доходами и расходами. Бюджеты и бюджетное регулирование существуют в любой социально-экономической системе, присущи экономике как рыночного, так и нерыночного типа. Однако характер бюджетного устройства, способы формирования, утверждения, исполнения бюджетов в них обладают принципиальными различиями. В особенности это касается государственного бюджета»</w:t>
      </w:r>
      <w:r w:rsidR="00EE70DD" w:rsidRPr="00EE70DD">
        <w:rPr>
          <w:rFonts w:ascii="Times New Roman" w:eastAsia="Calibri" w:hAnsi="Times New Roman" w:cs="Times New Roman"/>
          <w:sz w:val="28"/>
        </w:rPr>
        <w:t xml:space="preserve"> </w:t>
      </w:r>
      <w:r w:rsidR="00EE70DD" w:rsidRPr="00BD1ECC">
        <w:rPr>
          <w:rFonts w:ascii="Times New Roman" w:eastAsia="Calibri" w:hAnsi="Times New Roman" w:cs="Times New Roman"/>
          <w:sz w:val="28"/>
        </w:rPr>
        <w:t xml:space="preserve">[18, </w:t>
      </w:r>
      <w:r w:rsidR="00EE70DD" w:rsidRPr="00EE70DD">
        <w:rPr>
          <w:rFonts w:ascii="Times New Roman" w:eastAsia="Calibri" w:hAnsi="Times New Roman" w:cs="Times New Roman"/>
          <w:sz w:val="28"/>
          <w:lang w:val="en-US"/>
        </w:rPr>
        <w:t>c</w:t>
      </w:r>
      <w:r w:rsidR="00EE70DD" w:rsidRPr="00BD1ECC">
        <w:rPr>
          <w:rFonts w:ascii="Times New Roman" w:eastAsia="Calibri" w:hAnsi="Times New Roman" w:cs="Times New Roman"/>
          <w:sz w:val="28"/>
        </w:rPr>
        <w:t>. 37]</w:t>
      </w:r>
      <w:r w:rsidRPr="00EE70DD">
        <w:rPr>
          <w:rFonts w:ascii="Times New Roman" w:eastAsia="Calibri" w:hAnsi="Times New Roman" w:cs="Times New Roman"/>
          <w:sz w:val="28"/>
        </w:rPr>
        <w:t xml:space="preserve">. В централизованной экономике бюджет целиком подчинен государственному экономическому плану, следует из него и не имеет сколько-нибудь важного самостоятельного значения. Такой подход на государственном уровне следует из господствующей в планово-распорядительной экономике тенденции </w:t>
      </w:r>
      <w:r w:rsidRPr="00EE70DD">
        <w:rPr>
          <w:rFonts w:ascii="Times New Roman" w:eastAsia="Calibri" w:hAnsi="Times New Roman" w:cs="Times New Roman"/>
          <w:sz w:val="28"/>
        </w:rPr>
        <w:lastRenderedPageBreak/>
        <w:t xml:space="preserve">придания главенствующей роли материально-вещественным факторам и второстепенной – финансовым. </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В любой стране государственный бюджет - ведущее звено финансовой системы, единство основных финансовых категорий: налогов, государственных расходов, государственного кредита - в их действии. Тем не менее, являясь частью финансов, бюджет можно выделить в отдельную экономическую категорию, отражающую денежные отношения государства с юридическими и физическими лицами по поводу перераспределения национального дохода (частично и национального богатства) в связи с образованием и использованием бюджетного фонда, предназначенного на финансирование народного хозяйства, социально-культурных мероприятий, нужд обороны и государственного управления.</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 xml:space="preserve">Именно с помощью бюджета государство имеет возможность сосредоточивать финансовые ресурсы на решающих участках социального и экономического помощью бюджета происходит перераспределение национального дохода между отраслями, территориями, сферами общественной деятельности. Вместе с тем, отображая экономические процессы, протекающие в структурных звеньях экономики, бюджет дает четкую картину того, как поступают в распоряжение государства финансовые ресурсы от разных субъектов хозяйствования, показывает, соответствует ли размер централизуемых ресурсов государства объему его потребностей. Таким образом, при правильном подходе бюджет объективно может быть не просто средством государственного экономического регулирования, он может реально влиять на рост экономики и социальной сферы, ускорение темпов научно-технического прогресса, обновление и совершенствование материально-технической базы общественного производства. Для бюджета как основного финансового плана характерно следующие признаки: </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 xml:space="preserve">Во – первых, бюджет является универсальным финансовым планом в том смысле, что его показатели охватывают фактически все области и сферы </w:t>
      </w:r>
      <w:r w:rsidRPr="00EE70DD">
        <w:rPr>
          <w:rFonts w:ascii="Times New Roman" w:eastAsia="Calibri" w:hAnsi="Times New Roman" w:cs="Times New Roman"/>
          <w:sz w:val="28"/>
        </w:rPr>
        <w:lastRenderedPageBreak/>
        <w:t xml:space="preserve">экономического и социального развития. Подобной универсальностью не обладает никакой другой финансовый план, поскольку все другие финансовые планы имеют более узкую сферу действия. </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 xml:space="preserve">Во – вторых бюджет по отношению к другим финансовым планам является координирующим. Координация осуществляется через взаимосвязь показателей бюджета с показателями других финансовых планов. В частности, в финансовых планах предприятий фиксируются размеры обязательных платежей в бюджет и возможные ассигнования из бюджета. Что же касается бюджетных организаций, то все средства необходимы им для осуществления своей деятельности и выделяемые по смете. Полностью проходят по расходной части соответствующего бюджета (в зависимости от подчиненности). </w:t>
      </w:r>
    </w:p>
    <w:p w:rsidR="002B67A1" w:rsidRPr="00EE70DD" w:rsidRDefault="002B67A1"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По мнению М.П. Васютиной «В материальном смысле бюджет представляет собой централизованный денежный фонд, формулируемый на том или ином уровне обеспечения функций соответствующих органов государственной или местной власти. Именно этот аспект бюджета имеется ввиду когда в официальных документах и в практике говорится о финансировании тех или иных мероприятий из бюджета, о зачислении источника дохода на счет бюджета и т. д.»</w:t>
      </w:r>
      <w:r w:rsidR="00EE70DD" w:rsidRPr="00EE70DD">
        <w:rPr>
          <w:rFonts w:ascii="Times New Roman" w:eastAsia="Calibri" w:hAnsi="Times New Roman" w:cs="Times New Roman"/>
          <w:sz w:val="28"/>
        </w:rPr>
        <w:t xml:space="preserve"> [13, </w:t>
      </w:r>
      <w:r w:rsidR="00EE70DD" w:rsidRPr="00EE70DD">
        <w:rPr>
          <w:rFonts w:ascii="Times New Roman" w:eastAsia="Calibri" w:hAnsi="Times New Roman" w:cs="Times New Roman"/>
          <w:sz w:val="28"/>
          <w:lang w:val="en-US"/>
        </w:rPr>
        <w:t>c</w:t>
      </w:r>
      <w:r w:rsidR="00EE70DD" w:rsidRPr="00EE70DD">
        <w:rPr>
          <w:rFonts w:ascii="Times New Roman" w:eastAsia="Calibri" w:hAnsi="Times New Roman" w:cs="Times New Roman"/>
          <w:sz w:val="28"/>
        </w:rPr>
        <w:t>. 15]</w:t>
      </w:r>
      <w:r w:rsidRPr="00EE70DD">
        <w:rPr>
          <w:rFonts w:ascii="Times New Roman" w:eastAsia="Calibri" w:hAnsi="Times New Roman" w:cs="Times New Roman"/>
          <w:sz w:val="28"/>
        </w:rPr>
        <w:t>.</w:t>
      </w:r>
    </w:p>
    <w:p w:rsidR="00EE70DD" w:rsidRPr="00EE70DD" w:rsidRDefault="00EE70DD" w:rsidP="00EE70DD">
      <w:pPr>
        <w:widowControl w:val="0"/>
        <w:spacing w:after="0" w:line="360" w:lineRule="auto"/>
        <w:ind w:firstLine="709"/>
        <w:jc w:val="both"/>
        <w:rPr>
          <w:rFonts w:ascii="Times New Roman" w:eastAsia="Calibri" w:hAnsi="Times New Roman" w:cs="Times New Roman"/>
          <w:sz w:val="28"/>
        </w:rPr>
      </w:pPr>
      <w:r w:rsidRPr="00EE70DD">
        <w:rPr>
          <w:rFonts w:ascii="Times New Roman" w:eastAsia="Calibri" w:hAnsi="Times New Roman" w:cs="Times New Roman"/>
          <w:sz w:val="28"/>
        </w:rPr>
        <w:t xml:space="preserve">Лушин С. И. считает: «Совокупность всех видов бюджетов образует бюджетную систему государства. Взаимосвязь между ее отдельными звеньями, организацию и принципы построения бюджетной системы принято называть бюджетным устройством. Федеральные, региональные и местные органы государственной власти и управления посредством бюджетных отношений получают в свое распоряжение определенную часть перераспределяемого национального дохода, которая направляется на строго определенные цели в зависимости от разграничения функций между уровнями управления» [23, </w:t>
      </w:r>
      <w:r w:rsidRPr="00EE70DD">
        <w:rPr>
          <w:rFonts w:ascii="Times New Roman" w:eastAsia="Calibri" w:hAnsi="Times New Roman" w:cs="Times New Roman"/>
          <w:sz w:val="28"/>
          <w:lang w:val="en-US"/>
        </w:rPr>
        <w:t>c</w:t>
      </w:r>
      <w:r w:rsidRPr="00EE70DD">
        <w:rPr>
          <w:rFonts w:ascii="Times New Roman" w:eastAsia="Calibri" w:hAnsi="Times New Roman" w:cs="Times New Roman"/>
          <w:sz w:val="28"/>
        </w:rPr>
        <w:t>. 6].</w:t>
      </w:r>
    </w:p>
    <w:p w:rsidR="00C81AF6" w:rsidRPr="00EE70DD" w:rsidRDefault="00C81AF6" w:rsidP="00EE70DD">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E70DD">
        <w:rPr>
          <w:rFonts w:ascii="Times New Roman" w:eastAsia="Times New Roman" w:hAnsi="Times New Roman" w:cs="Times New Roman"/>
          <w:color w:val="000000"/>
          <w:sz w:val="28"/>
          <w:szCs w:val="28"/>
          <w:lang w:eastAsia="ru-RU"/>
        </w:rPr>
        <w:t xml:space="preserve">Централизация средств имеет важное экономическое и политическое значение, поскольку мобилизуемые доходы служат одним из главных орудий </w:t>
      </w:r>
      <w:r w:rsidRPr="00EE70DD">
        <w:rPr>
          <w:rFonts w:ascii="Times New Roman" w:eastAsia="Times New Roman" w:hAnsi="Times New Roman" w:cs="Times New Roman"/>
          <w:color w:val="000000"/>
          <w:sz w:val="28"/>
          <w:szCs w:val="28"/>
          <w:lang w:eastAsia="ru-RU"/>
        </w:rPr>
        <w:lastRenderedPageBreak/>
        <w:t>претворения в жизнь намечаемых государством мероприятий. Это дает возможность маневрировать ресурсами, сосредоточивать их на решающих участках экономического и социального развития, осуществлять единую экономическую и финансовую политику на территории страны</w:t>
      </w:r>
      <w:r w:rsidR="00EE70DD" w:rsidRPr="00EE70DD">
        <w:rPr>
          <w:rFonts w:ascii="Times New Roman" w:eastAsia="Times New Roman" w:hAnsi="Times New Roman" w:cs="Times New Roman"/>
          <w:color w:val="000000"/>
          <w:sz w:val="28"/>
          <w:szCs w:val="28"/>
          <w:lang w:eastAsia="ru-RU"/>
        </w:rPr>
        <w:t xml:space="preserve"> [2</w:t>
      </w:r>
      <w:r w:rsidR="00B712B0" w:rsidRPr="00EE70DD">
        <w:rPr>
          <w:rFonts w:ascii="Times New Roman" w:eastAsia="Times New Roman" w:hAnsi="Times New Roman" w:cs="Times New Roman"/>
          <w:color w:val="000000"/>
          <w:sz w:val="28"/>
          <w:szCs w:val="28"/>
          <w:lang w:eastAsia="ru-RU"/>
        </w:rPr>
        <w:t xml:space="preserve">8, </w:t>
      </w:r>
      <w:r w:rsidR="00B712B0" w:rsidRPr="00EE70DD">
        <w:rPr>
          <w:rFonts w:ascii="Times New Roman" w:eastAsia="Times New Roman" w:hAnsi="Times New Roman" w:cs="Times New Roman"/>
          <w:color w:val="000000"/>
          <w:sz w:val="28"/>
          <w:szCs w:val="28"/>
          <w:lang w:val="en-US" w:eastAsia="ru-RU"/>
        </w:rPr>
        <w:t>c</w:t>
      </w:r>
      <w:r w:rsidR="00B712B0" w:rsidRPr="00EE70DD">
        <w:rPr>
          <w:rFonts w:ascii="Times New Roman" w:eastAsia="Times New Roman" w:hAnsi="Times New Roman" w:cs="Times New Roman"/>
          <w:color w:val="000000"/>
          <w:sz w:val="28"/>
          <w:szCs w:val="28"/>
          <w:lang w:eastAsia="ru-RU"/>
        </w:rPr>
        <w:t>. 74]</w:t>
      </w:r>
      <w:r w:rsidRPr="00EE70DD">
        <w:rPr>
          <w:rFonts w:ascii="Times New Roman" w:eastAsia="Times New Roman" w:hAnsi="Times New Roman" w:cs="Times New Roman"/>
          <w:color w:val="000000"/>
          <w:sz w:val="28"/>
          <w:szCs w:val="28"/>
          <w:lang w:eastAsia="ru-RU"/>
        </w:rPr>
        <w:t>.</w:t>
      </w:r>
    </w:p>
    <w:p w:rsidR="00C81AF6" w:rsidRPr="00C81AF6" w:rsidRDefault="00C81AF6" w:rsidP="00EE70DD">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EE70DD">
        <w:rPr>
          <w:rFonts w:ascii="Times New Roman" w:eastAsia="Times New Roman" w:hAnsi="Times New Roman" w:cs="Times New Roman"/>
          <w:color w:val="000000"/>
          <w:sz w:val="28"/>
          <w:szCs w:val="28"/>
          <w:lang w:eastAsia="ru-RU"/>
        </w:rPr>
        <w:t>Будучи экономической формой существования реальных, объективно обусловленных распределительных отношений, государственный бюджет рассматривается в качестве самостоятельной экономической категории. Эта категория, является частью финансов, характеризуется теми же чертами, которые присущи финансам в целом, имея при этом одновременно ряд особенностей. К ним можно отнести следующее: государственный бюджет является особой экономической формой перераспределительных отношений, связанной с обособлением части национального дохода в руках государства с целью использования ее на удовлетворение</w:t>
      </w:r>
      <w:r w:rsidRPr="00C81AF6">
        <w:rPr>
          <w:rFonts w:ascii="Times New Roman" w:eastAsia="Times New Roman" w:hAnsi="Times New Roman" w:cs="Times New Roman"/>
          <w:color w:val="000000"/>
          <w:sz w:val="28"/>
          <w:szCs w:val="28"/>
          <w:lang w:eastAsia="ru-RU"/>
        </w:rPr>
        <w:t xml:space="preserve"> потребностей всего общества и отдельных его государственно-территориальных образований; с помощью государственного бюджета происходит перераспределение национального дохода между отраслями народного хозяйства, субъектами страны, сферами общественной деятельности; пропорции бюджетного перераспределения стоимости в большей мере, чем у других звеньев финансов, определяются потребностями расширенного воспроизводства в целом и задачами, стоящими перед обществом на конкретном этапе его экономического развития; область государственного бюджетного распределения занимает центральное место в составе государственных финансов, что обусловлено ключевым положением государственного бюджета по сравнению с другими финансовыми звеньями.</w:t>
      </w:r>
    </w:p>
    <w:p w:rsidR="00EB2931" w:rsidRPr="002A6BBC" w:rsidRDefault="00EB2931" w:rsidP="00C81AF6">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формировании и развитии экономической и социальной структуры общества большую роль играет государственное регулирование, осуществляемое в рамках принятой на каждом историческом этапе политики. Одним из механизмов, позволяющих государству проводить экономическую и социальную политику, является финансовая система и входящий в е</w:t>
      </w:r>
      <w:r w:rsidR="00C81AF6" w:rsidRPr="002A6BBC">
        <w:rPr>
          <w:rFonts w:ascii="Times New Roman" w:hAnsi="Times New Roman" w:cs="Times New Roman"/>
          <w:sz w:val="28"/>
          <w:szCs w:val="28"/>
        </w:rPr>
        <w:t>е состав государственный бюджет</w:t>
      </w:r>
      <w:r w:rsidRPr="002A6BBC">
        <w:rPr>
          <w:rFonts w:ascii="Times New Roman" w:hAnsi="Times New Roman" w:cs="Times New Roman"/>
          <w:sz w:val="28"/>
          <w:szCs w:val="28"/>
        </w:rPr>
        <w:t xml:space="preserve">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3,</w:t>
      </w:r>
      <w:r w:rsidR="00DF06F0" w:rsidRPr="002A6BBC">
        <w:rPr>
          <w:rFonts w:ascii="Times New Roman" w:hAnsi="Times New Roman" w:cs="Times New Roman"/>
          <w:sz w:val="28"/>
          <w:szCs w:val="28"/>
        </w:rPr>
        <w:t xml:space="preserve"> с. </w:t>
      </w:r>
      <w:r w:rsidRPr="002A6BBC">
        <w:rPr>
          <w:rFonts w:ascii="Times New Roman" w:hAnsi="Times New Roman" w:cs="Times New Roman"/>
          <w:sz w:val="28"/>
          <w:szCs w:val="28"/>
        </w:rPr>
        <w:t>65]</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lastRenderedPageBreak/>
        <w:t xml:space="preserve">В условиях федеративного государства бюджетная система является объединением относительно самостоятельных бюджетов разных уровней. Такая  конструкция  с  одной  стороны  создает  стимулы  для  развития  каждой отдельной  территории,  а  с  другой,  при    наличии  центрального  звена – федерального  бюджета,  сохраняется  возможность  координации  развития отдельных субъектов и федерации в целом.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Бюджетная система Российской Федерации, основанная на экономических отношениях и государственном устройстве РФ, регулируемая нормами права - совокупность федерального бюджета, бюджетов субъектов РФ, местных бюджетов и бюджетов государственных внебюджетных фон</w:t>
      </w:r>
      <w:r w:rsidR="00DF06F0" w:rsidRPr="002A6BBC">
        <w:rPr>
          <w:rFonts w:ascii="Times New Roman" w:hAnsi="Times New Roman" w:cs="Times New Roman"/>
          <w:sz w:val="28"/>
          <w:szCs w:val="28"/>
        </w:rPr>
        <w:t>дов</w:t>
      </w:r>
      <w:r w:rsidRPr="002A6BBC">
        <w:rPr>
          <w:rFonts w:ascii="Times New Roman" w:hAnsi="Times New Roman" w:cs="Times New Roman"/>
          <w:sz w:val="28"/>
          <w:szCs w:val="28"/>
        </w:rPr>
        <w:t xml:space="preserve">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6,</w:t>
      </w:r>
      <w:r w:rsidR="00DF06F0" w:rsidRPr="002A6BBC">
        <w:rPr>
          <w:rFonts w:ascii="Times New Roman" w:hAnsi="Times New Roman" w:cs="Times New Roman"/>
          <w:sz w:val="28"/>
          <w:szCs w:val="28"/>
        </w:rPr>
        <w:t xml:space="preserve"> с. 1</w:t>
      </w:r>
      <w:r w:rsidRPr="002A6BBC">
        <w:rPr>
          <w:rFonts w:ascii="Times New Roman" w:hAnsi="Times New Roman" w:cs="Times New Roman"/>
          <w:sz w:val="28"/>
          <w:szCs w:val="28"/>
        </w:rPr>
        <w:t>53]</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целях обеспечения единства подходов в организации бюджетного процесса на разных уровнях, достижения устойчивости и эффективности системы, Бюджетным кодексом определено, что бюджетная система основана на следующих принципах: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единства бюджетной системы;</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разграничения доходов и расходов между уровнями бюджетной системы РФ;</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самостоятельности бюджетов;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полноты отражения доходов и расходов бюджетов, бюджетов государственных внебюджетных фондов;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сбалансированности бюджета;</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эффективности и экономности использования бюджетных средств;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 общего совокупного покрытия расходов бюджетов;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гласности;</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достоверности бюджета;</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адресности и целевого</w:t>
      </w:r>
      <w:r w:rsidR="00DF06F0" w:rsidRPr="002A6BBC">
        <w:rPr>
          <w:rFonts w:ascii="Times New Roman" w:hAnsi="Times New Roman" w:cs="Times New Roman"/>
          <w:sz w:val="28"/>
          <w:szCs w:val="28"/>
        </w:rPr>
        <w:t xml:space="preserve"> характера бюджетных средств</w:t>
      </w:r>
      <w:r w:rsidR="00B712B0">
        <w:rPr>
          <w:rFonts w:ascii="Times New Roman" w:hAnsi="Times New Roman" w:cs="Times New Roman"/>
          <w:sz w:val="28"/>
          <w:szCs w:val="28"/>
        </w:rPr>
        <w:t xml:space="preserve"> [</w:t>
      </w:r>
      <w:r w:rsidR="00B712B0" w:rsidRPr="00B712B0">
        <w:rPr>
          <w:rFonts w:ascii="Times New Roman" w:hAnsi="Times New Roman" w:cs="Times New Roman"/>
          <w:sz w:val="28"/>
          <w:szCs w:val="28"/>
        </w:rPr>
        <w:t>12</w:t>
      </w:r>
      <w:r w:rsidRPr="002A6BBC">
        <w:rPr>
          <w:rFonts w:ascii="Times New Roman" w:hAnsi="Times New Roman" w:cs="Times New Roman"/>
          <w:sz w:val="28"/>
          <w:szCs w:val="28"/>
        </w:rPr>
        <w:t>,</w:t>
      </w:r>
      <w:r w:rsidR="00DF06F0" w:rsidRPr="002A6BBC">
        <w:rPr>
          <w:rFonts w:ascii="Times New Roman" w:hAnsi="Times New Roman" w:cs="Times New Roman"/>
          <w:sz w:val="28"/>
          <w:szCs w:val="28"/>
        </w:rPr>
        <w:t xml:space="preserve"> с. 1</w:t>
      </w:r>
      <w:r w:rsidRPr="002A6BBC">
        <w:rPr>
          <w:rFonts w:ascii="Times New Roman" w:hAnsi="Times New Roman" w:cs="Times New Roman"/>
          <w:sz w:val="28"/>
          <w:szCs w:val="28"/>
        </w:rPr>
        <w:t>18]</w:t>
      </w:r>
      <w:r w:rsidR="00DF06F0" w:rsidRPr="002A6BBC">
        <w:rPr>
          <w:rFonts w:ascii="Times New Roman" w:hAnsi="Times New Roman" w:cs="Times New Roman"/>
          <w:sz w:val="28"/>
          <w:szCs w:val="28"/>
        </w:rPr>
        <w:t>.</w:t>
      </w:r>
    </w:p>
    <w:p w:rsidR="00EB2931" w:rsidRPr="00B712B0"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Законодательное закрепление принципов бюджетной системы важно также для разработки нормативных актов о бюджете и бюджетном процессе органов государственной власти субъектов РФ и </w:t>
      </w:r>
      <w:r w:rsidR="00B712B0">
        <w:rPr>
          <w:rFonts w:ascii="Times New Roman" w:hAnsi="Times New Roman" w:cs="Times New Roman"/>
          <w:sz w:val="28"/>
          <w:szCs w:val="28"/>
        </w:rPr>
        <w:t xml:space="preserve">органов местного </w:t>
      </w:r>
      <w:r w:rsidR="00B712B0">
        <w:rPr>
          <w:rFonts w:ascii="Times New Roman" w:hAnsi="Times New Roman" w:cs="Times New Roman"/>
          <w:sz w:val="28"/>
          <w:szCs w:val="28"/>
        </w:rPr>
        <w:lastRenderedPageBreak/>
        <w:t>самоуправления</w:t>
      </w:r>
      <w:r w:rsidRPr="002A6BBC">
        <w:rPr>
          <w:rFonts w:ascii="Times New Roman" w:hAnsi="Times New Roman" w:cs="Times New Roman"/>
          <w:sz w:val="28"/>
          <w:szCs w:val="28"/>
        </w:rPr>
        <w:t xml:space="preserve">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3,</w:t>
      </w:r>
      <w:r w:rsidR="00B712B0" w:rsidRPr="00B712B0">
        <w:rPr>
          <w:rFonts w:ascii="Times New Roman" w:hAnsi="Times New Roman" w:cs="Times New Roman"/>
          <w:sz w:val="28"/>
          <w:szCs w:val="28"/>
        </w:rPr>
        <w:t xml:space="preserve"> </w:t>
      </w:r>
      <w:r w:rsidR="00B712B0">
        <w:rPr>
          <w:rFonts w:ascii="Times New Roman" w:hAnsi="Times New Roman" w:cs="Times New Roman"/>
          <w:sz w:val="28"/>
          <w:szCs w:val="28"/>
          <w:lang w:val="en-US"/>
        </w:rPr>
        <w:t>c</w:t>
      </w:r>
      <w:r w:rsidR="00B712B0" w:rsidRPr="00B712B0">
        <w:rPr>
          <w:rFonts w:ascii="Times New Roman" w:hAnsi="Times New Roman" w:cs="Times New Roman"/>
          <w:sz w:val="28"/>
          <w:szCs w:val="28"/>
        </w:rPr>
        <w:t xml:space="preserve">. </w:t>
      </w:r>
      <w:r w:rsidRPr="002A6BBC">
        <w:rPr>
          <w:rFonts w:ascii="Times New Roman" w:hAnsi="Times New Roman" w:cs="Times New Roman"/>
          <w:sz w:val="28"/>
          <w:szCs w:val="28"/>
        </w:rPr>
        <w:t>68]</w:t>
      </w:r>
      <w:r w:rsidR="00B712B0" w:rsidRPr="00B712B0">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 является основным финансовым планом государства, что предоставляет органам власти реальные экономические возможности осуществления воли государства, его властных полномочий. Федеральный бюджет, бюджеты субъектов РФ и местного самоуправления, являясь финансовыми инструментами, позволяют проводить экономическую и социальную политику, как на отдельных территориях, так и в целом в России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5,</w:t>
      </w:r>
      <w:r w:rsidR="00DF06F0" w:rsidRPr="002A6BBC">
        <w:rPr>
          <w:rFonts w:ascii="Times New Roman" w:hAnsi="Times New Roman" w:cs="Times New Roman"/>
          <w:sz w:val="28"/>
          <w:szCs w:val="28"/>
        </w:rPr>
        <w:t xml:space="preserve"> с.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33]</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 отражает размеры необходимых государству (местному самоуправлению) финансовых ресурсов и определяет тем самым налоговую политику в стране. Характер налоговой политики определяет виды и объемы доходов бюджета.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Как экономическая категория бюджет представляет собой совокупность экономических отношений, возникающих в процессе создания, распределения и использования государственного централизованного фонда денежных средств.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Как правовая категория бюджет – это основной финансовый план образования, распределения и использования централизованного денежного фонда государственного или административно-территориального образования, утверждаемый соответствующим представительным органом государственной власти. Такой финансовый план закрепляет юридические права и обязанности участников бюджетных отношений.</w:t>
      </w:r>
    </w:p>
    <w:p w:rsidR="00E96CD9" w:rsidRPr="002A6BBC" w:rsidRDefault="00E96CD9" w:rsidP="00E96CD9">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Государственный бюджет с позиций экономической сущности может рассматриваться в качестве самостоятельной экономической категории, а с позиций законодательного установления финансовой базы государства – как его финансовый план.</w:t>
      </w:r>
    </w:p>
    <w:p w:rsidR="00EB2931" w:rsidRPr="00E96CD9" w:rsidRDefault="00EB2931" w:rsidP="00E96CD9">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соответствии с Бюджетным кодексом РФ составной частью бюджетной системы является также бюджетная классификация РФ – это группировка доходов и расходов бюджетов всех уровней бюджетной системы РФ, а также источников финансирования дефицитов этих бюджетов, </w:t>
      </w:r>
      <w:r w:rsidRPr="00E96CD9">
        <w:rPr>
          <w:rFonts w:ascii="Times New Roman" w:hAnsi="Times New Roman" w:cs="Times New Roman"/>
          <w:sz w:val="28"/>
          <w:szCs w:val="28"/>
        </w:rPr>
        <w:lastRenderedPageBreak/>
        <w:t xml:space="preserve">используемой для составления и исполнения бюджетов и обеспечивающей сопоставимость показателей бюджетов всех уровней бюджетной системы РФ. </w:t>
      </w:r>
    </w:p>
    <w:p w:rsidR="00E96CD9" w:rsidRPr="00E96CD9" w:rsidRDefault="00E96CD9" w:rsidP="00E96CD9">
      <w:pPr>
        <w:pStyle w:val="s15"/>
        <w:widowControl w:val="0"/>
        <w:spacing w:before="0" w:beforeAutospacing="0" w:after="0" w:afterAutospacing="0" w:line="360" w:lineRule="auto"/>
        <w:ind w:firstLine="709"/>
        <w:jc w:val="both"/>
        <w:rPr>
          <w:sz w:val="28"/>
          <w:szCs w:val="28"/>
        </w:rPr>
      </w:pPr>
      <w:r w:rsidRPr="00E96CD9">
        <w:rPr>
          <w:rStyle w:val="s10"/>
          <w:bCs/>
          <w:sz w:val="28"/>
          <w:szCs w:val="28"/>
        </w:rPr>
        <w:t>Согласно ст. 19 БК РФ, в с</w:t>
      </w:r>
      <w:r w:rsidRPr="00E96CD9">
        <w:rPr>
          <w:sz w:val="28"/>
          <w:szCs w:val="28"/>
        </w:rPr>
        <w:t>остав бюджетной классификации Российской Федерации включается:</w:t>
      </w:r>
    </w:p>
    <w:p w:rsidR="00E96CD9" w:rsidRPr="00E96CD9" w:rsidRDefault="00D3017C" w:rsidP="00E96CD9">
      <w:pPr>
        <w:pStyle w:val="s1"/>
        <w:widowControl w:val="0"/>
        <w:numPr>
          <w:ilvl w:val="0"/>
          <w:numId w:val="12"/>
        </w:numPr>
        <w:spacing w:before="0" w:beforeAutospacing="0" w:after="0" w:afterAutospacing="0" w:line="360" w:lineRule="auto"/>
        <w:ind w:left="0" w:firstLine="709"/>
        <w:jc w:val="both"/>
        <w:rPr>
          <w:sz w:val="28"/>
          <w:szCs w:val="28"/>
        </w:rPr>
      </w:pPr>
      <w:hyperlink r:id="rId8" w:anchor="block_1000" w:history="1">
        <w:r w:rsidR="00E96CD9" w:rsidRPr="00E96CD9">
          <w:rPr>
            <w:rStyle w:val="af0"/>
            <w:color w:val="auto"/>
            <w:sz w:val="28"/>
            <w:szCs w:val="28"/>
            <w:u w:val="none"/>
          </w:rPr>
          <w:t>классификацию доходов</w:t>
        </w:r>
      </w:hyperlink>
      <w:r w:rsidR="00E96CD9">
        <w:rPr>
          <w:rStyle w:val="apple-converted-space"/>
          <w:rFonts w:eastAsiaTheme="majorEastAsia"/>
          <w:sz w:val="28"/>
          <w:szCs w:val="28"/>
        </w:rPr>
        <w:t xml:space="preserve"> </w:t>
      </w:r>
      <w:r w:rsidR="00E96CD9" w:rsidRPr="00E96CD9">
        <w:rPr>
          <w:sz w:val="28"/>
          <w:szCs w:val="28"/>
        </w:rPr>
        <w:t>бюджетов;</w:t>
      </w:r>
    </w:p>
    <w:p w:rsidR="00E96CD9" w:rsidRPr="00E96CD9" w:rsidRDefault="00D3017C" w:rsidP="00E96CD9">
      <w:pPr>
        <w:pStyle w:val="s1"/>
        <w:widowControl w:val="0"/>
        <w:numPr>
          <w:ilvl w:val="0"/>
          <w:numId w:val="12"/>
        </w:numPr>
        <w:spacing w:before="0" w:beforeAutospacing="0" w:after="0" w:afterAutospacing="0" w:line="360" w:lineRule="auto"/>
        <w:ind w:left="0" w:firstLine="709"/>
        <w:jc w:val="both"/>
        <w:rPr>
          <w:sz w:val="28"/>
          <w:szCs w:val="28"/>
        </w:rPr>
      </w:pPr>
      <w:hyperlink r:id="rId9" w:anchor="block_2000" w:history="1">
        <w:r w:rsidR="00E96CD9" w:rsidRPr="00E96CD9">
          <w:rPr>
            <w:rStyle w:val="af0"/>
            <w:color w:val="auto"/>
            <w:sz w:val="28"/>
            <w:szCs w:val="28"/>
            <w:u w:val="none"/>
          </w:rPr>
          <w:t>классификацию расходов</w:t>
        </w:r>
      </w:hyperlink>
      <w:r w:rsidR="00E96CD9">
        <w:rPr>
          <w:rStyle w:val="apple-converted-space"/>
          <w:rFonts w:eastAsiaTheme="majorEastAsia"/>
          <w:sz w:val="28"/>
          <w:szCs w:val="28"/>
        </w:rPr>
        <w:t xml:space="preserve"> </w:t>
      </w:r>
      <w:r w:rsidR="00E96CD9" w:rsidRPr="00E96CD9">
        <w:rPr>
          <w:sz w:val="28"/>
          <w:szCs w:val="28"/>
        </w:rPr>
        <w:t>бюджетов;</w:t>
      </w:r>
    </w:p>
    <w:p w:rsidR="00E96CD9" w:rsidRPr="00E96CD9" w:rsidRDefault="00D3017C" w:rsidP="00E96CD9">
      <w:pPr>
        <w:pStyle w:val="s1"/>
        <w:widowControl w:val="0"/>
        <w:numPr>
          <w:ilvl w:val="0"/>
          <w:numId w:val="12"/>
        </w:numPr>
        <w:spacing w:before="0" w:beforeAutospacing="0" w:after="0" w:afterAutospacing="0" w:line="360" w:lineRule="auto"/>
        <w:ind w:left="0" w:firstLine="709"/>
        <w:jc w:val="both"/>
        <w:rPr>
          <w:sz w:val="28"/>
          <w:szCs w:val="28"/>
        </w:rPr>
      </w:pPr>
      <w:hyperlink r:id="rId10" w:anchor="block_6000" w:history="1">
        <w:r w:rsidR="00E96CD9" w:rsidRPr="00E96CD9">
          <w:rPr>
            <w:rStyle w:val="af0"/>
            <w:color w:val="auto"/>
            <w:sz w:val="28"/>
            <w:szCs w:val="28"/>
            <w:u w:val="none"/>
          </w:rPr>
          <w:t>классификацию источников финансирования</w:t>
        </w:r>
      </w:hyperlink>
      <w:r w:rsidR="00E96CD9">
        <w:rPr>
          <w:rStyle w:val="apple-converted-space"/>
          <w:rFonts w:eastAsiaTheme="majorEastAsia"/>
          <w:sz w:val="28"/>
          <w:szCs w:val="28"/>
        </w:rPr>
        <w:t xml:space="preserve"> </w:t>
      </w:r>
      <w:r w:rsidR="00E96CD9" w:rsidRPr="00E96CD9">
        <w:rPr>
          <w:sz w:val="28"/>
          <w:szCs w:val="28"/>
        </w:rPr>
        <w:t>дефицитов бюджетов;</w:t>
      </w:r>
    </w:p>
    <w:p w:rsidR="00E96CD9" w:rsidRPr="00E96CD9" w:rsidRDefault="00D3017C" w:rsidP="00E96CD9">
      <w:pPr>
        <w:pStyle w:val="s1"/>
        <w:widowControl w:val="0"/>
        <w:numPr>
          <w:ilvl w:val="0"/>
          <w:numId w:val="12"/>
        </w:numPr>
        <w:spacing w:before="0" w:beforeAutospacing="0" w:after="0" w:afterAutospacing="0" w:line="360" w:lineRule="auto"/>
        <w:ind w:left="0" w:firstLine="709"/>
        <w:jc w:val="both"/>
        <w:rPr>
          <w:sz w:val="28"/>
          <w:szCs w:val="28"/>
        </w:rPr>
      </w:pPr>
      <w:hyperlink r:id="rId11" w:anchor="block_4000" w:history="1">
        <w:r w:rsidR="00E96CD9" w:rsidRPr="00E96CD9">
          <w:rPr>
            <w:rStyle w:val="af0"/>
            <w:color w:val="auto"/>
            <w:sz w:val="28"/>
            <w:szCs w:val="28"/>
            <w:u w:val="none"/>
          </w:rPr>
          <w:t>классификацию операций публично-правовых образований</w:t>
        </w:r>
      </w:hyperlink>
      <w:r w:rsidR="00E96CD9" w:rsidRPr="00E96CD9">
        <w:rPr>
          <w:sz w:val="28"/>
          <w:szCs w:val="28"/>
        </w:rPr>
        <w:t>.</w:t>
      </w:r>
    </w:p>
    <w:p w:rsidR="00EB2931" w:rsidRPr="00E96CD9" w:rsidRDefault="00EB2931" w:rsidP="00E96CD9">
      <w:pPr>
        <w:widowControl w:val="0"/>
        <w:spacing w:after="0" w:line="360" w:lineRule="auto"/>
        <w:ind w:firstLine="709"/>
        <w:jc w:val="both"/>
        <w:rPr>
          <w:rFonts w:ascii="Times New Roman" w:hAnsi="Times New Roman" w:cs="Times New Roman"/>
          <w:sz w:val="28"/>
          <w:szCs w:val="28"/>
        </w:rPr>
      </w:pPr>
      <w:r w:rsidRPr="00E96CD9">
        <w:rPr>
          <w:rFonts w:ascii="Times New Roman" w:hAnsi="Times New Roman" w:cs="Times New Roman"/>
          <w:sz w:val="28"/>
          <w:szCs w:val="28"/>
        </w:rPr>
        <w:t>Более наглядно бюджетная классификация Российской Федерации изображена на рисунке 1.</w:t>
      </w:r>
    </w:p>
    <w:p w:rsidR="00C81AF6" w:rsidRPr="002A6BBC" w:rsidRDefault="00D3017C" w:rsidP="00EB293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6" type="#_x0000_t32" style="position:absolute;left:0;text-align:left;margin-left:215.7pt;margin-top:22.1pt;width:0;height:12.05pt;z-index:251678720" o:connectortype="straight">
            <v:stroke endarrow="block"/>
          </v:shape>
        </w:pict>
      </w: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6" type="#_x0000_t202" style="position:absolute;left:0;text-align:left;margin-left:117.45pt;margin-top:1.1pt;width:202.5pt;height:21pt;z-index:251658240">
            <v:textbox>
              <w:txbxContent>
                <w:p w:rsidR="00C81AF6" w:rsidRPr="00C81AF6" w:rsidRDefault="00C81AF6" w:rsidP="00C81AF6">
                  <w:pPr>
                    <w:jc w:val="center"/>
                    <w:rPr>
                      <w:rFonts w:ascii="Times New Roman" w:hAnsi="Times New Roman" w:cs="Times New Roman"/>
                      <w:sz w:val="24"/>
                      <w:szCs w:val="24"/>
                    </w:rPr>
                  </w:pPr>
                  <w:r w:rsidRPr="00C81AF6">
                    <w:rPr>
                      <w:rFonts w:ascii="Times New Roman" w:hAnsi="Times New Roman" w:cs="Times New Roman"/>
                      <w:sz w:val="24"/>
                      <w:szCs w:val="24"/>
                    </w:rPr>
                    <w:t>БЮДЖЕТ</w:t>
                  </w:r>
                </w:p>
              </w:txbxContent>
            </v:textbox>
          </v:shape>
        </w:pict>
      </w:r>
    </w:p>
    <w:p w:rsidR="00C81AF6" w:rsidRPr="002A6BBC" w:rsidRDefault="00D3017C" w:rsidP="00EB293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3" type="#_x0000_t32" style="position:absolute;left:0;text-align:left;margin-left:280.95pt;margin-top:10pt;width:.05pt;height:29.35pt;z-index:251675648" o:connectortype="straight">
            <v:stroke endarrow="block"/>
          </v:shape>
        </w:pict>
      </w:r>
      <w:r>
        <w:rPr>
          <w:rFonts w:ascii="Times New Roman" w:hAnsi="Times New Roman" w:cs="Times New Roman"/>
          <w:noProof/>
          <w:sz w:val="28"/>
          <w:szCs w:val="28"/>
          <w:lang w:eastAsia="ru-RU"/>
        </w:rPr>
        <w:pict>
          <v:shape id="_x0000_s1042" type="#_x0000_t32" style="position:absolute;left:0;text-align:left;margin-left:145.2pt;margin-top:10pt;width:.05pt;height:29.35pt;z-index:251674624" o:connectortype="straight">
            <v:stroke endarrow="block"/>
          </v:shape>
        </w:pict>
      </w:r>
      <w:r>
        <w:rPr>
          <w:rFonts w:ascii="Times New Roman" w:hAnsi="Times New Roman" w:cs="Times New Roman"/>
          <w:noProof/>
          <w:sz w:val="28"/>
          <w:szCs w:val="28"/>
          <w:lang w:eastAsia="ru-RU"/>
        </w:rPr>
        <w:pict>
          <v:shape id="_x0000_s1041" type="#_x0000_t32" style="position:absolute;left:0;text-align:left;margin-left:38.7pt;margin-top:9.95pt;width:.05pt;height:29.4pt;z-index:251673600" o:connectortype="straight">
            <v:stroke endarrow="block"/>
          </v:shape>
        </w:pict>
      </w:r>
      <w:r>
        <w:rPr>
          <w:rFonts w:ascii="Times New Roman" w:hAnsi="Times New Roman" w:cs="Times New Roman"/>
          <w:noProof/>
          <w:sz w:val="28"/>
          <w:szCs w:val="28"/>
          <w:lang w:eastAsia="ru-RU"/>
        </w:rPr>
        <w:pict>
          <v:shape id="_x0000_s1045" type="#_x0000_t32" style="position:absolute;left:0;text-align:left;margin-left:38.7pt;margin-top:10pt;width:375.75pt;height:0;z-index:251677696" o:connectortype="straight"/>
        </w:pict>
      </w:r>
      <w:r>
        <w:rPr>
          <w:rFonts w:ascii="Times New Roman" w:hAnsi="Times New Roman" w:cs="Times New Roman"/>
          <w:noProof/>
          <w:sz w:val="28"/>
          <w:szCs w:val="28"/>
          <w:lang w:eastAsia="ru-RU"/>
        </w:rPr>
        <w:pict>
          <v:shape id="_x0000_s1044" type="#_x0000_t32" style="position:absolute;left:0;text-align:left;margin-left:414.45pt;margin-top:9.95pt;width:0;height:29.4pt;z-index:251676672" o:connectortype="straight">
            <v:stroke endarrow="block"/>
          </v:shape>
        </w:pict>
      </w:r>
    </w:p>
    <w:p w:rsidR="00C81AF6" w:rsidRPr="002A6BBC" w:rsidRDefault="00D3017C" w:rsidP="00EB293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28" type="#_x0000_t202" style="position:absolute;left:0;text-align:left;margin-left:90.45pt;margin-top:15.2pt;width:129.75pt;height:36pt;z-index:251660288">
            <v:textbox>
              <w:txbxContent>
                <w:p w:rsidR="00C81AF6" w:rsidRPr="00C81AF6" w:rsidRDefault="00C81AF6" w:rsidP="00C81AF6">
                  <w:pPr>
                    <w:jc w:val="center"/>
                    <w:rPr>
                      <w:rFonts w:ascii="Times New Roman" w:hAnsi="Times New Roman" w:cs="Times New Roman"/>
                      <w:sz w:val="24"/>
                      <w:szCs w:val="24"/>
                    </w:rPr>
                  </w:pPr>
                  <w:r>
                    <w:rPr>
                      <w:rFonts w:ascii="Times New Roman" w:hAnsi="Times New Roman" w:cs="Times New Roman"/>
                      <w:sz w:val="24"/>
                      <w:szCs w:val="24"/>
                    </w:rPr>
                    <w:t>Расходы</w:t>
                  </w:r>
                </w:p>
              </w:txbxContent>
            </v:textbox>
          </v:shape>
        </w:pict>
      </w:r>
      <w:r>
        <w:rPr>
          <w:rFonts w:ascii="Times New Roman" w:hAnsi="Times New Roman" w:cs="Times New Roman"/>
          <w:noProof/>
          <w:sz w:val="28"/>
          <w:szCs w:val="28"/>
          <w:lang w:eastAsia="ru-RU"/>
        </w:rPr>
        <w:pict>
          <v:shape id="_x0000_s1027" type="#_x0000_t202" style="position:absolute;left:0;text-align:left;margin-left:-1.05pt;margin-top:15.2pt;width:81.75pt;height:36pt;z-index:251659264">
            <v:textbox>
              <w:txbxContent>
                <w:p w:rsidR="00C81AF6" w:rsidRPr="00C81AF6" w:rsidRDefault="00C81AF6" w:rsidP="00C81AF6">
                  <w:pPr>
                    <w:jc w:val="center"/>
                    <w:rPr>
                      <w:rFonts w:ascii="Times New Roman" w:hAnsi="Times New Roman" w:cs="Times New Roman"/>
                      <w:sz w:val="24"/>
                      <w:szCs w:val="24"/>
                    </w:rPr>
                  </w:pPr>
                  <w:r w:rsidRPr="00C81AF6">
                    <w:rPr>
                      <w:rFonts w:ascii="Times New Roman" w:hAnsi="Times New Roman" w:cs="Times New Roman"/>
                      <w:sz w:val="24"/>
                      <w:szCs w:val="24"/>
                    </w:rPr>
                    <w:t>Доходы</w:t>
                  </w:r>
                </w:p>
              </w:txbxContent>
            </v:textbox>
          </v:shape>
        </w:pict>
      </w:r>
      <w:r>
        <w:rPr>
          <w:rFonts w:ascii="Times New Roman" w:hAnsi="Times New Roman" w:cs="Times New Roman"/>
          <w:noProof/>
          <w:sz w:val="28"/>
          <w:szCs w:val="28"/>
          <w:lang w:eastAsia="ru-RU"/>
        </w:rPr>
        <w:pict>
          <v:shape id="_x0000_s1029" type="#_x0000_t202" style="position:absolute;left:0;text-align:left;margin-left:227.7pt;margin-top:15.2pt;width:111pt;height:36pt;z-index:251661312">
            <v:textbox>
              <w:txbxContent>
                <w:p w:rsidR="00C81AF6" w:rsidRPr="00C81AF6" w:rsidRDefault="00C81AF6" w:rsidP="00C81AF6">
                  <w:pPr>
                    <w:jc w:val="center"/>
                    <w:rPr>
                      <w:rFonts w:ascii="Times New Roman" w:hAnsi="Times New Roman" w:cs="Times New Roman"/>
                      <w:sz w:val="24"/>
                      <w:szCs w:val="24"/>
                    </w:rPr>
                  </w:pPr>
                  <w:r>
                    <w:rPr>
                      <w:rFonts w:ascii="Times New Roman" w:hAnsi="Times New Roman" w:cs="Times New Roman"/>
                      <w:sz w:val="24"/>
                      <w:szCs w:val="24"/>
                    </w:rPr>
                    <w:t>Финансирование</w:t>
                  </w:r>
                </w:p>
              </w:txbxContent>
            </v:textbox>
          </v:shape>
        </w:pict>
      </w:r>
      <w:r>
        <w:rPr>
          <w:rFonts w:ascii="Times New Roman" w:hAnsi="Times New Roman" w:cs="Times New Roman"/>
          <w:noProof/>
          <w:sz w:val="28"/>
          <w:szCs w:val="28"/>
          <w:lang w:eastAsia="ru-RU"/>
        </w:rPr>
        <w:pict>
          <v:shape id="_x0000_s1030" type="#_x0000_t202" style="position:absolute;left:0;text-align:left;margin-left:352.95pt;margin-top:15.2pt;width:111pt;height:36pt;z-index:251662336">
            <v:textbox>
              <w:txbxContent>
                <w:p w:rsidR="00C81AF6" w:rsidRPr="00C81AF6" w:rsidRDefault="00C81AF6" w:rsidP="00C81AF6">
                  <w:pPr>
                    <w:jc w:val="center"/>
                    <w:rPr>
                      <w:rFonts w:ascii="Times New Roman" w:hAnsi="Times New Roman" w:cs="Times New Roman"/>
                      <w:sz w:val="24"/>
                      <w:szCs w:val="24"/>
                    </w:rPr>
                  </w:pPr>
                  <w:r>
                    <w:rPr>
                      <w:rFonts w:ascii="Times New Roman" w:hAnsi="Times New Roman" w:cs="Times New Roman"/>
                      <w:sz w:val="24"/>
                      <w:szCs w:val="24"/>
                    </w:rPr>
                    <w:t>Государственный долг</w:t>
                  </w:r>
                </w:p>
              </w:txbxContent>
            </v:textbox>
          </v:shape>
        </w:pict>
      </w: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D3017C" w:rsidP="00EB2931">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1" type="#_x0000_t202" style="position:absolute;left:0;text-align:left;margin-left:80.7pt;margin-top:19.4pt;width:40.5pt;height:111pt;z-index:251663360">
            <v:textbox style="layout-flow:vertical;mso-layout-flow-alt:bottom-to-top">
              <w:txbxContent>
                <w:p w:rsidR="00C81AF6" w:rsidRPr="00C81AF6" w:rsidRDefault="00C81AF6" w:rsidP="00C81AF6">
                  <w:pPr>
                    <w:widowControl w:val="0"/>
                    <w:spacing w:after="0" w:line="240" w:lineRule="auto"/>
                    <w:rPr>
                      <w:rFonts w:ascii="Times New Roman" w:hAnsi="Times New Roman" w:cs="Times New Roman"/>
                    </w:rPr>
                  </w:pPr>
                  <w:r w:rsidRPr="00C81AF6">
                    <w:rPr>
                      <w:rFonts w:ascii="Times New Roman" w:hAnsi="Times New Roman" w:cs="Times New Roman"/>
                    </w:rPr>
                    <w:t>Функциональная структура расходов</w:t>
                  </w:r>
                </w:p>
              </w:txbxContent>
            </v:textbox>
          </v:shape>
        </w:pict>
      </w:r>
      <w:r>
        <w:rPr>
          <w:rFonts w:ascii="Times New Roman" w:hAnsi="Times New Roman" w:cs="Times New Roman"/>
          <w:noProof/>
          <w:sz w:val="28"/>
          <w:szCs w:val="28"/>
          <w:lang w:eastAsia="ru-RU"/>
        </w:rPr>
        <w:pict>
          <v:shape id="_x0000_s1035" type="#_x0000_t32" style="position:absolute;left:0;text-align:left;margin-left:155.7pt;margin-top:2.9pt;width:.75pt;height:16.5pt;z-index:251667456" o:connectortype="straight">
            <v:stroke endarrow="block"/>
          </v:shape>
        </w:pict>
      </w:r>
      <w:r>
        <w:rPr>
          <w:rFonts w:ascii="Times New Roman" w:hAnsi="Times New Roman" w:cs="Times New Roman"/>
          <w:noProof/>
          <w:sz w:val="28"/>
          <w:szCs w:val="28"/>
          <w:lang w:eastAsia="ru-RU"/>
        </w:rPr>
        <w:pict>
          <v:shape id="_x0000_s1032" type="#_x0000_t202" style="position:absolute;left:0;text-align:left;margin-left:128.7pt;margin-top:19.4pt;width:45pt;height:111pt;z-index:251664384">
            <v:textbox style="layout-flow:vertical;mso-layout-flow-alt:bottom-to-top">
              <w:txbxContent>
                <w:p w:rsidR="00C81AF6" w:rsidRPr="00C81AF6" w:rsidRDefault="00C81AF6" w:rsidP="00C81AF6">
                  <w:pPr>
                    <w:widowControl w:val="0"/>
                    <w:spacing w:after="0" w:line="240" w:lineRule="auto"/>
                    <w:rPr>
                      <w:rFonts w:ascii="Times New Roman" w:hAnsi="Times New Roman" w:cs="Times New Roman"/>
                    </w:rPr>
                  </w:pPr>
                  <w:r>
                    <w:rPr>
                      <w:rFonts w:ascii="Times New Roman" w:hAnsi="Times New Roman" w:cs="Times New Roman"/>
                    </w:rPr>
                    <w:t>Ведомственная</w:t>
                  </w:r>
                  <w:r w:rsidRPr="00C81AF6">
                    <w:rPr>
                      <w:rFonts w:ascii="Times New Roman" w:hAnsi="Times New Roman" w:cs="Times New Roman"/>
                    </w:rPr>
                    <w:t xml:space="preserve"> структура расходов</w:t>
                  </w:r>
                </w:p>
              </w:txbxContent>
            </v:textbox>
          </v:shape>
        </w:pict>
      </w:r>
      <w:r>
        <w:rPr>
          <w:rFonts w:ascii="Times New Roman" w:hAnsi="Times New Roman" w:cs="Times New Roman"/>
          <w:noProof/>
          <w:sz w:val="28"/>
          <w:szCs w:val="28"/>
          <w:lang w:eastAsia="ru-RU"/>
        </w:rPr>
        <w:pict>
          <v:shape id="_x0000_s1036" type="#_x0000_t32" style="position:absolute;left:0;text-align:left;margin-left:201.45pt;margin-top:2.9pt;width:.75pt;height:16.5pt;z-index:251668480" o:connectortype="straight">
            <v:stroke endarrow="block"/>
          </v:shape>
        </w:pict>
      </w:r>
      <w:r>
        <w:rPr>
          <w:rFonts w:ascii="Times New Roman" w:hAnsi="Times New Roman" w:cs="Times New Roman"/>
          <w:noProof/>
          <w:sz w:val="28"/>
          <w:szCs w:val="28"/>
          <w:lang w:eastAsia="ru-RU"/>
        </w:rPr>
        <w:pict>
          <v:shape id="_x0000_s1033" type="#_x0000_t202" style="position:absolute;left:0;text-align:left;margin-left:181.2pt;margin-top:19.4pt;width:39pt;height:106.5pt;z-index:251665408">
            <v:textbox style="layout-flow:vertical;mso-layout-flow-alt:bottom-to-top">
              <w:txbxContent>
                <w:p w:rsidR="00C81AF6" w:rsidRPr="00C81AF6" w:rsidRDefault="00C81AF6" w:rsidP="00C81AF6">
                  <w:pPr>
                    <w:widowControl w:val="0"/>
                    <w:spacing w:after="0" w:line="240" w:lineRule="auto"/>
                    <w:rPr>
                      <w:rFonts w:ascii="Times New Roman" w:hAnsi="Times New Roman" w:cs="Times New Roman"/>
                    </w:rPr>
                  </w:pPr>
                  <w:r>
                    <w:rPr>
                      <w:rFonts w:ascii="Times New Roman" w:hAnsi="Times New Roman" w:cs="Times New Roman"/>
                    </w:rPr>
                    <w:t>Экономическая</w:t>
                  </w:r>
                  <w:r w:rsidRPr="00C81AF6">
                    <w:rPr>
                      <w:rFonts w:ascii="Times New Roman" w:hAnsi="Times New Roman" w:cs="Times New Roman"/>
                    </w:rPr>
                    <w:t xml:space="preserve"> структура расходов</w:t>
                  </w:r>
                </w:p>
              </w:txbxContent>
            </v:textbox>
          </v:shape>
        </w:pict>
      </w:r>
      <w:r>
        <w:rPr>
          <w:rFonts w:ascii="Times New Roman" w:hAnsi="Times New Roman" w:cs="Times New Roman"/>
          <w:noProof/>
          <w:sz w:val="28"/>
          <w:szCs w:val="28"/>
          <w:lang w:eastAsia="ru-RU"/>
        </w:rPr>
        <w:pict>
          <v:shape id="_x0000_s1040" type="#_x0000_t32" style="position:absolute;left:0;text-align:left;margin-left:304.2pt;margin-top:2.9pt;width:0;height:16.5pt;z-index:251672576" o:connectortype="straight">
            <v:stroke endarrow="block"/>
          </v:shape>
        </w:pict>
      </w:r>
      <w:r>
        <w:rPr>
          <w:rFonts w:ascii="Times New Roman" w:hAnsi="Times New Roman" w:cs="Times New Roman"/>
          <w:noProof/>
          <w:sz w:val="28"/>
          <w:szCs w:val="28"/>
          <w:lang w:eastAsia="ru-RU"/>
        </w:rPr>
        <w:pict>
          <v:shape id="_x0000_s1039" type="#_x0000_t32" style="position:absolute;left:0;text-align:left;margin-left:251.7pt;margin-top:2.9pt;width:.75pt;height:16.5pt;flip:x;z-index:251671552" o:connectortype="straight">
            <v:stroke endarrow="block"/>
          </v:shape>
        </w:pict>
      </w:r>
      <w:r>
        <w:rPr>
          <w:rFonts w:ascii="Times New Roman" w:hAnsi="Times New Roman" w:cs="Times New Roman"/>
          <w:noProof/>
          <w:sz w:val="28"/>
          <w:szCs w:val="28"/>
          <w:lang w:eastAsia="ru-RU"/>
        </w:rPr>
        <w:pict>
          <v:shape id="_x0000_s1038" type="#_x0000_t202" style="position:absolute;left:0;text-align:left;margin-left:280.95pt;margin-top:19.4pt;width:39pt;height:106.5pt;z-index:251670528">
            <v:textbox style="layout-flow:vertical;mso-layout-flow-alt:bottom-to-top">
              <w:txbxContent>
                <w:p w:rsidR="00C81AF6" w:rsidRPr="00C81AF6" w:rsidRDefault="00C81AF6" w:rsidP="00C81AF6">
                  <w:pPr>
                    <w:widowControl w:val="0"/>
                    <w:spacing w:after="0" w:line="240" w:lineRule="auto"/>
                    <w:rPr>
                      <w:rFonts w:ascii="Times New Roman" w:hAnsi="Times New Roman" w:cs="Times New Roman"/>
                    </w:rPr>
                  </w:pPr>
                  <w:r>
                    <w:rPr>
                      <w:rFonts w:ascii="Times New Roman" w:hAnsi="Times New Roman" w:cs="Times New Roman"/>
                    </w:rPr>
                    <w:t>По типу долгового обязательства</w:t>
                  </w:r>
                </w:p>
              </w:txbxContent>
            </v:textbox>
          </v:shape>
        </w:pict>
      </w:r>
      <w:r>
        <w:rPr>
          <w:rFonts w:ascii="Times New Roman" w:hAnsi="Times New Roman" w:cs="Times New Roman"/>
          <w:noProof/>
          <w:sz w:val="28"/>
          <w:szCs w:val="28"/>
          <w:lang w:eastAsia="ru-RU"/>
        </w:rPr>
        <w:pict>
          <v:shape id="_x0000_s1037" type="#_x0000_t202" style="position:absolute;left:0;text-align:left;margin-left:235.2pt;margin-top:19.4pt;width:30.75pt;height:102.75pt;z-index:251669504">
            <v:textbox style="layout-flow:vertical;mso-layout-flow-alt:bottom-to-top">
              <w:txbxContent>
                <w:p w:rsidR="00C81AF6" w:rsidRPr="00C81AF6" w:rsidRDefault="00C81AF6" w:rsidP="00C81AF6">
                  <w:pPr>
                    <w:widowControl w:val="0"/>
                    <w:spacing w:after="0" w:line="240" w:lineRule="auto"/>
                    <w:rPr>
                      <w:rFonts w:ascii="Times New Roman" w:hAnsi="Times New Roman" w:cs="Times New Roman"/>
                    </w:rPr>
                  </w:pPr>
                  <w:r>
                    <w:rPr>
                      <w:rFonts w:ascii="Times New Roman" w:hAnsi="Times New Roman" w:cs="Times New Roman"/>
                    </w:rPr>
                    <w:t>По типу кредитов</w:t>
                  </w:r>
                </w:p>
              </w:txbxContent>
            </v:textbox>
          </v:shape>
        </w:pict>
      </w:r>
      <w:r>
        <w:rPr>
          <w:rFonts w:ascii="Times New Roman" w:hAnsi="Times New Roman" w:cs="Times New Roman"/>
          <w:noProof/>
          <w:sz w:val="28"/>
          <w:szCs w:val="28"/>
          <w:lang w:eastAsia="ru-RU"/>
        </w:rPr>
        <w:pict>
          <v:shape id="_x0000_s1034" type="#_x0000_t32" style="position:absolute;left:0;text-align:left;margin-left:106.95pt;margin-top:2.9pt;width:0;height:16.5pt;z-index:251666432" o:connectortype="straight">
            <v:stroke endarrow="block"/>
          </v:shape>
        </w:pict>
      </w: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C81AF6" w:rsidRPr="002A6BBC" w:rsidRDefault="00C81AF6" w:rsidP="00EB2931">
      <w:pPr>
        <w:widowControl w:val="0"/>
        <w:spacing w:after="0" w:line="360" w:lineRule="auto"/>
        <w:ind w:firstLine="709"/>
        <w:jc w:val="both"/>
        <w:rPr>
          <w:rFonts w:ascii="Times New Roman" w:hAnsi="Times New Roman" w:cs="Times New Roman"/>
          <w:sz w:val="28"/>
          <w:szCs w:val="28"/>
        </w:rPr>
      </w:pP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Рис. 1. Бюджетная классификация Российской Федерации [</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2,</w:t>
      </w:r>
      <w:r w:rsidR="00DF06F0" w:rsidRPr="002A6BBC">
        <w:rPr>
          <w:rFonts w:ascii="Times New Roman" w:hAnsi="Times New Roman" w:cs="Times New Roman"/>
          <w:sz w:val="28"/>
          <w:szCs w:val="28"/>
        </w:rPr>
        <w:t xml:space="preserve"> с. </w:t>
      </w:r>
      <w:r w:rsidRPr="002A6BBC">
        <w:rPr>
          <w:rFonts w:ascii="Times New Roman" w:hAnsi="Times New Roman" w:cs="Times New Roman"/>
          <w:sz w:val="28"/>
          <w:szCs w:val="28"/>
        </w:rPr>
        <w:t>153]</w:t>
      </w:r>
    </w:p>
    <w:p w:rsidR="00DF06F0" w:rsidRPr="002A6BBC" w:rsidRDefault="00DF06F0" w:rsidP="00EB2931">
      <w:pPr>
        <w:widowControl w:val="0"/>
        <w:spacing w:after="0" w:line="360" w:lineRule="auto"/>
        <w:ind w:firstLine="709"/>
        <w:jc w:val="both"/>
        <w:rPr>
          <w:rFonts w:ascii="Times New Roman" w:hAnsi="Times New Roman" w:cs="Times New Roman"/>
          <w:sz w:val="28"/>
          <w:szCs w:val="28"/>
        </w:rPr>
      </w:pP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По экономической сущности государственный бюджет это денежные отношения, возникающие у государства с юридическими и физическими лицами по поводу распределения национального дохода в связи с образованием и использованием бюджетного фонда, предназначенного для финансирования экономики, социально-культурных мероприятий, нужд </w:t>
      </w:r>
      <w:r w:rsidRPr="002A6BBC">
        <w:rPr>
          <w:rFonts w:ascii="Times New Roman" w:hAnsi="Times New Roman" w:cs="Times New Roman"/>
          <w:sz w:val="28"/>
          <w:szCs w:val="28"/>
        </w:rPr>
        <w:lastRenderedPageBreak/>
        <w:t xml:space="preserve">обороны и государственного управления. По материально-вещественному воплощению - это фонд денежных средств, по плановой форме – финансовый документ, составляемый в </w:t>
      </w:r>
      <w:r w:rsidR="00DF06F0" w:rsidRPr="002A6BBC">
        <w:rPr>
          <w:rFonts w:ascii="Times New Roman" w:hAnsi="Times New Roman" w:cs="Times New Roman"/>
          <w:sz w:val="28"/>
          <w:szCs w:val="28"/>
        </w:rPr>
        <w:t>виде баланса доходов и расходов</w:t>
      </w:r>
      <w:r w:rsidRPr="002A6BBC">
        <w:rPr>
          <w:rFonts w:ascii="Times New Roman" w:hAnsi="Times New Roman" w:cs="Times New Roman"/>
          <w:sz w:val="28"/>
          <w:szCs w:val="28"/>
        </w:rPr>
        <w:t xml:space="preserve"> [</w:t>
      </w:r>
      <w:r w:rsidR="00B712B0" w:rsidRPr="00B712B0">
        <w:rPr>
          <w:rFonts w:ascii="Times New Roman" w:hAnsi="Times New Roman" w:cs="Times New Roman"/>
          <w:sz w:val="28"/>
          <w:szCs w:val="28"/>
        </w:rPr>
        <w:t>14</w:t>
      </w:r>
      <w:r w:rsidRPr="002A6BBC">
        <w:rPr>
          <w:rFonts w:ascii="Times New Roman" w:hAnsi="Times New Roman" w:cs="Times New Roman"/>
          <w:sz w:val="28"/>
          <w:szCs w:val="28"/>
        </w:rPr>
        <w:t>,</w:t>
      </w:r>
      <w:r w:rsidR="00DF06F0" w:rsidRPr="002A6BBC">
        <w:rPr>
          <w:rFonts w:ascii="Times New Roman" w:hAnsi="Times New Roman" w:cs="Times New Roman"/>
          <w:sz w:val="28"/>
          <w:szCs w:val="28"/>
        </w:rPr>
        <w:t xml:space="preserve"> с. 1</w:t>
      </w:r>
      <w:r w:rsidRPr="002A6BBC">
        <w:rPr>
          <w:rFonts w:ascii="Times New Roman" w:hAnsi="Times New Roman" w:cs="Times New Roman"/>
          <w:sz w:val="28"/>
          <w:szCs w:val="28"/>
        </w:rPr>
        <w:t>57]</w:t>
      </w:r>
      <w:r w:rsidR="00DF06F0" w:rsidRPr="002A6BBC">
        <w:rPr>
          <w:rFonts w:ascii="Times New Roman" w:hAnsi="Times New Roman" w:cs="Times New Roman"/>
          <w:sz w:val="28"/>
          <w:szCs w:val="28"/>
        </w:rPr>
        <w:t>.</w:t>
      </w:r>
    </w:p>
    <w:p w:rsidR="00EB2931" w:rsidRPr="00633B1C" w:rsidRDefault="00EB2931" w:rsidP="00EB2931">
      <w:pPr>
        <w:widowControl w:val="0"/>
        <w:spacing w:after="0" w:line="360" w:lineRule="auto"/>
        <w:ind w:firstLine="709"/>
        <w:jc w:val="both"/>
        <w:rPr>
          <w:rFonts w:ascii="Times New Roman" w:hAnsi="Times New Roman" w:cs="Times New Roman"/>
          <w:sz w:val="28"/>
          <w:szCs w:val="28"/>
        </w:rPr>
      </w:pPr>
    </w:p>
    <w:p w:rsidR="00B712B0" w:rsidRPr="00633B1C" w:rsidRDefault="00B712B0" w:rsidP="00EB2931">
      <w:pPr>
        <w:widowControl w:val="0"/>
        <w:spacing w:after="0" w:line="360" w:lineRule="auto"/>
        <w:ind w:firstLine="709"/>
        <w:jc w:val="both"/>
        <w:rPr>
          <w:rFonts w:ascii="Times New Roman" w:hAnsi="Times New Roman" w:cs="Times New Roman"/>
          <w:sz w:val="28"/>
          <w:szCs w:val="28"/>
        </w:rPr>
      </w:pPr>
    </w:p>
    <w:p w:rsidR="00EB2931" w:rsidRPr="002A6BBC" w:rsidRDefault="00EB2931" w:rsidP="00EB2931">
      <w:pPr>
        <w:pStyle w:val="2"/>
        <w:keepNext w:val="0"/>
        <w:widowControl w:val="0"/>
        <w:numPr>
          <w:ilvl w:val="1"/>
          <w:numId w:val="2"/>
        </w:numPr>
        <w:spacing w:before="0" w:after="0" w:line="360" w:lineRule="auto"/>
        <w:ind w:left="0" w:firstLine="709"/>
        <w:jc w:val="center"/>
        <w:rPr>
          <w:rFonts w:ascii="Times New Roman" w:hAnsi="Times New Roman"/>
          <w:b w:val="0"/>
          <w:i w:val="0"/>
        </w:rPr>
      </w:pPr>
      <w:bookmarkStart w:id="5" w:name="_Toc248684359"/>
      <w:bookmarkStart w:id="6" w:name="_Toc381861767"/>
      <w:r w:rsidRPr="002A6BBC">
        <w:rPr>
          <w:rFonts w:ascii="Times New Roman" w:hAnsi="Times New Roman"/>
          <w:b w:val="0"/>
          <w:i w:val="0"/>
        </w:rPr>
        <w:t>Функции бюджета государства</w:t>
      </w:r>
      <w:bookmarkEnd w:id="5"/>
      <w:bookmarkEnd w:id="6"/>
    </w:p>
    <w:p w:rsidR="00EB2931" w:rsidRPr="002A6BBC" w:rsidRDefault="00EB2931" w:rsidP="002A6BBC">
      <w:pPr>
        <w:widowControl w:val="0"/>
        <w:spacing w:after="0" w:line="360" w:lineRule="auto"/>
        <w:ind w:firstLine="709"/>
        <w:jc w:val="both"/>
        <w:rPr>
          <w:rFonts w:ascii="Times New Roman" w:hAnsi="Times New Roman" w:cs="Times New Roman"/>
          <w:sz w:val="28"/>
          <w:szCs w:val="28"/>
        </w:rPr>
      </w:pP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В последние годы стал преобладающим взгляд на государственный бюджет с позиции экономической сущности как на самостоятельную экономическую категорию. С позиции законодательного установления государственного бюджета он рассматривается как основной финансовый план государства.</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Государственный бюджет с точки зрения экономической категории выполняет распределительную (перераспределительную) и контрольную функции. Благодаря первой происходят концентрация денежных средств в руках государства и их использование с целью удовлетворения общегосударственных потребностей. С помощью второй функции становится возможным определить, насколько своевременно и полно финансовые ресурсы поступают в распоряжение государства, как фактически складываются пропорции в распределении бюджетных средств, эффективно ли они используются.</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Сфера действия распределительной функции определяется тем, что в отношения с государственным бюджетом вступают почти все участники общественного производства. Основным объектом бюджетного перераспределения является чистый доход, однако это не исключает возможности перераспределения через бюджет и части стоимости необходимого продукта, а иногда и национального богатства</w:t>
      </w:r>
      <w:r w:rsidR="00B712B0" w:rsidRPr="00B712B0">
        <w:rPr>
          <w:rFonts w:ascii="Times New Roman" w:eastAsia="Times New Roman" w:hAnsi="Times New Roman" w:cs="Times New Roman"/>
          <w:color w:val="000000"/>
          <w:sz w:val="28"/>
          <w:szCs w:val="28"/>
          <w:lang w:eastAsia="ru-RU"/>
        </w:rPr>
        <w:t xml:space="preserve"> [12, </w:t>
      </w:r>
      <w:r w:rsidR="00B712B0">
        <w:rPr>
          <w:rFonts w:ascii="Times New Roman" w:eastAsia="Times New Roman" w:hAnsi="Times New Roman" w:cs="Times New Roman"/>
          <w:color w:val="000000"/>
          <w:sz w:val="28"/>
          <w:szCs w:val="28"/>
          <w:lang w:val="en-US" w:eastAsia="ru-RU"/>
        </w:rPr>
        <w:t>c</w:t>
      </w:r>
      <w:r w:rsidR="00B712B0" w:rsidRPr="00B712B0">
        <w:rPr>
          <w:rFonts w:ascii="Times New Roman" w:eastAsia="Times New Roman" w:hAnsi="Times New Roman" w:cs="Times New Roman"/>
          <w:color w:val="000000"/>
          <w:sz w:val="28"/>
          <w:szCs w:val="28"/>
          <w:lang w:eastAsia="ru-RU"/>
        </w:rPr>
        <w:t>. 123]</w:t>
      </w:r>
      <w:r w:rsidRPr="002A6BBC">
        <w:rPr>
          <w:rFonts w:ascii="Times New Roman" w:eastAsia="Times New Roman" w:hAnsi="Times New Roman" w:cs="Times New Roman"/>
          <w:color w:val="000000"/>
          <w:sz w:val="28"/>
          <w:szCs w:val="28"/>
          <w:lang w:eastAsia="ru-RU"/>
        </w:rPr>
        <w:t>.</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 xml:space="preserve">Через государственный бюджет перераспределяется около 50% ВВП. Бюджет широко используется для межотраслевого и территориального перераспределения финансовых ресурсов с учетом требований наиболее </w:t>
      </w:r>
      <w:r w:rsidRPr="002A6BBC">
        <w:rPr>
          <w:rFonts w:ascii="Times New Roman" w:eastAsia="Times New Roman" w:hAnsi="Times New Roman" w:cs="Times New Roman"/>
          <w:color w:val="000000"/>
          <w:sz w:val="28"/>
          <w:szCs w:val="28"/>
          <w:lang w:eastAsia="ru-RU"/>
        </w:rPr>
        <w:lastRenderedPageBreak/>
        <w:t>рационального размещения производительных сил, подъема экономики и культуры на всей территории России, включая республики, края, области, районы. В современных условиях наиболее приоритетными выступают агропромышленный, топливно-энергетический, военно-промышленный комплексы и транспорт. Бюджет способствует формированию рациональной структуры общественного производства, улучшению пропорций, более эффективному использованию государственных средств.</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Через государственный бюджет, как известно, перераспределяется не весь чистый доход, создаваемый на предприятиях различных форм собственности сферы материального производства. В процессе бюджетного планирования устанавливается наиболее целесообразное соотношение между централизованными и децентрализованными фондами денежных средств, определяются размеры финансовых ресурсов, концентрируемых в финансовых планах предприятий, а также степень участия предприятий в формировании доходов бюджетной системы и прежде всего федерального бюджета Российской Федерации.</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Через расходы и налоги бюджет выступает важным инструментом регулирования и стимулирования экономики и инвестиций, повышения эффективности производства. Государственная поддержка оказывается передовым отраслям хозяйства — авиастроению, атомной промышленности, энергомашиностроению и некоторым другим, в частности, связанным с освоением космоса и защитой природной среды. Такая поддержка связана также с реализацией высокоэффективных и быстро окупаемых проектов. Для регулирования экономики используется налоговая политика путем применения соответствующего налогового механизма</w:t>
      </w:r>
      <w:r w:rsidR="00B712B0" w:rsidRPr="00B712B0">
        <w:rPr>
          <w:rFonts w:ascii="Times New Roman" w:eastAsia="Times New Roman" w:hAnsi="Times New Roman" w:cs="Times New Roman"/>
          <w:color w:val="000000"/>
          <w:sz w:val="28"/>
          <w:szCs w:val="28"/>
          <w:lang w:eastAsia="ru-RU"/>
        </w:rPr>
        <w:t xml:space="preserve"> [11, </w:t>
      </w:r>
      <w:r w:rsidR="00B712B0">
        <w:rPr>
          <w:rFonts w:ascii="Times New Roman" w:eastAsia="Times New Roman" w:hAnsi="Times New Roman" w:cs="Times New Roman"/>
          <w:color w:val="000000"/>
          <w:sz w:val="28"/>
          <w:szCs w:val="28"/>
          <w:lang w:val="en-US" w:eastAsia="ru-RU"/>
        </w:rPr>
        <w:t>c</w:t>
      </w:r>
      <w:r w:rsidR="00B712B0" w:rsidRPr="00B712B0">
        <w:rPr>
          <w:rFonts w:ascii="Times New Roman" w:eastAsia="Times New Roman" w:hAnsi="Times New Roman" w:cs="Times New Roman"/>
          <w:color w:val="000000"/>
          <w:sz w:val="28"/>
          <w:szCs w:val="28"/>
          <w:lang w:eastAsia="ru-RU"/>
        </w:rPr>
        <w:t>. 159]</w:t>
      </w:r>
      <w:r w:rsidRPr="002A6BBC">
        <w:rPr>
          <w:rFonts w:ascii="Times New Roman" w:eastAsia="Times New Roman" w:hAnsi="Times New Roman" w:cs="Times New Roman"/>
          <w:color w:val="000000"/>
          <w:sz w:val="28"/>
          <w:szCs w:val="28"/>
          <w:lang w:eastAsia="ru-RU"/>
        </w:rPr>
        <w:t>.</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 xml:space="preserve">Важное значение имеет социальная направленность бюджетных средств. В социальной политике основными приоритетами являются поддержка наименее защищенных слоев населения (пенсионеров, инвалидов, студентов, малообеспеченных семей), а также функционирование учреждений здравоохранения, образования и культуры, решение жилищной </w:t>
      </w:r>
      <w:r w:rsidRPr="002A6BBC">
        <w:rPr>
          <w:rFonts w:ascii="Times New Roman" w:eastAsia="Times New Roman" w:hAnsi="Times New Roman" w:cs="Times New Roman"/>
          <w:color w:val="000000"/>
          <w:sz w:val="28"/>
          <w:szCs w:val="28"/>
          <w:lang w:eastAsia="ru-RU"/>
        </w:rPr>
        <w:lastRenderedPageBreak/>
        <w:t>проблемы.</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В процессе бюджетного планирования и исполнения бюджета осуществляется контроль за финансово-хозяйственной деятельностью народного хозяйства. В условиях становления рыночных отношений значение бюджетного контроля в процессе мобилизации ресурсов и их использовании усиливается.</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Функции государственного бюджета осуществляются на основе использования бюджетного механизма, который является реальным воплощением бюджетной политики и отражает конкретную нацеленность бюджетных отношений на решение экономических и социальных задач.</w:t>
      </w:r>
    </w:p>
    <w:p w:rsidR="002A6BBC" w:rsidRPr="002A6BBC" w:rsidRDefault="002A6BBC" w:rsidP="002A6BBC">
      <w:pPr>
        <w:widowControl w:val="0"/>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A6BBC">
        <w:rPr>
          <w:rFonts w:ascii="Times New Roman" w:eastAsia="Times New Roman" w:hAnsi="Times New Roman" w:cs="Times New Roman"/>
          <w:color w:val="000000"/>
          <w:sz w:val="28"/>
          <w:szCs w:val="28"/>
          <w:lang w:eastAsia="ru-RU"/>
        </w:rPr>
        <w:t>На основе бюджетного механизма можно практически использовать бюджет в качестве инструмента государственного регулирования экономики, стимулирования производственных и социальных процессов.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Как экономическая категория бюджетные отношения являются составной частью финансовых отношений, следовательно, им присуща денежная форма и основные функции финансов.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Госбюджет выполняет следующие функции</w:t>
      </w:r>
      <w:r w:rsidR="00B712B0" w:rsidRPr="00B712B0">
        <w:rPr>
          <w:rFonts w:ascii="Times New Roman" w:hAnsi="Times New Roman" w:cs="Times New Roman"/>
          <w:sz w:val="28"/>
          <w:szCs w:val="28"/>
        </w:rPr>
        <w:t xml:space="preserve"> [16, </w:t>
      </w:r>
      <w:r w:rsidR="00B712B0">
        <w:rPr>
          <w:rFonts w:ascii="Times New Roman" w:hAnsi="Times New Roman" w:cs="Times New Roman"/>
          <w:sz w:val="28"/>
          <w:szCs w:val="28"/>
          <w:lang w:val="en-US"/>
        </w:rPr>
        <w:t>c</w:t>
      </w:r>
      <w:r w:rsidR="00B712B0" w:rsidRPr="00B712B0">
        <w:rPr>
          <w:rFonts w:ascii="Times New Roman" w:hAnsi="Times New Roman" w:cs="Times New Roman"/>
          <w:sz w:val="28"/>
          <w:szCs w:val="28"/>
        </w:rPr>
        <w:t>. 137]</w:t>
      </w:r>
      <w:r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перераспределительную (перераспределение ВВП);</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регулирующую (государственное регулирование и стимулирование экономики);</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стимулирующую (финансовое обеспечение бюджетной сферы и осуществление социальной политики государства);</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контролирующую (контроль за образованием и использованием централизованных фондов денежных средств).</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Распределительная функция бюджета проявляется через формирование и использование централизованных фондов денежных средств по уровням государственной и территориальной власти и управления. В развитых странах через бюджеты разных уровней перераспределяется до 50% ВВП. С помощью бюджета государство регулирует хозяйственную жизнь страны, экономические отношения, направляя бюджетные средства на поддержку и </w:t>
      </w:r>
      <w:r w:rsidRPr="002A6BBC">
        <w:rPr>
          <w:rFonts w:ascii="Times New Roman" w:hAnsi="Times New Roman" w:cs="Times New Roman"/>
          <w:sz w:val="28"/>
          <w:szCs w:val="28"/>
        </w:rPr>
        <w:lastRenderedPageBreak/>
        <w:t>развитие отраслей, регионов. Регулируя таким образом экономические отношения, государство способно целенаправленно усиливать или сдерживать темпы производства, ускорять или ослаблять рост капиталов и частных сбережений, изменять структуру спроса и потребления.</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Перераспределение ВВП через бюджет имеет 2 взаимосвязанные и одновременно происходящие стадии</w:t>
      </w:r>
      <w:r w:rsidR="00DF06F0" w:rsidRPr="002A6BBC">
        <w:rPr>
          <w:rFonts w:ascii="Times New Roman" w:hAnsi="Times New Roman" w:cs="Times New Roman"/>
          <w:sz w:val="28"/>
          <w:szCs w:val="28"/>
        </w:rPr>
        <w:t xml:space="preserve"> [7,</w:t>
      </w:r>
      <w:r w:rsidR="00C81AF6" w:rsidRPr="002A6BBC">
        <w:rPr>
          <w:rFonts w:ascii="Times New Roman" w:hAnsi="Times New Roman" w:cs="Times New Roman"/>
          <w:sz w:val="28"/>
          <w:szCs w:val="28"/>
        </w:rPr>
        <w:t xml:space="preserve"> </w:t>
      </w:r>
      <w:r w:rsidR="00DF06F0" w:rsidRPr="002A6BBC">
        <w:rPr>
          <w:rFonts w:ascii="Times New Roman" w:hAnsi="Times New Roman" w:cs="Times New Roman"/>
          <w:sz w:val="28"/>
          <w:szCs w:val="28"/>
        </w:rPr>
        <w:t>с. 99]</w:t>
      </w:r>
      <w:r w:rsidRPr="002A6BBC">
        <w:rPr>
          <w:rFonts w:ascii="Times New Roman" w:hAnsi="Times New Roman" w:cs="Times New Roman"/>
          <w:sz w:val="28"/>
          <w:szCs w:val="28"/>
        </w:rPr>
        <w:t>:</w:t>
      </w:r>
    </w:p>
    <w:p w:rsidR="00EB2931" w:rsidRPr="002A6BBC" w:rsidRDefault="00EB2931" w:rsidP="00DF06F0">
      <w:pPr>
        <w:pStyle w:val="a5"/>
        <w:widowControl w:val="0"/>
        <w:numPr>
          <w:ilvl w:val="1"/>
          <w:numId w:val="4"/>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образование доходов бюджета;</w:t>
      </w:r>
    </w:p>
    <w:p w:rsidR="00EB2931" w:rsidRPr="002A6BBC" w:rsidRDefault="00EB2931" w:rsidP="00DF06F0">
      <w:pPr>
        <w:pStyle w:val="a5"/>
        <w:widowControl w:val="0"/>
        <w:numPr>
          <w:ilvl w:val="1"/>
          <w:numId w:val="4"/>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использование бюджетных средств (расходы бюджета).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Доходы бюджета – денежные средства, поступающие в безвозмездном и безвозвратном порядке в соответствии с законодательством РФ в распоряжение органов государственной власти РФ, органов государственной власти субъектов РФ и органов местного самоуправления.</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процессе образования доходов бюджета происходит императивное изъятие в пользу государства части национального дохода. На этой основе возникают финансовые взаимоотношения государства с предприятиями и населением.</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 активно участвует в распределении прибыли предприятий и хозяйственных организаций. Существует известная зависимость между формами и величиной изъятия в бюджет части прибыли предприятий и заинтересованностью последних в результатах работы. От того, насколько совершенны формы изъятия в бюджет части прибыли, зависит заинтересованность предприятий в лучшем использовании производственных ресурсов, повышении уровня рентабельности и увеличении прибыли [</w:t>
      </w:r>
      <w:r w:rsidR="00C81AF6" w:rsidRPr="002A6BBC">
        <w:rPr>
          <w:rFonts w:ascii="Times New Roman" w:hAnsi="Times New Roman" w:cs="Times New Roman"/>
          <w:sz w:val="28"/>
          <w:szCs w:val="28"/>
        </w:rPr>
        <w:t>1</w:t>
      </w:r>
      <w:r w:rsidRPr="002A6BBC">
        <w:rPr>
          <w:rFonts w:ascii="Times New Roman" w:hAnsi="Times New Roman" w:cs="Times New Roman"/>
          <w:sz w:val="28"/>
          <w:szCs w:val="28"/>
        </w:rPr>
        <w:t>7,</w:t>
      </w:r>
      <w:r w:rsidR="00DF06F0" w:rsidRPr="002A6BBC">
        <w:rPr>
          <w:rFonts w:ascii="Times New Roman" w:hAnsi="Times New Roman" w:cs="Times New Roman"/>
          <w:sz w:val="28"/>
          <w:szCs w:val="28"/>
        </w:rPr>
        <w:t xml:space="preserve"> с.</w:t>
      </w:r>
      <w:r w:rsidRPr="002A6BBC">
        <w:rPr>
          <w:rFonts w:ascii="Times New Roman" w:hAnsi="Times New Roman" w:cs="Times New Roman"/>
          <w:sz w:val="28"/>
          <w:szCs w:val="28"/>
        </w:rPr>
        <w:t>100]</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Доходы могут носить налоговый и неналоговый характер. Основным источником налоговых доходов является вновь созданная стоимость и доходы, полученные в результате ее первичного распределения (прибыль, заработная плата, добавленная стоимость, рента и др.).</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Неналоговые доходы образуются в результате экономической деятельности государства (доходы от использования государственной </w:t>
      </w:r>
      <w:r w:rsidRPr="002A6BBC">
        <w:rPr>
          <w:rFonts w:ascii="Times New Roman" w:hAnsi="Times New Roman" w:cs="Times New Roman"/>
          <w:sz w:val="28"/>
          <w:szCs w:val="28"/>
        </w:rPr>
        <w:lastRenderedPageBreak/>
        <w:t xml:space="preserve">собственности, административные платежи и др.), либо перераспределения уже полученных доходов по другим уровням.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Расходы бюджета – денежные средства, направляемые на финансовое обеспечение задач и функций государства и местного самоуправления. Расходы носят в основном безвозвратный характер. На возвратной основе могут предоставляться только бюджетные ссуды и бюджетные кредиты.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бюджете определяются только размеры бюджетных расходов по разделам, статьям и видам расходов. Непосредственное осуществление расходов производят бюджетополучатели – учреждения и организации производственной и непроизводственной сферы, являющиеся в соответствии с  нормативным актом о бюджете получателями и распорядителями средств соо</w:t>
      </w:r>
      <w:r w:rsidR="00DF06F0" w:rsidRPr="002A6BBC">
        <w:rPr>
          <w:rFonts w:ascii="Times New Roman" w:hAnsi="Times New Roman" w:cs="Times New Roman"/>
          <w:sz w:val="28"/>
          <w:szCs w:val="28"/>
        </w:rPr>
        <w:t xml:space="preserve">тветствующего бюджета </w:t>
      </w:r>
      <w:r w:rsidRPr="002A6BBC">
        <w:rPr>
          <w:rFonts w:ascii="Times New Roman" w:hAnsi="Times New Roman" w:cs="Times New Roman"/>
          <w:sz w:val="28"/>
          <w:szCs w:val="28"/>
        </w:rPr>
        <w:t>[</w:t>
      </w:r>
      <w:r w:rsidR="00B712B0" w:rsidRPr="00B712B0">
        <w:rPr>
          <w:rFonts w:ascii="Times New Roman" w:hAnsi="Times New Roman" w:cs="Times New Roman"/>
          <w:sz w:val="28"/>
          <w:szCs w:val="28"/>
        </w:rPr>
        <w:t>1</w:t>
      </w:r>
      <w:r w:rsidRPr="002A6BBC">
        <w:rPr>
          <w:rFonts w:ascii="Times New Roman" w:hAnsi="Times New Roman" w:cs="Times New Roman"/>
          <w:sz w:val="28"/>
          <w:szCs w:val="28"/>
        </w:rPr>
        <w:t>3,</w:t>
      </w:r>
      <w:r w:rsidR="00DF06F0" w:rsidRPr="002A6BBC">
        <w:rPr>
          <w:rFonts w:ascii="Times New Roman" w:hAnsi="Times New Roman" w:cs="Times New Roman"/>
          <w:sz w:val="28"/>
          <w:szCs w:val="28"/>
        </w:rPr>
        <w:t xml:space="preserve"> с. </w:t>
      </w:r>
      <w:r w:rsidRPr="002A6BBC">
        <w:rPr>
          <w:rFonts w:ascii="Times New Roman" w:hAnsi="Times New Roman" w:cs="Times New Roman"/>
          <w:sz w:val="28"/>
          <w:szCs w:val="28"/>
        </w:rPr>
        <w:t>71]</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Посредством бюджета национальный доход перераспределяется по территории, а также из производственной в непроизводственную сферу, для чего за счет бюджета создаются денежные фонды для финансирования потребностей в области здравоохранения, образования, культуры, управления, обороны.</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Через бюджеты путем бюджетного финансирования перераспределяются финансовые ресурсы между отраслями производственной сферы в целях пропорционального развития [</w:t>
      </w:r>
      <w:r w:rsidR="00C81AF6" w:rsidRPr="002A6BBC">
        <w:rPr>
          <w:rFonts w:ascii="Times New Roman" w:hAnsi="Times New Roman" w:cs="Times New Roman"/>
          <w:sz w:val="28"/>
          <w:szCs w:val="28"/>
        </w:rPr>
        <w:t>1</w:t>
      </w:r>
      <w:r w:rsidRPr="002A6BBC">
        <w:rPr>
          <w:rFonts w:ascii="Times New Roman" w:hAnsi="Times New Roman" w:cs="Times New Roman"/>
          <w:sz w:val="28"/>
          <w:szCs w:val="28"/>
        </w:rPr>
        <w:t>4,</w:t>
      </w:r>
      <w:r w:rsidR="00DF06F0" w:rsidRPr="002A6BBC">
        <w:rPr>
          <w:rFonts w:ascii="Times New Roman" w:hAnsi="Times New Roman" w:cs="Times New Roman"/>
          <w:sz w:val="28"/>
          <w:szCs w:val="28"/>
        </w:rPr>
        <w:t xml:space="preserve"> с. </w:t>
      </w:r>
      <w:r w:rsidRPr="002A6BBC">
        <w:rPr>
          <w:rFonts w:ascii="Times New Roman" w:hAnsi="Times New Roman" w:cs="Times New Roman"/>
          <w:sz w:val="28"/>
          <w:szCs w:val="28"/>
        </w:rPr>
        <w:t>23]</w:t>
      </w:r>
      <w:r w:rsidR="00DF06F0" w:rsidRPr="002A6BBC">
        <w:rPr>
          <w:rFonts w:ascii="Times New Roman" w:hAnsi="Times New Roman" w:cs="Times New Roman"/>
          <w:sz w:val="28"/>
          <w:szCs w:val="28"/>
        </w:rPr>
        <w:t>.</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Велика роль бюджета в непроизводственной сфере, где он является главным источником финансирования. Именно через государственный бюджет приходит финансирование социально-культурных мероприятий, управления и обороны.</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Средства, мобилизуемые через государственный бюджет, имеют первостепенное значение для формирования и распределения общественных фондов потребления.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Контрольная функция позволяет узнать, как фактически складываются пропорции в распределении бюджетных средств, эффективно ли они используются, сигнализирует об отклонениях в движении бюджетных </w:t>
      </w:r>
      <w:r w:rsidRPr="002A6BBC">
        <w:rPr>
          <w:rFonts w:ascii="Times New Roman" w:hAnsi="Times New Roman" w:cs="Times New Roman"/>
          <w:sz w:val="28"/>
          <w:szCs w:val="28"/>
        </w:rPr>
        <w:lastRenderedPageBreak/>
        <w:t xml:space="preserve">средств, отображает экономические процессы, происходящие в структурных звеньях экономики. Благодаря ней, можно прогнозировать социально-экономические последствия бюджетной политики.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Для осуществления функций бюджета государство вырабатывает бюджетный механизм, представляющий собой совокупность форм организации бюджетных отношений, методов мобилизации и использования средств общегосударственного фонда. Бюджетный механизм включает в себя бюджетную систему страны, административные органы, правовые основания в виде законов и постановлений высших органов управления страны, систему документации и отчетности и прочие реквизиты, необходимые для конкретной деятельности по исполнению доходной и расходной частей бюджета. Использование бюджетного механизма для регулирования экономики осуществляется посредством маневрирования поступающими в распоряжение государства денежными средствами.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зависимости от экономического содержания разных групп бюджетных отношений в структуре бюджетного механизма выделяют три звена: </w:t>
      </w:r>
    </w:p>
    <w:p w:rsidR="00DF06F0" w:rsidRPr="002A6BBC" w:rsidRDefault="00EB2931" w:rsidP="00DF06F0">
      <w:pPr>
        <w:pStyle w:val="a5"/>
        <w:widowControl w:val="0"/>
        <w:numPr>
          <w:ilvl w:val="1"/>
          <w:numId w:val="5"/>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механизм мобилизации денежных средств в бюджетную систему страны; </w:t>
      </w:r>
    </w:p>
    <w:p w:rsidR="00DF06F0" w:rsidRPr="002A6BBC" w:rsidRDefault="00EB2931" w:rsidP="00DF06F0">
      <w:pPr>
        <w:pStyle w:val="a5"/>
        <w:widowControl w:val="0"/>
        <w:numPr>
          <w:ilvl w:val="1"/>
          <w:numId w:val="5"/>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механизм расходования бюджетных средств;</w:t>
      </w:r>
    </w:p>
    <w:p w:rsidR="00EB2931" w:rsidRPr="002A6BBC" w:rsidRDefault="00EB2931" w:rsidP="00DF06F0">
      <w:pPr>
        <w:pStyle w:val="a5"/>
        <w:widowControl w:val="0"/>
        <w:numPr>
          <w:ilvl w:val="1"/>
          <w:numId w:val="5"/>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механизм межбюджетного распределения и перераспределения финансовых ресурсов.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зависимости от особенностей управления бюджетными отношениями в бюджетном механизме выделяют следующие блоки</w:t>
      </w:r>
      <w:r w:rsidR="00DF06F0" w:rsidRPr="002A6BBC">
        <w:rPr>
          <w:rFonts w:ascii="Times New Roman" w:hAnsi="Times New Roman" w:cs="Times New Roman"/>
          <w:sz w:val="28"/>
          <w:szCs w:val="28"/>
        </w:rPr>
        <w:t xml:space="preserve"> [</w:t>
      </w:r>
      <w:r w:rsidR="00C81AF6" w:rsidRPr="002A6BBC">
        <w:rPr>
          <w:rFonts w:ascii="Times New Roman" w:hAnsi="Times New Roman" w:cs="Times New Roman"/>
          <w:sz w:val="28"/>
          <w:szCs w:val="28"/>
        </w:rPr>
        <w:t>2</w:t>
      </w:r>
      <w:r w:rsidR="00DF06F0" w:rsidRPr="002A6BBC">
        <w:rPr>
          <w:rFonts w:ascii="Times New Roman" w:hAnsi="Times New Roman" w:cs="Times New Roman"/>
          <w:sz w:val="28"/>
          <w:szCs w:val="28"/>
        </w:rPr>
        <w:t>5, с. 36]</w:t>
      </w:r>
      <w:r w:rsidRPr="002A6BBC">
        <w:rPr>
          <w:rFonts w:ascii="Times New Roman" w:hAnsi="Times New Roman" w:cs="Times New Roman"/>
          <w:sz w:val="28"/>
          <w:szCs w:val="28"/>
        </w:rPr>
        <w:t xml:space="preserve">: </w:t>
      </w:r>
    </w:p>
    <w:p w:rsidR="00EB2931" w:rsidRPr="002A6BBC" w:rsidRDefault="00EB2931" w:rsidP="00DF06F0">
      <w:pPr>
        <w:pStyle w:val="a5"/>
        <w:widowControl w:val="0"/>
        <w:numPr>
          <w:ilvl w:val="1"/>
          <w:numId w:val="6"/>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бюджетное планирование; </w:t>
      </w:r>
    </w:p>
    <w:p w:rsidR="00EB2931" w:rsidRPr="002A6BBC" w:rsidRDefault="00EB2931" w:rsidP="00DF06F0">
      <w:pPr>
        <w:pStyle w:val="a5"/>
        <w:widowControl w:val="0"/>
        <w:numPr>
          <w:ilvl w:val="1"/>
          <w:numId w:val="6"/>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бюджетное прогнозирование; </w:t>
      </w:r>
    </w:p>
    <w:p w:rsidR="00EB2931" w:rsidRPr="002A6BBC" w:rsidRDefault="00EB2931" w:rsidP="00DF06F0">
      <w:pPr>
        <w:pStyle w:val="a5"/>
        <w:widowControl w:val="0"/>
        <w:numPr>
          <w:ilvl w:val="1"/>
          <w:numId w:val="6"/>
        </w:numPr>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бюджетный контроль и т.д.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Функционирование государственного бюджета происходит посредством особых экономических форм, отражающих отдельные этапы перераспределения - доходов и расходов бюджета. Эти экономические </w:t>
      </w:r>
      <w:r w:rsidRPr="002A6BBC">
        <w:rPr>
          <w:rFonts w:ascii="Times New Roman" w:hAnsi="Times New Roman" w:cs="Times New Roman"/>
          <w:sz w:val="28"/>
          <w:szCs w:val="28"/>
        </w:rPr>
        <w:lastRenderedPageBreak/>
        <w:t xml:space="preserve">категории различны по своим функциональным характеристикам и будут рассмотрены в соответствующих разделах учебного пособия.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 играет важную экономическую, социальную и политическую роль в воспроизводственном процессе, является инструментом воздействия на развитие экономики и социальной сферы, выступая ускорителем, а иногда тормозом социально-экономического развития общества. Он является основным финансовым планом страны, утверждаемым Федеральным Собранием РФ как закон. Через него мобилизуются средства предприятий различных форм собственности и часть доходов населения. Они направляются на финансирование народного хозяйства, социально-культурных мероприятий, укрепление обороноспособности страны, содержание органов государственного управления, создание государственных материальных и финансовых резервов, финансовую поддержку бюджетов субъектов федерации, погашение и обслуживание государственного долга.</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При переходе к рыночной экономике государственный бюджет сохраняет свою важную роль. Но при этом изменяются методы его воздействия на общественное производство и сферу социальных отношений.   Бюджет   широко   используется   для   межотраслевого   и территориального перераспределения финансовых ресурсов с учетом требований наиболее рационального размещения производительных сил, подъема экономики и культуры на всей территории РФ. В условиях перехода к рыночным отношениям средства государственного бюджета, прежде всего, должны направляться на финансирование структурной перестройки экономики, выполнение комплексно-целевых программ, наращивание научно-технического потенциала, социальное развитие и социальную защиту населения.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современных условиях наибольшим приоритетом пользуются агропромышленный, топливно-энергетический, военно-промышленный комплекс и транспорт. В расходах на национальную экономику более 60% </w:t>
      </w:r>
      <w:r w:rsidRPr="002A6BBC">
        <w:rPr>
          <w:rFonts w:ascii="Times New Roman" w:hAnsi="Times New Roman" w:cs="Times New Roman"/>
          <w:sz w:val="28"/>
          <w:szCs w:val="28"/>
        </w:rPr>
        <w:lastRenderedPageBreak/>
        <w:t xml:space="preserve">составляют дотации приоритетным отраслям экономики. Большое значение имеет социальная направленность бюджетных расходов. В силу кризисного этапа переходного периода приоритетом социальной политики РФ является государственная поддержка наименее защищенных слоев населения (пенсионеров, инвалидов, малообеспеченных семей), а также стабилизация финансирования учреждений здравоохранения, образования и культуры. </w:t>
      </w:r>
    </w:p>
    <w:p w:rsidR="00EB2931" w:rsidRPr="002A6BBC" w:rsidRDefault="00EB2931" w:rsidP="00EB2931">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Государственный бюджет влияет на размеры частных накоплений, определение структуры доходов предприятий и реальные доходы населения. </w:t>
      </w:r>
    </w:p>
    <w:p w:rsidR="00EB2931" w:rsidRPr="002A6BBC" w:rsidRDefault="00EB2931" w:rsidP="00B940DF">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процессе бюджетного планирования устанавливается рациональное соотношение между централизованными и децентрализованными фондами денежных средств, определяются размеры финансовых ресурсов предприятий, а также степень участия предприятий в формировании доходов бюд</w:t>
      </w:r>
      <w:r w:rsidR="00DF06F0" w:rsidRPr="002A6BBC">
        <w:rPr>
          <w:rFonts w:ascii="Times New Roman" w:hAnsi="Times New Roman" w:cs="Times New Roman"/>
          <w:sz w:val="28"/>
          <w:szCs w:val="28"/>
        </w:rPr>
        <w:t>жетной системы</w:t>
      </w:r>
      <w:r w:rsidRPr="002A6BBC">
        <w:rPr>
          <w:rFonts w:ascii="Times New Roman" w:hAnsi="Times New Roman" w:cs="Times New Roman"/>
          <w:sz w:val="28"/>
          <w:szCs w:val="28"/>
        </w:rPr>
        <w:t xml:space="preserve"> [</w:t>
      </w:r>
      <w:r w:rsidR="00C81AF6" w:rsidRPr="002A6BBC">
        <w:rPr>
          <w:rFonts w:ascii="Times New Roman" w:hAnsi="Times New Roman" w:cs="Times New Roman"/>
          <w:sz w:val="28"/>
          <w:szCs w:val="28"/>
        </w:rPr>
        <w:t>1</w:t>
      </w:r>
      <w:r w:rsidRPr="002A6BBC">
        <w:rPr>
          <w:rFonts w:ascii="Times New Roman" w:hAnsi="Times New Roman" w:cs="Times New Roman"/>
          <w:sz w:val="28"/>
          <w:szCs w:val="28"/>
        </w:rPr>
        <w:t>1,</w:t>
      </w:r>
      <w:r w:rsidR="00DF06F0" w:rsidRPr="002A6BBC">
        <w:rPr>
          <w:rFonts w:ascii="Times New Roman" w:hAnsi="Times New Roman" w:cs="Times New Roman"/>
          <w:sz w:val="28"/>
          <w:szCs w:val="28"/>
        </w:rPr>
        <w:t xml:space="preserve"> с. </w:t>
      </w:r>
      <w:r w:rsidRPr="002A6BBC">
        <w:rPr>
          <w:rFonts w:ascii="Times New Roman" w:hAnsi="Times New Roman" w:cs="Times New Roman"/>
          <w:sz w:val="28"/>
          <w:szCs w:val="28"/>
        </w:rPr>
        <w:t>247]</w:t>
      </w:r>
      <w:r w:rsidR="00DF06F0" w:rsidRPr="002A6BBC">
        <w:rPr>
          <w:rFonts w:ascii="Times New Roman" w:hAnsi="Times New Roman" w:cs="Times New Roman"/>
          <w:sz w:val="28"/>
          <w:szCs w:val="28"/>
        </w:rPr>
        <w:t>.</w:t>
      </w:r>
    </w:p>
    <w:p w:rsidR="00B940DF" w:rsidRPr="00633B1C" w:rsidRDefault="00B940DF" w:rsidP="00B940DF">
      <w:pPr>
        <w:widowControl w:val="0"/>
        <w:spacing w:after="0" w:line="360" w:lineRule="auto"/>
        <w:ind w:firstLine="709"/>
        <w:jc w:val="both"/>
        <w:rPr>
          <w:rFonts w:ascii="Times New Roman" w:eastAsia="Calibri" w:hAnsi="Times New Roman" w:cs="Times New Roman"/>
          <w:sz w:val="28"/>
          <w:szCs w:val="28"/>
        </w:rPr>
      </w:pPr>
      <w:r w:rsidRPr="002A6BBC">
        <w:rPr>
          <w:rFonts w:ascii="Times New Roman" w:eastAsia="Calibri" w:hAnsi="Times New Roman" w:cs="Times New Roman"/>
          <w:sz w:val="28"/>
          <w:szCs w:val="28"/>
        </w:rPr>
        <w:t>Итак, бюджет Российской Федерации является важнейшим звеном финансовой системы страны. Отражая содержание процессов производства и распределения общественного продукта и национального дохода, бюджет представляет собой экономическую форму образования и использования основного централизованного фонда денежных средств государства.</w:t>
      </w: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B712B0" w:rsidRPr="00633B1C" w:rsidRDefault="00B712B0" w:rsidP="00B940DF">
      <w:pPr>
        <w:widowControl w:val="0"/>
        <w:spacing w:after="0" w:line="360" w:lineRule="auto"/>
        <w:ind w:firstLine="709"/>
        <w:jc w:val="both"/>
        <w:rPr>
          <w:rFonts w:ascii="Times New Roman" w:eastAsia="Calibri" w:hAnsi="Times New Roman" w:cs="Times New Roman"/>
          <w:sz w:val="28"/>
          <w:szCs w:val="28"/>
        </w:rPr>
      </w:pPr>
    </w:p>
    <w:p w:rsidR="00901BAD" w:rsidRPr="002A6BBC" w:rsidRDefault="002A6BBC" w:rsidP="002A6BBC">
      <w:pPr>
        <w:pStyle w:val="1"/>
        <w:keepNext w:val="0"/>
        <w:keepLines w:val="0"/>
        <w:widowControl w:val="0"/>
        <w:numPr>
          <w:ilvl w:val="0"/>
          <w:numId w:val="1"/>
        </w:numPr>
        <w:spacing w:before="0" w:line="360" w:lineRule="auto"/>
        <w:ind w:left="0" w:firstLine="709"/>
        <w:jc w:val="center"/>
        <w:rPr>
          <w:rFonts w:ascii="Times New Roman" w:hAnsi="Times New Roman" w:cs="Times New Roman"/>
          <w:b w:val="0"/>
          <w:color w:val="auto"/>
        </w:rPr>
      </w:pPr>
      <w:bookmarkStart w:id="7" w:name="_Toc381861768"/>
      <w:r w:rsidRPr="002A6BBC">
        <w:rPr>
          <w:rFonts w:ascii="Times New Roman" w:hAnsi="Times New Roman" w:cs="Times New Roman"/>
          <w:b w:val="0"/>
          <w:color w:val="auto"/>
        </w:rPr>
        <w:lastRenderedPageBreak/>
        <w:t>РОЛЬ БЮДЖЕТА ГОСУДАРСТВА В НАЦИОНАЛЬНОЙ ЭКОНОМИКЕ</w:t>
      </w:r>
      <w:bookmarkEnd w:id="7"/>
    </w:p>
    <w:p w:rsidR="00901BAD" w:rsidRPr="002A6BBC" w:rsidRDefault="00901BAD" w:rsidP="00EB2931">
      <w:pPr>
        <w:pStyle w:val="a5"/>
        <w:widowControl w:val="0"/>
        <w:spacing w:after="0" w:line="360" w:lineRule="auto"/>
        <w:ind w:left="0" w:firstLine="709"/>
        <w:rPr>
          <w:rFonts w:ascii="Times New Roman" w:hAnsi="Times New Roman" w:cs="Times New Roman"/>
          <w:sz w:val="28"/>
          <w:szCs w:val="28"/>
        </w:rPr>
      </w:pPr>
    </w:p>
    <w:p w:rsidR="00DF06F0" w:rsidRPr="002A6BBC" w:rsidRDefault="00DF06F0" w:rsidP="00DF06F0">
      <w:pPr>
        <w:pStyle w:val="1"/>
        <w:keepNext w:val="0"/>
        <w:keepLines w:val="0"/>
        <w:widowControl w:val="0"/>
        <w:spacing w:before="0" w:line="360" w:lineRule="auto"/>
        <w:ind w:firstLine="709"/>
        <w:jc w:val="center"/>
        <w:rPr>
          <w:rFonts w:ascii="Times New Roman" w:hAnsi="Times New Roman" w:cs="Times New Roman"/>
          <w:b w:val="0"/>
          <w:color w:val="auto"/>
        </w:rPr>
      </w:pPr>
      <w:bookmarkStart w:id="8" w:name="_Toc374101703"/>
      <w:bookmarkStart w:id="9" w:name="_Toc381861769"/>
      <w:r w:rsidRPr="002A6BBC">
        <w:rPr>
          <w:rFonts w:ascii="Times New Roman" w:hAnsi="Times New Roman" w:cs="Times New Roman"/>
          <w:b w:val="0"/>
          <w:color w:val="auto"/>
        </w:rPr>
        <w:t>2.1 Характеристика действующих принципов бюджетной системы РФ</w:t>
      </w:r>
      <w:bookmarkEnd w:id="8"/>
      <w:bookmarkEnd w:id="9"/>
    </w:p>
    <w:p w:rsidR="00DF06F0" w:rsidRPr="002A6BBC" w:rsidRDefault="00DF06F0" w:rsidP="00DF06F0">
      <w:pPr>
        <w:widowControl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Если классификация нужна для того, чтобы построить бюджеты по единому образу и подобию, то принципы - это основополагающие идеи, которые должны способствовать правильной работе бюджетов, своего рода заповеди, без соблюдения которых финансовый организм государства будет работать себе во вред.</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Принципы подробно раскрыты в статьях </w:t>
      </w:r>
      <w:hyperlink r:id="rId12" w:history="1">
        <w:r w:rsidRPr="002A6BBC">
          <w:rPr>
            <w:rFonts w:ascii="Times New Roman" w:hAnsi="Times New Roman" w:cs="Times New Roman"/>
            <w:sz w:val="28"/>
            <w:szCs w:val="28"/>
          </w:rPr>
          <w:t>БК</w:t>
        </w:r>
      </w:hyperlink>
      <w:r w:rsidRPr="002A6BBC">
        <w:rPr>
          <w:rFonts w:ascii="Times New Roman" w:hAnsi="Times New Roman" w:cs="Times New Roman"/>
          <w:sz w:val="28"/>
          <w:szCs w:val="28"/>
        </w:rPr>
        <w:t xml:space="preserve">, покажем только некоторые их составляющие [24, </w:t>
      </w:r>
      <w:r w:rsidRPr="002A6BBC">
        <w:rPr>
          <w:rFonts w:ascii="Times New Roman" w:hAnsi="Times New Roman" w:cs="Times New Roman"/>
          <w:sz w:val="28"/>
          <w:szCs w:val="28"/>
          <w:lang w:val="en-US"/>
        </w:rPr>
        <w:t>c</w:t>
      </w:r>
      <w:r w:rsidRPr="002A6BBC">
        <w:rPr>
          <w:rFonts w:ascii="Times New Roman" w:hAnsi="Times New Roman" w:cs="Times New Roman"/>
          <w:sz w:val="28"/>
          <w:szCs w:val="28"/>
        </w:rPr>
        <w:t>. 20].</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1. Идея, в силу которой устанавливается единый порядок формирования доходов и осуществления расходов бюджетов бюджетной системы РФ, ведения бюджетного учета и составления бюджетной отчетности бюджетов бюджетной системы РФ, лежит в основе принципа </w:t>
      </w:r>
      <w:r w:rsidRPr="002A6BBC">
        <w:rPr>
          <w:rFonts w:ascii="Times New Roman" w:hAnsi="Times New Roman" w:cs="Times New Roman"/>
          <w:bCs/>
          <w:sz w:val="28"/>
          <w:szCs w:val="28"/>
        </w:rPr>
        <w:t>единства бюджетной системы РФ</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2. Идея о том, что доходы, расходы и источники финансирования дефицитов бюджетов должны быть закреплены за каждым отдельно взятым бюджетом, равно как и полномочия ответственных органов по наполнению бюджетов, расходованию бюджетных средств и финансированию дефицита соответствующего бюджета, лежит в основе принципа </w:t>
      </w:r>
      <w:r w:rsidRPr="002A6BBC">
        <w:rPr>
          <w:rFonts w:ascii="Times New Roman" w:hAnsi="Times New Roman" w:cs="Times New Roman"/>
          <w:bCs/>
          <w:sz w:val="28"/>
          <w:szCs w:val="28"/>
        </w:rPr>
        <w:t>разграничения доходов, расходов и источников финансирования дефицитов бюджетов между бюджетами бюджетной системы РФ</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3. Идея, согласно которой органы местного самоуправления самостоятельно осуществляют бюджетный процесс, за исключением случаев, предусмотренных </w:t>
      </w:r>
      <w:hyperlink r:id="rId13" w:history="1">
        <w:r w:rsidRPr="002A6BBC">
          <w:rPr>
            <w:rFonts w:ascii="Times New Roman" w:hAnsi="Times New Roman" w:cs="Times New Roman"/>
            <w:sz w:val="28"/>
            <w:szCs w:val="28"/>
          </w:rPr>
          <w:t>Кодексом</w:t>
        </w:r>
      </w:hyperlink>
      <w:r w:rsidRPr="002A6BBC">
        <w:rPr>
          <w:rFonts w:ascii="Times New Roman" w:hAnsi="Times New Roman" w:cs="Times New Roman"/>
          <w:sz w:val="28"/>
          <w:szCs w:val="28"/>
        </w:rPr>
        <w:t xml:space="preserve">, входит в состав принципа </w:t>
      </w:r>
      <w:r w:rsidRPr="002A6BBC">
        <w:rPr>
          <w:rFonts w:ascii="Times New Roman" w:hAnsi="Times New Roman" w:cs="Times New Roman"/>
          <w:bCs/>
          <w:sz w:val="28"/>
          <w:szCs w:val="28"/>
        </w:rPr>
        <w:t>самостоятельности бюджетов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4. Мысль, в силу которой соглашения между органами государственной власти и органами местного самоуправления, не </w:t>
      </w:r>
      <w:r w:rsidRPr="002A6BBC">
        <w:rPr>
          <w:rFonts w:ascii="Times New Roman" w:hAnsi="Times New Roman" w:cs="Times New Roman"/>
          <w:sz w:val="28"/>
          <w:szCs w:val="28"/>
        </w:rPr>
        <w:lastRenderedPageBreak/>
        <w:t xml:space="preserve">соответствующие </w:t>
      </w:r>
      <w:hyperlink r:id="rId14" w:history="1">
        <w:r w:rsidRPr="002A6BBC">
          <w:rPr>
            <w:rFonts w:ascii="Times New Roman" w:hAnsi="Times New Roman" w:cs="Times New Roman"/>
            <w:sz w:val="28"/>
            <w:szCs w:val="28"/>
          </w:rPr>
          <w:t>Кодексу</w:t>
        </w:r>
      </w:hyperlink>
      <w:r w:rsidRPr="002A6BBC">
        <w:rPr>
          <w:rFonts w:ascii="Times New Roman" w:hAnsi="Times New Roman" w:cs="Times New Roman"/>
          <w:sz w:val="28"/>
          <w:szCs w:val="28"/>
        </w:rPr>
        <w:t xml:space="preserve">, являются недействительными, является составной частью принципа </w:t>
      </w:r>
      <w:r w:rsidRPr="002A6BBC">
        <w:rPr>
          <w:rFonts w:ascii="Times New Roman" w:hAnsi="Times New Roman" w:cs="Times New Roman"/>
          <w:bCs/>
          <w:sz w:val="28"/>
          <w:szCs w:val="28"/>
        </w:rPr>
        <w:t>равенства бюджетных прав субъектов РФ, муниципальных образований</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5. Требование в обязательном порядке и полном объеме отражать в соответствующих бюджетах все доходы, расходы и источники финансирования дефицитов бюджетов образует принцип </w:t>
      </w:r>
      <w:r w:rsidRPr="002A6BBC">
        <w:rPr>
          <w:rFonts w:ascii="Times New Roman" w:hAnsi="Times New Roman" w:cs="Times New Roman"/>
          <w:bCs/>
          <w:sz w:val="28"/>
          <w:szCs w:val="28"/>
        </w:rPr>
        <w:t>полноты отражения доходов, расходов и источников финансирования дефицитов бюджетов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6. При составлении, утверждении и исполнении бюджета уполномоченные органы должны исходить из необходимости минимизации размера дефицита бюджета - принцип </w:t>
      </w:r>
      <w:r w:rsidRPr="002A6BBC">
        <w:rPr>
          <w:rFonts w:ascii="Times New Roman" w:hAnsi="Times New Roman" w:cs="Times New Roman"/>
          <w:bCs/>
          <w:sz w:val="28"/>
          <w:szCs w:val="28"/>
        </w:rPr>
        <w:t>сбалансированности бюджета</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7. Достижение результата с использованием наименьшего объема средств - принцип </w:t>
      </w:r>
      <w:r w:rsidRPr="002A6BBC">
        <w:rPr>
          <w:rFonts w:ascii="Times New Roman" w:hAnsi="Times New Roman" w:cs="Times New Roman"/>
          <w:bCs/>
          <w:sz w:val="28"/>
          <w:szCs w:val="28"/>
        </w:rPr>
        <w:t>эффективности использования бюджетных средств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8. Расходы бюджета не могут быть увязаны с определенными доходами бюджета и источниками финансирования дефицита бюджета - принцип </w:t>
      </w:r>
      <w:r w:rsidRPr="002A6BBC">
        <w:rPr>
          <w:rFonts w:ascii="Times New Roman" w:hAnsi="Times New Roman" w:cs="Times New Roman"/>
          <w:bCs/>
          <w:sz w:val="28"/>
          <w:szCs w:val="28"/>
        </w:rPr>
        <w:t>общего (совокупного) покрытия расходов бюджетов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9. Обеспечение доступа к информации, размещенной в информационно-телекоммуникационной сети Интернет на едином портале бюджетной системы РФ - принцип </w:t>
      </w:r>
      <w:r w:rsidRPr="002A6BBC">
        <w:rPr>
          <w:rFonts w:ascii="Times New Roman" w:hAnsi="Times New Roman" w:cs="Times New Roman"/>
          <w:bCs/>
          <w:sz w:val="28"/>
          <w:szCs w:val="28"/>
        </w:rPr>
        <w:t>прозрачности (открытости)</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10. Реалистичность расчета доходов и расходов бюджета - </w:t>
      </w:r>
      <w:r w:rsidRPr="002A6BBC">
        <w:rPr>
          <w:rFonts w:ascii="Times New Roman" w:hAnsi="Times New Roman" w:cs="Times New Roman"/>
          <w:bCs/>
          <w:sz w:val="28"/>
          <w:szCs w:val="28"/>
        </w:rPr>
        <w:t>принцип достоверности бюджета</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11. Бюджетные ассигнования доводятся до конкретных получателей бюджетных средств с указанием цели их использования - принцип </w:t>
      </w:r>
      <w:r w:rsidRPr="002A6BBC">
        <w:rPr>
          <w:rFonts w:ascii="Times New Roman" w:hAnsi="Times New Roman" w:cs="Times New Roman"/>
          <w:bCs/>
          <w:sz w:val="28"/>
          <w:szCs w:val="28"/>
        </w:rPr>
        <w:t>адресности и целевого характера бюджетных средств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12. Получатели бюджетных средств вправе получать бюджетные ассигнования и лимиты бюджетных обязательств только от главного распорядителя (распорядителя) бюджетных средств, в ведении которого они находятся - принцип </w:t>
      </w:r>
      <w:r w:rsidRPr="002A6BBC">
        <w:rPr>
          <w:rFonts w:ascii="Times New Roman" w:hAnsi="Times New Roman" w:cs="Times New Roman"/>
          <w:bCs/>
          <w:sz w:val="28"/>
          <w:szCs w:val="28"/>
        </w:rPr>
        <w:t>подведомственности расходов бюджетов</w:t>
      </w:r>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13. Зачисление всех кассовых поступлений на единый счет бюджета РФ - принцип </w:t>
      </w:r>
      <w:r w:rsidRPr="002A6BBC">
        <w:rPr>
          <w:rFonts w:ascii="Times New Roman" w:hAnsi="Times New Roman" w:cs="Times New Roman"/>
          <w:bCs/>
          <w:sz w:val="28"/>
          <w:szCs w:val="28"/>
        </w:rPr>
        <w:t>единства кассы</w:t>
      </w:r>
      <w:r w:rsidRPr="002A6BBC">
        <w:rPr>
          <w:rFonts w:ascii="Times New Roman" w:hAnsi="Times New Roman" w:cs="Times New Roman"/>
          <w:sz w:val="28"/>
          <w:szCs w:val="28"/>
        </w:rPr>
        <w:t>.</w:t>
      </w:r>
    </w:p>
    <w:p w:rsidR="00DF06F0" w:rsidRPr="002A6BBC" w:rsidRDefault="00DF06F0" w:rsidP="00DF06F0">
      <w:pPr>
        <w:widowControl w:val="0"/>
        <w:spacing w:after="0" w:line="360" w:lineRule="auto"/>
        <w:ind w:firstLine="709"/>
        <w:jc w:val="both"/>
        <w:rPr>
          <w:rFonts w:ascii="Times New Roman" w:hAnsi="Times New Roman" w:cs="Times New Roman"/>
          <w:sz w:val="28"/>
          <w:szCs w:val="28"/>
        </w:rPr>
      </w:pPr>
    </w:p>
    <w:p w:rsidR="00DF06F0" w:rsidRPr="002A6BBC" w:rsidRDefault="00DF06F0" w:rsidP="00DF06F0">
      <w:pPr>
        <w:pStyle w:val="1"/>
        <w:keepNext w:val="0"/>
        <w:keepLines w:val="0"/>
        <w:widowControl w:val="0"/>
        <w:spacing w:before="0" w:line="360" w:lineRule="auto"/>
        <w:ind w:firstLine="709"/>
        <w:jc w:val="center"/>
        <w:rPr>
          <w:rFonts w:ascii="Times New Roman" w:hAnsi="Times New Roman" w:cs="Times New Roman"/>
          <w:b w:val="0"/>
          <w:color w:val="auto"/>
        </w:rPr>
      </w:pPr>
      <w:bookmarkStart w:id="10" w:name="_Toc374101704"/>
      <w:bookmarkStart w:id="11" w:name="_Toc381861770"/>
      <w:r w:rsidRPr="002A6BBC">
        <w:rPr>
          <w:rFonts w:ascii="Times New Roman" w:hAnsi="Times New Roman" w:cs="Times New Roman"/>
          <w:b w:val="0"/>
          <w:color w:val="auto"/>
        </w:rPr>
        <w:lastRenderedPageBreak/>
        <w:t>2.2 Основные параметры бюджетной системы и основные характеристики федерального бюджета</w:t>
      </w:r>
      <w:bookmarkEnd w:id="10"/>
      <w:bookmarkEnd w:id="11"/>
    </w:p>
    <w:p w:rsidR="00DF06F0" w:rsidRPr="002A6BBC" w:rsidRDefault="00DF06F0" w:rsidP="00DF06F0">
      <w:pPr>
        <w:widowControl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Динамика основных параметров бюджетной системы Российской Федерации на 2013 год и на плановый период 2014 и 2015 годов характеризуется снижением доходов по сравнению с 2012 годом и стабилизацией их на уровне 36,6 - 36,2%% к ВВП в 2013 - 2015 годах, снижением общего объема расходов с 37,9% до 35,9% к ВВП и дефицита в 2013 и 2014 годах, и профицитом в 2015 году (таблица 1):</w:t>
      </w:r>
    </w:p>
    <w:p w:rsidR="00DF06F0" w:rsidRPr="002A6BBC" w:rsidRDefault="00DF06F0" w:rsidP="00DF06F0">
      <w:pPr>
        <w:widowControl w:val="0"/>
        <w:autoSpaceDE w:val="0"/>
        <w:autoSpaceDN w:val="0"/>
        <w:adjustRightInd w:val="0"/>
        <w:spacing w:after="0" w:line="360" w:lineRule="auto"/>
        <w:ind w:firstLine="709"/>
        <w:jc w:val="right"/>
        <w:outlineLvl w:val="0"/>
        <w:rPr>
          <w:rFonts w:ascii="Times New Roman" w:hAnsi="Times New Roman" w:cs="Times New Roman"/>
          <w:sz w:val="28"/>
          <w:szCs w:val="28"/>
        </w:rPr>
      </w:pPr>
      <w:bookmarkStart w:id="12" w:name="_Toc374093293"/>
      <w:bookmarkStart w:id="13" w:name="_Toc374094004"/>
      <w:bookmarkStart w:id="14" w:name="_Toc374101705"/>
      <w:bookmarkStart w:id="15" w:name="_Toc381861771"/>
      <w:r w:rsidRPr="002A6BBC">
        <w:rPr>
          <w:rFonts w:ascii="Times New Roman" w:hAnsi="Times New Roman" w:cs="Times New Roman"/>
          <w:sz w:val="28"/>
          <w:szCs w:val="28"/>
        </w:rPr>
        <w:t>Таблица 1</w:t>
      </w:r>
      <w:bookmarkEnd w:id="12"/>
      <w:bookmarkEnd w:id="13"/>
      <w:bookmarkEnd w:id="14"/>
      <w:bookmarkEnd w:id="15"/>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2A6BBC">
        <w:rPr>
          <w:rFonts w:ascii="Times New Roman" w:hAnsi="Times New Roman" w:cs="Times New Roman"/>
          <w:sz w:val="28"/>
          <w:szCs w:val="28"/>
        </w:rPr>
        <w:t>Основные параметры бюджетной системы Российской Федерации (млрд. рублей)</w:t>
      </w:r>
    </w:p>
    <w:tbl>
      <w:tblPr>
        <w:tblW w:w="5000" w:type="pct"/>
        <w:tblCellSpacing w:w="5" w:type="nil"/>
        <w:tblCellMar>
          <w:left w:w="75" w:type="dxa"/>
          <w:right w:w="75" w:type="dxa"/>
        </w:tblCellMar>
        <w:tblLook w:val="0000"/>
      </w:tblPr>
      <w:tblGrid>
        <w:gridCol w:w="2691"/>
        <w:gridCol w:w="962"/>
        <w:gridCol w:w="964"/>
        <w:gridCol w:w="962"/>
        <w:gridCol w:w="964"/>
        <w:gridCol w:w="964"/>
        <w:gridCol w:w="962"/>
        <w:gridCol w:w="1036"/>
      </w:tblGrid>
      <w:tr w:rsidR="00DF06F0" w:rsidRPr="002A6BBC" w:rsidTr="00862867">
        <w:trPr>
          <w:tblCellSpacing w:w="5" w:type="nil"/>
        </w:trPr>
        <w:tc>
          <w:tcPr>
            <w:tcW w:w="1414"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Показатель</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2009</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2010</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2011</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2012</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2013</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2014</w:t>
            </w:r>
          </w:p>
        </w:tc>
        <w:tc>
          <w:tcPr>
            <w:tcW w:w="545"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2015</w:t>
            </w:r>
          </w:p>
        </w:tc>
      </w:tr>
      <w:tr w:rsidR="00DF06F0" w:rsidRPr="002A6BBC" w:rsidTr="00862867">
        <w:trPr>
          <w:tblCellSpacing w:w="5" w:type="nil"/>
        </w:trPr>
        <w:tc>
          <w:tcPr>
            <w:tcW w:w="1414"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1</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3</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4</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5</w:t>
            </w:r>
          </w:p>
        </w:tc>
        <w:tc>
          <w:tcPr>
            <w:tcW w:w="507"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6</w:t>
            </w:r>
          </w:p>
        </w:tc>
        <w:tc>
          <w:tcPr>
            <w:tcW w:w="506"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7</w:t>
            </w:r>
          </w:p>
        </w:tc>
        <w:tc>
          <w:tcPr>
            <w:tcW w:w="545" w:type="pc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8</w:t>
            </w:r>
          </w:p>
        </w:tc>
      </w:tr>
      <w:tr w:rsidR="00DF06F0" w:rsidRPr="002A6BBC" w:rsidTr="00862867">
        <w:trPr>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Доходы, всего</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13 321,7</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15 675,2</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21 218,1</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23 018,2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24 084,9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26 543,4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29 514,5 </w:t>
            </w:r>
          </w:p>
        </w:tc>
      </w:tr>
      <w:tr w:rsidR="00DF06F0" w:rsidRPr="002A6BBC" w:rsidTr="00862867">
        <w:trPr>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34,3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34,7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38,9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38,0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36,6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36,2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36,2  </w:t>
            </w:r>
          </w:p>
        </w:tc>
      </w:tr>
      <w:tr w:rsidR="00DF06F0" w:rsidRPr="002A6BBC" w:rsidTr="00862867">
        <w:trPr>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Федеральный бюджет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7 337,8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8 305,4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11 367,7</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12 677,0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12 395,4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13 642,2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15 223,7 </w:t>
            </w:r>
          </w:p>
        </w:tc>
      </w:tr>
      <w:tr w:rsidR="00DF06F0" w:rsidRPr="002A6BBC" w:rsidTr="00862867">
        <w:trPr>
          <w:trHeight w:val="640"/>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Бюджеты</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государственных</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внебюджетных фондов РФ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3 506,4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4 814,5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6 162,6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7 168,2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7 768,0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8 434,7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9 269,9 </w:t>
            </w:r>
          </w:p>
        </w:tc>
      </w:tr>
      <w:tr w:rsidR="00DF06F0" w:rsidRPr="002A6BBC" w:rsidTr="00862867">
        <w:trPr>
          <w:trHeight w:val="640"/>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 том числе доходы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1 373,6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2 034,8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3 593,4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3 723,0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4 363,4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4 867,4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5 401,0 </w:t>
            </w:r>
          </w:p>
        </w:tc>
      </w:tr>
      <w:tr w:rsidR="00DF06F0" w:rsidRPr="002A6BBC" w:rsidTr="00862867">
        <w:trPr>
          <w:trHeight w:val="320"/>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Консолидированные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бюджеты субъектов РФ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5 924,2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6 534,1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7 641,0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7 923,8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8 562,9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9 201,0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9 995,6 </w:t>
            </w:r>
          </w:p>
        </w:tc>
      </w:tr>
      <w:tr w:rsidR="00DF06F0" w:rsidRPr="002A6BBC" w:rsidTr="00862867">
        <w:trPr>
          <w:trHeight w:val="640"/>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 том числе доходы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4 438,1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5 136,9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6 009,3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6 618,2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7 326,1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8 033,8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8 889,8 </w:t>
            </w:r>
          </w:p>
        </w:tc>
      </w:tr>
      <w:tr w:rsidR="00DF06F0" w:rsidRPr="002A6BBC" w:rsidTr="00862867">
        <w:trPr>
          <w:trHeight w:val="640"/>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Территориальные фонды обязательного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медицинского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страхования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551,3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574,9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904,4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871,7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1 031,8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1 193,1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1 408,2 </w:t>
            </w:r>
          </w:p>
        </w:tc>
      </w:tr>
      <w:tr w:rsidR="00DF06F0" w:rsidRPr="002A6BBC" w:rsidTr="00862867">
        <w:trPr>
          <w:trHeight w:val="121"/>
          <w:tblCellSpacing w:w="5" w:type="nil"/>
        </w:trPr>
        <w:tc>
          <w:tcPr>
            <w:tcW w:w="1414"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 том числе доходы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172,2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198,1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247,7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0,0  </w:t>
            </w:r>
          </w:p>
        </w:tc>
        <w:tc>
          <w:tcPr>
            <w:tcW w:w="507"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0,0  </w:t>
            </w:r>
          </w:p>
        </w:tc>
        <w:tc>
          <w:tcPr>
            <w:tcW w:w="50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0,0  </w:t>
            </w:r>
          </w:p>
        </w:tc>
        <w:tc>
          <w:tcPr>
            <w:tcW w:w="54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0,0  </w:t>
            </w:r>
          </w:p>
        </w:tc>
      </w:tr>
    </w:tbl>
    <w:p w:rsidR="00DF06F0" w:rsidRPr="002A6BBC" w:rsidRDefault="00DF06F0" w:rsidP="00DF06F0">
      <w:pPr>
        <w:widowControl w:val="0"/>
        <w:spacing w:after="0" w:line="360" w:lineRule="auto"/>
        <w:ind w:firstLine="709"/>
        <w:jc w:val="right"/>
        <w:rPr>
          <w:rFonts w:ascii="Times New Roman" w:hAnsi="Times New Roman" w:cs="Times New Roman"/>
          <w:sz w:val="28"/>
          <w:szCs w:val="28"/>
        </w:rPr>
      </w:pPr>
      <w:r w:rsidRPr="002A6BBC">
        <w:br w:type="page"/>
      </w:r>
      <w:r w:rsidRPr="002A6BBC">
        <w:rPr>
          <w:rFonts w:ascii="Times New Roman" w:hAnsi="Times New Roman" w:cs="Times New Roman"/>
          <w:sz w:val="28"/>
          <w:szCs w:val="28"/>
        </w:rPr>
        <w:lastRenderedPageBreak/>
        <w:t>Продолжение таблицы 1</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2691"/>
        <w:gridCol w:w="962"/>
        <w:gridCol w:w="964"/>
        <w:gridCol w:w="962"/>
        <w:gridCol w:w="964"/>
        <w:gridCol w:w="964"/>
        <w:gridCol w:w="962"/>
        <w:gridCol w:w="1036"/>
      </w:tblGrid>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1</w:t>
            </w:r>
          </w:p>
        </w:tc>
        <w:tc>
          <w:tcPr>
            <w:tcW w:w="506"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w:t>
            </w:r>
          </w:p>
        </w:tc>
        <w:tc>
          <w:tcPr>
            <w:tcW w:w="507"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3</w:t>
            </w:r>
          </w:p>
        </w:tc>
        <w:tc>
          <w:tcPr>
            <w:tcW w:w="506"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4</w:t>
            </w:r>
          </w:p>
        </w:tc>
        <w:tc>
          <w:tcPr>
            <w:tcW w:w="507"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5</w:t>
            </w:r>
          </w:p>
        </w:tc>
        <w:tc>
          <w:tcPr>
            <w:tcW w:w="507"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6</w:t>
            </w:r>
          </w:p>
        </w:tc>
        <w:tc>
          <w:tcPr>
            <w:tcW w:w="506"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7</w:t>
            </w:r>
          </w:p>
        </w:tc>
        <w:tc>
          <w:tcPr>
            <w:tcW w:w="545" w:type="pct"/>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8</w:t>
            </w:r>
          </w:p>
        </w:tc>
      </w:tr>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Расходы, всего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16 027,1</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17 570,5</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20 357,6</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22 802,0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24 949,2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26 865,8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29 280,5 </w:t>
            </w:r>
          </w:p>
        </w:tc>
      </w:tr>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41,3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38,9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37,3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37,6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37,9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36,6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35,9  </w:t>
            </w:r>
          </w:p>
        </w:tc>
      </w:tr>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Федеральный бюджет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9 660,1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10 117,5</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10 925,6</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12 745,1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13 387,3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14 101,9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15 316,0 </w:t>
            </w:r>
          </w:p>
        </w:tc>
      </w:tr>
      <w:tr w:rsidR="00DF06F0" w:rsidRPr="002A6BBC" w:rsidTr="00862867">
        <w:trPr>
          <w:trHeight w:val="64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в том числе расходы</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6 066,7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5 981,6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6 747,1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8 316,8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9 107,5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9 855,0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10 975,5 </w:t>
            </w:r>
          </w:p>
        </w:tc>
      </w:tr>
      <w:tr w:rsidR="00DF06F0" w:rsidRPr="002A6BBC" w:rsidTr="00862867">
        <w:trPr>
          <w:trHeight w:val="64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Бюджеты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государственных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внебюджетных фондов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РФ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3 555,0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4 779,5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5 730,1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6 876,2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7 517,2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8 214,6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8 917,8 </w:t>
            </w:r>
          </w:p>
        </w:tc>
      </w:tr>
      <w:tr w:rsidR="00DF06F0" w:rsidRPr="002A6BBC" w:rsidTr="00862867">
        <w:trPr>
          <w:trHeight w:val="64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в том числе расходы</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3 425,6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4 670,9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5 420,8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5 985,5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6 466,4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7 002,5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7 490,6 </w:t>
            </w:r>
          </w:p>
        </w:tc>
      </w:tr>
      <w:tr w:rsidR="00DF06F0" w:rsidRPr="002A6BBC" w:rsidTr="00862867">
        <w:trPr>
          <w:trHeight w:val="32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Консолидированные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бюджеты субъектов РФ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6 253,5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6 634,1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7 676,1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7 931,5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8 686,1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9 283,8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10 021,4 </w:t>
            </w:r>
          </w:p>
        </w:tc>
      </w:tr>
      <w:tr w:rsidR="00DF06F0" w:rsidRPr="002A6BBC" w:rsidTr="00862867">
        <w:trPr>
          <w:trHeight w:val="64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в том числе расходы</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без учета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межбюджетных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трансфертов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5 984,2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6 343,8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7 306,3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7 628,0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8 343,5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8 815,2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9 406,2 </w:t>
            </w:r>
          </w:p>
        </w:tc>
      </w:tr>
      <w:tr w:rsidR="00DF06F0" w:rsidRPr="002A6BBC" w:rsidTr="00862867">
        <w:trPr>
          <w:trHeight w:val="64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Территориальные фонды</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обязательного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медицинского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страхования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550,6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574,2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883,4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871,7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1 031,8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1 193,1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1 408,2 </w:t>
            </w:r>
          </w:p>
        </w:tc>
      </w:tr>
      <w:tr w:rsidR="00DF06F0" w:rsidRPr="002A6BBC" w:rsidTr="00862867">
        <w:trPr>
          <w:trHeight w:val="320"/>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Дефицит (-)/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профицит (+), всего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-2 705,4</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-1 895,3</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860,5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216,2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-864,3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-322,4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234,0 </w:t>
            </w:r>
          </w:p>
        </w:tc>
      </w:tr>
      <w:tr w:rsidR="00DF06F0" w:rsidRPr="002A6BBC" w:rsidTr="00862867">
        <w:trPr>
          <w:tblCellSpacing w:w="5" w:type="nil"/>
        </w:trPr>
        <w:tc>
          <w:tcPr>
            <w:tcW w:w="1414"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-7,0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-4,2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1,6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0,4  </w:t>
            </w:r>
          </w:p>
        </w:tc>
        <w:tc>
          <w:tcPr>
            <w:tcW w:w="507"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-1,3  </w:t>
            </w:r>
          </w:p>
        </w:tc>
        <w:tc>
          <w:tcPr>
            <w:tcW w:w="506"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-0,4  </w:t>
            </w:r>
          </w:p>
        </w:tc>
        <w:tc>
          <w:tcPr>
            <w:tcW w:w="545" w:type="pct"/>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0,3  </w:t>
            </w:r>
          </w:p>
        </w:tc>
      </w:tr>
    </w:tbl>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Доля федерального бюджета в доходах бюджетной системы (до предоставления межбюджетных трансфертов) сократится с 55,1% в 2012 году до 51,6% в 2015 году, в расходах (без учета межбюджетных трансфертов) - возрастет с 36,5% в 2012 году до 37,5% в 2015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Прогнозируется рост доли доходов бюджетов государственных внебюджетных фондов Российской Федерации (до предоставления межбюджетных трансфертов) в общем объеме доходов бюджетной системы Российской Федерации с 16,2% в 2012 году до 18,3% в 2015 году. Доля расходов государственных внебюджетных фондов Российской Федерации в </w:t>
      </w:r>
      <w:r w:rsidRPr="002A6BBC">
        <w:rPr>
          <w:rFonts w:ascii="Times New Roman" w:hAnsi="Times New Roman" w:cs="Times New Roman"/>
          <w:sz w:val="28"/>
          <w:szCs w:val="28"/>
        </w:rPr>
        <w:lastRenderedPageBreak/>
        <w:t>общем объеме расходов бюджетной системы сократится с 26,2% в 2012 году до 25,6% в 2015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Доля доходов консолидированных бюджетов субъектов Российской Федерации и территориальных фондов обязательного медицинского страхования в общем объеме доходов бюджетной системы Российской Федерации (до предоставления межбюджетных трансфертов) возрастет с 28,8% в 2012 году до 30,1% в 2015 году, доля расходов снизится с 37,3% в 2012 году до 36,9% в 2015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Основные характеристики федерального бюджета на 2013 год и на плановый период 2014 и 2015 годов сформированы на основе </w:t>
      </w:r>
      <w:hyperlink r:id="rId15" w:history="1">
        <w:r w:rsidRPr="002A6BBC">
          <w:rPr>
            <w:rFonts w:ascii="Times New Roman" w:hAnsi="Times New Roman" w:cs="Times New Roman"/>
            <w:sz w:val="28"/>
            <w:szCs w:val="28"/>
          </w:rPr>
          <w:t>прогноза</w:t>
        </w:r>
      </w:hyperlink>
      <w:r w:rsidRPr="002A6BBC">
        <w:rPr>
          <w:rFonts w:ascii="Times New Roman" w:hAnsi="Times New Roman" w:cs="Times New Roman"/>
          <w:sz w:val="28"/>
          <w:szCs w:val="28"/>
        </w:rPr>
        <w:t xml:space="preserve"> социально-экономического развития Российской Федерации на 2013 - 2015 годы и бюджетных правил, вводимых в действие с 1 января 2013 года представлены в таблице 2.</w:t>
      </w:r>
    </w:p>
    <w:p w:rsidR="00DF06F0" w:rsidRPr="002A6BBC" w:rsidRDefault="00DF06F0" w:rsidP="00DF06F0">
      <w:pPr>
        <w:widowControl w:val="0"/>
        <w:autoSpaceDE w:val="0"/>
        <w:autoSpaceDN w:val="0"/>
        <w:adjustRightInd w:val="0"/>
        <w:spacing w:after="0" w:line="360" w:lineRule="auto"/>
        <w:ind w:firstLine="709"/>
        <w:jc w:val="right"/>
        <w:outlineLvl w:val="0"/>
        <w:rPr>
          <w:rFonts w:ascii="Times New Roman" w:hAnsi="Times New Roman" w:cs="Times New Roman"/>
          <w:sz w:val="28"/>
          <w:szCs w:val="28"/>
        </w:rPr>
      </w:pPr>
      <w:bookmarkStart w:id="16" w:name="_Toc374093294"/>
      <w:bookmarkStart w:id="17" w:name="_Toc374094005"/>
      <w:bookmarkStart w:id="18" w:name="_Toc374101706"/>
      <w:bookmarkStart w:id="19" w:name="_Toc381861772"/>
      <w:r w:rsidRPr="002A6BBC">
        <w:rPr>
          <w:rFonts w:ascii="Times New Roman" w:hAnsi="Times New Roman" w:cs="Times New Roman"/>
          <w:sz w:val="28"/>
          <w:szCs w:val="28"/>
        </w:rPr>
        <w:t>Таблица 2</w:t>
      </w:r>
      <w:bookmarkEnd w:id="16"/>
      <w:bookmarkEnd w:id="17"/>
      <w:bookmarkEnd w:id="18"/>
      <w:bookmarkEnd w:id="19"/>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2A6BBC">
        <w:rPr>
          <w:rFonts w:ascii="Times New Roman" w:hAnsi="Times New Roman" w:cs="Times New Roman"/>
          <w:sz w:val="28"/>
          <w:szCs w:val="28"/>
        </w:rPr>
        <w:t>Основные характеристики федерального бюджета на 2011 - 2015 годы, млрд. рублей</w:t>
      </w:r>
    </w:p>
    <w:tbl>
      <w:tblPr>
        <w:tblW w:w="0" w:type="auto"/>
        <w:tblCellSpacing w:w="5" w:type="nil"/>
        <w:tblInd w:w="75" w:type="dxa"/>
        <w:tblLayout w:type="fixed"/>
        <w:tblCellMar>
          <w:left w:w="75" w:type="dxa"/>
          <w:right w:w="75" w:type="dxa"/>
        </w:tblCellMar>
        <w:tblLook w:val="0000"/>
      </w:tblPr>
      <w:tblGrid>
        <w:gridCol w:w="1728"/>
        <w:gridCol w:w="1080"/>
        <w:gridCol w:w="1296"/>
        <w:gridCol w:w="1080"/>
        <w:gridCol w:w="1080"/>
        <w:gridCol w:w="1080"/>
        <w:gridCol w:w="1080"/>
        <w:gridCol w:w="1080"/>
      </w:tblGrid>
      <w:tr w:rsidR="00DF06F0" w:rsidRPr="002A6BBC" w:rsidTr="00862867">
        <w:trPr>
          <w:trHeight w:val="360"/>
          <w:tblCellSpacing w:w="5" w:type="nil"/>
        </w:trPr>
        <w:tc>
          <w:tcPr>
            <w:tcW w:w="1728" w:type="dxa"/>
            <w:vMerge w:val="restar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Показатель </w:t>
            </w:r>
          </w:p>
        </w:tc>
        <w:tc>
          <w:tcPr>
            <w:tcW w:w="1080" w:type="dxa"/>
            <w:vMerge w:val="restart"/>
            <w:tcBorders>
              <w:top w:val="single" w:sz="8" w:space="0" w:color="auto"/>
              <w:left w:val="single" w:sz="8" w:space="0" w:color="auto"/>
              <w:bottom w:val="single" w:sz="8" w:space="0" w:color="auto"/>
              <w:right w:val="single" w:sz="8" w:space="0" w:color="auto"/>
            </w:tcBorders>
            <w:textDirection w:val="btLr"/>
          </w:tcPr>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2011 год</w:t>
            </w:r>
          </w:p>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 xml:space="preserve"> (отчет)</w:t>
            </w:r>
          </w:p>
        </w:tc>
        <w:tc>
          <w:tcPr>
            <w:tcW w:w="1296" w:type="dxa"/>
            <w:vMerge w:val="restart"/>
            <w:tcBorders>
              <w:top w:val="single" w:sz="8" w:space="0" w:color="auto"/>
              <w:left w:val="single" w:sz="8" w:space="0" w:color="auto"/>
              <w:bottom w:val="single" w:sz="8" w:space="0" w:color="auto"/>
              <w:right w:val="single" w:sz="8" w:space="0" w:color="auto"/>
            </w:tcBorders>
            <w:textDirection w:val="btLr"/>
          </w:tcPr>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 xml:space="preserve"> 2012 год </w:t>
            </w:r>
          </w:p>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 xml:space="preserve"> (закон с </w:t>
            </w:r>
          </w:p>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 xml:space="preserve"> учетом </w:t>
            </w:r>
          </w:p>
          <w:p w:rsidR="00DF06F0" w:rsidRPr="002A6BBC" w:rsidRDefault="00DF06F0" w:rsidP="00862867">
            <w:pPr>
              <w:widowControl w:val="0"/>
              <w:autoSpaceDE w:val="0"/>
              <w:autoSpaceDN w:val="0"/>
              <w:adjustRightInd w:val="0"/>
              <w:spacing w:after="0" w:line="240" w:lineRule="auto"/>
              <w:ind w:left="113" w:right="113"/>
              <w:rPr>
                <w:rFonts w:ascii="Times New Roman" w:hAnsi="Times New Roman" w:cs="Times New Roman"/>
                <w:sz w:val="24"/>
                <w:szCs w:val="24"/>
              </w:rPr>
            </w:pPr>
            <w:r w:rsidRPr="002A6BBC">
              <w:rPr>
                <w:rFonts w:ascii="Times New Roman" w:hAnsi="Times New Roman" w:cs="Times New Roman"/>
                <w:sz w:val="24"/>
                <w:szCs w:val="24"/>
              </w:rPr>
              <w:t>изменений)</w:t>
            </w:r>
          </w:p>
        </w:tc>
        <w:tc>
          <w:tcPr>
            <w:tcW w:w="2160" w:type="dxa"/>
            <w:gridSpan w:val="2"/>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2013 год   </w:t>
            </w:r>
          </w:p>
        </w:tc>
        <w:tc>
          <w:tcPr>
            <w:tcW w:w="2160" w:type="dxa"/>
            <w:gridSpan w:val="2"/>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2014 год   </w:t>
            </w:r>
          </w:p>
        </w:tc>
        <w:tc>
          <w:tcPr>
            <w:tcW w:w="1080" w:type="dxa"/>
            <w:vMerge w:val="restart"/>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2015 год</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(проект)</w:t>
            </w:r>
          </w:p>
        </w:tc>
      </w:tr>
      <w:tr w:rsidR="00DF06F0" w:rsidRPr="002A6BBC" w:rsidTr="00862867">
        <w:trPr>
          <w:trHeight w:val="1136"/>
          <w:tblCellSpacing w:w="5" w:type="nil"/>
        </w:trPr>
        <w:tc>
          <w:tcPr>
            <w:tcW w:w="1728" w:type="dxa"/>
            <w:vMerge/>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right"/>
              <w:rPr>
                <w:rFonts w:ascii="Times New Roman" w:hAnsi="Times New Roman" w:cs="Times New Roman"/>
                <w:sz w:val="24"/>
                <w:szCs w:val="24"/>
              </w:rPr>
            </w:pPr>
          </w:p>
        </w:tc>
        <w:tc>
          <w:tcPr>
            <w:tcW w:w="1080" w:type="dxa"/>
            <w:vMerge/>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right"/>
              <w:rPr>
                <w:rFonts w:ascii="Times New Roman" w:hAnsi="Times New Roman" w:cs="Times New Roman"/>
                <w:sz w:val="24"/>
                <w:szCs w:val="24"/>
              </w:rPr>
            </w:pPr>
          </w:p>
        </w:tc>
        <w:tc>
          <w:tcPr>
            <w:tcW w:w="1296" w:type="dxa"/>
            <w:vMerge/>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right"/>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3017C" w:rsidP="00862867">
            <w:pPr>
              <w:widowControl w:val="0"/>
              <w:autoSpaceDE w:val="0"/>
              <w:autoSpaceDN w:val="0"/>
              <w:adjustRightInd w:val="0"/>
              <w:spacing w:after="0" w:line="240" w:lineRule="auto"/>
              <w:rPr>
                <w:rFonts w:ascii="Times New Roman" w:hAnsi="Times New Roman" w:cs="Times New Roman"/>
                <w:sz w:val="24"/>
                <w:szCs w:val="24"/>
              </w:rPr>
            </w:pPr>
            <w:hyperlink r:id="rId16" w:history="1">
              <w:r w:rsidR="00DF06F0" w:rsidRPr="002A6BBC">
                <w:rPr>
                  <w:rFonts w:ascii="Times New Roman" w:hAnsi="Times New Roman" w:cs="Times New Roman"/>
                  <w:sz w:val="24"/>
                  <w:szCs w:val="24"/>
                </w:rPr>
                <w:t>371-ФЗ</w:t>
              </w:r>
            </w:hyperlink>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проект </w:t>
            </w:r>
          </w:p>
        </w:tc>
        <w:tc>
          <w:tcPr>
            <w:tcW w:w="1080" w:type="dxa"/>
            <w:tcBorders>
              <w:left w:val="single" w:sz="8" w:space="0" w:color="auto"/>
              <w:bottom w:val="single" w:sz="8" w:space="0" w:color="auto"/>
              <w:right w:val="single" w:sz="8" w:space="0" w:color="auto"/>
            </w:tcBorders>
          </w:tcPr>
          <w:p w:rsidR="00DF06F0" w:rsidRPr="002A6BBC" w:rsidRDefault="00D3017C" w:rsidP="00862867">
            <w:pPr>
              <w:widowControl w:val="0"/>
              <w:autoSpaceDE w:val="0"/>
              <w:autoSpaceDN w:val="0"/>
              <w:adjustRightInd w:val="0"/>
              <w:spacing w:after="0" w:line="240" w:lineRule="auto"/>
              <w:rPr>
                <w:rFonts w:ascii="Times New Roman" w:hAnsi="Times New Roman" w:cs="Times New Roman"/>
                <w:sz w:val="24"/>
                <w:szCs w:val="24"/>
              </w:rPr>
            </w:pPr>
            <w:hyperlink r:id="rId17" w:history="1">
              <w:r w:rsidR="00DF06F0" w:rsidRPr="002A6BBC">
                <w:rPr>
                  <w:rFonts w:ascii="Times New Roman" w:hAnsi="Times New Roman" w:cs="Times New Roman"/>
                  <w:sz w:val="24"/>
                  <w:szCs w:val="24"/>
                </w:rPr>
                <w:t>371-ФЗ</w:t>
              </w:r>
            </w:hyperlink>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проект </w:t>
            </w:r>
          </w:p>
        </w:tc>
        <w:tc>
          <w:tcPr>
            <w:tcW w:w="1080" w:type="dxa"/>
            <w:vMerge/>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всего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11 367,7</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12 677,0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12 705,9</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12 395,4</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14 091,8</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13 642,2</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15 223,7</w:t>
            </w:r>
          </w:p>
        </w:tc>
      </w:tr>
      <w:tr w:rsidR="00DF06F0" w:rsidRPr="002A6BBC" w:rsidTr="00862867">
        <w:trPr>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20,8 </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20,9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19,6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18,8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19,4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18,6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18,7 </w:t>
            </w:r>
          </w:p>
        </w:tc>
      </w:tr>
      <w:tr w:rsidR="00DF06F0" w:rsidRPr="002A6BBC" w:rsidTr="00862867">
        <w:trPr>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Расходы, всего</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10 925,6</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12 745,1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13 730,6</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13 387,3</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14 582,9</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14 101,9</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15 316,0</w:t>
            </w:r>
          </w:p>
        </w:tc>
      </w:tr>
      <w:tr w:rsidR="00DF06F0" w:rsidRPr="002A6BBC" w:rsidTr="00862867">
        <w:trPr>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20,0 </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21,0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21,2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20,3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19,2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18,8 </w:t>
            </w:r>
          </w:p>
        </w:tc>
      </w:tr>
      <w:tr w:rsidR="00DF06F0" w:rsidRPr="002A6BBC" w:rsidTr="00862867">
        <w:trPr>
          <w:trHeight w:val="540"/>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условно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утверждаемые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388,9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1206,6 </w:t>
            </w:r>
          </w:p>
        </w:tc>
      </w:tr>
      <w:tr w:rsidR="00DF06F0" w:rsidRPr="002A6BBC" w:rsidTr="00862867">
        <w:trPr>
          <w:trHeight w:val="540"/>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общему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объему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расходов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2,8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7,9 </w:t>
            </w:r>
          </w:p>
        </w:tc>
      </w:tr>
      <w:tr w:rsidR="00DF06F0" w:rsidRPr="002A6BBC" w:rsidTr="00862867">
        <w:trPr>
          <w:trHeight w:val="360"/>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Дефицит (-)/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Профицит (+)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+442,1 </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-68,1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-1 024,7</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-991,9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-491,1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-459,7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-92,3 </w:t>
            </w:r>
          </w:p>
        </w:tc>
      </w:tr>
      <w:tr w:rsidR="00DF06F0" w:rsidRPr="002A6BBC" w:rsidTr="00862867">
        <w:trPr>
          <w:tblCellSpacing w:w="5" w:type="nil"/>
        </w:trPr>
        <w:tc>
          <w:tcPr>
            <w:tcW w:w="172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0,8 </w:t>
            </w:r>
          </w:p>
        </w:tc>
        <w:tc>
          <w:tcPr>
            <w:tcW w:w="1296"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-0,1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-1,6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-1,5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-0,7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-0,6 </w:t>
            </w:r>
          </w:p>
        </w:tc>
        <w:tc>
          <w:tcPr>
            <w:tcW w:w="1080"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-0,1 </w:t>
            </w:r>
          </w:p>
        </w:tc>
      </w:tr>
    </w:tbl>
    <w:p w:rsidR="00DF06F0" w:rsidRPr="002A6BBC" w:rsidRDefault="00DF06F0" w:rsidP="00DF06F0">
      <w:pPr>
        <w:widowControl w:val="0"/>
        <w:autoSpaceDE w:val="0"/>
        <w:autoSpaceDN w:val="0"/>
        <w:adjustRightInd w:val="0"/>
        <w:spacing w:after="0" w:line="240" w:lineRule="auto"/>
        <w:jc w:val="both"/>
        <w:rPr>
          <w:rFonts w:ascii="Calibri" w:hAnsi="Calibri" w:cs="Calibri"/>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Динамика поступления доходов федерального бюджета </w:t>
      </w:r>
      <w:r w:rsidR="00DA1BE5">
        <w:rPr>
          <w:rFonts w:ascii="Times New Roman" w:hAnsi="Times New Roman" w:cs="Times New Roman"/>
          <w:sz w:val="28"/>
          <w:szCs w:val="28"/>
        </w:rPr>
        <w:t>представлена в таблице 3</w:t>
      </w:r>
      <w:r w:rsidRPr="002A6BBC">
        <w:rPr>
          <w:rFonts w:ascii="Times New Roman" w:hAnsi="Times New Roman" w:cs="Times New Roman"/>
          <w:sz w:val="28"/>
          <w:szCs w:val="28"/>
        </w:rPr>
        <w:t xml:space="preserve">, так в 2008 - 2012 годах характеризуется снижением с 22,5% к ВВП </w:t>
      </w:r>
      <w:r w:rsidRPr="002A6BBC">
        <w:rPr>
          <w:rFonts w:ascii="Times New Roman" w:hAnsi="Times New Roman" w:cs="Times New Roman"/>
          <w:sz w:val="28"/>
          <w:szCs w:val="28"/>
        </w:rPr>
        <w:lastRenderedPageBreak/>
        <w:t xml:space="preserve">в 2008 году до 18,9% к ВВП в 2009 году и 18,4% к ВВП в 2010 году, в 2011 - 2012 годах доходы увеличились до 20,8% и 20,9% к ВВП соответственно, однако не достигли уровня 2008 года (22,5%). </w:t>
      </w:r>
    </w:p>
    <w:p w:rsidR="00DF06F0" w:rsidRPr="002A6BBC" w:rsidRDefault="00DF06F0" w:rsidP="00DF06F0">
      <w:pPr>
        <w:widowControl w:val="0"/>
        <w:autoSpaceDE w:val="0"/>
        <w:autoSpaceDN w:val="0"/>
        <w:adjustRightInd w:val="0"/>
        <w:spacing w:after="0" w:line="360" w:lineRule="auto"/>
        <w:ind w:firstLine="709"/>
        <w:jc w:val="right"/>
        <w:outlineLvl w:val="0"/>
        <w:rPr>
          <w:rFonts w:ascii="Times New Roman" w:hAnsi="Times New Roman" w:cs="Times New Roman"/>
          <w:sz w:val="28"/>
          <w:szCs w:val="28"/>
        </w:rPr>
      </w:pPr>
      <w:bookmarkStart w:id="20" w:name="_Toc374093295"/>
      <w:bookmarkStart w:id="21" w:name="_Toc374094006"/>
      <w:bookmarkStart w:id="22" w:name="_Toc374101707"/>
      <w:bookmarkStart w:id="23" w:name="_Toc381861773"/>
      <w:r w:rsidRPr="002A6BBC">
        <w:rPr>
          <w:rFonts w:ascii="Times New Roman" w:hAnsi="Times New Roman" w:cs="Times New Roman"/>
          <w:sz w:val="28"/>
          <w:szCs w:val="28"/>
        </w:rPr>
        <w:t>Таблица 3</w:t>
      </w:r>
      <w:bookmarkEnd w:id="20"/>
      <w:bookmarkEnd w:id="21"/>
      <w:bookmarkEnd w:id="22"/>
      <w:bookmarkEnd w:id="23"/>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2A6BBC">
        <w:rPr>
          <w:rFonts w:ascii="Times New Roman" w:hAnsi="Times New Roman" w:cs="Times New Roman"/>
          <w:sz w:val="28"/>
          <w:szCs w:val="28"/>
        </w:rPr>
        <w:t>Динамика доходов федерального бюджета, млрд. рублей</w:t>
      </w:r>
    </w:p>
    <w:tbl>
      <w:tblPr>
        <w:tblW w:w="5000" w:type="pct"/>
        <w:tblCellSpacing w:w="5" w:type="nil"/>
        <w:tblCellMar>
          <w:left w:w="75" w:type="dxa"/>
          <w:right w:w="75" w:type="dxa"/>
        </w:tblCellMar>
        <w:tblLook w:val="0000"/>
      </w:tblPr>
      <w:tblGrid>
        <w:gridCol w:w="1833"/>
        <w:gridCol w:w="810"/>
        <w:gridCol w:w="847"/>
        <w:gridCol w:w="847"/>
        <w:gridCol w:w="938"/>
        <w:gridCol w:w="1332"/>
        <w:gridCol w:w="930"/>
        <w:gridCol w:w="939"/>
        <w:gridCol w:w="1029"/>
      </w:tblGrid>
      <w:tr w:rsidR="00DF06F0" w:rsidRPr="002A6BBC" w:rsidTr="00862867">
        <w:trPr>
          <w:tblCellSpacing w:w="5" w:type="nil"/>
        </w:trPr>
        <w:tc>
          <w:tcPr>
            <w:tcW w:w="936" w:type="pct"/>
            <w:vMerge w:val="restart"/>
            <w:tcBorders>
              <w:top w:val="single" w:sz="8" w:space="0" w:color="auto"/>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Показатель</w:t>
            </w:r>
          </w:p>
        </w:tc>
        <w:tc>
          <w:tcPr>
            <w:tcW w:w="1851" w:type="pct"/>
            <w:gridSpan w:val="4"/>
            <w:tcBorders>
              <w:top w:val="single" w:sz="8" w:space="0" w:color="auto"/>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Отчет</w:t>
            </w:r>
          </w:p>
        </w:tc>
        <w:tc>
          <w:tcPr>
            <w:tcW w:w="680" w:type="pct"/>
            <w:vMerge w:val="restart"/>
            <w:tcBorders>
              <w:top w:val="single" w:sz="8" w:space="0" w:color="auto"/>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2012 год</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(закон с</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учетом</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изменений)</w:t>
            </w:r>
          </w:p>
        </w:tc>
        <w:tc>
          <w:tcPr>
            <w:tcW w:w="1532" w:type="pct"/>
            <w:gridSpan w:val="3"/>
            <w:tcBorders>
              <w:top w:val="single" w:sz="8" w:space="0" w:color="auto"/>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Проект</w:t>
            </w:r>
          </w:p>
        </w:tc>
      </w:tr>
      <w:tr w:rsidR="00DF06F0" w:rsidRPr="002A6BBC" w:rsidTr="00862867">
        <w:trPr>
          <w:tblCellSpacing w:w="5" w:type="nil"/>
        </w:trPr>
        <w:tc>
          <w:tcPr>
            <w:tcW w:w="936" w:type="pct"/>
            <w:vMerge/>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p>
        </w:tc>
        <w:tc>
          <w:tcPr>
            <w:tcW w:w="415"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2008</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год</w:t>
            </w:r>
          </w:p>
        </w:tc>
        <w:tc>
          <w:tcPr>
            <w:tcW w:w="463"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2009</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год</w:t>
            </w:r>
          </w:p>
        </w:tc>
        <w:tc>
          <w:tcPr>
            <w:tcW w:w="463"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2010</w:t>
            </w:r>
          </w:p>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год</w:t>
            </w:r>
          </w:p>
        </w:tc>
        <w:tc>
          <w:tcPr>
            <w:tcW w:w="511"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2011 год</w:t>
            </w:r>
          </w:p>
        </w:tc>
        <w:tc>
          <w:tcPr>
            <w:tcW w:w="680" w:type="pct"/>
            <w:vMerge/>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2013 год</w:t>
            </w:r>
          </w:p>
        </w:tc>
        <w:tc>
          <w:tcPr>
            <w:tcW w:w="511"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2014 год</w:t>
            </w:r>
          </w:p>
        </w:tc>
        <w:tc>
          <w:tcPr>
            <w:tcW w:w="558" w:type="pct"/>
            <w:tcBorders>
              <w:left w:val="single" w:sz="8" w:space="0" w:color="auto"/>
              <w:bottom w:val="single" w:sz="8" w:space="0" w:color="auto"/>
              <w:right w:val="single" w:sz="8" w:space="0" w:color="auto"/>
            </w:tcBorders>
            <w:vAlign w:val="center"/>
          </w:tcPr>
          <w:p w:rsidR="00DF06F0" w:rsidRPr="002A6BBC" w:rsidRDefault="00DF06F0" w:rsidP="00862867">
            <w:pPr>
              <w:widowControl w:val="0"/>
              <w:autoSpaceDE w:val="0"/>
              <w:autoSpaceDN w:val="0"/>
              <w:adjustRightInd w:val="0"/>
              <w:spacing w:after="0" w:line="240" w:lineRule="auto"/>
              <w:jc w:val="center"/>
              <w:rPr>
                <w:rFonts w:ascii="Times New Roman" w:hAnsi="Times New Roman" w:cs="Times New Roman"/>
                <w:sz w:val="24"/>
                <w:szCs w:val="24"/>
              </w:rPr>
            </w:pPr>
            <w:r w:rsidRPr="002A6BBC">
              <w:rPr>
                <w:rFonts w:ascii="Times New Roman" w:hAnsi="Times New Roman" w:cs="Times New Roman"/>
                <w:sz w:val="24"/>
                <w:szCs w:val="24"/>
              </w:rPr>
              <w:t>2015 год</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всего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9275,9</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7 337,8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8 305,4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11 367,7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12 677,0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12395,4</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13 642,2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15 223,7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22,5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18,9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18,4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20,8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20,9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18,8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18,6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18,7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4389,4</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2 984,0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3 830,7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5 641,8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6 383,3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5 632,0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6 075,1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6 913,3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10,6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7,7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8,5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10,3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10,5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8,5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8,3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8,5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4886,5</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4 353,8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4 474,7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5 725,9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6 293,7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6 763,4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7 567,1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8 310,4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к ВВП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11,9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11,2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9,9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10,5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10,4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10,3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10,3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10,2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Темпы роста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(снижения)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доходов к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предыдущему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году, %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119,2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79,1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113,2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136,9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111,5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97,8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110,1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111,6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151,5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68,0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128,4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147,3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113,1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88,2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107,9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113,8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100,1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89,1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102,8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128,0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109,9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107,5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111,9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109,8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Доля в общем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объеме доходов,  %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100,0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в том числе: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47,3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40,7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46,1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49,6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50,4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45,4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44,5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45,4  </w:t>
            </w:r>
          </w:p>
        </w:tc>
      </w:tr>
      <w:tr w:rsidR="00DF06F0" w:rsidRPr="002A6BBC" w:rsidTr="00862867">
        <w:trPr>
          <w:tblCellSpacing w:w="5" w:type="nil"/>
        </w:trPr>
        <w:tc>
          <w:tcPr>
            <w:tcW w:w="936"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Ненефтегазовые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w:t>
            </w:r>
          </w:p>
        </w:tc>
        <w:tc>
          <w:tcPr>
            <w:tcW w:w="415"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52,7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59,3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53,9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50,4  </w:t>
            </w:r>
          </w:p>
        </w:tc>
        <w:tc>
          <w:tcPr>
            <w:tcW w:w="680"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49,6  </w:t>
            </w:r>
          </w:p>
        </w:tc>
        <w:tc>
          <w:tcPr>
            <w:tcW w:w="463"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54,6 </w:t>
            </w:r>
          </w:p>
        </w:tc>
        <w:tc>
          <w:tcPr>
            <w:tcW w:w="511"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55,5  </w:t>
            </w:r>
          </w:p>
        </w:tc>
        <w:tc>
          <w:tcPr>
            <w:tcW w:w="558" w:type="pct"/>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54,6  </w:t>
            </w:r>
          </w:p>
        </w:tc>
      </w:tr>
    </w:tbl>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За период 2008 - 2012 годов нефтегазовые доходы снизились на 0,1% к ВВП и ненефтегазовые доходы - на 1,5% к ВВП. Уменьшение ненефтегазовых доходов обусловлено, в основном, изменениями в налоговом </w:t>
      </w:r>
      <w:hyperlink r:id="rId18" w:history="1">
        <w:r w:rsidRPr="002A6BBC">
          <w:rPr>
            <w:rFonts w:ascii="Times New Roman" w:hAnsi="Times New Roman" w:cs="Times New Roman"/>
            <w:sz w:val="28"/>
            <w:szCs w:val="28"/>
          </w:rPr>
          <w:t>законодательстве</w:t>
        </w:r>
      </w:hyperlink>
      <w:r w:rsidRPr="002A6BBC">
        <w:rPr>
          <w:rFonts w:ascii="Times New Roman" w:hAnsi="Times New Roman" w:cs="Times New Roman"/>
          <w:sz w:val="28"/>
          <w:szCs w:val="28"/>
        </w:rPr>
        <w:t xml:space="preserve"> (снижение с 1 января 2009 г. федеральной ставки налога на прибыль организаций с 6,5% до 2,0% и отмена с 1 января 2010 г. единого </w:t>
      </w:r>
      <w:r w:rsidRPr="002A6BBC">
        <w:rPr>
          <w:rFonts w:ascii="Times New Roman" w:hAnsi="Times New Roman" w:cs="Times New Roman"/>
          <w:sz w:val="28"/>
          <w:szCs w:val="28"/>
        </w:rPr>
        <w:lastRenderedPageBreak/>
        <w:t>социального налога).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Согласно таблицы 3 в 2013 - 2015 годах предполагается снижение доходов федерального бюджета с 20,9% ВВП в 2012 году до 18,8% в 2013 году, с дальнейшим снижением к 2015 году до 18,7% к ВВП. При этом нефтегазовые доходы снижаются на 2,0% к ВВП (с 10,5% к ВВП в 2012 году до 8,5% к ВВП в 2015 году) и ненефтегазовые доходы на 0,2% к ВВП (с 10,4% до 10,2% к ВВП).</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Снижение прогнозируемого поступления нефтегазовых доходов в процентах к ВВП в 2013 - 2015 годах по отношению к 2012 году обусловлено снижением цены на нефть марки «Юралс» и налогооблагаемых объемов экспорта нефти и нефтепродуктов, а также более низкими по сравнению с темпами роста ВВП темпами роста курса доллара США по отношению к рублю и налогооблагаемых объемов добычи нефти.</w:t>
      </w:r>
    </w:p>
    <w:p w:rsidR="00DF06F0" w:rsidRPr="00BF2A3F" w:rsidRDefault="00DF06F0" w:rsidP="00BF2A3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Снижение ненефтегазовых доходов федерального бюджета в процентах к ВВП в 2013 - 2015 годах по отношению к 2012 году связано, в основном, с </w:t>
      </w:r>
      <w:r w:rsidRPr="00BF2A3F">
        <w:rPr>
          <w:rFonts w:ascii="Times New Roman" w:hAnsi="Times New Roman" w:cs="Times New Roman"/>
          <w:sz w:val="28"/>
          <w:szCs w:val="28"/>
        </w:rPr>
        <w:t>прогнозируемым уменьшением поступлений от взимания ввозных таможенных пошлин и вывозных таможенных пошлин на прочие экспортные товары (за исключением углеводородного сырья). Уменьшение прогноза указанных доходных источников федерального бюджета обусловлено снижением средневзвешенных ставок ввозных таможенных пошлин и средних ставок вывозных таможенных пошлин на прочие экспортные товары в связи с вступлением Российской Федерации во Всемирную торговую организацию.</w:t>
      </w:r>
    </w:p>
    <w:p w:rsidR="00BF2A3F" w:rsidRPr="00BF2A3F" w:rsidRDefault="00BF2A3F" w:rsidP="00BF2A3F">
      <w:pPr>
        <w:widowControl w:val="0"/>
        <w:tabs>
          <w:tab w:val="left" w:pos="10992"/>
          <w:tab w:val="left" w:pos="11908"/>
          <w:tab w:val="left" w:pos="12824"/>
          <w:tab w:val="left" w:pos="13740"/>
          <w:tab w:val="left" w:pos="14656"/>
        </w:tabs>
        <w:suppressAutoHyphens/>
        <w:spacing w:after="0" w:line="360" w:lineRule="auto"/>
        <w:ind w:firstLine="709"/>
        <w:jc w:val="both"/>
        <w:rPr>
          <w:rStyle w:val="apple-style-span"/>
          <w:sz w:val="28"/>
          <w:szCs w:val="28"/>
        </w:rPr>
      </w:pPr>
      <w:r w:rsidRPr="00BF2A3F">
        <w:rPr>
          <w:rStyle w:val="apple-style-span"/>
          <w:sz w:val="28"/>
          <w:szCs w:val="28"/>
        </w:rPr>
        <w:t>В настоящее время в качестве приоритетных направлений расходов Федерального Бюджета РФ в Бюджетном послание Президента РФ выделены следующие:</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rPr>
      </w:pPr>
      <w:r w:rsidRPr="00BF2A3F">
        <w:rPr>
          <w:rFonts w:ascii="Times New Roman" w:hAnsi="Times New Roman" w:cs="Times New Roman"/>
          <w:sz w:val="28"/>
          <w:szCs w:val="28"/>
        </w:rPr>
        <w:t>безусловное исполнение законодательно установленных обязательств по выплате социальных пособий и компенсаций в сфере социальной защиты населения, включая пенсионное обеспечение военнослужащих;</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lastRenderedPageBreak/>
        <w:t>обеспечение сбалансированности бюджета Пенсионного фонда Российской Федерации для дальнейшего развития пенсионной системы;</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индексация в 2011 году денежного довольствия военнослужащих и приравненных к ним лиц, фондов оплаты труда работников федеральных государственных учреждений, денежного содержания (заработной платы) судей и прокурорских работников;</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обеспечение обязательств в сфере образования, здравоохранения и социального обслуживания населения с повышением адресности предоставления социальной помощи;</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обеспечение закупки новых видов вооружения, совершенствования боевой подготовки, реализации социальных гарантий для военнослужащих, обеспечения постоянным и служебным жильем военных;</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обеспечение содержания и развития транспортной инфраструктуры, в том числе автомобильных дорог;</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постепенное сокращение антикризисных мер поддержки экономики, концентрация ресурсов на мероприятиях, направленных на модернизацию и технологическое развитие экономики, повышение ее энергетической эффективности, в том числе инновационных проектах и важнейших научных разработках.</w:t>
      </w:r>
    </w:p>
    <w:p w:rsidR="00BF2A3F" w:rsidRPr="00BF2A3F" w:rsidRDefault="00BF2A3F" w:rsidP="00BF2A3F">
      <w:pPr>
        <w:widowControl w:val="0"/>
        <w:numPr>
          <w:ilvl w:val="0"/>
          <w:numId w:val="13"/>
        </w:numPr>
        <w:tabs>
          <w:tab w:val="left" w:pos="1134"/>
        </w:tabs>
        <w:suppressAutoHyphens/>
        <w:spacing w:after="0" w:line="360" w:lineRule="auto"/>
        <w:ind w:left="0" w:firstLine="709"/>
        <w:jc w:val="both"/>
        <w:rPr>
          <w:rFonts w:ascii="Times New Roman" w:hAnsi="Times New Roman" w:cs="Times New Roman"/>
          <w:sz w:val="28"/>
          <w:szCs w:val="28"/>
        </w:rPr>
      </w:pPr>
      <w:r w:rsidRPr="00BF2A3F">
        <w:rPr>
          <w:rFonts w:ascii="Times New Roman" w:hAnsi="Times New Roman" w:cs="Times New Roman"/>
          <w:sz w:val="28"/>
          <w:szCs w:val="28"/>
        </w:rPr>
        <w:t>подготовка особо значимых международных мероприятий (проведение XXII Олимпийских зимних игр и XI Паралимпийских зимних игр 2014 года в г. Сочи, XXVII Всемирной летней универсиады 2013 года в г. Казани, саммита АТЭС в г. Владивосток в 2012 году).</w:t>
      </w:r>
    </w:p>
    <w:p w:rsidR="00BF2A3F" w:rsidRPr="00BF2A3F" w:rsidRDefault="00BF2A3F" w:rsidP="00BF2A3F">
      <w:pPr>
        <w:widowControl w:val="0"/>
        <w:suppressAutoHyphens/>
        <w:spacing w:after="0" w:line="360" w:lineRule="auto"/>
        <w:ind w:firstLine="709"/>
        <w:jc w:val="both"/>
        <w:rPr>
          <w:rFonts w:ascii="Times New Roman" w:hAnsi="Times New Roman" w:cs="Times New Roman"/>
          <w:sz w:val="28"/>
          <w:szCs w:val="28"/>
        </w:rPr>
      </w:pPr>
      <w:r w:rsidRPr="00BF2A3F">
        <w:rPr>
          <w:rFonts w:ascii="Times New Roman" w:hAnsi="Times New Roman" w:cs="Times New Roman"/>
          <w:sz w:val="28"/>
          <w:szCs w:val="28"/>
        </w:rPr>
        <w:t xml:space="preserve">Также большое внимание уделяется проблеме эффективности использования бюджетных средств, в связи с этим, была принята Программа повышения эффективности бюджетных расходов до 2012 года, которая предполагает концентрацию ресурсов на наиболее значимых направления или государственных программах, перечень которых определяется Правительством РФ. </w:t>
      </w:r>
    </w:p>
    <w:p w:rsidR="00BF2A3F" w:rsidRPr="00BF2A3F" w:rsidRDefault="00BF2A3F" w:rsidP="00BF2A3F">
      <w:pPr>
        <w:widowControl w:val="0"/>
        <w:tabs>
          <w:tab w:val="left" w:pos="2212"/>
          <w:tab w:val="left" w:pos="10992"/>
          <w:tab w:val="left" w:pos="11908"/>
          <w:tab w:val="left" w:pos="12824"/>
          <w:tab w:val="left" w:pos="13740"/>
          <w:tab w:val="left" w:pos="14656"/>
        </w:tabs>
        <w:suppressAutoHyphens/>
        <w:spacing w:after="0" w:line="360" w:lineRule="auto"/>
        <w:ind w:firstLine="709"/>
        <w:jc w:val="right"/>
        <w:rPr>
          <w:rFonts w:ascii="Times New Roman" w:hAnsi="Times New Roman" w:cs="Times New Roman"/>
          <w:sz w:val="28"/>
          <w:szCs w:val="28"/>
        </w:rPr>
      </w:pPr>
      <w:r w:rsidRPr="00BF2A3F">
        <w:rPr>
          <w:rFonts w:ascii="Times New Roman" w:hAnsi="Times New Roman" w:cs="Times New Roman"/>
          <w:sz w:val="28"/>
          <w:szCs w:val="28"/>
        </w:rPr>
        <w:t>Таблица 4</w:t>
      </w:r>
    </w:p>
    <w:p w:rsidR="00BF2A3F" w:rsidRPr="00BF2A3F" w:rsidRDefault="00BF2A3F" w:rsidP="00BF2A3F">
      <w:pPr>
        <w:widowControl w:val="0"/>
        <w:tabs>
          <w:tab w:val="left" w:pos="2212"/>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BF2A3F">
        <w:rPr>
          <w:rFonts w:ascii="Times New Roman" w:hAnsi="Times New Roman" w:cs="Times New Roman"/>
          <w:sz w:val="28"/>
          <w:szCs w:val="28"/>
        </w:rPr>
        <w:lastRenderedPageBreak/>
        <w:t>Структура расходов Федерального Бюджета (2011-2013 гг.), млрд. руб.</w:t>
      </w:r>
    </w:p>
    <w:tbl>
      <w:tblPr>
        <w:tblStyle w:val="af"/>
        <w:tblW w:w="9630" w:type="dxa"/>
        <w:tblLook w:val="04A0"/>
      </w:tblPr>
      <w:tblGrid>
        <w:gridCol w:w="3503"/>
        <w:gridCol w:w="1042"/>
        <w:gridCol w:w="1017"/>
        <w:gridCol w:w="1017"/>
        <w:gridCol w:w="1017"/>
        <w:gridCol w:w="1017"/>
        <w:gridCol w:w="1017"/>
      </w:tblGrid>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2011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в % к ВВП</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2012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в % к ВВП</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2013</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в % к ВВП</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ВСЕГО</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10385,1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10844,6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19,6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11749,1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19,0</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в том числе:</w:t>
            </w:r>
          </w:p>
        </w:tc>
        <w:tc>
          <w:tcPr>
            <w:tcW w:w="6127" w:type="dxa"/>
            <w:gridSpan w:val="6"/>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Общегосударственные вопросы</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809,1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1,6</w:t>
            </w:r>
          </w:p>
        </w:tc>
        <w:tc>
          <w:tcPr>
            <w:tcW w:w="1017" w:type="dxa"/>
            <w:vAlign w:val="center"/>
          </w:tcPr>
          <w:p w:rsidR="00BF2A3F" w:rsidRPr="00BF2A3F" w:rsidRDefault="00BF2A3F" w:rsidP="00BF2A3F">
            <w:pPr>
              <w:widowControl w:val="0"/>
              <w:tabs>
                <w:tab w:val="left" w:pos="2212"/>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753,8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723,4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1,2</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Национальная оборона</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1433,5</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1573,3</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2025,6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3,3</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Национальная безопасность и правоохранительная деятельность</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1192,2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1187,2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1170,9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1,9</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Национальная экономика</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1611,8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1615,7</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1554,7</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2,5</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Жилищно-коммунальное хозяйство</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202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83,3</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74,9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Охрана окружающей среды</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14,5</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14,7</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0,0</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14,1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0,0</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Образование</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492,5</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1,0</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492,3</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492,2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0,8</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Культура и кинематография</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74,5</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74,4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74,4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Здравоохранение</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375,6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395,9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0,7</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356,1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0,6</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Социальная политика</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3059,6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6,2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3265,4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3515,5</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5,7</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Физическая культура и спорт</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75,8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62,9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56,9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Средства массовой информации</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58,8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60,6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54,4</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0,1</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Обслуживание государственного и муниципального долга</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386,2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505,2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584,8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0,9</w:t>
            </w:r>
          </w:p>
        </w:tc>
      </w:tr>
      <w:tr w:rsidR="00BF2A3F" w:rsidRPr="00BF2A3F" w:rsidTr="006F4201">
        <w:tc>
          <w:tcPr>
            <w:tcW w:w="3503"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rPr>
                <w:rFonts w:ascii="Times New Roman" w:hAnsi="Times New Roman" w:cs="Times New Roman"/>
                <w:sz w:val="24"/>
                <w:szCs w:val="24"/>
              </w:rPr>
            </w:pPr>
            <w:r w:rsidRPr="00BF2A3F">
              <w:rPr>
                <w:rFonts w:ascii="Times New Roman" w:hAnsi="Times New Roman" w:cs="Times New Roman"/>
                <w:sz w:val="24"/>
                <w:szCs w:val="24"/>
              </w:rPr>
              <w:t>Межбюджетные трансферты общего характера</w:t>
            </w:r>
          </w:p>
        </w:tc>
        <w:tc>
          <w:tcPr>
            <w:tcW w:w="1042"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598,8</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1,2</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488,6</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0,9</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463,7</w:t>
            </w:r>
          </w:p>
        </w:tc>
        <w:tc>
          <w:tcPr>
            <w:tcW w:w="1017" w:type="dxa"/>
            <w:vAlign w:val="center"/>
          </w:tcPr>
          <w:p w:rsidR="00BF2A3F" w:rsidRPr="00BF2A3F" w:rsidRDefault="00BF2A3F" w:rsidP="00BF2A3F">
            <w:pPr>
              <w:widowControl w:val="0"/>
              <w:tabs>
                <w:tab w:val="left" w:pos="2212"/>
                <w:tab w:val="left" w:pos="10992"/>
                <w:tab w:val="left" w:pos="11908"/>
                <w:tab w:val="left" w:pos="12824"/>
                <w:tab w:val="left" w:pos="13740"/>
                <w:tab w:val="left" w:pos="14656"/>
              </w:tabs>
              <w:suppressAutoHyphens/>
              <w:jc w:val="center"/>
              <w:rPr>
                <w:rFonts w:ascii="Times New Roman" w:hAnsi="Times New Roman" w:cs="Times New Roman"/>
                <w:sz w:val="24"/>
                <w:szCs w:val="24"/>
              </w:rPr>
            </w:pPr>
            <w:r w:rsidRPr="00BF2A3F">
              <w:rPr>
                <w:rFonts w:ascii="Times New Roman" w:hAnsi="Times New Roman" w:cs="Times New Roman"/>
                <w:sz w:val="24"/>
                <w:szCs w:val="24"/>
              </w:rPr>
              <w:t>0,7</w:t>
            </w:r>
          </w:p>
        </w:tc>
      </w:tr>
    </w:tbl>
    <w:p w:rsidR="00BF2A3F" w:rsidRPr="00BF2A3F" w:rsidRDefault="00BF2A3F" w:rsidP="00BF2A3F">
      <w:pPr>
        <w:widowControl w:val="0"/>
        <w:tabs>
          <w:tab w:val="left" w:pos="10992"/>
          <w:tab w:val="left" w:pos="11908"/>
          <w:tab w:val="left" w:pos="12824"/>
          <w:tab w:val="left" w:pos="13740"/>
          <w:tab w:val="left" w:pos="14656"/>
        </w:tabs>
        <w:suppressAutoHyphens/>
        <w:spacing w:after="0" w:line="360" w:lineRule="auto"/>
        <w:ind w:firstLine="709"/>
        <w:jc w:val="both"/>
        <w:rPr>
          <w:rStyle w:val="apple-style-span"/>
          <w:sz w:val="28"/>
          <w:szCs w:val="28"/>
        </w:rPr>
      </w:pPr>
    </w:p>
    <w:p w:rsidR="00BF2A3F" w:rsidRPr="00BF2A3F" w:rsidRDefault="00BF2A3F" w:rsidP="00BF2A3F">
      <w:pPr>
        <w:widowControl w:val="0"/>
        <w:tabs>
          <w:tab w:val="left" w:pos="10992"/>
          <w:tab w:val="left" w:pos="11908"/>
          <w:tab w:val="left" w:pos="12824"/>
          <w:tab w:val="left" w:pos="13740"/>
          <w:tab w:val="left" w:pos="14656"/>
        </w:tabs>
        <w:suppressAutoHyphens/>
        <w:spacing w:after="0" w:line="360" w:lineRule="auto"/>
        <w:ind w:firstLine="709"/>
        <w:jc w:val="both"/>
        <w:rPr>
          <w:rStyle w:val="apple-style-span"/>
        </w:rPr>
      </w:pPr>
      <w:r w:rsidRPr="00BF2A3F">
        <w:rPr>
          <w:rStyle w:val="apple-style-span"/>
          <w:sz w:val="28"/>
          <w:szCs w:val="28"/>
        </w:rPr>
        <w:t xml:space="preserve">Наиболее быстро растущими статьями расходов являются национальная оборона (в среднем на 30% ежегодно) и социальная политика (7%), которая составляет более 25% всех расходов Федерального Бюджета РФ, что, несомненно, говорит о соответствии одной из выбранных целей бюджетной политики страны. </w:t>
      </w:r>
    </w:p>
    <w:p w:rsidR="00BF2A3F" w:rsidRPr="00BF2A3F" w:rsidRDefault="00BF2A3F" w:rsidP="00BF2A3F">
      <w:pPr>
        <w:widowControl w:val="0"/>
        <w:tabs>
          <w:tab w:val="left" w:pos="10992"/>
          <w:tab w:val="left" w:pos="11908"/>
          <w:tab w:val="left" w:pos="12824"/>
          <w:tab w:val="left" w:pos="13740"/>
          <w:tab w:val="left" w:pos="14656"/>
        </w:tabs>
        <w:suppressAutoHyphens/>
        <w:spacing w:after="0" w:line="360" w:lineRule="auto"/>
        <w:ind w:firstLine="709"/>
        <w:jc w:val="both"/>
        <w:rPr>
          <w:rStyle w:val="apple-style-span"/>
          <w:sz w:val="28"/>
          <w:szCs w:val="28"/>
        </w:rPr>
      </w:pPr>
      <w:r w:rsidRPr="00BF2A3F">
        <w:rPr>
          <w:rStyle w:val="apple-style-span"/>
          <w:sz w:val="28"/>
          <w:szCs w:val="28"/>
        </w:rPr>
        <w:t xml:space="preserve">Также, согласно второй, не менее важной цели – модернизации экономики, отдельное внимание уделено расходам на здравоохранение, физическую культуру и спорт, а также образование. Бюджетная политика в сфере образования направлена на предоставление качественного высшего и среднего образования, а также на подготовку квалифицированных рабочих кадров для инновационной экономики согласно потребностям рынка труда. Несмотря на прогнозируемое сокращение числа школьников и студентов, расходы на образование не сокращаются, в номинальном выражение они </w:t>
      </w:r>
      <w:r w:rsidRPr="00BF2A3F">
        <w:rPr>
          <w:rStyle w:val="apple-style-span"/>
          <w:sz w:val="28"/>
          <w:szCs w:val="28"/>
        </w:rPr>
        <w:lastRenderedPageBreak/>
        <w:t xml:space="preserve">даже увеличиваются: в 2010 году – 444 млрд. рублей, а в 2013 – уже 492,2 млрд. рублей. Наибольший удельный вес в статье образования занимают расходы на высшее профессиональное образование, а именно 85%. </w:t>
      </w:r>
    </w:p>
    <w:p w:rsidR="00BF2A3F" w:rsidRPr="00BF2A3F" w:rsidRDefault="00BF2A3F" w:rsidP="00BF2A3F">
      <w:pPr>
        <w:widowControl w:val="0"/>
        <w:tabs>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r w:rsidRPr="00BF2A3F">
        <w:rPr>
          <w:rStyle w:val="apple-style-span"/>
          <w:sz w:val="28"/>
          <w:szCs w:val="28"/>
        </w:rPr>
        <w:t>Расходы на национальную оборону являются единственной статье расходов, которые в период 2011-</w:t>
      </w:r>
      <w:smartTag w:uri="urn:schemas-microsoft-com:office:smarttags" w:element="metricconverter">
        <w:smartTagPr>
          <w:attr w:name="ProductID" w:val="2013 г"/>
        </w:smartTagPr>
        <w:r w:rsidRPr="00BF2A3F">
          <w:rPr>
            <w:rStyle w:val="apple-style-span"/>
            <w:sz w:val="28"/>
            <w:szCs w:val="28"/>
          </w:rPr>
          <w:t>2013 г</w:t>
        </w:r>
      </w:smartTag>
      <w:r w:rsidRPr="00BF2A3F">
        <w:rPr>
          <w:rStyle w:val="apple-style-span"/>
          <w:sz w:val="28"/>
          <w:szCs w:val="28"/>
        </w:rPr>
        <w:t>.г. значительно увеличили свою долю в общих расходах Федерального Бюджета (с 12,5% до 17,2%). Это обусловлено тем, что необходимо провести качественное и комплексное переоснащение Вооруженных Сил и других войск современными видами вооружения и военной техники для достижения запланированного уровня обороноспособности страны в рамках государственной программы вооружения на 2011-</w:t>
      </w:r>
      <w:smartTag w:uri="urn:schemas-microsoft-com:office:smarttags" w:element="metricconverter">
        <w:smartTagPr>
          <w:attr w:name="ProductID" w:val="2020 г"/>
        </w:smartTagPr>
        <w:r w:rsidRPr="00BF2A3F">
          <w:rPr>
            <w:rStyle w:val="apple-style-span"/>
            <w:sz w:val="28"/>
            <w:szCs w:val="28"/>
          </w:rPr>
          <w:t>2020 г</w:t>
        </w:r>
      </w:smartTag>
      <w:r w:rsidRPr="00BF2A3F">
        <w:rPr>
          <w:rStyle w:val="apple-style-span"/>
          <w:sz w:val="28"/>
          <w:szCs w:val="28"/>
        </w:rPr>
        <w:t xml:space="preserve">.г.. Для этого предполагается увеличение бюджетных ассигнований на развитие </w:t>
      </w:r>
      <w:r w:rsidRPr="00BF2A3F">
        <w:rPr>
          <w:rFonts w:ascii="Times New Roman" w:hAnsi="Times New Roman" w:cs="Times New Roman"/>
          <w:sz w:val="28"/>
          <w:szCs w:val="28"/>
        </w:rPr>
        <w:t xml:space="preserve">оборонно-промышленного комплекса, который является высокотехнологическим, многопрофильным сектором экономики страны. Также увеличение бюджетных ассигнований коснется и «национальной безопасности и правоохранительной деятельности» для оснащения «силовых» ведомств современными образцами вооружения, военной и специальной техникой, в том числе для обеспечения правопорядка при проведении </w:t>
      </w:r>
      <w:r w:rsidRPr="00BF2A3F">
        <w:rPr>
          <w:rFonts w:ascii="Times New Roman" w:hAnsi="Times New Roman" w:cs="Times New Roman"/>
          <w:sz w:val="28"/>
          <w:szCs w:val="28"/>
          <w:lang w:val="en-US"/>
        </w:rPr>
        <w:t>XXII</w:t>
      </w:r>
      <w:r w:rsidRPr="00BF2A3F">
        <w:rPr>
          <w:rFonts w:ascii="Times New Roman" w:hAnsi="Times New Roman" w:cs="Times New Roman"/>
          <w:sz w:val="28"/>
          <w:szCs w:val="28"/>
        </w:rPr>
        <w:t xml:space="preserve"> Олимпийских Игр в Сочи. </w:t>
      </w:r>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DF06F0">
      <w:pPr>
        <w:pStyle w:val="1"/>
        <w:keepNext w:val="0"/>
        <w:keepLines w:val="0"/>
        <w:widowControl w:val="0"/>
        <w:spacing w:before="0" w:line="360" w:lineRule="auto"/>
        <w:ind w:firstLine="709"/>
        <w:jc w:val="center"/>
        <w:rPr>
          <w:rFonts w:ascii="Times New Roman" w:hAnsi="Times New Roman" w:cs="Times New Roman"/>
          <w:b w:val="0"/>
          <w:color w:val="auto"/>
        </w:rPr>
      </w:pPr>
      <w:bookmarkStart w:id="24" w:name="_Toc374101708"/>
      <w:bookmarkStart w:id="25" w:name="_Toc381861774"/>
      <w:r w:rsidRPr="002A6BBC">
        <w:rPr>
          <w:rFonts w:ascii="Times New Roman" w:hAnsi="Times New Roman" w:cs="Times New Roman"/>
          <w:b w:val="0"/>
          <w:color w:val="auto"/>
        </w:rPr>
        <w:t>2.3 Основные проблемы развития межбюджетных отношений</w:t>
      </w:r>
      <w:bookmarkEnd w:id="24"/>
      <w:bookmarkEnd w:id="25"/>
    </w:p>
    <w:p w:rsidR="00DF06F0" w:rsidRPr="002A6BBC" w:rsidRDefault="00DF06F0" w:rsidP="00DF06F0">
      <w:pPr>
        <w:widowControl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Отдельным направлением решения проблемы финансового обеспечения местного самоуправления стало развитие системы межбюджетных отношений.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Бюджетный </w:t>
      </w:r>
      <w:hyperlink r:id="rId19" w:history="1">
        <w:r w:rsidRPr="002A6BBC">
          <w:rPr>
            <w:rFonts w:ascii="Times New Roman" w:hAnsi="Times New Roman" w:cs="Times New Roman"/>
            <w:sz w:val="28"/>
            <w:szCs w:val="28"/>
          </w:rPr>
          <w:t>кодекс</w:t>
        </w:r>
      </w:hyperlink>
      <w:r w:rsidRPr="002A6BBC">
        <w:rPr>
          <w:rFonts w:ascii="Times New Roman" w:hAnsi="Times New Roman" w:cs="Times New Roman"/>
          <w:sz w:val="28"/>
          <w:szCs w:val="28"/>
        </w:rPr>
        <w:t xml:space="preserve"> Российской Федерации прямо устанавливает требование использования при определении уровня бюджетной обеспеченности показателей прогноза налогового потенциала муниципального образования. Другими словами, запрещается использовать отчетные показатели и данные о неналоговых доходах. Однако методика </w:t>
      </w:r>
      <w:r w:rsidRPr="002A6BBC">
        <w:rPr>
          <w:rFonts w:ascii="Times New Roman" w:hAnsi="Times New Roman" w:cs="Times New Roman"/>
          <w:sz w:val="28"/>
          <w:szCs w:val="28"/>
        </w:rPr>
        <w:lastRenderedPageBreak/>
        <w:t>распределения дотаций на выравнивание бюджетной обеспеченности в Новосибирской области, применяемая с 2010 г., основывается на использовании прогнозного объема как налоговых, так и неналоговых доходов муниципального образования.</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Неоднозначно можно оценивать и запрет использовать отчетные данные о налоговом потенциале территории. Наиболее точные данные о величине налоговой базы содержатся как раз в налоговой отчетности. Информация о выполнении юридическими лицами обязательств по уплате налогов и других платежей, поступающих в соответствующие бюджеты, должна быть доступна для финансовых органов при составлении проектов бюджетов.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Не менее сложным является и учет факторов, связанных с определением расходных потребностей территории. Помимо объективных природно-географических факторов, на показатели расходных потребностей влияют социально-экономические факторы, например уровень доходов населения, степень развития инфраструктуры, сложившийся уровень цен на товары, услуги. В большей мере субъективными являются факторы, связанные с уровнем производительности труда, и прежде всего в бюджетной сфере, разные сложившиеся стандарты качества оказываемых бюджетных услуг. В отчете Контрольно-счетной палаты Новосибирской области за 2012 г. отмечена недостаточная прозрачность методик и расчетов по распределению трансфертов.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Очевидной является и проблема рассогласованности легальной (в смысле установленной законом) системы межбюджетных отношений и фактически сложившейся.</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Бюджетный </w:t>
      </w:r>
      <w:hyperlink r:id="rId20" w:history="1">
        <w:r w:rsidRPr="002A6BBC">
          <w:rPr>
            <w:rFonts w:ascii="Times New Roman" w:hAnsi="Times New Roman" w:cs="Times New Roman"/>
            <w:sz w:val="28"/>
            <w:szCs w:val="28"/>
          </w:rPr>
          <w:t>кодекс</w:t>
        </w:r>
      </w:hyperlink>
      <w:r w:rsidRPr="002A6BBC">
        <w:rPr>
          <w:rFonts w:ascii="Times New Roman" w:hAnsi="Times New Roman" w:cs="Times New Roman"/>
          <w:sz w:val="28"/>
          <w:szCs w:val="28"/>
        </w:rPr>
        <w:t xml:space="preserve"> Российской Федерации определяет основным механизмом выравнивания бюджетной обеспеченности муниципальных образований предоставление дотаций. Практика показала, что использование только дотаций на выравнивание эту проблему не решает. Бюджетное выравнивание в области осуществлялось не только за счет дотаций. Помимо </w:t>
      </w:r>
      <w:r w:rsidRPr="002A6BBC">
        <w:rPr>
          <w:rFonts w:ascii="Times New Roman" w:hAnsi="Times New Roman" w:cs="Times New Roman"/>
          <w:sz w:val="28"/>
          <w:szCs w:val="28"/>
        </w:rPr>
        <w:lastRenderedPageBreak/>
        <w:t>дотаций в бюджеты муниципальных образований направлялись иные межбюджетные трансферты в размере до 10% от общего объема трансфертов. Иные трансферты - те, по которым формально не устанавливается требование софинансирования из местных бюджетов.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Другим источником дополнительных средств местными бюджетами стали субсидии на развитие социального и экономического потенциала муниципальных образований. Но получение данной субсидии, решая частично проблему сбалансированности местных бюджетов, опять-таки фактически не влияло на появление стимулов к активности местных администраций.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Бюджетное законодательство в части, регулирующей межбюджетные отношения, и на федеральном уровне, и на уровне субъектов Российской Федерации отличает изменчивость, а значит, и нестабильность. Но эту нестабильность законодательства можно рассматривать не только как отрицательную характеристику сложившейся системы, но и как позитивный процесс приспособления правовых норм к реальным запросам социально-экономического развития.</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Местные бюджеты должны иметь стабильные источники бюджетных доходов, непосредственно зависящих от экономического развития и вклада населения конкретных муниципальных образований.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Проблема выравнивания бюджетной обеспеченности не может быть решена и без внесения изменений в систему распределения налоговых доходов между бюджетами. Самостоятельность бюджетов должна определяться не только наличием собственных источников доходов, но и их достаточностью для осуществления собственных расходных обязательств.</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 В настоящее время можно выделить несколько </w:t>
      </w:r>
      <w:r w:rsidRPr="002A6BBC">
        <w:rPr>
          <w:iCs/>
          <w:sz w:val="28"/>
          <w:szCs w:val="28"/>
        </w:rPr>
        <w:t>проблем межбюджетных отношений в РФ:</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1. </w:t>
      </w:r>
      <w:r w:rsidRPr="002A6BBC">
        <w:rPr>
          <w:spacing w:val="-4"/>
          <w:sz w:val="28"/>
          <w:szCs w:val="28"/>
        </w:rPr>
        <w:t xml:space="preserve">Структурный дисбаланс бюджетной системы РФ: передача на нижестоящий уровень бюджетных полномочий и ответственности не подкрепляется соответствующей финансово-бюджетной и экономической </w:t>
      </w:r>
      <w:r w:rsidRPr="002A6BBC">
        <w:rPr>
          <w:spacing w:val="-4"/>
          <w:sz w:val="28"/>
          <w:szCs w:val="28"/>
        </w:rPr>
        <w:lastRenderedPageBreak/>
        <w:t xml:space="preserve">базой.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2. Уровень вертикали власти, из бюджета которого должно осуществляться финансирование соответствующего полномочия, не всегда совпадает с уровнем, где непосредственно происходит его реализация.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3. Низкая доля собственных доходов в бюджетах субъектов Федерации и местных бюджетах заметно снижает заинтересованность на местах в наращивании налогового потенциала, в своевременном и полном поступлении налогов в бюджетную систему.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4. Единый норматив отчислений по территориям от регулирующих налогов не учитывает особенности каждого региона (численность населения, уровень развития). Поиск объективного подхода к осуществлению дифференциации нормативов по регулирующим налогам вызывает необходимость разработки и использования для этой цели соответствующей формулы.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5. Ежегодные изменения нормативов отчислений в местные бюджеты от регулирующих налогов лишают органы местного самоуправления возможности планировать свою бюджетную политику даже в краткосрочной перспективе, не говоря о возможности реализации долгосрочных программ развития муниципальных образований. В результате – резкое сокращение капитальных вложений в структуре расходов местных бюджетов.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6. Несоответствие доходов и расходов местного бюджета обусловливает возможность только текущего содержания муниципального образования, на развитие муниципалитетов средств не остается. </w:t>
      </w:r>
    </w:p>
    <w:p w:rsidR="00DF06F0" w:rsidRPr="002A6BBC" w:rsidRDefault="00DF06F0" w:rsidP="0096726B">
      <w:pPr>
        <w:pStyle w:val="ae"/>
        <w:widowControl w:val="0"/>
        <w:spacing w:before="0" w:beforeAutospacing="0" w:after="0" w:afterAutospacing="0" w:line="360" w:lineRule="auto"/>
        <w:ind w:firstLine="709"/>
        <w:jc w:val="both"/>
        <w:rPr>
          <w:sz w:val="28"/>
          <w:szCs w:val="28"/>
        </w:rPr>
      </w:pPr>
      <w:r w:rsidRPr="002A6BBC">
        <w:rPr>
          <w:sz w:val="28"/>
          <w:szCs w:val="28"/>
        </w:rPr>
        <w:t>7. В России получила широкое распространение практика принятия территориальных и местных бюджетов с дефицитом без определения источников их покрытия.</w:t>
      </w: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Таким образом, национальная экономика представляет собой сложную систему, состоящую из большого числа хозяйствующих субъектов и разнохарактерных экономических процессов. Вместе с экономически независимыми существуют и регулирующие хозяйствующие субъекты. </w:t>
      </w:r>
      <w:r w:rsidRPr="002A6BBC">
        <w:rPr>
          <w:rFonts w:ascii="Times New Roman" w:hAnsi="Times New Roman" w:cs="Times New Roman"/>
          <w:sz w:val="28"/>
          <w:szCs w:val="28"/>
        </w:rPr>
        <w:lastRenderedPageBreak/>
        <w:t xml:space="preserve">Одним из наиболее крупных и значительных регулирующих субъектов национальной экономики является государство, которое сосредоточивает значительную часть национального богатства, устанавливает нормативно закрепленные правила поведения других хозяйствующих субъектов, посредством государственного бюджета искусственно перераспределяет валовой внутренний продукт, формирует и поддерживает систему социальных гарантий населению. </w:t>
      </w: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Расходы бюджета представляют собой затраты, выражающие экономические отношения, возникающие в процессе использования средств централизованного фонда денежных средств государства по различным направлениям.</w:t>
      </w: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Расходы бюджетов на экономическую и социальную сферу важны тем, что определяют уровень государства, экономики, жизни населения, образования, здравоохранения и культуры.</w:t>
      </w:r>
    </w:p>
    <w:p w:rsidR="00DF06F0" w:rsidRPr="002A6BBC" w:rsidRDefault="00DF06F0"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6726B" w:rsidRDefault="0096726B" w:rsidP="0096726B">
      <w:pPr>
        <w:widowControl w:val="0"/>
        <w:spacing w:after="0" w:line="360" w:lineRule="auto"/>
        <w:ind w:firstLine="709"/>
        <w:jc w:val="both"/>
        <w:rPr>
          <w:rFonts w:ascii="Times New Roman" w:hAnsi="Times New Roman" w:cs="Times New Roman"/>
          <w:sz w:val="28"/>
          <w:szCs w:val="28"/>
        </w:rPr>
      </w:pPr>
    </w:p>
    <w:p w:rsidR="004370F9" w:rsidRDefault="004370F9" w:rsidP="0096726B">
      <w:pPr>
        <w:widowControl w:val="0"/>
        <w:spacing w:after="0" w:line="360" w:lineRule="auto"/>
        <w:ind w:firstLine="709"/>
        <w:jc w:val="both"/>
        <w:rPr>
          <w:rFonts w:ascii="Times New Roman" w:hAnsi="Times New Roman" w:cs="Times New Roman"/>
          <w:sz w:val="28"/>
          <w:szCs w:val="28"/>
        </w:rPr>
      </w:pPr>
    </w:p>
    <w:p w:rsidR="004370F9" w:rsidRDefault="004370F9" w:rsidP="0096726B">
      <w:pPr>
        <w:widowControl w:val="0"/>
        <w:spacing w:after="0" w:line="360" w:lineRule="auto"/>
        <w:ind w:firstLine="709"/>
        <w:jc w:val="both"/>
        <w:rPr>
          <w:rFonts w:ascii="Times New Roman" w:hAnsi="Times New Roman" w:cs="Times New Roman"/>
          <w:sz w:val="28"/>
          <w:szCs w:val="28"/>
        </w:rPr>
      </w:pPr>
    </w:p>
    <w:p w:rsidR="004370F9" w:rsidRDefault="004370F9" w:rsidP="0096726B">
      <w:pPr>
        <w:widowControl w:val="0"/>
        <w:spacing w:after="0" w:line="360" w:lineRule="auto"/>
        <w:ind w:firstLine="709"/>
        <w:jc w:val="both"/>
        <w:rPr>
          <w:rFonts w:ascii="Times New Roman" w:hAnsi="Times New Roman" w:cs="Times New Roman"/>
          <w:sz w:val="28"/>
          <w:szCs w:val="28"/>
        </w:rPr>
      </w:pPr>
    </w:p>
    <w:p w:rsidR="004370F9" w:rsidRDefault="004370F9" w:rsidP="0096726B">
      <w:pPr>
        <w:widowControl w:val="0"/>
        <w:spacing w:after="0" w:line="360" w:lineRule="auto"/>
        <w:ind w:firstLine="709"/>
        <w:jc w:val="both"/>
        <w:rPr>
          <w:rFonts w:ascii="Times New Roman" w:hAnsi="Times New Roman" w:cs="Times New Roman"/>
          <w:sz w:val="28"/>
          <w:szCs w:val="28"/>
        </w:rPr>
      </w:pPr>
    </w:p>
    <w:p w:rsidR="004370F9" w:rsidRPr="002A6BBC" w:rsidRDefault="004370F9" w:rsidP="0096726B">
      <w:pPr>
        <w:widowControl w:val="0"/>
        <w:spacing w:after="0" w:line="360" w:lineRule="auto"/>
        <w:ind w:firstLine="709"/>
        <w:jc w:val="both"/>
        <w:rPr>
          <w:rFonts w:ascii="Times New Roman" w:hAnsi="Times New Roman" w:cs="Times New Roman"/>
          <w:sz w:val="28"/>
          <w:szCs w:val="28"/>
        </w:rPr>
      </w:pPr>
    </w:p>
    <w:p w:rsidR="0096726B" w:rsidRPr="002A6BBC" w:rsidRDefault="0096726B" w:rsidP="0096726B">
      <w:pPr>
        <w:widowControl w:val="0"/>
        <w:spacing w:after="0" w:line="360" w:lineRule="auto"/>
        <w:ind w:firstLine="709"/>
        <w:jc w:val="both"/>
        <w:rPr>
          <w:rFonts w:ascii="Times New Roman" w:hAnsi="Times New Roman" w:cs="Times New Roman"/>
          <w:sz w:val="28"/>
          <w:szCs w:val="28"/>
        </w:rPr>
      </w:pPr>
    </w:p>
    <w:p w:rsidR="00901BAD" w:rsidRPr="002A6BBC" w:rsidRDefault="00901BAD" w:rsidP="00EB2931">
      <w:pPr>
        <w:pStyle w:val="a5"/>
        <w:widowControl w:val="0"/>
        <w:spacing w:after="0" w:line="360" w:lineRule="auto"/>
        <w:ind w:left="0" w:firstLine="709"/>
        <w:rPr>
          <w:rFonts w:ascii="Times New Roman" w:hAnsi="Times New Roman" w:cs="Times New Roman"/>
          <w:sz w:val="28"/>
          <w:szCs w:val="28"/>
        </w:rPr>
      </w:pPr>
    </w:p>
    <w:p w:rsidR="00901BAD" w:rsidRPr="002A6BBC" w:rsidRDefault="002A6BBC" w:rsidP="0096726B">
      <w:pPr>
        <w:pStyle w:val="1"/>
        <w:keepNext w:val="0"/>
        <w:keepLines w:val="0"/>
        <w:widowControl w:val="0"/>
        <w:numPr>
          <w:ilvl w:val="0"/>
          <w:numId w:val="1"/>
        </w:numPr>
        <w:spacing w:before="0" w:line="360" w:lineRule="auto"/>
        <w:ind w:left="0" w:firstLine="709"/>
        <w:jc w:val="center"/>
        <w:rPr>
          <w:rFonts w:ascii="Times New Roman" w:hAnsi="Times New Roman" w:cs="Times New Roman"/>
          <w:b w:val="0"/>
          <w:color w:val="auto"/>
        </w:rPr>
      </w:pPr>
      <w:bookmarkStart w:id="26" w:name="_Toc381861775"/>
      <w:r w:rsidRPr="002A6BBC">
        <w:rPr>
          <w:rFonts w:ascii="Times New Roman" w:hAnsi="Times New Roman" w:cs="Times New Roman"/>
          <w:b w:val="0"/>
          <w:color w:val="auto"/>
        </w:rPr>
        <w:lastRenderedPageBreak/>
        <w:t>СОВЕРШЕНСТВОВАНИЕ БЮДЖЕТНЫХ ОТНОШЕНИЙ В РОССИЙСКОЙ ФЕДЕРАЦИИ</w:t>
      </w:r>
      <w:bookmarkEnd w:id="26"/>
    </w:p>
    <w:p w:rsidR="00901BAD" w:rsidRPr="002A6BBC" w:rsidRDefault="00901BAD" w:rsidP="00EB2931">
      <w:pPr>
        <w:pStyle w:val="a5"/>
        <w:widowControl w:val="0"/>
        <w:spacing w:after="0" w:line="360" w:lineRule="auto"/>
        <w:ind w:left="0" w:firstLine="709"/>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center"/>
        <w:outlineLvl w:val="0"/>
        <w:rPr>
          <w:rFonts w:ascii="Times New Roman" w:hAnsi="Times New Roman" w:cs="Times New Roman"/>
          <w:sz w:val="28"/>
          <w:szCs w:val="28"/>
        </w:rPr>
      </w:pPr>
      <w:bookmarkStart w:id="27" w:name="_Toc374101710"/>
      <w:bookmarkStart w:id="28" w:name="_Toc381861776"/>
      <w:r w:rsidRPr="002A6BBC">
        <w:rPr>
          <w:rFonts w:ascii="Times New Roman" w:hAnsi="Times New Roman" w:cs="Times New Roman"/>
          <w:sz w:val="28"/>
          <w:szCs w:val="28"/>
        </w:rPr>
        <w:t>3.1 Основные цели бюджетной политики в 2014 - 2016 годах</w:t>
      </w:r>
      <w:bookmarkEnd w:id="27"/>
      <w:bookmarkEnd w:id="28"/>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Проект федерального бюджета на 2014 год и на плановый период 2015 и 2016 годов (далее - проект федерального бюджета на 2014 - 2016 годы) сформирован в соответствии со следующими базовыми подходами: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1. Формирование бюджетных параметров исходя из необходимости безусловного исполнения действующих расходных обязательств, в том числе - с учетом их оптимизации и повышения эффективности использования финансовых ресурсов.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Реализация данного подхода заключается в обязательном приоритете целей и задач, государственных обязательств, установленных действующим законодательством Российской Федерации и документами государственного стратегического планирования, при формировании проекта федерального бюджета на очередной финансовый год и плановый период.</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этих условиях решение задачи оптимизации бюджетных расходов обеспечивается при условии не снижения качества и объемов предоставляемых услуг, в том числе с помощью реализации комплекса мер повышения эффективности управления общественными (государственными и муниципальными) финансами.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2. Минимизация рисков несбалансированности бюджетов бюджетной системы Российской Федерации при бюджетном планировании.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Для этого формирование проекта федерального бюджета должно основываться на реалистичных оценках и прогнозах социально-экономического развития Российской Федерации в средне- и долгосрочном периодах и учитывать перспективные параметры других бюджетов бюджетной системы Российской Федерации.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При этом необходимо обеспечение достаточной гибкости предельных </w:t>
      </w:r>
      <w:r w:rsidRPr="002A6BBC">
        <w:rPr>
          <w:rFonts w:ascii="Times New Roman" w:hAnsi="Times New Roman" w:cs="Times New Roman"/>
          <w:sz w:val="28"/>
          <w:szCs w:val="28"/>
        </w:rPr>
        <w:lastRenderedPageBreak/>
        <w:t>объемов и структуры бюджетных расходов, в том числе - наличие нераспределенных ресурсов на будущие периоды и критериев для их перераспределения в соответствии с уточнением приоритетных задач, либо сокращения (оптимизации) при неблагоприятной динамике бюджетных доходов.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Дополнительным фактором повышения достоверности бюджетных проектировок является процедура общественного и экспертного обсуждения проекта федерального бюджета на 2014 год и плановый период 2015 и 2016 годов, которая будет в полной мере реализована до внесения законопроекта в Государственную Думу Федерального Собрания Российской Федерации.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3. Повышение устойчивости федерального бюджета и снижение его зависимости от внешнеэкономических факторов в долгосрочной перспективе.</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Основным инструментом применения этого подхода выступают «бюджетные правила», обеспечивающие последовательное сокращение ненефтегазового дефицита федерального бюджета и сохранение объема государственного долга Российской Федерации на экономически безопасном уровне (не превышающем 20% ВВП).</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Аккумулирование части нефтегазовых доходов в суверенных фондах также создает дополнительные возможности для исполнения социальных обязательств государства даже в условиях существенного ухудшения внешнеэкономической конъюнктуры.</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4. Сравнительная оценка эффективности новых расходных обязательств с учетом сроков и механизмов их реализации.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Ограниченность финансовых ресурсов федерального бюджета в обязательном порядке предполагает выбор приоритетных расходных обязательств, позволяющих достичь наилучшего результата, в том числе в долгосрочном периоде.</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Утверждение и реализация долгосрочной бюджетной стратегии Российской Федерации, начиная с текущего года, позволит на системной </w:t>
      </w:r>
      <w:r w:rsidRPr="002A6BBC">
        <w:rPr>
          <w:rFonts w:ascii="Times New Roman" w:hAnsi="Times New Roman" w:cs="Times New Roman"/>
          <w:sz w:val="28"/>
          <w:szCs w:val="28"/>
        </w:rPr>
        <w:lastRenderedPageBreak/>
        <w:t>основе обеспечивать учет и оценку влияния принимаемых решений на показатели сбалансированности бюджетов бюджетной системы.</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5. Использование механизмов повышения результативности бюджетных расходов, стимулов для выявления и использования резервов для достижения планируемых (установленных) результатов.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Основным инструментом данного элемента бюджетной политики будет являться программно-целевой метод, повышающий ответственность и заинтересованность ответственных исполнителей государственных программ за достижение наилучших результатов в рамках ограниченных финансовых ресурсах.</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План и состав работы Правительства Российской Федерации в этом направлении будет определен в комплексной Программе по повышению эффективности управления общественными (государственными и муниципальными) финансами на период до 2018 года.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Реализация указанных подходов в 2014 - 2016 годах в целом определена положениями </w:t>
      </w:r>
      <w:hyperlink r:id="rId21" w:history="1">
        <w:r w:rsidRPr="002A6BBC">
          <w:rPr>
            <w:rFonts w:ascii="Times New Roman" w:hAnsi="Times New Roman" w:cs="Times New Roman"/>
            <w:sz w:val="28"/>
            <w:szCs w:val="28"/>
          </w:rPr>
          <w:t>Бюджетного послания</w:t>
        </w:r>
      </w:hyperlink>
      <w:r w:rsidRPr="002A6BBC">
        <w:rPr>
          <w:rFonts w:ascii="Times New Roman" w:hAnsi="Times New Roman" w:cs="Times New Roman"/>
          <w:sz w:val="28"/>
          <w:szCs w:val="28"/>
        </w:rPr>
        <w:t>.</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результате, решение задач, сформулированных в Указах Президента Российской Федерации от 7 мая 2012 года, Основных </w:t>
      </w:r>
      <w:hyperlink r:id="rId22" w:history="1">
        <w:r w:rsidRPr="002A6BBC">
          <w:rPr>
            <w:rFonts w:ascii="Times New Roman" w:hAnsi="Times New Roman" w:cs="Times New Roman"/>
            <w:sz w:val="28"/>
            <w:szCs w:val="28"/>
          </w:rPr>
          <w:t>направлениях</w:t>
        </w:r>
      </w:hyperlink>
      <w:r w:rsidRPr="002A6BBC">
        <w:rPr>
          <w:rFonts w:ascii="Times New Roman" w:hAnsi="Times New Roman" w:cs="Times New Roman"/>
          <w:sz w:val="28"/>
          <w:szCs w:val="28"/>
        </w:rPr>
        <w:t xml:space="preserve"> деятельности Правительства Российской Федерации на период до 2018 года, других документах стратегического планирования, осуществляется в условиях неувеличения налоговой нагрузки за счет повышения эффективности расходов и их концентрации на приоритетных направлениях государственной политики.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Достижение измеримых, общественно значимых результатов, выявление и эффективное использование внутренних резервов, проведение социально-экономических реформ может быть реализовано только при сохранении долгосрочной сбалансированности и устойчивости бюджетной системы Российской Федерации.</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условиях сокращения по сравнению с ранее утвержденными объемами доходов федерального бюджета применение «бюджетных правил» </w:t>
      </w:r>
      <w:r w:rsidRPr="002A6BBC">
        <w:rPr>
          <w:rFonts w:ascii="Times New Roman" w:hAnsi="Times New Roman" w:cs="Times New Roman"/>
          <w:sz w:val="28"/>
          <w:szCs w:val="28"/>
        </w:rPr>
        <w:lastRenderedPageBreak/>
        <w:t>позволит сохранить утвержденный в предыдущем бюджетном цикле общий объем расходов федерального бюджета (без учета условно-утвержденных расходов) на 2014 - 2015 годы, достаточный для исполнения всех действующих обязательств. Для финансового обеспечения установленных приоритетов, включая индексацию принятых в 2013 году ряда новых расходных обязательств, планируется оптимизация структуры бюджетных расходов в целях мобилизации ресурсов.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При этом дефицит федерального бюджета сохраняется на уровне, не превышающем 0,6% ВВП, без существенного увеличения объемов заимствований и государственного долга, ненефтегазовый дефицит сократится с 9,6% ВВП в 2013 году до 7,8% ВВП к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тоже время в условиях низких темпов роста нефтегазовых доходов объем Резервного фонда увеличится незначительно - с 4,0% ВВП в 2013 году до 4,7% ВВП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В целом «бюджетные правила» защищают бюджет от шоков, повышают его устойчивость, стабилизируют общий объем расходов, обеспечивают исполнение социальных обязательств государства, реализацию начатых проектов и планов реформ, создают условия для повышения эффективности бюджетных расходов.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Обеспечение долгосрочной сбалансированности и устойчивости бюджетной системы достигается в том числе за счет расширения горизонта экономического и бюджетного прогнозирования.</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Проект федерального бюджета на 2014 - 2016 годы впервые формируется с учетом разрабатываемой бюджетной стратегии Российской Федерации на период до 2030 года, содержащей прогноз основных параметров бюджетов бюджетной системы Российской Федерации на долгосрочную перспективу (таблица 4).</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Проведение ответственной, взвешенной бюджетной политики позволит снизить зависимость федерального бюджета и бюджетной системы в целом от конъюнктурно обусловленных доходов.</w:t>
      </w:r>
    </w:p>
    <w:p w:rsidR="00DF06F0" w:rsidRPr="002A6BBC" w:rsidRDefault="00DF06F0" w:rsidP="00DF06F0">
      <w:pPr>
        <w:widowControl w:val="0"/>
        <w:autoSpaceDE w:val="0"/>
        <w:autoSpaceDN w:val="0"/>
        <w:adjustRightInd w:val="0"/>
        <w:spacing w:after="0" w:line="360" w:lineRule="auto"/>
        <w:ind w:firstLine="709"/>
        <w:jc w:val="right"/>
        <w:outlineLvl w:val="0"/>
        <w:rPr>
          <w:rFonts w:ascii="Times New Roman" w:hAnsi="Times New Roman" w:cs="Times New Roman"/>
          <w:sz w:val="28"/>
          <w:szCs w:val="28"/>
        </w:rPr>
      </w:pPr>
      <w:bookmarkStart w:id="29" w:name="_Toc374093299"/>
      <w:bookmarkStart w:id="30" w:name="_Toc374094010"/>
      <w:bookmarkStart w:id="31" w:name="_Toc374101711"/>
      <w:bookmarkStart w:id="32" w:name="_Toc381861777"/>
      <w:r w:rsidRPr="002A6BBC">
        <w:rPr>
          <w:rFonts w:ascii="Times New Roman" w:hAnsi="Times New Roman" w:cs="Times New Roman"/>
          <w:sz w:val="28"/>
          <w:szCs w:val="28"/>
        </w:rPr>
        <w:lastRenderedPageBreak/>
        <w:t>Таблица 4</w:t>
      </w:r>
      <w:bookmarkEnd w:id="29"/>
      <w:bookmarkEnd w:id="30"/>
      <w:bookmarkEnd w:id="31"/>
      <w:bookmarkEnd w:id="32"/>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2A6BBC">
        <w:rPr>
          <w:rFonts w:ascii="Times New Roman" w:hAnsi="Times New Roman" w:cs="Times New Roman"/>
          <w:sz w:val="28"/>
          <w:szCs w:val="28"/>
        </w:rPr>
        <w:t>Прогноз основных параметров бюджетов бюджетной системы Российской Федерации, % ВВП</w:t>
      </w:r>
    </w:p>
    <w:tbl>
      <w:tblPr>
        <w:tblStyle w:val="af"/>
        <w:tblW w:w="0" w:type="auto"/>
        <w:tblLook w:val="04A0"/>
      </w:tblPr>
      <w:tblGrid>
        <w:gridCol w:w="4577"/>
        <w:gridCol w:w="838"/>
        <w:gridCol w:w="968"/>
        <w:gridCol w:w="837"/>
        <w:gridCol w:w="838"/>
        <w:gridCol w:w="708"/>
        <w:gridCol w:w="805"/>
      </w:tblGrid>
      <w:tr w:rsidR="00DF06F0" w:rsidRPr="002A6BBC" w:rsidTr="00862867">
        <w:tc>
          <w:tcPr>
            <w:tcW w:w="4786"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Показатели</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2013</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2014</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2016</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2020</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2025</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2030</w:t>
            </w:r>
          </w:p>
        </w:tc>
      </w:tr>
      <w:tr w:rsidR="00DF06F0" w:rsidRPr="002A6BBC" w:rsidTr="00862867">
        <w:tc>
          <w:tcPr>
            <w:tcW w:w="9854" w:type="dxa"/>
            <w:gridSpan w:val="7"/>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Бюджетная система РФ</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Доходы (без учета межбюджетных трансфертов</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36,9</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35,1</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34,4</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34,6</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33,6</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32,7</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Расходы (без учета межбюджетных трансфертов</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37,6</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35,8</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34,9</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34,7</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33,6</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33,0</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Дефицит (профицит)</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-0,7</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-0,7</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-0,5</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0,1</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0,0</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r>
      <w:tr w:rsidR="00DF06F0" w:rsidRPr="002A6BBC" w:rsidTr="00862867">
        <w:tc>
          <w:tcPr>
            <w:tcW w:w="9854" w:type="dxa"/>
            <w:gridSpan w:val="7"/>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Федеральный бюджет</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Доходы, в том числе:</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19,3</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18,2</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17,4</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16,6</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15,4</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14,2</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нефтегазовые</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9,0</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8,0</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7,2</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6,9</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5,9</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4,7</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не нефтегазовые</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10,3</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10,2</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10,2</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9,7</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9,5</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9,5</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Расходы</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19,8</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18,7</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18,0</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17,0</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15,7</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14,5</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Дефицит (профицит)</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-0,5</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-0,5</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-0,6</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-0,4</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Не нефтегазовый дефицит</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-9,6</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-8,5</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-7,8</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-7,8</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-7,0</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-6,0</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 xml:space="preserve">Резервный фонд и ФНБ </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9,0</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8,8</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8,4</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9,8</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10,2</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9,9</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Государственный долг Р</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11,9</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12,8</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12,8</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13,2</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13,9</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14,7</w:t>
            </w:r>
          </w:p>
        </w:tc>
      </w:tr>
      <w:tr w:rsidR="00DF06F0" w:rsidRPr="002A6BBC" w:rsidTr="00862867">
        <w:tc>
          <w:tcPr>
            <w:tcW w:w="9854" w:type="dxa"/>
            <w:gridSpan w:val="7"/>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 xml:space="preserve">Консолидированные бюджеты субъектов Российской Федерации </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Доходы</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12,7</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12,6</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12,4</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12,5</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12,6</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12,9</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Расходы</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13,0</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12,8</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12,5</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12,5</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12,5</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13,0</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 xml:space="preserve">Дефицит/профицит </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-0,1</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-0,02</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0,0</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0,1</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-0,1</w:t>
            </w:r>
          </w:p>
        </w:tc>
      </w:tr>
      <w:tr w:rsidR="00DF06F0" w:rsidRPr="002A6BBC" w:rsidTr="00862867">
        <w:tc>
          <w:tcPr>
            <w:tcW w:w="9854" w:type="dxa"/>
            <w:gridSpan w:val="7"/>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Бюджеты государственных внебюджетных фондов</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Доходы</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11,7</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10,4</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10,1</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10,5</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9,9</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9,6</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Расходы</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11,3</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10,5</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10,0</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10,3</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9,6</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9,3</w:t>
            </w:r>
          </w:p>
        </w:tc>
      </w:tr>
      <w:tr w:rsidR="00DF06F0" w:rsidRPr="002A6BBC" w:rsidTr="00862867">
        <w:tc>
          <w:tcPr>
            <w:tcW w:w="4786" w:type="dxa"/>
          </w:tcPr>
          <w:p w:rsidR="00DF06F0" w:rsidRPr="002A6BBC" w:rsidRDefault="00DF06F0" w:rsidP="00862867">
            <w:pPr>
              <w:widowControl w:val="0"/>
              <w:autoSpaceDE w:val="0"/>
              <w:autoSpaceDN w:val="0"/>
              <w:adjustRightInd w:val="0"/>
              <w:rPr>
                <w:rFonts w:ascii="Times New Roman" w:hAnsi="Times New Roman" w:cs="Times New Roman"/>
                <w:sz w:val="24"/>
                <w:szCs w:val="24"/>
              </w:rPr>
            </w:pPr>
            <w:r w:rsidRPr="002A6BBC">
              <w:rPr>
                <w:rFonts w:ascii="Times New Roman" w:hAnsi="Times New Roman" w:cs="Times New Roman"/>
                <w:sz w:val="24"/>
                <w:szCs w:val="24"/>
              </w:rPr>
              <w:t xml:space="preserve">Дефицит/профицит </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0,4</w:t>
            </w:r>
          </w:p>
        </w:tc>
        <w:tc>
          <w:tcPr>
            <w:tcW w:w="992"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0,1</w:t>
            </w:r>
          </w:p>
        </w:tc>
        <w:tc>
          <w:tcPr>
            <w:tcW w:w="850"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0,2</w:t>
            </w:r>
          </w:p>
        </w:tc>
        <w:tc>
          <w:tcPr>
            <w:tcW w:w="851"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0,2</w:t>
            </w:r>
          </w:p>
        </w:tc>
        <w:tc>
          <w:tcPr>
            <w:tcW w:w="709"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c>
          <w:tcPr>
            <w:tcW w:w="815" w:type="dxa"/>
          </w:tcPr>
          <w:p w:rsidR="00DF06F0" w:rsidRPr="002A6BBC" w:rsidRDefault="00DF06F0" w:rsidP="00862867">
            <w:pPr>
              <w:widowControl w:val="0"/>
              <w:autoSpaceDE w:val="0"/>
              <w:autoSpaceDN w:val="0"/>
              <w:adjustRightInd w:val="0"/>
              <w:jc w:val="center"/>
              <w:rPr>
                <w:rFonts w:ascii="Times New Roman" w:hAnsi="Times New Roman" w:cs="Times New Roman"/>
                <w:sz w:val="24"/>
                <w:szCs w:val="24"/>
              </w:rPr>
            </w:pPr>
            <w:r w:rsidRPr="002A6BBC">
              <w:rPr>
                <w:rFonts w:ascii="Times New Roman" w:hAnsi="Times New Roman" w:cs="Times New Roman"/>
                <w:sz w:val="24"/>
                <w:szCs w:val="24"/>
              </w:rPr>
              <w:t>0,3</w:t>
            </w:r>
          </w:p>
        </w:tc>
      </w:tr>
    </w:tbl>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По прогнозу к 2030 году ненефтегазовый дефицит сократится до 6,0% ВВП при сохранении низкого уровня долговой нагрузки (менее 15% ВВП). В случае существенного снижения цен на нефть (до 60 долл. США/барр.) средств Резервного фонда после достижения им нормативной величины 7% ВВП будет достаточно для финансового обеспечения действующих расходных обязательств в течение трех лет. В течение этого периода могут быть реализованы дополнительные меры по оптимизации расходов и мобилизации доходных источников.</w:t>
      </w:r>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2A6BBC">
      <w:pPr>
        <w:pStyle w:val="1"/>
        <w:keepNext w:val="0"/>
        <w:keepLines w:val="0"/>
        <w:widowControl w:val="0"/>
        <w:spacing w:before="0" w:line="360" w:lineRule="auto"/>
        <w:ind w:firstLine="709"/>
        <w:jc w:val="center"/>
        <w:rPr>
          <w:rFonts w:ascii="Times New Roman" w:hAnsi="Times New Roman" w:cs="Times New Roman"/>
          <w:b w:val="0"/>
          <w:color w:val="auto"/>
        </w:rPr>
      </w:pPr>
      <w:bookmarkStart w:id="33" w:name="_Toc374101712"/>
      <w:bookmarkStart w:id="34" w:name="_Toc381861778"/>
      <w:r w:rsidRPr="002A6BBC">
        <w:rPr>
          <w:rFonts w:ascii="Times New Roman" w:hAnsi="Times New Roman" w:cs="Times New Roman"/>
          <w:b w:val="0"/>
          <w:color w:val="auto"/>
        </w:rPr>
        <w:t>3.2 Предложения по развитию межбюджетных отношений в РФ</w:t>
      </w:r>
      <w:bookmarkEnd w:id="33"/>
      <w:bookmarkEnd w:id="34"/>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DF06F0">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Эффективность местного самоуправления, во многом, зависит от того, </w:t>
      </w:r>
      <w:r w:rsidRPr="002A6BBC">
        <w:rPr>
          <w:rFonts w:ascii="Times New Roman" w:hAnsi="Times New Roman" w:cs="Times New Roman"/>
          <w:sz w:val="28"/>
          <w:szCs w:val="28"/>
        </w:rPr>
        <w:lastRenderedPageBreak/>
        <w:t>какие ресурсы получают в своё распоряжение местные органы. Большинство из 13,5 тысяч местных образований не имеют самостоятельного с экономической точки зрения бюджета, а, значит, не располагает действенными возможностями по осуществлению своих полномочий.</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Региональные и местные власти должны иметь ре</w:t>
      </w:r>
      <w:r w:rsidRPr="002A6BBC">
        <w:rPr>
          <w:rFonts w:ascii="Times New Roman" w:hAnsi="Times New Roman" w:cs="Times New Roman"/>
          <w:snapToGrid w:val="0"/>
          <w:sz w:val="28"/>
          <w:szCs w:val="28"/>
        </w:rPr>
        <w:softHyphen/>
        <w:t>альную бюджетную самостоятельность и, что не менее важно, нести полную ответственность за при</w:t>
      </w:r>
      <w:r w:rsidRPr="002A6BBC">
        <w:rPr>
          <w:rFonts w:ascii="Times New Roman" w:hAnsi="Times New Roman" w:cs="Times New Roman"/>
          <w:snapToGrid w:val="0"/>
          <w:sz w:val="28"/>
          <w:szCs w:val="28"/>
        </w:rPr>
        <w:softHyphen/>
        <w:t>нимаемые решения. Для того, чтобы эти решения были обоснованными, понятными населению, не</w:t>
      </w:r>
      <w:r w:rsidRPr="002A6BBC">
        <w:rPr>
          <w:rFonts w:ascii="Times New Roman" w:hAnsi="Times New Roman" w:cs="Times New Roman"/>
          <w:snapToGrid w:val="0"/>
          <w:sz w:val="28"/>
          <w:szCs w:val="28"/>
        </w:rPr>
        <w:softHyphen/>
        <w:t xml:space="preserve">обходимы четкие и стабильные правила игры. В самых общих чертах набор таких правил прост. Это: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 xml:space="preserve">1) четкое разделение расходных полномочий,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2) стабильное закрепление доходных источников, отвечающие расходным полномо</w:t>
      </w:r>
      <w:r w:rsidRPr="002A6BBC">
        <w:rPr>
          <w:rFonts w:ascii="Times New Roman" w:hAnsi="Times New Roman" w:cs="Times New Roman"/>
          <w:snapToGrid w:val="0"/>
          <w:sz w:val="28"/>
          <w:szCs w:val="28"/>
        </w:rPr>
        <w:softHyphen/>
        <w:t xml:space="preserve">чиям и ответственности властей разных уровней,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3) объективное и «прозрачное» бюджет</w:t>
      </w:r>
      <w:r w:rsidRPr="002A6BBC">
        <w:rPr>
          <w:rFonts w:ascii="Times New Roman" w:hAnsi="Times New Roman" w:cs="Times New Roman"/>
          <w:snapToGrid w:val="0"/>
          <w:sz w:val="28"/>
          <w:szCs w:val="28"/>
        </w:rPr>
        <w:softHyphen/>
        <w:t xml:space="preserve">ное выравнивание, перераспределение ресурсов между регионами.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Финансирова</w:t>
      </w:r>
      <w:r w:rsidRPr="002A6BBC">
        <w:rPr>
          <w:rFonts w:ascii="Times New Roman" w:hAnsi="Times New Roman" w:cs="Times New Roman"/>
          <w:snapToGrid w:val="0"/>
          <w:sz w:val="28"/>
          <w:szCs w:val="28"/>
        </w:rPr>
        <w:softHyphen/>
        <w:t>ние местным бюджетам исполнение государственных полно</w:t>
      </w:r>
      <w:r w:rsidRPr="002A6BBC">
        <w:rPr>
          <w:rFonts w:ascii="Times New Roman" w:hAnsi="Times New Roman" w:cs="Times New Roman"/>
          <w:snapToGrid w:val="0"/>
          <w:sz w:val="28"/>
          <w:szCs w:val="28"/>
        </w:rPr>
        <w:softHyphen/>
        <w:t>мочий через повышение нормативов отчислений от федеральных и региональных налогов. На этой основе нужно будет:</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1) подго</w:t>
      </w:r>
      <w:r w:rsidRPr="002A6BBC">
        <w:rPr>
          <w:rFonts w:ascii="Times New Roman" w:hAnsi="Times New Roman" w:cs="Times New Roman"/>
          <w:snapToGrid w:val="0"/>
          <w:sz w:val="28"/>
          <w:szCs w:val="28"/>
        </w:rPr>
        <w:softHyphen/>
        <w:t>товить поправки к Бюджетному кодексу, которые конкретизировали бы разграничение расходных пол</w:t>
      </w:r>
      <w:r w:rsidRPr="002A6BBC">
        <w:rPr>
          <w:rFonts w:ascii="Times New Roman" w:hAnsi="Times New Roman" w:cs="Times New Roman"/>
          <w:snapToGrid w:val="0"/>
          <w:sz w:val="28"/>
          <w:szCs w:val="28"/>
        </w:rPr>
        <w:softHyphen/>
        <w:t>номочий между уровнями бюджетной системы. Всем должно быть предельно ясно, кто за что отвечает.</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2) необходимо упорядочить или, на</w:t>
      </w:r>
      <w:r w:rsidRPr="002A6BBC">
        <w:rPr>
          <w:rFonts w:ascii="Times New Roman" w:hAnsi="Times New Roman" w:cs="Times New Roman"/>
          <w:snapToGrid w:val="0"/>
          <w:sz w:val="28"/>
          <w:szCs w:val="28"/>
        </w:rPr>
        <w:softHyphen/>
        <w:t>зывая вещи своими именами, сократить значитель</w:t>
      </w:r>
      <w:r w:rsidRPr="002A6BBC">
        <w:rPr>
          <w:rFonts w:ascii="Times New Roman" w:hAnsi="Times New Roman" w:cs="Times New Roman"/>
          <w:snapToGrid w:val="0"/>
          <w:sz w:val="28"/>
          <w:szCs w:val="28"/>
        </w:rPr>
        <w:softHyphen/>
        <w:t>ную часть «нефинансируемых мандатов», прежде всего — в части различных малообоснованных льгот, которыми пользуется чуть ли не все население стра</w:t>
      </w:r>
      <w:r w:rsidRPr="002A6BBC">
        <w:rPr>
          <w:rFonts w:ascii="Times New Roman" w:hAnsi="Times New Roman" w:cs="Times New Roman"/>
          <w:snapToGrid w:val="0"/>
          <w:sz w:val="28"/>
          <w:szCs w:val="28"/>
        </w:rPr>
        <w:softHyphen/>
        <w:t>ны. К сожалению, соответствующие законопроек</w:t>
      </w:r>
      <w:r w:rsidRPr="002A6BBC">
        <w:rPr>
          <w:rFonts w:ascii="Times New Roman" w:hAnsi="Times New Roman" w:cs="Times New Roman"/>
          <w:snapToGrid w:val="0"/>
          <w:sz w:val="28"/>
          <w:szCs w:val="28"/>
        </w:rPr>
        <w:softHyphen/>
        <w:t>ты через Федеральное Собрание проходят с боль</w:t>
      </w:r>
      <w:r w:rsidRPr="002A6BBC">
        <w:rPr>
          <w:rFonts w:ascii="Times New Roman" w:hAnsi="Times New Roman" w:cs="Times New Roman"/>
          <w:snapToGrid w:val="0"/>
          <w:sz w:val="28"/>
          <w:szCs w:val="28"/>
        </w:rPr>
        <w:softHyphen/>
        <w:t>шим трудом.</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3) После того, как определится, какие расходы реально могут быть профинансированы, необходимо будет оценить объективные потребности каждого уровня бюд</w:t>
      </w:r>
      <w:r w:rsidRPr="002A6BBC">
        <w:rPr>
          <w:rFonts w:ascii="Times New Roman" w:hAnsi="Times New Roman" w:cs="Times New Roman"/>
          <w:snapToGrid w:val="0"/>
          <w:sz w:val="28"/>
          <w:szCs w:val="28"/>
        </w:rPr>
        <w:softHyphen/>
        <w:t>жетной системы (в целом) в финансовых ресурсах. Это позволит провести так называемое «вер</w:t>
      </w:r>
      <w:r w:rsidRPr="002A6BBC">
        <w:rPr>
          <w:rFonts w:ascii="Times New Roman" w:hAnsi="Times New Roman" w:cs="Times New Roman"/>
          <w:snapToGrid w:val="0"/>
          <w:sz w:val="28"/>
          <w:szCs w:val="28"/>
        </w:rPr>
        <w:softHyphen/>
        <w:t xml:space="preserve">тикальное выравнивание» с тем, </w:t>
      </w:r>
      <w:r w:rsidRPr="002A6BBC">
        <w:rPr>
          <w:rFonts w:ascii="Times New Roman" w:hAnsi="Times New Roman" w:cs="Times New Roman"/>
          <w:snapToGrid w:val="0"/>
          <w:sz w:val="28"/>
          <w:szCs w:val="28"/>
        </w:rPr>
        <w:lastRenderedPageBreak/>
        <w:t>чтобы обеспе</w:t>
      </w:r>
      <w:r w:rsidRPr="002A6BBC">
        <w:rPr>
          <w:rFonts w:ascii="Times New Roman" w:hAnsi="Times New Roman" w:cs="Times New Roman"/>
          <w:snapToGrid w:val="0"/>
          <w:sz w:val="28"/>
          <w:szCs w:val="28"/>
        </w:rPr>
        <w:softHyphen/>
        <w:t>чить каждому уровню бюджетной системы — фе</w:t>
      </w:r>
      <w:r w:rsidRPr="002A6BBC">
        <w:rPr>
          <w:rFonts w:ascii="Times New Roman" w:hAnsi="Times New Roman" w:cs="Times New Roman"/>
          <w:snapToGrid w:val="0"/>
          <w:sz w:val="28"/>
          <w:szCs w:val="28"/>
        </w:rPr>
        <w:softHyphen/>
        <w:t>деральному, региональному и местному источники финансирования, отвечающие их от</w:t>
      </w:r>
      <w:r w:rsidRPr="002A6BBC">
        <w:rPr>
          <w:rFonts w:ascii="Times New Roman" w:hAnsi="Times New Roman" w:cs="Times New Roman"/>
          <w:snapToGrid w:val="0"/>
          <w:sz w:val="28"/>
          <w:szCs w:val="28"/>
        </w:rPr>
        <w:softHyphen/>
        <w:t>ветственности и функциям. Такой задачи пока не только никогда не решали, но даже и не ставили. Рано или поздно это придется сделать. Если ее удастся решить, то по</w:t>
      </w:r>
      <w:r w:rsidRPr="002A6BBC">
        <w:rPr>
          <w:rFonts w:ascii="Times New Roman" w:hAnsi="Times New Roman" w:cs="Times New Roman"/>
          <w:snapToGrid w:val="0"/>
          <w:sz w:val="28"/>
          <w:szCs w:val="28"/>
        </w:rPr>
        <w:softHyphen/>
        <w:t>явится объективная основа для разделения доход</w:t>
      </w:r>
      <w:r w:rsidRPr="002A6BBC">
        <w:rPr>
          <w:rFonts w:ascii="Times New Roman" w:hAnsi="Times New Roman" w:cs="Times New Roman"/>
          <w:snapToGrid w:val="0"/>
          <w:sz w:val="28"/>
          <w:szCs w:val="28"/>
        </w:rPr>
        <w:softHyphen/>
        <w:t>ных источников.</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У местного самоуправления до сих пор не сформи</w:t>
      </w:r>
      <w:r w:rsidRPr="002A6BBC">
        <w:rPr>
          <w:rFonts w:ascii="Times New Roman" w:hAnsi="Times New Roman" w:cs="Times New Roman"/>
          <w:snapToGrid w:val="0"/>
          <w:sz w:val="28"/>
          <w:szCs w:val="28"/>
        </w:rPr>
        <w:softHyphen/>
        <w:t>ровалась необходимая материальная база в виде цело</w:t>
      </w:r>
      <w:r w:rsidRPr="002A6BBC">
        <w:rPr>
          <w:rFonts w:ascii="Times New Roman" w:hAnsi="Times New Roman" w:cs="Times New Roman"/>
          <w:snapToGrid w:val="0"/>
          <w:sz w:val="28"/>
          <w:szCs w:val="28"/>
        </w:rPr>
        <w:softHyphen/>
        <w:t>стной системы его финансового обеспечения. Более того, статистические данные свидетельствуют, что эта база все более размывается.</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Большинство бюджетов местных образова</w:t>
      </w:r>
      <w:r w:rsidRPr="002A6BBC">
        <w:rPr>
          <w:rFonts w:ascii="Times New Roman" w:hAnsi="Times New Roman" w:cs="Times New Roman"/>
          <w:snapToGrid w:val="0"/>
          <w:sz w:val="28"/>
          <w:szCs w:val="28"/>
        </w:rPr>
        <w:softHyphen/>
        <w:t>ний в России в настоящее время являются дотационными. Абсолютный и относительный рост их количе</w:t>
      </w:r>
      <w:r w:rsidRPr="002A6BBC">
        <w:rPr>
          <w:rFonts w:ascii="Times New Roman" w:hAnsi="Times New Roman" w:cs="Times New Roman"/>
          <w:snapToGrid w:val="0"/>
          <w:sz w:val="28"/>
          <w:szCs w:val="28"/>
        </w:rPr>
        <w:softHyphen/>
        <w:t>ства в общей совокупности бюджетов местных</w:t>
      </w:r>
      <w:r w:rsidRPr="002A6BBC">
        <w:rPr>
          <w:rFonts w:ascii="Times New Roman" w:hAnsi="Times New Roman" w:cs="Times New Roman"/>
          <w:sz w:val="28"/>
          <w:szCs w:val="28"/>
        </w:rPr>
        <w:t xml:space="preserve"> </w:t>
      </w:r>
      <w:r w:rsidRPr="002A6BBC">
        <w:rPr>
          <w:rFonts w:ascii="Times New Roman" w:hAnsi="Times New Roman" w:cs="Times New Roman"/>
          <w:snapToGrid w:val="0"/>
          <w:sz w:val="28"/>
          <w:szCs w:val="28"/>
        </w:rPr>
        <w:t>образований продолжает возрастать. В то же время за счет бюджетов местных , образований финансируется почти 100% расходов на среднее образование, 85% — на здравоохранение, 60% — на содержание детских садов, 80% — на коммуналь</w:t>
      </w:r>
      <w:r w:rsidRPr="002A6BBC">
        <w:rPr>
          <w:rFonts w:ascii="Times New Roman" w:hAnsi="Times New Roman" w:cs="Times New Roman"/>
          <w:snapToGrid w:val="0"/>
          <w:sz w:val="28"/>
          <w:szCs w:val="28"/>
        </w:rPr>
        <w:softHyphen/>
        <w:t>ные услуги, 60% — на содержание жилья. Поэтому со</w:t>
      </w:r>
      <w:r w:rsidRPr="002A6BBC">
        <w:rPr>
          <w:rFonts w:ascii="Times New Roman" w:hAnsi="Times New Roman" w:cs="Times New Roman"/>
          <w:snapToGrid w:val="0"/>
          <w:sz w:val="28"/>
          <w:szCs w:val="28"/>
        </w:rPr>
        <w:softHyphen/>
        <w:t>вершенно закономерно, что система социальной защиты, которая в настоящее время в большей своей части передана на местный уровень, не может нор</w:t>
      </w:r>
      <w:r w:rsidRPr="002A6BBC">
        <w:rPr>
          <w:rFonts w:ascii="Times New Roman" w:hAnsi="Times New Roman" w:cs="Times New Roman"/>
          <w:snapToGrid w:val="0"/>
          <w:sz w:val="28"/>
          <w:szCs w:val="28"/>
        </w:rPr>
        <w:softHyphen/>
        <w:t>мально функционировать из-за недостатка средств в ме</w:t>
      </w:r>
      <w:r w:rsidRPr="002A6BBC">
        <w:rPr>
          <w:rFonts w:ascii="Times New Roman" w:hAnsi="Times New Roman" w:cs="Times New Roman"/>
          <w:snapToGrid w:val="0"/>
          <w:sz w:val="28"/>
          <w:szCs w:val="28"/>
        </w:rPr>
        <w:softHyphen/>
        <w:t>стных и местных бюджетах для ее реализации.</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1) Прежде всего, нуж</w:t>
      </w:r>
      <w:r w:rsidRPr="002A6BBC">
        <w:rPr>
          <w:rFonts w:ascii="Times New Roman" w:hAnsi="Times New Roman" w:cs="Times New Roman"/>
          <w:snapToGrid w:val="0"/>
          <w:sz w:val="28"/>
          <w:szCs w:val="28"/>
        </w:rPr>
        <w:softHyphen/>
        <w:t>но четко различать разграничение налоговых полномочий, т.е. право вводить те или иные налоги устанавливать их ставки, и разделение налоговых доходов.</w:t>
      </w:r>
      <w:r w:rsidRPr="002A6BBC">
        <w:rPr>
          <w:rFonts w:ascii="Times New Roman" w:hAnsi="Times New Roman" w:cs="Times New Roman"/>
          <w:sz w:val="28"/>
          <w:szCs w:val="28"/>
        </w:rPr>
        <w:t xml:space="preserve"> </w:t>
      </w:r>
      <w:r w:rsidRPr="002A6BBC">
        <w:rPr>
          <w:rFonts w:ascii="Times New Roman" w:hAnsi="Times New Roman" w:cs="Times New Roman"/>
          <w:snapToGrid w:val="0"/>
          <w:sz w:val="28"/>
          <w:szCs w:val="28"/>
        </w:rPr>
        <w:t>Для этого в федеральной налого</w:t>
      </w:r>
      <w:r w:rsidRPr="002A6BBC">
        <w:rPr>
          <w:rFonts w:ascii="Times New Roman" w:hAnsi="Times New Roman" w:cs="Times New Roman"/>
          <w:snapToGrid w:val="0"/>
          <w:sz w:val="28"/>
          <w:szCs w:val="28"/>
        </w:rPr>
        <w:softHyphen/>
        <w:t>вой политике следует большее внимание уделить раз</w:t>
      </w:r>
      <w:r w:rsidRPr="002A6BBC">
        <w:rPr>
          <w:rFonts w:ascii="Times New Roman" w:hAnsi="Times New Roman" w:cs="Times New Roman"/>
          <w:snapToGrid w:val="0"/>
          <w:sz w:val="28"/>
          <w:szCs w:val="28"/>
        </w:rPr>
        <w:softHyphen/>
        <w:t xml:space="preserve">витию муниципальной налоговой системы, а также ее институциональной базы.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2) Необходимо определить и законодательно закрепить устойчивый блок местных налогов и сборов, поступающих напрямую в местные бюджета.</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3) Также необходимо предусмотреть возмож</w:t>
      </w:r>
      <w:r w:rsidRPr="002A6BBC">
        <w:rPr>
          <w:rFonts w:ascii="Times New Roman" w:hAnsi="Times New Roman" w:cs="Times New Roman"/>
          <w:snapToGrid w:val="0"/>
          <w:sz w:val="28"/>
          <w:szCs w:val="28"/>
        </w:rPr>
        <w:softHyphen/>
        <w:t>ность введения института местной налоговой инспек</w:t>
      </w:r>
      <w:r w:rsidRPr="002A6BBC">
        <w:rPr>
          <w:rFonts w:ascii="Times New Roman" w:hAnsi="Times New Roman" w:cs="Times New Roman"/>
          <w:snapToGrid w:val="0"/>
          <w:sz w:val="28"/>
          <w:szCs w:val="28"/>
        </w:rPr>
        <w:softHyphen/>
        <w:t xml:space="preserve">ции, ответственной за сбор местных налогов и </w:t>
      </w:r>
      <w:r w:rsidRPr="002A6BBC">
        <w:rPr>
          <w:rFonts w:ascii="Times New Roman" w:hAnsi="Times New Roman" w:cs="Times New Roman"/>
          <w:snapToGrid w:val="0"/>
          <w:sz w:val="28"/>
          <w:szCs w:val="28"/>
        </w:rPr>
        <w:lastRenderedPageBreak/>
        <w:t>веду</w:t>
      </w:r>
      <w:r w:rsidRPr="002A6BBC">
        <w:rPr>
          <w:rFonts w:ascii="Times New Roman" w:hAnsi="Times New Roman" w:cs="Times New Roman"/>
          <w:snapToGrid w:val="0"/>
          <w:sz w:val="28"/>
          <w:szCs w:val="28"/>
        </w:rPr>
        <w:softHyphen/>
        <w:t>щей информационную базу данных по налоговым пла</w:t>
      </w:r>
      <w:r w:rsidRPr="002A6BBC">
        <w:rPr>
          <w:rFonts w:ascii="Times New Roman" w:hAnsi="Times New Roman" w:cs="Times New Roman"/>
          <w:snapToGrid w:val="0"/>
          <w:sz w:val="28"/>
          <w:szCs w:val="28"/>
        </w:rPr>
        <w:softHyphen/>
        <w:t>тежам в местный бюджет.</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4) Необходимо также законодательно установить на федеральном уровне предельно допустимый дефицит местного бюджета, который не должен превышать фиксированной величины, исчисляемой в процентах. Эта мера должна заставить субъекты Российской Фе</w:t>
      </w:r>
      <w:r w:rsidRPr="002A6BBC">
        <w:rPr>
          <w:rFonts w:ascii="Times New Roman" w:hAnsi="Times New Roman" w:cs="Times New Roman"/>
          <w:snapToGrid w:val="0"/>
          <w:sz w:val="28"/>
          <w:szCs w:val="28"/>
        </w:rPr>
        <w:softHyphen/>
        <w:t>дерации установить для местных образований собственные нормативы отчислений от региональных налогов и способствовать сбалансированности мест</w:t>
      </w:r>
      <w:r w:rsidRPr="002A6BBC">
        <w:rPr>
          <w:rFonts w:ascii="Times New Roman" w:hAnsi="Times New Roman" w:cs="Times New Roman"/>
          <w:snapToGrid w:val="0"/>
          <w:sz w:val="28"/>
          <w:szCs w:val="28"/>
        </w:rPr>
        <w:softHyphen/>
        <w:t xml:space="preserve">ных бюджетов. </w:t>
      </w:r>
    </w:p>
    <w:p w:rsidR="00DF06F0" w:rsidRPr="002A6BBC" w:rsidRDefault="00DF06F0" w:rsidP="00DF06F0">
      <w:pPr>
        <w:widowControl w:val="0"/>
        <w:spacing w:after="0" w:line="360" w:lineRule="auto"/>
        <w:ind w:firstLine="709"/>
        <w:jc w:val="both"/>
        <w:rPr>
          <w:rFonts w:ascii="Times New Roman" w:hAnsi="Times New Roman" w:cs="Times New Roman"/>
          <w:snapToGrid w:val="0"/>
          <w:sz w:val="28"/>
          <w:szCs w:val="28"/>
        </w:rPr>
      </w:pPr>
      <w:r w:rsidRPr="002A6BBC">
        <w:rPr>
          <w:rFonts w:ascii="Times New Roman" w:hAnsi="Times New Roman" w:cs="Times New Roman"/>
          <w:snapToGrid w:val="0"/>
          <w:sz w:val="28"/>
          <w:szCs w:val="28"/>
        </w:rPr>
        <w:t>5) Важнейшим блоком для формирования местных финансов и доходной части местных бюджетов явля</w:t>
      </w:r>
      <w:r w:rsidRPr="002A6BBC">
        <w:rPr>
          <w:rFonts w:ascii="Times New Roman" w:hAnsi="Times New Roman" w:cs="Times New Roman"/>
          <w:snapToGrid w:val="0"/>
          <w:sz w:val="28"/>
          <w:szCs w:val="28"/>
        </w:rPr>
        <w:softHyphen/>
        <w:t>ются местные неналоговые доходы и в первую очередь - муниципальная собственность (включая землю), до</w:t>
      </w:r>
      <w:r w:rsidRPr="002A6BBC">
        <w:rPr>
          <w:rFonts w:ascii="Times New Roman" w:hAnsi="Times New Roman" w:cs="Times New Roman"/>
          <w:snapToGrid w:val="0"/>
          <w:sz w:val="28"/>
          <w:szCs w:val="28"/>
        </w:rPr>
        <w:softHyphen/>
        <w:t>ходы от ее использования, аренды и приватизации. Эти доходы, а так же иные положения хозяйственного права, касающиеся полномочий местного самоуправ</w:t>
      </w:r>
      <w:r w:rsidRPr="002A6BBC">
        <w:rPr>
          <w:rFonts w:ascii="Times New Roman" w:hAnsi="Times New Roman" w:cs="Times New Roman"/>
          <w:snapToGrid w:val="0"/>
          <w:sz w:val="28"/>
          <w:szCs w:val="28"/>
        </w:rPr>
        <w:softHyphen/>
        <w:t>ления и его органов, в настоящее время, за исключением приватизационно</w:t>
      </w:r>
      <w:r w:rsidRPr="002A6BBC">
        <w:rPr>
          <w:rFonts w:ascii="Times New Roman" w:hAnsi="Times New Roman" w:cs="Times New Roman"/>
          <w:snapToGrid w:val="0"/>
          <w:sz w:val="28"/>
          <w:szCs w:val="28"/>
        </w:rPr>
        <w:softHyphen/>
        <w:t xml:space="preserve">го законодательства, находятся в стадии становления. Поэтому совершенно необходимо четко зафиксировать правовые основы арендных и залоговых отношений (в том числе в имущественной и земельной сферах). </w:t>
      </w:r>
    </w:p>
    <w:p w:rsidR="00DF06F0" w:rsidRDefault="00DF06F0" w:rsidP="00DF06F0">
      <w:pPr>
        <w:widowControl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napToGrid w:val="0"/>
          <w:sz w:val="28"/>
          <w:szCs w:val="28"/>
        </w:rPr>
        <w:t>Для решения проблем межбюджетных отношений объективное и «прозрачное» бюджет</w:t>
      </w:r>
      <w:r w:rsidRPr="002A6BBC">
        <w:rPr>
          <w:rFonts w:ascii="Times New Roman" w:hAnsi="Times New Roman" w:cs="Times New Roman"/>
          <w:snapToGrid w:val="0"/>
          <w:sz w:val="28"/>
          <w:szCs w:val="28"/>
        </w:rPr>
        <w:softHyphen/>
        <w:t xml:space="preserve">ное выравнивание. </w:t>
      </w:r>
      <w:r w:rsidRPr="002A6BBC">
        <w:rPr>
          <w:rFonts w:ascii="Times New Roman" w:hAnsi="Times New Roman" w:cs="Times New Roman"/>
          <w:sz w:val="28"/>
          <w:szCs w:val="28"/>
        </w:rPr>
        <w:t>Только после четкого разграничения расходных полномочий и доходных источников можно пере</w:t>
      </w:r>
      <w:r w:rsidRPr="002A6BBC">
        <w:rPr>
          <w:rFonts w:ascii="Times New Roman" w:hAnsi="Times New Roman" w:cs="Times New Roman"/>
          <w:sz w:val="28"/>
          <w:szCs w:val="28"/>
        </w:rPr>
        <w:softHyphen/>
        <w:t>ходить к распределению финансовой помощи. Общие подходы к построению эффективной системы «горизонтального выравнивания» или, что то же самое, распределению финансовой помощи из бюджетов субъектов РФ, известны: объективные критерии и формулы; максимальная прозрачность, использование объективных оценок бюджетных по</w:t>
      </w:r>
      <w:r w:rsidRPr="002A6BBC">
        <w:rPr>
          <w:rFonts w:ascii="Times New Roman" w:hAnsi="Times New Roman" w:cs="Times New Roman"/>
          <w:sz w:val="28"/>
          <w:szCs w:val="28"/>
        </w:rPr>
        <w:softHyphen/>
        <w:t>требностей (нормативов и индексов удорожания) и возможностей (налогового потенциала), разделение текущей и инвестиционной поддержки, обусловлен</w:t>
      </w:r>
      <w:r w:rsidRPr="002A6BBC">
        <w:rPr>
          <w:rFonts w:ascii="Times New Roman" w:hAnsi="Times New Roman" w:cs="Times New Roman"/>
          <w:sz w:val="28"/>
          <w:szCs w:val="28"/>
        </w:rPr>
        <w:softHyphen/>
        <w:t xml:space="preserve">ность предоставления финансовой помощи. </w:t>
      </w:r>
    </w:p>
    <w:p w:rsidR="002A6BBC" w:rsidRPr="002A6BBC" w:rsidRDefault="002A6BBC" w:rsidP="00DF06F0">
      <w:pPr>
        <w:widowControl w:val="0"/>
        <w:spacing w:after="0" w:line="360" w:lineRule="auto"/>
        <w:ind w:firstLine="709"/>
        <w:jc w:val="both"/>
        <w:rPr>
          <w:rFonts w:ascii="Times New Roman" w:hAnsi="Times New Roman" w:cs="Times New Roman"/>
          <w:sz w:val="28"/>
          <w:szCs w:val="28"/>
        </w:rPr>
      </w:pPr>
    </w:p>
    <w:p w:rsidR="00DF06F0" w:rsidRPr="002A6BBC" w:rsidRDefault="00DF06F0" w:rsidP="00DF06F0">
      <w:pPr>
        <w:pStyle w:val="1"/>
        <w:keepNext w:val="0"/>
        <w:keepLines w:val="0"/>
        <w:widowControl w:val="0"/>
        <w:spacing w:before="0" w:line="360" w:lineRule="auto"/>
        <w:ind w:firstLine="709"/>
        <w:jc w:val="center"/>
        <w:rPr>
          <w:rFonts w:ascii="Times New Roman" w:hAnsi="Times New Roman" w:cs="Times New Roman"/>
          <w:b w:val="0"/>
          <w:color w:val="auto"/>
        </w:rPr>
      </w:pPr>
      <w:bookmarkStart w:id="35" w:name="_Toc374101713"/>
      <w:bookmarkStart w:id="36" w:name="_Toc381861779"/>
      <w:r w:rsidRPr="002A6BBC">
        <w:rPr>
          <w:rFonts w:ascii="Times New Roman" w:hAnsi="Times New Roman" w:cs="Times New Roman"/>
          <w:b w:val="0"/>
          <w:color w:val="auto"/>
        </w:rPr>
        <w:lastRenderedPageBreak/>
        <w:t>3.3 Оптимизация расходов федерального бюджета</w:t>
      </w:r>
      <w:bookmarkEnd w:id="35"/>
      <w:bookmarkEnd w:id="36"/>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После утверждения в 2013 году государственной программы «Развитие пенсионной системы Российской Федерации» и в 2015 году государственной программы «Обеспечение обороноспособности страны», доля «программных», то есть непосредственно увязанных с целями и результатами государственной политики расходов федерального бюджета, превысит 90% расходов федерального бюджета.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Таким образом, в ближайшие 3 года будет завершен переход к формированию федерального бюджета на основе государственных программ. Такая же задача стоит перед субъектами Российской Федерации и муниципальными образованиями (в отношении муниципальных программ).</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В соответствии с </w:t>
      </w:r>
      <w:hyperlink r:id="rId23" w:history="1">
        <w:r w:rsidRPr="002A6BBC">
          <w:rPr>
            <w:rFonts w:ascii="Times New Roman" w:hAnsi="Times New Roman" w:cs="Times New Roman"/>
            <w:sz w:val="28"/>
            <w:szCs w:val="28"/>
          </w:rPr>
          <w:t>Бюджетным посланием</w:t>
        </w:r>
      </w:hyperlink>
      <w:r w:rsidRPr="002A6BBC">
        <w:rPr>
          <w:rFonts w:ascii="Times New Roman" w:hAnsi="Times New Roman" w:cs="Times New Roman"/>
          <w:sz w:val="28"/>
          <w:szCs w:val="28"/>
        </w:rPr>
        <w:t xml:space="preserve"> при формировании проекта федерального бюджета на 2014 - 2016 годы реализован ряд мер по оптимизации сложившейся структуры бюджетных расходов (таблица 5).</w:t>
      </w:r>
    </w:p>
    <w:p w:rsidR="00DF06F0" w:rsidRPr="002A6BBC" w:rsidRDefault="00DF06F0" w:rsidP="00DF06F0">
      <w:pPr>
        <w:widowControl w:val="0"/>
        <w:autoSpaceDE w:val="0"/>
        <w:autoSpaceDN w:val="0"/>
        <w:adjustRightInd w:val="0"/>
        <w:spacing w:after="0" w:line="360" w:lineRule="auto"/>
        <w:ind w:firstLine="709"/>
        <w:jc w:val="right"/>
        <w:outlineLvl w:val="0"/>
        <w:rPr>
          <w:rFonts w:ascii="Times New Roman" w:hAnsi="Times New Roman" w:cs="Times New Roman"/>
          <w:sz w:val="28"/>
          <w:szCs w:val="28"/>
        </w:rPr>
      </w:pPr>
      <w:bookmarkStart w:id="37" w:name="_Toc374093302"/>
      <w:bookmarkStart w:id="38" w:name="_Toc374094013"/>
      <w:bookmarkStart w:id="39" w:name="_Toc374101714"/>
      <w:bookmarkStart w:id="40" w:name="_Toc381861780"/>
      <w:r w:rsidRPr="002A6BBC">
        <w:rPr>
          <w:rFonts w:ascii="Times New Roman" w:hAnsi="Times New Roman" w:cs="Times New Roman"/>
          <w:sz w:val="28"/>
          <w:szCs w:val="28"/>
        </w:rPr>
        <w:t>Таблица 5</w:t>
      </w:r>
      <w:bookmarkEnd w:id="37"/>
      <w:bookmarkEnd w:id="38"/>
      <w:bookmarkEnd w:id="39"/>
      <w:bookmarkEnd w:id="40"/>
    </w:p>
    <w:p w:rsidR="00DF06F0" w:rsidRPr="002A6BBC" w:rsidRDefault="00DF06F0" w:rsidP="00DF06F0">
      <w:pPr>
        <w:widowControl w:val="0"/>
        <w:autoSpaceDE w:val="0"/>
        <w:autoSpaceDN w:val="0"/>
        <w:adjustRightInd w:val="0"/>
        <w:spacing w:after="0" w:line="360" w:lineRule="auto"/>
        <w:ind w:firstLine="709"/>
        <w:jc w:val="center"/>
        <w:rPr>
          <w:rFonts w:ascii="Times New Roman" w:hAnsi="Times New Roman" w:cs="Times New Roman"/>
          <w:sz w:val="28"/>
          <w:szCs w:val="28"/>
        </w:rPr>
      </w:pPr>
      <w:r w:rsidRPr="002A6BBC">
        <w:rPr>
          <w:rFonts w:ascii="Times New Roman" w:hAnsi="Times New Roman" w:cs="Times New Roman"/>
          <w:sz w:val="28"/>
          <w:szCs w:val="28"/>
        </w:rPr>
        <w:t>Основные меры по оптимизации расходов федерального бюджета в 2014 - 2016 годах, млрд. рублей</w:t>
      </w:r>
    </w:p>
    <w:tbl>
      <w:tblPr>
        <w:tblW w:w="0" w:type="auto"/>
        <w:tblCellSpacing w:w="5" w:type="nil"/>
        <w:tblInd w:w="75" w:type="dxa"/>
        <w:tblLayout w:type="fixed"/>
        <w:tblCellMar>
          <w:left w:w="75" w:type="dxa"/>
          <w:right w:w="75" w:type="dxa"/>
        </w:tblCellMar>
        <w:tblLook w:val="0000"/>
      </w:tblPr>
      <w:tblGrid>
        <w:gridCol w:w="5954"/>
        <w:gridCol w:w="1134"/>
        <w:gridCol w:w="1134"/>
        <w:gridCol w:w="1138"/>
      </w:tblGrid>
      <w:tr w:rsidR="00DF06F0" w:rsidRPr="002A6BBC" w:rsidTr="00862867">
        <w:trPr>
          <w:tblCellSpacing w:w="5" w:type="nil"/>
        </w:trPr>
        <w:tc>
          <w:tcPr>
            <w:tcW w:w="5954" w:type="dxa"/>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jc w:val="right"/>
              <w:rPr>
                <w:rFonts w:ascii="Times New Roman" w:hAnsi="Times New Roman" w:cs="Times New Roman"/>
                <w:sz w:val="24"/>
                <w:szCs w:val="24"/>
              </w:rPr>
            </w:pPr>
          </w:p>
        </w:tc>
        <w:tc>
          <w:tcPr>
            <w:tcW w:w="1134" w:type="dxa"/>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2014 год</w:t>
            </w:r>
          </w:p>
        </w:tc>
        <w:tc>
          <w:tcPr>
            <w:tcW w:w="1134" w:type="dxa"/>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2015 год</w:t>
            </w:r>
          </w:p>
        </w:tc>
        <w:tc>
          <w:tcPr>
            <w:tcW w:w="1138" w:type="dxa"/>
            <w:tcBorders>
              <w:top w:val="single" w:sz="8" w:space="0" w:color="auto"/>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2016 год </w:t>
            </w:r>
          </w:p>
        </w:tc>
      </w:tr>
      <w:tr w:rsidR="00DF06F0" w:rsidRPr="002A6BBC" w:rsidTr="00862867">
        <w:trPr>
          <w:tblCellSpacing w:w="5" w:type="nil"/>
        </w:trPr>
        <w:tc>
          <w:tcPr>
            <w:tcW w:w="595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Всего, из них:</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724,7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999,9 </w:t>
            </w:r>
          </w:p>
        </w:tc>
        <w:tc>
          <w:tcPr>
            <w:tcW w:w="113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1 493,2 </w:t>
            </w:r>
          </w:p>
        </w:tc>
      </w:tr>
      <w:tr w:rsidR="00DF06F0" w:rsidRPr="002A6BBC" w:rsidTr="00862867">
        <w:trPr>
          <w:trHeight w:val="800"/>
          <w:tblCellSpacing w:w="5" w:type="nil"/>
        </w:trPr>
        <w:tc>
          <w:tcPr>
            <w:tcW w:w="595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Сокращение межбюджетных трансфертов государственным внебюджетным фондам, направляемых на обеспечение сбалансированности их бюджетов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552,7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822,7 </w:t>
            </w:r>
          </w:p>
        </w:tc>
        <w:tc>
          <w:tcPr>
            <w:tcW w:w="113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624,3 </w:t>
            </w:r>
          </w:p>
        </w:tc>
      </w:tr>
      <w:tr w:rsidR="00DF06F0" w:rsidRPr="002A6BBC" w:rsidTr="00862867">
        <w:trPr>
          <w:trHeight w:val="400"/>
          <w:tblCellSpacing w:w="5" w:type="nil"/>
        </w:trPr>
        <w:tc>
          <w:tcPr>
            <w:tcW w:w="595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Сокращение бюджетных ассигнований на закупку </w:t>
            </w:r>
          </w:p>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товаров, работ и услуг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116,5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121,9 </w:t>
            </w:r>
          </w:p>
        </w:tc>
        <w:tc>
          <w:tcPr>
            <w:tcW w:w="113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122,0 </w:t>
            </w:r>
          </w:p>
        </w:tc>
      </w:tr>
      <w:tr w:rsidR="00DF06F0" w:rsidRPr="002A6BBC" w:rsidTr="00862867">
        <w:trPr>
          <w:trHeight w:val="400"/>
          <w:tblCellSpacing w:w="5" w:type="nil"/>
        </w:trPr>
        <w:tc>
          <w:tcPr>
            <w:tcW w:w="595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Оптимизация иных действующих расходных обязательств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60,4 </w:t>
            </w:r>
          </w:p>
        </w:tc>
        <w:tc>
          <w:tcPr>
            <w:tcW w:w="1134"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45,4 </w:t>
            </w:r>
          </w:p>
        </w:tc>
        <w:tc>
          <w:tcPr>
            <w:tcW w:w="1138" w:type="dxa"/>
            <w:tcBorders>
              <w:left w:val="single" w:sz="8" w:space="0" w:color="auto"/>
              <w:bottom w:val="single" w:sz="8" w:space="0" w:color="auto"/>
              <w:right w:val="single" w:sz="8" w:space="0" w:color="auto"/>
            </w:tcBorders>
          </w:tcPr>
          <w:p w:rsidR="00DF06F0" w:rsidRPr="002A6BBC" w:rsidRDefault="00DF06F0" w:rsidP="00862867">
            <w:pPr>
              <w:widowControl w:val="0"/>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36,2  </w:t>
            </w:r>
          </w:p>
        </w:tc>
      </w:tr>
    </w:tbl>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A6BBC">
        <w:rPr>
          <w:rFonts w:ascii="Times New Roman" w:hAnsi="Times New Roman" w:cs="Times New Roman"/>
          <w:sz w:val="28"/>
          <w:szCs w:val="28"/>
        </w:rPr>
        <w:t xml:space="preserve">Наиболее значимым направлением оптимизации расходов федерального бюджета является сокращение межбюджетных трансфертов бюджету Пенсионного фонда Российской Федерации, в том числе за счет уплаты дополнительного тарифа страховых взносов в бюджет Пенсионного фонда Российской Федерации страхователями (работодателями) в отношении </w:t>
      </w:r>
      <w:r w:rsidRPr="002A6BBC">
        <w:rPr>
          <w:rFonts w:ascii="Times New Roman" w:hAnsi="Times New Roman" w:cs="Times New Roman"/>
          <w:sz w:val="28"/>
          <w:szCs w:val="28"/>
        </w:rPr>
        <w:lastRenderedPageBreak/>
        <w:t>выплат лицам, работающим на рабочих местах с опасными и вредными условиями труда, уплаты работодателями страховых взносов на накопительную часть трудовой пенсии в размере 2% или 6% исходя из выбора застрахованным лицом 1967 г. р. и моложе варианта своего пенсионного обеспечения, полноценного учета переходящих остатков неиспользованных средств, реализации ранее определенных правил для формирования и использования накопительной части страховых взносов.</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 xml:space="preserve">При формировании проекта федерального бюджета на 2014 - 2016 годы были сокращены на 5% (по сравнению с </w:t>
      </w:r>
      <w:hyperlink r:id="rId24" w:history="1">
        <w:r w:rsidRPr="002A6BBC">
          <w:rPr>
            <w:rFonts w:ascii="Times New Roman" w:hAnsi="Times New Roman" w:cs="Times New Roman"/>
            <w:bCs/>
            <w:sz w:val="28"/>
            <w:szCs w:val="28"/>
          </w:rPr>
          <w:t>Законом</w:t>
        </w:r>
      </w:hyperlink>
      <w:r w:rsidRPr="002A6BBC">
        <w:rPr>
          <w:rFonts w:ascii="Times New Roman" w:hAnsi="Times New Roman" w:cs="Times New Roman"/>
          <w:bCs/>
          <w:sz w:val="28"/>
          <w:szCs w:val="28"/>
        </w:rPr>
        <w:t xml:space="preserve"> 216-ФЗ) бюджетные ассигнования на реализацию ФЦП и непрограммной части ФАИП, расходы на закупку товаров, работ и услуг для государственных нужд (за исключением софинансирования, связанного с реализацией соглашений с МФО и формирования государственного материального резерва), субсидии юридическим лицам (кроме государственных бюджетных и автономных учреждений), за исключением субсидирования процентных ставок по кредитам и затрат на уплату лизинговых платежей, имущественный взнос в Государственную корпорацию по атомной энергии «Росатом» на развитие атомного энергопромышленного комплекса. При этом бюджетные ассигнования на содержание судебной системы, реализацию Государственной программы вооружения и Федерального дорожного фонда не сокращались.</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Также необходимо, чтобы сокращение бюджетных ассигнований на закупку товаров, работ и услуг не приводило к снижению качества и (или) объемов закупаемых товаров, работ и услуг.</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Высвобождаемые в результате реализации мер по оптимизации расходов федерального бюджета ресурсы в первоочередном порядке направляются на финансовое обеспечение задач, сформулированных в Указах Президента Российской Федерации от 7 мая 2012 года.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 xml:space="preserve">Так, в 2014 - 2016 годах предусматриваются дополнительные (по сравнению бюджетными ассигнованиями на исполнение действующих </w:t>
      </w:r>
      <w:r w:rsidRPr="002A6BBC">
        <w:rPr>
          <w:rFonts w:ascii="Times New Roman" w:hAnsi="Times New Roman" w:cs="Times New Roman"/>
          <w:bCs/>
          <w:sz w:val="28"/>
          <w:szCs w:val="28"/>
        </w:rPr>
        <w:lastRenderedPageBreak/>
        <w:t>расходных обязательств) бюджетные ассигнования на: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совершенствование оплаты труда работников федеральных учреждений здравоохранения, образования, культуры, науки и социального обслуживания (всего дополнительные ассигнования определены в объеме 80,2 млрд. рублей в 2014 году, 126,5 млрд. рублей в 2015 году, 181,2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ежегодное увеличение пенсий гражданам, уволенным с военной службы, не менее чем на 2% сверх уровня инфляции: 23,1 млрд. рублей в 2014 году, 40,5 млрд. рублей в 2015 году и 57,9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выплату ежемесячного пособия при рождении третьего ребенка (всего, с учетом дополнительных бюджетных ассигнований: 17,1 млрд. рублей в 2014 году, 26,9 млрд. рублей в 2015 году, 30,2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увеличение объемов финансирования государственных научных фондов (всего, с учетом дополнительных ассигнований: в 2014 году - 15,0 млрд. рублей, в 2015 году - 17,0 млрд. рублей, в 2016 году - 21,0 млрд. рублей);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увеличение численности военнослужащих, проходящих военную службу по контракту (0,1 млрд. рублей в 2014 году, 3,5 млрд. рублей в 2015, 37,7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совершенствование системы оплаты труда и государственных гарантий федеральных государственных гражданских служащих и лиц, замещающих государственные должности (53,4 млрд. рублей в 2014 году, 60,1 млрд. рублей в 2015 году, 69,1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Кроме того, дополнительные бюджетные ассигнования (на увеличение действующих и на принятие новых расходных обязательств) предусмотрены на:</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предоставление материнского (семейного) капитала (всего, с учетом дополнительных бюджетных ассигнований: 301,0 млрд. рублей в 2014 году, 320,7 млрд. рублей, в 2015 году, 348,8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 xml:space="preserve">завершение в 2014 году мероприятий по обеспечению жильем </w:t>
      </w:r>
      <w:r w:rsidRPr="002A6BBC">
        <w:rPr>
          <w:rFonts w:ascii="Times New Roman" w:hAnsi="Times New Roman" w:cs="Times New Roman"/>
          <w:bCs/>
          <w:sz w:val="28"/>
          <w:szCs w:val="28"/>
        </w:rPr>
        <w:lastRenderedPageBreak/>
        <w:t>ветеранов Великой Отечественной войны 1941 - 1945 годов (9 млрд. рублей);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выплату компенсаций в возмещение вреда, причиненного здоровью граждан в связи с исполнением обязанностей военной службы по призыву (всего, с учетом дополнительных бюджетных ассигнований: 19,2 млрд. рублей в 2014 году, 20,2 млрд. рублей в 2015 году, 22,3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развитие железнодорожной инфраструктуры Московского региона (по 10,0 млрд. рублей в 2014 - 2015 годах);</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 xml:space="preserve">строительство стадионов и мероприятия по обеспечению безопасности в рамках </w:t>
      </w:r>
      <w:hyperlink r:id="rId25" w:history="1">
        <w:r w:rsidRPr="002A6BBC">
          <w:rPr>
            <w:rFonts w:ascii="Times New Roman" w:hAnsi="Times New Roman" w:cs="Times New Roman"/>
            <w:bCs/>
            <w:sz w:val="28"/>
            <w:szCs w:val="28"/>
          </w:rPr>
          <w:t>Программы</w:t>
        </w:r>
      </w:hyperlink>
      <w:r w:rsidRPr="002A6BBC">
        <w:rPr>
          <w:rFonts w:ascii="Times New Roman" w:hAnsi="Times New Roman" w:cs="Times New Roman"/>
          <w:bCs/>
          <w:sz w:val="28"/>
          <w:szCs w:val="28"/>
        </w:rPr>
        <w:t xml:space="preserve"> подготовки к проведению в 2018 году в Российской Федерации чемпионата мира по футболу (30 млрд. рублей в 2014 году, 47,2 млрд. рублей в 2015 году и 38,1 млрд. рублей в 2016 году);</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комплектование должностей солдат и сержантов во внутренних войсках МВД России военнослужащими, проходящими службу по контракту (2,0 млрд. рублей в 2014 году и по 2,1 млрд. рублей ежегодно в 2015 - 2016 годах);</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увеличение денежного содержания прокурорских работников органов прокуратуры Российской Федерации и сотрудников Следственного комитета Российской Федерации (в 2014 году - 25,1 млрд. рублей, в 2015 и 2016 годах по 26,1 млрд. рублей ежегодно) и ряд других направлений.</w:t>
      </w:r>
    </w:p>
    <w:p w:rsidR="00DF06F0" w:rsidRPr="002A6BBC" w:rsidRDefault="00DF06F0" w:rsidP="00DF06F0">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2A6BBC">
        <w:rPr>
          <w:rFonts w:ascii="Times New Roman" w:hAnsi="Times New Roman" w:cs="Times New Roman"/>
          <w:bCs/>
          <w:sz w:val="28"/>
          <w:szCs w:val="28"/>
        </w:rPr>
        <w:t>Особое внимание будет уделено совершенствованию оплаты труда в бюджетном секторе. Государство может влиять на уровень оплаты труда в этой сфере в основном через государственные задания и нормативы их финансового обеспечения.</w:t>
      </w:r>
    </w:p>
    <w:p w:rsidR="00DF06F0" w:rsidRPr="002A6BBC" w:rsidRDefault="00DF06F0" w:rsidP="00EB2931">
      <w:pPr>
        <w:pStyle w:val="a5"/>
        <w:widowControl w:val="0"/>
        <w:spacing w:after="0" w:line="360" w:lineRule="auto"/>
        <w:ind w:left="0" w:firstLine="709"/>
        <w:rPr>
          <w:rFonts w:ascii="Times New Roman" w:hAnsi="Times New Roman" w:cs="Times New Roman"/>
          <w:sz w:val="28"/>
          <w:szCs w:val="28"/>
        </w:rPr>
      </w:pPr>
    </w:p>
    <w:p w:rsidR="00B940DF" w:rsidRPr="002A6BBC" w:rsidRDefault="00B940DF" w:rsidP="00EB2931">
      <w:pPr>
        <w:pStyle w:val="a5"/>
        <w:widowControl w:val="0"/>
        <w:spacing w:after="0" w:line="360" w:lineRule="auto"/>
        <w:ind w:left="0" w:firstLine="709"/>
        <w:rPr>
          <w:rFonts w:ascii="Times New Roman" w:hAnsi="Times New Roman" w:cs="Times New Roman"/>
          <w:sz w:val="28"/>
          <w:szCs w:val="28"/>
        </w:rPr>
      </w:pPr>
    </w:p>
    <w:p w:rsidR="00B940DF" w:rsidRDefault="00B940DF" w:rsidP="00EB2931">
      <w:pPr>
        <w:pStyle w:val="a5"/>
        <w:widowControl w:val="0"/>
        <w:spacing w:after="0" w:line="360" w:lineRule="auto"/>
        <w:ind w:left="0" w:firstLine="709"/>
        <w:rPr>
          <w:rFonts w:ascii="Times New Roman" w:hAnsi="Times New Roman" w:cs="Times New Roman"/>
          <w:sz w:val="28"/>
          <w:szCs w:val="28"/>
        </w:rPr>
      </w:pPr>
    </w:p>
    <w:p w:rsidR="002A6BBC" w:rsidRDefault="002A6BBC" w:rsidP="00EB2931">
      <w:pPr>
        <w:pStyle w:val="a5"/>
        <w:widowControl w:val="0"/>
        <w:spacing w:after="0" w:line="360" w:lineRule="auto"/>
        <w:ind w:left="0" w:firstLine="709"/>
        <w:rPr>
          <w:rFonts w:ascii="Times New Roman" w:hAnsi="Times New Roman" w:cs="Times New Roman"/>
          <w:sz w:val="28"/>
          <w:szCs w:val="28"/>
        </w:rPr>
      </w:pPr>
    </w:p>
    <w:p w:rsidR="002A6BBC" w:rsidRPr="002A6BBC" w:rsidRDefault="002A6BBC" w:rsidP="00EB2931">
      <w:pPr>
        <w:pStyle w:val="a5"/>
        <w:widowControl w:val="0"/>
        <w:spacing w:after="0" w:line="360" w:lineRule="auto"/>
        <w:ind w:left="0" w:firstLine="709"/>
        <w:rPr>
          <w:rFonts w:ascii="Times New Roman" w:hAnsi="Times New Roman" w:cs="Times New Roman"/>
          <w:sz w:val="28"/>
          <w:szCs w:val="28"/>
        </w:rPr>
      </w:pPr>
    </w:p>
    <w:p w:rsidR="00B940DF" w:rsidRPr="002A6BBC" w:rsidRDefault="00B940DF" w:rsidP="00EB2931">
      <w:pPr>
        <w:pStyle w:val="a5"/>
        <w:widowControl w:val="0"/>
        <w:spacing w:after="0" w:line="360" w:lineRule="auto"/>
        <w:ind w:left="0" w:firstLine="709"/>
        <w:rPr>
          <w:rFonts w:ascii="Times New Roman" w:hAnsi="Times New Roman" w:cs="Times New Roman"/>
          <w:sz w:val="28"/>
          <w:szCs w:val="28"/>
        </w:rPr>
      </w:pPr>
    </w:p>
    <w:p w:rsidR="00901BAD" w:rsidRPr="002A6BBC" w:rsidRDefault="002A6BBC" w:rsidP="00B940DF">
      <w:pPr>
        <w:pStyle w:val="1"/>
        <w:keepNext w:val="0"/>
        <w:keepLines w:val="0"/>
        <w:widowControl w:val="0"/>
        <w:spacing w:before="0" w:line="360" w:lineRule="auto"/>
        <w:ind w:firstLine="709"/>
        <w:jc w:val="center"/>
        <w:rPr>
          <w:rFonts w:ascii="Times New Roman" w:hAnsi="Times New Roman" w:cs="Times New Roman"/>
          <w:b w:val="0"/>
          <w:color w:val="auto"/>
        </w:rPr>
      </w:pPr>
      <w:bookmarkStart w:id="41" w:name="_Toc381861781"/>
      <w:r w:rsidRPr="002A6BBC">
        <w:rPr>
          <w:rFonts w:ascii="Times New Roman" w:hAnsi="Times New Roman" w:cs="Times New Roman"/>
          <w:b w:val="0"/>
          <w:color w:val="auto"/>
        </w:rPr>
        <w:lastRenderedPageBreak/>
        <w:t>ЗАКЛЮЧЕНИЕ</w:t>
      </w:r>
      <w:bookmarkEnd w:id="41"/>
    </w:p>
    <w:p w:rsidR="00901BAD" w:rsidRPr="002A6BBC" w:rsidRDefault="00901BAD" w:rsidP="00EB2931">
      <w:pPr>
        <w:widowControl w:val="0"/>
        <w:spacing w:after="0" w:line="360" w:lineRule="auto"/>
        <w:ind w:firstLine="709"/>
        <w:rPr>
          <w:rFonts w:ascii="Times New Roman" w:hAnsi="Times New Roman" w:cs="Times New Roman"/>
          <w:sz w:val="28"/>
          <w:szCs w:val="28"/>
        </w:rPr>
      </w:pP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Бюджет как система экономических отношений имеет две взаимосвязанные составляющие: отношения по поводу образования бюджетного фонда за счет различных видов доходов; и по поводу его использования в форме бюджетных расходов.  </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Доходы бюджета формируются за счет налогов, а также некоторых других видов поступлений, именуемых неналоговыми доходами (доходы от продажи и использования государственной собственности, от внешнеэкономической деятельности и др.). Структура доходной части бюджета не постоянна, она подвержена изменениям в зависимости от условий развития страны, конкретной социально-экономической ситуации и направлений государственной политики. Например, налоговые доходы увеличиваются при росте экономической активности в стране, доходы от продажи государственной собственности - при проведении приватизации.</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Целью бюджетных расходов является финансовое обеспечение деятельности государства по исполнению его экономических функций - распределения ресурсов, перераспределения и стабилизации. Расходы бюджета направляются, в первую очередь, в общественный сектор экономики для финансирования деятельности органов государственного управления по производству общественных благ (оборона, охрана правопорядка, культура и искусство, здравоохранение, образование, наука и т.п.), а также поддержки предприятий, находящихся в государственной собственности. Часть расходов осуществляется и за пределы общественного сектора: за счет государственных средств предоставляются пособия малоимущим гражданам, выплачиваются пенсии и стипендии, оплачиваются государственные заказы, к исполнению которых были привлечены частные фирмы. Расходы бюджета, их объем и структура подвержены более частым изменениям, чем его доходы.</w:t>
      </w:r>
    </w:p>
    <w:p w:rsidR="00DF06F0" w:rsidRPr="002A6BBC" w:rsidRDefault="00DF06F0" w:rsidP="00DF06F0">
      <w:pPr>
        <w:pStyle w:val="ae"/>
        <w:widowControl w:val="0"/>
        <w:spacing w:before="0" w:beforeAutospacing="0" w:after="0" w:afterAutospacing="0" w:line="360" w:lineRule="auto"/>
        <w:ind w:firstLine="709"/>
        <w:jc w:val="both"/>
        <w:rPr>
          <w:sz w:val="28"/>
          <w:szCs w:val="28"/>
        </w:rPr>
      </w:pPr>
      <w:r w:rsidRPr="002A6BBC">
        <w:rPr>
          <w:sz w:val="28"/>
          <w:szCs w:val="28"/>
        </w:rPr>
        <w:t xml:space="preserve">Бюджет оказывает не только прямое, но и косвенное влияние на </w:t>
      </w:r>
      <w:r w:rsidRPr="002A6BBC">
        <w:rPr>
          <w:sz w:val="28"/>
          <w:szCs w:val="28"/>
        </w:rPr>
        <w:lastRenderedPageBreak/>
        <w:t>социально-экономическое развитие страны. Прямое влияние – это изменение распределения ресурсов в экономике, которое являются непосредственным результатом налогообложения или осуществления бюджетных расходов. Косвенное воздействие заключается в том, что закрепленные в бюджетных документах прогнозные значения основных показателей развития страны (ВВП, уровня инфляции, курса национальной валюты и др.), приоритеты государственной финансовой политики, конкретные направления формирования и расходования средств бюджета формируют в обществе определенные ожидания и учитываются другими субъектами рынка при планировании своей хозяйственной деятельности на перспективу.</w:t>
      </w:r>
    </w:p>
    <w:p w:rsidR="00DF06F0" w:rsidRPr="002A6BBC" w:rsidRDefault="00DF06F0"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B940DF" w:rsidRPr="002A6BBC" w:rsidRDefault="00B940DF" w:rsidP="00EB2931">
      <w:pPr>
        <w:widowControl w:val="0"/>
        <w:spacing w:after="0" w:line="360" w:lineRule="auto"/>
        <w:ind w:firstLine="709"/>
        <w:rPr>
          <w:rFonts w:ascii="Times New Roman" w:hAnsi="Times New Roman" w:cs="Times New Roman"/>
          <w:sz w:val="28"/>
          <w:szCs w:val="28"/>
        </w:rPr>
      </w:pPr>
    </w:p>
    <w:p w:rsidR="00901BAD" w:rsidRPr="002A6BBC" w:rsidRDefault="002A6BBC" w:rsidP="002A6BBC">
      <w:pPr>
        <w:pStyle w:val="1"/>
        <w:keepNext w:val="0"/>
        <w:keepLines w:val="0"/>
        <w:widowControl w:val="0"/>
        <w:spacing w:before="0" w:line="360" w:lineRule="auto"/>
        <w:ind w:firstLine="709"/>
        <w:jc w:val="center"/>
        <w:rPr>
          <w:rFonts w:ascii="Times New Roman" w:hAnsi="Times New Roman" w:cs="Times New Roman"/>
          <w:b w:val="0"/>
          <w:color w:val="auto"/>
        </w:rPr>
      </w:pPr>
      <w:bookmarkStart w:id="42" w:name="_Toc381861782"/>
      <w:r w:rsidRPr="002A6BBC">
        <w:rPr>
          <w:rFonts w:ascii="Times New Roman" w:hAnsi="Times New Roman" w:cs="Times New Roman"/>
          <w:b w:val="0"/>
          <w:color w:val="auto"/>
        </w:rPr>
        <w:lastRenderedPageBreak/>
        <w:t>СПИСОК ИСПОЛЬЗОВАННОЙ ЛИТЕРАТУРЫ</w:t>
      </w:r>
      <w:bookmarkEnd w:id="42"/>
    </w:p>
    <w:p w:rsidR="00901BAD" w:rsidRPr="002A6BBC" w:rsidRDefault="00901BAD" w:rsidP="00EB2931">
      <w:pPr>
        <w:widowControl w:val="0"/>
        <w:spacing w:after="0" w:line="360" w:lineRule="auto"/>
        <w:ind w:firstLine="709"/>
        <w:rPr>
          <w:rFonts w:ascii="Times New Roman" w:hAnsi="Times New Roman" w:cs="Times New Roman"/>
          <w:sz w:val="28"/>
          <w:szCs w:val="28"/>
        </w:rPr>
      </w:pPr>
    </w:p>
    <w:p w:rsidR="00DF06F0" w:rsidRPr="002A6BBC" w:rsidRDefault="00DF06F0" w:rsidP="00DF06F0">
      <w:pPr>
        <w:pStyle w:val="3"/>
        <w:widowControl w:val="0"/>
        <w:numPr>
          <w:ilvl w:val="0"/>
          <w:numId w:val="7"/>
        </w:numPr>
        <w:tabs>
          <w:tab w:val="clear" w:pos="1495"/>
        </w:tabs>
        <w:spacing w:after="0" w:line="360" w:lineRule="auto"/>
        <w:ind w:left="0" w:firstLine="709"/>
        <w:jc w:val="both"/>
        <w:rPr>
          <w:sz w:val="28"/>
          <w:szCs w:val="28"/>
        </w:rPr>
      </w:pPr>
      <w:r w:rsidRPr="002A6BBC">
        <w:rPr>
          <w:sz w:val="28"/>
          <w:szCs w:val="28"/>
        </w:rPr>
        <w:t xml:space="preserve">Конституция Российской Федерации от 12 декабря </w:t>
      </w:r>
      <w:smartTag w:uri="urn:schemas-microsoft-com:office:smarttags" w:element="metricconverter">
        <w:smartTagPr>
          <w:attr w:name="ProductID" w:val="1993 г"/>
        </w:smartTagPr>
        <w:r w:rsidRPr="002A6BBC">
          <w:rPr>
            <w:sz w:val="28"/>
            <w:szCs w:val="28"/>
          </w:rPr>
          <w:t>1993 г</w:t>
        </w:r>
      </w:smartTag>
      <w:r w:rsidRPr="002A6BBC">
        <w:rPr>
          <w:sz w:val="28"/>
          <w:szCs w:val="28"/>
        </w:rPr>
        <w:t>. (с изменениями от 25.03.04г.) // Российская газета. – 25 декабря 1993 г. - № 237.</w:t>
      </w:r>
    </w:p>
    <w:p w:rsidR="00DF06F0" w:rsidRPr="002A6BBC" w:rsidRDefault="00DF06F0" w:rsidP="00DF06F0">
      <w:pPr>
        <w:pStyle w:val="3"/>
        <w:widowControl w:val="0"/>
        <w:numPr>
          <w:ilvl w:val="0"/>
          <w:numId w:val="7"/>
        </w:numPr>
        <w:tabs>
          <w:tab w:val="clear" w:pos="1495"/>
        </w:tabs>
        <w:spacing w:after="0" w:line="360" w:lineRule="auto"/>
        <w:ind w:left="0" w:firstLine="709"/>
        <w:jc w:val="both"/>
        <w:rPr>
          <w:sz w:val="28"/>
          <w:szCs w:val="28"/>
        </w:rPr>
      </w:pPr>
      <w:r w:rsidRPr="002A6BBC">
        <w:rPr>
          <w:rFonts w:cs="Times New Roman"/>
          <w:sz w:val="28"/>
          <w:szCs w:val="28"/>
        </w:rPr>
        <w:t>Бюджетный кодекс Российской Федерации от 31.07.1998 № 145-ФЗ (ред. от 02.11.2013) // Российская газета, № 153-154, 12.08.1998.</w:t>
      </w:r>
    </w:p>
    <w:p w:rsidR="00DF06F0" w:rsidRPr="002A6BBC" w:rsidRDefault="00DF06F0" w:rsidP="00DF06F0">
      <w:pPr>
        <w:pStyle w:val="ac"/>
        <w:widowControl w:val="0"/>
        <w:numPr>
          <w:ilvl w:val="0"/>
          <w:numId w:val="7"/>
        </w:numPr>
        <w:tabs>
          <w:tab w:val="clear" w:pos="1495"/>
        </w:tabs>
        <w:autoSpaceDE/>
        <w:autoSpaceDN/>
        <w:spacing w:line="360" w:lineRule="auto"/>
        <w:ind w:left="0" w:firstLine="709"/>
        <w:jc w:val="both"/>
        <w:rPr>
          <w:sz w:val="28"/>
          <w:szCs w:val="28"/>
        </w:rPr>
      </w:pPr>
      <w:r w:rsidRPr="002A6BBC">
        <w:rPr>
          <w:sz w:val="28"/>
          <w:szCs w:val="28"/>
        </w:rPr>
        <w:t xml:space="preserve">Гражданский кодекс Российской Федерации (часть первая) от 30.11.2006 №51-ФЗ (ред. от 02.07.2005) </w:t>
      </w:r>
      <w:r w:rsidRPr="002A6BBC">
        <w:rPr>
          <w:snapToGrid w:val="0"/>
          <w:sz w:val="28"/>
          <w:szCs w:val="28"/>
        </w:rPr>
        <w:t xml:space="preserve">// </w:t>
      </w:r>
      <w:r w:rsidRPr="002A6BBC">
        <w:rPr>
          <w:sz w:val="28"/>
          <w:szCs w:val="28"/>
        </w:rPr>
        <w:t>Собрание законодательства Российской Федерации. – 05.12.2006. – № 32. – Ст. 3301.</w:t>
      </w:r>
    </w:p>
    <w:p w:rsidR="00DF06F0" w:rsidRPr="002A6BBC" w:rsidRDefault="00DF06F0" w:rsidP="00DF06F0">
      <w:pPr>
        <w:pStyle w:val="ac"/>
        <w:widowControl w:val="0"/>
        <w:numPr>
          <w:ilvl w:val="0"/>
          <w:numId w:val="7"/>
        </w:numPr>
        <w:tabs>
          <w:tab w:val="clear" w:pos="1495"/>
        </w:tabs>
        <w:autoSpaceDE/>
        <w:autoSpaceDN/>
        <w:spacing w:line="360" w:lineRule="auto"/>
        <w:ind w:left="0" w:firstLine="709"/>
        <w:jc w:val="both"/>
        <w:rPr>
          <w:sz w:val="28"/>
          <w:szCs w:val="28"/>
        </w:rPr>
      </w:pPr>
      <w:r w:rsidRPr="002A6BBC">
        <w:rPr>
          <w:sz w:val="28"/>
          <w:szCs w:val="28"/>
        </w:rPr>
        <w:t xml:space="preserve">Гражданский кодекс Российской Федерации (часть вторая) от 26.01.1996 № 14-ФЗ (с изм. и доп. вступившими в силу с 01.06.2005) </w:t>
      </w:r>
      <w:r w:rsidRPr="002A6BBC">
        <w:rPr>
          <w:snapToGrid w:val="0"/>
          <w:sz w:val="28"/>
          <w:szCs w:val="28"/>
        </w:rPr>
        <w:t xml:space="preserve">// </w:t>
      </w:r>
      <w:r w:rsidRPr="002A6BBC">
        <w:rPr>
          <w:sz w:val="28"/>
          <w:szCs w:val="28"/>
        </w:rPr>
        <w:t>Собрание законодательства Российской Федерации. – 29.01.1996. – №5. – Ст. 410.</w:t>
      </w:r>
    </w:p>
    <w:p w:rsidR="00DF06F0" w:rsidRPr="002A6BBC" w:rsidRDefault="00DF06F0" w:rsidP="00DF06F0">
      <w:pPr>
        <w:pStyle w:val="ac"/>
        <w:widowControl w:val="0"/>
        <w:numPr>
          <w:ilvl w:val="0"/>
          <w:numId w:val="7"/>
        </w:numPr>
        <w:tabs>
          <w:tab w:val="clear" w:pos="1495"/>
        </w:tabs>
        <w:autoSpaceDE/>
        <w:autoSpaceDN/>
        <w:spacing w:line="360" w:lineRule="auto"/>
        <w:ind w:left="0" w:firstLine="709"/>
        <w:jc w:val="both"/>
        <w:rPr>
          <w:sz w:val="28"/>
          <w:szCs w:val="28"/>
        </w:rPr>
      </w:pPr>
      <w:r w:rsidRPr="002A6BBC">
        <w:rPr>
          <w:sz w:val="28"/>
          <w:szCs w:val="28"/>
        </w:rPr>
        <w:t xml:space="preserve">Налоговый кодекс Российской Федерации (часть первая) от 31.07.1998 № 146-ФЗ (с изм. и доп., вступившими в силу с 01.01.2005) </w:t>
      </w:r>
      <w:r w:rsidRPr="002A6BBC">
        <w:rPr>
          <w:snapToGrid w:val="0"/>
          <w:sz w:val="28"/>
          <w:szCs w:val="28"/>
        </w:rPr>
        <w:t xml:space="preserve">// </w:t>
      </w:r>
      <w:r w:rsidRPr="002A6BBC">
        <w:rPr>
          <w:sz w:val="28"/>
          <w:szCs w:val="28"/>
        </w:rPr>
        <w:t>Собрание законодательства Российской Федерации. – 03.08.1998. –№31. – Ст. 3824.</w:t>
      </w:r>
    </w:p>
    <w:p w:rsidR="00DF06F0" w:rsidRPr="002A6BBC" w:rsidRDefault="00DF06F0" w:rsidP="00DF06F0">
      <w:pPr>
        <w:pStyle w:val="ac"/>
        <w:widowControl w:val="0"/>
        <w:numPr>
          <w:ilvl w:val="0"/>
          <w:numId w:val="7"/>
        </w:numPr>
        <w:tabs>
          <w:tab w:val="clear" w:pos="1495"/>
        </w:tabs>
        <w:autoSpaceDE/>
        <w:autoSpaceDN/>
        <w:spacing w:line="360" w:lineRule="auto"/>
        <w:ind w:left="0" w:firstLine="709"/>
        <w:jc w:val="both"/>
        <w:rPr>
          <w:sz w:val="28"/>
          <w:szCs w:val="28"/>
        </w:rPr>
      </w:pPr>
      <w:r w:rsidRPr="002A6BBC">
        <w:rPr>
          <w:sz w:val="28"/>
          <w:szCs w:val="28"/>
        </w:rPr>
        <w:t xml:space="preserve">Налоговый кодекс Российской Федерации (часть вторая) от 05.08.2000 № 117-ФЗ (с изм. от 01.07.2005) </w:t>
      </w:r>
      <w:r w:rsidRPr="002A6BBC">
        <w:rPr>
          <w:snapToGrid w:val="0"/>
          <w:sz w:val="28"/>
          <w:szCs w:val="28"/>
        </w:rPr>
        <w:t xml:space="preserve">// </w:t>
      </w:r>
      <w:r w:rsidRPr="002A6BBC">
        <w:rPr>
          <w:sz w:val="28"/>
          <w:szCs w:val="28"/>
        </w:rPr>
        <w:t>Собрание законодательства Российской Федерации. – 07.08.2000. –№32. – Ст. 3340.</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sz w:val="28"/>
          <w:szCs w:val="28"/>
        </w:rPr>
      </w:pPr>
      <w:r w:rsidRPr="00EE70DD">
        <w:rPr>
          <w:rFonts w:ascii="Times New Roman" w:eastAsia="Calibri" w:hAnsi="Times New Roman" w:cs="Times New Roman"/>
          <w:sz w:val="28"/>
          <w:szCs w:val="28"/>
        </w:rPr>
        <w:t>Бабич А.М., Павлова Л.Н. Государственные и муниципальные финансы. – М.: Финансы, ЮНИТИ, 2011. – 561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color w:val="000000"/>
          <w:sz w:val="28"/>
          <w:szCs w:val="28"/>
        </w:rPr>
      </w:pPr>
      <w:r w:rsidRPr="00EE70DD">
        <w:rPr>
          <w:rFonts w:ascii="Times New Roman" w:eastAsia="Calibri" w:hAnsi="Times New Roman" w:cs="Times New Roman"/>
          <w:color w:val="000000"/>
          <w:sz w:val="28"/>
          <w:szCs w:val="28"/>
        </w:rPr>
        <w:t>Бабич А.М., Павлова Л.Н. Финансы. Денежное обращение. Кредит: Учебник. – М.:Юнити-Дана, 2012. – 245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Бочкарева Е.А. </w:t>
      </w:r>
      <w:hyperlink r:id="rId26" w:history="1">
        <w:r w:rsidRPr="00EE70DD">
          <w:rPr>
            <w:rFonts w:ascii="Times New Roman" w:hAnsi="Times New Roman" w:cs="Times New Roman"/>
            <w:sz w:val="28"/>
            <w:szCs w:val="28"/>
          </w:rPr>
          <w:t>О совершенствовании финансово-правовых механизмов</w:t>
        </w:r>
      </w:hyperlink>
      <w:r w:rsidRPr="00EE70DD">
        <w:rPr>
          <w:rFonts w:ascii="Times New Roman" w:hAnsi="Times New Roman" w:cs="Times New Roman"/>
          <w:sz w:val="28"/>
          <w:szCs w:val="28"/>
        </w:rPr>
        <w:t xml:space="preserve"> обеспечения сбалансированности бюджетов в условиях меняющихся межбюджетных отношений // Финансовое право. - 2013. - № 11. – С. 29 – 51.</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color w:val="000000"/>
          <w:sz w:val="28"/>
          <w:szCs w:val="28"/>
        </w:rPr>
      </w:pPr>
      <w:r w:rsidRPr="00EE70DD">
        <w:rPr>
          <w:rFonts w:ascii="Times New Roman" w:eastAsia="Calibri" w:hAnsi="Times New Roman" w:cs="Times New Roman"/>
          <w:color w:val="0D0D0D"/>
          <w:sz w:val="28"/>
          <w:szCs w:val="28"/>
        </w:rPr>
        <w:t>Булатова А. С. Экономика. - М.: Бек, 2012.- 369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color w:val="000000"/>
          <w:sz w:val="28"/>
          <w:szCs w:val="28"/>
        </w:rPr>
      </w:pPr>
      <w:r w:rsidRPr="00EE70DD">
        <w:rPr>
          <w:rFonts w:ascii="Times New Roman" w:eastAsia="Calibri" w:hAnsi="Times New Roman" w:cs="Times New Roman"/>
          <w:color w:val="0D0D0D"/>
          <w:sz w:val="28"/>
          <w:szCs w:val="28"/>
        </w:rPr>
        <w:t xml:space="preserve">Бюджетная система России: учебник для студентов вузов, </w:t>
      </w:r>
      <w:r w:rsidRPr="00EE70DD">
        <w:rPr>
          <w:rFonts w:ascii="Times New Roman" w:eastAsia="Calibri" w:hAnsi="Times New Roman" w:cs="Times New Roman"/>
          <w:color w:val="0D0D0D"/>
          <w:sz w:val="28"/>
          <w:szCs w:val="28"/>
        </w:rPr>
        <w:lastRenderedPageBreak/>
        <w:t>обучающихся по экономическим специальностям». Под ред. Г.Б. Поляка, М.: ЮНИТИ-ДАНА, 2011. – 578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color w:val="000000"/>
          <w:sz w:val="28"/>
          <w:szCs w:val="28"/>
        </w:rPr>
      </w:pPr>
      <w:r w:rsidRPr="00EE70DD">
        <w:rPr>
          <w:rFonts w:ascii="Times New Roman" w:eastAsia="Calibri" w:hAnsi="Times New Roman" w:cs="Times New Roman"/>
          <w:color w:val="000000"/>
          <w:sz w:val="28"/>
          <w:szCs w:val="28"/>
        </w:rPr>
        <w:t>Бюджетная система Российской Федерации: Учебник для вузов / Под ред. М.В. Романовского. – М.: Юнити, 2012. – 135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sz w:val="28"/>
          <w:szCs w:val="28"/>
        </w:rPr>
      </w:pPr>
      <w:r w:rsidRPr="00EE70DD">
        <w:rPr>
          <w:rFonts w:ascii="Times New Roman" w:hAnsi="Times New Roman" w:cs="Times New Roman"/>
          <w:sz w:val="28"/>
          <w:szCs w:val="28"/>
        </w:rPr>
        <w:t>Васютина М. П.</w:t>
      </w:r>
      <w:r w:rsidRPr="00EE70DD">
        <w:rPr>
          <w:rFonts w:ascii="Times New Roman" w:eastAsia="Calibri" w:hAnsi="Times New Roman" w:cs="Times New Roman"/>
          <w:sz w:val="28"/>
          <w:szCs w:val="28"/>
        </w:rPr>
        <w:t xml:space="preserve"> Местное самоуправление и государственная власть // Вестни</w:t>
      </w:r>
      <w:r w:rsidRPr="00EE70DD">
        <w:rPr>
          <w:rFonts w:ascii="Times New Roman" w:hAnsi="Times New Roman" w:cs="Times New Roman"/>
          <w:sz w:val="28"/>
          <w:szCs w:val="28"/>
        </w:rPr>
        <w:t>к государственной службы. – 201</w:t>
      </w:r>
      <w:r w:rsidRPr="00EE70DD">
        <w:rPr>
          <w:rFonts w:ascii="Times New Roman" w:eastAsia="Calibri" w:hAnsi="Times New Roman" w:cs="Times New Roman"/>
          <w:sz w:val="28"/>
          <w:szCs w:val="28"/>
        </w:rPr>
        <w:t>3. - № 11. - С. 14-19.</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sz w:val="28"/>
          <w:szCs w:val="28"/>
        </w:rPr>
      </w:pPr>
      <w:r w:rsidRPr="00EE70DD">
        <w:rPr>
          <w:rFonts w:ascii="Times New Roman" w:eastAsia="Calibri" w:hAnsi="Times New Roman" w:cs="Times New Roman"/>
          <w:color w:val="000000"/>
          <w:sz w:val="28"/>
          <w:szCs w:val="28"/>
        </w:rPr>
        <w:t>Годин А.М., Подпорина И.В. Бюджет и бюджетная система Российской Федерации: Учебное пособие. – М.: Дашков и К, 2012. – 367 с.</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Голубев А.В. </w:t>
      </w:r>
      <w:hyperlink r:id="rId27" w:history="1">
        <w:r w:rsidRPr="00EE70DD">
          <w:rPr>
            <w:rFonts w:ascii="Times New Roman" w:hAnsi="Times New Roman" w:cs="Times New Roman"/>
            <w:sz w:val="28"/>
            <w:szCs w:val="28"/>
          </w:rPr>
          <w:t>Расходы бюджетов как финансово-правовое понятие</w:t>
        </w:r>
      </w:hyperlink>
      <w:r w:rsidRPr="00EE70DD">
        <w:rPr>
          <w:rFonts w:ascii="Times New Roman" w:hAnsi="Times New Roman" w:cs="Times New Roman"/>
          <w:sz w:val="28"/>
          <w:szCs w:val="28"/>
        </w:rPr>
        <w:t xml:space="preserve"> // Финансовое право. - 2013. - № 2. – С. 83 – 95.</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Голубев А.В. </w:t>
      </w:r>
      <w:hyperlink r:id="rId28" w:history="1">
        <w:r w:rsidRPr="00EE70DD">
          <w:rPr>
            <w:rFonts w:ascii="Times New Roman" w:hAnsi="Times New Roman" w:cs="Times New Roman"/>
            <w:sz w:val="28"/>
            <w:szCs w:val="28"/>
          </w:rPr>
          <w:t>Юридическое выражение адресности</w:t>
        </w:r>
      </w:hyperlink>
      <w:r w:rsidRPr="00EE70DD">
        <w:rPr>
          <w:rFonts w:ascii="Times New Roman" w:hAnsi="Times New Roman" w:cs="Times New Roman"/>
          <w:sz w:val="28"/>
          <w:szCs w:val="28"/>
        </w:rPr>
        <w:t xml:space="preserve"> расходов бюджетов // Финансовое право. - 2012. - № 7. – 82 – 91.</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eastAsia="Calibri" w:hAnsi="Times New Roman" w:cs="Times New Roman"/>
          <w:sz w:val="28"/>
          <w:szCs w:val="28"/>
        </w:rPr>
        <w:t>Государственные и территориальные финансы: Учебник / Под ред. Л.И. Сергеева. – Калининград: Янтарный сказ, 2011. – 239 с.</w:t>
      </w:r>
    </w:p>
    <w:p w:rsidR="00EE70DD" w:rsidRPr="00EE70DD" w:rsidRDefault="00EE70DD" w:rsidP="00EE70DD">
      <w:pPr>
        <w:pStyle w:val="a5"/>
        <w:widowControl w:val="0"/>
        <w:numPr>
          <w:ilvl w:val="0"/>
          <w:numId w:val="7"/>
        </w:numPr>
        <w:tabs>
          <w:tab w:val="num" w:pos="900"/>
        </w:tabs>
        <w:overflowPunct w:val="0"/>
        <w:autoSpaceDE w:val="0"/>
        <w:autoSpaceDN w:val="0"/>
        <w:adjustRightInd w:val="0"/>
        <w:spacing w:after="0" w:line="360" w:lineRule="auto"/>
        <w:ind w:left="0" w:firstLine="709"/>
        <w:jc w:val="both"/>
        <w:rPr>
          <w:rFonts w:ascii="Times New Roman" w:eastAsia="Calibri" w:hAnsi="Times New Roman" w:cs="Times New Roman"/>
          <w:sz w:val="28"/>
          <w:szCs w:val="28"/>
        </w:rPr>
      </w:pPr>
      <w:r w:rsidRPr="00EE70DD">
        <w:rPr>
          <w:rFonts w:ascii="Times New Roman" w:eastAsia="Calibri" w:hAnsi="Times New Roman" w:cs="Times New Roman"/>
          <w:sz w:val="28"/>
          <w:szCs w:val="28"/>
        </w:rPr>
        <w:t>Игудин А.Г. Актуальные проблемы межбюджетных отношений //Финансы.</w:t>
      </w:r>
      <w:r w:rsidR="00B13AAF" w:rsidRPr="00B13AAF">
        <w:rPr>
          <w:rFonts w:ascii="Times New Roman" w:eastAsia="Calibri" w:hAnsi="Times New Roman" w:cs="Times New Roman"/>
          <w:sz w:val="28"/>
          <w:szCs w:val="28"/>
        </w:rPr>
        <w:t xml:space="preserve"> </w:t>
      </w:r>
      <w:r w:rsidR="00B13AAF">
        <w:rPr>
          <w:rFonts w:ascii="Times New Roman" w:eastAsia="Calibri" w:hAnsi="Times New Roman" w:cs="Times New Roman"/>
          <w:sz w:val="28"/>
          <w:szCs w:val="28"/>
        </w:rPr>
        <w:t>–</w:t>
      </w:r>
      <w:r w:rsidRPr="00EE70DD">
        <w:rPr>
          <w:rFonts w:ascii="Times New Roman" w:eastAsia="Calibri" w:hAnsi="Times New Roman" w:cs="Times New Roman"/>
          <w:sz w:val="28"/>
          <w:szCs w:val="28"/>
        </w:rPr>
        <w:t xml:space="preserve"> </w:t>
      </w:r>
      <w:r w:rsidR="00B13AAF" w:rsidRPr="00B13AAF">
        <w:rPr>
          <w:rFonts w:ascii="Times New Roman" w:eastAsia="Calibri" w:hAnsi="Times New Roman" w:cs="Times New Roman"/>
          <w:sz w:val="28"/>
          <w:szCs w:val="28"/>
        </w:rPr>
        <w:t>2013. -</w:t>
      </w:r>
      <w:r w:rsidRPr="00EE70DD">
        <w:rPr>
          <w:rFonts w:ascii="Times New Roman" w:eastAsia="Calibri" w:hAnsi="Times New Roman" w:cs="Times New Roman"/>
          <w:sz w:val="28"/>
          <w:szCs w:val="28"/>
        </w:rPr>
        <w:t xml:space="preserve"> №10</w:t>
      </w:r>
      <w:r w:rsidR="00B13AAF" w:rsidRPr="00B13AAF">
        <w:rPr>
          <w:rFonts w:ascii="Times New Roman" w:eastAsia="Calibri" w:hAnsi="Times New Roman" w:cs="Times New Roman"/>
          <w:sz w:val="28"/>
          <w:szCs w:val="28"/>
        </w:rPr>
        <w:t>. -</w:t>
      </w:r>
      <w:r w:rsidRPr="00EE70DD">
        <w:rPr>
          <w:rFonts w:ascii="Times New Roman" w:eastAsia="Calibri" w:hAnsi="Times New Roman" w:cs="Times New Roman"/>
          <w:sz w:val="28"/>
          <w:szCs w:val="28"/>
        </w:rPr>
        <w:t xml:space="preserve"> С.</w:t>
      </w:r>
      <w:r w:rsidR="00B13AAF" w:rsidRPr="00B13AAF">
        <w:rPr>
          <w:rFonts w:ascii="Times New Roman" w:eastAsia="Calibri" w:hAnsi="Times New Roman" w:cs="Times New Roman"/>
          <w:sz w:val="28"/>
          <w:szCs w:val="28"/>
        </w:rPr>
        <w:t xml:space="preserve"> </w:t>
      </w:r>
      <w:r w:rsidRPr="00EE70DD">
        <w:rPr>
          <w:rFonts w:ascii="Times New Roman" w:eastAsia="Calibri" w:hAnsi="Times New Roman" w:cs="Times New Roman"/>
          <w:sz w:val="28"/>
          <w:szCs w:val="28"/>
        </w:rPr>
        <w:t>35 – 38.</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Комягин Д.Л. </w:t>
      </w:r>
      <w:hyperlink r:id="rId29" w:history="1">
        <w:r w:rsidRPr="00EE70DD">
          <w:rPr>
            <w:rFonts w:ascii="Times New Roman" w:hAnsi="Times New Roman" w:cs="Times New Roman"/>
            <w:sz w:val="28"/>
            <w:szCs w:val="28"/>
          </w:rPr>
          <w:t>Бюджет как элемент</w:t>
        </w:r>
      </w:hyperlink>
      <w:r w:rsidRPr="00EE70DD">
        <w:rPr>
          <w:rFonts w:ascii="Times New Roman" w:hAnsi="Times New Roman" w:cs="Times New Roman"/>
          <w:sz w:val="28"/>
          <w:szCs w:val="28"/>
        </w:rPr>
        <w:t xml:space="preserve"> стратегического планирования // Финансовое право. - 2013. - № 9. – С. 29 – 41.</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Комягин Д.Л. </w:t>
      </w:r>
      <w:hyperlink r:id="rId30" w:history="1">
        <w:r w:rsidRPr="00EE70DD">
          <w:rPr>
            <w:rFonts w:ascii="Times New Roman" w:hAnsi="Times New Roman" w:cs="Times New Roman"/>
            <w:sz w:val="28"/>
            <w:szCs w:val="28"/>
          </w:rPr>
          <w:t>Система принципов бюджетного права</w:t>
        </w:r>
      </w:hyperlink>
      <w:r w:rsidRPr="00EE70DD">
        <w:rPr>
          <w:rFonts w:ascii="Times New Roman" w:hAnsi="Times New Roman" w:cs="Times New Roman"/>
          <w:sz w:val="28"/>
          <w:szCs w:val="28"/>
        </w:rPr>
        <w:t>: российское законодательство и научная доктрина // Реформы и право. - 2013.- № 4. – С. 74 – 81.</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Кузьмин И.Ю. </w:t>
      </w:r>
      <w:hyperlink r:id="rId31" w:history="1">
        <w:r w:rsidRPr="00EE70DD">
          <w:rPr>
            <w:rFonts w:ascii="Times New Roman" w:hAnsi="Times New Roman" w:cs="Times New Roman"/>
            <w:sz w:val="28"/>
            <w:szCs w:val="28"/>
          </w:rPr>
          <w:t>Классификация доходов и расходов</w:t>
        </w:r>
      </w:hyperlink>
      <w:r w:rsidRPr="00EE70DD">
        <w:rPr>
          <w:rFonts w:ascii="Times New Roman" w:hAnsi="Times New Roman" w:cs="Times New Roman"/>
          <w:sz w:val="28"/>
          <w:szCs w:val="28"/>
        </w:rPr>
        <w:t xml:space="preserve"> бюджетов изменилась // Бюджетный учет. - 2012. - № 2. – С. 22 – 71.</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Лагутин И.Б. </w:t>
      </w:r>
      <w:hyperlink r:id="rId32" w:history="1">
        <w:r w:rsidRPr="00EE70DD">
          <w:rPr>
            <w:rFonts w:ascii="Times New Roman" w:hAnsi="Times New Roman" w:cs="Times New Roman"/>
            <w:sz w:val="28"/>
            <w:szCs w:val="28"/>
          </w:rPr>
          <w:t>Особенности региональных бюджетных отношений</w:t>
        </w:r>
      </w:hyperlink>
      <w:r w:rsidRPr="00EE70DD">
        <w:rPr>
          <w:rFonts w:ascii="Times New Roman" w:hAnsi="Times New Roman" w:cs="Times New Roman"/>
          <w:sz w:val="28"/>
          <w:szCs w:val="28"/>
        </w:rPr>
        <w:t xml:space="preserve"> и развитие российской модели бюджетного федерализма // Финансовое право. - 2012. - № 8. – С. 43 - 57</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eastAsia="Calibri" w:hAnsi="Times New Roman" w:cs="Times New Roman"/>
          <w:color w:val="000000"/>
          <w:sz w:val="28"/>
          <w:szCs w:val="28"/>
        </w:rPr>
      </w:pPr>
      <w:r w:rsidRPr="00EE70DD">
        <w:rPr>
          <w:rFonts w:ascii="Times New Roman" w:eastAsia="Calibri" w:hAnsi="Times New Roman" w:cs="Times New Roman"/>
          <w:sz w:val="28"/>
          <w:szCs w:val="28"/>
        </w:rPr>
        <w:t>Лушин С.И. Государственные финансы в новых условиях // Финан</w:t>
      </w:r>
      <w:r w:rsidRPr="00EE70DD">
        <w:rPr>
          <w:rFonts w:ascii="Times New Roman" w:hAnsi="Times New Roman" w:cs="Times New Roman"/>
          <w:sz w:val="28"/>
          <w:szCs w:val="28"/>
        </w:rPr>
        <w:t>сы.</w:t>
      </w:r>
      <w:r w:rsidR="00B13AAF" w:rsidRPr="00B13AAF">
        <w:rPr>
          <w:rFonts w:ascii="Times New Roman" w:hAnsi="Times New Roman" w:cs="Times New Roman"/>
          <w:sz w:val="28"/>
          <w:szCs w:val="28"/>
        </w:rPr>
        <w:t xml:space="preserve"> </w:t>
      </w:r>
      <w:r w:rsidRPr="00EE70DD">
        <w:rPr>
          <w:rFonts w:ascii="Times New Roman" w:hAnsi="Times New Roman" w:cs="Times New Roman"/>
          <w:sz w:val="28"/>
          <w:szCs w:val="28"/>
        </w:rPr>
        <w:t>- 201</w:t>
      </w:r>
      <w:r w:rsidRPr="00EE70DD">
        <w:rPr>
          <w:rFonts w:ascii="Times New Roman" w:eastAsia="Calibri" w:hAnsi="Times New Roman" w:cs="Times New Roman"/>
          <w:sz w:val="28"/>
          <w:szCs w:val="28"/>
        </w:rPr>
        <w:t>4.</w:t>
      </w:r>
      <w:r w:rsidR="00B13AAF" w:rsidRPr="00B13AAF">
        <w:rPr>
          <w:rFonts w:ascii="Times New Roman" w:eastAsia="Calibri" w:hAnsi="Times New Roman" w:cs="Times New Roman"/>
          <w:sz w:val="28"/>
          <w:szCs w:val="28"/>
        </w:rPr>
        <w:t xml:space="preserve"> </w:t>
      </w:r>
      <w:r w:rsidRPr="00EE70DD">
        <w:rPr>
          <w:rFonts w:ascii="Times New Roman" w:eastAsia="Calibri" w:hAnsi="Times New Roman" w:cs="Times New Roman"/>
          <w:sz w:val="28"/>
          <w:szCs w:val="28"/>
        </w:rPr>
        <w:t>- № 5.</w:t>
      </w:r>
      <w:r w:rsidR="00B13AAF" w:rsidRPr="00B13AAF">
        <w:rPr>
          <w:rFonts w:ascii="Times New Roman" w:eastAsia="Calibri" w:hAnsi="Times New Roman" w:cs="Times New Roman"/>
          <w:sz w:val="28"/>
          <w:szCs w:val="28"/>
        </w:rPr>
        <w:t xml:space="preserve"> </w:t>
      </w:r>
      <w:r w:rsidRPr="00EE70DD">
        <w:rPr>
          <w:rFonts w:ascii="Times New Roman" w:eastAsia="Calibri" w:hAnsi="Times New Roman" w:cs="Times New Roman"/>
          <w:sz w:val="28"/>
          <w:szCs w:val="28"/>
        </w:rPr>
        <w:t>- С. 5 – 8.</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Макаров А.М. </w:t>
      </w:r>
      <w:hyperlink r:id="rId33" w:history="1">
        <w:r w:rsidRPr="00EE70DD">
          <w:rPr>
            <w:rFonts w:ascii="Times New Roman" w:hAnsi="Times New Roman" w:cs="Times New Roman"/>
            <w:sz w:val="28"/>
            <w:szCs w:val="28"/>
          </w:rPr>
          <w:t>Источников дохода местных бюджетов</w:t>
        </w:r>
      </w:hyperlink>
      <w:r w:rsidRPr="00EE70DD">
        <w:rPr>
          <w:rFonts w:ascii="Times New Roman" w:hAnsi="Times New Roman" w:cs="Times New Roman"/>
          <w:sz w:val="28"/>
          <w:szCs w:val="28"/>
        </w:rPr>
        <w:t xml:space="preserve"> станет больше // Руководитель бюджетной организации. - 2012. - № 10. – С. 19 – 25.</w:t>
      </w:r>
    </w:p>
    <w:p w:rsidR="00EE70DD" w:rsidRPr="00EE70DD" w:rsidRDefault="00D3017C"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hyperlink r:id="rId34" w:history="1">
        <w:r w:rsidR="00EE70DD" w:rsidRPr="00EE70DD">
          <w:rPr>
            <w:rFonts w:ascii="Times New Roman" w:hAnsi="Times New Roman" w:cs="Times New Roman"/>
            <w:sz w:val="28"/>
            <w:szCs w:val="28"/>
          </w:rPr>
          <w:t>Публичные финансы и финансовое право</w:t>
        </w:r>
      </w:hyperlink>
      <w:r w:rsidR="00EE70DD" w:rsidRPr="00EE70DD">
        <w:rPr>
          <w:rFonts w:ascii="Times New Roman" w:hAnsi="Times New Roman" w:cs="Times New Roman"/>
          <w:sz w:val="28"/>
          <w:szCs w:val="28"/>
        </w:rPr>
        <w:t>: Сборник научных трудов к 10-летию кафедры финансового права Высшей школы экономики / Р.Е. Артюхин, Ю.В. Гинзбург, Ю.В. Гинзбург и др.; под ред. А.Н. Козырина. М.: НИУ ВШЭ, 2012. – 304 с.</w:t>
      </w:r>
    </w:p>
    <w:p w:rsidR="00EE70DD" w:rsidRPr="00EE70DD" w:rsidRDefault="00EE70DD" w:rsidP="00EE70DD">
      <w:pPr>
        <w:pStyle w:val="a5"/>
        <w:widowControl w:val="0"/>
        <w:numPr>
          <w:ilvl w:val="0"/>
          <w:numId w:val="7"/>
        </w:numPr>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Рацане Ю. Дефицит бюджета стимулирует профицит мысли // Экономика и время. - 2013. - № 5. - С. 52-54.</w:t>
      </w:r>
    </w:p>
    <w:p w:rsidR="00EE70DD" w:rsidRPr="00EE70DD" w:rsidRDefault="00EE70DD" w:rsidP="00EE70DD">
      <w:pPr>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 xml:space="preserve">Селюков А.Д. </w:t>
      </w:r>
      <w:hyperlink r:id="rId35" w:history="1">
        <w:r w:rsidRPr="00EE70DD">
          <w:rPr>
            <w:rFonts w:ascii="Times New Roman" w:hAnsi="Times New Roman" w:cs="Times New Roman"/>
            <w:sz w:val="28"/>
            <w:szCs w:val="28"/>
          </w:rPr>
          <w:t>Принцип системности в бюджетном праве</w:t>
        </w:r>
      </w:hyperlink>
      <w:r w:rsidRPr="00EE70DD">
        <w:rPr>
          <w:rFonts w:ascii="Times New Roman" w:hAnsi="Times New Roman" w:cs="Times New Roman"/>
          <w:sz w:val="28"/>
          <w:szCs w:val="28"/>
        </w:rPr>
        <w:t xml:space="preserve"> // Финансовое право. - 2012. - № 6. – С. 18 - 21</w:t>
      </w:r>
    </w:p>
    <w:p w:rsidR="00EE70DD" w:rsidRPr="00EE70DD" w:rsidRDefault="00EE70DD" w:rsidP="00EE70DD">
      <w:pPr>
        <w:pStyle w:val="a5"/>
        <w:widowControl w:val="0"/>
        <w:numPr>
          <w:ilvl w:val="0"/>
          <w:numId w:val="7"/>
        </w:numPr>
        <w:spacing w:after="0" w:line="360" w:lineRule="auto"/>
        <w:ind w:left="0" w:firstLine="709"/>
        <w:jc w:val="both"/>
        <w:rPr>
          <w:rFonts w:ascii="Times New Roman" w:hAnsi="Times New Roman" w:cs="Times New Roman"/>
          <w:sz w:val="28"/>
          <w:szCs w:val="28"/>
        </w:rPr>
      </w:pPr>
      <w:r w:rsidRPr="00EE70DD">
        <w:rPr>
          <w:rFonts w:ascii="Times New Roman" w:hAnsi="Times New Roman" w:cs="Times New Roman"/>
          <w:sz w:val="28"/>
          <w:szCs w:val="28"/>
        </w:rPr>
        <w:t>Силуанов А.Г. Оценка расходных потребностей субнациональных бюджетов в целях бюджетного выравнивания // Финансы.- 2013. - № 6. – С. 28 – 61.</w:t>
      </w:r>
    </w:p>
    <w:p w:rsidR="00DF06F0" w:rsidRPr="002A6BBC" w:rsidRDefault="00DF06F0" w:rsidP="00DF06F0">
      <w:pPr>
        <w:pStyle w:val="a5"/>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r w:rsidRPr="002A6BBC">
        <w:rPr>
          <w:rFonts w:ascii="Times New Roman" w:hAnsi="Times New Roman" w:cs="Times New Roman"/>
          <w:sz w:val="28"/>
          <w:szCs w:val="28"/>
          <w:lang w:val="en-US"/>
        </w:rPr>
        <w:t>www</w:t>
      </w:r>
      <w:r w:rsidRPr="002A6BBC">
        <w:rPr>
          <w:rFonts w:ascii="Times New Roman" w:hAnsi="Times New Roman" w:cs="Times New Roman"/>
          <w:sz w:val="28"/>
          <w:szCs w:val="28"/>
        </w:rPr>
        <w:t>.</w:t>
      </w:r>
      <w:r w:rsidRPr="002A6BBC">
        <w:rPr>
          <w:rFonts w:ascii="Times New Roman" w:hAnsi="Times New Roman" w:cs="Times New Roman"/>
          <w:sz w:val="28"/>
          <w:szCs w:val="28"/>
          <w:lang w:val="en-US"/>
        </w:rPr>
        <w:t>minfin</w:t>
      </w:r>
      <w:r w:rsidRPr="002A6BBC">
        <w:rPr>
          <w:rFonts w:ascii="Times New Roman" w:hAnsi="Times New Roman" w:cs="Times New Roman"/>
          <w:sz w:val="28"/>
          <w:szCs w:val="28"/>
        </w:rPr>
        <w:t>.</w:t>
      </w:r>
      <w:r w:rsidRPr="002A6BBC">
        <w:rPr>
          <w:rFonts w:ascii="Times New Roman" w:hAnsi="Times New Roman" w:cs="Times New Roman"/>
          <w:sz w:val="28"/>
          <w:szCs w:val="28"/>
          <w:lang w:val="en-US"/>
        </w:rPr>
        <w:t>ru</w:t>
      </w:r>
    </w:p>
    <w:p w:rsidR="00DF06F0" w:rsidRPr="002A6BBC" w:rsidRDefault="00D3017C" w:rsidP="00DF06F0">
      <w:pPr>
        <w:pStyle w:val="a5"/>
        <w:widowControl w:val="0"/>
        <w:numPr>
          <w:ilvl w:val="0"/>
          <w:numId w:val="7"/>
        </w:numPr>
        <w:tabs>
          <w:tab w:val="clear" w:pos="1495"/>
        </w:tabs>
        <w:spacing w:after="0" w:line="360" w:lineRule="auto"/>
        <w:ind w:left="0" w:firstLine="709"/>
        <w:jc w:val="both"/>
        <w:rPr>
          <w:rFonts w:ascii="Times New Roman" w:hAnsi="Times New Roman" w:cs="Times New Roman"/>
          <w:sz w:val="28"/>
          <w:szCs w:val="28"/>
        </w:rPr>
      </w:pPr>
      <w:hyperlink r:id="rId36" w:history="1">
        <w:r w:rsidR="00DF06F0" w:rsidRPr="002A6BBC">
          <w:rPr>
            <w:rStyle w:val="af0"/>
            <w:rFonts w:ascii="Times New Roman" w:hAnsi="Times New Roman" w:cs="Times New Roman"/>
            <w:color w:val="auto"/>
            <w:sz w:val="28"/>
            <w:szCs w:val="28"/>
            <w:u w:val="none"/>
            <w:lang w:val="en-US"/>
          </w:rPr>
          <w:t>www.gks.ru</w:t>
        </w:r>
      </w:hyperlink>
    </w:p>
    <w:p w:rsidR="00DF06F0" w:rsidRPr="002A6BBC" w:rsidRDefault="00DF06F0"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B940DF" w:rsidRPr="002A6BBC" w:rsidRDefault="00B940DF" w:rsidP="00DF06F0">
      <w:pPr>
        <w:widowControl w:val="0"/>
        <w:spacing w:after="0" w:line="360" w:lineRule="auto"/>
        <w:ind w:firstLine="709"/>
        <w:rPr>
          <w:rFonts w:ascii="Times New Roman" w:hAnsi="Times New Roman" w:cs="Times New Roman"/>
          <w:sz w:val="28"/>
          <w:szCs w:val="28"/>
        </w:rPr>
      </w:pPr>
    </w:p>
    <w:p w:rsidR="00901BAD" w:rsidRPr="002A6BBC" w:rsidRDefault="00901BAD" w:rsidP="00EB2931">
      <w:pPr>
        <w:widowControl w:val="0"/>
        <w:spacing w:after="0" w:line="360" w:lineRule="auto"/>
        <w:ind w:firstLine="709"/>
        <w:rPr>
          <w:rFonts w:ascii="Times New Roman" w:hAnsi="Times New Roman" w:cs="Times New Roman"/>
          <w:sz w:val="28"/>
          <w:szCs w:val="28"/>
        </w:rPr>
      </w:pPr>
    </w:p>
    <w:p w:rsidR="00901BAD" w:rsidRPr="002A6BBC" w:rsidRDefault="002A6BBC" w:rsidP="002A6BBC">
      <w:pPr>
        <w:pStyle w:val="1"/>
        <w:keepNext w:val="0"/>
        <w:keepLines w:val="0"/>
        <w:widowControl w:val="0"/>
        <w:spacing w:before="0" w:line="360" w:lineRule="auto"/>
        <w:ind w:firstLine="709"/>
        <w:jc w:val="center"/>
        <w:rPr>
          <w:rFonts w:ascii="Times New Roman" w:hAnsi="Times New Roman" w:cs="Times New Roman"/>
          <w:b w:val="0"/>
          <w:color w:val="auto"/>
        </w:rPr>
      </w:pPr>
      <w:bookmarkStart w:id="43" w:name="_Toc381861783"/>
      <w:r w:rsidRPr="002A6BBC">
        <w:rPr>
          <w:rFonts w:ascii="Times New Roman" w:hAnsi="Times New Roman" w:cs="Times New Roman"/>
          <w:b w:val="0"/>
          <w:color w:val="auto"/>
        </w:rPr>
        <w:t>ПРИЛОЖЕНИЯ</w:t>
      </w:r>
      <w:bookmarkEnd w:id="43"/>
    </w:p>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Pr="002A6BBC" w:rsidRDefault="00B940DF" w:rsidP="00B940DF"/>
    <w:p w:rsidR="00B940DF" w:rsidRDefault="00B940DF" w:rsidP="00B940DF">
      <w:pPr>
        <w:rPr>
          <w:lang w:val="en-US"/>
        </w:rPr>
      </w:pPr>
    </w:p>
    <w:p w:rsidR="000A42E8" w:rsidRDefault="000A42E8" w:rsidP="00B940DF">
      <w:pPr>
        <w:rPr>
          <w:lang w:val="en-US"/>
        </w:rPr>
      </w:pPr>
    </w:p>
    <w:p w:rsidR="000A42E8" w:rsidRPr="000A42E8" w:rsidRDefault="000A42E8" w:rsidP="00B940DF">
      <w:pPr>
        <w:rPr>
          <w:lang w:val="en-US"/>
        </w:rPr>
      </w:pPr>
    </w:p>
    <w:p w:rsidR="00B940DF" w:rsidRPr="002A6BBC" w:rsidRDefault="00B940DF" w:rsidP="00B940DF">
      <w:pPr>
        <w:autoSpaceDE w:val="0"/>
        <w:autoSpaceDN w:val="0"/>
        <w:adjustRightInd w:val="0"/>
        <w:spacing w:after="0" w:line="240" w:lineRule="auto"/>
        <w:jc w:val="right"/>
        <w:outlineLvl w:val="0"/>
        <w:rPr>
          <w:rFonts w:ascii="Times New Roman" w:hAnsi="Times New Roman" w:cs="Times New Roman"/>
          <w:sz w:val="28"/>
          <w:szCs w:val="28"/>
        </w:rPr>
      </w:pPr>
      <w:bookmarkStart w:id="44" w:name="_Toc374101718"/>
      <w:bookmarkStart w:id="45" w:name="_Toc381861784"/>
      <w:r w:rsidRPr="002A6BBC">
        <w:rPr>
          <w:rFonts w:ascii="Times New Roman" w:hAnsi="Times New Roman" w:cs="Times New Roman"/>
          <w:sz w:val="28"/>
          <w:szCs w:val="28"/>
        </w:rPr>
        <w:lastRenderedPageBreak/>
        <w:t>ПРИЛОЖЕНИЕ 1</w:t>
      </w:r>
      <w:bookmarkEnd w:id="44"/>
      <w:bookmarkEnd w:id="45"/>
    </w:p>
    <w:p w:rsidR="00B940DF" w:rsidRPr="002A6BBC" w:rsidRDefault="00B940DF" w:rsidP="00B940DF">
      <w:pPr>
        <w:autoSpaceDE w:val="0"/>
        <w:autoSpaceDN w:val="0"/>
        <w:adjustRightInd w:val="0"/>
        <w:spacing w:after="0" w:line="240" w:lineRule="auto"/>
        <w:jc w:val="right"/>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r w:rsidRPr="002A6BBC">
        <w:rPr>
          <w:rFonts w:ascii="Times New Roman" w:hAnsi="Times New Roman" w:cs="Times New Roman"/>
          <w:sz w:val="28"/>
          <w:szCs w:val="28"/>
        </w:rPr>
        <w:t>Структура и динамика расходов федерального бюджета</w:t>
      </w: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r w:rsidRPr="002A6BBC">
        <w:rPr>
          <w:rFonts w:ascii="Times New Roman" w:hAnsi="Times New Roman" w:cs="Times New Roman"/>
          <w:sz w:val="28"/>
          <w:szCs w:val="28"/>
        </w:rPr>
        <w:t>по разделам классификации расходов</w:t>
      </w: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p>
    <w:tbl>
      <w:tblPr>
        <w:tblW w:w="5000" w:type="pct"/>
        <w:tblCellSpacing w:w="5" w:type="nil"/>
        <w:tblCellMar>
          <w:left w:w="75" w:type="dxa"/>
          <w:right w:w="75" w:type="dxa"/>
        </w:tblCellMar>
        <w:tblLook w:val="0000"/>
      </w:tblPr>
      <w:tblGrid>
        <w:gridCol w:w="1708"/>
        <w:gridCol w:w="762"/>
        <w:gridCol w:w="687"/>
        <w:gridCol w:w="762"/>
        <w:gridCol w:w="687"/>
        <w:gridCol w:w="687"/>
        <w:gridCol w:w="763"/>
        <w:gridCol w:w="691"/>
        <w:gridCol w:w="691"/>
        <w:gridCol w:w="691"/>
        <w:gridCol w:w="687"/>
        <w:gridCol w:w="689"/>
      </w:tblGrid>
      <w:tr w:rsidR="00B940DF" w:rsidRPr="002A6BBC" w:rsidTr="00862867">
        <w:trPr>
          <w:trHeight w:val="360"/>
          <w:tblCellSpacing w:w="5" w:type="nil"/>
        </w:trPr>
        <w:tc>
          <w:tcPr>
            <w:tcW w:w="814" w:type="pct"/>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center"/>
              <w:rPr>
                <w:rFonts w:ascii="Times New Roman" w:hAnsi="Times New Roman" w:cs="Times New Roman"/>
                <w:sz w:val="16"/>
                <w:szCs w:val="16"/>
              </w:rPr>
            </w:pPr>
          </w:p>
        </w:tc>
        <w:tc>
          <w:tcPr>
            <w:tcW w:w="775" w:type="pct"/>
            <w:gridSpan w:val="2"/>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2013 год     </w:t>
            </w:r>
          </w:p>
        </w:tc>
        <w:tc>
          <w:tcPr>
            <w:tcW w:w="1124" w:type="pct"/>
            <w:gridSpan w:val="3"/>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2014 год         </w:t>
            </w:r>
          </w:p>
        </w:tc>
        <w:tc>
          <w:tcPr>
            <w:tcW w:w="1202" w:type="pct"/>
            <w:gridSpan w:val="3"/>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2015 год          </w:t>
            </w:r>
          </w:p>
        </w:tc>
        <w:tc>
          <w:tcPr>
            <w:tcW w:w="1085" w:type="pct"/>
            <w:gridSpan w:val="3"/>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2016 год        </w:t>
            </w:r>
          </w:p>
        </w:tc>
      </w:tr>
      <w:tr w:rsidR="00B940DF" w:rsidRPr="002A6BBC" w:rsidTr="00862867">
        <w:trPr>
          <w:trHeight w:val="720"/>
          <w:tblCellSpacing w:w="5" w:type="nil"/>
        </w:trPr>
        <w:tc>
          <w:tcPr>
            <w:tcW w:w="814" w:type="pct"/>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center"/>
              <w:rPr>
                <w:rFonts w:ascii="Times New Roman" w:hAnsi="Times New Roman" w:cs="Times New Roman"/>
                <w:sz w:val="16"/>
                <w:szCs w:val="16"/>
              </w:rPr>
            </w:pPr>
          </w:p>
        </w:tc>
        <w:tc>
          <w:tcPr>
            <w:tcW w:w="426" w:type="pct"/>
            <w:tcBorders>
              <w:left w:val="single" w:sz="8" w:space="0" w:color="auto"/>
              <w:bottom w:val="single" w:sz="8" w:space="0" w:color="auto"/>
              <w:right w:val="single" w:sz="8" w:space="0" w:color="auto"/>
            </w:tcBorders>
          </w:tcPr>
          <w:p w:rsidR="00B940DF" w:rsidRPr="002A6BBC" w:rsidRDefault="00D3017C" w:rsidP="00862867">
            <w:pPr>
              <w:autoSpaceDE w:val="0"/>
              <w:autoSpaceDN w:val="0"/>
              <w:adjustRightInd w:val="0"/>
              <w:spacing w:after="0" w:line="240" w:lineRule="auto"/>
              <w:rPr>
                <w:rFonts w:ascii="Times New Roman" w:hAnsi="Times New Roman" w:cs="Times New Roman"/>
                <w:sz w:val="16"/>
                <w:szCs w:val="16"/>
              </w:rPr>
            </w:pPr>
            <w:hyperlink r:id="rId37" w:history="1">
              <w:r w:rsidR="00B940DF" w:rsidRPr="002A6BBC">
                <w:rPr>
                  <w:rFonts w:ascii="Times New Roman" w:hAnsi="Times New Roman" w:cs="Times New Roman"/>
                  <w:sz w:val="16"/>
                  <w:szCs w:val="16"/>
                </w:rPr>
                <w:t>Закон</w:t>
              </w:r>
            </w:hyperlink>
            <w:r w:rsidR="00B940DF" w:rsidRPr="002A6BBC">
              <w:rPr>
                <w:rFonts w:ascii="Times New Roman" w:hAnsi="Times New Roman" w:cs="Times New Roman"/>
                <w:sz w:val="16"/>
                <w:szCs w:val="16"/>
              </w:rPr>
              <w:t xml:space="preserve"> N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216-ФЗ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(млрд.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руб.)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объему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проект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(млрд.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руб.)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преды-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дущему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году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объему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проект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(млрд.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руб.)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преды-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дущему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году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общему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объему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проект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(млрд.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руб.)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преды-</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дущему</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году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 к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общему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объему </w:t>
            </w:r>
          </w:p>
        </w:tc>
      </w:tr>
      <w:tr w:rsidR="00B940DF" w:rsidRPr="002A6BBC" w:rsidTr="00862867">
        <w:trPr>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Всего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13 387,3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100,0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13 847,0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103,4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100,0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15 235,7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110,0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100,0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16 451,8</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108,0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100,0  </w:t>
            </w:r>
          </w:p>
        </w:tc>
      </w:tr>
      <w:tr w:rsidR="00B940DF" w:rsidRPr="002A6BBC" w:rsidTr="00862867">
        <w:trPr>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в том числе: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Общегосударственные</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вопросы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920,8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6,9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973,7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105,7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7,0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1 006,8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103,4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1 023,3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101,6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6,2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Национальная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оборона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2 098,4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15,7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2 527,0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120,4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18,2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3 114,6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123,3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3 445,7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110,6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20,9  </w:t>
            </w:r>
          </w:p>
        </w:tc>
      </w:tr>
      <w:tr w:rsidR="00B940DF" w:rsidRPr="002A6BBC" w:rsidTr="00862867">
        <w:trPr>
          <w:trHeight w:val="72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Национальная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безопасность и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правоохранительная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деятельность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2 048,2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15,3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2 101,4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102,6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15,2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2 197,0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104,6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14,4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2 178,7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99,2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13,2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Национальная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экономика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1 798,8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13,4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1 877,5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104,4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13,6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1 936,0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103,1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2 053,0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106,0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12,5  </w:t>
            </w:r>
          </w:p>
        </w:tc>
      </w:tr>
      <w:tr w:rsidR="00B940DF" w:rsidRPr="002A6BBC" w:rsidTr="00862867">
        <w:trPr>
          <w:trHeight w:val="54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Жилищно-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коммунальное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хозяйство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154,3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145,0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94,0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109,0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75,2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63,0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57,8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0,4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Охрана окружающей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среды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24,5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0,2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30,5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124,7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0,2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31,0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101,6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0,2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32,1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103,5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0,2   </w:t>
            </w:r>
          </w:p>
        </w:tc>
      </w:tr>
      <w:tr w:rsidR="00B940DF" w:rsidRPr="002A6BBC" w:rsidTr="00862867">
        <w:trPr>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Образование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681,5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5,1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594,2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87,2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4,3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629,7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106,0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4,1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653,2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103,7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4,0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Культура,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кинематография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98,7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0,7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91,4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92,6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0,7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96,7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105,8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99,8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103,3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0,6   </w:t>
            </w:r>
          </w:p>
        </w:tc>
      </w:tr>
      <w:tr w:rsidR="00B940DF" w:rsidRPr="002A6BBC" w:rsidTr="00862867">
        <w:trPr>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Здравоохранение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515,0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3,8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417,4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81,0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3,0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336,9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80,7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2,2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344,5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102,3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2,1   </w:t>
            </w:r>
          </w:p>
        </w:tc>
      </w:tr>
      <w:tr w:rsidR="00B940DF" w:rsidRPr="002A6BBC" w:rsidTr="00862867">
        <w:trPr>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Социальная политика</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3 864,4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28,9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3 810,2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98,6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27,5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4 037,1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106,0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26,5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4 249,3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105,3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25,8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Физическая культура</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и спорт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62,0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0,5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79,8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128,8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0,6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102,9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128,9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101,2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98,4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0,6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Средства массовой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информации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75,3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0,6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65,9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87,5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0,5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54,6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82,8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49,9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91,4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0,3   </w:t>
            </w:r>
          </w:p>
        </w:tc>
      </w:tr>
      <w:tr w:rsidR="00B940DF" w:rsidRPr="002A6BBC" w:rsidTr="00862867">
        <w:trPr>
          <w:trHeight w:val="72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Обслуживание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государственного и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муниципального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долга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408,4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3,1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469,5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115,0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3,4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508,0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108,2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3,3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568,8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112,0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3,5   </w:t>
            </w:r>
          </w:p>
        </w:tc>
      </w:tr>
      <w:tr w:rsidR="00B940DF" w:rsidRPr="002A6BBC" w:rsidTr="00862867">
        <w:trPr>
          <w:trHeight w:val="54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Межбюджетные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трансферты общего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характера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637,0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4,8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663,6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104,2 </w:t>
            </w: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4,8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694,7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104,7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4,6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766,6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110,4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4,7   </w:t>
            </w:r>
          </w:p>
        </w:tc>
      </w:tr>
      <w:tr w:rsidR="00B940DF" w:rsidRPr="002A6BBC" w:rsidTr="00862867">
        <w:trPr>
          <w:trHeight w:val="360"/>
          <w:tblCellSpacing w:w="5" w:type="nil"/>
        </w:trPr>
        <w:tc>
          <w:tcPr>
            <w:tcW w:w="814"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Условно            </w:t>
            </w:r>
          </w:p>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утвержденные       </w:t>
            </w: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49"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426"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380,9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2,5   </w:t>
            </w: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822,6  </w:t>
            </w:r>
          </w:p>
        </w:tc>
        <w:tc>
          <w:tcPr>
            <w:tcW w:w="310"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p>
        </w:tc>
        <w:tc>
          <w:tcPr>
            <w:tcW w:w="38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16"/>
                <w:szCs w:val="16"/>
              </w:rPr>
            </w:pPr>
            <w:r w:rsidRPr="002A6BBC">
              <w:rPr>
                <w:rFonts w:ascii="Times New Roman" w:hAnsi="Times New Roman" w:cs="Times New Roman"/>
                <w:sz w:val="16"/>
                <w:szCs w:val="16"/>
              </w:rPr>
              <w:t xml:space="preserve">  5,0   </w:t>
            </w:r>
          </w:p>
        </w:tc>
      </w:tr>
    </w:tbl>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right"/>
        <w:outlineLvl w:val="0"/>
        <w:rPr>
          <w:rFonts w:ascii="Times New Roman" w:hAnsi="Times New Roman" w:cs="Times New Roman"/>
          <w:sz w:val="28"/>
          <w:szCs w:val="28"/>
        </w:rPr>
      </w:pPr>
      <w:bookmarkStart w:id="46" w:name="_Toc374101719"/>
      <w:bookmarkStart w:id="47" w:name="_Toc381861785"/>
      <w:r w:rsidRPr="002A6BBC">
        <w:rPr>
          <w:rFonts w:ascii="Times New Roman" w:hAnsi="Times New Roman" w:cs="Times New Roman"/>
          <w:sz w:val="28"/>
          <w:szCs w:val="28"/>
        </w:rPr>
        <w:lastRenderedPageBreak/>
        <w:t>ПРИЛОЖЕНИЕ 2</w:t>
      </w:r>
      <w:bookmarkEnd w:id="46"/>
      <w:bookmarkEnd w:id="47"/>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r w:rsidRPr="002A6BBC">
        <w:rPr>
          <w:rFonts w:ascii="Times New Roman" w:hAnsi="Times New Roman" w:cs="Times New Roman"/>
          <w:sz w:val="28"/>
          <w:szCs w:val="28"/>
        </w:rPr>
        <w:t>Основные характеристики проекта федерального бюджета</w:t>
      </w: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r w:rsidRPr="002A6BBC">
        <w:rPr>
          <w:rFonts w:ascii="Times New Roman" w:hAnsi="Times New Roman" w:cs="Times New Roman"/>
          <w:sz w:val="28"/>
          <w:szCs w:val="28"/>
        </w:rPr>
        <w:t>на 2012 - 2016 годы</w:t>
      </w:r>
    </w:p>
    <w:p w:rsidR="00B940DF" w:rsidRPr="002A6BBC" w:rsidRDefault="00B940DF" w:rsidP="00B940DF">
      <w:pPr>
        <w:autoSpaceDE w:val="0"/>
        <w:autoSpaceDN w:val="0"/>
        <w:adjustRightInd w:val="0"/>
        <w:spacing w:after="0" w:line="240" w:lineRule="auto"/>
        <w:jc w:val="center"/>
        <w:outlineLvl w:val="0"/>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right"/>
        <w:rPr>
          <w:rFonts w:ascii="Times New Roman" w:hAnsi="Times New Roman" w:cs="Times New Roman"/>
          <w:sz w:val="28"/>
          <w:szCs w:val="28"/>
        </w:rPr>
      </w:pPr>
      <w:r w:rsidRPr="002A6BBC">
        <w:rPr>
          <w:rFonts w:ascii="Times New Roman" w:hAnsi="Times New Roman" w:cs="Times New Roman"/>
          <w:sz w:val="28"/>
          <w:szCs w:val="28"/>
        </w:rPr>
        <w:t>млрд. рублей</w:t>
      </w:r>
    </w:p>
    <w:tbl>
      <w:tblPr>
        <w:tblW w:w="5000" w:type="pct"/>
        <w:tblCellSpacing w:w="5" w:type="nil"/>
        <w:tblCellMar>
          <w:left w:w="75" w:type="dxa"/>
          <w:right w:w="75" w:type="dxa"/>
        </w:tblCellMar>
        <w:tblLook w:val="0000"/>
      </w:tblPr>
      <w:tblGrid>
        <w:gridCol w:w="1923"/>
        <w:gridCol w:w="1112"/>
        <w:gridCol w:w="1213"/>
        <w:gridCol w:w="1011"/>
        <w:gridCol w:w="1011"/>
        <w:gridCol w:w="1112"/>
        <w:gridCol w:w="1112"/>
        <w:gridCol w:w="1011"/>
      </w:tblGrid>
      <w:tr w:rsidR="00B940DF" w:rsidRPr="002A6BBC" w:rsidTr="00862867">
        <w:trPr>
          <w:trHeight w:val="320"/>
          <w:tblCellSpacing w:w="5" w:type="nil"/>
        </w:trPr>
        <w:tc>
          <w:tcPr>
            <w:tcW w:w="1011" w:type="pct"/>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Показатель    </w:t>
            </w:r>
          </w:p>
        </w:tc>
        <w:tc>
          <w:tcPr>
            <w:tcW w:w="585" w:type="pct"/>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2012 год </w:t>
            </w:r>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(отчет) </w:t>
            </w:r>
          </w:p>
        </w:tc>
        <w:tc>
          <w:tcPr>
            <w:tcW w:w="638" w:type="pct"/>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2013 год </w:t>
            </w:r>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w:t>
            </w:r>
            <w:hyperlink r:id="rId38" w:history="1">
              <w:r w:rsidRPr="002A6BBC">
                <w:rPr>
                  <w:rFonts w:ascii="Times New Roman" w:hAnsi="Times New Roman" w:cs="Times New Roman"/>
                  <w:sz w:val="24"/>
                  <w:szCs w:val="24"/>
                </w:rPr>
                <w:t>Закон</w:t>
              </w:r>
            </w:hyperlink>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N 216-ФЗ) </w:t>
            </w:r>
          </w:p>
        </w:tc>
        <w:tc>
          <w:tcPr>
            <w:tcW w:w="1064" w:type="pct"/>
            <w:gridSpan w:val="2"/>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2014 год     </w:t>
            </w:r>
          </w:p>
        </w:tc>
        <w:tc>
          <w:tcPr>
            <w:tcW w:w="1170" w:type="pct"/>
            <w:gridSpan w:val="2"/>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2015 год      </w:t>
            </w:r>
          </w:p>
        </w:tc>
        <w:tc>
          <w:tcPr>
            <w:tcW w:w="532" w:type="pct"/>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2016 год</w:t>
            </w:r>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(проект)</w:t>
            </w:r>
          </w:p>
        </w:tc>
      </w:tr>
      <w:tr w:rsidR="00B940DF" w:rsidRPr="002A6BBC" w:rsidTr="00862867">
        <w:trPr>
          <w:trHeight w:val="320"/>
          <w:tblCellSpacing w:w="5" w:type="nil"/>
        </w:trPr>
        <w:tc>
          <w:tcPr>
            <w:tcW w:w="1011" w:type="pct"/>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right"/>
              <w:rPr>
                <w:rFonts w:ascii="Times New Roman" w:hAnsi="Times New Roman" w:cs="Times New Roman"/>
                <w:sz w:val="24"/>
                <w:szCs w:val="24"/>
              </w:rPr>
            </w:pPr>
          </w:p>
        </w:tc>
        <w:tc>
          <w:tcPr>
            <w:tcW w:w="585" w:type="pct"/>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right"/>
              <w:rPr>
                <w:rFonts w:ascii="Times New Roman" w:hAnsi="Times New Roman" w:cs="Times New Roman"/>
                <w:sz w:val="24"/>
                <w:szCs w:val="24"/>
              </w:rPr>
            </w:pPr>
          </w:p>
        </w:tc>
        <w:tc>
          <w:tcPr>
            <w:tcW w:w="638" w:type="pct"/>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right"/>
              <w:rPr>
                <w:rFonts w:ascii="Times New Roman" w:hAnsi="Times New Roman" w:cs="Times New Roman"/>
                <w:sz w:val="24"/>
                <w:szCs w:val="24"/>
              </w:rPr>
            </w:pPr>
          </w:p>
        </w:tc>
        <w:tc>
          <w:tcPr>
            <w:tcW w:w="532" w:type="pct"/>
            <w:tcBorders>
              <w:left w:val="single" w:sz="8" w:space="0" w:color="auto"/>
              <w:bottom w:val="single" w:sz="8" w:space="0" w:color="auto"/>
              <w:right w:val="single" w:sz="8" w:space="0" w:color="auto"/>
            </w:tcBorders>
          </w:tcPr>
          <w:p w:rsidR="00B940DF" w:rsidRPr="002A6BBC" w:rsidRDefault="00D3017C" w:rsidP="00862867">
            <w:pPr>
              <w:autoSpaceDE w:val="0"/>
              <w:autoSpaceDN w:val="0"/>
              <w:adjustRightInd w:val="0"/>
              <w:spacing w:after="0" w:line="240" w:lineRule="auto"/>
              <w:rPr>
                <w:rFonts w:ascii="Times New Roman" w:hAnsi="Times New Roman" w:cs="Times New Roman"/>
                <w:sz w:val="24"/>
                <w:szCs w:val="24"/>
              </w:rPr>
            </w:pPr>
            <w:hyperlink r:id="rId39" w:history="1">
              <w:r w:rsidR="00B940DF" w:rsidRPr="002A6BBC">
                <w:rPr>
                  <w:rFonts w:ascii="Times New Roman" w:hAnsi="Times New Roman" w:cs="Times New Roman"/>
                  <w:sz w:val="24"/>
                  <w:szCs w:val="24"/>
                </w:rPr>
                <w:t>Закон</w:t>
              </w:r>
            </w:hyperlink>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N 216-ФЗ</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проект </w:t>
            </w:r>
          </w:p>
        </w:tc>
        <w:tc>
          <w:tcPr>
            <w:tcW w:w="585" w:type="pct"/>
            <w:tcBorders>
              <w:left w:val="single" w:sz="8" w:space="0" w:color="auto"/>
              <w:bottom w:val="single" w:sz="8" w:space="0" w:color="auto"/>
              <w:right w:val="single" w:sz="8" w:space="0" w:color="auto"/>
            </w:tcBorders>
          </w:tcPr>
          <w:p w:rsidR="00B940DF" w:rsidRPr="002A6BBC" w:rsidRDefault="00D3017C" w:rsidP="00862867">
            <w:pPr>
              <w:autoSpaceDE w:val="0"/>
              <w:autoSpaceDN w:val="0"/>
              <w:adjustRightInd w:val="0"/>
              <w:spacing w:after="0" w:line="240" w:lineRule="auto"/>
              <w:rPr>
                <w:rFonts w:ascii="Times New Roman" w:hAnsi="Times New Roman" w:cs="Times New Roman"/>
                <w:sz w:val="24"/>
                <w:szCs w:val="24"/>
              </w:rPr>
            </w:pPr>
            <w:hyperlink r:id="rId40" w:history="1">
              <w:r w:rsidR="00B940DF" w:rsidRPr="002A6BBC">
                <w:rPr>
                  <w:rFonts w:ascii="Times New Roman" w:hAnsi="Times New Roman" w:cs="Times New Roman"/>
                  <w:sz w:val="24"/>
                  <w:szCs w:val="24"/>
                </w:rPr>
                <w:t>Закон</w:t>
              </w:r>
            </w:hyperlink>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N 216-ФЗ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проект  </w:t>
            </w:r>
          </w:p>
        </w:tc>
        <w:tc>
          <w:tcPr>
            <w:tcW w:w="532" w:type="pct"/>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Доходы, всего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12 855,5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12 865,9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14 063,4</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13 485,5</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15 615,5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14 767,5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15 908,1</w:t>
            </w: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ВВП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20,5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19,3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19,0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18,2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18,8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18,0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17,4  </w:t>
            </w: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Расходы, всего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12 895,0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13 387,3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14 207,0</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13 847,0</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15 626,3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15 235,7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16 451,8</w:t>
            </w: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ВВП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20,6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20,1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19,2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18,7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18,8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18,6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18,0  </w:t>
            </w: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Дефицит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-39,5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-521,4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-143,6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-361,5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-10,8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-468,3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-543,7 </w:t>
            </w:r>
          </w:p>
        </w:tc>
      </w:tr>
      <w:tr w:rsidR="00B940DF" w:rsidRPr="002A6BBC" w:rsidTr="00862867">
        <w:trPr>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ВВП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-0,1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-0,8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-0,2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-0,5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-0,01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-0,6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-0,6  </w:t>
            </w:r>
          </w:p>
        </w:tc>
      </w:tr>
      <w:tr w:rsidR="00B940DF" w:rsidRPr="002A6BBC" w:rsidTr="00862867">
        <w:trPr>
          <w:trHeight w:val="320"/>
          <w:tblCellSpacing w:w="5" w:type="nil"/>
        </w:trPr>
        <w:tc>
          <w:tcPr>
            <w:tcW w:w="1011"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Ненефтегазовый   </w:t>
            </w:r>
          </w:p>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дефицит в %% ВВП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-10,4  </w:t>
            </w:r>
          </w:p>
        </w:tc>
        <w:tc>
          <w:tcPr>
            <w:tcW w:w="638"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-9,7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-8,7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-8,5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-8,4   </w:t>
            </w:r>
          </w:p>
        </w:tc>
        <w:tc>
          <w:tcPr>
            <w:tcW w:w="585"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-8,4   </w:t>
            </w:r>
          </w:p>
        </w:tc>
        <w:tc>
          <w:tcPr>
            <w:tcW w:w="532" w:type="pct"/>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4"/>
                <w:szCs w:val="24"/>
              </w:rPr>
            </w:pPr>
            <w:r w:rsidRPr="002A6BBC">
              <w:rPr>
                <w:rFonts w:ascii="Times New Roman" w:hAnsi="Times New Roman" w:cs="Times New Roman"/>
                <w:sz w:val="24"/>
                <w:szCs w:val="24"/>
              </w:rPr>
              <w:t xml:space="preserve">  -7,8  </w:t>
            </w:r>
          </w:p>
        </w:tc>
      </w:tr>
    </w:tbl>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Default="00B940DF" w:rsidP="00B940DF">
      <w:pPr>
        <w:widowControl w:val="0"/>
        <w:spacing w:after="0" w:line="360" w:lineRule="auto"/>
        <w:ind w:firstLine="709"/>
        <w:rPr>
          <w:rFonts w:ascii="Times New Roman" w:hAnsi="Times New Roman" w:cs="Times New Roman"/>
          <w:sz w:val="28"/>
          <w:szCs w:val="28"/>
          <w:lang w:val="en-US"/>
        </w:rPr>
      </w:pPr>
    </w:p>
    <w:p w:rsidR="000A42E8" w:rsidRDefault="000A42E8" w:rsidP="00B940DF">
      <w:pPr>
        <w:widowControl w:val="0"/>
        <w:spacing w:after="0" w:line="360" w:lineRule="auto"/>
        <w:ind w:firstLine="709"/>
        <w:rPr>
          <w:rFonts w:ascii="Times New Roman" w:hAnsi="Times New Roman" w:cs="Times New Roman"/>
          <w:sz w:val="28"/>
          <w:szCs w:val="28"/>
          <w:lang w:val="en-US"/>
        </w:rPr>
      </w:pPr>
    </w:p>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right"/>
        <w:rPr>
          <w:rFonts w:ascii="Times New Roman" w:hAnsi="Times New Roman" w:cs="Times New Roman"/>
          <w:sz w:val="28"/>
          <w:szCs w:val="28"/>
        </w:rPr>
      </w:pPr>
      <w:r w:rsidRPr="002A6BBC">
        <w:rPr>
          <w:rFonts w:ascii="Times New Roman" w:hAnsi="Times New Roman" w:cs="Times New Roman"/>
          <w:sz w:val="28"/>
          <w:szCs w:val="28"/>
        </w:rPr>
        <w:lastRenderedPageBreak/>
        <w:t>ПРИЛОЖЕНИЕ 3</w:t>
      </w: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r w:rsidRPr="002A6BBC">
        <w:rPr>
          <w:rFonts w:ascii="Times New Roman" w:hAnsi="Times New Roman" w:cs="Times New Roman"/>
          <w:sz w:val="28"/>
          <w:szCs w:val="28"/>
        </w:rPr>
        <w:t>Динамика доходов федерального бюджета</w:t>
      </w:r>
    </w:p>
    <w:p w:rsidR="00B940DF" w:rsidRPr="002A6BBC" w:rsidRDefault="00B940DF" w:rsidP="00B940DF">
      <w:pPr>
        <w:autoSpaceDE w:val="0"/>
        <w:autoSpaceDN w:val="0"/>
        <w:adjustRightInd w:val="0"/>
        <w:spacing w:after="0" w:line="240" w:lineRule="auto"/>
        <w:jc w:val="center"/>
        <w:rPr>
          <w:rFonts w:ascii="Times New Roman" w:hAnsi="Times New Roman" w:cs="Times New Roman"/>
          <w:sz w:val="28"/>
          <w:szCs w:val="28"/>
        </w:rPr>
      </w:pPr>
    </w:p>
    <w:p w:rsidR="00B940DF" w:rsidRPr="002A6BBC" w:rsidRDefault="00B940DF" w:rsidP="00B940DF">
      <w:pPr>
        <w:autoSpaceDE w:val="0"/>
        <w:autoSpaceDN w:val="0"/>
        <w:adjustRightInd w:val="0"/>
        <w:spacing w:after="0" w:line="240" w:lineRule="auto"/>
        <w:jc w:val="right"/>
        <w:rPr>
          <w:rFonts w:ascii="Times New Roman" w:hAnsi="Times New Roman" w:cs="Times New Roman"/>
          <w:sz w:val="28"/>
          <w:szCs w:val="28"/>
        </w:rPr>
      </w:pPr>
      <w:r w:rsidRPr="002A6BBC">
        <w:rPr>
          <w:rFonts w:ascii="Times New Roman" w:hAnsi="Times New Roman" w:cs="Times New Roman"/>
          <w:sz w:val="28"/>
          <w:szCs w:val="28"/>
        </w:rPr>
        <w:t>млрд. рублей</w:t>
      </w:r>
    </w:p>
    <w:tbl>
      <w:tblPr>
        <w:tblW w:w="0" w:type="auto"/>
        <w:tblCellSpacing w:w="5" w:type="nil"/>
        <w:tblInd w:w="75" w:type="dxa"/>
        <w:tblLayout w:type="fixed"/>
        <w:tblCellMar>
          <w:left w:w="75" w:type="dxa"/>
          <w:right w:w="75" w:type="dxa"/>
        </w:tblCellMar>
        <w:tblLook w:val="0000"/>
      </w:tblPr>
      <w:tblGrid>
        <w:gridCol w:w="1920"/>
        <w:gridCol w:w="1320"/>
        <w:gridCol w:w="1320"/>
        <w:gridCol w:w="1200"/>
        <w:gridCol w:w="1440"/>
        <w:gridCol w:w="1200"/>
        <w:gridCol w:w="1320"/>
      </w:tblGrid>
      <w:tr w:rsidR="00B940DF" w:rsidRPr="002A6BBC" w:rsidTr="00862867">
        <w:trPr>
          <w:trHeight w:val="400"/>
          <w:tblCellSpacing w:w="5" w:type="nil"/>
        </w:trPr>
        <w:tc>
          <w:tcPr>
            <w:tcW w:w="1920" w:type="dxa"/>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Показатель  </w:t>
            </w:r>
          </w:p>
        </w:tc>
        <w:tc>
          <w:tcPr>
            <w:tcW w:w="1320" w:type="dxa"/>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2013 год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w:t>
            </w:r>
            <w:hyperlink r:id="rId41" w:history="1">
              <w:r w:rsidRPr="002A6BBC">
                <w:rPr>
                  <w:rFonts w:ascii="Times New Roman" w:hAnsi="Times New Roman" w:cs="Times New Roman"/>
                  <w:sz w:val="20"/>
                  <w:szCs w:val="20"/>
                </w:rPr>
                <w:t>Закон</w:t>
              </w:r>
            </w:hyperlink>
            <w:r w:rsidRPr="002A6BBC">
              <w:rPr>
                <w:rFonts w:ascii="Times New Roman" w:hAnsi="Times New Roman" w:cs="Times New Roman"/>
                <w:sz w:val="20"/>
                <w:szCs w:val="20"/>
              </w:rPr>
              <w:t xml:space="preserve"> N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216-ФЗ) </w:t>
            </w:r>
          </w:p>
        </w:tc>
        <w:tc>
          <w:tcPr>
            <w:tcW w:w="2520" w:type="dxa"/>
            <w:gridSpan w:val="2"/>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2014 год     </w:t>
            </w:r>
          </w:p>
        </w:tc>
        <w:tc>
          <w:tcPr>
            <w:tcW w:w="2640" w:type="dxa"/>
            <w:gridSpan w:val="2"/>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2015 год      </w:t>
            </w:r>
          </w:p>
        </w:tc>
        <w:tc>
          <w:tcPr>
            <w:tcW w:w="1320" w:type="dxa"/>
            <w:vMerge w:val="restart"/>
            <w:tcBorders>
              <w:top w:val="single" w:sz="8" w:space="0" w:color="auto"/>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2016 год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(проект) </w:t>
            </w:r>
          </w:p>
        </w:tc>
      </w:tr>
      <w:tr w:rsidR="00B940DF" w:rsidRPr="002A6BBC" w:rsidTr="00862867">
        <w:trPr>
          <w:trHeight w:val="400"/>
          <w:tblCellSpacing w:w="5" w:type="nil"/>
        </w:trPr>
        <w:tc>
          <w:tcPr>
            <w:tcW w:w="1920" w:type="dxa"/>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right"/>
              <w:rPr>
                <w:rFonts w:ascii="Times New Roman" w:hAnsi="Times New Roman" w:cs="Times New Roman"/>
                <w:sz w:val="28"/>
                <w:szCs w:val="28"/>
              </w:rPr>
            </w:pPr>
          </w:p>
        </w:tc>
        <w:tc>
          <w:tcPr>
            <w:tcW w:w="1320" w:type="dxa"/>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jc w:val="right"/>
              <w:rPr>
                <w:rFonts w:ascii="Times New Roman" w:hAnsi="Times New Roman" w:cs="Times New Roman"/>
                <w:sz w:val="28"/>
                <w:szCs w:val="28"/>
              </w:rPr>
            </w:pPr>
          </w:p>
        </w:tc>
        <w:tc>
          <w:tcPr>
            <w:tcW w:w="1320" w:type="dxa"/>
            <w:tcBorders>
              <w:left w:val="single" w:sz="8" w:space="0" w:color="auto"/>
              <w:bottom w:val="single" w:sz="8" w:space="0" w:color="auto"/>
              <w:right w:val="single" w:sz="8" w:space="0" w:color="auto"/>
            </w:tcBorders>
          </w:tcPr>
          <w:p w:rsidR="00B940DF" w:rsidRPr="002A6BBC" w:rsidRDefault="00D3017C" w:rsidP="00862867">
            <w:pPr>
              <w:autoSpaceDE w:val="0"/>
              <w:autoSpaceDN w:val="0"/>
              <w:adjustRightInd w:val="0"/>
              <w:spacing w:after="0" w:line="240" w:lineRule="auto"/>
              <w:rPr>
                <w:rFonts w:ascii="Times New Roman" w:hAnsi="Times New Roman" w:cs="Times New Roman"/>
                <w:sz w:val="20"/>
                <w:szCs w:val="20"/>
              </w:rPr>
            </w:pPr>
            <w:hyperlink r:id="rId42" w:history="1">
              <w:r w:rsidR="00B940DF" w:rsidRPr="002A6BBC">
                <w:rPr>
                  <w:rFonts w:ascii="Times New Roman" w:hAnsi="Times New Roman" w:cs="Times New Roman"/>
                  <w:sz w:val="20"/>
                  <w:szCs w:val="20"/>
                </w:rPr>
                <w:t>Закон</w:t>
              </w:r>
            </w:hyperlink>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N 216-ФЗ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проект </w:t>
            </w:r>
          </w:p>
        </w:tc>
        <w:tc>
          <w:tcPr>
            <w:tcW w:w="1440" w:type="dxa"/>
            <w:tcBorders>
              <w:left w:val="single" w:sz="8" w:space="0" w:color="auto"/>
              <w:bottom w:val="single" w:sz="8" w:space="0" w:color="auto"/>
              <w:right w:val="single" w:sz="8" w:space="0" w:color="auto"/>
            </w:tcBorders>
          </w:tcPr>
          <w:p w:rsidR="00B940DF" w:rsidRPr="002A6BBC" w:rsidRDefault="00D3017C" w:rsidP="00862867">
            <w:pPr>
              <w:autoSpaceDE w:val="0"/>
              <w:autoSpaceDN w:val="0"/>
              <w:adjustRightInd w:val="0"/>
              <w:spacing w:after="0" w:line="240" w:lineRule="auto"/>
              <w:rPr>
                <w:rFonts w:ascii="Times New Roman" w:hAnsi="Times New Roman" w:cs="Times New Roman"/>
                <w:sz w:val="20"/>
                <w:szCs w:val="20"/>
              </w:rPr>
            </w:pPr>
            <w:hyperlink r:id="rId43" w:history="1">
              <w:r w:rsidR="00B940DF" w:rsidRPr="002A6BBC">
                <w:rPr>
                  <w:rFonts w:ascii="Times New Roman" w:hAnsi="Times New Roman" w:cs="Times New Roman"/>
                  <w:sz w:val="20"/>
                  <w:szCs w:val="20"/>
                </w:rPr>
                <w:t>Закон</w:t>
              </w:r>
            </w:hyperlink>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N 216-ФЗ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проект </w:t>
            </w:r>
          </w:p>
        </w:tc>
        <w:tc>
          <w:tcPr>
            <w:tcW w:w="1320" w:type="dxa"/>
            <w:vMerge/>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Доходы, всего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12 865,9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14 063,4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13 485,5</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15 615,5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14 767,5</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15 908,1 </w:t>
            </w: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 %% ВВП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19,3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19,0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18,2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18,8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18,0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17,4   </w:t>
            </w: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 том числе: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r>
      <w:tr w:rsidR="00B940DF" w:rsidRPr="002A6BBC" w:rsidTr="00862867">
        <w:trPr>
          <w:trHeight w:val="4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Нефтегазовые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доходы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5 925,5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6 279,3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5 944,5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6 933,9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6 404,9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6 586,7 </w:t>
            </w: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 %% ВВП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8,9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8,5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8,0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8,4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7,8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7,2   </w:t>
            </w:r>
          </w:p>
        </w:tc>
      </w:tr>
      <w:tr w:rsidR="00B940DF" w:rsidRPr="002A6BBC" w:rsidTr="00862867">
        <w:trPr>
          <w:trHeight w:val="4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Ненефтегазовые</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доходы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6 940,4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7 784,1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7 541,0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8 681,6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8 362,6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9 321,4 </w:t>
            </w: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 %% ВВП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10,4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10,5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10,2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10,5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10,2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10,2   </w:t>
            </w:r>
          </w:p>
        </w:tc>
      </w:tr>
      <w:tr w:rsidR="00B940DF" w:rsidRPr="002A6BBC" w:rsidTr="00862867">
        <w:trPr>
          <w:trHeight w:val="6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Доля в общем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объеме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доходов, %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100,0  </w:t>
            </w:r>
          </w:p>
        </w:tc>
      </w:tr>
      <w:tr w:rsidR="00B940DF" w:rsidRPr="002A6BBC" w:rsidTr="00862867">
        <w:trPr>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 том числе: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p>
        </w:tc>
      </w:tr>
      <w:tr w:rsidR="00B940DF" w:rsidRPr="002A6BBC" w:rsidTr="00862867">
        <w:trPr>
          <w:trHeight w:val="4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Нефтегазовые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доходы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46,1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44,6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44,1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44,4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43,4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41,4   </w:t>
            </w:r>
          </w:p>
        </w:tc>
      </w:tr>
      <w:tr w:rsidR="00B940DF" w:rsidRPr="002A6BBC" w:rsidTr="00862867">
        <w:trPr>
          <w:trHeight w:val="4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Ненефтегазовые</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доходы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53,9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55,4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55,9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55,6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56,6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58,6   </w:t>
            </w:r>
          </w:p>
        </w:tc>
      </w:tr>
      <w:tr w:rsidR="00B940DF" w:rsidRPr="002A6BBC" w:rsidTr="00862867">
        <w:trPr>
          <w:trHeight w:val="1200"/>
          <w:tblCellSpacing w:w="5" w:type="nil"/>
        </w:trPr>
        <w:tc>
          <w:tcPr>
            <w:tcW w:w="19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Темпы прироста</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доходов в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номинальном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выражении к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предыдущему   </w:t>
            </w:r>
          </w:p>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году, %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100,1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109,3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104,8  </w:t>
            </w:r>
          </w:p>
        </w:tc>
        <w:tc>
          <w:tcPr>
            <w:tcW w:w="144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111,0   </w:t>
            </w:r>
          </w:p>
        </w:tc>
        <w:tc>
          <w:tcPr>
            <w:tcW w:w="120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109,5  </w:t>
            </w:r>
          </w:p>
        </w:tc>
        <w:tc>
          <w:tcPr>
            <w:tcW w:w="1320" w:type="dxa"/>
            <w:tcBorders>
              <w:left w:val="single" w:sz="8" w:space="0" w:color="auto"/>
              <w:bottom w:val="single" w:sz="8" w:space="0" w:color="auto"/>
              <w:right w:val="single" w:sz="8" w:space="0" w:color="auto"/>
            </w:tcBorders>
          </w:tcPr>
          <w:p w:rsidR="00B940DF" w:rsidRPr="002A6BBC" w:rsidRDefault="00B940DF" w:rsidP="00862867">
            <w:pPr>
              <w:autoSpaceDE w:val="0"/>
              <w:autoSpaceDN w:val="0"/>
              <w:adjustRightInd w:val="0"/>
              <w:spacing w:after="0" w:line="240" w:lineRule="auto"/>
              <w:rPr>
                <w:rFonts w:ascii="Times New Roman" w:hAnsi="Times New Roman" w:cs="Times New Roman"/>
                <w:sz w:val="20"/>
                <w:szCs w:val="20"/>
              </w:rPr>
            </w:pPr>
            <w:r w:rsidRPr="002A6BBC">
              <w:rPr>
                <w:rFonts w:ascii="Times New Roman" w:hAnsi="Times New Roman" w:cs="Times New Roman"/>
                <w:sz w:val="20"/>
                <w:szCs w:val="20"/>
              </w:rPr>
              <w:t xml:space="preserve">  107,7  </w:t>
            </w:r>
          </w:p>
        </w:tc>
      </w:tr>
    </w:tbl>
    <w:p w:rsidR="00B940DF" w:rsidRPr="002A6BBC" w:rsidRDefault="00B940DF" w:rsidP="00B940DF">
      <w:pPr>
        <w:widowControl w:val="0"/>
        <w:spacing w:after="0" w:line="360" w:lineRule="auto"/>
        <w:ind w:firstLine="709"/>
        <w:rPr>
          <w:rFonts w:ascii="Times New Roman" w:hAnsi="Times New Roman" w:cs="Times New Roman"/>
          <w:sz w:val="28"/>
          <w:szCs w:val="28"/>
        </w:rPr>
      </w:pPr>
    </w:p>
    <w:p w:rsidR="003E39CE" w:rsidRPr="002A6BBC" w:rsidRDefault="003E39CE" w:rsidP="00EB2931">
      <w:pPr>
        <w:widowControl w:val="0"/>
        <w:spacing w:after="0" w:line="360" w:lineRule="auto"/>
        <w:ind w:firstLine="709"/>
        <w:rPr>
          <w:rFonts w:ascii="Times New Roman" w:hAnsi="Times New Roman" w:cs="Times New Roman"/>
          <w:sz w:val="28"/>
          <w:szCs w:val="28"/>
        </w:rPr>
      </w:pPr>
    </w:p>
    <w:sectPr w:rsidR="003E39CE" w:rsidRPr="002A6BBC" w:rsidSect="00B940DF">
      <w:footerReference w:type="default" r:id="rId44"/>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57D" w:rsidRDefault="008D157D" w:rsidP="00B940DF">
      <w:pPr>
        <w:spacing w:after="0" w:line="240" w:lineRule="auto"/>
      </w:pPr>
      <w:r>
        <w:separator/>
      </w:r>
    </w:p>
  </w:endnote>
  <w:endnote w:type="continuationSeparator" w:id="0">
    <w:p w:rsidR="008D157D" w:rsidRDefault="008D157D" w:rsidP="00B940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76998"/>
      <w:docPartObj>
        <w:docPartGallery w:val="Page Numbers (Bottom of Page)"/>
        <w:docPartUnique/>
      </w:docPartObj>
    </w:sdtPr>
    <w:sdtContent>
      <w:p w:rsidR="00B940DF" w:rsidRDefault="00D3017C" w:rsidP="00B940DF">
        <w:pPr>
          <w:pStyle w:val="aa"/>
          <w:jc w:val="center"/>
        </w:pPr>
        <w:r w:rsidRPr="00B940DF">
          <w:rPr>
            <w:rFonts w:ascii="Times New Roman" w:hAnsi="Times New Roman" w:cs="Times New Roman"/>
          </w:rPr>
          <w:fldChar w:fldCharType="begin"/>
        </w:r>
        <w:r w:rsidR="00B940DF" w:rsidRPr="00B940DF">
          <w:rPr>
            <w:rFonts w:ascii="Times New Roman" w:hAnsi="Times New Roman" w:cs="Times New Roman"/>
          </w:rPr>
          <w:instrText xml:space="preserve"> PAGE   \* MERGEFORMAT </w:instrText>
        </w:r>
        <w:r w:rsidRPr="00B940DF">
          <w:rPr>
            <w:rFonts w:ascii="Times New Roman" w:hAnsi="Times New Roman" w:cs="Times New Roman"/>
          </w:rPr>
          <w:fldChar w:fldCharType="separate"/>
        </w:r>
        <w:r w:rsidR="00BD1ECC">
          <w:rPr>
            <w:rFonts w:ascii="Times New Roman" w:hAnsi="Times New Roman" w:cs="Times New Roman"/>
            <w:noProof/>
          </w:rPr>
          <w:t>2</w:t>
        </w:r>
        <w:r w:rsidRPr="00B940DF">
          <w:rPr>
            <w:rFonts w:ascii="Times New Roman" w:hAnsi="Times New Roman" w:cs="Times New Roma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57D" w:rsidRDefault="008D157D" w:rsidP="00B940DF">
      <w:pPr>
        <w:spacing w:after="0" w:line="240" w:lineRule="auto"/>
      </w:pPr>
      <w:r>
        <w:separator/>
      </w:r>
    </w:p>
  </w:footnote>
  <w:footnote w:type="continuationSeparator" w:id="0">
    <w:p w:rsidR="008D157D" w:rsidRDefault="008D157D" w:rsidP="00B940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2F1"/>
    <w:multiLevelType w:val="hybridMultilevel"/>
    <w:tmpl w:val="44FCF2C2"/>
    <w:lvl w:ilvl="0" w:tplc="367811CA">
      <w:start w:val="1"/>
      <w:numFmt w:val="bullet"/>
      <w:lvlText w:val=""/>
      <w:lvlJc w:val="left"/>
      <w:pPr>
        <w:ind w:left="1429" w:hanging="360"/>
      </w:pPr>
      <w:rPr>
        <w:rFonts w:ascii="Symbol" w:hAnsi="Symbol" w:hint="default"/>
      </w:rPr>
    </w:lvl>
    <w:lvl w:ilvl="1" w:tplc="367811C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A4435E"/>
    <w:multiLevelType w:val="hybridMultilevel"/>
    <w:tmpl w:val="34227EFE"/>
    <w:lvl w:ilvl="0" w:tplc="367811CA">
      <w:start w:val="1"/>
      <w:numFmt w:val="bullet"/>
      <w:lvlText w:val=""/>
      <w:lvlJc w:val="left"/>
      <w:pPr>
        <w:ind w:left="1429" w:hanging="360"/>
      </w:pPr>
      <w:rPr>
        <w:rFonts w:ascii="Symbol" w:hAnsi="Symbol" w:hint="default"/>
      </w:rPr>
    </w:lvl>
    <w:lvl w:ilvl="1" w:tplc="367811C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D6574"/>
    <w:multiLevelType w:val="hybridMultilevel"/>
    <w:tmpl w:val="733AF740"/>
    <w:lvl w:ilvl="0" w:tplc="367811CA">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222F15"/>
    <w:multiLevelType w:val="hybridMultilevel"/>
    <w:tmpl w:val="07E06636"/>
    <w:lvl w:ilvl="0" w:tplc="69EACC70">
      <w:start w:val="1"/>
      <w:numFmt w:val="bullet"/>
      <w:lvlText w:val="˗"/>
      <w:lvlJc w:val="left"/>
      <w:pPr>
        <w:ind w:left="1280" w:hanging="360"/>
      </w:pPr>
      <w:rPr>
        <w:rFonts w:ascii="Times New Roman" w:hAnsi="Times New Roman" w:cs="Times New Roman" w:hint="default"/>
      </w:rPr>
    </w:lvl>
    <w:lvl w:ilvl="1" w:tplc="04190003">
      <w:start w:val="1"/>
      <w:numFmt w:val="bullet"/>
      <w:lvlText w:val="o"/>
      <w:lvlJc w:val="left"/>
      <w:pPr>
        <w:ind w:left="2000" w:hanging="360"/>
      </w:pPr>
      <w:rPr>
        <w:rFonts w:ascii="Courier New" w:hAnsi="Courier New" w:cs="Times New Roman" w:hint="default"/>
      </w:rPr>
    </w:lvl>
    <w:lvl w:ilvl="2" w:tplc="04190005">
      <w:start w:val="1"/>
      <w:numFmt w:val="bullet"/>
      <w:lvlText w:val=""/>
      <w:lvlJc w:val="left"/>
      <w:pPr>
        <w:ind w:left="2720" w:hanging="360"/>
      </w:pPr>
      <w:rPr>
        <w:rFonts w:ascii="Wingdings" w:hAnsi="Wingdings" w:hint="default"/>
      </w:rPr>
    </w:lvl>
    <w:lvl w:ilvl="3" w:tplc="04190001">
      <w:start w:val="1"/>
      <w:numFmt w:val="bullet"/>
      <w:lvlText w:val=""/>
      <w:lvlJc w:val="left"/>
      <w:pPr>
        <w:ind w:left="3440" w:hanging="360"/>
      </w:pPr>
      <w:rPr>
        <w:rFonts w:ascii="Symbol" w:hAnsi="Symbol" w:hint="default"/>
      </w:rPr>
    </w:lvl>
    <w:lvl w:ilvl="4" w:tplc="04190003">
      <w:start w:val="1"/>
      <w:numFmt w:val="bullet"/>
      <w:lvlText w:val="o"/>
      <w:lvlJc w:val="left"/>
      <w:pPr>
        <w:ind w:left="4160" w:hanging="360"/>
      </w:pPr>
      <w:rPr>
        <w:rFonts w:ascii="Courier New" w:hAnsi="Courier New" w:cs="Times New Roman" w:hint="default"/>
      </w:rPr>
    </w:lvl>
    <w:lvl w:ilvl="5" w:tplc="04190005">
      <w:start w:val="1"/>
      <w:numFmt w:val="bullet"/>
      <w:lvlText w:val=""/>
      <w:lvlJc w:val="left"/>
      <w:pPr>
        <w:ind w:left="4880" w:hanging="360"/>
      </w:pPr>
      <w:rPr>
        <w:rFonts w:ascii="Wingdings" w:hAnsi="Wingdings" w:hint="default"/>
      </w:rPr>
    </w:lvl>
    <w:lvl w:ilvl="6" w:tplc="04190001">
      <w:start w:val="1"/>
      <w:numFmt w:val="bullet"/>
      <w:lvlText w:val=""/>
      <w:lvlJc w:val="left"/>
      <w:pPr>
        <w:ind w:left="5600" w:hanging="360"/>
      </w:pPr>
      <w:rPr>
        <w:rFonts w:ascii="Symbol" w:hAnsi="Symbol" w:hint="default"/>
      </w:rPr>
    </w:lvl>
    <w:lvl w:ilvl="7" w:tplc="04190003">
      <w:start w:val="1"/>
      <w:numFmt w:val="bullet"/>
      <w:lvlText w:val="o"/>
      <w:lvlJc w:val="left"/>
      <w:pPr>
        <w:ind w:left="6320" w:hanging="360"/>
      </w:pPr>
      <w:rPr>
        <w:rFonts w:ascii="Courier New" w:hAnsi="Courier New" w:cs="Times New Roman" w:hint="default"/>
      </w:rPr>
    </w:lvl>
    <w:lvl w:ilvl="8" w:tplc="04190005">
      <w:start w:val="1"/>
      <w:numFmt w:val="bullet"/>
      <w:lvlText w:val=""/>
      <w:lvlJc w:val="left"/>
      <w:pPr>
        <w:ind w:left="7040" w:hanging="360"/>
      </w:pPr>
      <w:rPr>
        <w:rFonts w:ascii="Wingdings" w:hAnsi="Wingdings" w:hint="default"/>
      </w:rPr>
    </w:lvl>
  </w:abstractNum>
  <w:abstractNum w:abstractNumId="4">
    <w:nsid w:val="277E4632"/>
    <w:multiLevelType w:val="hybridMultilevel"/>
    <w:tmpl w:val="26D6506E"/>
    <w:lvl w:ilvl="0" w:tplc="367811CA">
      <w:start w:val="1"/>
      <w:numFmt w:val="bullet"/>
      <w:lvlText w:val=""/>
      <w:lvlJc w:val="left"/>
      <w:pPr>
        <w:ind w:left="1429" w:hanging="360"/>
      </w:pPr>
      <w:rPr>
        <w:rFonts w:ascii="Symbol" w:hAnsi="Symbol" w:hint="default"/>
      </w:rPr>
    </w:lvl>
    <w:lvl w:ilvl="1" w:tplc="367811C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212913"/>
    <w:multiLevelType w:val="hybridMultilevel"/>
    <w:tmpl w:val="445CD504"/>
    <w:lvl w:ilvl="0" w:tplc="367811CA">
      <w:start w:val="1"/>
      <w:numFmt w:val="bullet"/>
      <w:lvlText w:val=""/>
      <w:lvlJc w:val="left"/>
      <w:pPr>
        <w:ind w:left="1429" w:hanging="360"/>
      </w:pPr>
      <w:rPr>
        <w:rFonts w:ascii="Symbol" w:hAnsi="Symbol" w:hint="default"/>
      </w:rPr>
    </w:lvl>
    <w:lvl w:ilvl="1" w:tplc="367811C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2E07F2B"/>
    <w:multiLevelType w:val="hybridMultilevel"/>
    <w:tmpl w:val="B302FAF2"/>
    <w:lvl w:ilvl="0" w:tplc="367811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2FE00DF"/>
    <w:multiLevelType w:val="hybridMultilevel"/>
    <w:tmpl w:val="7BB093A8"/>
    <w:lvl w:ilvl="0" w:tplc="0E46DDCA">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1D3BFB"/>
    <w:multiLevelType w:val="hybridMultilevel"/>
    <w:tmpl w:val="9710DBA6"/>
    <w:lvl w:ilvl="0" w:tplc="A7DADE2C">
      <w:start w:val="1"/>
      <w:numFmt w:val="bullet"/>
      <w:lvlText w:val=""/>
      <w:lvlJc w:val="left"/>
      <w:pPr>
        <w:tabs>
          <w:tab w:val="num" w:pos="36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7D95EA4"/>
    <w:multiLevelType w:val="hybridMultilevel"/>
    <w:tmpl w:val="C4ACAF10"/>
    <w:lvl w:ilvl="0" w:tplc="3E50D42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69E7A7C"/>
    <w:multiLevelType w:val="hybridMultilevel"/>
    <w:tmpl w:val="345AE78E"/>
    <w:lvl w:ilvl="0" w:tplc="0419000F">
      <w:start w:val="1"/>
      <w:numFmt w:val="decimal"/>
      <w:lvlText w:val="%1."/>
      <w:lvlJc w:val="left"/>
      <w:pPr>
        <w:ind w:left="720" w:hanging="360"/>
      </w:pPr>
      <w:rPr>
        <w:rFonts w:hint="default"/>
      </w:rPr>
    </w:lvl>
    <w:lvl w:ilvl="1" w:tplc="E7B6E52A">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BA08ED"/>
    <w:multiLevelType w:val="singleLevel"/>
    <w:tmpl w:val="0419000F"/>
    <w:lvl w:ilvl="0">
      <w:start w:val="1"/>
      <w:numFmt w:val="decimal"/>
      <w:lvlText w:val="%1."/>
      <w:lvlJc w:val="left"/>
      <w:pPr>
        <w:tabs>
          <w:tab w:val="num" w:pos="1495"/>
        </w:tabs>
        <w:ind w:left="1495" w:hanging="360"/>
      </w:pPr>
    </w:lvl>
  </w:abstractNum>
  <w:abstractNum w:abstractNumId="12">
    <w:nsid w:val="74EF4AE2"/>
    <w:multiLevelType w:val="multilevel"/>
    <w:tmpl w:val="76B2071C"/>
    <w:lvl w:ilvl="0">
      <w:start w:val="1"/>
      <w:numFmt w:val="decimal"/>
      <w:lvlText w:val="%1."/>
      <w:lvlJc w:val="left"/>
      <w:pPr>
        <w:ind w:left="720" w:hanging="360"/>
      </w:pPr>
      <w:rPr>
        <w:rFonts w:hint="default"/>
        <w:b w:val="0"/>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AE57032"/>
    <w:multiLevelType w:val="hybridMultilevel"/>
    <w:tmpl w:val="EEF49358"/>
    <w:lvl w:ilvl="0" w:tplc="367811C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7B624452"/>
    <w:multiLevelType w:val="hybridMultilevel"/>
    <w:tmpl w:val="83C6D832"/>
    <w:lvl w:ilvl="0" w:tplc="786671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12"/>
  </w:num>
  <w:num w:numId="3">
    <w:abstractNumId w:val="1"/>
  </w:num>
  <w:num w:numId="4">
    <w:abstractNumId w:val="5"/>
  </w:num>
  <w:num w:numId="5">
    <w:abstractNumId w:val="4"/>
  </w:num>
  <w:num w:numId="6">
    <w:abstractNumId w:val="0"/>
  </w:num>
  <w:num w:numId="7">
    <w:abstractNumId w:val="11"/>
  </w:num>
  <w:num w:numId="8">
    <w:abstractNumId w:val="7"/>
  </w:num>
  <w:num w:numId="9">
    <w:abstractNumId w:val="14"/>
  </w:num>
  <w:num w:numId="10">
    <w:abstractNumId w:val="9"/>
  </w:num>
  <w:num w:numId="11">
    <w:abstractNumId w:val="6"/>
  </w:num>
  <w:num w:numId="12">
    <w:abstractNumId w:val="13"/>
  </w:num>
  <w:num w:numId="13">
    <w:abstractNumId w:val="3"/>
  </w:num>
  <w:num w:numId="14">
    <w:abstractNumId w:val="8"/>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01BAD"/>
    <w:rsid w:val="000A42E8"/>
    <w:rsid w:val="001D3BAF"/>
    <w:rsid w:val="002A6BBC"/>
    <w:rsid w:val="002B67A1"/>
    <w:rsid w:val="0038206E"/>
    <w:rsid w:val="003E39CE"/>
    <w:rsid w:val="004370F9"/>
    <w:rsid w:val="00457A6B"/>
    <w:rsid w:val="00500F47"/>
    <w:rsid w:val="00584E90"/>
    <w:rsid w:val="00633B1C"/>
    <w:rsid w:val="00641FBA"/>
    <w:rsid w:val="008D157D"/>
    <w:rsid w:val="00901BAD"/>
    <w:rsid w:val="00913C5E"/>
    <w:rsid w:val="0096726B"/>
    <w:rsid w:val="009C3FC2"/>
    <w:rsid w:val="00B13AAF"/>
    <w:rsid w:val="00B712B0"/>
    <w:rsid w:val="00B940DF"/>
    <w:rsid w:val="00BB2BC8"/>
    <w:rsid w:val="00BD1ECC"/>
    <w:rsid w:val="00BF2A3F"/>
    <w:rsid w:val="00C81AF6"/>
    <w:rsid w:val="00D3017C"/>
    <w:rsid w:val="00DA1BE5"/>
    <w:rsid w:val="00DF06F0"/>
    <w:rsid w:val="00E96CD9"/>
    <w:rsid w:val="00EB2931"/>
    <w:rsid w:val="00EE4082"/>
    <w:rsid w:val="00EE70DD"/>
    <w:rsid w:val="00F61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rules v:ext="edit">
        <o:r id="V:Rule12" type="connector" idref="#_x0000_s1046"/>
        <o:r id="V:Rule13" type="connector" idref="#_x0000_s1041"/>
        <o:r id="V:Rule14" type="connector" idref="#_x0000_s1043"/>
        <o:r id="V:Rule15" type="connector" idref="#_x0000_s1039"/>
        <o:r id="V:Rule16" type="connector" idref="#_x0000_s1042"/>
        <o:r id="V:Rule17" type="connector" idref="#_x0000_s1044"/>
        <o:r id="V:Rule18" type="connector" idref="#_x0000_s1034"/>
        <o:r id="V:Rule19" type="connector" idref="#_x0000_s1045"/>
        <o:r id="V:Rule20" type="connector" idref="#_x0000_s1040"/>
        <o:r id="V:Rule21" type="connector" idref="#_x0000_s1036"/>
        <o:r id="V:Rule2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BAD"/>
  </w:style>
  <w:style w:type="paragraph" w:styleId="1">
    <w:name w:val="heading 1"/>
    <w:basedOn w:val="a"/>
    <w:next w:val="a"/>
    <w:link w:val="10"/>
    <w:uiPriority w:val="9"/>
    <w:qFormat/>
    <w:rsid w:val="00901B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EB2931"/>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901BAD"/>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901BAD"/>
    <w:rPr>
      <w:rFonts w:ascii="Tahoma" w:hAnsi="Tahoma" w:cs="Tahoma"/>
      <w:sz w:val="16"/>
      <w:szCs w:val="16"/>
    </w:rPr>
  </w:style>
  <w:style w:type="character" w:customStyle="1" w:styleId="10">
    <w:name w:val="Заголовок 1 Знак"/>
    <w:basedOn w:val="a0"/>
    <w:link w:val="1"/>
    <w:uiPriority w:val="9"/>
    <w:rsid w:val="00901BAD"/>
    <w:rPr>
      <w:rFonts w:asciiTheme="majorHAnsi" w:eastAsiaTheme="majorEastAsia" w:hAnsiTheme="majorHAnsi" w:cstheme="majorBidi"/>
      <w:b/>
      <w:bCs/>
      <w:color w:val="365F91" w:themeColor="accent1" w:themeShade="BF"/>
      <w:sz w:val="28"/>
      <w:szCs w:val="28"/>
    </w:rPr>
  </w:style>
  <w:style w:type="paragraph" w:styleId="a5">
    <w:name w:val="List Paragraph"/>
    <w:basedOn w:val="a"/>
    <w:qFormat/>
    <w:rsid w:val="00901BAD"/>
    <w:pPr>
      <w:ind w:left="720"/>
      <w:contextualSpacing/>
    </w:pPr>
  </w:style>
  <w:style w:type="character" w:customStyle="1" w:styleId="20">
    <w:name w:val="Заголовок 2 Знак"/>
    <w:basedOn w:val="a0"/>
    <w:link w:val="2"/>
    <w:rsid w:val="00EB2931"/>
    <w:rPr>
      <w:rFonts w:ascii="Cambria" w:eastAsia="Times New Roman" w:hAnsi="Cambria" w:cs="Times New Roman"/>
      <w:b/>
      <w:bCs/>
      <w:i/>
      <w:iCs/>
      <w:sz w:val="28"/>
      <w:szCs w:val="28"/>
      <w:lang w:eastAsia="ru-RU"/>
    </w:rPr>
  </w:style>
  <w:style w:type="paragraph" w:styleId="a6">
    <w:name w:val="Balloon Text"/>
    <w:basedOn w:val="a"/>
    <w:link w:val="a7"/>
    <w:uiPriority w:val="99"/>
    <w:semiHidden/>
    <w:unhideWhenUsed/>
    <w:rsid w:val="00DF06F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F06F0"/>
    <w:rPr>
      <w:rFonts w:ascii="Tahoma" w:hAnsi="Tahoma" w:cs="Tahoma"/>
      <w:sz w:val="16"/>
      <w:szCs w:val="16"/>
    </w:rPr>
  </w:style>
  <w:style w:type="paragraph" w:styleId="a8">
    <w:name w:val="header"/>
    <w:basedOn w:val="a"/>
    <w:link w:val="a9"/>
    <w:unhideWhenUsed/>
    <w:rsid w:val="00DF06F0"/>
    <w:pPr>
      <w:tabs>
        <w:tab w:val="center" w:pos="4677"/>
        <w:tab w:val="right" w:pos="9355"/>
      </w:tabs>
      <w:spacing w:after="0" w:line="240" w:lineRule="auto"/>
    </w:pPr>
  </w:style>
  <w:style w:type="character" w:customStyle="1" w:styleId="a9">
    <w:name w:val="Верхний колонтитул Знак"/>
    <w:basedOn w:val="a0"/>
    <w:link w:val="a8"/>
    <w:rsid w:val="00DF06F0"/>
  </w:style>
  <w:style w:type="paragraph" w:styleId="aa">
    <w:name w:val="footer"/>
    <w:basedOn w:val="a"/>
    <w:link w:val="ab"/>
    <w:uiPriority w:val="99"/>
    <w:unhideWhenUsed/>
    <w:rsid w:val="00DF06F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06F0"/>
  </w:style>
  <w:style w:type="paragraph" w:styleId="3">
    <w:name w:val="Body Text Indent 3"/>
    <w:basedOn w:val="a"/>
    <w:link w:val="30"/>
    <w:uiPriority w:val="99"/>
    <w:unhideWhenUsed/>
    <w:rsid w:val="00DF06F0"/>
    <w:pPr>
      <w:spacing w:after="120" w:line="240" w:lineRule="auto"/>
      <w:ind w:left="283"/>
    </w:pPr>
    <w:rPr>
      <w:rFonts w:ascii="Times New Roman" w:eastAsia="Times New Roman" w:hAnsi="Times New Roman" w:cs="Arial"/>
      <w:sz w:val="16"/>
      <w:szCs w:val="16"/>
      <w:lang w:eastAsia="ru-RU"/>
    </w:rPr>
  </w:style>
  <w:style w:type="character" w:customStyle="1" w:styleId="30">
    <w:name w:val="Основной текст с отступом 3 Знак"/>
    <w:basedOn w:val="a0"/>
    <w:link w:val="3"/>
    <w:uiPriority w:val="99"/>
    <w:rsid w:val="00DF06F0"/>
    <w:rPr>
      <w:rFonts w:ascii="Times New Roman" w:eastAsia="Times New Roman" w:hAnsi="Times New Roman" w:cs="Arial"/>
      <w:sz w:val="16"/>
      <w:szCs w:val="16"/>
      <w:lang w:eastAsia="ru-RU"/>
    </w:rPr>
  </w:style>
  <w:style w:type="paragraph" w:styleId="ac">
    <w:name w:val="footnote text"/>
    <w:aliases w:val="single space,footnote text,Footnote Text Char1 Char,Footnote Text Char Char Char,Footnote Text Char1 Char Char Char,Footnote Text Char Char Char Char Char,Footnote Text Char1 Char Char Char Char Char,Table_Footnote_last,Текст сноски-FN"/>
    <w:basedOn w:val="a"/>
    <w:link w:val="ad"/>
    <w:semiHidden/>
    <w:rsid w:val="00DF06F0"/>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aliases w:val="single space Знак,footnote text Знак,Footnote Text Char1 Char Знак,Footnote Text Char Char Char Знак,Footnote Text Char1 Char Char Char Знак,Footnote Text Char Char Char Char Char Знак,Footnote Text Char1 Char Char Char Char Char Знак"/>
    <w:basedOn w:val="a0"/>
    <w:link w:val="ac"/>
    <w:semiHidden/>
    <w:rsid w:val="00DF06F0"/>
    <w:rPr>
      <w:rFonts w:ascii="Times New Roman" w:eastAsia="Times New Roman" w:hAnsi="Times New Roman" w:cs="Times New Roman"/>
      <w:sz w:val="20"/>
      <w:szCs w:val="20"/>
      <w:lang w:eastAsia="ru-RU"/>
    </w:rPr>
  </w:style>
  <w:style w:type="paragraph" w:customStyle="1" w:styleId="ConsPlusCell">
    <w:name w:val="ConsPlusCell"/>
    <w:uiPriority w:val="99"/>
    <w:rsid w:val="00DF06F0"/>
    <w:pPr>
      <w:autoSpaceDE w:val="0"/>
      <w:autoSpaceDN w:val="0"/>
      <w:adjustRightInd w:val="0"/>
      <w:spacing w:after="0" w:line="240" w:lineRule="auto"/>
    </w:pPr>
    <w:rPr>
      <w:rFonts w:ascii="Times New Roman" w:hAnsi="Times New Roman" w:cs="Times New Roman"/>
      <w:sz w:val="28"/>
      <w:szCs w:val="28"/>
    </w:rPr>
  </w:style>
  <w:style w:type="paragraph" w:styleId="ae">
    <w:name w:val="Normal (Web)"/>
    <w:basedOn w:val="a"/>
    <w:rsid w:val="00DF06F0"/>
    <w:pPr>
      <w:spacing w:before="100" w:beforeAutospacing="1" w:after="100" w:afterAutospacing="1" w:line="240" w:lineRule="auto"/>
    </w:pPr>
    <w:rPr>
      <w:rFonts w:ascii="Times New Roman" w:eastAsia="Calibri" w:hAnsi="Times New Roman" w:cs="Times New Roman"/>
      <w:sz w:val="24"/>
      <w:szCs w:val="24"/>
      <w:lang w:eastAsia="ru-RU"/>
    </w:rPr>
  </w:style>
  <w:style w:type="table" w:styleId="af">
    <w:name w:val="Table Grid"/>
    <w:basedOn w:val="a1"/>
    <w:rsid w:val="00DF06F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Hyperlink"/>
    <w:basedOn w:val="a0"/>
    <w:uiPriority w:val="99"/>
    <w:unhideWhenUsed/>
    <w:rsid w:val="00DF06F0"/>
    <w:rPr>
      <w:color w:val="003399"/>
      <w:u w:val="single"/>
    </w:rPr>
  </w:style>
  <w:style w:type="paragraph" w:styleId="af1">
    <w:name w:val="TOC Heading"/>
    <w:basedOn w:val="1"/>
    <w:next w:val="a"/>
    <w:uiPriority w:val="39"/>
    <w:semiHidden/>
    <w:unhideWhenUsed/>
    <w:qFormat/>
    <w:rsid w:val="00DF06F0"/>
    <w:pPr>
      <w:outlineLvl w:val="9"/>
    </w:pPr>
  </w:style>
  <w:style w:type="paragraph" w:styleId="11">
    <w:name w:val="toc 1"/>
    <w:basedOn w:val="a"/>
    <w:next w:val="a"/>
    <w:autoRedefine/>
    <w:uiPriority w:val="39"/>
    <w:unhideWhenUsed/>
    <w:rsid w:val="00DF06F0"/>
    <w:pPr>
      <w:spacing w:after="100"/>
    </w:pPr>
  </w:style>
  <w:style w:type="paragraph" w:styleId="21">
    <w:name w:val="toc 2"/>
    <w:basedOn w:val="a"/>
    <w:next w:val="a"/>
    <w:autoRedefine/>
    <w:uiPriority w:val="39"/>
    <w:unhideWhenUsed/>
    <w:rsid w:val="009C3FC2"/>
    <w:pPr>
      <w:spacing w:after="100"/>
      <w:ind w:left="220"/>
    </w:pPr>
  </w:style>
  <w:style w:type="paragraph" w:customStyle="1" w:styleId="s15">
    <w:name w:val="s_15"/>
    <w:basedOn w:val="a"/>
    <w:rsid w:val="00E96C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E96CD9"/>
  </w:style>
  <w:style w:type="character" w:customStyle="1" w:styleId="apple-converted-space">
    <w:name w:val="apple-converted-space"/>
    <w:basedOn w:val="a0"/>
    <w:rsid w:val="00E96CD9"/>
  </w:style>
  <w:style w:type="paragraph" w:customStyle="1" w:styleId="s1">
    <w:name w:val="s_1"/>
    <w:basedOn w:val="a"/>
    <w:rsid w:val="00E96C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BF2A3F"/>
    <w:rPr>
      <w:rFonts w:ascii="Times New Roman" w:hAnsi="Times New Roman" w:cs="Times New Roman" w:hint="default"/>
    </w:rPr>
  </w:style>
  <w:style w:type="character" w:styleId="af2">
    <w:name w:val="footnote reference"/>
    <w:basedOn w:val="a0"/>
    <w:semiHidden/>
    <w:rsid w:val="002B67A1"/>
    <w:rPr>
      <w:vertAlign w:val="superscript"/>
    </w:rPr>
  </w:style>
</w:styles>
</file>

<file path=word/webSettings.xml><?xml version="1.0" encoding="utf-8"?>
<w:webSettings xmlns:r="http://schemas.openxmlformats.org/officeDocument/2006/relationships" xmlns:w="http://schemas.openxmlformats.org/wordprocessingml/2006/main">
  <w:divs>
    <w:div w:id="75447626">
      <w:bodyDiv w:val="1"/>
      <w:marLeft w:val="0"/>
      <w:marRight w:val="0"/>
      <w:marTop w:val="0"/>
      <w:marBottom w:val="0"/>
      <w:divBdr>
        <w:top w:val="none" w:sz="0" w:space="0" w:color="auto"/>
        <w:left w:val="none" w:sz="0" w:space="0" w:color="auto"/>
        <w:bottom w:val="none" w:sz="0" w:space="0" w:color="auto"/>
        <w:right w:val="none" w:sz="0" w:space="0" w:color="auto"/>
      </w:divBdr>
    </w:div>
    <w:div w:id="826672432">
      <w:bodyDiv w:val="1"/>
      <w:marLeft w:val="0"/>
      <w:marRight w:val="0"/>
      <w:marTop w:val="0"/>
      <w:marBottom w:val="0"/>
      <w:divBdr>
        <w:top w:val="none" w:sz="0" w:space="0" w:color="auto"/>
        <w:left w:val="none" w:sz="0" w:space="0" w:color="auto"/>
        <w:bottom w:val="none" w:sz="0" w:space="0" w:color="auto"/>
        <w:right w:val="none" w:sz="0" w:space="0" w:color="auto"/>
      </w:divBdr>
    </w:div>
    <w:div w:id="85033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408460/2/" TargetMode="External"/><Relationship Id="rId13" Type="http://schemas.openxmlformats.org/officeDocument/2006/relationships/hyperlink" Target="consultantplus://offline/ref=2274B8D2E0DB22DF9BD72B803BD9C838951A91BEFA0B3FDC919C1B1E88tDx4G" TargetMode="External"/><Relationship Id="rId18" Type="http://schemas.openxmlformats.org/officeDocument/2006/relationships/hyperlink" Target="consultantplus://offline/ref=D1496BA95E93AE4BADB8811D5E3D66D2AF18DDCBF434D07A381CFE5AD038NFH" TargetMode="External"/><Relationship Id="rId26" Type="http://schemas.openxmlformats.org/officeDocument/2006/relationships/hyperlink" Target="consultantplus://offline/ref=B45C95FD975293214BABCD61B94DFB88372953A17AE881B48CA9CFBAc5z5G" TargetMode="External"/><Relationship Id="rId39" Type="http://schemas.openxmlformats.org/officeDocument/2006/relationships/hyperlink" Target="consultantplus://offline/ref=98CB6C7DCF9A398F553A162D8FDF02D4837BCDC9F3D6F5C49D6499C9C2T4L4J" TargetMode="External"/><Relationship Id="rId3" Type="http://schemas.openxmlformats.org/officeDocument/2006/relationships/styles" Target="styles.xml"/><Relationship Id="rId21" Type="http://schemas.openxmlformats.org/officeDocument/2006/relationships/hyperlink" Target="consultantplus://offline/ref=A21D91CCC2D656F1061D61DD45174CC61AE80739CD09D78F2BB725D5FDB6IDH" TargetMode="External"/><Relationship Id="rId34" Type="http://schemas.openxmlformats.org/officeDocument/2006/relationships/hyperlink" Target="consultantplus://offline/ref=B45C95FD975293214BABCD66B24DFB88302854A67DE881B48CA9CFBAc5z5G" TargetMode="External"/><Relationship Id="rId42" Type="http://schemas.openxmlformats.org/officeDocument/2006/relationships/hyperlink" Target="consultantplus://offline/ref=06A32B5A185FC65A35E8A612953D232FB079203D0D94F5C233B81DE312l0M5J" TargetMode="External"/><Relationship Id="rId7" Type="http://schemas.openxmlformats.org/officeDocument/2006/relationships/endnotes" Target="endnotes.xml"/><Relationship Id="rId12" Type="http://schemas.openxmlformats.org/officeDocument/2006/relationships/hyperlink" Target="consultantplus://offline/ref=2274B8D2E0DB22DF9BD72B803BD9C838951A91BEFA0B3FDC919C1B1E88D4E746FB9FE3CE168089F4tDxCG" TargetMode="External"/><Relationship Id="rId17" Type="http://schemas.openxmlformats.org/officeDocument/2006/relationships/hyperlink" Target="consultantplus://offline/ref=D1496BA95E93AE4BADB8811D5E3D66D2AF1ED6CAF23AD07A381CFE5AD038NFH" TargetMode="External"/><Relationship Id="rId25" Type="http://schemas.openxmlformats.org/officeDocument/2006/relationships/hyperlink" Target="consultantplus://offline/ref=5E3298A3CFD82F9242C7D461CDF81AEF19DACAA1D8F0DC279B609E2C994E243D8BDB3D6CF9868D0552K9H" TargetMode="External"/><Relationship Id="rId33" Type="http://schemas.openxmlformats.org/officeDocument/2006/relationships/hyperlink" Target="consultantplus://offline/ref=B45C95FD975293214BABDE60B239AEDB3C2E53A47FEADCBE84F0C3B852c6z0G" TargetMode="External"/><Relationship Id="rId38" Type="http://schemas.openxmlformats.org/officeDocument/2006/relationships/hyperlink" Target="consultantplus://offline/ref=98CB6C7DCF9A398F553A162D8FDF02D4837BCDC9F3D6F5C49D6499C9C2T4L4J"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1496BA95E93AE4BADB8811D5E3D66D2AF1ED6CAF23AD07A381CFE5AD038NFH" TargetMode="External"/><Relationship Id="rId20" Type="http://schemas.openxmlformats.org/officeDocument/2006/relationships/hyperlink" Target="consultantplus://offline/ref=AC48FBB04569DE9AA307A1C969F037919E7C8BB9E7AE205110DCED9A20nBTCH" TargetMode="External"/><Relationship Id="rId29" Type="http://schemas.openxmlformats.org/officeDocument/2006/relationships/hyperlink" Target="consultantplus://offline/ref=B45C95FD975293214BABCD61B94DFB88372B52A278E881B48CA9CFBAc5z5G" TargetMode="External"/><Relationship Id="rId41" Type="http://schemas.openxmlformats.org/officeDocument/2006/relationships/hyperlink" Target="consultantplus://offline/ref=06A32B5A185FC65A35E8A612953D232FB079203D0D94F5C233B81DE312l0M5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408460/5/" TargetMode="External"/><Relationship Id="rId24" Type="http://schemas.openxmlformats.org/officeDocument/2006/relationships/hyperlink" Target="consultantplus://offline/ref=5E3298A3CFD82F9242C7CA6FC9F81AEF19DAC5A3DDF2DC279B609E2C9954KEH" TargetMode="External"/><Relationship Id="rId32" Type="http://schemas.openxmlformats.org/officeDocument/2006/relationships/hyperlink" Target="consultantplus://offline/ref=B45C95FD975293214BABCD61B94DFB88372B55A17EE881B48CA9CFBAc5z5G" TargetMode="External"/><Relationship Id="rId37" Type="http://schemas.openxmlformats.org/officeDocument/2006/relationships/hyperlink" Target="consultantplus://offline/ref=BE5B6DCA4579DC0EE572029A795C111350BB9C921E66DF83C514DF16EAj4JBJ" TargetMode="External"/><Relationship Id="rId40" Type="http://schemas.openxmlformats.org/officeDocument/2006/relationships/hyperlink" Target="consultantplus://offline/ref=98CB6C7DCF9A398F553A162D8FDF02D4837BCDC9F3D6F5C49D6499C9C2T4L4J"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D1496BA95E93AE4BADB8811D5E3D66D2AF1EDBC6F93DD07A381CFE5AD038NFH" TargetMode="External"/><Relationship Id="rId23" Type="http://schemas.openxmlformats.org/officeDocument/2006/relationships/hyperlink" Target="consultantplus://offline/ref=F1CBB68D6DC634BA229DC5A500D2A344B9C266F6F5574952BD99A05644sAJ7H" TargetMode="External"/><Relationship Id="rId28" Type="http://schemas.openxmlformats.org/officeDocument/2006/relationships/hyperlink" Target="consultantplus://offline/ref=B45C95FD975293214BABCD61B94DFB88372B54A57AE881B48CA9CFBAc5z5G" TargetMode="External"/><Relationship Id="rId36" Type="http://schemas.openxmlformats.org/officeDocument/2006/relationships/hyperlink" Target="http://www.gks.ru" TargetMode="External"/><Relationship Id="rId10" Type="http://schemas.openxmlformats.org/officeDocument/2006/relationships/hyperlink" Target="http://base.garant.ru/70408460/7/" TargetMode="External"/><Relationship Id="rId19" Type="http://schemas.openxmlformats.org/officeDocument/2006/relationships/hyperlink" Target="consultantplus://offline/ref=AC48FBB04569DE9AA307A1C969F037919E7C8BB9E7AE205110DCED9A20nBTCH" TargetMode="External"/><Relationship Id="rId31" Type="http://schemas.openxmlformats.org/officeDocument/2006/relationships/hyperlink" Target="consultantplus://offline/ref=B45C95FD975293214BABDE60B239AEDB3C2E55A57FE7DCBE84F0C3B852c6z0G"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garant.ru/70408460/3/" TargetMode="External"/><Relationship Id="rId14" Type="http://schemas.openxmlformats.org/officeDocument/2006/relationships/hyperlink" Target="consultantplus://offline/ref=2274B8D2E0DB22DF9BD72B803BD9C838951A91BEFA0B3FDC919C1B1E88tDx4G" TargetMode="External"/><Relationship Id="rId22" Type="http://schemas.openxmlformats.org/officeDocument/2006/relationships/hyperlink" Target="consultantplus://offline/ref=A21D91CCC2D656F1061D7FD341174CC61AE80139C00ED78F2BB725D5FDB6IDH" TargetMode="External"/><Relationship Id="rId27" Type="http://schemas.openxmlformats.org/officeDocument/2006/relationships/hyperlink" Target="consultantplus://offline/ref=B45C95FD975293214BABCD61B94DFB88372F52A47DE881B48CA9CFBAc5z5G" TargetMode="External"/><Relationship Id="rId30" Type="http://schemas.openxmlformats.org/officeDocument/2006/relationships/hyperlink" Target="consultantplus://offline/ref=B45C95FD975293214BABCD61B94DFB88372851A379E881B48CA9CFBAc5z5G" TargetMode="External"/><Relationship Id="rId35" Type="http://schemas.openxmlformats.org/officeDocument/2006/relationships/hyperlink" Target="consultantplus://offline/ref=B45C95FD975293214BABCD61B94DFB88372C5EAE70E881B48CA9CFBAc5z5G" TargetMode="External"/><Relationship Id="rId43" Type="http://schemas.openxmlformats.org/officeDocument/2006/relationships/hyperlink" Target="consultantplus://offline/ref=06A32B5A185FC65A35E8A612953D232FB079203D0D94F5C233B81DE312l0M5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02DED7-4AF2-4B47-9D8A-3AB9C509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13431</Words>
  <Characters>76561</Characters>
  <Application>Microsoft Office Word</Application>
  <DocSecurity>0</DocSecurity>
  <Lines>638</Lines>
  <Paragraphs>179</Paragraphs>
  <ScaleCrop>false</ScaleCrop>
  <Company>Reanimator Extreme Edition</Company>
  <LinksUpToDate>false</LinksUpToDate>
  <CharactersWithSpaces>89813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Zerocool</cp:lastModifiedBy>
  <cp:revision>2</cp:revision>
  <cp:lastPrinted>2014-05-20T10:20:00Z</cp:lastPrinted>
  <dcterms:created xsi:type="dcterms:W3CDTF">2014-05-21T05:52:00Z</dcterms:created>
  <dcterms:modified xsi:type="dcterms:W3CDTF">2014-05-21T05:52:00Z</dcterms:modified>
</cp:coreProperties>
</file>