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53E93" w:rsidRDefault="00153E93" w:rsidP="00153E9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ВВЕДЕНИЕ……………………………………………………………………….2</w:t>
      </w:r>
    </w:p>
    <w:p w:rsidR="00153E93" w:rsidRDefault="00D140C9" w:rsidP="00D140C9">
      <w:pPr>
        <w:pStyle w:val="a5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153E93">
        <w:rPr>
          <w:b/>
          <w:sz w:val="28"/>
          <w:szCs w:val="28"/>
        </w:rPr>
        <w:t>ПРЕДМЕТ И МЕТОД БУХГАЛТЕРСКОГО УЧЕТА………………</w:t>
      </w:r>
      <w:r>
        <w:rPr>
          <w:b/>
          <w:sz w:val="28"/>
          <w:szCs w:val="28"/>
        </w:rPr>
        <w:t>….</w:t>
      </w:r>
      <w:r w:rsidR="00153E93">
        <w:rPr>
          <w:b/>
          <w:sz w:val="28"/>
          <w:szCs w:val="28"/>
        </w:rPr>
        <w:t>..3</w:t>
      </w:r>
    </w:p>
    <w:p w:rsidR="00D140C9" w:rsidRDefault="00D140C9" w:rsidP="00D140C9">
      <w:pPr>
        <w:pStyle w:val="a5"/>
        <w:ind w:left="0"/>
        <w:rPr>
          <w:b/>
          <w:sz w:val="28"/>
          <w:szCs w:val="28"/>
        </w:rPr>
      </w:pPr>
    </w:p>
    <w:p w:rsidR="00D140C9" w:rsidRDefault="00D140C9" w:rsidP="00D140C9">
      <w:pPr>
        <w:pStyle w:val="a5"/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2. СОСТАВ ИСТОЧНИКОВ ОБРАЗОВАНИЯ ХОЗЯЙСТВЕННЫХ СРЕДСТВ ПРЕДПРИЯТИЯ………………………………………………….</w:t>
      </w:r>
      <w:r w:rsidR="004E2AB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.</w:t>
      </w:r>
      <w:r w:rsidRPr="00D140C9">
        <w:rPr>
          <w:sz w:val="28"/>
          <w:szCs w:val="28"/>
        </w:rPr>
        <w:t>7</w:t>
      </w:r>
    </w:p>
    <w:p w:rsidR="00D140C9" w:rsidRDefault="00D140C9" w:rsidP="00D140C9">
      <w:pPr>
        <w:pStyle w:val="a5"/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3. ЗАДАЧИ 1-4………………………………………………………………..…11</w:t>
      </w:r>
    </w:p>
    <w:p w:rsidR="00D140C9" w:rsidRDefault="00D140C9" w:rsidP="00D140C9">
      <w:pPr>
        <w:pStyle w:val="a5"/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ЗАКЛЮЧЕНИЕ……………………….………………………………………..29</w:t>
      </w:r>
    </w:p>
    <w:p w:rsidR="004E2AB7" w:rsidRPr="00FF5A0D" w:rsidRDefault="004E2AB7" w:rsidP="004E2AB7">
      <w:pPr>
        <w:spacing w:line="360" w:lineRule="auto"/>
        <w:rPr>
          <w:b/>
          <w:sz w:val="28"/>
          <w:szCs w:val="28"/>
        </w:rPr>
      </w:pPr>
      <w:r w:rsidRPr="00FF5A0D">
        <w:rPr>
          <w:b/>
          <w:sz w:val="28"/>
          <w:szCs w:val="28"/>
        </w:rPr>
        <w:t>СПИСОК</w:t>
      </w:r>
      <w:r>
        <w:rPr>
          <w:b/>
          <w:sz w:val="28"/>
          <w:szCs w:val="28"/>
        </w:rPr>
        <w:t xml:space="preserve"> ИСПОЛЬЗОВАННОЙ</w:t>
      </w:r>
      <w:r w:rsidRPr="00FF5A0D">
        <w:rPr>
          <w:b/>
          <w:sz w:val="28"/>
          <w:szCs w:val="28"/>
        </w:rPr>
        <w:t xml:space="preserve"> ЛИТЕРАТУРЫ</w:t>
      </w:r>
      <w:r>
        <w:rPr>
          <w:b/>
          <w:sz w:val="28"/>
          <w:szCs w:val="28"/>
        </w:rPr>
        <w:t>………….……………..31</w:t>
      </w:r>
    </w:p>
    <w:p w:rsidR="00D140C9" w:rsidRPr="00B86241" w:rsidRDefault="00D140C9" w:rsidP="00D140C9">
      <w:pPr>
        <w:pStyle w:val="a5"/>
        <w:spacing w:line="360" w:lineRule="auto"/>
        <w:ind w:left="0"/>
        <w:rPr>
          <w:b/>
          <w:sz w:val="28"/>
          <w:szCs w:val="28"/>
        </w:rPr>
      </w:pPr>
    </w:p>
    <w:p w:rsidR="00153E93" w:rsidRDefault="00153E93" w:rsidP="00D140C9">
      <w:pPr>
        <w:pStyle w:val="a5"/>
        <w:ind w:left="0"/>
        <w:rPr>
          <w:b/>
          <w:sz w:val="28"/>
          <w:szCs w:val="28"/>
        </w:rPr>
      </w:pPr>
    </w:p>
    <w:p w:rsidR="00153E93" w:rsidRDefault="00153E93" w:rsidP="00153E93">
      <w:pPr>
        <w:spacing w:line="360" w:lineRule="auto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A4644E">
      <w:pPr>
        <w:spacing w:line="360" w:lineRule="auto"/>
        <w:jc w:val="center"/>
        <w:rPr>
          <w:b/>
          <w:sz w:val="28"/>
          <w:szCs w:val="28"/>
        </w:rPr>
      </w:pPr>
    </w:p>
    <w:p w:rsidR="00153E93" w:rsidRDefault="00153E93" w:rsidP="00153E93">
      <w:pPr>
        <w:spacing w:line="360" w:lineRule="auto"/>
        <w:rPr>
          <w:b/>
          <w:sz w:val="28"/>
          <w:szCs w:val="28"/>
        </w:rPr>
      </w:pPr>
    </w:p>
    <w:p w:rsidR="004E2AB7" w:rsidRDefault="004E2AB7" w:rsidP="00153E93">
      <w:pPr>
        <w:spacing w:line="360" w:lineRule="auto"/>
        <w:rPr>
          <w:b/>
          <w:sz w:val="28"/>
          <w:szCs w:val="28"/>
        </w:rPr>
      </w:pPr>
    </w:p>
    <w:p w:rsidR="00D140C9" w:rsidRDefault="00D140C9" w:rsidP="00153E93">
      <w:pPr>
        <w:spacing w:line="360" w:lineRule="auto"/>
        <w:rPr>
          <w:b/>
          <w:sz w:val="28"/>
          <w:szCs w:val="28"/>
        </w:rPr>
      </w:pPr>
    </w:p>
    <w:p w:rsidR="00F52914" w:rsidRDefault="00153E93" w:rsidP="00A4644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022714" w:rsidRDefault="00022714" w:rsidP="0002271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Хозяйственный учет – широкое понятие. В Российской системе хозяйственного учета выделяются 3 вида учета:</w:t>
      </w:r>
    </w:p>
    <w:p w:rsidR="00022714" w:rsidRDefault="00022714" w:rsidP="00A4644E">
      <w:pPr>
        <w:numPr>
          <w:ilvl w:val="0"/>
          <w:numId w:val="17"/>
        </w:numPr>
        <w:tabs>
          <w:tab w:val="clear" w:pos="720"/>
        </w:tabs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Оперативный учет – осуществляется для текущего, повседневного руководства управления предприятием. С помощью него поступает информация о движении материальных ресурсов, об объемах выпущенной продукции, ее отгрузке и реализации, о наличии производственных запасов.</w:t>
      </w:r>
    </w:p>
    <w:p w:rsidR="00022714" w:rsidRDefault="00022714" w:rsidP="00A4644E">
      <w:pPr>
        <w:numPr>
          <w:ilvl w:val="0"/>
          <w:numId w:val="17"/>
        </w:numPr>
        <w:tabs>
          <w:tab w:val="clear" w:pos="720"/>
        </w:tabs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Статистический учет – изучает явления, носящие обобщающий, массовый характер в различных областях экономики хозяйства.</w:t>
      </w:r>
    </w:p>
    <w:p w:rsidR="00022714" w:rsidRPr="00022714" w:rsidRDefault="00022714" w:rsidP="00A4644E">
      <w:pPr>
        <w:numPr>
          <w:ilvl w:val="0"/>
          <w:numId w:val="17"/>
        </w:numPr>
        <w:tabs>
          <w:tab w:val="clear" w:pos="720"/>
        </w:tabs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– изучает количественную сторону хозяйственных явлений в неразрывной связи с их качественной стороной.</w:t>
      </w:r>
    </w:p>
    <w:p w:rsidR="00022714" w:rsidRDefault="00022714" w:rsidP="0002271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ФЗ «О бухгалтерском учете» №402-ФЗ от 06.12.11г. </w:t>
      </w:r>
    </w:p>
    <w:p w:rsidR="00022714" w:rsidRDefault="00022714" w:rsidP="0002271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– формирование документированной, систематизированной информации об объектах бухгалтерского учета экономического субъекта. ( О фактах хозяйственной жизни, активах, обязательствах, источников финансирования деятельности, доходах, расходах и др. объектах) в соответствии с требованиями ФЗ «О бухгалтерском учете» и составлении на ее основе бухгалтерского финансового учета.</w:t>
      </w:r>
    </w:p>
    <w:p w:rsidR="00022714" w:rsidRDefault="00022714" w:rsidP="0002271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Главной целью контрольной работы является изучение бухгалтерского учета. Для ее достижения необходимо решить ряд поставленных задач:</w:t>
      </w:r>
    </w:p>
    <w:p w:rsidR="00022714" w:rsidRDefault="00022714" w:rsidP="00A4644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 Изучить понятие бухгалтерского учета, его принципы и методы.</w:t>
      </w:r>
    </w:p>
    <w:p w:rsidR="00022714" w:rsidRDefault="00022714" w:rsidP="00A4644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Рассмотреть источники формирования хозяйственных средств организации.</w:t>
      </w:r>
    </w:p>
    <w:p w:rsidR="00153E93" w:rsidRDefault="00022714" w:rsidP="00A4644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 Решить практические задачи.</w:t>
      </w:r>
    </w:p>
    <w:p w:rsidR="00D140C9" w:rsidRDefault="00D140C9" w:rsidP="00A4644E">
      <w:pPr>
        <w:spacing w:line="360" w:lineRule="auto"/>
        <w:ind w:firstLine="284"/>
        <w:jc w:val="both"/>
        <w:rPr>
          <w:sz w:val="28"/>
          <w:szCs w:val="28"/>
        </w:rPr>
      </w:pPr>
    </w:p>
    <w:p w:rsidR="00F52914" w:rsidRPr="00022714" w:rsidRDefault="00F52914" w:rsidP="00A4644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52914" w:rsidRDefault="00A4644E" w:rsidP="00A4644E">
      <w:pPr>
        <w:pStyle w:val="a5"/>
        <w:numPr>
          <w:ilvl w:val="0"/>
          <w:numId w:val="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ПРЕДМЕТ И МЕТОД БУХГАЛТЕРСКОГО УЧЕТА</w:t>
      </w:r>
    </w:p>
    <w:p w:rsidR="00F52914" w:rsidRPr="007D263C" w:rsidRDefault="00F52914" w:rsidP="007D263C">
      <w:pPr>
        <w:jc w:val="both"/>
        <w:rPr>
          <w:b/>
          <w:sz w:val="28"/>
          <w:szCs w:val="28"/>
        </w:rPr>
      </w:pP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Бухгалтерский учет отражает наличие хозяйственных сре</w:t>
      </w:r>
      <w:proofErr w:type="gramStart"/>
      <w:r w:rsidRPr="007D263C">
        <w:rPr>
          <w:sz w:val="28"/>
          <w:szCs w:val="28"/>
        </w:rPr>
        <w:t>дств пр</w:t>
      </w:r>
      <w:proofErr w:type="gramEnd"/>
      <w:r w:rsidRPr="007D263C">
        <w:rPr>
          <w:sz w:val="28"/>
          <w:szCs w:val="28"/>
        </w:rPr>
        <w:t xml:space="preserve">едприятия. В процессе хозяйственной деятельности хозяйственные средства изменяются, совершают кругооборот, который также отражает бухгалтерский учет. Бухгалтерский учет охватывает те стороны деятельности предприятия, которые могут быть выражены в денежном измерении.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Предметом бухгалтерского учета в обобщенном виде является хозяйственная деятельность предприятия. Он состоит из многочисленных и многообразных объектов, которыми являются: </w:t>
      </w:r>
    </w:p>
    <w:p w:rsidR="00F52914" w:rsidRPr="007D263C" w:rsidRDefault="00F52914" w:rsidP="00A4644E">
      <w:pPr>
        <w:pStyle w:val="a5"/>
        <w:numPr>
          <w:ilvl w:val="0"/>
          <w:numId w:val="13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Средства экономического субъекта; </w:t>
      </w:r>
    </w:p>
    <w:p w:rsidR="00F52914" w:rsidRPr="007D263C" w:rsidRDefault="00F52914" w:rsidP="00A4644E">
      <w:pPr>
        <w:pStyle w:val="a5"/>
        <w:numPr>
          <w:ilvl w:val="0"/>
          <w:numId w:val="13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Источники возникновения этих средств; </w:t>
      </w:r>
    </w:p>
    <w:p w:rsidR="00F52914" w:rsidRPr="007D263C" w:rsidRDefault="00F52914" w:rsidP="00A4644E">
      <w:pPr>
        <w:pStyle w:val="a5"/>
        <w:numPr>
          <w:ilvl w:val="0"/>
          <w:numId w:val="13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Факты хозяйственной жизни экономического субъекта, влияющие на средства или их источники.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Средства экономического субъекта делятся </w:t>
      </w:r>
      <w:proofErr w:type="gramStart"/>
      <w:r w:rsidRPr="007D263C">
        <w:rPr>
          <w:sz w:val="28"/>
          <w:szCs w:val="28"/>
        </w:rPr>
        <w:t>на</w:t>
      </w:r>
      <w:proofErr w:type="gramEnd"/>
      <w:r w:rsidRPr="007D263C">
        <w:rPr>
          <w:sz w:val="28"/>
          <w:szCs w:val="28"/>
        </w:rPr>
        <w:t xml:space="preserve">: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1. Внеоборотные активы (средства экономического субъекта сроком службы более 1 года, приносящие доход в течение 1 года производственного цикла):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а) основные средства (здания, сооружения, оборудование, транспортные средства и т. д.);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б) нематериальные активы (это имущество, не имеющее физической формы, но способное приносить доход в течение длительного времени: патенты, товарные знаки, лицензии и т. д.);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в) долгосрочные финансовые вложения в дочерние, зависимые и иные предприятия, а также предоставленные займы;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г) доходные вложения в материальные ценности (имущество, предлагаемое в лизинг, прокат);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proofErr w:type="spellStart"/>
      <w:r w:rsidRPr="007D263C">
        <w:rPr>
          <w:sz w:val="28"/>
          <w:szCs w:val="28"/>
        </w:rPr>
        <w:t>д</w:t>
      </w:r>
      <w:proofErr w:type="spellEnd"/>
      <w:r w:rsidRPr="007D263C">
        <w:rPr>
          <w:sz w:val="28"/>
          <w:szCs w:val="28"/>
        </w:rPr>
        <w:t xml:space="preserve">) прочие </w:t>
      </w:r>
      <w:proofErr w:type="spellStart"/>
      <w:r w:rsidRPr="007D263C">
        <w:rPr>
          <w:sz w:val="28"/>
          <w:szCs w:val="28"/>
        </w:rPr>
        <w:t>внеоборотные</w:t>
      </w:r>
      <w:proofErr w:type="spellEnd"/>
      <w:r w:rsidRPr="007D263C">
        <w:rPr>
          <w:sz w:val="28"/>
          <w:szCs w:val="28"/>
        </w:rPr>
        <w:t xml:space="preserve"> активы;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2. Оборотные активы (имущество, потребляемое, как правило, в течение одного производственного цикла и способное приносить доход):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а) запасы и затраты (сырье и материалы (производственные запасы), затраты незавершенного производства, готовая продукция или запасы товаров, расходы будущих периодов, налог на добавленную стоимость по приобретенным материальным средствам); </w:t>
      </w:r>
    </w:p>
    <w:p w:rsidR="00F52914" w:rsidRPr="007D263C" w:rsidRDefault="00F52914" w:rsidP="00A4644E">
      <w:pPr>
        <w:spacing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б) денежные средства и расчеты (денежные средства в кассе предприятия, счета в банке, краткосрочные финансовые вложения, дебиторская задолженность).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Источники средств экономического субъекта делятся </w:t>
      </w:r>
      <w:proofErr w:type="gramStart"/>
      <w:r w:rsidRPr="007D263C">
        <w:rPr>
          <w:sz w:val="28"/>
          <w:szCs w:val="28"/>
        </w:rPr>
        <w:t>на</w:t>
      </w:r>
      <w:proofErr w:type="gramEnd"/>
      <w:r w:rsidRPr="007D263C">
        <w:rPr>
          <w:sz w:val="28"/>
          <w:szCs w:val="28"/>
        </w:rPr>
        <w:t xml:space="preserve">: </w:t>
      </w:r>
    </w:p>
    <w:p w:rsidR="00F52914" w:rsidRPr="007D263C" w:rsidRDefault="00F52914" w:rsidP="00A4644E">
      <w:pPr>
        <w:pStyle w:val="a5"/>
        <w:numPr>
          <w:ilvl w:val="0"/>
          <w:numId w:val="14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proofErr w:type="gramStart"/>
      <w:r w:rsidRPr="007D263C">
        <w:rPr>
          <w:sz w:val="28"/>
          <w:szCs w:val="28"/>
        </w:rPr>
        <w:t xml:space="preserve">Капитал и резервы (уставный капитал, резервный капитал, добавочный капитал, прибыль, убыток, фонды (создаваемые за счет прибыли), целевое финансирование); </w:t>
      </w:r>
      <w:proofErr w:type="gramEnd"/>
    </w:p>
    <w:p w:rsidR="00F52914" w:rsidRPr="007D263C" w:rsidRDefault="00F52914" w:rsidP="00A4644E">
      <w:pPr>
        <w:pStyle w:val="a5"/>
        <w:numPr>
          <w:ilvl w:val="0"/>
          <w:numId w:val="14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Долгосрочные обязательства (долгосрочные кредиты, долгосрочные займы); </w:t>
      </w:r>
    </w:p>
    <w:p w:rsidR="00F52914" w:rsidRPr="007D263C" w:rsidRDefault="00F52914" w:rsidP="00A4644E">
      <w:pPr>
        <w:pStyle w:val="a5"/>
        <w:numPr>
          <w:ilvl w:val="0"/>
          <w:numId w:val="14"/>
        </w:numPr>
        <w:spacing w:after="200" w:line="360" w:lineRule="auto"/>
        <w:ind w:left="284" w:hanging="284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Краткосрочные обязательств</w:t>
      </w:r>
      <w:proofErr w:type="gramStart"/>
      <w:r w:rsidRPr="007D263C">
        <w:rPr>
          <w:sz w:val="28"/>
          <w:szCs w:val="28"/>
        </w:rPr>
        <w:t>а(</w:t>
      </w:r>
      <w:proofErr w:type="gramEnd"/>
      <w:r w:rsidRPr="007D263C">
        <w:rPr>
          <w:sz w:val="28"/>
          <w:szCs w:val="28"/>
        </w:rPr>
        <w:t>краткосрочные кредиты, краткосрочные займы, кредиторская задолженность, доходы будущих периодов, резервы предстоящих расходов и платежей).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Методы бухгалтерского учета представляют собой систему </w:t>
      </w:r>
      <w:r w:rsidR="00022714" w:rsidRPr="007D263C">
        <w:rPr>
          <w:sz w:val="28"/>
          <w:szCs w:val="28"/>
        </w:rPr>
        <w:t>способов</w:t>
      </w:r>
      <w:r w:rsidRPr="007D263C">
        <w:rPr>
          <w:sz w:val="28"/>
          <w:szCs w:val="28"/>
        </w:rPr>
        <w:t xml:space="preserve"> и определенных приемов, осуществляемых посредством документации, инвентаризации, бухгалтерского баланса, системы синтетических и аналитических счетов с применением метода двойной записи, оценки имущества и обязательств, других статей баланса, калькуляции и отчетности организации.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Документация — это первичная регистрация хозяйственных операций с помощью документов в момент и в местах их совершения.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Обязательное условие отражения хозяйственных операций в системном бухгалтерском учете — оформление их первичными документами, обладающими определенными характеристиками и отвечающими предъявляемым к ним требованиям (они должны быть достоверными, ясными, объективными и др.).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Инвентаризация — способ проверки соответствия фактического наличия имущества в натуре данным бухгалтерского учета. Инвентаризация проводится с целью обеспечения достоверности показателей бухгалтерского учета и сохранности имущества организации.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Инвентаризации подлежат основные средства, товарно-материальные ценности, денежные средства, расчеты, незавершенное производство, незавершенное строительство, товары торговых организаций и др.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Бухгалтерский баланс — способ экономической группировки и обобщения информации об имуществе организации по составу и размещению и источникам их образования в денежной оценке на определенную дату, как правило, на 1-е число месяца.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Средства организации отражаются в бухгалтерском балансе в денежном выражении в двух группировках: одна показывает, какими средствами организация располагает, другая — из каких источников они возникли.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Обе части бухгалтерского баланса равны между собой, так как в них отражается одно и то же имущество, но, с одной стороны, по составу и размещению, с другой — по источникам его образования.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Таким образом, баланс позволяет наблюдать за состоянием хозяйственных средств и их использованием в организации.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Система счетов и двойная запись — прием, который означает, что имущество, источники его образования, хозяйственные операции в бухгалтерском учете группируются также и с помощью системы счетов (синтетических и аналитических) с применением метода двойной записи.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Счет — это экономическая группировка, в которой систематизируется, накапливается текущая информация о состоянии имущества, источниках его образования, хозяйственных операциях.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Двойная запись — это способ регистрации хозяйственных операций на счетах бухгалтерского учета. Этот способ заключается в том, что каждая хозяйственная операция записывается в двух счетах бухгалтерского учета в равных суммах.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Оценка представляет собой способ выражения в денежном измерении имущества организации и его источников. Реальность и правильность оценки имущества организации и его источников имеют важнейшее значение для построения всей системы бухгалтерского учета. В основе оценки имущества лежат реальные затраты, выраженные в денежном измерении. </w:t>
      </w:r>
    </w:p>
    <w:p w:rsidR="00F52914" w:rsidRPr="007D263C" w:rsidRDefault="00A4644E" w:rsidP="007D263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Калькуляция -</w:t>
      </w:r>
      <w:r w:rsidR="00F52914" w:rsidRPr="007D263C">
        <w:rPr>
          <w:sz w:val="28"/>
          <w:szCs w:val="28"/>
        </w:rPr>
        <w:t xml:space="preserve"> способ группировки затрат и определения себестоимости. Исчисление себестоимости продукции (работ, услуг) — способ определения фактических затрат организации в денежной форме на единицу продукции (работ, услуг).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Отчетность организации представляет собой систему показателей, характеризующих ее производственно-хозяйственную и финансовую деятельность за определенный период (месяц, квартал).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Показатели отчетности используются для анализа финансового состояния организации, подготовки, обоснования и принятия управленческих решений. </w:t>
      </w:r>
    </w:p>
    <w:p w:rsidR="00F52914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Способы и приемы бухгалтерского учета, составляющие его методологию, взаимосвязаны и взаимообусловлены. </w:t>
      </w:r>
      <w:proofErr w:type="gramStart"/>
      <w:r w:rsidRPr="007D263C">
        <w:rPr>
          <w:sz w:val="28"/>
          <w:szCs w:val="28"/>
        </w:rPr>
        <w:t>В результате их применения обеспечиваются: непрерывное, сплошное и документально обоснованное отражение в системном бухгалтерском учете учитываемых объектов в денежном, трудовом и натуральном измерителях; однородная группировка имущества, источников его образования, хозяйственных операций на счетах бухгалтерского учета.</w:t>
      </w:r>
      <w:proofErr w:type="gramEnd"/>
      <w:r w:rsidRPr="007D263C">
        <w:rPr>
          <w:sz w:val="28"/>
          <w:szCs w:val="28"/>
        </w:rPr>
        <w:t xml:space="preserve"> Взаимосвязанное отражение этого имущества, источников его формирования и хозяйственных операций при помощи метода двойной записи на счетах, периодическое сопоставление фактического наличия и имущества и обязательств с учетными данными позволяют получить достоверные итоговые систематизированные отчетные показатели.</w:t>
      </w:r>
    </w:p>
    <w:p w:rsidR="00A4644E" w:rsidRDefault="00A4644E" w:rsidP="007D263C">
      <w:pPr>
        <w:spacing w:line="360" w:lineRule="auto"/>
        <w:ind w:firstLine="567"/>
        <w:jc w:val="both"/>
        <w:rPr>
          <w:sz w:val="28"/>
          <w:szCs w:val="28"/>
        </w:rPr>
      </w:pPr>
    </w:p>
    <w:p w:rsidR="00A4644E" w:rsidRPr="00B86241" w:rsidRDefault="00A4644E" w:rsidP="007D263C">
      <w:pPr>
        <w:spacing w:line="360" w:lineRule="auto"/>
        <w:ind w:firstLine="567"/>
        <w:jc w:val="both"/>
        <w:rPr>
          <w:sz w:val="28"/>
          <w:szCs w:val="28"/>
        </w:rPr>
      </w:pPr>
    </w:p>
    <w:p w:rsidR="00F52914" w:rsidRPr="00B86241" w:rsidRDefault="00A4644E" w:rsidP="00A4644E">
      <w:pPr>
        <w:pStyle w:val="a5"/>
        <w:numPr>
          <w:ilvl w:val="0"/>
          <w:numId w:val="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 ИСТОЧНИКОВ ОБРАЗОВАНИЯ ХОЗЯЙСТВЕННЫХ СРЕДСТВ ПРЕДПРИЯТИЯ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Хозяйственные средства по источникам формирования делятся на две группы: источники собственных средств и источники привлеченных средств (рис. 3.2). </w:t>
      </w:r>
    </w:p>
    <w:p w:rsidR="00F52914" w:rsidRPr="007D263C" w:rsidRDefault="00123C88" w:rsidP="007D263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496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9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Рис. 3.2. Классификация источников формирования хозяйственных средств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Собственные источники имущества состоят из собственного капитала (уставный, добавочный и резервный капитал, нераспределенная прибыль и прочие резервы), фондов, резервов, амортизации, бюджетного финансирования и получения сре</w:t>
      </w:r>
      <w:proofErr w:type="gramStart"/>
      <w:r w:rsidRPr="007D263C">
        <w:rPr>
          <w:sz w:val="28"/>
          <w:szCs w:val="28"/>
        </w:rPr>
        <w:t>дств в п</w:t>
      </w:r>
      <w:proofErr w:type="gramEnd"/>
      <w:r w:rsidRPr="007D263C">
        <w:rPr>
          <w:sz w:val="28"/>
          <w:szCs w:val="28"/>
        </w:rPr>
        <w:t xml:space="preserve">орядке дарения.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Уставный капитал в зависимости от формы собственности подразделяется на: уставный капитал хозяйственных обществ, уставный фонд государственных организаций, складочный капитал хозяйственных товариществ, </w:t>
      </w:r>
      <w:proofErr w:type="spellStart"/>
      <w:r w:rsidRPr="007D263C">
        <w:rPr>
          <w:sz w:val="28"/>
          <w:szCs w:val="28"/>
        </w:rPr>
        <w:t>паевый</w:t>
      </w:r>
      <w:proofErr w:type="spellEnd"/>
      <w:r w:rsidRPr="007D263C">
        <w:rPr>
          <w:sz w:val="28"/>
          <w:szCs w:val="28"/>
        </w:rPr>
        <w:t xml:space="preserve"> фонд производственных и потребительских кооперативов.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Уставный капитал — основной источник формирования собственного имущества организации, он представляет собой совокупность вкладов в денежном выражении учредителей в имущество (стоимость основных средств, нематериальных активов, оборотных средств) организации при ее создании.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Резервный капитал создается путем отчислений от чистой прибыли в соответствии с действующим законодательством. Размер резервного капитала определяется уставом акционерного общества в пределах 15% уставного капитала, а размер ежегодных отчислений составляет не менее 5% годовой чистой прибыли. Он используется на выплату доходов учредителям при отсутствии или недостаточности прибыли отчетного года для этой цели, на покрытие непредвиденных потерь и убытков организации за отчетный год, а также для погашения облигаций организации за отчетный год, для погашения облигаций организации и выкупа собственных акций. Остатки неиспользованных средств этого фонда переходят на следующий год.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Добавочный капитал состоит из прироста стоимости </w:t>
      </w:r>
      <w:proofErr w:type="spellStart"/>
      <w:r w:rsidRPr="007D263C">
        <w:rPr>
          <w:sz w:val="28"/>
          <w:szCs w:val="28"/>
        </w:rPr>
        <w:t>внеоборотных</w:t>
      </w:r>
      <w:proofErr w:type="spellEnd"/>
      <w:r w:rsidRPr="007D263C">
        <w:rPr>
          <w:sz w:val="28"/>
          <w:szCs w:val="28"/>
        </w:rPr>
        <w:t xml:space="preserve"> активов, выявляемого по результатам их переоценки, а также возникающего в случае продажи акций по цене, превышающей их номинальную стоимость.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Нераспределенная прибыль включает нераспределенную чистую прибыль отчетного года. Может полностью или частично распределяться на выплату доходов учредителям, обеспечение производственного развития организации, приобретение нового имущества, отчисления в резервные фонды и другие цели.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Резервы под снижение стоимости материальных ценностей, резервы под обесценение вложений в ценные бумаги и резервы по сомнительным долгам создаются за счет прочих доходов для уточнения оценки отдельных объектов бухгалтерского учета. Неиспользованные резервы списываются на прочие доходы.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7D263C">
        <w:rPr>
          <w:sz w:val="28"/>
          <w:szCs w:val="28"/>
        </w:rPr>
        <w:t xml:space="preserve">Доходы будущих периодов — доходы, полученные (начисленные) в отчетном периоде, но относящиеся к будущим отчетным периодам, предстоящие поступления задолженности по </w:t>
      </w:r>
      <w:proofErr w:type="spellStart"/>
      <w:r w:rsidRPr="007D263C">
        <w:rPr>
          <w:sz w:val="28"/>
          <w:szCs w:val="28"/>
        </w:rPr>
        <w:t>недосдачам</w:t>
      </w:r>
      <w:proofErr w:type="spellEnd"/>
      <w:r w:rsidRPr="007D263C">
        <w:rPr>
          <w:sz w:val="28"/>
          <w:szCs w:val="28"/>
        </w:rPr>
        <w:t xml:space="preserve">, выявленным в отчетном периоде за прошлые годы, разница между суммой, подлежащей взысканию с виновных лиц, и балансовой стоимостью по недостачам ценностей, а также безвозмездные поступления. </w:t>
      </w:r>
      <w:proofErr w:type="gramEnd"/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Резервы предстоящих расходов создаются за счет внутренних ресурсов путем равномерного включения предстоящих расходов в затраты на производство и в расходы на продажу в отчетном году.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Целевое финансирование представляет собой средства, предназначенные для финансирования тех или иных мероприятий целевого назначения (средства, поступившие от других организаций и лиц, бюджетные средства и др.).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7D263C">
        <w:rPr>
          <w:sz w:val="28"/>
          <w:szCs w:val="28"/>
        </w:rPr>
        <w:t xml:space="preserve">Прибыль — это обобщающий показатель финансово-хозяйственной деятельности и главный источник формирования собственного имущества организации.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Прибыль — это сумма превышения доходов над расходами организации, полученными организацией за отчетный период </w:t>
      </w:r>
      <w:proofErr w:type="gramStart"/>
      <w:r w:rsidRPr="007D263C">
        <w:rPr>
          <w:sz w:val="28"/>
          <w:szCs w:val="28"/>
        </w:rPr>
        <w:t>от</w:t>
      </w:r>
      <w:proofErr w:type="gramEnd"/>
      <w:r w:rsidRPr="007D263C">
        <w:rPr>
          <w:sz w:val="28"/>
          <w:szCs w:val="28"/>
        </w:rPr>
        <w:t xml:space="preserve">: </w:t>
      </w:r>
    </w:p>
    <w:p w:rsidR="00F52914" w:rsidRPr="007D263C" w:rsidRDefault="00F52914" w:rsidP="00A4644E">
      <w:pPr>
        <w:pStyle w:val="a5"/>
        <w:numPr>
          <w:ilvl w:val="0"/>
          <w:numId w:val="15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Обычных видов деятельности (выручка от продажи продукции и товаров, поступления, связанные с выполнением работ, оказанием услуг); </w:t>
      </w:r>
    </w:p>
    <w:p w:rsidR="00F52914" w:rsidRPr="007D263C" w:rsidRDefault="00F52914" w:rsidP="00A4644E">
      <w:pPr>
        <w:pStyle w:val="a5"/>
        <w:numPr>
          <w:ilvl w:val="0"/>
          <w:numId w:val="15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Операционной деятельности (поступления от продажи основных средств и иных активов); </w:t>
      </w:r>
    </w:p>
    <w:p w:rsidR="00F52914" w:rsidRPr="007D263C" w:rsidRDefault="00F52914" w:rsidP="00A4644E">
      <w:pPr>
        <w:pStyle w:val="a5"/>
        <w:numPr>
          <w:ilvl w:val="0"/>
          <w:numId w:val="15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proofErr w:type="spellStart"/>
      <w:r w:rsidRPr="007D263C">
        <w:rPr>
          <w:sz w:val="28"/>
          <w:szCs w:val="28"/>
        </w:rPr>
        <w:t>Внереализационной</w:t>
      </w:r>
      <w:proofErr w:type="spellEnd"/>
      <w:r w:rsidRPr="007D263C">
        <w:rPr>
          <w:sz w:val="28"/>
          <w:szCs w:val="28"/>
        </w:rPr>
        <w:t xml:space="preserve"> деятельности (штрафы, пени, активы, полученные безвозмездно, и т.д.); </w:t>
      </w:r>
    </w:p>
    <w:p w:rsidR="00F52914" w:rsidRPr="007D263C" w:rsidRDefault="00F52914" w:rsidP="00A4644E">
      <w:pPr>
        <w:pStyle w:val="a5"/>
        <w:numPr>
          <w:ilvl w:val="0"/>
          <w:numId w:val="15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Чрезвычайной деятельности (суммы возмещения ущерба от стихийных бедствий, пожаров, аварий и т.д.). В соответствии с законодательством Российской Федерации различают пять видов прибыли: валовая прибыль, прибыль от продаж, прибыль до налогообложения, прибыль от обычной деятельности и чистая прибыль. </w:t>
      </w:r>
    </w:p>
    <w:p w:rsidR="00F52914" w:rsidRPr="007D263C" w:rsidRDefault="00F52914" w:rsidP="007D263C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Заемные источники формирования имущества поступают в распоряжение организации на определенный срок, по истечении которого должны быть возвращены их собственнику с процентами или без них. К ним относятся: </w:t>
      </w:r>
    </w:p>
    <w:p w:rsidR="00F52914" w:rsidRPr="007D263C" w:rsidRDefault="00F52914" w:rsidP="00A4644E">
      <w:pPr>
        <w:pStyle w:val="a5"/>
        <w:numPr>
          <w:ilvl w:val="0"/>
          <w:numId w:val="16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Долгосрочные кредиты банков — кредиты, привлеченные на срок более одного года; </w:t>
      </w:r>
    </w:p>
    <w:p w:rsidR="00F52914" w:rsidRPr="007D263C" w:rsidRDefault="00F52914" w:rsidP="00A4644E">
      <w:pPr>
        <w:pStyle w:val="a5"/>
        <w:numPr>
          <w:ilvl w:val="0"/>
          <w:numId w:val="16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 xml:space="preserve">Долгосрочные займы — займы юридических и физических лиц (кроме банков), полученные на срок более года; краткосрочные кредиты банков — кредиты, полученные на срок не более одного года; </w:t>
      </w:r>
    </w:p>
    <w:p w:rsidR="00F52914" w:rsidRPr="007D263C" w:rsidRDefault="00F52914" w:rsidP="00A4644E">
      <w:pPr>
        <w:pStyle w:val="a5"/>
        <w:numPr>
          <w:ilvl w:val="0"/>
          <w:numId w:val="16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proofErr w:type="gramStart"/>
      <w:r w:rsidRPr="007D263C">
        <w:rPr>
          <w:sz w:val="28"/>
          <w:szCs w:val="28"/>
        </w:rPr>
        <w:t>Краткосрочные займы — займы юридических и физических лиц, полученные на срок не более одного года; кредиторская задолженность — задолженность организации другим юридическим и физическим лицам (появляется в результате разрыва во времени между предоставлением товарно-материальных ценностей, поступлением товарно-материальных ценностей, оказанием услуг, поступлением предварительного денежного аванса и датой их фактической оплаты и выполнения обязательств перед сторонними лицами);</w:t>
      </w:r>
      <w:proofErr w:type="gramEnd"/>
      <w:r w:rsidRPr="007D263C">
        <w:rPr>
          <w:sz w:val="28"/>
          <w:szCs w:val="28"/>
        </w:rPr>
        <w:t xml:space="preserve"> задолженность по расчетам с бюджетом (возникает вследствие разрыва между временем начисления и датой платежа); долговые обязательства организации перед своим персоналом по оплате труда, которые связаны с появлением разрыва во времени между начислением и датой выдачи заработной платы); задолженность органам социального страхования и другим учреждениям. </w:t>
      </w:r>
    </w:p>
    <w:p w:rsidR="00123C88" w:rsidRDefault="00F52914" w:rsidP="00A4644E">
      <w:pPr>
        <w:spacing w:line="360" w:lineRule="auto"/>
        <w:ind w:left="426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4644E">
        <w:rPr>
          <w:b/>
          <w:sz w:val="28"/>
          <w:szCs w:val="28"/>
        </w:rPr>
        <w:lastRenderedPageBreak/>
        <w:t>3. ЗАДАЧИ 1-4</w:t>
      </w:r>
    </w:p>
    <w:p w:rsidR="00123C88" w:rsidRPr="00B951A0" w:rsidRDefault="00123C88" w:rsidP="00123C8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1.</w:t>
      </w:r>
    </w:p>
    <w:p w:rsidR="00123C88" w:rsidRPr="006E0E94" w:rsidRDefault="00123C88" w:rsidP="00123C88">
      <w:pPr>
        <w:ind w:firstLine="540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В таблице 1 по состоянию на 30 сентября 2013 г. приведены данные об имеющихся ресурсах (активах/обязательствах и капитале) ЗАО «Электропровод», основным видом деятельности которого является производство кабеля и проводов.</w:t>
      </w:r>
    </w:p>
    <w:p w:rsidR="00123C88" w:rsidRPr="006E0E94" w:rsidRDefault="00123C88" w:rsidP="00123C88">
      <w:pPr>
        <w:ind w:firstLine="540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Выполните группировку ресурсов по составу и по источникам формирования. Результаты группировки представьте в таблицах 2 и 3.</w:t>
      </w:r>
    </w:p>
    <w:p w:rsidR="00123C88" w:rsidRPr="006E0E94" w:rsidRDefault="00123C88" w:rsidP="00123C88">
      <w:pPr>
        <w:rPr>
          <w:sz w:val="28"/>
          <w:szCs w:val="28"/>
        </w:rPr>
      </w:pPr>
    </w:p>
    <w:p w:rsidR="00123C88" w:rsidRDefault="00123C88" w:rsidP="00123C88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Виды ресурсов ЗАО «Электропровод» на 30 сентября 201Х г.</w:t>
      </w:r>
    </w:p>
    <w:p w:rsidR="00123C88" w:rsidRDefault="00123C88" w:rsidP="00123C88">
      <w:pPr>
        <w:ind w:firstLine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940"/>
        <w:gridCol w:w="1440"/>
      </w:tblGrid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5E9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E5E97">
              <w:rPr>
                <w:b/>
                <w:sz w:val="28"/>
                <w:szCs w:val="28"/>
              </w:rPr>
              <w:t>/</w:t>
            </w:r>
            <w:proofErr w:type="spellStart"/>
            <w:r w:rsidRPr="006E5E9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40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Элементы активов/обязательств и капитала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Сумма, руб.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Полиэтилен в гранулах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16169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Патент на способ производства нагревательного электрического кабеля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23400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Отложенное налоговое обязательство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29605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Зарегистрированный уставный капитал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200000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Катушка кабельная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14244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19541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Задолженность ЗАО «Электропровод» по кредиту банка сроком погашения до 1 июля 201(Х+1) г.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38350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Добавочный капитал, полученный в результате переоценки </w:t>
            </w:r>
            <w:proofErr w:type="spellStart"/>
            <w:r w:rsidRPr="006E5E97">
              <w:rPr>
                <w:sz w:val="28"/>
                <w:szCs w:val="28"/>
              </w:rPr>
              <w:t>внеоборотных</w:t>
            </w:r>
            <w:proofErr w:type="spellEnd"/>
            <w:r w:rsidRPr="006E5E97">
              <w:rPr>
                <w:sz w:val="28"/>
                <w:szCs w:val="28"/>
              </w:rPr>
              <w:t xml:space="preserve"> активов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18617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19821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Добавочный капитал в виде эмиссионного дохода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Результат выполнения опытно-конструкторских работ (отчет, содержащий методику наложения полимерной изоляции)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66000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27945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Вексель </w:t>
            </w:r>
            <w:proofErr w:type="spellStart"/>
            <w:r w:rsidRPr="006E5E97">
              <w:rPr>
                <w:sz w:val="28"/>
                <w:szCs w:val="28"/>
              </w:rPr>
              <w:t>Облбанка</w:t>
            </w:r>
            <w:proofErr w:type="spellEnd"/>
            <w:r w:rsidRPr="006E5E97">
              <w:rPr>
                <w:sz w:val="28"/>
                <w:szCs w:val="28"/>
              </w:rPr>
              <w:t xml:space="preserve"> со сроком обращения 2 месяца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14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Задолженность перед бюджетом по налогу на прибыль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11320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Линия по производству кабельной продукции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32918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Задолженность перед Пенсионным фондом РФ </w:t>
            </w:r>
            <w:r w:rsidRPr="006E5E97">
              <w:rPr>
                <w:sz w:val="28"/>
                <w:szCs w:val="28"/>
              </w:rPr>
              <w:lastRenderedPageBreak/>
              <w:t>по взносам на обязательное пенсионное страхование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lastRenderedPageBreak/>
              <w:t>98950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63297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Резервный фонд (капитал), образованный в соответствии с уставом ЗАО «Электропровод»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Готовая продукция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19695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Здания и сооружения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?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21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20340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Проволока алюминиевая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7049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23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6761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24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Земельный участок в собственности ЗАО «Электропровод»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73824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25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Финансовый результат (прибыль) отчетного года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42037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21540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27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Заем полученный от акционера, со сроком погашения 15 августа 201(Х+2) г.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54000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28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Текущая задолженность покупателей за проданную продукцию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28390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29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Проволока медная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33525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30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Задолженность экспедитора Денисовой С.Н. по подотчетной сумме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5820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31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Нераспределенная прибыль прошлых лет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123589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Облигации ОАО «</w:t>
            </w:r>
            <w:proofErr w:type="spellStart"/>
            <w:r w:rsidRPr="006E5E97">
              <w:rPr>
                <w:sz w:val="28"/>
                <w:szCs w:val="28"/>
              </w:rPr>
              <w:t>Собюзкабельпром</w:t>
            </w:r>
            <w:proofErr w:type="spellEnd"/>
            <w:r w:rsidRPr="006E5E97">
              <w:rPr>
                <w:sz w:val="28"/>
                <w:szCs w:val="28"/>
              </w:rPr>
              <w:t>» со сроком погашения 30 января 201(х+3) г.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30500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22058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34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Денежные средства на валютном счете (по курсу Банка Росси)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29903</w:t>
            </w:r>
          </w:p>
        </w:tc>
      </w:tr>
      <w:tr w:rsidR="00123C88" w:rsidTr="00022714">
        <w:tc>
          <w:tcPr>
            <w:tcW w:w="82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35</w:t>
            </w:r>
          </w:p>
        </w:tc>
        <w:tc>
          <w:tcPr>
            <w:tcW w:w="594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Тележка роликовая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4270</w:t>
            </w:r>
          </w:p>
        </w:tc>
      </w:tr>
    </w:tbl>
    <w:p w:rsidR="00123C88" w:rsidRDefault="00123C88" w:rsidP="00123C88">
      <w:pPr>
        <w:rPr>
          <w:sz w:val="28"/>
          <w:szCs w:val="28"/>
        </w:rPr>
      </w:pPr>
    </w:p>
    <w:p w:rsidR="00123C88" w:rsidRDefault="00123C88" w:rsidP="00123C88">
      <w:pPr>
        <w:rPr>
          <w:sz w:val="28"/>
          <w:szCs w:val="28"/>
        </w:rPr>
      </w:pPr>
    </w:p>
    <w:p w:rsidR="00123C88" w:rsidRDefault="00123C88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A4644E" w:rsidRDefault="00A4644E" w:rsidP="00123C88">
      <w:pPr>
        <w:jc w:val="right"/>
        <w:rPr>
          <w:sz w:val="28"/>
          <w:szCs w:val="28"/>
        </w:rPr>
      </w:pPr>
    </w:p>
    <w:p w:rsidR="00123C88" w:rsidRPr="00A4644E" w:rsidRDefault="00123C88" w:rsidP="00123C88">
      <w:pPr>
        <w:jc w:val="right"/>
        <w:rPr>
          <w:sz w:val="28"/>
          <w:szCs w:val="28"/>
        </w:rPr>
      </w:pPr>
      <w:r w:rsidRPr="00A4644E">
        <w:rPr>
          <w:sz w:val="28"/>
          <w:szCs w:val="28"/>
        </w:rPr>
        <w:lastRenderedPageBreak/>
        <w:t>Таблица 2</w:t>
      </w:r>
    </w:p>
    <w:p w:rsidR="00123C88" w:rsidRPr="00A4644E" w:rsidRDefault="00123C88" w:rsidP="00123C88">
      <w:pPr>
        <w:jc w:val="center"/>
        <w:rPr>
          <w:sz w:val="28"/>
          <w:szCs w:val="28"/>
        </w:rPr>
      </w:pPr>
      <w:r w:rsidRPr="00A4644E">
        <w:rPr>
          <w:sz w:val="28"/>
          <w:szCs w:val="28"/>
        </w:rPr>
        <w:t>Группировка ресурсов ЗАО «Электропровод» по составу</w:t>
      </w:r>
    </w:p>
    <w:p w:rsidR="00123C88" w:rsidRPr="00A4644E" w:rsidRDefault="00123C88" w:rsidP="00123C88">
      <w:pPr>
        <w:jc w:val="center"/>
        <w:rPr>
          <w:sz w:val="26"/>
          <w:szCs w:val="26"/>
        </w:rPr>
      </w:pPr>
    </w:p>
    <w:tbl>
      <w:tblPr>
        <w:tblW w:w="9735" w:type="dxa"/>
        <w:tblInd w:w="93" w:type="dxa"/>
        <w:tblLayout w:type="fixed"/>
        <w:tblLook w:val="0000"/>
      </w:tblPr>
      <w:tblGrid>
        <w:gridCol w:w="2175"/>
        <w:gridCol w:w="3880"/>
        <w:gridCol w:w="1300"/>
        <w:gridCol w:w="1165"/>
        <w:gridCol w:w="1215"/>
      </w:tblGrid>
      <w:tr w:rsidR="00123C88" w:rsidTr="00A4644E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Группы ресурсов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Подгруппы ресурсов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№ по таблице 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Отдельные виды ресурсов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Сумма, руб.</w:t>
            </w:r>
          </w:p>
        </w:tc>
      </w:tr>
      <w:tr w:rsidR="00123C88" w:rsidTr="00022714">
        <w:trPr>
          <w:trHeight w:val="300"/>
        </w:trPr>
        <w:tc>
          <w:tcPr>
            <w:tcW w:w="9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1. Ресурсы с длительным сроком использования</w:t>
            </w:r>
          </w:p>
        </w:tc>
      </w:tr>
      <w:tr w:rsidR="00123C88" w:rsidTr="00A4644E">
        <w:trPr>
          <w:trHeight w:val="6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Нематериальные активы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Патенты, лицензии, товарные знаки, иные аналогичные права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23400</w:t>
            </w:r>
          </w:p>
        </w:tc>
      </w:tr>
      <w:tr w:rsidR="00123C88" w:rsidTr="00A4644E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Результаты исследований и разработок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66000</w:t>
            </w:r>
          </w:p>
        </w:tc>
      </w:tr>
      <w:tr w:rsidR="00123C88" w:rsidTr="00A4644E">
        <w:trPr>
          <w:trHeight w:val="637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Основные средства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Земельные участки и объекты природопользования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73824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здания и сооружения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D04704" w:rsidRDefault="00123C88" w:rsidP="00022714">
            <w:pPr>
              <w:jc w:val="center"/>
              <w:rPr>
                <w:rFonts w:ascii="Arial CYR" w:hAnsi="Arial CYR" w:cs="Arial CYR"/>
                <w:b/>
              </w:rPr>
            </w:pPr>
            <w:r w:rsidRPr="00D04704">
              <w:rPr>
                <w:rFonts w:ascii="Arial CYR" w:hAnsi="Arial CYR" w:cs="Arial CYR"/>
                <w:b/>
              </w:rPr>
              <w:t>20 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D04704" w:rsidRDefault="00123C88" w:rsidP="00022714">
            <w:pPr>
              <w:rPr>
                <w:rFonts w:ascii="Arial CYR" w:hAnsi="Arial CYR" w:cs="Arial CYR"/>
                <w:b/>
              </w:rPr>
            </w:pPr>
            <w:r w:rsidRPr="00D04704">
              <w:rPr>
                <w:rFonts w:ascii="Arial CYR" w:hAnsi="Arial CYR" w:cs="Arial CYR"/>
                <w:b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D04704" w:rsidRDefault="00123C88" w:rsidP="00022714">
            <w:pPr>
              <w:jc w:val="center"/>
              <w:rPr>
                <w:rFonts w:ascii="Arial CYR" w:hAnsi="Arial CYR" w:cs="Arial CYR"/>
                <w:b/>
              </w:rPr>
            </w:pPr>
            <w:r w:rsidRPr="00D04704">
              <w:rPr>
                <w:rFonts w:ascii="Arial CYR" w:hAnsi="Arial CYR" w:cs="Arial CYR"/>
                <w:b/>
              </w:rPr>
              <w:t> </w:t>
            </w:r>
            <w:r>
              <w:rPr>
                <w:rFonts w:ascii="Arial CYR" w:hAnsi="Arial CYR" w:cs="Arial CYR"/>
                <w:b/>
              </w:rPr>
              <w:t>201632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Машины и оборудование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32918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вычислительная техника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19821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Производственный инвентарь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6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332465</w:t>
            </w:r>
          </w:p>
        </w:tc>
      </w:tr>
      <w:tr w:rsidR="00123C88" w:rsidTr="00A4644E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долгосрочные финансовые вложения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Долговые ценные бумаги (векселя, облигации  др.)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30500</w:t>
            </w:r>
          </w:p>
        </w:tc>
      </w:tr>
      <w:tr w:rsidR="00123C88" w:rsidTr="00A4644E">
        <w:trPr>
          <w:trHeight w:val="300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ресурсов с длительным сроком использования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452365</w:t>
            </w:r>
          </w:p>
        </w:tc>
      </w:tr>
      <w:tr w:rsidR="00123C88" w:rsidTr="00022714">
        <w:trPr>
          <w:trHeight w:val="300"/>
        </w:trPr>
        <w:tc>
          <w:tcPr>
            <w:tcW w:w="9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2. Ресурсы в обороте (однократного использования)</w:t>
            </w:r>
          </w:p>
        </w:tc>
      </w:tr>
      <w:tr w:rsidR="00123C88" w:rsidTr="00A4644E">
        <w:trPr>
          <w:trHeight w:val="255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Запасы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Сырье, материалы и другие аналогичные ценности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14244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16169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7049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33525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по подгруппе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70987</w:t>
            </w:r>
          </w:p>
        </w:tc>
      </w:tr>
      <w:tr w:rsidR="00123C88" w:rsidTr="00A4644E">
        <w:trPr>
          <w:trHeight w:val="6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Затраты в незавершенном производстве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22058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Готовая продукция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19695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6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112740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Дебиторская задолженность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покупателей и заказчиков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28390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прочих дебиторов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6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34210</w:t>
            </w:r>
          </w:p>
        </w:tc>
      </w:tr>
      <w:tr w:rsidR="00123C88" w:rsidTr="00A4644E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Краткосрочные финансовые вложения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Долговые ценные бумаги (векселя, облигации  др.)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15000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Денежные средства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касса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21540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расчетный счет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63297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валютные счета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29903</w:t>
            </w:r>
          </w:p>
        </w:tc>
      </w:tr>
      <w:tr w:rsidR="00123C88" w:rsidTr="00A4644E">
        <w:trPr>
          <w:trHeight w:val="3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6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114740</w:t>
            </w:r>
          </w:p>
        </w:tc>
      </w:tr>
      <w:tr w:rsidR="00123C88" w:rsidTr="00A4644E">
        <w:trPr>
          <w:trHeight w:val="300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 ресурсов в обороте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276690</w:t>
            </w:r>
          </w:p>
        </w:tc>
      </w:tr>
      <w:tr w:rsidR="00123C88" w:rsidTr="00A4644E">
        <w:trPr>
          <w:trHeight w:val="300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 ресурсов по видам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729055</w:t>
            </w:r>
          </w:p>
        </w:tc>
      </w:tr>
    </w:tbl>
    <w:p w:rsidR="00123C88" w:rsidRDefault="00123C88" w:rsidP="00A4644E">
      <w:pPr>
        <w:rPr>
          <w:sz w:val="28"/>
          <w:szCs w:val="28"/>
        </w:rPr>
      </w:pPr>
    </w:p>
    <w:p w:rsidR="00123C88" w:rsidRDefault="00123C88" w:rsidP="00123C8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23C88" w:rsidRDefault="00123C88" w:rsidP="00123C88">
      <w:pPr>
        <w:jc w:val="right"/>
        <w:rPr>
          <w:sz w:val="28"/>
          <w:szCs w:val="28"/>
        </w:rPr>
      </w:pPr>
    </w:p>
    <w:p w:rsidR="00123C88" w:rsidRDefault="00123C88" w:rsidP="00123C88">
      <w:pPr>
        <w:jc w:val="center"/>
        <w:rPr>
          <w:sz w:val="28"/>
          <w:szCs w:val="28"/>
        </w:rPr>
      </w:pPr>
      <w:r>
        <w:rPr>
          <w:sz w:val="28"/>
          <w:szCs w:val="28"/>
        </w:rPr>
        <w:t>Группировка ресурсов ЗАО «Электропровод» по источникам формирования</w:t>
      </w:r>
    </w:p>
    <w:tbl>
      <w:tblPr>
        <w:tblW w:w="9214" w:type="dxa"/>
        <w:tblInd w:w="93" w:type="dxa"/>
        <w:tblLayout w:type="fixed"/>
        <w:tblLook w:val="0000"/>
      </w:tblPr>
      <w:tblGrid>
        <w:gridCol w:w="2142"/>
        <w:gridCol w:w="2977"/>
        <w:gridCol w:w="1300"/>
        <w:gridCol w:w="1055"/>
        <w:gridCol w:w="1740"/>
      </w:tblGrid>
      <w:tr w:rsidR="00123C88" w:rsidRPr="006E0E94" w:rsidTr="00022714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Группы ресурсов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Подгруппы ресурсов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№ по таблице 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Отдельные виды ресурсов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 xml:space="preserve">Сумма, </w:t>
            </w:r>
            <w:proofErr w:type="spellStart"/>
            <w:r w:rsidRPr="006E0E94">
              <w:rPr>
                <w:rFonts w:ascii="Arial CYR" w:hAnsi="Arial CYR" w:cs="Arial CYR"/>
              </w:rPr>
              <w:t>руб</w:t>
            </w:r>
            <w:proofErr w:type="spellEnd"/>
          </w:p>
        </w:tc>
      </w:tr>
      <w:tr w:rsidR="00123C88" w:rsidRPr="006E0E94" w:rsidTr="00022714">
        <w:trPr>
          <w:trHeight w:val="30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1. собственные источники (капитали резервы)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уставный капитал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200000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добавочный капитал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эмиссионный доход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22000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 xml:space="preserve">результат переоценки </w:t>
            </w:r>
            <w:proofErr w:type="spellStart"/>
            <w:r w:rsidRPr="006E0E94">
              <w:rPr>
                <w:rFonts w:ascii="Arial CYR" w:hAnsi="Arial CYR" w:cs="Arial CYR"/>
              </w:rPr>
              <w:t>внеоборотных</w:t>
            </w:r>
            <w:proofErr w:type="spellEnd"/>
            <w:r w:rsidRPr="006E0E94">
              <w:rPr>
                <w:rFonts w:ascii="Arial CYR" w:hAnsi="Arial CYR" w:cs="Arial CYR"/>
              </w:rPr>
              <w:t xml:space="preserve"> активов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18617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резервный капитал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16000</w:t>
            </w:r>
          </w:p>
        </w:tc>
      </w:tr>
      <w:tr w:rsidR="00123C88" w:rsidRPr="006E0E94" w:rsidTr="00022714">
        <w:trPr>
          <w:trHeight w:val="12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финансовый результат (прибыль или убыток)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нераспределенная прибыль прошлых лет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123589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нераспределенная прибыль отчетного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42037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165626</w:t>
            </w:r>
          </w:p>
        </w:tc>
      </w:tr>
      <w:tr w:rsidR="00123C88" w:rsidRPr="006E0E94" w:rsidTr="00022714">
        <w:trPr>
          <w:trHeight w:val="300"/>
        </w:trPr>
        <w:tc>
          <w:tcPr>
            <w:tcW w:w="7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итого собственных средств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422243</w:t>
            </w:r>
          </w:p>
        </w:tc>
      </w:tr>
      <w:tr w:rsidR="00123C88" w:rsidRPr="006E0E94" w:rsidTr="00022714">
        <w:trPr>
          <w:trHeight w:val="30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2. Заемные источники</w:t>
            </w:r>
          </w:p>
        </w:tc>
      </w:tr>
      <w:tr w:rsidR="00123C88" w:rsidRPr="006E0E94" w:rsidTr="00022714">
        <w:trPr>
          <w:trHeight w:val="30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Долгосрочные обязательства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Займы и кредиты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Займы полученные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54000</w:t>
            </w:r>
          </w:p>
        </w:tc>
      </w:tr>
      <w:tr w:rsidR="00123C88" w:rsidRPr="006E0E94" w:rsidTr="00022714">
        <w:trPr>
          <w:trHeight w:val="9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отложенные налоговые обязательства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29605</w:t>
            </w:r>
          </w:p>
        </w:tc>
      </w:tr>
      <w:tr w:rsidR="00123C88" w:rsidRPr="006E0E94" w:rsidTr="00022714">
        <w:trPr>
          <w:trHeight w:val="30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Краткосрочные обязательства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Займы и кредиты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кредиты банков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38350</w:t>
            </w:r>
          </w:p>
        </w:tc>
      </w:tr>
      <w:tr w:rsidR="00123C88" w:rsidRPr="006E0E94" w:rsidTr="00022714">
        <w:trPr>
          <w:trHeight w:val="510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кредиторская задолженность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перед поставщиками и подрядчиками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27945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перед персоналом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20340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перед государственными пенсионными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98950</w:t>
            </w:r>
          </w:p>
        </w:tc>
      </w:tr>
      <w:tr w:rsidR="00123C88" w:rsidRPr="006E0E94" w:rsidTr="00022714">
        <w:trPr>
          <w:trHeight w:val="6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перед бюджетом по налогам и сборам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11320</w:t>
            </w:r>
          </w:p>
        </w:tc>
      </w:tr>
      <w:tr w:rsidR="00123C88" w:rsidRPr="006E0E94" w:rsidTr="00022714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перед прочими кредиторами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6761</w:t>
            </w:r>
          </w:p>
        </w:tc>
      </w:tr>
      <w:tr w:rsidR="00123C88" w:rsidRPr="006E0E94" w:rsidTr="00022714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итого по группе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165316</w:t>
            </w:r>
          </w:p>
        </w:tc>
      </w:tr>
      <w:tr w:rsidR="00123C88" w:rsidRPr="006E0E94" w:rsidTr="00022714">
        <w:trPr>
          <w:trHeight w:val="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lastRenderedPageBreak/>
              <w:t>резервы предстоящих расходов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19541</w:t>
            </w:r>
          </w:p>
        </w:tc>
      </w:tr>
      <w:tr w:rsidR="00123C88" w:rsidRPr="006E0E94" w:rsidTr="00022714">
        <w:trPr>
          <w:trHeight w:val="255"/>
        </w:trPr>
        <w:tc>
          <w:tcPr>
            <w:tcW w:w="7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итого заемных источников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306812</w:t>
            </w:r>
          </w:p>
        </w:tc>
      </w:tr>
      <w:tr w:rsidR="00123C88" w:rsidRPr="006E0E94" w:rsidTr="00022714">
        <w:trPr>
          <w:trHeight w:val="255"/>
        </w:trPr>
        <w:tc>
          <w:tcPr>
            <w:tcW w:w="7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88" w:rsidRPr="006E0E94" w:rsidRDefault="00123C88" w:rsidP="00022714">
            <w:pPr>
              <w:rPr>
                <w:rFonts w:ascii="Arial CYR" w:hAnsi="Arial CYR" w:cs="Arial CYR"/>
              </w:rPr>
            </w:pPr>
            <w:r w:rsidRPr="006E0E94">
              <w:rPr>
                <w:rFonts w:ascii="Arial CYR" w:hAnsi="Arial CYR" w:cs="Arial CYR"/>
              </w:rPr>
              <w:t>всего ресурсов по источникам формирования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Pr="006E0E94" w:rsidRDefault="00123C88" w:rsidP="0002271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729055</w:t>
            </w:r>
          </w:p>
        </w:tc>
      </w:tr>
    </w:tbl>
    <w:p w:rsidR="00123C88" w:rsidRDefault="00123C88" w:rsidP="00123C88">
      <w:pPr>
        <w:spacing w:line="360" w:lineRule="auto"/>
        <w:jc w:val="both"/>
        <w:rPr>
          <w:sz w:val="28"/>
          <w:szCs w:val="28"/>
        </w:rPr>
      </w:pPr>
    </w:p>
    <w:p w:rsidR="00123C88" w:rsidRDefault="00123C88" w:rsidP="00123C88">
      <w:pPr>
        <w:ind w:firstLine="567"/>
        <w:rPr>
          <w:b/>
          <w:sz w:val="28"/>
          <w:szCs w:val="28"/>
        </w:rPr>
      </w:pPr>
      <w:r w:rsidRPr="006E0E94">
        <w:rPr>
          <w:b/>
          <w:sz w:val="28"/>
          <w:szCs w:val="28"/>
        </w:rPr>
        <w:t xml:space="preserve">Задача 2. </w:t>
      </w:r>
    </w:p>
    <w:p w:rsidR="00123C88" w:rsidRPr="006E0E94" w:rsidRDefault="00123C88" w:rsidP="00123C88">
      <w:pPr>
        <w:ind w:firstLine="567"/>
        <w:rPr>
          <w:sz w:val="28"/>
          <w:szCs w:val="28"/>
        </w:rPr>
      </w:pPr>
      <w:r w:rsidRPr="006E0E94">
        <w:rPr>
          <w:sz w:val="28"/>
          <w:szCs w:val="28"/>
        </w:rPr>
        <w:t>На основе данных, представленных в таблице 2 и 3, проведите балансовую группировку ресурсов ЗАО «Электропровод» на 30 сентября 2013 г. в графе 3 таблицы 4. При заполнении таблиц используйте номера счетов согласно Плану счетов бухгалтерского учета.</w:t>
      </w:r>
    </w:p>
    <w:p w:rsidR="00123C88" w:rsidRDefault="00123C88" w:rsidP="00123C88">
      <w:pPr>
        <w:rPr>
          <w:sz w:val="28"/>
          <w:szCs w:val="28"/>
        </w:rPr>
      </w:pPr>
    </w:p>
    <w:p w:rsidR="00123C88" w:rsidRDefault="00123C88" w:rsidP="00123C8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123C88" w:rsidRDefault="00123C88" w:rsidP="00123C88">
      <w:pPr>
        <w:jc w:val="right"/>
        <w:rPr>
          <w:sz w:val="28"/>
          <w:szCs w:val="28"/>
        </w:rPr>
      </w:pPr>
    </w:p>
    <w:p w:rsidR="00123C88" w:rsidRDefault="00123C88" w:rsidP="00123C88">
      <w:pPr>
        <w:jc w:val="center"/>
        <w:rPr>
          <w:sz w:val="28"/>
          <w:szCs w:val="28"/>
        </w:rPr>
      </w:pPr>
      <w:r>
        <w:rPr>
          <w:sz w:val="28"/>
          <w:szCs w:val="28"/>
        </w:rPr>
        <w:t>Бухгалтерский баланс ЗАО «Электропровод», руб.</w:t>
      </w:r>
    </w:p>
    <w:p w:rsidR="00123C88" w:rsidRDefault="00123C88" w:rsidP="00123C8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1517"/>
        <w:gridCol w:w="1800"/>
        <w:gridCol w:w="1620"/>
      </w:tblGrid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Актив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Код показателя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На 30 сентября 201Х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На 1 октября 201(Х+1)г.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2 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4</w:t>
            </w:r>
          </w:p>
        </w:tc>
      </w:tr>
      <w:tr w:rsidR="00123C88" w:rsidRPr="00995FE3" w:rsidTr="00022714">
        <w:tc>
          <w:tcPr>
            <w:tcW w:w="9005" w:type="dxa"/>
            <w:gridSpan w:val="4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  <w:lang w:val="en-US"/>
              </w:rPr>
              <w:t>I</w:t>
            </w:r>
            <w:r w:rsidRPr="006E5E97">
              <w:rPr>
                <w:sz w:val="26"/>
                <w:szCs w:val="26"/>
              </w:rPr>
              <w:t>. ВНЕОБОРОТНЫЕ АКТИВЫ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Нематериальные активы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1110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23400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23400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Результаты исследований и разработок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1120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66000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66000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Основные средства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1130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332465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332465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pStyle w:val="1"/>
              <w:rPr>
                <w:rFonts w:ascii="Times New Roman" w:hAnsi="Times New Roman"/>
                <w:sz w:val="26"/>
                <w:szCs w:val="26"/>
              </w:rPr>
            </w:pPr>
            <w:r w:rsidRPr="006E5E97">
              <w:rPr>
                <w:rFonts w:ascii="Times New Roman" w:hAnsi="Times New Roman"/>
                <w:sz w:val="26"/>
                <w:szCs w:val="26"/>
              </w:rPr>
              <w:t xml:space="preserve">Доходные вложения в материальные ценности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1140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Финансовые вложения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1150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30500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30500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pStyle w:val="1"/>
              <w:rPr>
                <w:rFonts w:ascii="Times New Roman" w:hAnsi="Times New Roman"/>
                <w:sz w:val="26"/>
                <w:szCs w:val="26"/>
              </w:rPr>
            </w:pPr>
            <w:r w:rsidRPr="006E5E97">
              <w:rPr>
                <w:rFonts w:ascii="Times New Roman" w:hAnsi="Times New Roman"/>
                <w:sz w:val="26"/>
                <w:szCs w:val="26"/>
              </w:rPr>
              <w:t xml:space="preserve">Отложенные налоговые активы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1160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Прочие внеоборотные активы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1170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ИТОГО ПО РАЗДЕЛУ </w:t>
            </w:r>
            <w:r w:rsidRPr="006E5E97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1100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452365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452365</w:t>
            </w:r>
          </w:p>
        </w:tc>
      </w:tr>
      <w:tr w:rsidR="00123C88" w:rsidRPr="00995FE3" w:rsidTr="00022714">
        <w:tc>
          <w:tcPr>
            <w:tcW w:w="9005" w:type="dxa"/>
            <w:gridSpan w:val="4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II. ОБОРОТНЫЕ АКТИВЫ</w:t>
            </w:r>
          </w:p>
          <w:p w:rsidR="00123C88" w:rsidRPr="006E5E97" w:rsidRDefault="00123C88" w:rsidP="00022714">
            <w:pPr>
              <w:rPr>
                <w:sz w:val="26"/>
                <w:szCs w:val="26"/>
              </w:rPr>
            </w:pP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Запасы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1210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112740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131970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Налог на добавленную стоимость по приобретенным ценностям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1220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4068" w:type="dxa"/>
            <w:vAlign w:val="bottom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Дебиторская задолженность 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1230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34210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34210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Финансовые вложения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1240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15000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15000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Денежные средства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1250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114740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68780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Прочие оборотные активы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1260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 xml:space="preserve">ИТОГО ПО РАЗДЕЛУ </w:t>
            </w:r>
            <w:r w:rsidRPr="006E5E97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1200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276690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249960</w:t>
            </w:r>
          </w:p>
        </w:tc>
      </w:tr>
      <w:tr w:rsidR="00123C88" w:rsidRPr="00995FE3" w:rsidTr="00022714">
        <w:tc>
          <w:tcPr>
            <w:tcW w:w="4068" w:type="dxa"/>
          </w:tcPr>
          <w:p w:rsidR="00123C88" w:rsidRPr="006E5E97" w:rsidRDefault="00123C88" w:rsidP="00022714">
            <w:pPr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БАЛАНС</w:t>
            </w:r>
          </w:p>
        </w:tc>
        <w:tc>
          <w:tcPr>
            <w:tcW w:w="1517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1600</w:t>
            </w:r>
          </w:p>
        </w:tc>
        <w:tc>
          <w:tcPr>
            <w:tcW w:w="180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729055</w:t>
            </w:r>
          </w:p>
        </w:tc>
        <w:tc>
          <w:tcPr>
            <w:tcW w:w="1620" w:type="dxa"/>
          </w:tcPr>
          <w:p w:rsidR="00123C88" w:rsidRPr="006E5E97" w:rsidRDefault="00123C88" w:rsidP="00022714">
            <w:pPr>
              <w:jc w:val="center"/>
              <w:rPr>
                <w:sz w:val="26"/>
                <w:szCs w:val="26"/>
              </w:rPr>
            </w:pPr>
            <w:r w:rsidRPr="006E5E97">
              <w:rPr>
                <w:sz w:val="26"/>
                <w:szCs w:val="26"/>
              </w:rPr>
              <w:t>702325</w:t>
            </w:r>
          </w:p>
        </w:tc>
      </w:tr>
    </w:tbl>
    <w:p w:rsidR="00123C88" w:rsidRDefault="00123C88" w:rsidP="00123C88">
      <w:pPr>
        <w:rPr>
          <w:sz w:val="28"/>
          <w:szCs w:val="28"/>
        </w:rPr>
      </w:pPr>
    </w:p>
    <w:tbl>
      <w:tblPr>
        <w:tblW w:w="90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88"/>
        <w:gridCol w:w="1620"/>
        <w:gridCol w:w="1620"/>
        <w:gridCol w:w="1800"/>
      </w:tblGrid>
      <w:tr w:rsidR="00123C88" w:rsidRPr="00995FE3" w:rsidTr="00022714">
        <w:trPr>
          <w:trHeight w:val="644"/>
        </w:trPr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Пассив</w:t>
            </w:r>
          </w:p>
          <w:p w:rsidR="00123C88" w:rsidRPr="00995FE3" w:rsidRDefault="00123C88" w:rsidP="00022714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Код показателя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На 30 сентября 201Х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На 1 октября 201(Х+1)г.</w:t>
            </w:r>
          </w:p>
        </w:tc>
      </w:tr>
      <w:tr w:rsidR="00123C88" w:rsidRPr="00995FE3" w:rsidTr="00022714">
        <w:trPr>
          <w:trHeight w:val="643"/>
        </w:trPr>
        <w:tc>
          <w:tcPr>
            <w:tcW w:w="90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lastRenderedPageBreak/>
              <w:t>III. КАПИТАЛ И РЕЗЕРВЫ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b/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Уставный капитал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color w:val="000000"/>
                <w:sz w:val="26"/>
                <w:szCs w:val="26"/>
              </w:rPr>
              <w:t>1310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200000</w:t>
            </w:r>
          </w:p>
        </w:tc>
      </w:tr>
      <w:tr w:rsidR="00123C88" w:rsidRPr="00995FE3" w:rsidTr="00022714">
        <w:trPr>
          <w:cantSplit/>
        </w:trPr>
        <w:tc>
          <w:tcPr>
            <w:tcW w:w="3988" w:type="dxa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Собственные акции, выкупленные у акционеров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Переоценка </w:t>
            </w:r>
            <w:proofErr w:type="spellStart"/>
            <w:r w:rsidRPr="00995FE3">
              <w:rPr>
                <w:sz w:val="26"/>
                <w:szCs w:val="26"/>
              </w:rPr>
              <w:t>внеоборотных</w:t>
            </w:r>
            <w:proofErr w:type="spellEnd"/>
            <w:r w:rsidRPr="00995FE3">
              <w:rPr>
                <w:sz w:val="26"/>
                <w:szCs w:val="26"/>
              </w:rPr>
              <w:t xml:space="preserve"> активов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color w:val="000000"/>
                <w:sz w:val="26"/>
                <w:szCs w:val="26"/>
              </w:rPr>
              <w:t>1340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18617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18617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Добавочный капитал (без переоценки)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22000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22000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Резервный капитал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color w:val="000000"/>
                <w:sz w:val="26"/>
                <w:szCs w:val="26"/>
              </w:rPr>
              <w:t>1360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18000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18000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Нераспределенная прибыль (непокрытый убыток)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 w:rsidRPr="00995FE3">
              <w:rPr>
                <w:color w:val="000000"/>
                <w:sz w:val="26"/>
                <w:szCs w:val="26"/>
              </w:rPr>
              <w:t xml:space="preserve">1370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165626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165626</w:t>
            </w:r>
          </w:p>
        </w:tc>
      </w:tr>
      <w:tr w:rsidR="00123C88" w:rsidRPr="00995FE3" w:rsidTr="00022714">
        <w:tc>
          <w:tcPr>
            <w:tcW w:w="3988" w:type="dxa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Итого по разделу III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1300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422243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422243</w:t>
            </w:r>
          </w:p>
        </w:tc>
      </w:tr>
      <w:tr w:rsidR="00123C88" w:rsidRPr="00995FE3" w:rsidTr="00022714">
        <w:tc>
          <w:tcPr>
            <w:tcW w:w="90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IV. ДОЛГОСРОЧНЫЕ ОБЯЗАТЕЛЬСТВА 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Заемные средства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1410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54000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54000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pStyle w:val="1"/>
              <w:rPr>
                <w:rFonts w:ascii="Times New Roman" w:hAnsi="Times New Roman"/>
                <w:sz w:val="26"/>
                <w:szCs w:val="26"/>
              </w:rPr>
            </w:pPr>
            <w:r w:rsidRPr="00995FE3">
              <w:rPr>
                <w:rFonts w:ascii="Times New Roman" w:hAnsi="Times New Roman"/>
                <w:sz w:val="26"/>
                <w:szCs w:val="26"/>
              </w:rPr>
              <w:t xml:space="preserve">Отложенные налоговые обязательства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1420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29605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29605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Резервы под оценочные обязательства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1430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Прочие обязательства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1450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3988" w:type="dxa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Итого по разделу IV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1400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83605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83605</w:t>
            </w:r>
          </w:p>
        </w:tc>
      </w:tr>
      <w:tr w:rsidR="00123C88" w:rsidRPr="00995FE3" w:rsidTr="00022714">
        <w:tc>
          <w:tcPr>
            <w:tcW w:w="90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V. КРАТКОСРОЧНЫЕ ОБЯЗАТЕЛЬСТВА 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Заемные средства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1510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38350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38350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Кредиторская задолженность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1520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165316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138586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Доходы будущих периодов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1530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Резервы предстоящих расходов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1540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19541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19541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Прочие обязательства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1550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Итого по разделу V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1500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223207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196477</w:t>
            </w:r>
          </w:p>
        </w:tc>
      </w:tr>
      <w:tr w:rsidR="00123C88" w:rsidRPr="00995FE3" w:rsidTr="00022714"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123C88" w:rsidRPr="00995FE3" w:rsidRDefault="00123C88" w:rsidP="00022714">
            <w:pPr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 xml:space="preserve">БАЛАНС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 w:rsidRPr="00995FE3">
              <w:rPr>
                <w:sz w:val="26"/>
                <w:szCs w:val="26"/>
              </w:rPr>
              <w:t>1700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729055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23C88" w:rsidRPr="00995FE3" w:rsidRDefault="00123C88" w:rsidP="000227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702325</w:t>
            </w:r>
          </w:p>
        </w:tc>
      </w:tr>
    </w:tbl>
    <w:p w:rsidR="00123C88" w:rsidRDefault="00123C88" w:rsidP="00123C88">
      <w:pPr>
        <w:spacing w:line="360" w:lineRule="auto"/>
        <w:jc w:val="both"/>
        <w:rPr>
          <w:sz w:val="28"/>
          <w:szCs w:val="28"/>
        </w:rPr>
      </w:pPr>
    </w:p>
    <w:p w:rsidR="00123C88" w:rsidRPr="006E0E94" w:rsidRDefault="00123C88" w:rsidP="00123C88">
      <w:pPr>
        <w:ind w:firstLine="426"/>
        <w:jc w:val="both"/>
        <w:rPr>
          <w:sz w:val="28"/>
          <w:szCs w:val="28"/>
        </w:rPr>
      </w:pPr>
      <w:r w:rsidRPr="006E0E94">
        <w:rPr>
          <w:b/>
          <w:sz w:val="28"/>
          <w:szCs w:val="28"/>
        </w:rPr>
        <w:t>Задача 3.</w:t>
      </w:r>
      <w:r w:rsidRPr="006E0E94">
        <w:rPr>
          <w:sz w:val="28"/>
          <w:szCs w:val="28"/>
        </w:rPr>
        <w:t xml:space="preserve"> </w:t>
      </w:r>
    </w:p>
    <w:p w:rsidR="00123C88" w:rsidRPr="006E0E94" w:rsidRDefault="00123C88" w:rsidP="00123C88">
      <w:pPr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В бухгалтерском учете ЗАО «Электропровод» 1 октября 2013г. зарегистрированные хозяйственные операции, приведенные в таблице 6.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Установите, как изменится итог бухгалтерского баланса ЗАО «Электропровод» под влиянием каждой из операций. При этом существует четыре типа изменений: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I – равновеликое увеличение</w:t>
      </w:r>
      <w:proofErr w:type="gramStart"/>
      <w:r w:rsidRPr="006E0E94">
        <w:rPr>
          <w:sz w:val="28"/>
          <w:szCs w:val="28"/>
        </w:rPr>
        <w:t xml:space="preserve"> (+) </w:t>
      </w:r>
      <w:proofErr w:type="gramEnd"/>
      <w:r w:rsidRPr="006E0E94">
        <w:rPr>
          <w:sz w:val="28"/>
          <w:szCs w:val="28"/>
        </w:rPr>
        <w:t>актива и пассива;</w:t>
      </w:r>
    </w:p>
    <w:p w:rsidR="00123C88" w:rsidRPr="006E0E94" w:rsidRDefault="00123C88" w:rsidP="00123C88">
      <w:pPr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II – равновеликое уменьшение</w:t>
      </w:r>
      <w:proofErr w:type="gramStart"/>
      <w:r w:rsidRPr="006E0E94">
        <w:rPr>
          <w:sz w:val="28"/>
          <w:szCs w:val="28"/>
        </w:rPr>
        <w:t xml:space="preserve"> (–) </w:t>
      </w:r>
      <w:proofErr w:type="gramEnd"/>
      <w:r w:rsidRPr="006E0E94">
        <w:rPr>
          <w:sz w:val="28"/>
          <w:szCs w:val="28"/>
        </w:rPr>
        <w:t>актива и пассива;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III – изменения</w:t>
      </w:r>
      <w:proofErr w:type="gramStart"/>
      <w:r w:rsidRPr="006E0E94">
        <w:rPr>
          <w:sz w:val="28"/>
          <w:szCs w:val="28"/>
        </w:rPr>
        <w:t xml:space="preserve"> (+, –) </w:t>
      </w:r>
      <w:proofErr w:type="gramEnd"/>
      <w:r w:rsidRPr="006E0E94">
        <w:rPr>
          <w:sz w:val="28"/>
          <w:szCs w:val="28"/>
        </w:rPr>
        <w:t>в структуре актива;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IV – изменения</w:t>
      </w:r>
      <w:proofErr w:type="gramStart"/>
      <w:r w:rsidRPr="006E0E94">
        <w:rPr>
          <w:sz w:val="28"/>
          <w:szCs w:val="28"/>
        </w:rPr>
        <w:t xml:space="preserve"> (+, –) </w:t>
      </w:r>
      <w:proofErr w:type="gramEnd"/>
      <w:r w:rsidRPr="006E0E94">
        <w:rPr>
          <w:sz w:val="28"/>
          <w:szCs w:val="28"/>
        </w:rPr>
        <w:t>в структуре пассива.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Определите тип изменения. В графах 4–8 табл. 6 произведите расчет изменений соответствующих строк актива и/или пассива баланса после регистрации каждой операции.</w:t>
      </w:r>
    </w:p>
    <w:p w:rsidR="00123C88" w:rsidRPr="006E0E94" w:rsidRDefault="00123C88" w:rsidP="00123C8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E94">
        <w:rPr>
          <w:sz w:val="28"/>
          <w:szCs w:val="28"/>
        </w:rPr>
        <w:t>Рассчитайте общее изменение итога баланса и составьте бухгалтерский баланс ЗАО «Электропровод» на конец рабочего дня 1 октября 2013 г., используя графу 4 табл. 4.</w:t>
      </w:r>
    </w:p>
    <w:p w:rsidR="00123C88" w:rsidRDefault="00123C88" w:rsidP="00123C8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p w:rsidR="00123C88" w:rsidRDefault="00123C88" w:rsidP="00123C88">
      <w:pPr>
        <w:jc w:val="right"/>
        <w:rPr>
          <w:sz w:val="28"/>
          <w:szCs w:val="28"/>
        </w:rPr>
      </w:pPr>
    </w:p>
    <w:p w:rsidR="00123C88" w:rsidRDefault="00123C88" w:rsidP="00123C88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Изменение в бухгалтерском балансе ЗАО «Электропровод» под влиянием хозяйственных операций</w:t>
      </w:r>
    </w:p>
    <w:p w:rsidR="00123C88" w:rsidRDefault="00123C88" w:rsidP="00123C8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2786"/>
        <w:gridCol w:w="1150"/>
        <w:gridCol w:w="528"/>
        <w:gridCol w:w="672"/>
        <w:gridCol w:w="528"/>
        <w:gridCol w:w="683"/>
        <w:gridCol w:w="948"/>
        <w:gridCol w:w="1565"/>
      </w:tblGrid>
      <w:tr w:rsidR="00123C88" w:rsidTr="00022714">
        <w:tc>
          <w:tcPr>
            <w:tcW w:w="711" w:type="dxa"/>
            <w:vMerge w:val="restart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5E9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E5E97">
              <w:rPr>
                <w:b/>
                <w:sz w:val="28"/>
                <w:szCs w:val="28"/>
              </w:rPr>
              <w:t>/</w:t>
            </w:r>
            <w:proofErr w:type="spellStart"/>
            <w:r w:rsidRPr="006E5E9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6" w:type="dxa"/>
            <w:vMerge w:val="restart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Содержание операции</w:t>
            </w:r>
          </w:p>
        </w:tc>
        <w:tc>
          <w:tcPr>
            <w:tcW w:w="1150" w:type="dxa"/>
            <w:vMerge w:val="restart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Сумма, руб.</w:t>
            </w:r>
          </w:p>
        </w:tc>
        <w:tc>
          <w:tcPr>
            <w:tcW w:w="3359" w:type="dxa"/>
            <w:gridSpan w:val="5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Изменение</w:t>
            </w:r>
            <w:proofErr w:type="gramStart"/>
            <w:r w:rsidRPr="006E5E97">
              <w:rPr>
                <w:b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1565" w:type="dxa"/>
            <w:vMerge w:val="restart"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Тип изменения (</w:t>
            </w:r>
            <w:r w:rsidRPr="006E5E97">
              <w:rPr>
                <w:b/>
                <w:sz w:val="28"/>
                <w:szCs w:val="28"/>
                <w:lang w:val="en-US"/>
              </w:rPr>
              <w:t>I-IV)</w:t>
            </w:r>
          </w:p>
        </w:tc>
      </w:tr>
      <w:tr w:rsidR="00123C88" w:rsidTr="00022714">
        <w:trPr>
          <w:cantSplit/>
          <w:trHeight w:val="1781"/>
        </w:trPr>
        <w:tc>
          <w:tcPr>
            <w:tcW w:w="711" w:type="dxa"/>
            <w:vMerge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</w:p>
        </w:tc>
        <w:tc>
          <w:tcPr>
            <w:tcW w:w="2786" w:type="dxa"/>
            <w:vMerge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vMerge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</w:p>
        </w:tc>
        <w:tc>
          <w:tcPr>
            <w:tcW w:w="528" w:type="dxa"/>
            <w:textDirection w:val="btLr"/>
          </w:tcPr>
          <w:p w:rsidR="00123C88" w:rsidRPr="006E5E97" w:rsidRDefault="00123C88" w:rsidP="00022714">
            <w:pPr>
              <w:ind w:left="113" w:right="113"/>
              <w:jc w:val="center"/>
              <w:rPr>
                <w:b/>
              </w:rPr>
            </w:pPr>
            <w:r w:rsidRPr="006E5E97">
              <w:rPr>
                <w:b/>
                <w:sz w:val="22"/>
                <w:szCs w:val="22"/>
              </w:rPr>
              <w:t>актива</w:t>
            </w:r>
          </w:p>
        </w:tc>
        <w:tc>
          <w:tcPr>
            <w:tcW w:w="672" w:type="dxa"/>
            <w:textDirection w:val="btLr"/>
          </w:tcPr>
          <w:p w:rsidR="00123C88" w:rsidRPr="006E5E97" w:rsidRDefault="00123C88" w:rsidP="00022714">
            <w:pPr>
              <w:ind w:left="113" w:right="113"/>
              <w:jc w:val="center"/>
              <w:rPr>
                <w:b/>
              </w:rPr>
            </w:pPr>
            <w:r w:rsidRPr="006E5E97">
              <w:rPr>
                <w:b/>
                <w:sz w:val="22"/>
                <w:szCs w:val="22"/>
              </w:rPr>
              <w:t>Код показателя</w:t>
            </w:r>
          </w:p>
        </w:tc>
        <w:tc>
          <w:tcPr>
            <w:tcW w:w="528" w:type="dxa"/>
            <w:textDirection w:val="btLr"/>
          </w:tcPr>
          <w:p w:rsidR="00123C88" w:rsidRPr="006E5E97" w:rsidRDefault="00123C88" w:rsidP="00022714">
            <w:pPr>
              <w:ind w:left="113" w:right="113"/>
              <w:jc w:val="center"/>
              <w:rPr>
                <w:b/>
              </w:rPr>
            </w:pPr>
            <w:r w:rsidRPr="006E5E97">
              <w:rPr>
                <w:b/>
                <w:sz w:val="22"/>
                <w:szCs w:val="22"/>
              </w:rPr>
              <w:t>пассива</w:t>
            </w:r>
          </w:p>
        </w:tc>
        <w:tc>
          <w:tcPr>
            <w:tcW w:w="683" w:type="dxa"/>
            <w:textDirection w:val="btLr"/>
          </w:tcPr>
          <w:p w:rsidR="00123C88" w:rsidRPr="006E5E97" w:rsidRDefault="00123C88" w:rsidP="00022714">
            <w:pPr>
              <w:ind w:left="113" w:right="113"/>
              <w:jc w:val="center"/>
              <w:rPr>
                <w:b/>
              </w:rPr>
            </w:pPr>
            <w:r w:rsidRPr="006E5E97">
              <w:rPr>
                <w:b/>
                <w:sz w:val="22"/>
                <w:szCs w:val="22"/>
              </w:rPr>
              <w:t>Код показателя</w:t>
            </w:r>
          </w:p>
        </w:tc>
        <w:tc>
          <w:tcPr>
            <w:tcW w:w="948" w:type="dxa"/>
            <w:textDirection w:val="btLr"/>
          </w:tcPr>
          <w:p w:rsidR="00123C88" w:rsidRPr="006E5E97" w:rsidRDefault="00123C88" w:rsidP="00022714">
            <w:pPr>
              <w:ind w:left="113" w:right="113"/>
              <w:jc w:val="center"/>
              <w:rPr>
                <w:b/>
              </w:rPr>
            </w:pPr>
            <w:r w:rsidRPr="006E5E97">
              <w:rPr>
                <w:b/>
                <w:sz w:val="22"/>
                <w:szCs w:val="22"/>
              </w:rPr>
              <w:t>Итога баланса, руб.</w:t>
            </w:r>
          </w:p>
        </w:tc>
        <w:tc>
          <w:tcPr>
            <w:tcW w:w="1565" w:type="dxa"/>
            <w:vMerge/>
          </w:tcPr>
          <w:p w:rsidR="00123C88" w:rsidRPr="006E5E97" w:rsidRDefault="00123C88" w:rsidP="00022714">
            <w:pPr>
              <w:rPr>
                <w:b/>
                <w:sz w:val="28"/>
                <w:szCs w:val="28"/>
              </w:rPr>
            </w:pP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b/>
                <w:sz w:val="28"/>
                <w:szCs w:val="28"/>
              </w:rPr>
            </w:pPr>
            <w:r w:rsidRPr="006E5E97">
              <w:rPr>
                <w:b/>
                <w:sz w:val="28"/>
                <w:szCs w:val="28"/>
              </w:rPr>
              <w:t>9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Перечислен с расчетного счета в бюджет налог на прибыль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11320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-11320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Начислены отпускные работникам, уходящим в отпуск в октябре, за счет резерва предстоящих расходов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16430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1540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IV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Удержан налог на доходы физических лиц с начисленных отпускных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2130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IV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Получены в кассу денежные средства из банка для расчетов с работниками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13100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Получен в кассу неизрасходованный остаток подотчетной суммы от экспедитора Денисовой С.Н.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5820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1230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Произведены из кассы расчеты с работниками по оплате труда (в том числе по оплате отпускных)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34640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-34640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Поступила на расчетный счет предварительная оплата от покупателя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18000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1250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1230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Передана в производство проволока медная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25000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1210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1210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III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Оприходован на склад по накладной поставщика, оплата которому не произведена, пигментный краситель для кабельных оболочек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19230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1210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+19230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</w:t>
            </w:r>
          </w:p>
        </w:tc>
      </w:tr>
      <w:tr w:rsidR="00123C88" w:rsidTr="00022714">
        <w:tc>
          <w:tcPr>
            <w:tcW w:w="71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2786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За счет прибыли прошлых лет начислена премия мастеру цеха </w:t>
            </w:r>
            <w:proofErr w:type="spellStart"/>
            <w:r w:rsidRPr="006E5E97">
              <w:rPr>
                <w:sz w:val="28"/>
                <w:szCs w:val="28"/>
              </w:rPr>
              <w:t>Крайникову</w:t>
            </w:r>
            <w:proofErr w:type="spellEnd"/>
            <w:r w:rsidRPr="006E5E97">
              <w:rPr>
                <w:sz w:val="28"/>
                <w:szCs w:val="28"/>
              </w:rPr>
              <w:t xml:space="preserve"> В.В. в связи с юбилеем</w:t>
            </w:r>
          </w:p>
        </w:tc>
        <w:tc>
          <w:tcPr>
            <w:tcW w:w="11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12000</w:t>
            </w: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672" w:type="dxa"/>
          </w:tcPr>
          <w:p w:rsidR="00123C88" w:rsidRPr="006E5E97" w:rsidRDefault="00123C88" w:rsidP="00022714">
            <w:pPr>
              <w:jc w:val="center"/>
            </w:pPr>
          </w:p>
        </w:tc>
        <w:tc>
          <w:tcPr>
            <w:tcW w:w="52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+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</w:t>
            </w:r>
          </w:p>
        </w:tc>
        <w:tc>
          <w:tcPr>
            <w:tcW w:w="683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1520</w:t>
            </w:r>
          </w:p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1370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  <w:lang w:val="en-US"/>
              </w:rPr>
            </w:pPr>
            <w:r w:rsidRPr="006E5E97">
              <w:rPr>
                <w:sz w:val="28"/>
                <w:szCs w:val="28"/>
                <w:lang w:val="en-US"/>
              </w:rPr>
              <w:t>IV</w:t>
            </w:r>
          </w:p>
        </w:tc>
      </w:tr>
      <w:tr w:rsidR="00123C88" w:rsidTr="00022714">
        <w:tc>
          <w:tcPr>
            <w:tcW w:w="7058" w:type="dxa"/>
            <w:gridSpan w:val="7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Общее изменение итога баланса</w:t>
            </w:r>
          </w:p>
        </w:tc>
        <w:tc>
          <w:tcPr>
            <w:tcW w:w="948" w:type="dxa"/>
          </w:tcPr>
          <w:p w:rsidR="00123C88" w:rsidRPr="006E5E97" w:rsidRDefault="00123C88" w:rsidP="00022714">
            <w:pPr>
              <w:jc w:val="center"/>
            </w:pPr>
            <w:r w:rsidRPr="006E5E97">
              <w:rPr>
                <w:sz w:val="22"/>
                <w:szCs w:val="22"/>
              </w:rPr>
              <w:t>-26730</w:t>
            </w:r>
          </w:p>
        </w:tc>
        <w:tc>
          <w:tcPr>
            <w:tcW w:w="1565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3C88" w:rsidRDefault="00123C88" w:rsidP="00123C88">
      <w:pPr>
        <w:ind w:left="567"/>
        <w:rPr>
          <w:b/>
          <w:sz w:val="20"/>
          <w:szCs w:val="20"/>
        </w:rPr>
      </w:pPr>
    </w:p>
    <w:p w:rsidR="00123C88" w:rsidRPr="006E0E94" w:rsidRDefault="00123C88" w:rsidP="00123C88">
      <w:pPr>
        <w:ind w:left="567"/>
        <w:rPr>
          <w:b/>
          <w:sz w:val="28"/>
          <w:szCs w:val="28"/>
        </w:rPr>
      </w:pPr>
      <w:r w:rsidRPr="006E0E94">
        <w:rPr>
          <w:b/>
          <w:sz w:val="28"/>
          <w:szCs w:val="28"/>
        </w:rPr>
        <w:t>Задача 4.</w:t>
      </w:r>
    </w:p>
    <w:p w:rsidR="00123C88" w:rsidRPr="006E0E94" w:rsidRDefault="00123C88" w:rsidP="00123C88">
      <w:pPr>
        <w:rPr>
          <w:sz w:val="28"/>
          <w:szCs w:val="28"/>
        </w:rPr>
      </w:pPr>
      <w:r w:rsidRPr="006E0E94">
        <w:rPr>
          <w:sz w:val="28"/>
          <w:szCs w:val="28"/>
        </w:rPr>
        <w:t>Отразите в регистрах бухгалтерского учет</w:t>
      </w:r>
      <w:proofErr w:type="gramStart"/>
      <w:r w:rsidRPr="006E0E94">
        <w:rPr>
          <w:sz w:val="28"/>
          <w:szCs w:val="28"/>
        </w:rPr>
        <w:t>а ООО</w:t>
      </w:r>
      <w:proofErr w:type="gramEnd"/>
      <w:r w:rsidRPr="006E0E94">
        <w:rPr>
          <w:sz w:val="28"/>
          <w:szCs w:val="28"/>
        </w:rPr>
        <w:t xml:space="preserve"> «Сластена» (основной вид деятельности – производство карамели) хозяйственные операции за июнь 2013 г. для этого:</w:t>
      </w:r>
    </w:p>
    <w:p w:rsidR="00123C88" w:rsidRPr="006E0E94" w:rsidRDefault="00123C88" w:rsidP="00123C88">
      <w:pPr>
        <w:numPr>
          <w:ilvl w:val="0"/>
          <w:numId w:val="3"/>
        </w:numPr>
        <w:rPr>
          <w:sz w:val="28"/>
          <w:szCs w:val="28"/>
        </w:rPr>
      </w:pPr>
      <w:r w:rsidRPr="006E0E94">
        <w:rPr>
          <w:sz w:val="28"/>
          <w:szCs w:val="28"/>
        </w:rPr>
        <w:t>перенесите на счета главной книги начальные остатки из таблицы 6;</w:t>
      </w:r>
    </w:p>
    <w:p w:rsidR="00123C88" w:rsidRPr="006E0E94" w:rsidRDefault="00123C88" w:rsidP="00123C88">
      <w:pPr>
        <w:numPr>
          <w:ilvl w:val="0"/>
          <w:numId w:val="3"/>
        </w:numPr>
        <w:rPr>
          <w:sz w:val="28"/>
          <w:szCs w:val="28"/>
        </w:rPr>
      </w:pPr>
      <w:r w:rsidRPr="006E0E94">
        <w:rPr>
          <w:sz w:val="28"/>
          <w:szCs w:val="28"/>
        </w:rPr>
        <w:t>приведите корреспонденцию счетов по операциям в таблице 7;</w:t>
      </w:r>
    </w:p>
    <w:p w:rsidR="00123C88" w:rsidRPr="006E0E94" w:rsidRDefault="00123C88" w:rsidP="00123C88">
      <w:pPr>
        <w:numPr>
          <w:ilvl w:val="0"/>
          <w:numId w:val="3"/>
        </w:numPr>
        <w:rPr>
          <w:sz w:val="28"/>
          <w:szCs w:val="28"/>
        </w:rPr>
      </w:pPr>
      <w:r w:rsidRPr="006E0E94">
        <w:rPr>
          <w:sz w:val="28"/>
          <w:szCs w:val="28"/>
        </w:rPr>
        <w:t>выполните разноску сумм по счетам Главной книги в соответствии с указанной корреспонденцией счетов;</w:t>
      </w:r>
    </w:p>
    <w:p w:rsidR="00123C88" w:rsidRPr="006E0E94" w:rsidRDefault="00123C88" w:rsidP="00123C88">
      <w:pPr>
        <w:numPr>
          <w:ilvl w:val="0"/>
          <w:numId w:val="3"/>
        </w:numPr>
        <w:rPr>
          <w:sz w:val="28"/>
          <w:szCs w:val="28"/>
        </w:rPr>
      </w:pPr>
      <w:r w:rsidRPr="006E0E94">
        <w:rPr>
          <w:sz w:val="28"/>
          <w:szCs w:val="28"/>
        </w:rPr>
        <w:t>посчитайте суммы оборотов по дебету и кредиту и определите сальдо на конец месяца;</w:t>
      </w:r>
    </w:p>
    <w:p w:rsidR="00123C88" w:rsidRPr="006E0E94" w:rsidRDefault="00123C88" w:rsidP="00123C88">
      <w:pPr>
        <w:numPr>
          <w:ilvl w:val="0"/>
          <w:numId w:val="3"/>
        </w:numPr>
        <w:rPr>
          <w:sz w:val="28"/>
          <w:szCs w:val="28"/>
        </w:rPr>
      </w:pPr>
      <w:r w:rsidRPr="006E0E94">
        <w:rPr>
          <w:sz w:val="28"/>
          <w:szCs w:val="28"/>
        </w:rPr>
        <w:t xml:space="preserve">составьте </w:t>
      </w:r>
      <w:proofErr w:type="spellStart"/>
      <w:r w:rsidRPr="006E0E94">
        <w:rPr>
          <w:sz w:val="28"/>
          <w:szCs w:val="28"/>
        </w:rPr>
        <w:t>оборотно-сальдовую</w:t>
      </w:r>
      <w:proofErr w:type="spellEnd"/>
      <w:r w:rsidRPr="006E0E94">
        <w:rPr>
          <w:sz w:val="28"/>
          <w:szCs w:val="28"/>
        </w:rPr>
        <w:t xml:space="preserve"> ведомость по синтетическим счетам (таблица 8).</w:t>
      </w:r>
    </w:p>
    <w:p w:rsidR="00123C88" w:rsidRPr="006E0E94" w:rsidRDefault="00123C88" w:rsidP="00123C88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6E0E94">
        <w:rPr>
          <w:sz w:val="28"/>
          <w:szCs w:val="28"/>
        </w:rPr>
        <w:t>При решении задачи принимается, что расходы на изготовление продукции учитываются на счетах 20 «Основное производство» и 26 «Общехозяйственные расходы»; последние списываются ежемесячно в дебет субсчета 90-2 «Себестоимость продаж». ООО «Сластена» не является плательщиком налога на добавленную стоимость (НДС).</w:t>
      </w:r>
    </w:p>
    <w:p w:rsidR="00123C88" w:rsidRDefault="00123C88" w:rsidP="00123C88">
      <w:pPr>
        <w:ind w:left="360"/>
        <w:jc w:val="right"/>
        <w:rPr>
          <w:sz w:val="28"/>
          <w:szCs w:val="28"/>
        </w:rPr>
      </w:pPr>
    </w:p>
    <w:p w:rsidR="00A4644E" w:rsidRDefault="00A4644E" w:rsidP="00123C88">
      <w:pPr>
        <w:ind w:left="360"/>
        <w:jc w:val="right"/>
        <w:rPr>
          <w:sz w:val="28"/>
          <w:szCs w:val="28"/>
        </w:rPr>
      </w:pPr>
    </w:p>
    <w:p w:rsidR="00A4644E" w:rsidRDefault="00A4644E" w:rsidP="00123C88">
      <w:pPr>
        <w:ind w:left="360"/>
        <w:jc w:val="right"/>
        <w:rPr>
          <w:sz w:val="28"/>
          <w:szCs w:val="28"/>
        </w:rPr>
      </w:pPr>
    </w:p>
    <w:p w:rsidR="00A4644E" w:rsidRDefault="00A4644E" w:rsidP="00123C88">
      <w:pPr>
        <w:ind w:left="360"/>
        <w:jc w:val="right"/>
        <w:rPr>
          <w:sz w:val="28"/>
          <w:szCs w:val="28"/>
        </w:rPr>
      </w:pPr>
    </w:p>
    <w:p w:rsidR="00123C88" w:rsidRDefault="00123C88" w:rsidP="00123C8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7</w:t>
      </w:r>
    </w:p>
    <w:p w:rsidR="00A4644E" w:rsidRDefault="00123C88" w:rsidP="00A4644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Остатки по счетам бухгалтерского учет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«Сластена» </w:t>
      </w:r>
    </w:p>
    <w:p w:rsidR="00123C88" w:rsidRDefault="00123C88" w:rsidP="00A4644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1 июня 201Х г.</w:t>
      </w:r>
    </w:p>
    <w:p w:rsidR="00123C88" w:rsidRDefault="00123C88" w:rsidP="00123C88">
      <w:pPr>
        <w:ind w:left="360"/>
        <w:jc w:val="center"/>
        <w:rPr>
          <w:sz w:val="28"/>
          <w:szCs w:val="28"/>
        </w:rPr>
      </w:pPr>
    </w:p>
    <w:p w:rsidR="00123C88" w:rsidRDefault="00123C88" w:rsidP="00123C88">
      <w:pPr>
        <w:ind w:left="360"/>
        <w:jc w:val="center"/>
        <w:rPr>
          <w:sz w:val="28"/>
          <w:szCs w:val="28"/>
        </w:rPr>
      </w:pPr>
    </w:p>
    <w:tbl>
      <w:tblPr>
        <w:tblW w:w="820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320"/>
        <w:gridCol w:w="1440"/>
        <w:gridCol w:w="1440"/>
      </w:tblGrid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Номер счета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Наименование счета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Дебет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Кредит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01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76121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02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49813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08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Вложения во внеоборотные активы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12407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Материалы 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24029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Основное производство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25815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43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Готовая продукция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26037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Касса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3481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Расчетные счета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67198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30184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покупателями и заказчиками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19070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66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по краткосрочным кредитам и займам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32805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68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по налогам и сборам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10556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69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по социальному страхованию и обеспечению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9145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персоналом по оплате труда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33618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71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16312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73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персоналом по прочим операциям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4255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Расчеты с разными дебиторами и кредиторами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5130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5904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80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70000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82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5260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83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Добавочный капитал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9079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90-1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выручка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240145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90-2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223710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90-9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Прибыль/убыток от продаж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16435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96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7056</w:t>
            </w:r>
          </w:p>
        </w:tc>
      </w:tr>
      <w:tr w:rsidR="00123C88" w:rsidTr="00022714">
        <w:tc>
          <w:tcPr>
            <w:tcW w:w="100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99</w:t>
            </w:r>
          </w:p>
        </w:tc>
        <w:tc>
          <w:tcPr>
            <w:tcW w:w="432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Прибыли и убытки (прибыль)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16435</w:t>
            </w:r>
          </w:p>
        </w:tc>
      </w:tr>
      <w:tr w:rsidR="00123C88" w:rsidTr="00022714">
        <w:tc>
          <w:tcPr>
            <w:tcW w:w="5328" w:type="dxa"/>
            <w:gridSpan w:val="2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520000</w:t>
            </w:r>
          </w:p>
        </w:tc>
        <w:tc>
          <w:tcPr>
            <w:tcW w:w="144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520000</w:t>
            </w:r>
          </w:p>
        </w:tc>
      </w:tr>
    </w:tbl>
    <w:p w:rsidR="00123C88" w:rsidRDefault="00123C88" w:rsidP="00123C88">
      <w:pPr>
        <w:ind w:firstLine="540"/>
        <w:rPr>
          <w:sz w:val="28"/>
          <w:szCs w:val="28"/>
        </w:rPr>
      </w:pPr>
    </w:p>
    <w:p w:rsidR="00A4644E" w:rsidRDefault="00A4644E" w:rsidP="00123C88">
      <w:pPr>
        <w:ind w:firstLine="540"/>
        <w:rPr>
          <w:sz w:val="28"/>
          <w:szCs w:val="28"/>
        </w:rPr>
      </w:pPr>
    </w:p>
    <w:p w:rsidR="00123C88" w:rsidRDefault="00123C88" w:rsidP="00123C88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8</w:t>
      </w: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Журнал хозяйственных операций ООО «Сластена» за июнь 201Х г.</w:t>
      </w: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680"/>
        <w:gridCol w:w="1433"/>
        <w:gridCol w:w="1084"/>
        <w:gridCol w:w="1273"/>
      </w:tblGrid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5E9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E5E97">
              <w:rPr>
                <w:sz w:val="28"/>
                <w:szCs w:val="28"/>
              </w:rPr>
              <w:t>/</w:t>
            </w:r>
            <w:proofErr w:type="spellStart"/>
            <w:r w:rsidRPr="006E5E9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0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Содержание операции</w:t>
            </w:r>
          </w:p>
        </w:tc>
        <w:tc>
          <w:tcPr>
            <w:tcW w:w="1433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Сумма руб.</w:t>
            </w:r>
          </w:p>
        </w:tc>
        <w:tc>
          <w:tcPr>
            <w:tcW w:w="2357" w:type="dxa"/>
            <w:gridSpan w:val="2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Корреспонденция счетов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Дебет 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Кредит 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</w:t>
            </w: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 кассу получены наличные деньги: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с расчетного счета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32000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от подотчетных лиц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6210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71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38210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Выплачено из кассы: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заработная плата за май 201Х г.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31100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взнос на страхование основных средств общехозяйственного назначения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4600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В) поставщикам в погашение кредиторской задолженности за приобретенные материалы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37900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  <w:p w:rsidR="00123C88" w:rsidRPr="006E5E97" w:rsidRDefault="00123C88" w:rsidP="00022714">
            <w:pPr>
              <w:rPr>
                <w:sz w:val="28"/>
                <w:szCs w:val="28"/>
              </w:rPr>
            </w:pP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39490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Депонирована (отнесена на расчеты с разными кредиторами) не полученная работниками заработная плата за май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2518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Поступили на склад сырье и материалы по товаросопроводительным документам поставщиков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26915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Оплачено из подотчетных сумм поставщикам в погашение кредиторской задолженности за приобретенные материалы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7800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71</w:t>
            </w: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Поступили на расчетный счет суммы: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от покупателей в погашение дебиторской задолженности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16390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в погашение задолженности от разных дебиторов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20590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18410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Начислена амортизация основных </w:t>
            </w:r>
            <w:r w:rsidRPr="006E5E97">
              <w:rPr>
                <w:sz w:val="28"/>
                <w:szCs w:val="28"/>
              </w:rPr>
              <w:lastRenderedPageBreak/>
              <w:t>средств за июнь 201Х г.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основного производства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2980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02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общехозяйственного назначения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1036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02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4016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Начислена заработная плата за июнь 201Х г.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работникам основного производства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23700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администрации организации (общехозяйственные расходы)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10200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33900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Произведены удержания из начисленной оплаты труда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налога на доходы физических лиц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4068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68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в счет возмещения ущерба, причиненного работником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950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73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В) профсоюзных взносов по заявлениям работников (разные кредиторы)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678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</w:tr>
      <w:tr w:rsidR="00123C88" w:rsidTr="00022714">
        <w:tc>
          <w:tcPr>
            <w:tcW w:w="64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5696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Перечислено с расчетного счета по платежным поручениям: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А) первичной профорганизации профсоюзные взносы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1719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Б) банку в погашение краткосрочного кредита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13500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В) поставщикам в погашение кредиторской задолженности за приобретенные материалы 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11728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Г) в оплату за услуги общехозяйственного назначения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3264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Д) налог на доходы физических лиц в бюджет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4059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68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Е) взносы на обязательное медицинское страхование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6230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69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40500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Зарезервированы расходы на капитальный ремонт основных средств общехозяйственного назначения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1300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96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Начислено работнику пособие по временной нетрудоспособности за счет средств фонда социального страхования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1265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69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Введено в эксплуатацию основное средство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12407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01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08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Списаны общехозяйственные расходы на себестоимость продаж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11236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90-2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Определена производственная себестоимость выпущенной в июне готовой продукции 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54270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43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17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Отпущена покупателям готовая продукция, предъявлены документы на оплату (признана выручка от продаж)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49320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90-1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Списана себестоимость проданной продукции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22480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90-2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43</w:t>
            </w:r>
          </w:p>
        </w:tc>
      </w:tr>
      <w:tr w:rsidR="00123C88" w:rsidTr="00022714">
        <w:tc>
          <w:tcPr>
            <w:tcW w:w="64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</w:t>
            </w:r>
          </w:p>
        </w:tc>
        <w:tc>
          <w:tcPr>
            <w:tcW w:w="4680" w:type="dxa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Установлен и списан на счет прибылей и убытков финансовый результат от продаж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15604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90-9</w:t>
            </w: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99</w:t>
            </w:r>
          </w:p>
        </w:tc>
      </w:tr>
      <w:tr w:rsidR="00123C88" w:rsidTr="00022714">
        <w:tc>
          <w:tcPr>
            <w:tcW w:w="5328" w:type="dxa"/>
            <w:gridSpan w:val="2"/>
          </w:tcPr>
          <w:p w:rsidR="00123C88" w:rsidRPr="006E5E97" w:rsidRDefault="00123C88" w:rsidP="00022714">
            <w:pPr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Всего за месяц</w:t>
            </w:r>
          </w:p>
        </w:tc>
        <w:tc>
          <w:tcPr>
            <w:tcW w:w="143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405927</w:t>
            </w:r>
            <w:r w:rsidRPr="006E5E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3C88" w:rsidRDefault="00123C88" w:rsidP="00123C88">
      <w:pPr>
        <w:ind w:firstLine="540"/>
        <w:jc w:val="center"/>
        <w:rPr>
          <w:sz w:val="28"/>
          <w:szCs w:val="28"/>
        </w:rPr>
      </w:pP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Главная книга</w:t>
      </w:r>
    </w:p>
    <w:tbl>
      <w:tblPr>
        <w:tblW w:w="8585" w:type="dxa"/>
        <w:tblInd w:w="93" w:type="dxa"/>
        <w:tblLook w:val="0000"/>
      </w:tblPr>
      <w:tblGrid>
        <w:gridCol w:w="2889"/>
        <w:gridCol w:w="328"/>
        <w:gridCol w:w="132"/>
        <w:gridCol w:w="832"/>
        <w:gridCol w:w="132"/>
        <w:gridCol w:w="2757"/>
        <w:gridCol w:w="221"/>
        <w:gridCol w:w="107"/>
        <w:gridCol w:w="375"/>
        <w:gridCol w:w="591"/>
        <w:gridCol w:w="221"/>
      </w:tblGrid>
      <w:tr w:rsidR="00123C88" w:rsidTr="00022714">
        <w:trPr>
          <w:trHeight w:val="540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 основные средства</w:t>
            </w:r>
          </w:p>
        </w:tc>
      </w:tr>
      <w:tr w:rsidR="00123C88" w:rsidTr="00022714">
        <w:trPr>
          <w:trHeight w:val="40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5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76121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12407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12407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51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88528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 амортизация основных средств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49813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2980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1036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4016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53829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 вложения во внеоборотные активы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12407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12407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12407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 материалы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24029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26915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18410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26915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18410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32534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 основное производство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25815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23700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54270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2980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18410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46390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54270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17935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 готовая продукция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26037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54270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22480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54270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22480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57827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 касса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3481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32000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31100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6210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4600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3790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38210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39490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2201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 расчетные счета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67198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16930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32000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4200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1719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13500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11728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3264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4059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6230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6230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20590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72500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15288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 расчеты с поставщиками и подрядчиками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30184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3790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26915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11728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7800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23318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26915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33781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 расчеты с покупателями и заказчиками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19070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49320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16390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49320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16390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52000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 расчеты по краткосрочным кредитам и займам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32805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13500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13500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19305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 расчеты по налогам и сборам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10556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4059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4068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4059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4068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10565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85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 расчеты по социальному страхованию и обеспечению</w:t>
            </w:r>
          </w:p>
        </w:tc>
      </w:tr>
      <w:tr w:rsidR="00123C88" w:rsidTr="00022714">
        <w:trPr>
          <w:trHeight w:val="255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9145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6230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1265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7495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1650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540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 расчеты с персоналом по оплате труда</w:t>
            </w:r>
          </w:p>
        </w:tc>
      </w:tr>
      <w:tr w:rsidR="00123C88" w:rsidTr="00022714">
        <w:trPr>
          <w:gridAfter w:val="1"/>
          <w:wAfter w:w="221" w:type="dxa"/>
          <w:trHeight w:val="40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5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33618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31100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4068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678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1265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2518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39314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35165</w:t>
            </w:r>
          </w:p>
        </w:tc>
      </w:tr>
      <w:tr w:rsidR="00123C88" w:rsidTr="00022714">
        <w:trPr>
          <w:gridAfter w:val="1"/>
          <w:wAfter w:w="221" w:type="dxa"/>
          <w:trHeight w:val="51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29469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 расчеты с подотчетными лицами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16312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6210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14010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2302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 расчеты с персоналом по прочим операциям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4255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3305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 расчеты с разными дебиторами и кредиторами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5130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930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 расчеты с разными дебиторами и кредиторами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5907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4600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678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1719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2518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3264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9583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3196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-483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 уставный капитал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70000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70000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82 резервный капитал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5260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5260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 добавочный капитал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9079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9079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90-1 выручка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240145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49320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49320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289465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90-2 себестоимость продаж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223710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22480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11236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33716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257426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90-9 прибыль/убыток от продаж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16435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15604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15604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32039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96 резерв предстоящих расходов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7056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1300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8356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 прибыли и убытки (прибыль)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4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01.06.201Х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16435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оборот за месяц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15604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15604</w:t>
            </w:r>
          </w:p>
        </w:tc>
      </w:tr>
      <w:tr w:rsidR="00123C88" w:rsidTr="00022714">
        <w:trPr>
          <w:gridAfter w:val="1"/>
          <w:wAfter w:w="221" w:type="dxa"/>
          <w:trHeight w:val="25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остаток на 30.06.201Х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3C88" w:rsidRDefault="00123C88" w:rsidP="0002271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32039</w:t>
            </w:r>
          </w:p>
        </w:tc>
      </w:tr>
    </w:tbl>
    <w:p w:rsidR="00123C88" w:rsidRDefault="00123C88" w:rsidP="00123C88">
      <w:pPr>
        <w:rPr>
          <w:sz w:val="28"/>
          <w:szCs w:val="28"/>
        </w:rPr>
      </w:pPr>
    </w:p>
    <w:p w:rsidR="00123C88" w:rsidRDefault="00123C88" w:rsidP="00123C88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Таблица 9</w:t>
      </w:r>
    </w:p>
    <w:p w:rsidR="00A4644E" w:rsidRDefault="00123C88" w:rsidP="00123C88">
      <w:pPr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Оборотно</w:t>
      </w:r>
      <w:proofErr w:type="spellEnd"/>
      <w:r>
        <w:rPr>
          <w:sz w:val="28"/>
          <w:szCs w:val="28"/>
        </w:rPr>
        <w:t xml:space="preserve"> – сальдовая ведомость по синтетическим счетам </w:t>
      </w: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 июнь 201Х г., руб.</w:t>
      </w:r>
    </w:p>
    <w:p w:rsidR="00123C88" w:rsidRDefault="00123C88" w:rsidP="00123C88">
      <w:pPr>
        <w:ind w:firstLine="5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8"/>
        <w:gridCol w:w="1316"/>
        <w:gridCol w:w="1350"/>
        <w:gridCol w:w="1317"/>
        <w:gridCol w:w="1351"/>
        <w:gridCol w:w="1318"/>
        <w:gridCol w:w="1351"/>
      </w:tblGrid>
      <w:tr w:rsidR="00123C88" w:rsidTr="00022714">
        <w:tc>
          <w:tcPr>
            <w:tcW w:w="1568" w:type="dxa"/>
            <w:vMerge w:val="restart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Номер счета</w:t>
            </w:r>
          </w:p>
        </w:tc>
        <w:tc>
          <w:tcPr>
            <w:tcW w:w="2666" w:type="dxa"/>
            <w:gridSpan w:val="2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Остаток на 1 июня</w:t>
            </w:r>
          </w:p>
        </w:tc>
        <w:tc>
          <w:tcPr>
            <w:tcW w:w="2668" w:type="dxa"/>
            <w:gridSpan w:val="2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Оборот за месяц</w:t>
            </w:r>
          </w:p>
        </w:tc>
        <w:tc>
          <w:tcPr>
            <w:tcW w:w="2669" w:type="dxa"/>
            <w:gridSpan w:val="2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Остаток на 30 июня</w:t>
            </w:r>
          </w:p>
        </w:tc>
      </w:tr>
      <w:tr w:rsidR="00123C88" w:rsidTr="00022714">
        <w:tc>
          <w:tcPr>
            <w:tcW w:w="1568" w:type="dxa"/>
            <w:vMerge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Дебет 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Кредит 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Дебет 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Кредит 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Дебет 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 xml:space="preserve">Кредит 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01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76121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12407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88528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02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49813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4016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53829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08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12407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12407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24029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26915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18410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32534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25815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46390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54270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17935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11236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11236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43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26037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54270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22480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57827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3481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38210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39490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2201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67198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20590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72500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15288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30184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23318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26915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33781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62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19070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49320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16390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52000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66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32805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13500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19305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68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10556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4059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4068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10565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69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9145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7495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1650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33618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39314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35165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29469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71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16312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14010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2302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73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4255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950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3305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 (дебитор.)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5130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4200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930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76 (кредитор.)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5904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9583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3196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483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80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70000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70000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82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5260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5260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83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9079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9079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90-1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240145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49320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289465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90-2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223710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33716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257426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90-9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16435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15604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32039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96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7056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1300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8356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99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16435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15604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32039</w:t>
            </w:r>
          </w:p>
        </w:tc>
      </w:tr>
      <w:tr w:rsidR="00123C88" w:rsidTr="00022714">
        <w:tc>
          <w:tcPr>
            <w:tcW w:w="156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итого</w:t>
            </w:r>
          </w:p>
        </w:tc>
        <w:tc>
          <w:tcPr>
            <w:tcW w:w="1316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520000</w:t>
            </w:r>
          </w:p>
        </w:tc>
        <w:tc>
          <w:tcPr>
            <w:tcW w:w="1350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520000</w:t>
            </w:r>
          </w:p>
        </w:tc>
        <w:tc>
          <w:tcPr>
            <w:tcW w:w="1317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405927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405927</w:t>
            </w:r>
          </w:p>
        </w:tc>
        <w:tc>
          <w:tcPr>
            <w:tcW w:w="1318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562315</w:t>
            </w:r>
          </w:p>
        </w:tc>
        <w:tc>
          <w:tcPr>
            <w:tcW w:w="1351" w:type="dxa"/>
          </w:tcPr>
          <w:p w:rsidR="00123C88" w:rsidRPr="006E5E97" w:rsidRDefault="00123C88" w:rsidP="00022714">
            <w:pPr>
              <w:jc w:val="center"/>
              <w:rPr>
                <w:sz w:val="28"/>
                <w:szCs w:val="28"/>
              </w:rPr>
            </w:pPr>
            <w:r w:rsidRPr="006E5E97">
              <w:rPr>
                <w:sz w:val="28"/>
                <w:szCs w:val="28"/>
              </w:rPr>
              <w:t>562315</w:t>
            </w:r>
          </w:p>
        </w:tc>
      </w:tr>
    </w:tbl>
    <w:p w:rsidR="00123C88" w:rsidRDefault="00123C88" w:rsidP="00123C88">
      <w:pPr>
        <w:spacing w:line="360" w:lineRule="auto"/>
        <w:jc w:val="both"/>
        <w:rPr>
          <w:sz w:val="28"/>
          <w:szCs w:val="28"/>
        </w:rPr>
      </w:pPr>
    </w:p>
    <w:p w:rsidR="00123C88" w:rsidRPr="006E0E94" w:rsidRDefault="00123C88" w:rsidP="00123C88">
      <w:pPr>
        <w:spacing w:line="360" w:lineRule="auto"/>
        <w:jc w:val="both"/>
        <w:rPr>
          <w:sz w:val="28"/>
          <w:szCs w:val="28"/>
        </w:rPr>
      </w:pPr>
    </w:p>
    <w:p w:rsidR="00F52914" w:rsidRDefault="00F52914" w:rsidP="00123C88">
      <w:pPr>
        <w:spacing w:after="200" w:line="360" w:lineRule="auto"/>
        <w:rPr>
          <w:sz w:val="28"/>
          <w:szCs w:val="28"/>
        </w:rPr>
      </w:pPr>
    </w:p>
    <w:p w:rsidR="00F52914" w:rsidRPr="00B86241" w:rsidRDefault="00F52914" w:rsidP="00A4644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A4644E">
        <w:rPr>
          <w:b/>
          <w:sz w:val="28"/>
          <w:szCs w:val="28"/>
        </w:rPr>
        <w:lastRenderedPageBreak/>
        <w:t>ЗАКЛЮЧЕНИЕ</w:t>
      </w:r>
    </w:p>
    <w:p w:rsidR="00F52914" w:rsidRDefault="00F52914" w:rsidP="0058361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контрольной работы были решены все поставленные задачи.</w:t>
      </w:r>
    </w:p>
    <w:p w:rsidR="00022714" w:rsidRDefault="00022714" w:rsidP="0002271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– упорядоченная система сбора, регистрации и обобщения информации в стеймостном выражении об активах, обязательствах, доходах и расходах организации путем сплошного, непрерывного документального отражения всех хозяйственных операций.</w:t>
      </w:r>
    </w:p>
    <w:p w:rsidR="00022714" w:rsidRPr="007D263C" w:rsidRDefault="00022714" w:rsidP="00022714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Предметом бухгалтерского учета в обобщенном виде является хозяйственная деятельность предприятия. Он состоит из многочисленных и многообразных объектов, которыми являются: </w:t>
      </w:r>
    </w:p>
    <w:p w:rsidR="00022714" w:rsidRPr="007D263C" w:rsidRDefault="00022714" w:rsidP="00022714">
      <w:pPr>
        <w:pStyle w:val="a5"/>
        <w:numPr>
          <w:ilvl w:val="0"/>
          <w:numId w:val="18"/>
        </w:numPr>
        <w:spacing w:after="200" w:line="360" w:lineRule="auto"/>
        <w:ind w:left="0" w:hanging="11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Средства экономического субъекта; </w:t>
      </w:r>
    </w:p>
    <w:p w:rsidR="00022714" w:rsidRPr="007D263C" w:rsidRDefault="00022714" w:rsidP="00022714">
      <w:pPr>
        <w:pStyle w:val="a5"/>
        <w:numPr>
          <w:ilvl w:val="0"/>
          <w:numId w:val="18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7D263C">
        <w:rPr>
          <w:sz w:val="28"/>
          <w:szCs w:val="28"/>
        </w:rPr>
        <w:t xml:space="preserve">Источники возникновения этих средств; </w:t>
      </w:r>
    </w:p>
    <w:p w:rsidR="00022714" w:rsidRDefault="00022714" w:rsidP="00022714">
      <w:pPr>
        <w:pStyle w:val="a5"/>
        <w:numPr>
          <w:ilvl w:val="0"/>
          <w:numId w:val="18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Факты хозяйственной жизни экономического субъекта, влияющие на средства или их источники.</w:t>
      </w:r>
    </w:p>
    <w:p w:rsidR="00022714" w:rsidRPr="00022714" w:rsidRDefault="00022714" w:rsidP="00022714">
      <w:pPr>
        <w:pStyle w:val="a5"/>
        <w:spacing w:after="200" w:line="360" w:lineRule="auto"/>
        <w:ind w:left="0" w:firstLine="567"/>
        <w:jc w:val="both"/>
        <w:rPr>
          <w:sz w:val="28"/>
          <w:szCs w:val="28"/>
        </w:rPr>
      </w:pPr>
      <w:r w:rsidRPr="00022714">
        <w:rPr>
          <w:sz w:val="28"/>
          <w:szCs w:val="28"/>
        </w:rPr>
        <w:t xml:space="preserve">Методы бухгалтерского учета представляют собой систему способов и определенных приемов, осуществляемых посредством документации, инвентаризации, бухгалтерского баланса, системы синтетических и аналитических счетов с применением метода двойной записи, оценки имущества и обязательств, других статей баланса, калькуляции и отчетности организации. </w:t>
      </w:r>
    </w:p>
    <w:p w:rsidR="00D33E75" w:rsidRDefault="00022714" w:rsidP="00D33E75">
      <w:pPr>
        <w:pStyle w:val="a5"/>
        <w:spacing w:after="20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своей хозяйственной деятельности организация располагает </w:t>
      </w:r>
      <w:r w:rsidR="00D33E75">
        <w:rPr>
          <w:sz w:val="28"/>
          <w:szCs w:val="28"/>
        </w:rPr>
        <w:t>хозяйственными средствами (оборудование, здание, машины, станки, материалы и т.д.), они формируются за счет 2 видов источников: собственных и заемных.</w:t>
      </w:r>
    </w:p>
    <w:p w:rsidR="00D33E75" w:rsidRPr="007D263C" w:rsidRDefault="00D33E75" w:rsidP="00D33E75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t>Собственные источники имущества состоят из собственного капитала (уставный, добавочный и резервный капитал, нераспределенная прибыль и прочие резервы), фондов, резервов, амортизации, бюджетного финансирования и получения сре</w:t>
      </w:r>
      <w:proofErr w:type="gramStart"/>
      <w:r w:rsidRPr="007D263C">
        <w:rPr>
          <w:sz w:val="28"/>
          <w:szCs w:val="28"/>
        </w:rPr>
        <w:t>дств в п</w:t>
      </w:r>
      <w:proofErr w:type="gramEnd"/>
      <w:r w:rsidRPr="007D263C">
        <w:rPr>
          <w:sz w:val="28"/>
          <w:szCs w:val="28"/>
        </w:rPr>
        <w:t xml:space="preserve">орядке дарения. </w:t>
      </w:r>
    </w:p>
    <w:p w:rsidR="00D33E75" w:rsidRPr="0076005C" w:rsidRDefault="00D33E75" w:rsidP="00D33E75">
      <w:pPr>
        <w:spacing w:line="360" w:lineRule="auto"/>
        <w:ind w:firstLine="567"/>
        <w:jc w:val="both"/>
        <w:rPr>
          <w:sz w:val="28"/>
          <w:szCs w:val="28"/>
        </w:rPr>
      </w:pPr>
      <w:r w:rsidRPr="007D263C">
        <w:rPr>
          <w:sz w:val="28"/>
          <w:szCs w:val="28"/>
        </w:rPr>
        <w:lastRenderedPageBreak/>
        <w:t>Заемные источники формирования имущества поступают в распоряжение организации на определенный срок, по истечении которого должны быть возвращены их собственнику с процентам</w:t>
      </w:r>
      <w:r>
        <w:rPr>
          <w:sz w:val="28"/>
          <w:szCs w:val="28"/>
        </w:rPr>
        <w:t>и или без них. К ним относятся: д</w:t>
      </w:r>
      <w:r w:rsidRPr="007D263C">
        <w:rPr>
          <w:sz w:val="28"/>
          <w:szCs w:val="28"/>
        </w:rPr>
        <w:t>олгосрочные кредиты банков</w:t>
      </w:r>
      <w:r>
        <w:rPr>
          <w:sz w:val="28"/>
          <w:szCs w:val="28"/>
        </w:rPr>
        <w:t>,</w:t>
      </w:r>
      <w:r w:rsidRPr="0076005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7D263C">
        <w:rPr>
          <w:sz w:val="28"/>
          <w:szCs w:val="28"/>
        </w:rPr>
        <w:t xml:space="preserve">олгосрочные </w:t>
      </w:r>
      <w:r>
        <w:rPr>
          <w:sz w:val="28"/>
          <w:szCs w:val="28"/>
        </w:rPr>
        <w:t>и</w:t>
      </w:r>
      <w:r w:rsidRPr="0076005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7D263C">
        <w:rPr>
          <w:sz w:val="28"/>
          <w:szCs w:val="28"/>
        </w:rPr>
        <w:t>раткосрочные займы</w:t>
      </w:r>
      <w:r>
        <w:rPr>
          <w:sz w:val="28"/>
          <w:szCs w:val="28"/>
        </w:rPr>
        <w:t>.</w:t>
      </w:r>
    </w:p>
    <w:p w:rsidR="00D33E75" w:rsidRPr="00D33E75" w:rsidRDefault="00D33E75" w:rsidP="00D33E75">
      <w:pPr>
        <w:pStyle w:val="a5"/>
        <w:spacing w:after="200" w:line="360" w:lineRule="auto"/>
        <w:ind w:left="0" w:firstLine="567"/>
        <w:jc w:val="both"/>
        <w:rPr>
          <w:sz w:val="28"/>
          <w:szCs w:val="28"/>
        </w:rPr>
      </w:pPr>
    </w:p>
    <w:p w:rsidR="00022714" w:rsidRPr="00022714" w:rsidRDefault="00022714" w:rsidP="00022714">
      <w:pPr>
        <w:spacing w:after="200" w:line="360" w:lineRule="auto"/>
        <w:ind w:left="720" w:firstLine="567"/>
        <w:jc w:val="both"/>
        <w:rPr>
          <w:sz w:val="28"/>
          <w:szCs w:val="28"/>
        </w:rPr>
      </w:pPr>
    </w:p>
    <w:p w:rsidR="00022714" w:rsidRDefault="0002271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140C9" w:rsidRPr="00FF5A0D" w:rsidRDefault="00D140C9" w:rsidP="00D140C9">
      <w:pPr>
        <w:spacing w:line="360" w:lineRule="auto"/>
        <w:ind w:left="720"/>
        <w:jc w:val="center"/>
        <w:rPr>
          <w:b/>
          <w:sz w:val="28"/>
          <w:szCs w:val="28"/>
        </w:rPr>
      </w:pPr>
      <w:r w:rsidRPr="00FF5A0D">
        <w:rPr>
          <w:b/>
          <w:sz w:val="28"/>
          <w:szCs w:val="28"/>
        </w:rPr>
        <w:lastRenderedPageBreak/>
        <w:t>СПИСОК</w:t>
      </w:r>
      <w:r>
        <w:rPr>
          <w:b/>
          <w:sz w:val="28"/>
          <w:szCs w:val="28"/>
        </w:rPr>
        <w:t xml:space="preserve"> ИСПОЛЬЗОВАННОЙ</w:t>
      </w:r>
      <w:r w:rsidRPr="00FF5A0D">
        <w:rPr>
          <w:b/>
          <w:sz w:val="28"/>
          <w:szCs w:val="28"/>
        </w:rPr>
        <w:t xml:space="preserve"> ЛИТЕРАТУРЫ</w:t>
      </w:r>
    </w:p>
    <w:p w:rsidR="00D140C9" w:rsidRDefault="00D140C9" w:rsidP="00D140C9">
      <w:pPr>
        <w:numPr>
          <w:ilvl w:val="0"/>
          <w:numId w:val="10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ФЗ «О бухгалтерском учете» №402-ФЗ от 06.12.11г.</w:t>
      </w:r>
    </w:p>
    <w:p w:rsidR="00D140C9" w:rsidRDefault="00D140C9" w:rsidP="00D140C9">
      <w:pPr>
        <w:numPr>
          <w:ilvl w:val="0"/>
          <w:numId w:val="10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План счетов</w:t>
      </w:r>
    </w:p>
    <w:p w:rsidR="00D140C9" w:rsidRPr="003502E1" w:rsidRDefault="00D140C9" w:rsidP="00D140C9">
      <w:pPr>
        <w:numPr>
          <w:ilvl w:val="0"/>
          <w:numId w:val="10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3502E1">
        <w:rPr>
          <w:rFonts w:eastAsia="Calibri"/>
          <w:bCs/>
          <w:color w:val="231F20"/>
          <w:sz w:val="28"/>
          <w:szCs w:val="28"/>
        </w:rPr>
        <w:t>Бабаев Ю.А., Петров А.М.</w:t>
      </w:r>
      <w:r w:rsidRPr="003502E1">
        <w:rPr>
          <w:rFonts w:eastAsia="Calibri"/>
          <w:b/>
          <w:bCs/>
          <w:color w:val="231F20"/>
          <w:sz w:val="28"/>
          <w:szCs w:val="28"/>
        </w:rPr>
        <w:t xml:space="preserve"> </w:t>
      </w:r>
      <w:r w:rsidRPr="003502E1">
        <w:rPr>
          <w:rFonts w:eastAsia="Calibri"/>
          <w:color w:val="231F20"/>
          <w:sz w:val="28"/>
          <w:szCs w:val="28"/>
        </w:rPr>
        <w:t>Теория бухгалтерского учета</w:t>
      </w:r>
      <w:r>
        <w:rPr>
          <w:rFonts w:eastAsia="Calibri"/>
          <w:color w:val="231F20"/>
          <w:sz w:val="28"/>
          <w:szCs w:val="28"/>
        </w:rPr>
        <w:t>. 2011г.</w:t>
      </w:r>
    </w:p>
    <w:p w:rsidR="00D140C9" w:rsidRDefault="00D140C9" w:rsidP="00D140C9">
      <w:pPr>
        <w:numPr>
          <w:ilvl w:val="0"/>
          <w:numId w:val="10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учет. Кондраков Н.П. 2007г.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>Анализ и диагностика финансово-хозяйственной деятельности предприятий [Текст]. – М.: ИНФРА-М, 2008. – 617 с.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 xml:space="preserve">Анализ финансовой отчетности [Текст]. – М.: Омега-Л, 2006. – 408 </w:t>
      </w:r>
      <w:proofErr w:type="gramStart"/>
      <w:r w:rsidRPr="006619BA">
        <w:rPr>
          <w:color w:val="000000"/>
          <w:sz w:val="28"/>
          <w:szCs w:val="28"/>
        </w:rPr>
        <w:t>с</w:t>
      </w:r>
      <w:proofErr w:type="gramEnd"/>
      <w:r w:rsidRPr="006619BA">
        <w:rPr>
          <w:color w:val="000000"/>
          <w:sz w:val="28"/>
          <w:szCs w:val="28"/>
        </w:rPr>
        <w:t>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>Банковское дело [Текст]</w:t>
      </w:r>
      <w:proofErr w:type="gramStart"/>
      <w:r w:rsidRPr="006619BA">
        <w:rPr>
          <w:color w:val="000000"/>
          <w:sz w:val="28"/>
          <w:szCs w:val="28"/>
        </w:rPr>
        <w:t xml:space="preserve"> :</w:t>
      </w:r>
      <w:proofErr w:type="gramEnd"/>
      <w:r w:rsidRPr="006619BA">
        <w:rPr>
          <w:color w:val="000000"/>
          <w:sz w:val="28"/>
          <w:szCs w:val="28"/>
        </w:rPr>
        <w:t xml:space="preserve"> учебник / ред. Г. Белоглазова, ред. Л. </w:t>
      </w:r>
      <w:proofErr w:type="spellStart"/>
      <w:r w:rsidRPr="006619BA">
        <w:rPr>
          <w:color w:val="000000"/>
          <w:sz w:val="28"/>
          <w:szCs w:val="28"/>
        </w:rPr>
        <w:t>Кроливецкая</w:t>
      </w:r>
      <w:proofErr w:type="spellEnd"/>
      <w:r w:rsidRPr="006619BA">
        <w:rPr>
          <w:color w:val="000000"/>
          <w:sz w:val="28"/>
          <w:szCs w:val="28"/>
        </w:rPr>
        <w:t>. - СПб. : Питер, 2008. - 400 с.</w:t>
      </w:r>
      <w:proofErr w:type="gramStart"/>
      <w:r w:rsidRPr="006619BA">
        <w:rPr>
          <w:color w:val="000000"/>
          <w:sz w:val="28"/>
          <w:szCs w:val="28"/>
        </w:rPr>
        <w:t xml:space="preserve"> :</w:t>
      </w:r>
      <w:proofErr w:type="gramEnd"/>
      <w:r w:rsidRPr="006619BA">
        <w:rPr>
          <w:color w:val="000000"/>
          <w:sz w:val="28"/>
          <w:szCs w:val="28"/>
        </w:rPr>
        <w:t xml:space="preserve"> ил. - (Учебник для вузов).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 xml:space="preserve">Галанов В. А. Финансы, денежное обращение и кредит [Текст] /. – М.: ФОРУМ, ИНФРА-М, 2008. – 416 </w:t>
      </w:r>
      <w:proofErr w:type="gramStart"/>
      <w:r w:rsidRPr="006619BA">
        <w:rPr>
          <w:color w:val="000000"/>
          <w:sz w:val="28"/>
          <w:szCs w:val="28"/>
        </w:rPr>
        <w:t>с</w:t>
      </w:r>
      <w:proofErr w:type="gramEnd"/>
      <w:r w:rsidRPr="006619BA">
        <w:rPr>
          <w:color w:val="000000"/>
          <w:sz w:val="28"/>
          <w:szCs w:val="28"/>
        </w:rPr>
        <w:t>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>Васильева, Л. С. Финансовый анализ [Электронный ресурс] / Л. С. Васильева, М. В. Петровская. - Электрон</w:t>
      </w:r>
      <w:proofErr w:type="gramStart"/>
      <w:r w:rsidRPr="006619BA">
        <w:rPr>
          <w:color w:val="000000"/>
          <w:sz w:val="28"/>
          <w:szCs w:val="28"/>
        </w:rPr>
        <w:t>.</w:t>
      </w:r>
      <w:proofErr w:type="gramEnd"/>
      <w:r w:rsidRPr="006619BA">
        <w:rPr>
          <w:color w:val="000000"/>
          <w:sz w:val="28"/>
          <w:szCs w:val="28"/>
        </w:rPr>
        <w:t xml:space="preserve"> </w:t>
      </w:r>
      <w:proofErr w:type="gramStart"/>
      <w:r w:rsidRPr="006619BA">
        <w:rPr>
          <w:color w:val="000000"/>
          <w:sz w:val="28"/>
          <w:szCs w:val="28"/>
        </w:rPr>
        <w:t>д</w:t>
      </w:r>
      <w:proofErr w:type="gramEnd"/>
      <w:r w:rsidRPr="006619BA">
        <w:rPr>
          <w:color w:val="000000"/>
          <w:sz w:val="28"/>
          <w:szCs w:val="28"/>
        </w:rPr>
        <w:t xml:space="preserve">ан. - М. : КНОРУС, 2008. - </w:t>
      </w:r>
      <w:proofErr w:type="spellStart"/>
      <w:r w:rsidRPr="006619BA">
        <w:rPr>
          <w:color w:val="000000"/>
          <w:sz w:val="28"/>
          <w:szCs w:val="28"/>
        </w:rPr>
        <w:t>эл</w:t>
      </w:r>
      <w:proofErr w:type="spellEnd"/>
      <w:r w:rsidRPr="006619BA">
        <w:rPr>
          <w:color w:val="000000"/>
          <w:sz w:val="28"/>
          <w:szCs w:val="28"/>
        </w:rPr>
        <w:t>. опт</w:t>
      </w:r>
      <w:proofErr w:type="gramStart"/>
      <w:r w:rsidRPr="006619BA">
        <w:rPr>
          <w:color w:val="000000"/>
          <w:sz w:val="28"/>
          <w:szCs w:val="28"/>
        </w:rPr>
        <w:t>.</w:t>
      </w:r>
      <w:proofErr w:type="gramEnd"/>
      <w:r w:rsidRPr="006619BA">
        <w:rPr>
          <w:color w:val="000000"/>
          <w:sz w:val="28"/>
          <w:szCs w:val="28"/>
        </w:rPr>
        <w:t xml:space="preserve"> </w:t>
      </w:r>
      <w:proofErr w:type="gramStart"/>
      <w:r w:rsidRPr="006619BA">
        <w:rPr>
          <w:color w:val="000000"/>
          <w:sz w:val="28"/>
          <w:szCs w:val="28"/>
        </w:rPr>
        <w:t>д</w:t>
      </w:r>
      <w:proofErr w:type="gramEnd"/>
      <w:r w:rsidRPr="006619BA">
        <w:rPr>
          <w:color w:val="000000"/>
          <w:sz w:val="28"/>
          <w:szCs w:val="28"/>
        </w:rPr>
        <w:t>иск.</w:t>
      </w:r>
    </w:p>
    <w:p w:rsidR="00D140C9" w:rsidRPr="006619BA" w:rsidRDefault="00D140C9" w:rsidP="00D140C9">
      <w:pPr>
        <w:pStyle w:val="ae"/>
        <w:numPr>
          <w:ilvl w:val="0"/>
          <w:numId w:val="10"/>
        </w:numPr>
        <w:shd w:val="clear" w:color="auto" w:fill="FFFFFF"/>
        <w:spacing w:before="0" w:beforeAutospacing="0" w:after="153" w:afterAutospacing="0" w:line="360" w:lineRule="auto"/>
        <w:ind w:left="284" w:hanging="284"/>
        <w:contextualSpacing/>
        <w:jc w:val="both"/>
        <w:textAlignment w:val="baseline"/>
        <w:rPr>
          <w:color w:val="000000"/>
          <w:sz w:val="28"/>
          <w:szCs w:val="28"/>
        </w:rPr>
      </w:pPr>
      <w:r w:rsidRPr="006619BA">
        <w:rPr>
          <w:color w:val="000000"/>
          <w:sz w:val="28"/>
          <w:szCs w:val="28"/>
        </w:rPr>
        <w:t xml:space="preserve">Волкова, О. Н. Управленческий учет [Текст] / О. Н. Волкова. - М. : КНОРУС, 2009. - </w:t>
      </w:r>
      <w:proofErr w:type="spellStart"/>
      <w:r w:rsidRPr="006619BA">
        <w:rPr>
          <w:color w:val="000000"/>
          <w:sz w:val="28"/>
          <w:szCs w:val="28"/>
        </w:rPr>
        <w:t>эл</w:t>
      </w:r>
      <w:proofErr w:type="spellEnd"/>
      <w:r w:rsidRPr="006619BA">
        <w:rPr>
          <w:color w:val="000000"/>
          <w:sz w:val="28"/>
          <w:szCs w:val="28"/>
        </w:rPr>
        <w:t>. опт</w:t>
      </w:r>
      <w:proofErr w:type="gramStart"/>
      <w:r w:rsidRPr="006619BA">
        <w:rPr>
          <w:color w:val="000000"/>
          <w:sz w:val="28"/>
          <w:szCs w:val="28"/>
        </w:rPr>
        <w:t>.</w:t>
      </w:r>
      <w:proofErr w:type="gramEnd"/>
      <w:r w:rsidRPr="006619BA">
        <w:rPr>
          <w:color w:val="000000"/>
          <w:sz w:val="28"/>
          <w:szCs w:val="28"/>
        </w:rPr>
        <w:t xml:space="preserve"> </w:t>
      </w:r>
      <w:proofErr w:type="gramStart"/>
      <w:r w:rsidRPr="006619BA">
        <w:rPr>
          <w:color w:val="000000"/>
          <w:sz w:val="28"/>
          <w:szCs w:val="28"/>
        </w:rPr>
        <w:t>д</w:t>
      </w:r>
      <w:proofErr w:type="gramEnd"/>
      <w:r w:rsidRPr="006619BA">
        <w:rPr>
          <w:color w:val="000000"/>
          <w:sz w:val="28"/>
          <w:szCs w:val="28"/>
        </w:rPr>
        <w:t>иск.</w:t>
      </w:r>
    </w:p>
    <w:p w:rsidR="00F52914" w:rsidRPr="006E0E94" w:rsidRDefault="00F52914" w:rsidP="00D140C9">
      <w:pPr>
        <w:spacing w:line="360" w:lineRule="auto"/>
        <w:jc w:val="center"/>
        <w:rPr>
          <w:sz w:val="28"/>
          <w:szCs w:val="28"/>
        </w:rPr>
      </w:pPr>
    </w:p>
    <w:sectPr w:rsidR="00F52914" w:rsidRPr="006E0E94" w:rsidSect="00153E93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5C3" w:rsidRDefault="007A25C3" w:rsidP="003C458A">
      <w:r>
        <w:separator/>
      </w:r>
    </w:p>
  </w:endnote>
  <w:endnote w:type="continuationSeparator" w:id="0">
    <w:p w:rsidR="007A25C3" w:rsidRDefault="007A25C3" w:rsidP="003C4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93" w:rsidRDefault="00153E93">
    <w:pPr>
      <w:pStyle w:val="aa"/>
      <w:jc w:val="center"/>
    </w:pPr>
    <w:fldSimple w:instr=" PAGE   \* MERGEFORMAT ">
      <w:r w:rsidR="004E2AB7">
        <w:rPr>
          <w:noProof/>
        </w:rPr>
        <w:t>12</w:t>
      </w:r>
    </w:fldSimple>
  </w:p>
  <w:p w:rsidR="00153E93" w:rsidRDefault="00153E9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5C3" w:rsidRDefault="007A25C3" w:rsidP="003C458A">
      <w:r>
        <w:separator/>
      </w:r>
    </w:p>
  </w:footnote>
  <w:footnote w:type="continuationSeparator" w:id="0">
    <w:p w:rsidR="007A25C3" w:rsidRDefault="007A25C3" w:rsidP="003C4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8B4"/>
    <w:multiLevelType w:val="hybridMultilevel"/>
    <w:tmpl w:val="ABB4C4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DE686A"/>
    <w:multiLevelType w:val="hybridMultilevel"/>
    <w:tmpl w:val="3DC880DC"/>
    <w:lvl w:ilvl="0" w:tplc="C3866B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8607D4B"/>
    <w:multiLevelType w:val="hybridMultilevel"/>
    <w:tmpl w:val="9FB0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E06CA"/>
    <w:multiLevelType w:val="hybridMultilevel"/>
    <w:tmpl w:val="DFD0C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194991"/>
    <w:multiLevelType w:val="hybridMultilevel"/>
    <w:tmpl w:val="478C2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507054"/>
    <w:multiLevelType w:val="hybridMultilevel"/>
    <w:tmpl w:val="E4984C48"/>
    <w:lvl w:ilvl="0" w:tplc="B8C8575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3095021E"/>
    <w:multiLevelType w:val="hybridMultilevel"/>
    <w:tmpl w:val="572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A01944"/>
    <w:multiLevelType w:val="hybridMultilevel"/>
    <w:tmpl w:val="87D80CC0"/>
    <w:lvl w:ilvl="0" w:tplc="AC4A3E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16477C0"/>
    <w:multiLevelType w:val="hybridMultilevel"/>
    <w:tmpl w:val="FAAC5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7A2B6B"/>
    <w:multiLevelType w:val="hybridMultilevel"/>
    <w:tmpl w:val="D500FCBE"/>
    <w:lvl w:ilvl="0" w:tplc="BF78D3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50995591"/>
    <w:multiLevelType w:val="hybridMultilevel"/>
    <w:tmpl w:val="9E328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510E25"/>
    <w:multiLevelType w:val="hybridMultilevel"/>
    <w:tmpl w:val="46B2916C"/>
    <w:lvl w:ilvl="0" w:tplc="7FBA981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2">
    <w:nsid w:val="5DF261B3"/>
    <w:multiLevelType w:val="hybridMultilevel"/>
    <w:tmpl w:val="5C1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017B0E"/>
    <w:multiLevelType w:val="hybridMultilevel"/>
    <w:tmpl w:val="334EA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805572"/>
    <w:multiLevelType w:val="hybridMultilevel"/>
    <w:tmpl w:val="EBAA7B5C"/>
    <w:lvl w:ilvl="0" w:tplc="880A6F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9214CA2"/>
    <w:multiLevelType w:val="hybridMultilevel"/>
    <w:tmpl w:val="1DB2A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BCB5CF2"/>
    <w:multiLevelType w:val="hybridMultilevel"/>
    <w:tmpl w:val="0374BD10"/>
    <w:lvl w:ilvl="0" w:tplc="16D2C4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CC5615B"/>
    <w:multiLevelType w:val="hybridMultilevel"/>
    <w:tmpl w:val="1DB2A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13"/>
  </w:num>
  <w:num w:numId="8">
    <w:abstractNumId w:val="16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7"/>
  </w:num>
  <w:num w:numId="14">
    <w:abstractNumId w:val="12"/>
  </w:num>
  <w:num w:numId="15">
    <w:abstractNumId w:val="6"/>
  </w:num>
  <w:num w:numId="16">
    <w:abstractNumId w:val="10"/>
  </w:num>
  <w:num w:numId="17">
    <w:abstractNumId w:val="8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EDA"/>
    <w:rsid w:val="000160B7"/>
    <w:rsid w:val="00016E5F"/>
    <w:rsid w:val="00022714"/>
    <w:rsid w:val="00031ECD"/>
    <w:rsid w:val="00082452"/>
    <w:rsid w:val="000B0079"/>
    <w:rsid w:val="000D1BF8"/>
    <w:rsid w:val="00101D32"/>
    <w:rsid w:val="00123C88"/>
    <w:rsid w:val="00133167"/>
    <w:rsid w:val="0013397F"/>
    <w:rsid w:val="0014729D"/>
    <w:rsid w:val="00153E93"/>
    <w:rsid w:val="001A300F"/>
    <w:rsid w:val="00202308"/>
    <w:rsid w:val="0027290A"/>
    <w:rsid w:val="002C233B"/>
    <w:rsid w:val="002E254E"/>
    <w:rsid w:val="003502E1"/>
    <w:rsid w:val="00384FDB"/>
    <w:rsid w:val="0039263D"/>
    <w:rsid w:val="003C458A"/>
    <w:rsid w:val="003D219C"/>
    <w:rsid w:val="00465FFD"/>
    <w:rsid w:val="004721F2"/>
    <w:rsid w:val="004E2AB7"/>
    <w:rsid w:val="00557315"/>
    <w:rsid w:val="005672FA"/>
    <w:rsid w:val="00583617"/>
    <w:rsid w:val="00593E9D"/>
    <w:rsid w:val="005A4D7A"/>
    <w:rsid w:val="00662313"/>
    <w:rsid w:val="0068373C"/>
    <w:rsid w:val="006D3C36"/>
    <w:rsid w:val="006E0E94"/>
    <w:rsid w:val="006E5E97"/>
    <w:rsid w:val="00700B49"/>
    <w:rsid w:val="00782B26"/>
    <w:rsid w:val="007A1483"/>
    <w:rsid w:val="007A25C3"/>
    <w:rsid w:val="007D263C"/>
    <w:rsid w:val="007E708F"/>
    <w:rsid w:val="00846235"/>
    <w:rsid w:val="00853FC4"/>
    <w:rsid w:val="00861814"/>
    <w:rsid w:val="009647A8"/>
    <w:rsid w:val="00995FE3"/>
    <w:rsid w:val="009E0237"/>
    <w:rsid w:val="009F0233"/>
    <w:rsid w:val="00A310E8"/>
    <w:rsid w:val="00A4644E"/>
    <w:rsid w:val="00A91ACD"/>
    <w:rsid w:val="00AF5045"/>
    <w:rsid w:val="00B207B2"/>
    <w:rsid w:val="00B6508A"/>
    <w:rsid w:val="00B86241"/>
    <w:rsid w:val="00B951A0"/>
    <w:rsid w:val="00BB1675"/>
    <w:rsid w:val="00C00B6B"/>
    <w:rsid w:val="00C267A8"/>
    <w:rsid w:val="00C5785B"/>
    <w:rsid w:val="00CB1EF0"/>
    <w:rsid w:val="00CF6AE1"/>
    <w:rsid w:val="00D04704"/>
    <w:rsid w:val="00D140C9"/>
    <w:rsid w:val="00D33E75"/>
    <w:rsid w:val="00D64FFE"/>
    <w:rsid w:val="00D72139"/>
    <w:rsid w:val="00D9737B"/>
    <w:rsid w:val="00DA1AC6"/>
    <w:rsid w:val="00DD26B8"/>
    <w:rsid w:val="00DD3F1A"/>
    <w:rsid w:val="00E85B15"/>
    <w:rsid w:val="00F149F9"/>
    <w:rsid w:val="00F52914"/>
    <w:rsid w:val="00FD4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ED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E0237"/>
    <w:pPr>
      <w:spacing w:after="120" w:line="360" w:lineRule="auto"/>
      <w:ind w:firstLine="68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E023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9E0237"/>
    <w:pPr>
      <w:ind w:left="720"/>
      <w:contextualSpacing/>
    </w:pPr>
  </w:style>
  <w:style w:type="table" w:styleId="a6">
    <w:name w:val="Table Grid"/>
    <w:basedOn w:val="a1"/>
    <w:uiPriority w:val="99"/>
    <w:rsid w:val="006E0E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6E0E94"/>
    <w:rPr>
      <w:rFonts w:ascii="Arial" w:eastAsia="Times New Roman" w:hAnsi="Arial"/>
      <w:sz w:val="18"/>
      <w:szCs w:val="20"/>
    </w:rPr>
  </w:style>
  <w:style w:type="paragraph" w:customStyle="1" w:styleId="a7">
    <w:name w:val="таблица"/>
    <w:basedOn w:val="a"/>
    <w:uiPriority w:val="99"/>
    <w:rsid w:val="006E0E94"/>
    <w:rPr>
      <w:rFonts w:ascii="Arial" w:hAnsi="Arial"/>
      <w:sz w:val="20"/>
      <w:szCs w:val="20"/>
    </w:rPr>
  </w:style>
  <w:style w:type="paragraph" w:styleId="a8">
    <w:name w:val="header"/>
    <w:basedOn w:val="a"/>
    <w:link w:val="a9"/>
    <w:uiPriority w:val="99"/>
    <w:semiHidden/>
    <w:rsid w:val="003C45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C45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3C45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3C458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B862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86241"/>
    <w:rPr>
      <w:rFonts w:ascii="Tahoma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D140C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4096E-BEF7-4628-B0DC-408EA824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31</Pages>
  <Words>5683</Words>
  <Characters>32394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Мария</cp:lastModifiedBy>
  <cp:revision>5</cp:revision>
  <cp:lastPrinted>2014-03-18T10:09:00Z</cp:lastPrinted>
  <dcterms:created xsi:type="dcterms:W3CDTF">2014-03-21T16:26:00Z</dcterms:created>
  <dcterms:modified xsi:type="dcterms:W3CDTF">2014-03-22T19:27:00Z</dcterms:modified>
</cp:coreProperties>
</file>