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50F" w:rsidRPr="00631B5F" w:rsidRDefault="00D2450F" w:rsidP="001340CF">
      <w:pPr>
        <w:jc w:val="center"/>
        <w:rPr>
          <w:rFonts w:ascii="Times New Roman" w:hAnsi="Times New Roman" w:cs="Times New Roman"/>
          <w:sz w:val="28"/>
          <w:szCs w:val="28"/>
        </w:rPr>
      </w:pPr>
      <w:r w:rsidRPr="00631B5F">
        <w:rPr>
          <w:rFonts w:ascii="Times New Roman" w:hAnsi="Times New Roman" w:cs="Times New Roman"/>
          <w:sz w:val="28"/>
          <w:szCs w:val="28"/>
        </w:rPr>
        <w:t xml:space="preserve">ФЕДЕРАЛЬНОЕ ГОСУДАРСТВЕННОЕ ОБРАЗОВАТЕЛЬНОЕ БЮДЖЕТНОЕ УЧРЕЖДЕНИЕ </w:t>
      </w:r>
    </w:p>
    <w:p w:rsidR="00D2450F" w:rsidRPr="00631B5F" w:rsidRDefault="00D2450F" w:rsidP="001340CF">
      <w:pPr>
        <w:jc w:val="center"/>
        <w:rPr>
          <w:rFonts w:ascii="Times New Roman" w:hAnsi="Times New Roman" w:cs="Times New Roman"/>
          <w:sz w:val="28"/>
          <w:szCs w:val="28"/>
        </w:rPr>
      </w:pPr>
      <w:r w:rsidRPr="00631B5F">
        <w:rPr>
          <w:rFonts w:ascii="Times New Roman" w:hAnsi="Times New Roman" w:cs="Times New Roman"/>
          <w:sz w:val="28"/>
          <w:szCs w:val="28"/>
        </w:rPr>
        <w:t>ВЫСШЕГО ПРОФЕССИОНАЛЬНОГО ОБРАЗОВАНИЯ</w:t>
      </w:r>
    </w:p>
    <w:p w:rsidR="00D2450F" w:rsidRPr="00631B5F" w:rsidRDefault="00D2450F" w:rsidP="001340CF">
      <w:pPr>
        <w:keepNext/>
        <w:jc w:val="center"/>
        <w:outlineLvl w:val="0"/>
        <w:rPr>
          <w:rFonts w:ascii="Times New Roman" w:hAnsi="Times New Roman" w:cs="Times New Roman"/>
          <w:b/>
          <w:bCs/>
          <w:sz w:val="28"/>
          <w:szCs w:val="28"/>
        </w:rPr>
      </w:pPr>
      <w:r w:rsidRPr="00631B5F">
        <w:rPr>
          <w:rFonts w:ascii="Times New Roman" w:hAnsi="Times New Roman" w:cs="Times New Roman"/>
          <w:b/>
          <w:bCs/>
          <w:sz w:val="28"/>
          <w:szCs w:val="28"/>
        </w:rPr>
        <w:t xml:space="preserve">ФИНАНСОВЫЙ УНИВЕРСИТЕТ </w:t>
      </w:r>
    </w:p>
    <w:p w:rsidR="00D2450F" w:rsidRPr="00631B5F" w:rsidRDefault="00D2450F" w:rsidP="001340CF">
      <w:pPr>
        <w:keepNext/>
        <w:jc w:val="center"/>
        <w:outlineLvl w:val="0"/>
        <w:rPr>
          <w:rFonts w:ascii="Times New Roman" w:hAnsi="Times New Roman" w:cs="Times New Roman"/>
          <w:b/>
          <w:bCs/>
          <w:sz w:val="28"/>
          <w:szCs w:val="28"/>
        </w:rPr>
      </w:pPr>
      <w:r w:rsidRPr="00631B5F">
        <w:rPr>
          <w:rFonts w:ascii="Times New Roman" w:hAnsi="Times New Roman" w:cs="Times New Roman"/>
          <w:b/>
          <w:bCs/>
          <w:sz w:val="28"/>
          <w:szCs w:val="28"/>
        </w:rPr>
        <w:t>ПРИ ПРАВИТЕЛЬСТВЕ РОССИЙСКОЙ ФЕДЕРАЦИИ</w:t>
      </w:r>
    </w:p>
    <w:p w:rsidR="00D2450F" w:rsidRPr="00631B5F" w:rsidRDefault="00D2450F" w:rsidP="001340CF">
      <w:pPr>
        <w:jc w:val="center"/>
        <w:rPr>
          <w:rFonts w:ascii="Times New Roman" w:hAnsi="Times New Roman" w:cs="Times New Roman"/>
          <w:b/>
          <w:bCs/>
          <w:sz w:val="28"/>
          <w:szCs w:val="28"/>
        </w:rPr>
      </w:pPr>
      <w:r w:rsidRPr="00631B5F">
        <w:rPr>
          <w:rFonts w:ascii="Times New Roman" w:hAnsi="Times New Roman" w:cs="Times New Roman"/>
          <w:b/>
          <w:bCs/>
          <w:sz w:val="28"/>
          <w:szCs w:val="28"/>
        </w:rPr>
        <w:t xml:space="preserve">ТУЛЬСКИЙ ФИЛИАЛ </w:t>
      </w:r>
    </w:p>
    <w:p w:rsidR="00D2450F" w:rsidRDefault="00D2450F" w:rsidP="001340CF">
      <w:pPr>
        <w:spacing w:line="360" w:lineRule="auto"/>
        <w:rPr>
          <w:rFonts w:ascii="Times New Roman" w:hAnsi="Times New Roman" w:cs="Times New Roman"/>
          <w:sz w:val="28"/>
          <w:szCs w:val="28"/>
        </w:rPr>
      </w:pPr>
    </w:p>
    <w:p w:rsidR="00D2450F" w:rsidRPr="00631B5F" w:rsidRDefault="00D2450F" w:rsidP="000D0EBC">
      <w:pPr>
        <w:spacing w:line="240" w:lineRule="auto"/>
        <w:rPr>
          <w:rFonts w:ascii="Times New Roman" w:hAnsi="Times New Roman" w:cs="Times New Roman"/>
          <w:sz w:val="28"/>
          <w:szCs w:val="28"/>
        </w:rPr>
      </w:pPr>
    </w:p>
    <w:p w:rsidR="00D2450F" w:rsidRPr="00631B5F" w:rsidRDefault="00D2450F" w:rsidP="000D0EBC">
      <w:pPr>
        <w:spacing w:line="240" w:lineRule="auto"/>
        <w:jc w:val="center"/>
        <w:rPr>
          <w:rFonts w:ascii="Times New Roman" w:hAnsi="Times New Roman" w:cs="Times New Roman"/>
          <w:sz w:val="28"/>
          <w:szCs w:val="28"/>
        </w:rPr>
      </w:pPr>
      <w:r>
        <w:rPr>
          <w:rFonts w:ascii="Times New Roman" w:hAnsi="Times New Roman" w:cs="Times New Roman"/>
          <w:sz w:val="28"/>
          <w:szCs w:val="28"/>
        </w:rPr>
        <w:t>Курсовая</w:t>
      </w:r>
      <w:r w:rsidRPr="00631B5F">
        <w:rPr>
          <w:rFonts w:ascii="Times New Roman" w:hAnsi="Times New Roman" w:cs="Times New Roman"/>
          <w:sz w:val="28"/>
          <w:szCs w:val="28"/>
        </w:rPr>
        <w:t xml:space="preserve"> работа</w:t>
      </w:r>
    </w:p>
    <w:p w:rsidR="00D2450F" w:rsidRPr="00631B5F" w:rsidRDefault="00D2450F" w:rsidP="000D0EBC">
      <w:pPr>
        <w:spacing w:line="240" w:lineRule="auto"/>
        <w:jc w:val="center"/>
        <w:rPr>
          <w:rFonts w:ascii="Times New Roman" w:hAnsi="Times New Roman" w:cs="Times New Roman"/>
          <w:sz w:val="28"/>
          <w:szCs w:val="28"/>
        </w:rPr>
      </w:pPr>
      <w:r>
        <w:rPr>
          <w:rFonts w:ascii="Times New Roman" w:hAnsi="Times New Roman" w:cs="Times New Roman"/>
          <w:sz w:val="28"/>
          <w:szCs w:val="28"/>
        </w:rPr>
        <w:t>по дисциплине «Бухгалтерский управленческий учет</w:t>
      </w:r>
      <w:r w:rsidRPr="00631B5F">
        <w:rPr>
          <w:rFonts w:ascii="Times New Roman" w:hAnsi="Times New Roman" w:cs="Times New Roman"/>
          <w:sz w:val="28"/>
          <w:szCs w:val="28"/>
        </w:rPr>
        <w:t>»</w:t>
      </w:r>
    </w:p>
    <w:p w:rsidR="00D2450F" w:rsidRDefault="00D2450F" w:rsidP="000D0EBC">
      <w:pPr>
        <w:spacing w:line="240" w:lineRule="auto"/>
        <w:jc w:val="center"/>
        <w:rPr>
          <w:rFonts w:ascii="Times New Roman" w:hAnsi="Times New Roman" w:cs="Times New Roman"/>
          <w:sz w:val="28"/>
          <w:szCs w:val="28"/>
        </w:rPr>
      </w:pPr>
      <w:r>
        <w:rPr>
          <w:rFonts w:ascii="Times New Roman" w:hAnsi="Times New Roman" w:cs="Times New Roman"/>
          <w:sz w:val="28"/>
          <w:szCs w:val="28"/>
        </w:rPr>
        <w:t>Вариант № 18 (4)</w:t>
      </w:r>
    </w:p>
    <w:p w:rsidR="00D2450F" w:rsidRPr="00631B5F" w:rsidRDefault="00D2450F" w:rsidP="000D0EB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Тема: «Принятие краткосрочных управленческих решений по данным бухгалтерского управленческого учета»</w:t>
      </w:r>
    </w:p>
    <w:p w:rsidR="00D2450F" w:rsidRPr="00631B5F" w:rsidRDefault="00D2450F" w:rsidP="001340CF">
      <w:pPr>
        <w:spacing w:line="360" w:lineRule="auto"/>
        <w:rPr>
          <w:rFonts w:ascii="Times New Roman" w:hAnsi="Times New Roman" w:cs="Times New Roman"/>
          <w:sz w:val="28"/>
          <w:szCs w:val="28"/>
        </w:rPr>
      </w:pPr>
    </w:p>
    <w:p w:rsidR="00D2450F" w:rsidRPr="00631B5F" w:rsidRDefault="00D2450F" w:rsidP="001340CF">
      <w:pPr>
        <w:spacing w:line="360" w:lineRule="auto"/>
        <w:rPr>
          <w:rFonts w:ascii="Times New Roman" w:hAnsi="Times New Roman" w:cs="Times New Roman"/>
          <w:sz w:val="28"/>
          <w:szCs w:val="28"/>
        </w:rPr>
      </w:pP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Выполнила:</w:t>
      </w: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w:t>
      </w:r>
      <w:r>
        <w:rPr>
          <w:rFonts w:ascii="Times New Roman" w:hAnsi="Times New Roman" w:cs="Times New Roman"/>
          <w:sz w:val="28"/>
          <w:szCs w:val="28"/>
        </w:rPr>
        <w:t xml:space="preserve">                     Студентка 5</w:t>
      </w:r>
      <w:r w:rsidRPr="00631B5F">
        <w:rPr>
          <w:rFonts w:ascii="Times New Roman" w:hAnsi="Times New Roman" w:cs="Times New Roman"/>
          <w:sz w:val="28"/>
          <w:szCs w:val="28"/>
        </w:rPr>
        <w:t xml:space="preserve"> курса, 6 потока</w:t>
      </w: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факультета: УС</w:t>
      </w: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специальности: Бух. учет, анализ</w:t>
      </w: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и аудит</w:t>
      </w:r>
    </w:p>
    <w:p w:rsidR="00D2450F" w:rsidRPr="00631B5F" w:rsidRDefault="00D2450F" w:rsidP="000D0EBC">
      <w:pPr>
        <w:tabs>
          <w:tab w:val="right" w:pos="9355"/>
        </w:tabs>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w:t>
      </w:r>
      <w:r>
        <w:rPr>
          <w:rFonts w:ascii="Times New Roman" w:hAnsi="Times New Roman" w:cs="Times New Roman"/>
          <w:sz w:val="28"/>
          <w:szCs w:val="28"/>
        </w:rPr>
        <w:t xml:space="preserve">               группы: </w:t>
      </w:r>
      <w:r w:rsidRPr="00631B5F">
        <w:rPr>
          <w:rFonts w:ascii="Times New Roman" w:hAnsi="Times New Roman" w:cs="Times New Roman"/>
          <w:sz w:val="28"/>
          <w:szCs w:val="28"/>
        </w:rPr>
        <w:t xml:space="preserve">                                                 </w:t>
      </w: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личное дело </w:t>
      </w:r>
    </w:p>
    <w:p w:rsidR="00D2450F" w:rsidRPr="00631B5F" w:rsidRDefault="00D2450F" w:rsidP="000D0EBC">
      <w:pPr>
        <w:spacing w:line="240" w:lineRule="auto"/>
        <w:rPr>
          <w:rFonts w:ascii="Times New Roman" w:hAnsi="Times New Roman" w:cs="Times New Roman"/>
          <w:sz w:val="28"/>
          <w:szCs w:val="28"/>
        </w:rPr>
      </w:pPr>
      <w:r w:rsidRPr="00631B5F">
        <w:rPr>
          <w:rFonts w:ascii="Times New Roman" w:hAnsi="Times New Roman" w:cs="Times New Roman"/>
          <w:sz w:val="28"/>
          <w:szCs w:val="28"/>
        </w:rPr>
        <w:t xml:space="preserve">                                                                        </w:t>
      </w:r>
      <w:r>
        <w:rPr>
          <w:rFonts w:ascii="Times New Roman" w:hAnsi="Times New Roman" w:cs="Times New Roman"/>
          <w:sz w:val="28"/>
          <w:szCs w:val="28"/>
        </w:rPr>
        <w:t xml:space="preserve">  Преподаватель: Самарина Л.Б.</w:t>
      </w:r>
    </w:p>
    <w:p w:rsidR="00D2450F" w:rsidRDefault="00D2450F" w:rsidP="001340CF">
      <w:pPr>
        <w:spacing w:line="360" w:lineRule="auto"/>
        <w:rPr>
          <w:rFonts w:ascii="Times New Roman" w:hAnsi="Times New Roman" w:cs="Times New Roman"/>
          <w:sz w:val="28"/>
          <w:szCs w:val="28"/>
        </w:rPr>
      </w:pPr>
      <w:r w:rsidRPr="00631B5F">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2450F" w:rsidRPr="00631B5F" w:rsidRDefault="00D2450F" w:rsidP="001340CF">
      <w:pPr>
        <w:spacing w:line="360" w:lineRule="auto"/>
        <w:rPr>
          <w:rFonts w:ascii="Times New Roman" w:hAnsi="Times New Roman" w:cs="Times New Roman"/>
          <w:sz w:val="28"/>
          <w:szCs w:val="28"/>
        </w:rPr>
      </w:pPr>
    </w:p>
    <w:p w:rsidR="00D2450F" w:rsidRDefault="00D2450F" w:rsidP="001340CF">
      <w:pPr>
        <w:spacing w:line="360" w:lineRule="auto"/>
        <w:jc w:val="center"/>
        <w:rPr>
          <w:rFonts w:ascii="Times New Roman" w:hAnsi="Times New Roman" w:cs="Times New Roman"/>
          <w:sz w:val="28"/>
          <w:szCs w:val="28"/>
        </w:rPr>
      </w:pPr>
      <w:r w:rsidRPr="00631B5F">
        <w:rPr>
          <w:rFonts w:ascii="Times New Roman" w:hAnsi="Times New Roman" w:cs="Times New Roman"/>
          <w:sz w:val="28"/>
          <w:szCs w:val="28"/>
        </w:rPr>
        <w:t>Тула 2013 г.</w:t>
      </w:r>
    </w:p>
    <w:p w:rsidR="00D2450F" w:rsidRDefault="00D2450F" w:rsidP="001340C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Содержание:</w:t>
      </w:r>
    </w:p>
    <w:p w:rsidR="00D2450F" w:rsidRPr="00CA4741"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Введение…………………………………………………</w:t>
      </w:r>
      <w:r>
        <w:rPr>
          <w:rFonts w:ascii="Times New Roman" w:hAnsi="Times New Roman" w:cs="Times New Roman"/>
          <w:sz w:val="28"/>
          <w:szCs w:val="28"/>
        </w:rPr>
        <w:t>………</w:t>
      </w:r>
      <w:r w:rsidRPr="00CA4741">
        <w:rPr>
          <w:rFonts w:ascii="Times New Roman" w:hAnsi="Times New Roman" w:cs="Times New Roman"/>
          <w:sz w:val="28"/>
          <w:szCs w:val="28"/>
        </w:rPr>
        <w:t>……</w:t>
      </w:r>
      <w:r>
        <w:rPr>
          <w:rFonts w:ascii="Times New Roman" w:hAnsi="Times New Roman" w:cs="Times New Roman"/>
          <w:sz w:val="28"/>
          <w:szCs w:val="28"/>
        </w:rPr>
        <w:t>...</w:t>
      </w:r>
      <w:r w:rsidRPr="00CA4741">
        <w:rPr>
          <w:rFonts w:ascii="Times New Roman" w:hAnsi="Times New Roman" w:cs="Times New Roman"/>
          <w:sz w:val="28"/>
          <w:szCs w:val="28"/>
        </w:rPr>
        <w:t>…………3</w:t>
      </w:r>
    </w:p>
    <w:p w:rsidR="00D2450F" w:rsidRPr="00CA4741"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1.Теоретическая часть</w:t>
      </w:r>
    </w:p>
    <w:p w:rsidR="00D2450F"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1.1.Основные понятия и классификация управленческих решений…</w:t>
      </w:r>
      <w:r>
        <w:rPr>
          <w:rFonts w:ascii="Times New Roman" w:hAnsi="Times New Roman" w:cs="Times New Roman"/>
          <w:sz w:val="28"/>
          <w:szCs w:val="28"/>
        </w:rPr>
        <w:t>……..</w:t>
      </w:r>
      <w:r w:rsidRPr="00CA4741">
        <w:rPr>
          <w:rFonts w:ascii="Times New Roman" w:hAnsi="Times New Roman" w:cs="Times New Roman"/>
          <w:sz w:val="28"/>
          <w:szCs w:val="28"/>
        </w:rPr>
        <w:t>…5</w:t>
      </w:r>
    </w:p>
    <w:p w:rsidR="00D2450F" w:rsidRPr="00CA4741"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1.2. Принятие управленческих решений………………………………</w:t>
      </w:r>
      <w:r>
        <w:rPr>
          <w:rFonts w:ascii="Times New Roman" w:hAnsi="Times New Roman" w:cs="Times New Roman"/>
          <w:sz w:val="28"/>
          <w:szCs w:val="28"/>
        </w:rPr>
        <w:t>……..</w:t>
      </w:r>
      <w:r w:rsidRPr="00CA4741">
        <w:rPr>
          <w:rFonts w:ascii="Times New Roman" w:hAnsi="Times New Roman" w:cs="Times New Roman"/>
          <w:sz w:val="28"/>
          <w:szCs w:val="28"/>
        </w:rPr>
        <w:t>….8</w:t>
      </w:r>
    </w:p>
    <w:p w:rsidR="00D2450F"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1.3. Анализ безубыточности производств…………………………</w:t>
      </w:r>
      <w:r>
        <w:rPr>
          <w:rFonts w:ascii="Times New Roman" w:hAnsi="Times New Roman" w:cs="Times New Roman"/>
          <w:sz w:val="28"/>
          <w:szCs w:val="28"/>
        </w:rPr>
        <w:t>………</w:t>
      </w:r>
      <w:r w:rsidRPr="00CA4741">
        <w:rPr>
          <w:rFonts w:ascii="Times New Roman" w:hAnsi="Times New Roman" w:cs="Times New Roman"/>
          <w:sz w:val="28"/>
          <w:szCs w:val="28"/>
        </w:rPr>
        <w:t>…….9</w:t>
      </w:r>
    </w:p>
    <w:p w:rsidR="00D2450F" w:rsidRDefault="00D2450F" w:rsidP="00CA4741">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CA4741">
        <w:rPr>
          <w:rFonts w:ascii="Times New Roman" w:hAnsi="Times New Roman" w:cs="Times New Roman"/>
          <w:sz w:val="28"/>
          <w:szCs w:val="28"/>
        </w:rPr>
        <w:t xml:space="preserve"> </w:t>
      </w:r>
      <w:r>
        <w:rPr>
          <w:rFonts w:ascii="Times New Roman" w:hAnsi="Times New Roman" w:cs="Times New Roman"/>
          <w:sz w:val="28"/>
          <w:szCs w:val="28"/>
        </w:rPr>
        <w:t>4</w:t>
      </w:r>
      <w:r w:rsidRPr="00CA4741">
        <w:rPr>
          <w:rFonts w:ascii="Times New Roman" w:hAnsi="Times New Roman" w:cs="Times New Roman"/>
          <w:sz w:val="28"/>
          <w:szCs w:val="28"/>
        </w:rPr>
        <w:t>.Принятие решений по ценообразованию…</w:t>
      </w:r>
      <w:r>
        <w:rPr>
          <w:rFonts w:ascii="Times New Roman" w:hAnsi="Times New Roman" w:cs="Times New Roman"/>
          <w:sz w:val="28"/>
          <w:szCs w:val="28"/>
        </w:rPr>
        <w:t>……………………………….</w:t>
      </w:r>
      <w:r w:rsidRPr="00CA4741">
        <w:rPr>
          <w:rFonts w:ascii="Times New Roman" w:hAnsi="Times New Roman" w:cs="Times New Roman"/>
          <w:sz w:val="28"/>
          <w:szCs w:val="28"/>
        </w:rPr>
        <w:t>11</w:t>
      </w:r>
    </w:p>
    <w:p w:rsidR="00D2450F" w:rsidRDefault="00D2450F" w:rsidP="00A943D8">
      <w:pPr>
        <w:shd w:val="clear" w:color="auto" w:fill="FFFFFF"/>
        <w:spacing w:line="360" w:lineRule="auto"/>
        <w:rPr>
          <w:rFonts w:ascii="Times New Roman" w:hAnsi="Times New Roman" w:cs="Times New Roman"/>
          <w:sz w:val="28"/>
          <w:szCs w:val="28"/>
        </w:rPr>
      </w:pPr>
      <w:r>
        <w:rPr>
          <w:rFonts w:ascii="Times New Roman" w:hAnsi="Times New Roman" w:cs="Times New Roman"/>
          <w:sz w:val="28"/>
          <w:szCs w:val="28"/>
        </w:rPr>
        <w:t>1</w:t>
      </w:r>
      <w:r w:rsidRPr="00245061">
        <w:rPr>
          <w:rFonts w:ascii="Times New Roman" w:hAnsi="Times New Roman" w:cs="Times New Roman"/>
          <w:sz w:val="28"/>
          <w:szCs w:val="28"/>
        </w:rPr>
        <w:t>.</w:t>
      </w:r>
      <w:r>
        <w:rPr>
          <w:rFonts w:ascii="Times New Roman" w:hAnsi="Times New Roman" w:cs="Times New Roman"/>
          <w:sz w:val="28"/>
          <w:szCs w:val="28"/>
        </w:rPr>
        <w:t>5</w:t>
      </w:r>
      <w:r w:rsidRPr="00245061">
        <w:rPr>
          <w:rFonts w:ascii="Times New Roman" w:hAnsi="Times New Roman" w:cs="Times New Roman"/>
          <w:sz w:val="28"/>
          <w:szCs w:val="28"/>
        </w:rPr>
        <w:t>. Планирование ассортимента выпускаемой продукции</w:t>
      </w:r>
      <w:r>
        <w:rPr>
          <w:rFonts w:ascii="Times New Roman" w:hAnsi="Times New Roman" w:cs="Times New Roman"/>
          <w:sz w:val="28"/>
          <w:szCs w:val="28"/>
        </w:rPr>
        <w:t>………..…………13</w:t>
      </w:r>
    </w:p>
    <w:p w:rsidR="00D2450F" w:rsidRDefault="00D2450F" w:rsidP="00245061">
      <w:pPr>
        <w:shd w:val="clear" w:color="auto" w:fill="FFFFFF"/>
        <w:spacing w:line="360" w:lineRule="auto"/>
        <w:rPr>
          <w:rFonts w:ascii="Times New Roman" w:hAnsi="Times New Roman" w:cs="Times New Roman"/>
          <w:sz w:val="28"/>
          <w:szCs w:val="28"/>
        </w:rPr>
      </w:pPr>
      <w:r>
        <w:rPr>
          <w:rFonts w:ascii="Times New Roman" w:eastAsia="Times-BoldItalic" w:hAnsi="Times New Roman" w:cs="Times New Roman"/>
          <w:sz w:val="28"/>
          <w:szCs w:val="28"/>
        </w:rPr>
        <w:t>1.6</w:t>
      </w:r>
      <w:r w:rsidRPr="00A943D8">
        <w:rPr>
          <w:rFonts w:ascii="Times New Roman" w:eastAsia="Times-BoldItalic" w:hAnsi="Times New Roman" w:cs="Times New Roman"/>
          <w:sz w:val="28"/>
          <w:szCs w:val="28"/>
        </w:rPr>
        <w:t>. Решения о реструктуризации бизнеса</w:t>
      </w:r>
      <w:r>
        <w:rPr>
          <w:rFonts w:ascii="Times New Roman" w:hAnsi="Times New Roman" w:cs="Times New Roman"/>
          <w:sz w:val="28"/>
          <w:szCs w:val="28"/>
        </w:rPr>
        <w:t>……………………………………..15</w:t>
      </w:r>
    </w:p>
    <w:p w:rsidR="00D2450F" w:rsidRPr="00A943D8" w:rsidRDefault="00D2450F" w:rsidP="000E7A40">
      <w:pPr>
        <w:autoSpaceDE w:val="0"/>
        <w:autoSpaceDN w:val="0"/>
        <w:adjustRightInd w:val="0"/>
        <w:spacing w:after="0" w:line="360" w:lineRule="auto"/>
        <w:rPr>
          <w:rFonts w:ascii="Times New Roman" w:eastAsia="Times-Italic" w:hAnsi="Times New Roman"/>
          <w:sz w:val="28"/>
          <w:szCs w:val="28"/>
        </w:rPr>
      </w:pPr>
      <w:r w:rsidRPr="00A943D8">
        <w:rPr>
          <w:rFonts w:ascii="Times New Roman" w:eastAsia="Times-Italic" w:hAnsi="Times New Roman" w:cs="Times New Roman"/>
          <w:sz w:val="28"/>
          <w:szCs w:val="28"/>
        </w:rPr>
        <w:t>1.7. Решения о капиталовложениях</w:t>
      </w:r>
      <w:r>
        <w:rPr>
          <w:rFonts w:ascii="Times New Roman" w:eastAsia="Times-Italic" w:hAnsi="Times New Roman" w:cs="Times New Roman"/>
          <w:sz w:val="28"/>
          <w:szCs w:val="28"/>
        </w:rPr>
        <w:t>…………………………………………….17</w:t>
      </w:r>
    </w:p>
    <w:p w:rsidR="00D2450F" w:rsidRDefault="00D2450F" w:rsidP="000E7A40">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2. Практичес</w:t>
      </w:r>
      <w:r>
        <w:rPr>
          <w:rFonts w:ascii="Times New Roman" w:hAnsi="Times New Roman" w:cs="Times New Roman"/>
          <w:sz w:val="28"/>
          <w:szCs w:val="28"/>
        </w:rPr>
        <w:t>кая часть</w:t>
      </w:r>
    </w:p>
    <w:p w:rsidR="00D2450F" w:rsidRPr="00CA4741" w:rsidRDefault="00D2450F" w:rsidP="00A943D8">
      <w:pPr>
        <w:spacing w:line="360" w:lineRule="auto"/>
        <w:jc w:val="both"/>
        <w:rPr>
          <w:rFonts w:ascii="Times New Roman" w:hAnsi="Times New Roman" w:cs="Times New Roman"/>
          <w:sz w:val="28"/>
          <w:szCs w:val="28"/>
        </w:rPr>
      </w:pPr>
      <w:r>
        <w:rPr>
          <w:rFonts w:ascii="Times New Roman" w:hAnsi="Times New Roman" w:cs="Times New Roman"/>
          <w:sz w:val="28"/>
          <w:szCs w:val="28"/>
        </w:rPr>
        <w:t>2.1.Задача 4………………………………………….……………………………20</w:t>
      </w:r>
    </w:p>
    <w:p w:rsidR="00D2450F" w:rsidRPr="00CA4741"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Заключение…………………………………………………………</w:t>
      </w:r>
      <w:r>
        <w:rPr>
          <w:rFonts w:ascii="Times New Roman" w:hAnsi="Times New Roman" w:cs="Times New Roman"/>
          <w:sz w:val="28"/>
          <w:szCs w:val="28"/>
        </w:rPr>
        <w:t>……………</w:t>
      </w:r>
      <w:r w:rsidRPr="00CA4741">
        <w:rPr>
          <w:rFonts w:ascii="Times New Roman" w:hAnsi="Times New Roman" w:cs="Times New Roman"/>
          <w:sz w:val="28"/>
          <w:szCs w:val="28"/>
        </w:rPr>
        <w:t>.</w:t>
      </w:r>
      <w:r>
        <w:rPr>
          <w:rFonts w:ascii="Times New Roman" w:hAnsi="Times New Roman" w:cs="Times New Roman"/>
          <w:sz w:val="28"/>
          <w:szCs w:val="28"/>
        </w:rPr>
        <w:t>23</w:t>
      </w:r>
    </w:p>
    <w:p w:rsidR="00D2450F" w:rsidRPr="00CA4741" w:rsidRDefault="00D2450F" w:rsidP="00CA4741">
      <w:pPr>
        <w:spacing w:line="360" w:lineRule="auto"/>
        <w:jc w:val="both"/>
        <w:rPr>
          <w:rFonts w:ascii="Times New Roman" w:hAnsi="Times New Roman" w:cs="Times New Roman"/>
          <w:sz w:val="28"/>
          <w:szCs w:val="28"/>
        </w:rPr>
      </w:pPr>
      <w:r w:rsidRPr="00CA4741">
        <w:rPr>
          <w:rFonts w:ascii="Times New Roman" w:hAnsi="Times New Roman" w:cs="Times New Roman"/>
          <w:sz w:val="28"/>
          <w:szCs w:val="28"/>
        </w:rPr>
        <w:t>Список литературы………………………………………………………</w:t>
      </w:r>
      <w:r>
        <w:rPr>
          <w:rFonts w:ascii="Times New Roman" w:hAnsi="Times New Roman" w:cs="Times New Roman"/>
          <w:sz w:val="28"/>
          <w:szCs w:val="28"/>
        </w:rPr>
        <w:t>……</w:t>
      </w:r>
      <w:r w:rsidRPr="00CA4741">
        <w:rPr>
          <w:rFonts w:ascii="Times New Roman" w:hAnsi="Times New Roman" w:cs="Times New Roman"/>
          <w:sz w:val="28"/>
          <w:szCs w:val="28"/>
        </w:rPr>
        <w:t>…</w:t>
      </w:r>
      <w:r>
        <w:rPr>
          <w:rFonts w:ascii="Times New Roman" w:hAnsi="Times New Roman" w:cs="Times New Roman"/>
          <w:sz w:val="28"/>
          <w:szCs w:val="28"/>
        </w:rPr>
        <w:t>25</w:t>
      </w:r>
    </w:p>
    <w:p w:rsidR="00D2450F" w:rsidRPr="00CA4741" w:rsidRDefault="00D2450F" w:rsidP="00CA4741">
      <w:pPr>
        <w:spacing w:line="360" w:lineRule="auto"/>
        <w:ind w:firstLine="709"/>
        <w:rPr>
          <w:rFonts w:ascii="Times New Roman" w:hAnsi="Times New Roman" w:cs="Times New Roman"/>
          <w:sz w:val="28"/>
          <w:szCs w:val="28"/>
        </w:rPr>
      </w:pPr>
    </w:p>
    <w:p w:rsidR="00D2450F" w:rsidRPr="003F7C5A" w:rsidRDefault="00D2450F" w:rsidP="001340CF">
      <w:pPr>
        <w:spacing w:line="360" w:lineRule="auto"/>
        <w:ind w:firstLine="709"/>
        <w:jc w:val="both"/>
        <w:rPr>
          <w:rFonts w:ascii="Times New Roman" w:hAnsi="Times New Roman" w:cs="Times New Roman"/>
          <w:sz w:val="28"/>
          <w:szCs w:val="28"/>
        </w:rPr>
      </w:pPr>
    </w:p>
    <w:p w:rsidR="00D2450F" w:rsidRDefault="00D2450F" w:rsidP="001340CF">
      <w:pPr>
        <w:spacing w:line="360" w:lineRule="auto"/>
        <w:ind w:firstLine="709"/>
        <w:jc w:val="both"/>
        <w:rPr>
          <w:rFonts w:ascii="Times New Roman" w:hAnsi="Times New Roman" w:cs="Times New Roman"/>
          <w:sz w:val="28"/>
          <w:szCs w:val="28"/>
        </w:rPr>
      </w:pPr>
    </w:p>
    <w:p w:rsidR="00D2450F" w:rsidRDefault="00D2450F" w:rsidP="001340CF">
      <w:pPr>
        <w:spacing w:line="360" w:lineRule="auto"/>
        <w:ind w:firstLine="709"/>
        <w:jc w:val="both"/>
        <w:rPr>
          <w:rFonts w:ascii="Times New Roman" w:hAnsi="Times New Roman" w:cs="Times New Roman"/>
          <w:sz w:val="28"/>
          <w:szCs w:val="28"/>
        </w:rPr>
      </w:pPr>
    </w:p>
    <w:p w:rsidR="00D2450F" w:rsidRDefault="00D2450F" w:rsidP="001340CF">
      <w:pPr>
        <w:spacing w:line="360" w:lineRule="auto"/>
        <w:ind w:firstLine="709"/>
        <w:jc w:val="both"/>
        <w:rPr>
          <w:rFonts w:ascii="Times New Roman" w:hAnsi="Times New Roman" w:cs="Times New Roman"/>
          <w:sz w:val="28"/>
          <w:szCs w:val="28"/>
        </w:rPr>
      </w:pPr>
    </w:p>
    <w:p w:rsidR="00D2450F" w:rsidRDefault="00D2450F" w:rsidP="001340CF">
      <w:pPr>
        <w:spacing w:line="360" w:lineRule="auto"/>
        <w:ind w:firstLine="709"/>
        <w:jc w:val="both"/>
        <w:rPr>
          <w:rFonts w:ascii="Times New Roman" w:hAnsi="Times New Roman" w:cs="Times New Roman"/>
          <w:sz w:val="28"/>
          <w:szCs w:val="28"/>
        </w:rPr>
      </w:pPr>
    </w:p>
    <w:p w:rsidR="00D2450F" w:rsidRDefault="00D2450F" w:rsidP="001340CF">
      <w:pPr>
        <w:spacing w:line="360" w:lineRule="auto"/>
        <w:ind w:firstLine="709"/>
        <w:jc w:val="both"/>
        <w:rPr>
          <w:rFonts w:ascii="Times New Roman" w:hAnsi="Times New Roman" w:cs="Times New Roman"/>
          <w:sz w:val="28"/>
          <w:szCs w:val="28"/>
        </w:rPr>
      </w:pPr>
    </w:p>
    <w:p w:rsidR="00D2450F" w:rsidRDefault="00D2450F" w:rsidP="001340CF">
      <w:pPr>
        <w:spacing w:line="360" w:lineRule="auto"/>
        <w:rPr>
          <w:rFonts w:ascii="Times New Roman" w:hAnsi="Times New Roman" w:cs="Times New Roman"/>
          <w:sz w:val="28"/>
          <w:szCs w:val="28"/>
        </w:rPr>
      </w:pPr>
    </w:p>
    <w:p w:rsidR="00D2450F" w:rsidRPr="00245061" w:rsidRDefault="00D2450F" w:rsidP="001340CF">
      <w:pPr>
        <w:spacing w:line="360" w:lineRule="auto"/>
        <w:jc w:val="center"/>
        <w:rPr>
          <w:rFonts w:ascii="Times New Roman" w:hAnsi="Times New Roman" w:cs="Times New Roman"/>
          <w:b/>
          <w:bCs/>
          <w:sz w:val="28"/>
          <w:szCs w:val="28"/>
        </w:rPr>
      </w:pPr>
      <w:r w:rsidRPr="00245061">
        <w:rPr>
          <w:rFonts w:ascii="Times New Roman" w:hAnsi="Times New Roman" w:cs="Times New Roman"/>
          <w:b/>
          <w:bCs/>
          <w:sz w:val="28"/>
          <w:szCs w:val="28"/>
        </w:rPr>
        <w:t>Введение</w:t>
      </w:r>
    </w:p>
    <w:p w:rsidR="00D2450F" w:rsidRPr="00686D52" w:rsidRDefault="00D2450F" w:rsidP="001340CF">
      <w:pPr>
        <w:pStyle w:val="Heading2"/>
        <w:spacing w:line="360" w:lineRule="auto"/>
        <w:ind w:firstLine="709"/>
        <w:jc w:val="both"/>
        <w:rPr>
          <w:rFonts w:ascii="Times New Roman" w:hAnsi="Times New Roman" w:cs="Times New Roman"/>
          <w:b w:val="0"/>
          <w:bCs w:val="0"/>
          <w:color w:val="auto"/>
          <w:sz w:val="28"/>
          <w:szCs w:val="28"/>
        </w:rPr>
      </w:pPr>
      <w:r w:rsidRPr="00686D52">
        <w:rPr>
          <w:rFonts w:ascii="Times New Roman" w:hAnsi="Times New Roman" w:cs="Times New Roman"/>
          <w:b w:val="0"/>
          <w:bCs w:val="0"/>
          <w:color w:val="auto"/>
          <w:sz w:val="28"/>
          <w:szCs w:val="28"/>
        </w:rPr>
        <w:t>Одной из важных задач бухгалтерского управленческого учета явля</w:t>
      </w:r>
      <w:r w:rsidRPr="00686D52">
        <w:rPr>
          <w:rFonts w:ascii="Times New Roman" w:hAnsi="Times New Roman" w:cs="Times New Roman"/>
          <w:b w:val="0"/>
          <w:bCs w:val="0"/>
          <w:color w:val="auto"/>
          <w:sz w:val="28"/>
          <w:szCs w:val="28"/>
        </w:rPr>
        <w:softHyphen/>
      </w:r>
      <w:r w:rsidRPr="00686D52">
        <w:rPr>
          <w:rFonts w:ascii="Times New Roman" w:hAnsi="Times New Roman" w:cs="Times New Roman"/>
          <w:b w:val="0"/>
          <w:bCs w:val="0"/>
          <w:color w:val="auto"/>
          <w:spacing w:val="-8"/>
          <w:sz w:val="28"/>
          <w:szCs w:val="28"/>
        </w:rPr>
        <w:t>ется сбор и обобщение информации, полезной для принятия менедже</w:t>
      </w:r>
      <w:r w:rsidRPr="00686D52">
        <w:rPr>
          <w:rFonts w:ascii="Times New Roman" w:hAnsi="Times New Roman" w:cs="Times New Roman"/>
          <w:b w:val="0"/>
          <w:bCs w:val="0"/>
          <w:color w:val="auto"/>
          <w:spacing w:val="-8"/>
          <w:sz w:val="28"/>
          <w:szCs w:val="28"/>
        </w:rPr>
        <w:softHyphen/>
      </w:r>
      <w:r w:rsidRPr="00686D52">
        <w:rPr>
          <w:rFonts w:ascii="Times New Roman" w:hAnsi="Times New Roman" w:cs="Times New Roman"/>
          <w:b w:val="0"/>
          <w:bCs w:val="0"/>
          <w:color w:val="auto"/>
          <w:spacing w:val="-7"/>
          <w:sz w:val="28"/>
          <w:szCs w:val="28"/>
        </w:rPr>
        <w:t>рами и высшим руководством предприятия правильных управленчес</w:t>
      </w:r>
      <w:r w:rsidRPr="00686D52">
        <w:rPr>
          <w:rFonts w:ascii="Times New Roman" w:hAnsi="Times New Roman" w:cs="Times New Roman"/>
          <w:b w:val="0"/>
          <w:bCs w:val="0"/>
          <w:color w:val="auto"/>
          <w:spacing w:val="-7"/>
          <w:sz w:val="28"/>
          <w:szCs w:val="28"/>
        </w:rPr>
        <w:softHyphen/>
      </w:r>
      <w:r w:rsidRPr="00686D52">
        <w:rPr>
          <w:rFonts w:ascii="Times New Roman" w:hAnsi="Times New Roman" w:cs="Times New Roman"/>
          <w:b w:val="0"/>
          <w:bCs w:val="0"/>
          <w:color w:val="auto"/>
          <w:sz w:val="28"/>
          <w:szCs w:val="28"/>
        </w:rPr>
        <w:t>ких решений.</w:t>
      </w:r>
    </w:p>
    <w:p w:rsidR="00D2450F" w:rsidRPr="00686D52" w:rsidRDefault="00D2450F" w:rsidP="001340CF">
      <w:pPr>
        <w:pStyle w:val="a0"/>
      </w:pPr>
      <w:r w:rsidRPr="00686D52">
        <w:t>Принятие эффективных решений — одно из наиболее важных условий эффективного существования и развития организации. Именно решения, принимаемые руководителями любой организации, определяют не только эффективность ее деятельности, но и возможность устойчивого развития, выживаемость в быстро изменяющемся экономическом мире.</w:t>
      </w:r>
    </w:p>
    <w:p w:rsidR="00D2450F" w:rsidRPr="00686D52" w:rsidRDefault="00D2450F" w:rsidP="001340CF">
      <w:pPr>
        <w:widowControl w:val="0"/>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686D52">
        <w:rPr>
          <w:rFonts w:ascii="Times New Roman" w:hAnsi="Times New Roman" w:cs="Times New Roman"/>
          <w:sz w:val="28"/>
          <w:szCs w:val="28"/>
        </w:rPr>
        <w:t xml:space="preserve">Решение операционных задач, т.е. имеющих краткосрочное стратегическое значение, приобретает в современных условиях особое значение. Это важно для предприятий при формировании обоснованных цен на продукцию, при выборе структуры и ассортимента выпускаемой продукции, при управлении объемом заказа, спроса и продаж, при определении безубыточности производства и т.д. Таким образом, актуальность проблем принятия краткосрочных решений по данным бухгалтерского управленческого учета определили тему курсовой работы и основные направления исследования. </w:t>
      </w:r>
    </w:p>
    <w:p w:rsidR="00D2450F" w:rsidRPr="00686D52" w:rsidRDefault="00D2450F" w:rsidP="001340CF">
      <w:pPr>
        <w:pStyle w:val="a0"/>
      </w:pPr>
      <w:r w:rsidRPr="00686D52">
        <w:t xml:space="preserve">Целью данной работы является изучение теоретической стороны принятия краткосрочных решений по данным бухгалтерского управленческого учета. </w:t>
      </w:r>
    </w:p>
    <w:p w:rsidR="00D2450F" w:rsidRPr="00686D52" w:rsidRDefault="00D2450F" w:rsidP="001340CF">
      <w:pPr>
        <w:spacing w:line="360" w:lineRule="auto"/>
        <w:ind w:firstLine="709"/>
        <w:jc w:val="both"/>
        <w:rPr>
          <w:rFonts w:ascii="Times New Roman" w:hAnsi="Times New Roman" w:cs="Times New Roman"/>
          <w:sz w:val="28"/>
          <w:szCs w:val="28"/>
        </w:rPr>
      </w:pPr>
      <w:r w:rsidRPr="00686D52">
        <w:rPr>
          <w:rFonts w:ascii="Times New Roman" w:hAnsi="Times New Roman" w:cs="Times New Roman"/>
          <w:sz w:val="28"/>
          <w:szCs w:val="28"/>
        </w:rPr>
        <w:t xml:space="preserve">Для достижения поставленной цели в работе решаются следующие задачи: </w:t>
      </w:r>
    </w:p>
    <w:p w:rsidR="00D2450F" w:rsidRPr="00686D52" w:rsidRDefault="00D2450F" w:rsidP="001340CF">
      <w:pPr>
        <w:pStyle w:val="a0"/>
      </w:pPr>
      <w:r w:rsidRPr="00686D52">
        <w:t>- обозначить основные понятия данной темы и привести классификацию управленческих решений;</w:t>
      </w:r>
    </w:p>
    <w:p w:rsidR="00D2450F" w:rsidRPr="00686D52" w:rsidRDefault="00D2450F" w:rsidP="001340CF">
      <w:pPr>
        <w:pStyle w:val="a0"/>
      </w:pPr>
      <w:r w:rsidRPr="00686D52">
        <w:t>- рассмотреть модели принятия управленческих решений и их применение в организации;</w:t>
      </w:r>
    </w:p>
    <w:p w:rsidR="00D2450F" w:rsidRPr="00686D52" w:rsidRDefault="00D2450F" w:rsidP="001340CF">
      <w:pPr>
        <w:pStyle w:val="a0"/>
      </w:pPr>
      <w:r w:rsidRPr="00686D52">
        <w:t>- рассмотреть процесс принятия решения на основе данных бухгалтерского управленческого учета.</w:t>
      </w:r>
    </w:p>
    <w:p w:rsidR="00D2450F" w:rsidRPr="00686D52" w:rsidRDefault="00D2450F" w:rsidP="001340CF">
      <w:pPr>
        <w:pStyle w:val="a0"/>
      </w:pPr>
      <w:r w:rsidRPr="00686D52">
        <w:t>Объектом  исследования в данной работе является принятие решения по данным бухгалтерского управленческого учета.</w:t>
      </w:r>
    </w:p>
    <w:p w:rsidR="00D2450F" w:rsidRPr="00686D52" w:rsidRDefault="00D2450F" w:rsidP="001340CF">
      <w:pPr>
        <w:widowControl w:val="0"/>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686D52">
        <w:rPr>
          <w:rFonts w:ascii="Times New Roman" w:hAnsi="Times New Roman" w:cs="Times New Roman"/>
          <w:sz w:val="28"/>
          <w:szCs w:val="28"/>
        </w:rPr>
        <w:t>Предметом исследования является совокупность теоретических и методических вопросов, связанных с процессом принятия краткосрочных решений.</w:t>
      </w:r>
    </w:p>
    <w:p w:rsidR="00D2450F" w:rsidRPr="00686D52" w:rsidRDefault="00D2450F" w:rsidP="001340CF">
      <w:pPr>
        <w:pStyle w:val="a0"/>
      </w:pPr>
      <w:r w:rsidRPr="00686D52">
        <w:t>Данная курсовая работа состоит из введения, теоретической и практической частей, заключения и списка использованной литературы.  В теоретической части рассмотрены основные вопросы по принятию краткосрочных решений по данным бухгалтерского управленческого учета, практическая часть состои</w:t>
      </w:r>
      <w:r>
        <w:t>т из решения задачи по расчету себестоимости традиционным методом и методом АВС</w:t>
      </w:r>
      <w:r w:rsidRPr="00686D52">
        <w:t>.</w:t>
      </w: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1340CF">
      <w:pPr>
        <w:spacing w:line="360" w:lineRule="auto"/>
        <w:ind w:firstLine="709"/>
        <w:jc w:val="center"/>
        <w:rPr>
          <w:rFonts w:ascii="Times New Roman" w:hAnsi="Times New Roman" w:cs="Times New Roman"/>
          <w:sz w:val="28"/>
          <w:szCs w:val="28"/>
        </w:rPr>
      </w:pPr>
    </w:p>
    <w:p w:rsidR="00D2450F" w:rsidRDefault="00D2450F" w:rsidP="00CA4741">
      <w:pPr>
        <w:autoSpaceDE w:val="0"/>
        <w:autoSpaceDN w:val="0"/>
        <w:adjustRightInd w:val="0"/>
        <w:spacing w:after="0" w:line="360" w:lineRule="auto"/>
        <w:jc w:val="both"/>
        <w:rPr>
          <w:rFonts w:ascii="Times New Roman" w:eastAsia="Times-Roman" w:hAnsi="Times New Roman"/>
          <w:sz w:val="28"/>
          <w:szCs w:val="28"/>
        </w:rPr>
      </w:pPr>
    </w:p>
    <w:p w:rsidR="00D2450F" w:rsidRPr="00514A7B" w:rsidRDefault="00D2450F" w:rsidP="001340CF">
      <w:pPr>
        <w:jc w:val="center"/>
        <w:outlineLvl w:val="0"/>
        <w:rPr>
          <w:rFonts w:ascii="Times New Roman" w:hAnsi="Times New Roman" w:cs="Times New Roman"/>
          <w:b/>
          <w:bCs/>
          <w:sz w:val="28"/>
          <w:szCs w:val="28"/>
        </w:rPr>
      </w:pPr>
      <w:r>
        <w:rPr>
          <w:rFonts w:ascii="Times New Roman" w:hAnsi="Times New Roman" w:cs="Times New Roman"/>
          <w:b/>
          <w:bCs/>
          <w:sz w:val="28"/>
          <w:szCs w:val="28"/>
        </w:rPr>
        <w:t>1.</w:t>
      </w:r>
      <w:r w:rsidRPr="00514A7B">
        <w:rPr>
          <w:rFonts w:ascii="Times New Roman" w:hAnsi="Times New Roman" w:cs="Times New Roman"/>
          <w:b/>
          <w:bCs/>
          <w:sz w:val="28"/>
          <w:szCs w:val="28"/>
        </w:rPr>
        <w:t>Теоретическая часть</w:t>
      </w:r>
    </w:p>
    <w:p w:rsidR="00D2450F" w:rsidRPr="00514A7B" w:rsidRDefault="00D2450F" w:rsidP="001340CF">
      <w:pPr>
        <w:jc w:val="center"/>
        <w:outlineLvl w:val="0"/>
        <w:rPr>
          <w:rFonts w:ascii="Times New Roman" w:hAnsi="Times New Roman" w:cs="Times New Roman"/>
          <w:b/>
          <w:bCs/>
          <w:sz w:val="28"/>
          <w:szCs w:val="28"/>
        </w:rPr>
      </w:pPr>
      <w:r>
        <w:rPr>
          <w:rFonts w:ascii="Times New Roman" w:hAnsi="Times New Roman" w:cs="Times New Roman"/>
          <w:b/>
          <w:bCs/>
          <w:sz w:val="28"/>
          <w:szCs w:val="28"/>
        </w:rPr>
        <w:t>1.</w:t>
      </w:r>
      <w:r w:rsidRPr="00514A7B">
        <w:rPr>
          <w:rFonts w:ascii="Times New Roman" w:hAnsi="Times New Roman" w:cs="Times New Roman"/>
          <w:b/>
          <w:bCs/>
          <w:sz w:val="28"/>
          <w:szCs w:val="28"/>
        </w:rPr>
        <w:t>1.  Основные понятия и классификация управленческих решений</w:t>
      </w:r>
    </w:p>
    <w:p w:rsidR="00D2450F" w:rsidRPr="00494E0D" w:rsidRDefault="00D2450F" w:rsidP="001340CF">
      <w:pPr>
        <w:autoSpaceDE w:val="0"/>
        <w:autoSpaceDN w:val="0"/>
        <w:adjustRightInd w:val="0"/>
        <w:spacing w:after="0" w:line="360" w:lineRule="auto"/>
        <w:ind w:firstLine="709"/>
        <w:jc w:val="both"/>
        <w:rPr>
          <w:rFonts w:ascii="Times New Roman" w:eastAsia="Times-Italic" w:hAnsi="Times New Roman"/>
          <w:sz w:val="28"/>
          <w:szCs w:val="28"/>
        </w:rPr>
      </w:pPr>
      <w:r w:rsidRPr="00780654">
        <w:rPr>
          <w:rFonts w:ascii="Times New Roman" w:eastAsia="Times-Bold" w:hAnsi="Times New Roman" w:cs="Times New Roman"/>
          <w:sz w:val="28"/>
          <w:szCs w:val="28"/>
        </w:rPr>
        <w:t>Управленческий учет</w:t>
      </w:r>
      <w:r w:rsidRPr="00494E0D">
        <w:rPr>
          <w:rFonts w:ascii="Times New Roman" w:eastAsia="Times-Bold" w:hAnsi="Times New Roman" w:cs="Times New Roman"/>
          <w:b/>
          <w:bCs/>
          <w:sz w:val="28"/>
          <w:szCs w:val="28"/>
        </w:rPr>
        <w:t xml:space="preserve"> </w:t>
      </w:r>
      <w:r w:rsidRPr="00494E0D">
        <w:rPr>
          <w:rFonts w:ascii="Times New Roman" w:eastAsia="Times-Italic" w:hAnsi="Times New Roman" w:cs="Times New Roman"/>
          <w:sz w:val="28"/>
          <w:szCs w:val="28"/>
        </w:rPr>
        <w:t>можно определить как самостоятельное направление бухгалтерского учета организации, которое обеспечивает ее управленческий аппарат информацией, используемой для планирования, управления, контроля и оценки организации в целом, а также ее структурных</w:t>
      </w:r>
      <w:r>
        <w:rPr>
          <w:rFonts w:ascii="Times New Roman" w:eastAsia="Times-Italic" w:hAnsi="Times New Roman" w:cs="Times New Roman"/>
          <w:sz w:val="28"/>
          <w:szCs w:val="28"/>
        </w:rPr>
        <w:t xml:space="preserve"> </w:t>
      </w:r>
      <w:r w:rsidRPr="00494E0D">
        <w:rPr>
          <w:rFonts w:ascii="Times New Roman" w:eastAsia="Times-Italic" w:hAnsi="Times New Roman" w:cs="Times New Roman"/>
          <w:sz w:val="28"/>
          <w:szCs w:val="28"/>
        </w:rPr>
        <w:t xml:space="preserve">подразделений. </w:t>
      </w:r>
      <w:r w:rsidRPr="00494E0D">
        <w:rPr>
          <w:rFonts w:ascii="Times New Roman" w:eastAsia="Times-Roman" w:hAnsi="Times New Roman" w:cs="Times New Roman"/>
          <w:sz w:val="28"/>
          <w:szCs w:val="28"/>
        </w:rPr>
        <w:t>Этот процесс включает выявление, измерение, фиксацию</w:t>
      </w:r>
      <w:r>
        <w:rPr>
          <w:rFonts w:ascii="Times New Roman" w:eastAsia="Times-Roman" w:hAnsi="Times New Roman" w:cs="Times New Roman"/>
          <w:sz w:val="28"/>
          <w:szCs w:val="28"/>
        </w:rPr>
        <w:t xml:space="preserve">, </w:t>
      </w:r>
      <w:r w:rsidRPr="00494E0D">
        <w:rPr>
          <w:rFonts w:ascii="Times New Roman" w:eastAsia="Times-Roman" w:hAnsi="Times New Roman" w:cs="Times New Roman"/>
          <w:sz w:val="28"/>
          <w:szCs w:val="28"/>
        </w:rPr>
        <w:t>сбор,</w:t>
      </w:r>
      <w:r>
        <w:rPr>
          <w:rFonts w:ascii="Times New Roman" w:eastAsia="Times-Italic" w:hAnsi="Times New Roman" w:cs="Times New Roman"/>
          <w:sz w:val="28"/>
          <w:szCs w:val="28"/>
        </w:rPr>
        <w:t xml:space="preserve"> </w:t>
      </w:r>
      <w:r w:rsidRPr="00494E0D">
        <w:rPr>
          <w:rFonts w:ascii="Times New Roman" w:eastAsia="Times-Roman" w:hAnsi="Times New Roman" w:cs="Times New Roman"/>
          <w:sz w:val="28"/>
          <w:szCs w:val="28"/>
        </w:rPr>
        <w:t xml:space="preserve">хранение, защиту, анализ, подготовку, интерпретацию, передачу и прием информации, необходимой управленческому аппарату для выполнения его функций. Управленческий учет представляет собой одновременно и систему, </w:t>
      </w:r>
      <w:r>
        <w:rPr>
          <w:rFonts w:ascii="Times New Roman" w:eastAsia="Times-Roman" w:hAnsi="Times New Roman" w:cs="Times New Roman"/>
          <w:sz w:val="28"/>
          <w:szCs w:val="28"/>
        </w:rPr>
        <w:t xml:space="preserve">и </w:t>
      </w:r>
      <w:r w:rsidRPr="00494E0D">
        <w:rPr>
          <w:rFonts w:ascii="Times New Roman" w:eastAsia="Times-Roman" w:hAnsi="Times New Roman" w:cs="Times New Roman"/>
          <w:sz w:val="28"/>
          <w:szCs w:val="28"/>
        </w:rPr>
        <w:t>область исследований. Он является важным элементом системы управления</w:t>
      </w:r>
      <w:r>
        <w:rPr>
          <w:rFonts w:ascii="Times New Roman" w:eastAsia="Times-Italic" w:hAnsi="Times New Roman" w:cs="Times New Roman"/>
          <w:sz w:val="28"/>
          <w:szCs w:val="28"/>
        </w:rPr>
        <w:t xml:space="preserve"> </w:t>
      </w:r>
      <w:r w:rsidRPr="00494E0D">
        <w:rPr>
          <w:rFonts w:ascii="Times New Roman" w:eastAsia="Times-Roman" w:hAnsi="Times New Roman" w:cs="Times New Roman"/>
          <w:sz w:val="28"/>
          <w:szCs w:val="28"/>
        </w:rPr>
        <w:t>организацией и функционирует параллельно с системой финансового учета.</w:t>
      </w:r>
    </w:p>
    <w:p w:rsidR="00D2450F" w:rsidRDefault="00D2450F" w:rsidP="001340CF">
      <w:pPr>
        <w:autoSpaceDE w:val="0"/>
        <w:autoSpaceDN w:val="0"/>
        <w:adjustRightInd w:val="0"/>
        <w:spacing w:after="0" w:line="360" w:lineRule="auto"/>
        <w:ind w:firstLine="709"/>
        <w:jc w:val="both"/>
        <w:rPr>
          <w:rFonts w:ascii="Times New Roman" w:eastAsia="Times-Roman" w:hAnsi="Times New Roman"/>
          <w:sz w:val="28"/>
          <w:szCs w:val="28"/>
        </w:rPr>
      </w:pPr>
      <w:r w:rsidRPr="00494E0D">
        <w:rPr>
          <w:rFonts w:ascii="Times New Roman" w:eastAsia="Times-Roman" w:hAnsi="Times New Roman" w:cs="Times New Roman"/>
          <w:sz w:val="28"/>
          <w:szCs w:val="28"/>
        </w:rPr>
        <w:t xml:space="preserve">Бухгалтерский управленческий учет—это связующее звено между учетным процессом и управлением предприятием. </w:t>
      </w:r>
      <w:r w:rsidRPr="00780654">
        <w:rPr>
          <w:rFonts w:ascii="Times New Roman" w:eastAsia="Times-Bold" w:hAnsi="Times New Roman" w:cs="Times New Roman"/>
          <w:sz w:val="28"/>
          <w:szCs w:val="28"/>
        </w:rPr>
        <w:t xml:space="preserve">Предметом бухгалтерского управленческого учета </w:t>
      </w:r>
      <w:r w:rsidRPr="00780654">
        <w:rPr>
          <w:rFonts w:ascii="Times New Roman" w:eastAsia="Times-Roman" w:hAnsi="Times New Roman" w:cs="Times New Roman"/>
          <w:sz w:val="28"/>
          <w:szCs w:val="28"/>
        </w:rPr>
        <w:t>является прои</w:t>
      </w:r>
      <w:r w:rsidRPr="00494E0D">
        <w:rPr>
          <w:rFonts w:ascii="Times New Roman" w:eastAsia="Times-Roman" w:hAnsi="Times New Roman" w:cs="Times New Roman"/>
          <w:sz w:val="28"/>
          <w:szCs w:val="28"/>
        </w:rPr>
        <w:t>зводственная деятельность</w:t>
      </w:r>
      <w:r>
        <w:rPr>
          <w:rFonts w:ascii="Times New Roman" w:eastAsia="Times-Roman" w:hAnsi="Times New Roman" w:cs="Times New Roman"/>
          <w:sz w:val="28"/>
          <w:szCs w:val="28"/>
        </w:rPr>
        <w:t xml:space="preserve"> </w:t>
      </w:r>
      <w:r w:rsidRPr="00494E0D">
        <w:rPr>
          <w:rFonts w:ascii="Times New Roman" w:eastAsia="Times-Roman" w:hAnsi="Times New Roman" w:cs="Times New Roman"/>
          <w:sz w:val="28"/>
          <w:szCs w:val="28"/>
        </w:rPr>
        <w:t>организации и ее отдельных структурных подразделений (сегментов), называемых центрами ответственности.</w:t>
      </w:r>
    </w:p>
    <w:p w:rsidR="00D2450F" w:rsidRPr="000C2DE5" w:rsidRDefault="00D2450F" w:rsidP="001340CF">
      <w:pPr>
        <w:autoSpaceDE w:val="0"/>
        <w:autoSpaceDN w:val="0"/>
        <w:adjustRightInd w:val="0"/>
        <w:spacing w:after="0" w:line="360" w:lineRule="auto"/>
        <w:ind w:firstLine="709"/>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     </w:t>
      </w:r>
      <w:r w:rsidRPr="000C2DE5">
        <w:rPr>
          <w:rFonts w:ascii="Times New Roman" w:eastAsia="Times-Roman" w:hAnsi="Times New Roman" w:cs="Times New Roman"/>
          <w:sz w:val="28"/>
          <w:szCs w:val="28"/>
        </w:rPr>
        <w:t>Одной из важных задач бухгалтерского управленческого учета является</w:t>
      </w:r>
      <w:r>
        <w:rPr>
          <w:rFonts w:ascii="Times New Roman" w:eastAsia="Times-Roman" w:hAnsi="Times New Roman" w:cs="Times New Roman"/>
          <w:sz w:val="28"/>
          <w:szCs w:val="28"/>
        </w:rPr>
        <w:t xml:space="preserve"> </w:t>
      </w:r>
      <w:r w:rsidRPr="000C2DE5">
        <w:rPr>
          <w:rFonts w:ascii="Times New Roman" w:eastAsia="Times-Roman" w:hAnsi="Times New Roman" w:cs="Times New Roman"/>
          <w:sz w:val="28"/>
          <w:szCs w:val="28"/>
        </w:rPr>
        <w:t>сбор и обобщение информации, полезной для принятия менеджерами и высшим руководством предприятия правильных управленческих решений.</w:t>
      </w:r>
    </w:p>
    <w:p w:rsidR="00D2450F" w:rsidRPr="000C2DE5" w:rsidRDefault="00D2450F" w:rsidP="001340CF">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C2DE5">
        <w:rPr>
          <w:rFonts w:ascii="Times New Roman" w:eastAsia="Times-Roman" w:hAnsi="Times New Roman" w:cs="Times New Roman"/>
          <w:sz w:val="28"/>
          <w:szCs w:val="28"/>
        </w:rPr>
        <w:t>В настоящее время принимаемые руководством решения по развитию и</w:t>
      </w:r>
      <w:r>
        <w:rPr>
          <w:rFonts w:ascii="Times New Roman" w:eastAsia="Times-Roman" w:hAnsi="Times New Roman" w:cs="Times New Roman"/>
          <w:sz w:val="28"/>
          <w:szCs w:val="28"/>
        </w:rPr>
        <w:t xml:space="preserve"> </w:t>
      </w:r>
      <w:r w:rsidRPr="000C2DE5">
        <w:rPr>
          <w:rFonts w:ascii="Times New Roman" w:eastAsia="Times-Roman" w:hAnsi="Times New Roman" w:cs="Times New Roman"/>
          <w:sz w:val="28"/>
          <w:szCs w:val="28"/>
        </w:rPr>
        <w:t>организации производства и сбыта продукции в большей степени носят интуитивный характер и не подкрепляются соответствующими расчетами на</w:t>
      </w:r>
    </w:p>
    <w:p w:rsidR="00D2450F" w:rsidRPr="000C2DE5" w:rsidRDefault="00D2450F" w:rsidP="001340CF">
      <w:pPr>
        <w:autoSpaceDE w:val="0"/>
        <w:autoSpaceDN w:val="0"/>
        <w:adjustRightInd w:val="0"/>
        <w:spacing w:after="0" w:line="360" w:lineRule="auto"/>
        <w:jc w:val="both"/>
        <w:rPr>
          <w:rFonts w:ascii="Times New Roman" w:eastAsia="Times-Roman" w:hAnsi="Times New Roman" w:cs="Times New Roman"/>
          <w:sz w:val="28"/>
          <w:szCs w:val="28"/>
        </w:rPr>
      </w:pPr>
      <w:r w:rsidRPr="000C2DE5">
        <w:rPr>
          <w:rFonts w:ascii="Times New Roman" w:eastAsia="Times-Roman" w:hAnsi="Times New Roman" w:cs="Times New Roman"/>
          <w:sz w:val="28"/>
          <w:szCs w:val="28"/>
        </w:rPr>
        <w:t>базе информации управленческого учета. В лучшем случае отсутствие таких расчетов компенсируется богатым производственным и организаторским опытом руководителей предприятия.</w:t>
      </w:r>
    </w:p>
    <w:p w:rsidR="00D2450F" w:rsidRDefault="00D2450F" w:rsidP="001340CF">
      <w:pPr>
        <w:autoSpaceDE w:val="0"/>
        <w:autoSpaceDN w:val="0"/>
        <w:adjustRightInd w:val="0"/>
        <w:spacing w:after="0" w:line="360" w:lineRule="auto"/>
        <w:ind w:firstLine="709"/>
        <w:jc w:val="both"/>
        <w:rPr>
          <w:rFonts w:ascii="Times New Roman" w:eastAsia="Times-Roman" w:hAnsi="Times New Roman"/>
          <w:sz w:val="28"/>
          <w:szCs w:val="28"/>
        </w:rPr>
      </w:pPr>
      <w:r w:rsidRPr="007A5CC6">
        <w:rPr>
          <w:rFonts w:ascii="Times New Roman" w:eastAsia="Times-Italic" w:hAnsi="Times New Roman" w:cs="Times New Roman"/>
          <w:sz w:val="28"/>
          <w:szCs w:val="28"/>
        </w:rPr>
        <w:t xml:space="preserve">     На практике принятие решения предполагает сравнительную оценку ряда</w:t>
      </w:r>
      <w:r>
        <w:rPr>
          <w:rFonts w:ascii="Times New Roman" w:eastAsia="Times-Italic" w:hAnsi="Times New Roman" w:cs="Times New Roman"/>
          <w:sz w:val="28"/>
          <w:szCs w:val="28"/>
        </w:rPr>
        <w:t xml:space="preserve"> </w:t>
      </w:r>
      <w:r w:rsidRPr="007A5CC6">
        <w:rPr>
          <w:rFonts w:ascii="Times New Roman" w:eastAsia="Times-Italic" w:hAnsi="Times New Roman" w:cs="Times New Roman"/>
          <w:sz w:val="28"/>
          <w:szCs w:val="28"/>
        </w:rPr>
        <w:t xml:space="preserve">альтернативных вариантов и выбор из них оптимального, </w:t>
      </w:r>
      <w:r>
        <w:rPr>
          <w:rFonts w:ascii="Times New Roman" w:eastAsia="Times-Roman" w:hAnsi="Times New Roman" w:cs="Times New Roman"/>
          <w:sz w:val="28"/>
          <w:szCs w:val="28"/>
        </w:rPr>
        <w:t>в наибольшей сте</w:t>
      </w:r>
      <w:r w:rsidRPr="000C2DE5">
        <w:rPr>
          <w:rFonts w:ascii="Times New Roman" w:eastAsia="Times-Roman" w:hAnsi="Times New Roman" w:cs="Times New Roman"/>
          <w:sz w:val="28"/>
          <w:szCs w:val="28"/>
        </w:rPr>
        <w:t>пени отвечающего целям предприятия. Для этого прежде всего необходимо</w:t>
      </w:r>
      <w:r>
        <w:rPr>
          <w:rFonts w:ascii="Times New Roman" w:eastAsia="Times-Italic" w:hAnsi="Times New Roman" w:cs="Times New Roman"/>
          <w:sz w:val="28"/>
          <w:szCs w:val="28"/>
        </w:rPr>
        <w:t xml:space="preserve"> </w:t>
      </w:r>
      <w:r w:rsidRPr="000C2DE5">
        <w:rPr>
          <w:rFonts w:ascii="Times New Roman" w:eastAsia="Times-Roman" w:hAnsi="Times New Roman" w:cs="Times New Roman"/>
          <w:sz w:val="28"/>
          <w:szCs w:val="28"/>
        </w:rPr>
        <w:t>иметь информацию об издержках по все</w:t>
      </w:r>
      <w:r>
        <w:rPr>
          <w:rFonts w:ascii="Times New Roman" w:eastAsia="Times-Roman" w:hAnsi="Times New Roman" w:cs="Times New Roman"/>
          <w:sz w:val="28"/>
          <w:szCs w:val="28"/>
        </w:rPr>
        <w:t>м альтернативным вариантам, при</w:t>
      </w:r>
      <w:r w:rsidRPr="000C2DE5">
        <w:rPr>
          <w:rFonts w:ascii="Times New Roman" w:eastAsia="Times-Roman" w:hAnsi="Times New Roman" w:cs="Times New Roman"/>
          <w:sz w:val="28"/>
          <w:szCs w:val="28"/>
        </w:rPr>
        <w:t>чем речь идет о затратах будущего периода. В ряде случаев в расчетах приходится учитывать и упущенную выгоду предприятия.</w:t>
      </w:r>
    </w:p>
    <w:p w:rsidR="00D2450F" w:rsidRPr="00FD4DD9" w:rsidRDefault="00D2450F" w:rsidP="001340CF">
      <w:pPr>
        <w:pStyle w:val="NormalWeb"/>
        <w:spacing w:before="0" w:beforeAutospacing="0" w:after="0" w:afterAutospacing="0" w:line="360" w:lineRule="auto"/>
        <w:ind w:firstLine="720"/>
        <w:rPr>
          <w:color w:val="000000"/>
          <w:sz w:val="28"/>
          <w:szCs w:val="28"/>
        </w:rPr>
      </w:pPr>
      <w:r>
        <w:rPr>
          <w:color w:val="000000"/>
          <w:sz w:val="28"/>
          <w:szCs w:val="28"/>
        </w:rPr>
        <w:t>Специфика принятия</w:t>
      </w:r>
      <w:r w:rsidRPr="005C0EB0">
        <w:rPr>
          <w:color w:val="000000"/>
          <w:sz w:val="28"/>
          <w:szCs w:val="28"/>
        </w:rPr>
        <w:t xml:space="preserve"> </w:t>
      </w:r>
      <w:r w:rsidRPr="00FD4DD9">
        <w:rPr>
          <w:color w:val="000000"/>
          <w:sz w:val="28"/>
          <w:szCs w:val="28"/>
        </w:rPr>
        <w:t>краткосрочных</w:t>
      </w:r>
      <w:r w:rsidRPr="005C0EB0">
        <w:rPr>
          <w:color w:val="000000"/>
          <w:sz w:val="28"/>
          <w:szCs w:val="28"/>
        </w:rPr>
        <w:t xml:space="preserve"> управленческих решений состоит в том, что они принимаются в рамках основной линии управления, и лишь дополняют уже ранее принятые долгосрочные управленческие решения. Также потребность в принятии краткосрочных управленческих решений возникает при форс-мажорных обстоятельствах, когда оперативно надо решить куда следовать и какие действия необходимо предпринять для устранения тех или иных негативных последствий.  В этом случае кроме перечисленных выше усилий со стороны руководителя основополагающим фактором будут являться данные управленческого учета, которые смогут скоординировать деятельность руководителя и привести его к наиболее эффективному и целесообразному краткосрочному управленческому решению.</w:t>
      </w:r>
      <w:r>
        <w:rPr>
          <w:color w:val="000000"/>
          <w:sz w:val="28"/>
          <w:szCs w:val="28"/>
        </w:rPr>
        <w:t xml:space="preserve"> </w:t>
      </w:r>
      <w:r w:rsidRPr="0022132F">
        <w:rPr>
          <w:color w:val="000000"/>
          <w:sz w:val="28"/>
          <w:szCs w:val="28"/>
        </w:rPr>
        <w:t xml:space="preserve">Поэтому вполне обоснованно можно говорить, что повышение качества решений, принимаемых руководителями и сотрудниками, является важнейшим резервом улучшения всей управленческой деятельности. </w:t>
      </w:r>
    </w:p>
    <w:p w:rsidR="00D2450F" w:rsidRDefault="00D2450F" w:rsidP="001340CF">
      <w:pPr>
        <w:pStyle w:val="NormalWeb"/>
        <w:spacing w:before="0" w:beforeAutospacing="0" w:after="0" w:afterAutospacing="0" w:line="360" w:lineRule="auto"/>
        <w:ind w:firstLine="708"/>
        <w:rPr>
          <w:color w:val="000000"/>
          <w:sz w:val="28"/>
          <w:szCs w:val="28"/>
        </w:rPr>
      </w:pPr>
      <w:r>
        <w:rPr>
          <w:color w:val="000000"/>
          <w:sz w:val="28"/>
          <w:szCs w:val="28"/>
        </w:rPr>
        <w:t>Управленческие р</w:t>
      </w:r>
      <w:r w:rsidRPr="0022132F">
        <w:rPr>
          <w:color w:val="000000"/>
          <w:sz w:val="28"/>
          <w:szCs w:val="28"/>
        </w:rPr>
        <w:t>ешения можно классифицировать, руководствуясь различными клас</w:t>
      </w:r>
      <w:r>
        <w:rPr>
          <w:color w:val="000000"/>
          <w:sz w:val="28"/>
          <w:szCs w:val="28"/>
        </w:rPr>
        <w:t>сификационными признаками (таблица</w:t>
      </w:r>
      <w:r w:rsidRPr="0022132F">
        <w:rPr>
          <w:color w:val="000000"/>
          <w:sz w:val="28"/>
          <w:szCs w:val="28"/>
        </w:rPr>
        <w:t xml:space="preserve"> 1). При рассмотрении данной классификации следует иметь в виду, что, как и любая классификация, приведенная классификация </w:t>
      </w:r>
      <w:r>
        <w:rPr>
          <w:color w:val="000000"/>
          <w:sz w:val="28"/>
          <w:szCs w:val="28"/>
        </w:rPr>
        <w:t xml:space="preserve">управленческих </w:t>
      </w:r>
      <w:r w:rsidRPr="0022132F">
        <w:rPr>
          <w:color w:val="000000"/>
          <w:sz w:val="28"/>
          <w:szCs w:val="28"/>
        </w:rPr>
        <w:t>решений использует частично пересекающиеся, порой не однозначно определенные классификационные признаки.</w:t>
      </w:r>
    </w:p>
    <w:p w:rsidR="00D2450F" w:rsidRPr="009D4E95" w:rsidRDefault="00D2450F" w:rsidP="001340CF">
      <w:pPr>
        <w:pStyle w:val="NormalWeb"/>
        <w:spacing w:before="0" w:beforeAutospacing="0" w:after="0" w:afterAutospacing="0" w:line="360" w:lineRule="auto"/>
        <w:ind w:firstLine="708"/>
        <w:rPr>
          <w:color w:val="000000"/>
          <w:sz w:val="28"/>
          <w:szCs w:val="28"/>
        </w:rPr>
      </w:pPr>
      <w:r w:rsidRPr="0022132F">
        <w:rPr>
          <w:color w:val="000000"/>
          <w:sz w:val="28"/>
          <w:szCs w:val="28"/>
        </w:rPr>
        <w:t>Классификация видов решений по перечисленным признакам приводит к различным комбинациям видов решений. Например, некоторое конкретное решение может быть классифицировано как решение в условиях неопределенности, стратегическое, плановое, групповое и многоцелевое. Возможны и другие комбинации. Вид решения определяет выбор рациональной технологии его принятия.</w:t>
      </w:r>
    </w:p>
    <w:p w:rsidR="00D2450F" w:rsidRDefault="00D2450F" w:rsidP="001340CF">
      <w:pPr>
        <w:tabs>
          <w:tab w:val="left" w:pos="1395"/>
        </w:tabs>
        <w:spacing w:line="360" w:lineRule="auto"/>
        <w:jc w:val="center"/>
        <w:rPr>
          <w:rFonts w:ascii="Times New Roman" w:hAnsi="Times New Roman" w:cs="Times New Roman"/>
          <w:sz w:val="28"/>
          <w:szCs w:val="28"/>
        </w:rPr>
      </w:pPr>
      <w:r w:rsidRPr="006C129A">
        <w:rPr>
          <w:rFonts w:ascii="Times New Roman" w:hAnsi="Times New Roman" w:cs="Times New Roman"/>
          <w:sz w:val="28"/>
          <w:szCs w:val="28"/>
        </w:rPr>
        <w:t>Классификация управленческих решений</w:t>
      </w:r>
    </w:p>
    <w:p w:rsidR="00D2450F" w:rsidRPr="006C129A" w:rsidRDefault="00D2450F" w:rsidP="001340CF">
      <w:pPr>
        <w:tabs>
          <w:tab w:val="left" w:pos="1395"/>
        </w:tabs>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3"/>
        <w:gridCol w:w="4644"/>
      </w:tblGrid>
      <w:tr w:rsidR="00D2450F" w:rsidRPr="00107376">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Признак классификации</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Виды управленческих решений</w:t>
            </w:r>
          </w:p>
        </w:tc>
      </w:tr>
      <w:tr w:rsidR="00D2450F" w:rsidRPr="00107376">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Объект управления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Маркетинговые; Производственные; Финансовые;  Кадровые</w:t>
            </w:r>
          </w:p>
        </w:tc>
      </w:tr>
      <w:tr w:rsidR="00D2450F" w:rsidRPr="00107376">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Характер процесса принятия решения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Интуитивные; Основанные на суждениях; Рациональные;</w:t>
            </w:r>
          </w:p>
        </w:tc>
      </w:tr>
      <w:tr w:rsidR="00D2450F" w:rsidRPr="00107376">
        <w:trPr>
          <w:trHeight w:val="240"/>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Количество альтернатив</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Стандартные; Бинарные; Многоальтернативные; Инновационные;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Сроки действия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Постоянные; Долгосрочные; Краткосрочные; Периодические; Разовые;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Частота принятия решений</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Единовременные; Циклические;  Частые;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Форма</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Посьменные; Устные;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Содержание</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 xml:space="preserve">Производственные; Социально-политические; Экономические; Организационные; Технические; </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Возможность автоматизации</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Программируемые;  Поддающиеся частичной автоматизации; Принимаемые только на основе логического обоснования; Неисследованные;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Время наступление последствий для объекта управления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Стратегические; Перспективные; Текущие; Оперативные; Стабилизациооные;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Природа и специфика способов воздействия на объект управления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Политические; Экономические; Технические;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Число субъектов, влияющих на принятие решения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Определяющие, конкурентные, Адаптирующие</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Технология разработки решений</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Организационные; Компромиссы;</w:t>
            </w:r>
          </w:p>
        </w:tc>
      </w:tr>
      <w:tr w:rsidR="00D2450F" w:rsidRPr="00107376">
        <w:trPr>
          <w:trHeight w:val="48"/>
        </w:trPr>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Прогнозная эффективность</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Оординарные; Синергетические; Асинергетические;</w:t>
            </w:r>
          </w:p>
        </w:tc>
      </w:tr>
      <w:tr w:rsidR="00D2450F" w:rsidRPr="00107376">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Степень важности учета временных ограничений на разработку, принятие и исполнение решений</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Решения в реальном масштабе времени; Решения, принимаемые в течении одного из этапов; Решения, не имеющие явных ограничений по времени их принятия;</w:t>
            </w:r>
          </w:p>
        </w:tc>
      </w:tr>
      <w:tr w:rsidR="00D2450F" w:rsidRPr="00107376">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Состав и сложнотсь реализации решений</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Простые; Процессные</w:t>
            </w:r>
          </w:p>
        </w:tc>
      </w:tr>
      <w:tr w:rsidR="00D2450F" w:rsidRPr="00107376">
        <w:tc>
          <w:tcPr>
            <w:tcW w:w="4643"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Характер учета изменений условий реализации решения</w:t>
            </w:r>
          </w:p>
        </w:tc>
        <w:tc>
          <w:tcPr>
            <w:tcW w:w="4644" w:type="dxa"/>
          </w:tcPr>
          <w:p w:rsidR="00D2450F" w:rsidRPr="00107376" w:rsidRDefault="00D2450F" w:rsidP="001340CF">
            <w:pPr>
              <w:tabs>
                <w:tab w:val="left" w:pos="1395"/>
              </w:tabs>
              <w:spacing w:after="0" w:line="240" w:lineRule="auto"/>
              <w:jc w:val="both"/>
              <w:rPr>
                <w:rFonts w:ascii="Times New Roman" w:hAnsi="Times New Roman" w:cs="Times New Roman"/>
                <w:sz w:val="24"/>
                <w:szCs w:val="24"/>
              </w:rPr>
            </w:pPr>
            <w:r w:rsidRPr="00107376">
              <w:rPr>
                <w:rFonts w:ascii="Times New Roman" w:hAnsi="Times New Roman" w:cs="Times New Roman"/>
                <w:sz w:val="24"/>
                <w:szCs w:val="24"/>
              </w:rPr>
              <w:t>Гибкие; Жесткие;</w:t>
            </w:r>
          </w:p>
        </w:tc>
      </w:tr>
    </w:tbl>
    <w:p w:rsidR="00D2450F" w:rsidRDefault="00D2450F" w:rsidP="001340CF">
      <w:pPr>
        <w:spacing w:line="360" w:lineRule="auto"/>
        <w:jc w:val="center"/>
        <w:rPr>
          <w:rFonts w:ascii="Times New Roman" w:hAnsi="Times New Roman" w:cs="Times New Roman"/>
          <w:b/>
          <w:bCs/>
          <w:sz w:val="28"/>
          <w:szCs w:val="28"/>
        </w:rPr>
      </w:pPr>
    </w:p>
    <w:p w:rsidR="00D2450F" w:rsidRDefault="00D2450F" w:rsidP="00CA4741">
      <w:pPr>
        <w:spacing w:line="360" w:lineRule="auto"/>
        <w:rPr>
          <w:rFonts w:ascii="Times New Roman" w:hAnsi="Times New Roman" w:cs="Times New Roman"/>
          <w:b/>
          <w:bCs/>
          <w:sz w:val="28"/>
          <w:szCs w:val="28"/>
        </w:rPr>
      </w:pPr>
    </w:p>
    <w:p w:rsidR="00D2450F" w:rsidRPr="001340CF" w:rsidRDefault="00D2450F" w:rsidP="001340C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1.2</w:t>
      </w:r>
      <w:r w:rsidRPr="001340CF">
        <w:rPr>
          <w:rFonts w:ascii="Times New Roman" w:hAnsi="Times New Roman" w:cs="Times New Roman"/>
          <w:b/>
          <w:bCs/>
          <w:sz w:val="28"/>
          <w:szCs w:val="28"/>
        </w:rPr>
        <w:t>. Принятие управленческих решений</w:t>
      </w:r>
    </w:p>
    <w:p w:rsidR="00D2450F" w:rsidRPr="001340CF" w:rsidRDefault="00D2450F" w:rsidP="00CA4741">
      <w:pPr>
        <w:spacing w:line="360" w:lineRule="auto"/>
        <w:ind w:firstLine="709"/>
        <w:jc w:val="both"/>
        <w:rPr>
          <w:rFonts w:ascii="Times New Roman" w:hAnsi="Times New Roman" w:cs="Times New Roman"/>
          <w:sz w:val="28"/>
          <w:szCs w:val="28"/>
        </w:rPr>
      </w:pPr>
      <w:r w:rsidRPr="001340CF">
        <w:rPr>
          <w:rFonts w:ascii="Times New Roman" w:hAnsi="Times New Roman" w:cs="Times New Roman"/>
          <w:sz w:val="28"/>
          <w:szCs w:val="28"/>
        </w:rPr>
        <w:t>Процесс принятия решений начинается с определения цели и задач, стоящих перед предприятием. От этого в конечном счете зависит отбор исходной управленческой информации и избрания алгоритма решения. Бухгалтерский управленческий учет обладает арсеналом приемов и методов, позволяющих обрабатывать и обобщать исходную информацию.</w:t>
      </w:r>
    </w:p>
    <w:p w:rsidR="00D2450F" w:rsidRPr="001340CF" w:rsidRDefault="00D2450F" w:rsidP="00CA4741">
      <w:pPr>
        <w:spacing w:line="360" w:lineRule="auto"/>
        <w:ind w:firstLine="709"/>
        <w:jc w:val="both"/>
        <w:rPr>
          <w:rFonts w:ascii="Times New Roman" w:hAnsi="Times New Roman" w:cs="Times New Roman"/>
          <w:sz w:val="28"/>
          <w:szCs w:val="28"/>
        </w:rPr>
      </w:pPr>
      <w:r w:rsidRPr="001340CF">
        <w:rPr>
          <w:rFonts w:ascii="Times New Roman" w:hAnsi="Times New Roman" w:cs="Times New Roman"/>
          <w:sz w:val="28"/>
          <w:szCs w:val="28"/>
        </w:rPr>
        <w:t xml:space="preserve">Принятие краткосрочных решений основывается на экономической обстановке сегодняшнего дня и на оценке материальных, человеческих и финансовых ресурсов, которыми фирма располагает в настоящее  время.  А эти ресурсы в значительной степени определяются качеством принятых фирмой долгосрочных решений. </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На базе информации управленческого учета решаются:</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1) оперативные задачи:</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 определение точки безубыточности;</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 планирование ассортимента продукции (товаров подлежащих реализации);</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 определение структуры продукции с учетом лимитирующего фактора;</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 отказ или привлечение дополнительных заказов;</w:t>
      </w:r>
    </w:p>
    <w:p w:rsidR="00D2450F" w:rsidRPr="001340CF" w:rsidRDefault="00D2450F" w:rsidP="001340CF">
      <w:pPr>
        <w:spacing w:line="360" w:lineRule="auto"/>
        <w:jc w:val="both"/>
        <w:rPr>
          <w:rFonts w:ascii="Times New Roman" w:hAnsi="Times New Roman" w:cs="Times New Roman"/>
          <w:sz w:val="28"/>
          <w:szCs w:val="28"/>
        </w:rPr>
      </w:pPr>
      <w:r w:rsidRPr="001340CF">
        <w:rPr>
          <w:rFonts w:ascii="Times New Roman" w:hAnsi="Times New Roman" w:cs="Times New Roman"/>
          <w:sz w:val="28"/>
          <w:szCs w:val="28"/>
        </w:rPr>
        <w:t>- принятие решений по ценообразованию (имеет для предприятий особое значение в условиях конкурентной борьбы);</w:t>
      </w:r>
    </w:p>
    <w:p w:rsidR="00D2450F" w:rsidRPr="001340CF" w:rsidRDefault="00D2450F" w:rsidP="00CA4741">
      <w:pPr>
        <w:spacing w:line="240" w:lineRule="auto"/>
        <w:jc w:val="both"/>
        <w:rPr>
          <w:rFonts w:ascii="Times New Roman" w:hAnsi="Times New Roman" w:cs="Times New Roman"/>
          <w:sz w:val="28"/>
          <w:szCs w:val="28"/>
        </w:rPr>
      </w:pPr>
      <w:r w:rsidRPr="001340CF">
        <w:rPr>
          <w:rFonts w:ascii="Times New Roman" w:hAnsi="Times New Roman" w:cs="Times New Roman"/>
          <w:sz w:val="28"/>
          <w:szCs w:val="28"/>
        </w:rPr>
        <w:t>2) Задачи перспективного характера, имеющие долгосрочное стратегическое значение:</w:t>
      </w:r>
    </w:p>
    <w:p w:rsidR="00D2450F" w:rsidRPr="001340CF" w:rsidRDefault="00D2450F" w:rsidP="00CA4741">
      <w:pPr>
        <w:spacing w:line="240" w:lineRule="auto"/>
        <w:jc w:val="both"/>
        <w:rPr>
          <w:rFonts w:ascii="Times New Roman" w:hAnsi="Times New Roman" w:cs="Times New Roman"/>
          <w:sz w:val="28"/>
          <w:szCs w:val="28"/>
        </w:rPr>
      </w:pPr>
      <w:r w:rsidRPr="001340CF">
        <w:rPr>
          <w:rFonts w:ascii="Times New Roman" w:hAnsi="Times New Roman" w:cs="Times New Roman"/>
          <w:sz w:val="28"/>
          <w:szCs w:val="28"/>
        </w:rPr>
        <w:t>- о капиталовложениях;</w:t>
      </w:r>
    </w:p>
    <w:p w:rsidR="00D2450F" w:rsidRPr="001340CF" w:rsidRDefault="00D2450F" w:rsidP="00CA4741">
      <w:pPr>
        <w:spacing w:line="240" w:lineRule="auto"/>
        <w:jc w:val="both"/>
        <w:rPr>
          <w:rFonts w:ascii="Times New Roman" w:hAnsi="Times New Roman" w:cs="Times New Roman"/>
          <w:sz w:val="28"/>
          <w:szCs w:val="28"/>
        </w:rPr>
      </w:pPr>
      <w:r w:rsidRPr="001340CF">
        <w:rPr>
          <w:rFonts w:ascii="Times New Roman" w:hAnsi="Times New Roman" w:cs="Times New Roman"/>
          <w:sz w:val="28"/>
          <w:szCs w:val="28"/>
        </w:rPr>
        <w:t>- о реструктуризации бизнеса;</w:t>
      </w:r>
    </w:p>
    <w:p w:rsidR="00D2450F" w:rsidRPr="001340CF" w:rsidRDefault="00D2450F" w:rsidP="00CA4741">
      <w:pPr>
        <w:spacing w:line="240" w:lineRule="auto"/>
        <w:jc w:val="both"/>
        <w:rPr>
          <w:rFonts w:ascii="Times New Roman" w:hAnsi="Times New Roman" w:cs="Times New Roman"/>
          <w:sz w:val="28"/>
          <w:szCs w:val="28"/>
        </w:rPr>
      </w:pPr>
      <w:r w:rsidRPr="001340CF">
        <w:rPr>
          <w:rFonts w:ascii="Times New Roman" w:hAnsi="Times New Roman" w:cs="Times New Roman"/>
          <w:sz w:val="28"/>
          <w:szCs w:val="28"/>
        </w:rPr>
        <w:t xml:space="preserve">- о целесообразности освоения новых видов продукции. </w:t>
      </w:r>
    </w:p>
    <w:p w:rsidR="00D2450F" w:rsidRPr="001340CF" w:rsidRDefault="00D2450F" w:rsidP="001340CF">
      <w:pPr>
        <w:pStyle w:val="Heading2"/>
        <w:spacing w:line="36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w:t>
      </w:r>
      <w:r w:rsidRPr="001340CF">
        <w:rPr>
          <w:rFonts w:ascii="Times New Roman" w:hAnsi="Times New Roman" w:cs="Times New Roman"/>
          <w:color w:val="auto"/>
          <w:sz w:val="28"/>
          <w:szCs w:val="28"/>
        </w:rPr>
        <w:t xml:space="preserve"> Анализ безубыточности производства</w:t>
      </w:r>
    </w:p>
    <w:p w:rsidR="00D2450F" w:rsidRPr="00CD41FA" w:rsidRDefault="00D2450F" w:rsidP="00A943D8">
      <w:pPr>
        <w:pStyle w:val="BodyTextIndent3"/>
        <w:spacing w:line="360" w:lineRule="auto"/>
        <w:ind w:left="0" w:firstLine="425"/>
        <w:jc w:val="both"/>
        <w:rPr>
          <w:rFonts w:ascii="Times New Roman" w:hAnsi="Times New Roman" w:cs="Times New Roman"/>
          <w:sz w:val="28"/>
          <w:szCs w:val="28"/>
        </w:rPr>
      </w:pPr>
      <w:r w:rsidRPr="00CD41FA">
        <w:rPr>
          <w:rFonts w:ascii="Times New Roman" w:hAnsi="Times New Roman" w:cs="Times New Roman"/>
          <w:sz w:val="28"/>
          <w:szCs w:val="28"/>
        </w:rPr>
        <w:t>Формирование рынка и выработка методов его регулирования выявляют взаимосвязи и взаимозависимости рыночных элементов – спроса, предложения, цены. Каждый элемент системы изменяется и зависит от влияния факторов производства, затрат и доходности (маржинальности).</w:t>
      </w:r>
    </w:p>
    <w:p w:rsidR="00D2450F" w:rsidRPr="00CD41FA" w:rsidRDefault="00D2450F" w:rsidP="00A943D8">
      <w:pPr>
        <w:pStyle w:val="BodyTextIndent3"/>
        <w:spacing w:line="360" w:lineRule="auto"/>
        <w:ind w:left="0" w:firstLine="709"/>
        <w:jc w:val="both"/>
        <w:rPr>
          <w:rFonts w:ascii="Times New Roman" w:hAnsi="Times New Roman" w:cs="Times New Roman"/>
          <w:sz w:val="28"/>
          <w:szCs w:val="28"/>
        </w:rPr>
      </w:pPr>
      <w:r w:rsidRPr="00CD41FA">
        <w:rPr>
          <w:rFonts w:ascii="Times New Roman" w:hAnsi="Times New Roman" w:cs="Times New Roman"/>
          <w:sz w:val="28"/>
          <w:szCs w:val="28"/>
        </w:rPr>
        <w:t>В целях изучения зависимости между изменениями объема производства, совокупного дохода от продаж, расходов и чистой прибыли проводят анализ безубыточности производства. При этом особое внимание уделяется анализу выпуска продукции, что позволяет руководству определять критические («мертвые») точки объема производства.  Критической (точкой равновесия, точкой безубыточности) считается такая точка объема производства (продаж), при которой предприятие имеет затраты, равные выручке от реализации всей продукции. В этой системе предприятие уже не несет убытков, но еще не имеет и прибылей.</w:t>
      </w:r>
    </w:p>
    <w:p w:rsidR="00D2450F" w:rsidRPr="00CD41FA" w:rsidRDefault="00D2450F" w:rsidP="00A943D8">
      <w:pPr>
        <w:pStyle w:val="BodyTextIndent3"/>
        <w:spacing w:line="360" w:lineRule="auto"/>
        <w:ind w:left="0" w:firstLine="708"/>
        <w:jc w:val="both"/>
        <w:rPr>
          <w:rFonts w:ascii="Times New Roman" w:hAnsi="Times New Roman" w:cs="Times New Roman"/>
          <w:sz w:val="28"/>
          <w:szCs w:val="28"/>
        </w:rPr>
      </w:pPr>
      <w:r w:rsidRPr="00CD41FA">
        <w:rPr>
          <w:rFonts w:ascii="Times New Roman" w:hAnsi="Times New Roman" w:cs="Times New Roman"/>
          <w:sz w:val="28"/>
          <w:szCs w:val="28"/>
        </w:rPr>
        <w:t>Цель анализа безубыточности состоит в том, чтобы установить,         что произойдет с финансовыми результатами при изменении                  уровня производственной деятельности (деловой акти</w:t>
      </w:r>
      <w:r>
        <w:rPr>
          <w:rFonts w:ascii="Times New Roman" w:hAnsi="Times New Roman" w:cs="Times New Roman"/>
          <w:sz w:val="28"/>
          <w:szCs w:val="28"/>
        </w:rPr>
        <w:t>вности) организации.</w:t>
      </w:r>
    </w:p>
    <w:p w:rsidR="00D2450F" w:rsidRPr="00CD41FA" w:rsidRDefault="00D2450F" w:rsidP="001340CF">
      <w:pPr>
        <w:spacing w:line="360" w:lineRule="auto"/>
        <w:ind w:firstLine="708"/>
        <w:jc w:val="both"/>
        <w:rPr>
          <w:rFonts w:ascii="Times New Roman" w:hAnsi="Times New Roman" w:cs="Times New Roman"/>
          <w:sz w:val="28"/>
          <w:szCs w:val="28"/>
        </w:rPr>
      </w:pPr>
      <w:r w:rsidRPr="00CD41FA">
        <w:rPr>
          <w:rFonts w:ascii="Times New Roman" w:hAnsi="Times New Roman" w:cs="Times New Roman"/>
          <w:sz w:val="28"/>
          <w:szCs w:val="28"/>
        </w:rPr>
        <w:t>Анализ безубыточности производства определяет зависимости между объемом продаж, расходами и прибылью в течение короткого промежутка времени. Период, в течение которого по результатам анализа даются рекомендации, ограничен имеющимися в данное время производственными мощностями.</w:t>
      </w:r>
    </w:p>
    <w:p w:rsidR="00D2450F" w:rsidRPr="00CD41FA" w:rsidRDefault="00D2450F" w:rsidP="001340CF">
      <w:pPr>
        <w:shd w:val="clear" w:color="auto" w:fill="FFFFFF"/>
        <w:spacing w:line="360" w:lineRule="auto"/>
        <w:ind w:left="10" w:right="51" w:firstLine="698"/>
        <w:jc w:val="both"/>
        <w:rPr>
          <w:rFonts w:ascii="Times New Roman" w:hAnsi="Times New Roman" w:cs="Times New Roman"/>
          <w:sz w:val="28"/>
          <w:szCs w:val="28"/>
        </w:rPr>
      </w:pPr>
      <w:r w:rsidRPr="00CD41FA">
        <w:rPr>
          <w:rFonts w:ascii="Times New Roman" w:hAnsi="Times New Roman" w:cs="Times New Roman"/>
          <w:spacing w:val="-10"/>
          <w:sz w:val="28"/>
          <w:szCs w:val="28"/>
        </w:rPr>
        <w:t xml:space="preserve">В системе бухгалтерского управленческого учета для вычисления </w:t>
      </w:r>
      <w:r w:rsidRPr="00CD41FA">
        <w:rPr>
          <w:rFonts w:ascii="Times New Roman" w:hAnsi="Times New Roman" w:cs="Times New Roman"/>
          <w:sz w:val="28"/>
          <w:szCs w:val="28"/>
        </w:rPr>
        <w:t>точки безубыточности применяются:</w:t>
      </w:r>
    </w:p>
    <w:p w:rsidR="00D2450F" w:rsidRPr="00CD41FA" w:rsidRDefault="00D2450F" w:rsidP="001340CF">
      <w:pPr>
        <w:numPr>
          <w:ilvl w:val="0"/>
          <w:numId w:val="14"/>
        </w:numPr>
        <w:shd w:val="clear" w:color="auto" w:fill="FFFFFF"/>
        <w:tabs>
          <w:tab w:val="left" w:pos="519"/>
        </w:tabs>
        <w:spacing w:after="0" w:line="360" w:lineRule="auto"/>
        <w:ind w:left="288"/>
        <w:jc w:val="both"/>
        <w:rPr>
          <w:rFonts w:ascii="Times New Roman" w:hAnsi="Times New Roman" w:cs="Times New Roman"/>
          <w:spacing w:val="-28"/>
          <w:sz w:val="28"/>
          <w:szCs w:val="28"/>
        </w:rPr>
      </w:pPr>
      <w:r w:rsidRPr="00CD41FA">
        <w:rPr>
          <w:rFonts w:ascii="Times New Roman" w:hAnsi="Times New Roman" w:cs="Times New Roman"/>
          <w:spacing w:val="-7"/>
          <w:sz w:val="28"/>
          <w:szCs w:val="28"/>
        </w:rPr>
        <w:t xml:space="preserve"> математический метод (метод уравнения);</w:t>
      </w:r>
    </w:p>
    <w:p w:rsidR="00D2450F" w:rsidRPr="00CD41FA" w:rsidRDefault="00D2450F" w:rsidP="001340CF">
      <w:pPr>
        <w:numPr>
          <w:ilvl w:val="0"/>
          <w:numId w:val="14"/>
        </w:numPr>
        <w:shd w:val="clear" w:color="auto" w:fill="FFFFFF"/>
        <w:tabs>
          <w:tab w:val="left" w:pos="519"/>
        </w:tabs>
        <w:spacing w:after="0" w:line="360" w:lineRule="auto"/>
        <w:ind w:left="288"/>
        <w:jc w:val="both"/>
        <w:rPr>
          <w:rFonts w:ascii="Times New Roman" w:hAnsi="Times New Roman" w:cs="Times New Roman"/>
          <w:spacing w:val="-16"/>
          <w:sz w:val="28"/>
          <w:szCs w:val="28"/>
        </w:rPr>
      </w:pPr>
      <w:r w:rsidRPr="00CD41FA">
        <w:rPr>
          <w:rFonts w:ascii="Times New Roman" w:hAnsi="Times New Roman" w:cs="Times New Roman"/>
          <w:spacing w:val="-8"/>
          <w:sz w:val="28"/>
          <w:szCs w:val="28"/>
        </w:rPr>
        <w:t xml:space="preserve"> метод маржинального дохода (валовой прибыли);</w:t>
      </w:r>
    </w:p>
    <w:p w:rsidR="00D2450F" w:rsidRPr="001340CF" w:rsidRDefault="00D2450F" w:rsidP="001340CF">
      <w:pPr>
        <w:numPr>
          <w:ilvl w:val="0"/>
          <w:numId w:val="14"/>
        </w:numPr>
        <w:shd w:val="clear" w:color="auto" w:fill="FFFFFF"/>
        <w:tabs>
          <w:tab w:val="left" w:pos="519"/>
        </w:tabs>
        <w:spacing w:after="0" w:line="360" w:lineRule="auto"/>
        <w:ind w:left="288"/>
        <w:jc w:val="both"/>
        <w:rPr>
          <w:rFonts w:ascii="Times New Roman" w:hAnsi="Times New Roman" w:cs="Times New Roman"/>
          <w:spacing w:val="-20"/>
          <w:sz w:val="28"/>
          <w:szCs w:val="28"/>
        </w:rPr>
      </w:pPr>
      <w:r w:rsidRPr="00CD41FA">
        <w:rPr>
          <w:rFonts w:ascii="Times New Roman" w:hAnsi="Times New Roman" w:cs="Times New Roman"/>
          <w:spacing w:val="-6"/>
          <w:sz w:val="28"/>
          <w:szCs w:val="28"/>
        </w:rPr>
        <w:t xml:space="preserve"> графический метод.</w:t>
      </w:r>
    </w:p>
    <w:p w:rsidR="00D2450F" w:rsidRPr="00CD41FA" w:rsidRDefault="00D2450F" w:rsidP="001340CF">
      <w:pPr>
        <w:shd w:val="clear" w:color="auto" w:fill="FFFFFF"/>
        <w:spacing w:line="360" w:lineRule="auto"/>
        <w:ind w:left="31" w:right="51" w:firstLine="677"/>
        <w:jc w:val="both"/>
        <w:rPr>
          <w:rFonts w:ascii="Times New Roman" w:hAnsi="Times New Roman" w:cs="Times New Roman"/>
          <w:sz w:val="28"/>
          <w:szCs w:val="28"/>
        </w:rPr>
      </w:pPr>
      <w:r w:rsidRPr="00CD41FA">
        <w:rPr>
          <w:rFonts w:ascii="Times New Roman" w:hAnsi="Times New Roman" w:cs="Times New Roman"/>
          <w:spacing w:val="-8"/>
          <w:sz w:val="28"/>
          <w:szCs w:val="28"/>
        </w:rPr>
        <w:t xml:space="preserve">Для вычисления точки </w:t>
      </w:r>
      <w:r w:rsidRPr="00CD41FA">
        <w:rPr>
          <w:rFonts w:ascii="Times New Roman" w:hAnsi="Times New Roman" w:cs="Times New Roman"/>
          <w:spacing w:val="-10"/>
          <w:sz w:val="28"/>
          <w:szCs w:val="28"/>
        </w:rPr>
        <w:t>безубыточности сначала записывается формула расчета прибыли предпри</w:t>
      </w:r>
      <w:r w:rsidRPr="00CD41FA">
        <w:rPr>
          <w:rFonts w:ascii="Times New Roman" w:hAnsi="Times New Roman" w:cs="Times New Roman"/>
          <w:sz w:val="28"/>
          <w:szCs w:val="28"/>
        </w:rPr>
        <w:t>ятия:</w:t>
      </w:r>
    </w:p>
    <w:p w:rsidR="00D2450F" w:rsidRPr="00CD41FA" w:rsidRDefault="00D2450F" w:rsidP="001340CF">
      <w:pPr>
        <w:pStyle w:val="BodyTextIndent3"/>
        <w:spacing w:line="360" w:lineRule="auto"/>
        <w:jc w:val="both"/>
        <w:rPr>
          <w:rFonts w:ascii="Times New Roman" w:hAnsi="Times New Roman" w:cs="Times New Roman"/>
          <w:sz w:val="28"/>
          <w:szCs w:val="28"/>
        </w:rPr>
      </w:pPr>
      <w:r w:rsidRPr="00CD41FA">
        <w:rPr>
          <w:rFonts w:ascii="Times New Roman" w:hAnsi="Times New Roman" w:cs="Times New Roman"/>
          <w:position w:val="-28"/>
          <w:sz w:val="28"/>
          <w:szCs w:val="28"/>
        </w:rPr>
        <w:object w:dxaOrig="877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3.75pt" o:ole="">
            <v:imagedata r:id="rId7" o:title=""/>
          </v:shape>
          <o:OLEObject Type="Embed" ProgID="Equation.3" ShapeID="_x0000_i1025" DrawAspect="Content" ObjectID="_1462175598" r:id="rId8"/>
        </w:object>
      </w:r>
      <w:r w:rsidRPr="00CD41FA">
        <w:rPr>
          <w:rFonts w:ascii="Times New Roman" w:hAnsi="Times New Roman" w:cs="Times New Roman"/>
          <w:sz w:val="28"/>
          <w:szCs w:val="28"/>
        </w:rPr>
        <w:t xml:space="preserve"> или </w:t>
      </w:r>
    </w:p>
    <w:p w:rsidR="00D2450F" w:rsidRPr="00CD41FA" w:rsidRDefault="00D2450F" w:rsidP="001340CF">
      <w:pPr>
        <w:pStyle w:val="BodyTextIndent3"/>
        <w:spacing w:line="360" w:lineRule="auto"/>
        <w:jc w:val="both"/>
        <w:rPr>
          <w:rFonts w:ascii="Times New Roman" w:hAnsi="Times New Roman" w:cs="Times New Roman"/>
          <w:sz w:val="28"/>
          <w:szCs w:val="28"/>
        </w:rPr>
      </w:pPr>
      <w:r w:rsidRPr="00CD41FA">
        <w:rPr>
          <w:rFonts w:ascii="Times New Roman" w:hAnsi="Times New Roman" w:cs="Times New Roman"/>
          <w:position w:val="-28"/>
          <w:sz w:val="28"/>
          <w:szCs w:val="28"/>
        </w:rPr>
        <w:object w:dxaOrig="8300" w:dyaOrig="680">
          <v:shape id="_x0000_i1026" type="#_x0000_t75" style="width:411pt;height:33.75pt" o:ole="">
            <v:imagedata r:id="rId9" o:title=""/>
          </v:shape>
          <o:OLEObject Type="Embed" ProgID="Equation.3" ShapeID="_x0000_i1026" DrawAspect="Content" ObjectID="_1462175599" r:id="rId10"/>
        </w:object>
      </w:r>
    </w:p>
    <w:p w:rsidR="00D2450F" w:rsidRPr="00CD41FA" w:rsidRDefault="00D2450F" w:rsidP="001340CF">
      <w:pPr>
        <w:spacing w:line="360" w:lineRule="auto"/>
        <w:ind w:firstLine="453"/>
        <w:jc w:val="both"/>
        <w:rPr>
          <w:rFonts w:ascii="Times New Roman" w:hAnsi="Times New Roman" w:cs="Times New Roman"/>
          <w:spacing w:val="-5"/>
          <w:sz w:val="28"/>
          <w:szCs w:val="28"/>
        </w:rPr>
      </w:pPr>
      <w:r w:rsidRPr="00CD41FA">
        <w:rPr>
          <w:rFonts w:ascii="Times New Roman" w:hAnsi="Times New Roman" w:cs="Times New Roman"/>
          <w:spacing w:val="-5"/>
          <w:sz w:val="28"/>
          <w:szCs w:val="28"/>
        </w:rPr>
        <w:t xml:space="preserve">где </w:t>
      </w:r>
      <w:r w:rsidRPr="00CD41FA">
        <w:rPr>
          <w:rFonts w:ascii="Times New Roman" w:hAnsi="Times New Roman" w:cs="Times New Roman"/>
          <w:i/>
          <w:iCs/>
          <w:spacing w:val="-5"/>
          <w:sz w:val="28"/>
          <w:szCs w:val="28"/>
        </w:rPr>
        <w:t>Х</w:t>
      </w:r>
      <w:r w:rsidRPr="00CD41FA">
        <w:rPr>
          <w:rFonts w:ascii="Times New Roman" w:hAnsi="Times New Roman" w:cs="Times New Roman"/>
          <w:spacing w:val="-5"/>
          <w:sz w:val="28"/>
          <w:szCs w:val="28"/>
        </w:rPr>
        <w:t xml:space="preserve"> </w:t>
      </w:r>
      <w:r w:rsidRPr="00CD41FA">
        <w:rPr>
          <w:rFonts w:ascii="Times New Roman" w:hAnsi="Times New Roman" w:cs="Times New Roman"/>
          <w:i/>
          <w:iCs/>
          <w:spacing w:val="-5"/>
          <w:sz w:val="28"/>
          <w:szCs w:val="28"/>
        </w:rPr>
        <w:t xml:space="preserve">- </w:t>
      </w:r>
      <w:r w:rsidRPr="00CD41FA">
        <w:rPr>
          <w:rFonts w:ascii="Times New Roman" w:hAnsi="Times New Roman" w:cs="Times New Roman"/>
          <w:spacing w:val="-5"/>
          <w:sz w:val="28"/>
          <w:szCs w:val="28"/>
        </w:rPr>
        <w:t>объем реализации в точке безубыточности, ед.</w:t>
      </w:r>
    </w:p>
    <w:p w:rsidR="00D2450F" w:rsidRPr="00CD41FA" w:rsidRDefault="00D2450F" w:rsidP="001340CF">
      <w:pPr>
        <w:spacing w:line="360" w:lineRule="auto"/>
        <w:ind w:firstLine="708"/>
        <w:jc w:val="both"/>
        <w:rPr>
          <w:rFonts w:ascii="Times New Roman" w:hAnsi="Times New Roman" w:cs="Times New Roman"/>
          <w:sz w:val="28"/>
          <w:szCs w:val="28"/>
        </w:rPr>
      </w:pPr>
      <w:r w:rsidRPr="00CD41FA">
        <w:rPr>
          <w:rFonts w:ascii="Times New Roman" w:hAnsi="Times New Roman" w:cs="Times New Roman"/>
          <w:sz w:val="28"/>
          <w:szCs w:val="28"/>
        </w:rPr>
        <w:t>Затем в левой части уравнения за скобку выносится объем реализации (</w:t>
      </w:r>
      <w:r w:rsidRPr="00CD41FA">
        <w:rPr>
          <w:rFonts w:ascii="Times New Roman" w:hAnsi="Times New Roman" w:cs="Times New Roman"/>
          <w:i/>
          <w:iCs/>
          <w:sz w:val="28"/>
          <w:szCs w:val="28"/>
        </w:rPr>
        <w:t>Х</w:t>
      </w:r>
      <w:r w:rsidRPr="00CD41FA">
        <w:rPr>
          <w:rFonts w:ascii="Times New Roman" w:hAnsi="Times New Roman" w:cs="Times New Roman"/>
          <w:sz w:val="28"/>
          <w:szCs w:val="28"/>
        </w:rPr>
        <w:t>), а правая часть — прибыль — приравнивается к нулю (поскольку цель данного расчета — в определении точки, где у предприятия нет прибыли):</w:t>
      </w:r>
    </w:p>
    <w:p w:rsidR="00D2450F" w:rsidRPr="00CD41FA" w:rsidRDefault="00D2450F" w:rsidP="001340CF">
      <w:pPr>
        <w:pStyle w:val="BodyTextIndent"/>
        <w:spacing w:line="360" w:lineRule="auto"/>
        <w:jc w:val="both"/>
        <w:rPr>
          <w:rFonts w:ascii="Times New Roman" w:hAnsi="Times New Roman" w:cs="Times New Roman"/>
          <w:i/>
          <w:iCs/>
          <w:sz w:val="28"/>
          <w:szCs w:val="28"/>
        </w:rPr>
      </w:pPr>
      <w:r w:rsidRPr="00CD41FA">
        <w:rPr>
          <w:rFonts w:ascii="Times New Roman" w:hAnsi="Times New Roman" w:cs="Times New Roman"/>
          <w:i/>
          <w:iCs/>
          <w:position w:val="-28"/>
          <w:sz w:val="28"/>
          <w:szCs w:val="28"/>
        </w:rPr>
        <w:object w:dxaOrig="8040" w:dyaOrig="680">
          <v:shape id="_x0000_i1027" type="#_x0000_t75" style="width:402pt;height:33.75pt" o:ole="">
            <v:imagedata r:id="rId11" o:title=""/>
          </v:shape>
          <o:OLEObject Type="Embed" ProgID="Equation.3" ShapeID="_x0000_i1027" DrawAspect="Content" ObjectID="_1462175600" r:id="rId12"/>
        </w:object>
      </w:r>
    </w:p>
    <w:p w:rsidR="00D2450F" w:rsidRPr="00CD41FA" w:rsidRDefault="00D2450F" w:rsidP="00A943D8">
      <w:pPr>
        <w:pStyle w:val="BodyTextIndent"/>
        <w:spacing w:line="360" w:lineRule="auto"/>
        <w:ind w:left="0" w:firstLine="708"/>
        <w:jc w:val="both"/>
        <w:rPr>
          <w:rFonts w:ascii="Times New Roman" w:hAnsi="Times New Roman" w:cs="Times New Roman"/>
          <w:sz w:val="28"/>
          <w:szCs w:val="28"/>
        </w:rPr>
      </w:pPr>
      <w:r w:rsidRPr="00CD41FA">
        <w:rPr>
          <w:rFonts w:ascii="Times New Roman" w:hAnsi="Times New Roman" w:cs="Times New Roman"/>
          <w:sz w:val="28"/>
          <w:szCs w:val="28"/>
        </w:rPr>
        <w:t>При этом в скобках образуется маржинальный доход на единицу про</w:t>
      </w:r>
      <w:r w:rsidRPr="00CD41FA">
        <w:rPr>
          <w:rFonts w:ascii="Times New Roman" w:hAnsi="Times New Roman" w:cs="Times New Roman"/>
          <w:sz w:val="28"/>
          <w:szCs w:val="28"/>
        </w:rPr>
        <w:softHyphen/>
      </w:r>
      <w:r w:rsidRPr="00CD41FA">
        <w:rPr>
          <w:rFonts w:ascii="Times New Roman" w:hAnsi="Times New Roman" w:cs="Times New Roman"/>
          <w:spacing w:val="-3"/>
          <w:sz w:val="28"/>
          <w:szCs w:val="28"/>
        </w:rPr>
        <w:t xml:space="preserve">дукции, который представляет собой разницу </w:t>
      </w:r>
      <w:r w:rsidRPr="00CD41FA">
        <w:rPr>
          <w:rFonts w:ascii="Times New Roman" w:hAnsi="Times New Roman" w:cs="Times New Roman"/>
          <w:spacing w:val="-5"/>
          <w:sz w:val="28"/>
          <w:szCs w:val="28"/>
        </w:rPr>
        <w:t>между выручкой от продаж продукции (работ, услуг, товаров) и пере</w:t>
      </w:r>
      <w:r w:rsidRPr="00CD41FA">
        <w:rPr>
          <w:rFonts w:ascii="Times New Roman" w:hAnsi="Times New Roman" w:cs="Times New Roman"/>
          <w:spacing w:val="-5"/>
          <w:sz w:val="28"/>
          <w:szCs w:val="28"/>
        </w:rPr>
        <w:softHyphen/>
      </w:r>
      <w:r w:rsidRPr="00CD41FA">
        <w:rPr>
          <w:rFonts w:ascii="Times New Roman" w:hAnsi="Times New Roman" w:cs="Times New Roman"/>
          <w:spacing w:val="-6"/>
          <w:sz w:val="28"/>
          <w:szCs w:val="28"/>
        </w:rPr>
        <w:t>менными издержками. Далее выводится конечная формула для расче</w:t>
      </w:r>
      <w:r w:rsidRPr="00CD41FA">
        <w:rPr>
          <w:rFonts w:ascii="Times New Roman" w:hAnsi="Times New Roman" w:cs="Times New Roman"/>
          <w:spacing w:val="-6"/>
          <w:sz w:val="28"/>
          <w:szCs w:val="28"/>
        </w:rPr>
        <w:softHyphen/>
      </w:r>
      <w:r w:rsidRPr="00CD41FA">
        <w:rPr>
          <w:rFonts w:ascii="Times New Roman" w:hAnsi="Times New Roman" w:cs="Times New Roman"/>
          <w:sz w:val="28"/>
          <w:szCs w:val="28"/>
        </w:rPr>
        <w:t>та точки равновесия:</w:t>
      </w:r>
    </w:p>
    <w:p w:rsidR="00D2450F" w:rsidRPr="00CD41FA" w:rsidRDefault="00D2450F" w:rsidP="001340CF">
      <w:pPr>
        <w:pStyle w:val="BodyTextIndent"/>
        <w:spacing w:line="360" w:lineRule="auto"/>
        <w:ind w:firstLine="708"/>
        <w:jc w:val="both"/>
        <w:rPr>
          <w:rFonts w:ascii="Times New Roman" w:hAnsi="Times New Roman" w:cs="Times New Roman"/>
          <w:sz w:val="28"/>
          <w:szCs w:val="28"/>
        </w:rPr>
      </w:pPr>
      <w:r w:rsidRPr="00CD41FA">
        <w:rPr>
          <w:rFonts w:ascii="Times New Roman" w:hAnsi="Times New Roman" w:cs="Times New Roman"/>
          <w:sz w:val="28"/>
          <w:szCs w:val="28"/>
        </w:rPr>
        <w:t xml:space="preserve"> </w:t>
      </w:r>
      <w:r w:rsidRPr="00CD41FA">
        <w:rPr>
          <w:rFonts w:ascii="Times New Roman" w:hAnsi="Times New Roman" w:cs="Times New Roman"/>
          <w:position w:val="-30"/>
          <w:sz w:val="28"/>
          <w:szCs w:val="28"/>
        </w:rPr>
        <w:object w:dxaOrig="5500" w:dyaOrig="680">
          <v:shape id="_x0000_i1028" type="#_x0000_t75" style="width:275.25pt;height:33.75pt" o:ole="">
            <v:imagedata r:id="rId13" o:title=""/>
          </v:shape>
          <o:OLEObject Type="Embed" ProgID="Equation.3" ShapeID="_x0000_i1028" DrawAspect="Content" ObjectID="_1462175601" r:id="rId14"/>
        </w:object>
      </w:r>
    </w:p>
    <w:p w:rsidR="00D2450F" w:rsidRDefault="00D2450F" w:rsidP="00A943D8">
      <w:pPr>
        <w:pStyle w:val="BodyTextIndent"/>
        <w:spacing w:line="360" w:lineRule="auto"/>
        <w:ind w:left="0" w:firstLine="708"/>
        <w:jc w:val="both"/>
        <w:rPr>
          <w:rFonts w:ascii="Times New Roman" w:hAnsi="Times New Roman" w:cs="Times New Roman"/>
          <w:sz w:val="28"/>
          <w:szCs w:val="28"/>
        </w:rPr>
      </w:pPr>
      <w:r w:rsidRPr="00CD41FA">
        <w:rPr>
          <w:rFonts w:ascii="Times New Roman" w:hAnsi="Times New Roman" w:cs="Times New Roman"/>
          <w:spacing w:val="-1"/>
          <w:sz w:val="28"/>
          <w:szCs w:val="28"/>
        </w:rPr>
        <w:t xml:space="preserve">Метод уравнения можно использовать при анализе влияния </w:t>
      </w:r>
      <w:r w:rsidRPr="00CD41FA">
        <w:rPr>
          <w:rFonts w:ascii="Times New Roman" w:hAnsi="Times New Roman" w:cs="Times New Roman"/>
          <w:spacing w:val="-2"/>
          <w:sz w:val="28"/>
          <w:szCs w:val="28"/>
        </w:rPr>
        <w:t>структурных сдвигов. Реализацию рассматривают как набор относи</w:t>
      </w:r>
      <w:r w:rsidRPr="00CD41FA">
        <w:rPr>
          <w:rFonts w:ascii="Times New Roman" w:hAnsi="Times New Roman" w:cs="Times New Roman"/>
          <w:spacing w:val="-2"/>
          <w:sz w:val="28"/>
          <w:szCs w:val="28"/>
        </w:rPr>
        <w:softHyphen/>
      </w:r>
      <w:r w:rsidRPr="00CD41FA">
        <w:rPr>
          <w:rFonts w:ascii="Times New Roman" w:hAnsi="Times New Roman" w:cs="Times New Roman"/>
          <w:sz w:val="28"/>
          <w:szCs w:val="28"/>
        </w:rPr>
        <w:t xml:space="preserve">тельных долей продукции в общей сумме выручки от реализации. </w:t>
      </w:r>
      <w:r w:rsidRPr="00CD41FA">
        <w:rPr>
          <w:rFonts w:ascii="Times New Roman" w:hAnsi="Times New Roman" w:cs="Times New Roman"/>
          <w:spacing w:val="-2"/>
          <w:sz w:val="28"/>
          <w:szCs w:val="28"/>
        </w:rPr>
        <w:t>Если структура меняется, то объем выручки может достигать задан</w:t>
      </w:r>
      <w:r w:rsidRPr="00CD41FA">
        <w:rPr>
          <w:rFonts w:ascii="Times New Roman" w:hAnsi="Times New Roman" w:cs="Times New Roman"/>
          <w:spacing w:val="-2"/>
          <w:sz w:val="28"/>
          <w:szCs w:val="28"/>
        </w:rPr>
        <w:softHyphen/>
      </w:r>
      <w:r w:rsidRPr="00CD41FA">
        <w:rPr>
          <w:rFonts w:ascii="Times New Roman" w:hAnsi="Times New Roman" w:cs="Times New Roman"/>
          <w:spacing w:val="-1"/>
          <w:sz w:val="28"/>
          <w:szCs w:val="28"/>
        </w:rPr>
        <w:t xml:space="preserve">ной величины, а прибыль может быть меньше. Влияние на прибыль будет зависеть от того, как изменился ассортимент – в сторону </w:t>
      </w:r>
      <w:r w:rsidRPr="00CD41FA">
        <w:rPr>
          <w:rFonts w:ascii="Times New Roman" w:hAnsi="Times New Roman" w:cs="Times New Roman"/>
          <w:sz w:val="28"/>
          <w:szCs w:val="28"/>
        </w:rPr>
        <w:t>низкорентабельной или высокорен</w:t>
      </w:r>
      <w:r>
        <w:rPr>
          <w:rFonts w:ascii="Times New Roman" w:hAnsi="Times New Roman" w:cs="Times New Roman"/>
          <w:sz w:val="28"/>
          <w:szCs w:val="28"/>
        </w:rPr>
        <w:t>табельной продукции.</w:t>
      </w:r>
    </w:p>
    <w:p w:rsidR="00D2450F" w:rsidRPr="00CD41FA" w:rsidRDefault="00D2450F" w:rsidP="00A943D8">
      <w:pPr>
        <w:pStyle w:val="BodyTextIndent"/>
        <w:spacing w:line="360" w:lineRule="auto"/>
        <w:ind w:left="0" w:firstLine="708"/>
        <w:jc w:val="both"/>
        <w:rPr>
          <w:rFonts w:ascii="Times New Roman" w:hAnsi="Times New Roman" w:cs="Times New Roman"/>
          <w:sz w:val="28"/>
          <w:szCs w:val="28"/>
        </w:rPr>
      </w:pPr>
    </w:p>
    <w:p w:rsidR="00D2450F" w:rsidRDefault="00D2450F" w:rsidP="001340C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1.4.</w:t>
      </w:r>
      <w:r w:rsidRPr="00B27BE5">
        <w:rPr>
          <w:rFonts w:ascii="Times New Roman" w:hAnsi="Times New Roman" w:cs="Times New Roman"/>
          <w:b/>
          <w:bCs/>
          <w:sz w:val="28"/>
          <w:szCs w:val="28"/>
        </w:rPr>
        <w:t>Принятие решений по ценообразованию</w:t>
      </w:r>
    </w:p>
    <w:p w:rsidR="00D2450F" w:rsidRPr="00B27BE5" w:rsidRDefault="00D2450F" w:rsidP="001340CF">
      <w:pPr>
        <w:spacing w:line="360" w:lineRule="auto"/>
        <w:ind w:firstLine="708"/>
        <w:jc w:val="center"/>
        <w:rPr>
          <w:rFonts w:ascii="Times New Roman" w:hAnsi="Times New Roman" w:cs="Times New Roman"/>
          <w:b/>
          <w:bCs/>
          <w:sz w:val="28"/>
          <w:szCs w:val="28"/>
        </w:rPr>
      </w:pPr>
      <w:r w:rsidRPr="00B27BE5">
        <w:rPr>
          <w:rFonts w:ascii="Times New Roman" w:hAnsi="Times New Roman" w:cs="Times New Roman"/>
          <w:sz w:val="28"/>
          <w:szCs w:val="28"/>
        </w:rPr>
        <w:t xml:space="preserve">Среди целей бухгалтерского управленческого учета установление цены на производимую продукцию и оказываемые услуги имеет особое значение. </w:t>
      </w:r>
    </w:p>
    <w:p w:rsidR="00D2450F" w:rsidRPr="00B27BE5" w:rsidRDefault="00D2450F" w:rsidP="00A943D8">
      <w:pPr>
        <w:pStyle w:val="BodyTextIndent"/>
        <w:spacing w:line="360" w:lineRule="auto"/>
        <w:ind w:left="0" w:firstLine="992"/>
        <w:jc w:val="both"/>
        <w:rPr>
          <w:rFonts w:ascii="Times New Roman" w:hAnsi="Times New Roman" w:cs="Times New Roman"/>
          <w:sz w:val="28"/>
          <w:szCs w:val="28"/>
        </w:rPr>
      </w:pPr>
      <w:r w:rsidRPr="00B27BE5">
        <w:rPr>
          <w:rFonts w:ascii="Times New Roman" w:hAnsi="Times New Roman" w:cs="Times New Roman"/>
          <w:sz w:val="28"/>
          <w:szCs w:val="28"/>
        </w:rPr>
        <w:t>В условиях административных методов хозяйствования советскими учеными-экономистами неоднократно предпринимались попытки «сломать» затратный механизм ценообразования. Не является секре</w:t>
      </w:r>
      <w:r w:rsidRPr="00B27BE5">
        <w:rPr>
          <w:rFonts w:ascii="Times New Roman" w:hAnsi="Times New Roman" w:cs="Times New Roman"/>
          <w:sz w:val="28"/>
          <w:szCs w:val="28"/>
        </w:rPr>
        <w:softHyphen/>
        <w:t>том, что в те времена цена являлась лишь производной от полной себестоимости продукции (работ, услуг). В промышленности механизм формирования цены был следующим: фактически сложившуюся пол</w:t>
      </w:r>
      <w:r w:rsidRPr="00B27BE5">
        <w:rPr>
          <w:rFonts w:ascii="Times New Roman" w:hAnsi="Times New Roman" w:cs="Times New Roman"/>
          <w:sz w:val="28"/>
          <w:szCs w:val="28"/>
        </w:rPr>
        <w:softHyphen/>
        <w:t>ную себестоимость увеличивали на сумму запланированной прибыли (обусловленной желаемой рентабельностью данного изделия), прибав</w:t>
      </w:r>
      <w:r w:rsidRPr="00B27BE5">
        <w:rPr>
          <w:rFonts w:ascii="Times New Roman" w:hAnsi="Times New Roman" w:cs="Times New Roman"/>
          <w:sz w:val="28"/>
          <w:szCs w:val="28"/>
        </w:rPr>
        <w:softHyphen/>
        <w:t>ляли оборотные налоги и получали искомую величину — оптовую цену. Аналогичным образом поступали и в торговле, оперируя торговой надбавкой.</w:t>
      </w:r>
    </w:p>
    <w:p w:rsidR="00D2450F" w:rsidRPr="00B27BE5" w:rsidRDefault="00D2450F" w:rsidP="00245061">
      <w:pPr>
        <w:spacing w:line="360" w:lineRule="auto"/>
        <w:ind w:firstLine="708"/>
        <w:jc w:val="both"/>
        <w:rPr>
          <w:rFonts w:ascii="Times New Roman" w:hAnsi="Times New Roman" w:cs="Times New Roman"/>
          <w:sz w:val="28"/>
          <w:szCs w:val="28"/>
        </w:rPr>
      </w:pPr>
      <w:r w:rsidRPr="00B27BE5">
        <w:rPr>
          <w:rFonts w:ascii="Times New Roman" w:hAnsi="Times New Roman" w:cs="Times New Roman"/>
          <w:sz w:val="28"/>
          <w:szCs w:val="28"/>
        </w:rPr>
        <w:t>В условиях рыночной экономики подходы к ценообразованию коренным об</w:t>
      </w:r>
      <w:r w:rsidRPr="00B27BE5">
        <w:rPr>
          <w:rFonts w:ascii="Times New Roman" w:hAnsi="Times New Roman" w:cs="Times New Roman"/>
          <w:sz w:val="28"/>
          <w:szCs w:val="28"/>
        </w:rPr>
        <w:softHyphen/>
        <w:t>разом меняются. Процесс ценообразования становится скорее искусством, чем наукой. Искусство определения цены заключается в возможности осознания положения на рынке в целом и в предсказании реакции потребителя на предлагаемы</w:t>
      </w:r>
      <w:r>
        <w:rPr>
          <w:rFonts w:ascii="Times New Roman" w:hAnsi="Times New Roman" w:cs="Times New Roman"/>
          <w:sz w:val="28"/>
          <w:szCs w:val="28"/>
        </w:rPr>
        <w:t>й товар и его цену.</w:t>
      </w:r>
    </w:p>
    <w:p w:rsidR="00D2450F" w:rsidRPr="00B27BE5" w:rsidRDefault="00D2450F" w:rsidP="00245061">
      <w:pPr>
        <w:spacing w:line="240" w:lineRule="auto"/>
        <w:ind w:firstLine="708"/>
        <w:jc w:val="both"/>
        <w:rPr>
          <w:rFonts w:ascii="Times New Roman" w:hAnsi="Times New Roman" w:cs="Times New Roman"/>
          <w:sz w:val="28"/>
          <w:szCs w:val="28"/>
        </w:rPr>
      </w:pPr>
      <w:r w:rsidRPr="00B27BE5">
        <w:rPr>
          <w:rFonts w:ascii="Times New Roman" w:hAnsi="Times New Roman" w:cs="Times New Roman"/>
          <w:sz w:val="28"/>
          <w:szCs w:val="28"/>
        </w:rPr>
        <w:t>Существуют следующие подходы к формированию цены в условиях рыночной экономики:</w:t>
      </w:r>
    </w:p>
    <w:p w:rsidR="00D2450F" w:rsidRPr="00B27BE5" w:rsidRDefault="00D2450F" w:rsidP="00245061">
      <w:pPr>
        <w:numPr>
          <w:ilvl w:val="0"/>
          <w:numId w:val="16"/>
        </w:numPr>
        <w:spacing w:after="0" w:line="240" w:lineRule="auto"/>
        <w:jc w:val="both"/>
        <w:rPr>
          <w:rFonts w:ascii="Times New Roman" w:hAnsi="Times New Roman" w:cs="Times New Roman"/>
          <w:sz w:val="28"/>
          <w:szCs w:val="28"/>
        </w:rPr>
      </w:pPr>
      <w:r w:rsidRPr="00B27BE5">
        <w:rPr>
          <w:rFonts w:ascii="Times New Roman" w:hAnsi="Times New Roman" w:cs="Times New Roman"/>
          <w:sz w:val="28"/>
          <w:szCs w:val="28"/>
        </w:rPr>
        <w:t xml:space="preserve">назначить такую цену, которая привлечет покупателя; </w:t>
      </w:r>
    </w:p>
    <w:p w:rsidR="00D2450F" w:rsidRPr="00B27BE5" w:rsidRDefault="00D2450F" w:rsidP="001340CF">
      <w:pPr>
        <w:numPr>
          <w:ilvl w:val="0"/>
          <w:numId w:val="16"/>
        </w:numPr>
        <w:spacing w:after="0" w:line="360" w:lineRule="auto"/>
        <w:jc w:val="both"/>
        <w:rPr>
          <w:rFonts w:ascii="Times New Roman" w:hAnsi="Times New Roman" w:cs="Times New Roman"/>
          <w:sz w:val="28"/>
          <w:szCs w:val="28"/>
        </w:rPr>
      </w:pPr>
      <w:r w:rsidRPr="00B27BE5">
        <w:rPr>
          <w:rFonts w:ascii="Times New Roman" w:hAnsi="Times New Roman" w:cs="Times New Roman"/>
          <w:sz w:val="28"/>
          <w:szCs w:val="28"/>
        </w:rPr>
        <w:t>использовать цены конкурента, чтобы ус</w:t>
      </w:r>
      <w:r w:rsidRPr="00B27BE5">
        <w:rPr>
          <w:rFonts w:ascii="Times New Roman" w:hAnsi="Times New Roman" w:cs="Times New Roman"/>
          <w:sz w:val="28"/>
          <w:szCs w:val="28"/>
        </w:rPr>
        <w:softHyphen/>
        <w:t xml:space="preserve">тановить для себя определенную границу цен; </w:t>
      </w:r>
    </w:p>
    <w:p w:rsidR="00D2450F" w:rsidRPr="00B27BE5" w:rsidRDefault="00D2450F" w:rsidP="001340CF">
      <w:pPr>
        <w:numPr>
          <w:ilvl w:val="0"/>
          <w:numId w:val="16"/>
        </w:numPr>
        <w:tabs>
          <w:tab w:val="clear" w:pos="1068"/>
          <w:tab w:val="num" w:pos="426"/>
        </w:tabs>
        <w:spacing w:after="0" w:line="360" w:lineRule="auto"/>
        <w:jc w:val="both"/>
        <w:rPr>
          <w:rFonts w:ascii="Times New Roman" w:hAnsi="Times New Roman" w:cs="Times New Roman"/>
          <w:sz w:val="28"/>
          <w:szCs w:val="28"/>
        </w:rPr>
      </w:pPr>
      <w:r w:rsidRPr="00B27BE5">
        <w:rPr>
          <w:rFonts w:ascii="Times New Roman" w:hAnsi="Times New Roman" w:cs="Times New Roman"/>
          <w:sz w:val="28"/>
          <w:szCs w:val="28"/>
        </w:rPr>
        <w:t>исполь</w:t>
      </w:r>
      <w:r w:rsidRPr="00B27BE5">
        <w:rPr>
          <w:rFonts w:ascii="Times New Roman" w:hAnsi="Times New Roman" w:cs="Times New Roman"/>
          <w:sz w:val="28"/>
          <w:szCs w:val="28"/>
        </w:rPr>
        <w:softHyphen/>
        <w:t>зовать информацию о себестоимости продукции, с тем чтобы определить порог рентабельности, величину переменных затрат и маржинального дохода.</w:t>
      </w:r>
    </w:p>
    <w:p w:rsidR="00D2450F" w:rsidRPr="00B27BE5" w:rsidRDefault="00D2450F" w:rsidP="001340CF">
      <w:pPr>
        <w:spacing w:line="360" w:lineRule="auto"/>
        <w:ind w:firstLine="708"/>
        <w:jc w:val="both"/>
        <w:rPr>
          <w:rFonts w:ascii="Times New Roman" w:hAnsi="Times New Roman" w:cs="Times New Roman"/>
          <w:sz w:val="28"/>
          <w:szCs w:val="28"/>
        </w:rPr>
      </w:pPr>
      <w:r w:rsidRPr="00B27BE5">
        <w:rPr>
          <w:rFonts w:ascii="Times New Roman" w:hAnsi="Times New Roman" w:cs="Times New Roman"/>
          <w:sz w:val="28"/>
          <w:szCs w:val="28"/>
        </w:rPr>
        <w:t>Затратная цена многими рассматривается как более надеж</w:t>
      </w:r>
      <w:r w:rsidRPr="00B27BE5">
        <w:rPr>
          <w:rFonts w:ascii="Times New Roman" w:hAnsi="Times New Roman" w:cs="Times New Roman"/>
          <w:sz w:val="28"/>
          <w:szCs w:val="28"/>
        </w:rPr>
        <w:softHyphen/>
        <w:t>ный путь установления реальной цены, поскольку она позволяет достаточно точно сформировать величину прибыли в цене. Од</w:t>
      </w:r>
      <w:r w:rsidRPr="00B27BE5">
        <w:rPr>
          <w:rFonts w:ascii="Times New Roman" w:hAnsi="Times New Roman" w:cs="Times New Roman"/>
          <w:sz w:val="28"/>
          <w:szCs w:val="28"/>
        </w:rPr>
        <w:softHyphen/>
        <w:t>нако затратные цены не учитывают состояние рынка, место про</w:t>
      </w:r>
      <w:r w:rsidRPr="00B27BE5">
        <w:rPr>
          <w:rFonts w:ascii="Times New Roman" w:hAnsi="Times New Roman" w:cs="Times New Roman"/>
          <w:sz w:val="28"/>
          <w:szCs w:val="28"/>
        </w:rPr>
        <w:softHyphen/>
        <w:t>дукта на данном рынке, а также конкуренцию. Большинство преуспевающих компаний применяют комбинацию из трех пере</w:t>
      </w:r>
      <w:r>
        <w:rPr>
          <w:rFonts w:ascii="Times New Roman" w:hAnsi="Times New Roman" w:cs="Times New Roman"/>
          <w:sz w:val="28"/>
          <w:szCs w:val="28"/>
        </w:rPr>
        <w:softHyphen/>
        <w:t>численных подходов.</w:t>
      </w:r>
    </w:p>
    <w:p w:rsidR="00D2450F" w:rsidRPr="00B27BE5" w:rsidRDefault="00D2450F" w:rsidP="001340CF">
      <w:pPr>
        <w:spacing w:line="360" w:lineRule="auto"/>
        <w:ind w:firstLine="708"/>
        <w:jc w:val="both"/>
        <w:rPr>
          <w:rFonts w:ascii="Times New Roman" w:hAnsi="Times New Roman" w:cs="Times New Roman"/>
          <w:color w:val="000000"/>
          <w:sz w:val="28"/>
          <w:szCs w:val="28"/>
        </w:rPr>
      </w:pPr>
      <w:r w:rsidRPr="00B27BE5">
        <w:rPr>
          <w:rFonts w:ascii="Times New Roman" w:hAnsi="Times New Roman" w:cs="Times New Roman"/>
          <w:color w:val="000000"/>
          <w:sz w:val="28"/>
          <w:szCs w:val="28"/>
        </w:rPr>
        <w:t xml:space="preserve">В управленческом учете используют два термина: «долгосрочный нижний предел цены» и «краткосрочный нижний предел цены». </w:t>
      </w:r>
    </w:p>
    <w:p w:rsidR="00D2450F" w:rsidRPr="00B27BE5" w:rsidRDefault="00D2450F" w:rsidP="001340CF">
      <w:pPr>
        <w:spacing w:line="360" w:lineRule="auto"/>
        <w:ind w:firstLine="708"/>
        <w:jc w:val="both"/>
        <w:rPr>
          <w:rFonts w:ascii="Times New Roman" w:hAnsi="Times New Roman" w:cs="Times New Roman"/>
          <w:color w:val="000000"/>
          <w:spacing w:val="-16"/>
          <w:sz w:val="28"/>
          <w:szCs w:val="28"/>
        </w:rPr>
      </w:pPr>
      <w:r w:rsidRPr="00B27BE5">
        <w:rPr>
          <w:rFonts w:ascii="Times New Roman" w:hAnsi="Times New Roman" w:cs="Times New Roman"/>
          <w:color w:val="000000"/>
          <w:spacing w:val="-16"/>
          <w:sz w:val="28"/>
          <w:szCs w:val="28"/>
        </w:rPr>
        <w:t>Долгосрочный нижний предел цены показывает, какую минимальную цену можно установить, чтобы покрыть полные затраты предприятия на производство и реализацию продукции. Этот предел соответствует полной себестоимости продукции.</w:t>
      </w:r>
    </w:p>
    <w:p w:rsidR="00D2450F" w:rsidRPr="00B27BE5" w:rsidRDefault="00D2450F" w:rsidP="00245061">
      <w:pPr>
        <w:pStyle w:val="BodyTextIndent2"/>
        <w:spacing w:line="360" w:lineRule="auto"/>
        <w:ind w:left="0" w:firstLine="708"/>
        <w:jc w:val="both"/>
        <w:rPr>
          <w:rFonts w:ascii="Times New Roman" w:hAnsi="Times New Roman" w:cs="Times New Roman"/>
          <w:sz w:val="28"/>
          <w:szCs w:val="28"/>
        </w:rPr>
      </w:pPr>
      <w:r w:rsidRPr="00B27BE5">
        <w:rPr>
          <w:rFonts w:ascii="Times New Roman" w:hAnsi="Times New Roman" w:cs="Times New Roman"/>
          <w:sz w:val="28"/>
          <w:szCs w:val="28"/>
        </w:rPr>
        <w:t xml:space="preserve">Краткосрочный нижний предел цены </w:t>
      </w:r>
      <w:r>
        <w:rPr>
          <w:rFonts w:ascii="Times New Roman" w:hAnsi="Times New Roman" w:cs="Times New Roman"/>
          <w:sz w:val="28"/>
          <w:szCs w:val="28"/>
        </w:rPr>
        <w:t xml:space="preserve">— это та цена, которая способна </w:t>
      </w:r>
      <w:r w:rsidRPr="00B27BE5">
        <w:rPr>
          <w:rFonts w:ascii="Times New Roman" w:hAnsi="Times New Roman" w:cs="Times New Roman"/>
          <w:sz w:val="28"/>
          <w:szCs w:val="28"/>
        </w:rPr>
        <w:t>покрыть лишь переменную часть издержек. Этот предел соответствует себестоимости, рассчитанной по системе «директ-костинг». Руководство российских предприятий, как правило, недооценивает значение данного показателя. В некоторых ситуациях при недостаточной загруженности производственных мощностей привлечение дополнительных заказов может быть оправданно даже в том случае, когда установленная цена не покрывает полностью издержек по их выполнению. Снижать цену на такие заказы можно до ее краткосроч</w:t>
      </w:r>
      <w:r>
        <w:rPr>
          <w:rFonts w:ascii="Times New Roman" w:hAnsi="Times New Roman" w:cs="Times New Roman"/>
          <w:sz w:val="28"/>
          <w:szCs w:val="28"/>
        </w:rPr>
        <w:t>ного нижнего предела</w:t>
      </w:r>
      <w:r w:rsidRPr="00B27BE5">
        <w:rPr>
          <w:rFonts w:ascii="Times New Roman" w:hAnsi="Times New Roman" w:cs="Times New Roman"/>
          <w:sz w:val="28"/>
          <w:szCs w:val="28"/>
        </w:rPr>
        <w:t>.</w:t>
      </w:r>
    </w:p>
    <w:p w:rsidR="00D2450F" w:rsidRPr="00B27BE5" w:rsidRDefault="00D2450F" w:rsidP="00245061">
      <w:pPr>
        <w:spacing w:line="240" w:lineRule="auto"/>
        <w:ind w:firstLine="708"/>
        <w:jc w:val="both"/>
        <w:rPr>
          <w:rFonts w:ascii="Times New Roman" w:hAnsi="Times New Roman" w:cs="Times New Roman"/>
          <w:sz w:val="28"/>
          <w:szCs w:val="28"/>
        </w:rPr>
      </w:pPr>
      <w:r w:rsidRPr="00B27BE5">
        <w:rPr>
          <w:rFonts w:ascii="Times New Roman" w:hAnsi="Times New Roman" w:cs="Times New Roman"/>
          <w:sz w:val="28"/>
          <w:szCs w:val="28"/>
        </w:rPr>
        <w:t>Администрация предприятий для установления экономически обоснованной цены должна решить ряд проблем:</w:t>
      </w:r>
    </w:p>
    <w:p w:rsidR="00D2450F" w:rsidRPr="00B27BE5" w:rsidRDefault="00D2450F" w:rsidP="00245061">
      <w:pPr>
        <w:spacing w:line="240" w:lineRule="auto"/>
        <w:ind w:firstLine="708"/>
        <w:jc w:val="both"/>
        <w:rPr>
          <w:rFonts w:ascii="Times New Roman" w:hAnsi="Times New Roman" w:cs="Times New Roman"/>
          <w:sz w:val="28"/>
          <w:szCs w:val="28"/>
        </w:rPr>
      </w:pPr>
      <w:r w:rsidRPr="00B27BE5">
        <w:rPr>
          <w:rFonts w:ascii="Times New Roman" w:hAnsi="Times New Roman" w:cs="Times New Roman"/>
          <w:sz w:val="28"/>
          <w:szCs w:val="28"/>
        </w:rPr>
        <w:t>а) обосновать состав затрат, который следует учитывать при</w:t>
      </w:r>
      <w:r w:rsidRPr="00B27BE5">
        <w:rPr>
          <w:rFonts w:ascii="Times New Roman" w:hAnsi="Times New Roman" w:cs="Times New Roman"/>
          <w:sz w:val="28"/>
          <w:szCs w:val="28"/>
        </w:rPr>
        <w:br/>
        <w:t>принятии решений;</w:t>
      </w:r>
    </w:p>
    <w:p w:rsidR="00D2450F" w:rsidRPr="00B27BE5" w:rsidRDefault="00D2450F" w:rsidP="00245061">
      <w:pPr>
        <w:spacing w:line="240" w:lineRule="auto"/>
        <w:ind w:firstLine="708"/>
        <w:jc w:val="both"/>
        <w:rPr>
          <w:rFonts w:ascii="Times New Roman" w:hAnsi="Times New Roman" w:cs="Times New Roman"/>
          <w:sz w:val="28"/>
          <w:szCs w:val="28"/>
        </w:rPr>
      </w:pPr>
      <w:r w:rsidRPr="00B27BE5">
        <w:rPr>
          <w:rFonts w:ascii="Times New Roman" w:hAnsi="Times New Roman" w:cs="Times New Roman"/>
          <w:sz w:val="28"/>
          <w:szCs w:val="28"/>
        </w:rPr>
        <w:t>б) выбрать метод калькулирования;</w:t>
      </w:r>
    </w:p>
    <w:p w:rsidR="00D2450F" w:rsidRPr="00B27BE5" w:rsidRDefault="00D2450F" w:rsidP="00245061">
      <w:pPr>
        <w:spacing w:line="240" w:lineRule="auto"/>
        <w:ind w:firstLine="709"/>
        <w:jc w:val="both"/>
        <w:rPr>
          <w:rFonts w:ascii="Times New Roman" w:hAnsi="Times New Roman" w:cs="Times New Roman"/>
          <w:sz w:val="28"/>
          <w:szCs w:val="28"/>
        </w:rPr>
      </w:pPr>
      <w:r w:rsidRPr="00B27BE5">
        <w:rPr>
          <w:rFonts w:ascii="Times New Roman" w:hAnsi="Times New Roman" w:cs="Times New Roman"/>
          <w:sz w:val="28"/>
          <w:szCs w:val="28"/>
        </w:rPr>
        <w:t>в) установить уровень производства, при котором постоянные</w:t>
      </w:r>
      <w:r w:rsidRPr="00B27BE5">
        <w:rPr>
          <w:rFonts w:ascii="Times New Roman" w:hAnsi="Times New Roman" w:cs="Times New Roman"/>
          <w:sz w:val="28"/>
          <w:szCs w:val="28"/>
        </w:rPr>
        <w:br/>
        <w:t>затраты минимальны;</w:t>
      </w:r>
    </w:p>
    <w:p w:rsidR="00D2450F" w:rsidRDefault="00D2450F" w:rsidP="00245061">
      <w:pPr>
        <w:spacing w:line="240" w:lineRule="auto"/>
        <w:ind w:firstLine="709"/>
        <w:jc w:val="both"/>
        <w:rPr>
          <w:rFonts w:ascii="Times New Roman" w:hAnsi="Times New Roman" w:cs="Times New Roman"/>
          <w:sz w:val="28"/>
          <w:szCs w:val="28"/>
        </w:rPr>
      </w:pPr>
      <w:r w:rsidRPr="00B27BE5">
        <w:rPr>
          <w:rFonts w:ascii="Times New Roman" w:hAnsi="Times New Roman" w:cs="Times New Roman"/>
          <w:sz w:val="28"/>
          <w:szCs w:val="28"/>
        </w:rPr>
        <w:t>г) рассчитать сумму прибыли предприятия.</w:t>
      </w:r>
    </w:p>
    <w:p w:rsidR="00D2450F" w:rsidRDefault="00D2450F" w:rsidP="00245061">
      <w:pPr>
        <w:spacing w:line="240" w:lineRule="auto"/>
        <w:ind w:firstLine="709"/>
        <w:jc w:val="both"/>
        <w:rPr>
          <w:rFonts w:ascii="Times New Roman" w:hAnsi="Times New Roman" w:cs="Times New Roman"/>
          <w:sz w:val="28"/>
          <w:szCs w:val="28"/>
        </w:rPr>
      </w:pPr>
    </w:p>
    <w:p w:rsidR="00D2450F" w:rsidRPr="00B27BE5" w:rsidRDefault="00D2450F" w:rsidP="00245061">
      <w:pPr>
        <w:spacing w:line="240" w:lineRule="auto"/>
        <w:ind w:firstLine="709"/>
        <w:jc w:val="both"/>
        <w:rPr>
          <w:rFonts w:ascii="Times New Roman" w:hAnsi="Times New Roman" w:cs="Times New Roman"/>
          <w:sz w:val="28"/>
          <w:szCs w:val="28"/>
        </w:rPr>
      </w:pPr>
    </w:p>
    <w:p w:rsidR="00D2450F" w:rsidRPr="003D0228" w:rsidRDefault="00D2450F" w:rsidP="001340CF">
      <w:pPr>
        <w:shd w:val="clear" w:color="auto" w:fill="FFFFFF"/>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1.5.</w:t>
      </w:r>
      <w:r w:rsidRPr="003D0228">
        <w:rPr>
          <w:rFonts w:ascii="Times New Roman" w:hAnsi="Times New Roman" w:cs="Times New Roman"/>
          <w:b/>
          <w:bCs/>
          <w:sz w:val="28"/>
          <w:szCs w:val="28"/>
        </w:rPr>
        <w:t xml:space="preserve"> Планирование ассортимента выпускаемой продукции</w:t>
      </w:r>
    </w:p>
    <w:p w:rsidR="00D2450F" w:rsidRPr="003D0228" w:rsidRDefault="00D2450F" w:rsidP="00A943D8">
      <w:pPr>
        <w:shd w:val="clear" w:color="auto" w:fill="FFFFFF"/>
        <w:spacing w:line="360" w:lineRule="auto"/>
        <w:ind w:right="211" w:firstLine="646"/>
        <w:jc w:val="both"/>
        <w:rPr>
          <w:rFonts w:ascii="Times New Roman" w:hAnsi="Times New Roman" w:cs="Times New Roman"/>
          <w:sz w:val="28"/>
          <w:szCs w:val="28"/>
        </w:rPr>
      </w:pPr>
      <w:r w:rsidRPr="003D0228">
        <w:rPr>
          <w:rFonts w:ascii="Times New Roman" w:hAnsi="Times New Roman" w:cs="Times New Roman"/>
          <w:sz w:val="28"/>
          <w:szCs w:val="28"/>
        </w:rPr>
        <w:t>Многие фирмы производят широкий ассортимент товаров (услуг), дополняющих друг друга</w:t>
      </w:r>
      <w:r>
        <w:rPr>
          <w:rFonts w:ascii="Times New Roman" w:hAnsi="Times New Roman" w:cs="Times New Roman"/>
          <w:sz w:val="28"/>
          <w:szCs w:val="28"/>
        </w:rPr>
        <w:t>.</w:t>
      </w:r>
      <w:r w:rsidRPr="003D0228">
        <w:rPr>
          <w:rFonts w:ascii="Times New Roman" w:hAnsi="Times New Roman" w:cs="Times New Roman"/>
          <w:sz w:val="28"/>
          <w:szCs w:val="28"/>
        </w:rPr>
        <w:t xml:space="preserve"> Спрос на различные товары в рамках производственного ассортимента может характеризоваться такой зависимостью, что изолированное установление цен на отдельные товары нежелательно, так как отрицательно влияют на спрос другой продукции фирмы. В этом случае в процессе ценообразования необходимо рассматривать весь ассортимент товаров (услуг) – это и называется ассортиментным ценообразованием</w:t>
      </w:r>
      <w:r>
        <w:rPr>
          <w:rFonts w:ascii="Times New Roman" w:hAnsi="Times New Roman" w:cs="Times New Roman"/>
          <w:sz w:val="28"/>
          <w:szCs w:val="28"/>
        </w:rPr>
        <w:t>.</w:t>
      </w:r>
    </w:p>
    <w:p w:rsidR="00D2450F" w:rsidRPr="003D0228" w:rsidRDefault="00D2450F" w:rsidP="00A943D8">
      <w:pPr>
        <w:shd w:val="clear" w:color="auto" w:fill="FFFFFF"/>
        <w:spacing w:line="360" w:lineRule="auto"/>
        <w:ind w:right="211" w:firstLine="708"/>
        <w:jc w:val="both"/>
        <w:rPr>
          <w:rFonts w:ascii="Times New Roman" w:hAnsi="Times New Roman" w:cs="Times New Roman"/>
          <w:sz w:val="28"/>
          <w:szCs w:val="28"/>
        </w:rPr>
      </w:pPr>
      <w:r w:rsidRPr="003D0228">
        <w:rPr>
          <w:rFonts w:ascii="Times New Roman" w:hAnsi="Times New Roman" w:cs="Times New Roman"/>
          <w:sz w:val="28"/>
          <w:szCs w:val="28"/>
        </w:rPr>
        <w:t>Однако выявление возможных зависимостей в объемах спроса может быть чрезвычайно затруднено существованием товаров-заменителей и товаров-дополнений вне ассортимента продукции фирмы (ведь есть еще и конкуренты). Затратный подход не в состоянии отразить подобные маркетинговые зависимости.</w:t>
      </w:r>
    </w:p>
    <w:p w:rsidR="00D2450F" w:rsidRPr="003D0228" w:rsidRDefault="00D2450F" w:rsidP="00A943D8">
      <w:pPr>
        <w:shd w:val="clear" w:color="auto" w:fill="FFFFFF"/>
        <w:spacing w:line="360" w:lineRule="auto"/>
        <w:ind w:right="211" w:firstLine="708"/>
        <w:jc w:val="both"/>
        <w:rPr>
          <w:rFonts w:ascii="Times New Roman" w:hAnsi="Times New Roman" w:cs="Times New Roman"/>
          <w:sz w:val="28"/>
          <w:szCs w:val="28"/>
        </w:rPr>
      </w:pPr>
      <w:r w:rsidRPr="003D0228">
        <w:rPr>
          <w:rFonts w:ascii="Times New Roman" w:hAnsi="Times New Roman" w:cs="Times New Roman"/>
          <w:sz w:val="28"/>
          <w:szCs w:val="28"/>
        </w:rPr>
        <w:t>Кроме того, видимая «рентабельность» видов продукции может существенно искажаться в зависимости от методов распределения накладных затрат. Этот момент учитывать особенно важно, когда принимаются решения, основанные на данных о рентабельности отдельного товара (например, решения об исключении такого товара из ассортимента).</w:t>
      </w:r>
    </w:p>
    <w:p w:rsidR="00D2450F" w:rsidRPr="003D0228" w:rsidRDefault="00D2450F" w:rsidP="001340CF">
      <w:pPr>
        <w:spacing w:line="360" w:lineRule="auto"/>
        <w:ind w:firstLine="709"/>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В условиях неполной загрузки производственных мощностей решение о снятие с производства изделия, убыточного в результате расчетов полной себестоимости, не всегда оказывается верным. Если это изделие приносит положительный маржинальный доход, то снятие его с производства лишь ухудшит финансовое положение предприятия. Решение этого вопроса на основе калькулирования полной себестоимости приводит к негативным последствиям.</w:t>
      </w:r>
    </w:p>
    <w:p w:rsidR="00D2450F" w:rsidRPr="003D0228" w:rsidRDefault="00D2450F" w:rsidP="001340CF">
      <w:pPr>
        <w:spacing w:line="360" w:lineRule="auto"/>
        <w:ind w:firstLine="709"/>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 xml:space="preserve">При определении структуры продукции необходимо учитывать лимитирующие (или ограничивающие) факторы. Они могут носить самый различный характер – от правовых и социальных до финансовых или материальных (ресурсных). Ниже рассмотрим только два последних вида ограничивающих факторов. </w:t>
      </w:r>
    </w:p>
    <w:p w:rsidR="00D2450F" w:rsidRPr="003D0228" w:rsidRDefault="00D2450F" w:rsidP="001340CF">
      <w:pPr>
        <w:spacing w:line="360" w:lineRule="auto"/>
        <w:ind w:firstLine="709"/>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Однако первые тоже не следует упускать из виду при принятии решений о ценообразовании. Например, нет смысла проделывать сложную и требующую много времени финансовую аналитическую работу, если законодательством  предусмотрен единственно возможный вариант проведения (яркий пример – законодательство об охране здоровья и нормы технической безопасности). Для коммерческих организаций непременным ограничением является рыночный спрос. Дело обстояло бы сравнительно просто, если бы один только спрос и был ограничивающим фактором: маркетинговые усилия следовало бы направить на максимизацию объема продаж наиболее рентабельных товаров (услуг). Проблема заключается в том, что спрос – не единственный фактор, налагающий ограничения на деятельность фирмы, а на некоммерческие организации он может и вовсе не влиять.</w:t>
      </w:r>
    </w:p>
    <w:p w:rsidR="00D2450F" w:rsidRPr="003D0228" w:rsidRDefault="00D2450F" w:rsidP="001340CF">
      <w:pPr>
        <w:spacing w:line="360" w:lineRule="auto"/>
        <w:ind w:firstLine="709"/>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Таким образом, организация может столкнуться со следующими финансовыми или материальными ограничивающими факторами:</w:t>
      </w:r>
    </w:p>
    <w:p w:rsidR="00D2450F" w:rsidRPr="003D0228" w:rsidRDefault="00D2450F" w:rsidP="001340CF">
      <w:pPr>
        <w:numPr>
          <w:ilvl w:val="0"/>
          <w:numId w:val="17"/>
        </w:numPr>
        <w:spacing w:after="0" w:line="360" w:lineRule="auto"/>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нехватка квалифицированной рабочей силы;</w:t>
      </w:r>
    </w:p>
    <w:p w:rsidR="00D2450F" w:rsidRPr="003D0228" w:rsidRDefault="00D2450F" w:rsidP="001340CF">
      <w:pPr>
        <w:numPr>
          <w:ilvl w:val="0"/>
          <w:numId w:val="17"/>
        </w:numPr>
        <w:spacing w:after="0" w:line="360" w:lineRule="auto"/>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 xml:space="preserve">дефицит сырья и материалов; </w:t>
      </w:r>
    </w:p>
    <w:p w:rsidR="00D2450F" w:rsidRPr="003D0228" w:rsidRDefault="00D2450F" w:rsidP="001340CF">
      <w:pPr>
        <w:numPr>
          <w:ilvl w:val="0"/>
          <w:numId w:val="17"/>
        </w:numPr>
        <w:spacing w:after="0" w:line="360" w:lineRule="auto"/>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отсутствие достаточного финансирования;</w:t>
      </w:r>
    </w:p>
    <w:p w:rsidR="00D2450F" w:rsidRPr="003D0228" w:rsidRDefault="00D2450F" w:rsidP="001340CF">
      <w:pPr>
        <w:numPr>
          <w:ilvl w:val="0"/>
          <w:numId w:val="17"/>
        </w:numPr>
        <w:spacing w:after="0" w:line="360" w:lineRule="auto"/>
        <w:jc w:val="both"/>
        <w:rPr>
          <w:rFonts w:ascii="Times New Roman" w:hAnsi="Times New Roman" w:cs="Times New Roman"/>
          <w:spacing w:val="2"/>
          <w:sz w:val="28"/>
          <w:szCs w:val="28"/>
        </w:rPr>
      </w:pPr>
      <w:r w:rsidRPr="003D0228">
        <w:rPr>
          <w:rFonts w:ascii="Times New Roman" w:hAnsi="Times New Roman" w:cs="Times New Roman"/>
          <w:spacing w:val="2"/>
          <w:sz w:val="28"/>
          <w:szCs w:val="28"/>
        </w:rPr>
        <w:t>недостаток производственных площадей.</w:t>
      </w:r>
    </w:p>
    <w:p w:rsidR="00D2450F" w:rsidRPr="00362C39" w:rsidRDefault="00D2450F" w:rsidP="001340CF">
      <w:pPr>
        <w:spacing w:line="360" w:lineRule="auto"/>
        <w:jc w:val="both"/>
        <w:rPr>
          <w:rFonts w:ascii="Times New Roman" w:hAnsi="Times New Roman" w:cs="Times New Roman"/>
          <w:sz w:val="28"/>
          <w:szCs w:val="28"/>
        </w:rPr>
      </w:pPr>
      <w:r w:rsidRPr="003D0228">
        <w:rPr>
          <w:rFonts w:ascii="Times New Roman" w:hAnsi="Times New Roman" w:cs="Times New Roman"/>
          <w:sz w:val="28"/>
          <w:szCs w:val="28"/>
        </w:rPr>
        <w:tab/>
      </w:r>
      <w:r w:rsidRPr="00CA7334">
        <w:rPr>
          <w:rFonts w:ascii="Times New Roman" w:hAnsi="Times New Roman" w:cs="Times New Roman"/>
          <w:spacing w:val="2"/>
          <w:sz w:val="28"/>
          <w:szCs w:val="28"/>
        </w:rPr>
        <w:tab/>
        <w:t>Для торгового предприятия лимитирующим фактором при принятии управленческого решения может быть скорость оборота товара (т.е. интервал времени от момента закупки товара до поступления выручки на расчетный счет торгового предприятия) или размер торговых площадей.</w:t>
      </w:r>
    </w:p>
    <w:p w:rsidR="00D2450F" w:rsidRPr="00F23B3E" w:rsidRDefault="00D2450F" w:rsidP="00F23B3E">
      <w:pPr>
        <w:autoSpaceDE w:val="0"/>
        <w:autoSpaceDN w:val="0"/>
        <w:adjustRightInd w:val="0"/>
        <w:spacing w:after="0" w:line="360" w:lineRule="auto"/>
        <w:jc w:val="center"/>
        <w:rPr>
          <w:rFonts w:ascii="Times New Roman" w:eastAsia="Times-BoldItalic" w:hAnsi="Times New Roman" w:cs="Times New Roman"/>
          <w:b/>
          <w:bCs/>
          <w:sz w:val="28"/>
          <w:szCs w:val="28"/>
        </w:rPr>
      </w:pPr>
      <w:r>
        <w:rPr>
          <w:rFonts w:ascii="Times New Roman" w:eastAsia="Times-BoldItalic" w:hAnsi="Times New Roman" w:cs="Times New Roman"/>
          <w:b/>
          <w:bCs/>
          <w:sz w:val="28"/>
          <w:szCs w:val="28"/>
        </w:rPr>
        <w:t>1.6.</w:t>
      </w:r>
      <w:r w:rsidRPr="00F23B3E">
        <w:rPr>
          <w:rFonts w:ascii="Times New Roman" w:eastAsia="Times-BoldItalic" w:hAnsi="Times New Roman" w:cs="Times New Roman"/>
          <w:b/>
          <w:bCs/>
          <w:sz w:val="28"/>
          <w:szCs w:val="28"/>
        </w:rPr>
        <w:t xml:space="preserve"> Решения о реструктуризации бизнеса</w:t>
      </w:r>
    </w:p>
    <w:p w:rsidR="00D2450F" w:rsidRPr="00F23B3E" w:rsidRDefault="00D2450F" w:rsidP="00F23B3E">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Пройденные российской экономикой годы перехода к рынку высветили</w:t>
      </w:r>
    </w:p>
    <w:p w:rsidR="00D2450F" w:rsidRPr="00F23B3E" w:rsidRDefault="00D2450F" w:rsidP="00F23B3E">
      <w:pPr>
        <w:autoSpaceDE w:val="0"/>
        <w:autoSpaceDN w:val="0"/>
        <w:adjustRightInd w:val="0"/>
        <w:spacing w:after="0" w:line="360" w:lineRule="auto"/>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 xml:space="preserve">актуальность проблемы </w:t>
      </w:r>
      <w:r w:rsidRPr="00F23B3E">
        <w:rPr>
          <w:rFonts w:ascii="Times New Roman" w:eastAsia="Times-Italic" w:hAnsi="Times New Roman" w:cs="Times New Roman"/>
          <w:sz w:val="28"/>
          <w:szCs w:val="28"/>
        </w:rPr>
        <w:t xml:space="preserve">реструктуризации </w:t>
      </w:r>
      <w:r w:rsidRPr="00F23B3E">
        <w:rPr>
          <w:rFonts w:ascii="Times New Roman" w:eastAsia="Times-Roman" w:hAnsi="Times New Roman" w:cs="Times New Roman"/>
          <w:sz w:val="28"/>
          <w:szCs w:val="28"/>
        </w:rPr>
        <w:t>предприятий — их структурной</w:t>
      </w:r>
    </w:p>
    <w:p w:rsidR="00D2450F" w:rsidRPr="00F23B3E" w:rsidRDefault="00D2450F" w:rsidP="00F23B3E">
      <w:pPr>
        <w:autoSpaceDE w:val="0"/>
        <w:autoSpaceDN w:val="0"/>
        <w:adjustRightInd w:val="0"/>
        <w:spacing w:after="0" w:line="360" w:lineRule="auto"/>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перестройки в целях обеспечения более эффективного распределения и использования всех имеющихся у них ресурсов (материальных, трудовых,</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финансовых). Реструктуризация предполагает осуществление комплекса</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мероприятий по приведению организационной структуры предприятия в</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 xml:space="preserve">соответствие с выбранной стратегией его развития. </w:t>
      </w:r>
      <w:r>
        <w:rPr>
          <w:rFonts w:ascii="Times New Roman" w:eastAsia="Times-Roman" w:hAnsi="Times New Roman" w:cs="Times New Roman"/>
          <w:sz w:val="28"/>
          <w:szCs w:val="28"/>
        </w:rPr>
        <w:t>О</w:t>
      </w:r>
      <w:r w:rsidRPr="00F23B3E">
        <w:rPr>
          <w:rFonts w:ascii="Times New Roman" w:eastAsia="Times-Roman" w:hAnsi="Times New Roman" w:cs="Times New Roman"/>
          <w:sz w:val="28"/>
          <w:szCs w:val="28"/>
        </w:rPr>
        <w:t>на, в частности, может проявляться в формах</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разделения и выделения, предполагающих разукрупнение (децентрализацию) производства.</w:t>
      </w:r>
    </w:p>
    <w:p w:rsidR="00D2450F" w:rsidRPr="00F23B3E" w:rsidRDefault="00D2450F" w:rsidP="00F23B3E">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Идея децентрализации бизнеса состоит в том, чтобы, оставаясь большой, действовать и управляться как малая или средняя компания. Статистика утверждает, что более крупные фирмы (до известного предела), как правило, оказываются более прибыльными. Крупный бизнес предпочтительнее</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и с точки зрения занятого в нем работника. Во-первых, крупная компания,</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как показывает практика, более стабильна. (Малый бизнес хотя и предоставляет множество новых рабочих мест, но часто на непродолжительный</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срок.) Во-вторых, заработная плата за выполнение одной и той же работы</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на крупных предприятиях обычно выше, чем в малом бизнесе.</w:t>
      </w:r>
    </w:p>
    <w:p w:rsidR="00D2450F" w:rsidRPr="00F23B3E" w:rsidRDefault="00D2450F" w:rsidP="00F23B3E">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Следствием децентрализации производства является создание комплекса новых производственных единиц. Они могут функционировать как при</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отсутствии юридической самостоятельности, так и обладая ею.</w:t>
      </w:r>
    </w:p>
    <w:p w:rsidR="00D2450F" w:rsidRPr="00F23B3E" w:rsidRDefault="00D2450F" w:rsidP="00F23B3E">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Примером первого направления является создание филиалов и представительств предприятий или деление предприятий на самостоятельные</w:t>
      </w:r>
    </w:p>
    <w:p w:rsidR="00D2450F" w:rsidRPr="00F23B3E" w:rsidRDefault="00D2450F" w:rsidP="00F23B3E">
      <w:pPr>
        <w:autoSpaceDE w:val="0"/>
        <w:autoSpaceDN w:val="0"/>
        <w:adjustRightInd w:val="0"/>
        <w:spacing w:after="0" w:line="360" w:lineRule="auto"/>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стратегические бизнес-единицы (центры прибыли или инвестиций), взаимодействие между которыми основано на применении трансфертного ценообразования.</w:t>
      </w:r>
    </w:p>
    <w:p w:rsidR="00D2450F" w:rsidRPr="00F23B3E" w:rsidRDefault="00D2450F" w:rsidP="00F23B3E">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В качестве примера децентрализации с созданием новой юридически</w:t>
      </w:r>
    </w:p>
    <w:p w:rsidR="00D2450F" w:rsidRPr="00F23B3E" w:rsidRDefault="00D2450F" w:rsidP="00F23B3E">
      <w:pPr>
        <w:autoSpaceDE w:val="0"/>
        <w:autoSpaceDN w:val="0"/>
        <w:adjustRightInd w:val="0"/>
        <w:spacing w:after="0" w:line="360" w:lineRule="auto"/>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самостоятельной бизнес-единицы можно привести образование малого предприятия на базе одного или нескольких отделов организации (например,</w:t>
      </w:r>
    </w:p>
    <w:p w:rsidR="00D2450F" w:rsidRPr="00F23B3E" w:rsidRDefault="00D2450F" w:rsidP="00F23B3E">
      <w:pPr>
        <w:autoSpaceDE w:val="0"/>
        <w:autoSpaceDN w:val="0"/>
        <w:adjustRightInd w:val="0"/>
        <w:spacing w:after="0" w:line="360" w:lineRule="auto"/>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научно-исследовательской). В этом случае реализуются преимущества малого бизнеса: формируется конкурентная среда, возникают дополнительные</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рабочие места, рынок насыщается товарами и услугами, более эффективно</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используются местные сырьевые ресурсы и, наконец, расширяется потребительский сектор.</w:t>
      </w:r>
    </w:p>
    <w:p w:rsidR="00D2450F" w:rsidRPr="00F23B3E" w:rsidRDefault="00D2450F" w:rsidP="00F23B3E">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Причиной децентрализации бизнеса может стать и несостоятельность</w:t>
      </w:r>
    </w:p>
    <w:p w:rsidR="00D2450F" w:rsidRPr="00F23B3E" w:rsidRDefault="00D2450F" w:rsidP="00F23B3E">
      <w:pPr>
        <w:autoSpaceDE w:val="0"/>
        <w:autoSpaceDN w:val="0"/>
        <w:adjustRightInd w:val="0"/>
        <w:spacing w:after="0" w:line="360" w:lineRule="auto"/>
        <w:jc w:val="both"/>
        <w:rPr>
          <w:rFonts w:ascii="Times New Roman" w:eastAsia="Times-Roman" w:hAnsi="Times New Roman"/>
          <w:sz w:val="28"/>
          <w:szCs w:val="28"/>
        </w:rPr>
      </w:pPr>
      <w:r w:rsidRPr="00F23B3E">
        <w:rPr>
          <w:rFonts w:ascii="Times New Roman" w:eastAsia="Times-Roman" w:hAnsi="Times New Roman" w:cs="Times New Roman"/>
          <w:sz w:val="28"/>
          <w:szCs w:val="28"/>
        </w:rPr>
        <w:t>(банкротство) предприятия, когда оно не обеспечивает или заведомо не способно обеспечить выполнение требований кредиторов в течение трех месяцев со дня наступления сроков их исполнения. Гражданским кодексом РФ</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предусмотрена возможность применения к неплатежеспособным предприяти</w:t>
      </w:r>
      <w:r>
        <w:rPr>
          <w:rFonts w:ascii="Times New Roman" w:eastAsia="Times-Roman" w:hAnsi="Times New Roman" w:cs="Times New Roman"/>
          <w:sz w:val="28"/>
          <w:szCs w:val="28"/>
        </w:rPr>
        <w:t xml:space="preserve">ям реорганизационных процедур: </w:t>
      </w:r>
      <w:r w:rsidRPr="00F23B3E">
        <w:rPr>
          <w:rFonts w:ascii="Times New Roman" w:eastAsia="Times-Roman" w:hAnsi="Times New Roman" w:cs="Times New Roman"/>
          <w:sz w:val="28"/>
          <w:szCs w:val="28"/>
        </w:rPr>
        <w:t>В случаях, установленных Законом,</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реорганизация юридического лица в форме его разделения или выделения</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из его состава одного или нескольких юридических лиц осуществляется по</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решению уполномоченных государственных органов или по решению суд</w:t>
      </w:r>
      <w:r>
        <w:rPr>
          <w:rFonts w:ascii="Times New Roman" w:eastAsia="Times-Roman" w:hAnsi="Times New Roman" w:cs="Times New Roman"/>
          <w:sz w:val="28"/>
          <w:szCs w:val="28"/>
        </w:rPr>
        <w:t>а</w:t>
      </w:r>
      <w:r w:rsidRPr="00F23B3E">
        <w:rPr>
          <w:rFonts w:ascii="Times New Roman" w:eastAsia="Times-Roman" w:hAnsi="Times New Roman" w:cs="Times New Roman"/>
          <w:sz w:val="28"/>
          <w:szCs w:val="28"/>
        </w:rPr>
        <w:t xml:space="preserve">. То же отмечается в Федеральном законе </w:t>
      </w:r>
      <w:r>
        <w:rPr>
          <w:rFonts w:ascii="Times New Roman" w:eastAsia="Times-Roman" w:hAnsi="Times New Roman" w:cs="Times New Roman"/>
          <w:sz w:val="28"/>
          <w:szCs w:val="28"/>
        </w:rPr>
        <w:t>«</w:t>
      </w:r>
      <w:r w:rsidRPr="00F23B3E">
        <w:rPr>
          <w:rFonts w:ascii="Times New Roman" w:eastAsia="Times-Roman" w:hAnsi="Times New Roman" w:cs="Times New Roman"/>
          <w:sz w:val="28"/>
          <w:szCs w:val="28"/>
        </w:rPr>
        <w:t>О несостоятельности</w:t>
      </w:r>
      <w:r>
        <w:rPr>
          <w:rFonts w:ascii="Times New Roman" w:eastAsia="Times-Roman" w:hAnsi="Times New Roman" w:cs="Times New Roman"/>
          <w:sz w:val="28"/>
          <w:szCs w:val="28"/>
        </w:rPr>
        <w:t xml:space="preserve"> (банкротстве) предприятий»</w:t>
      </w:r>
    </w:p>
    <w:p w:rsidR="00D2450F" w:rsidRPr="00F23B3E" w:rsidRDefault="00D2450F" w:rsidP="00A829F6">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Независимо от названных выше фо</w:t>
      </w:r>
      <w:r>
        <w:rPr>
          <w:rFonts w:ascii="Times New Roman" w:eastAsia="Times-Roman" w:hAnsi="Times New Roman" w:cs="Times New Roman"/>
          <w:sz w:val="28"/>
          <w:szCs w:val="28"/>
        </w:rPr>
        <w:t>рм своего проявления (формирова</w:t>
      </w:r>
      <w:r w:rsidRPr="00F23B3E">
        <w:rPr>
          <w:rFonts w:ascii="Times New Roman" w:eastAsia="Times-Roman" w:hAnsi="Times New Roman" w:cs="Times New Roman"/>
          <w:sz w:val="28"/>
          <w:szCs w:val="28"/>
        </w:rPr>
        <w:t>ние сети филиалов, стратегических бизнес-единиц и образование малых</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предприятий) децентрализация бизнеса направлена на совершенствование</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организационной структуры предприятия, что в конечном счете повышает</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эффективность его функционирования. Все эти процессы влекут за собой</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необходимость перестройки сложившейся системы бухгалтерского учета.</w:t>
      </w:r>
    </w:p>
    <w:p w:rsidR="00D2450F" w:rsidRPr="00F23B3E" w:rsidRDefault="00D2450F" w:rsidP="00A829F6">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23B3E">
        <w:rPr>
          <w:rFonts w:ascii="Times New Roman" w:eastAsia="Times-Roman" w:hAnsi="Times New Roman" w:cs="Times New Roman"/>
          <w:sz w:val="28"/>
          <w:szCs w:val="28"/>
        </w:rPr>
        <w:t>В трансформированном виде он должен обеспечить возможность четкого</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оперативного контроля на местах возникновения затрат, создать условия для</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проведения анализа причин возникновения отклонений от планируемых</w:t>
      </w:r>
      <w:r>
        <w:rPr>
          <w:rFonts w:ascii="Times New Roman" w:eastAsia="Times-Roman" w:hAnsi="Times New Roman" w:cs="Times New Roman"/>
          <w:sz w:val="28"/>
          <w:szCs w:val="28"/>
        </w:rPr>
        <w:t xml:space="preserve"> </w:t>
      </w:r>
      <w:r w:rsidRPr="00F23B3E">
        <w:rPr>
          <w:rFonts w:ascii="Times New Roman" w:eastAsia="Times-Roman" w:hAnsi="Times New Roman" w:cs="Times New Roman"/>
          <w:sz w:val="28"/>
          <w:szCs w:val="28"/>
        </w:rPr>
        <w:t xml:space="preserve">показателей и оперативного устранения данных отклонений. </w:t>
      </w:r>
    </w:p>
    <w:p w:rsidR="00D2450F" w:rsidRPr="00F82E3F" w:rsidRDefault="00D2450F" w:rsidP="00F82E3F">
      <w:pPr>
        <w:autoSpaceDE w:val="0"/>
        <w:autoSpaceDN w:val="0"/>
        <w:adjustRightInd w:val="0"/>
        <w:spacing w:after="0" w:line="360" w:lineRule="auto"/>
        <w:jc w:val="center"/>
        <w:rPr>
          <w:rFonts w:ascii="Times New Roman" w:eastAsia="Times-Italic" w:hAnsi="Times New Roman" w:cs="Times New Roman"/>
          <w:b/>
          <w:bCs/>
          <w:sz w:val="28"/>
          <w:szCs w:val="28"/>
        </w:rPr>
      </w:pPr>
      <w:r>
        <w:rPr>
          <w:rFonts w:ascii="Times New Roman" w:eastAsia="Times-Italic" w:hAnsi="Times New Roman" w:cs="Times New Roman"/>
          <w:b/>
          <w:bCs/>
          <w:sz w:val="28"/>
          <w:szCs w:val="28"/>
        </w:rPr>
        <w:t>1.7.</w:t>
      </w:r>
      <w:r w:rsidRPr="00F82E3F">
        <w:rPr>
          <w:rFonts w:ascii="Times New Roman" w:eastAsia="Times-Italic" w:hAnsi="Times New Roman" w:cs="Times New Roman"/>
          <w:b/>
          <w:bCs/>
          <w:sz w:val="28"/>
          <w:szCs w:val="28"/>
        </w:rPr>
        <w:t xml:space="preserve"> Решения о капиталовложениях</w:t>
      </w:r>
    </w:p>
    <w:p w:rsidR="00D2450F" w:rsidRPr="00F82E3F" w:rsidRDefault="00D2450F" w:rsidP="00F82E3F">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F82E3F">
        <w:rPr>
          <w:rFonts w:ascii="Times New Roman" w:eastAsia="Times-Roman" w:hAnsi="Times New Roman" w:cs="Times New Roman"/>
          <w:sz w:val="28"/>
          <w:szCs w:val="28"/>
        </w:rPr>
        <w:t>Вопрос о капиталовложениях обычно является наиболее сложным для</w:t>
      </w:r>
    </w:p>
    <w:p w:rsidR="00D2450F" w:rsidRDefault="00D2450F" w:rsidP="00F82E3F">
      <w:pPr>
        <w:autoSpaceDE w:val="0"/>
        <w:autoSpaceDN w:val="0"/>
        <w:adjustRightInd w:val="0"/>
        <w:spacing w:after="0" w:line="360" w:lineRule="auto"/>
        <w:jc w:val="both"/>
        <w:rPr>
          <w:rFonts w:ascii="Times New Roman" w:eastAsia="Times-Italic" w:hAnsi="Times New Roman"/>
          <w:sz w:val="28"/>
          <w:szCs w:val="28"/>
        </w:rPr>
      </w:pPr>
      <w:r w:rsidRPr="00F82E3F">
        <w:rPr>
          <w:rFonts w:ascii="Times New Roman" w:eastAsia="Times-Roman" w:hAnsi="Times New Roman" w:cs="Times New Roman"/>
          <w:sz w:val="28"/>
          <w:szCs w:val="28"/>
        </w:rPr>
        <w:t>любой организации, поскольку инвестиционные затраты могут принести доход только в будущем. Поэтому при решении подобного вопроса организации</w:t>
      </w:r>
      <w:r>
        <w:rPr>
          <w:rFonts w:ascii="Times New Roman" w:eastAsia="Times-Roman" w:hAnsi="Times New Roman" w:cs="Times New Roman"/>
          <w:sz w:val="28"/>
          <w:szCs w:val="28"/>
        </w:rPr>
        <w:t xml:space="preserve"> </w:t>
      </w:r>
      <w:r w:rsidRPr="00F82E3F">
        <w:rPr>
          <w:rFonts w:ascii="Times New Roman" w:eastAsia="Times-Roman" w:hAnsi="Times New Roman" w:cs="Times New Roman"/>
          <w:sz w:val="28"/>
          <w:szCs w:val="28"/>
        </w:rPr>
        <w:t>необходимо оценить прежде всего экономическую привлекательность предложений о капиталовложениях, постараться получить наиболее точный прогноз о процессе, в который вовлекается, как правило, довольно значительная</w:t>
      </w:r>
      <w:r>
        <w:rPr>
          <w:rFonts w:ascii="Times New Roman" w:eastAsia="Times-Roman" w:hAnsi="Times New Roman" w:cs="Times New Roman"/>
          <w:sz w:val="28"/>
          <w:szCs w:val="28"/>
        </w:rPr>
        <w:t xml:space="preserve"> </w:t>
      </w:r>
      <w:r w:rsidRPr="00F82E3F">
        <w:rPr>
          <w:rFonts w:ascii="Times New Roman" w:eastAsia="Times-Roman" w:hAnsi="Times New Roman" w:cs="Times New Roman"/>
          <w:sz w:val="28"/>
          <w:szCs w:val="28"/>
        </w:rPr>
        <w:t>доля свободных денежных средств предприятия. Часто источником капитальных затрат являются заемные средства, и тогда предприятию необходим детальный расчет их окупаемости, с тем чтобы убедить инвестора в целесообразности подобных вложений. Инвестиционные решения в зависимости о</w:t>
      </w:r>
      <w:r>
        <w:rPr>
          <w:rFonts w:ascii="Times New Roman" w:eastAsia="Times-Roman" w:hAnsi="Times New Roman" w:cs="Times New Roman"/>
          <w:sz w:val="28"/>
          <w:szCs w:val="28"/>
        </w:rPr>
        <w:t xml:space="preserve">т </w:t>
      </w:r>
      <w:r w:rsidRPr="00F82E3F">
        <w:rPr>
          <w:rFonts w:ascii="Times New Roman" w:eastAsia="Times-Roman" w:hAnsi="Times New Roman" w:cs="Times New Roman"/>
          <w:sz w:val="28"/>
          <w:szCs w:val="28"/>
        </w:rPr>
        <w:t xml:space="preserve">времени, на которое рассчитан проект капиталовложений, можно разделить на </w:t>
      </w:r>
      <w:r w:rsidRPr="00F82E3F">
        <w:rPr>
          <w:rFonts w:ascii="Times New Roman" w:eastAsia="Times-Italic" w:hAnsi="Times New Roman" w:cs="Times New Roman"/>
          <w:sz w:val="28"/>
          <w:szCs w:val="28"/>
        </w:rPr>
        <w:t xml:space="preserve">краткосрочные </w:t>
      </w:r>
      <w:r w:rsidRPr="00F82E3F">
        <w:rPr>
          <w:rFonts w:ascii="Times New Roman" w:eastAsia="Times-Roman" w:hAnsi="Times New Roman" w:cs="Times New Roman"/>
          <w:sz w:val="28"/>
          <w:szCs w:val="28"/>
        </w:rPr>
        <w:t xml:space="preserve">(принимаемые на относительно короткий период, как правило до года) и </w:t>
      </w:r>
      <w:r w:rsidRPr="00F82E3F">
        <w:rPr>
          <w:rFonts w:ascii="Times New Roman" w:eastAsia="Times-Italic" w:hAnsi="Times New Roman" w:cs="Times New Roman"/>
          <w:sz w:val="28"/>
          <w:szCs w:val="28"/>
        </w:rPr>
        <w:t xml:space="preserve">долгосрочные </w:t>
      </w:r>
      <w:r w:rsidRPr="00F82E3F">
        <w:rPr>
          <w:rFonts w:ascii="Times New Roman" w:eastAsia="Times-Roman" w:hAnsi="Times New Roman" w:cs="Times New Roman"/>
          <w:sz w:val="28"/>
          <w:szCs w:val="28"/>
        </w:rPr>
        <w:t>(период между осуществлением инвестиций и</w:t>
      </w:r>
      <w:r>
        <w:rPr>
          <w:rFonts w:ascii="Times New Roman" w:eastAsia="Times-Roman" w:hAnsi="Times New Roman" w:cs="Times New Roman"/>
          <w:sz w:val="28"/>
          <w:szCs w:val="28"/>
        </w:rPr>
        <w:t xml:space="preserve"> </w:t>
      </w:r>
      <w:r w:rsidRPr="00F82E3F">
        <w:rPr>
          <w:rFonts w:ascii="Times New Roman" w:eastAsia="Times-Roman" w:hAnsi="Times New Roman" w:cs="Times New Roman"/>
          <w:sz w:val="28"/>
          <w:szCs w:val="28"/>
        </w:rPr>
        <w:t>получением дохода — более года). При этом если при краткосрочных инвестициях затраты на вложенный капитал обычно настолько малы, что их можно</w:t>
      </w:r>
      <w:r>
        <w:rPr>
          <w:rFonts w:ascii="Times New Roman" w:eastAsia="Times-Roman" w:hAnsi="Times New Roman" w:cs="Times New Roman"/>
          <w:sz w:val="28"/>
          <w:szCs w:val="28"/>
        </w:rPr>
        <w:t xml:space="preserve"> </w:t>
      </w:r>
      <w:r w:rsidRPr="00F82E3F">
        <w:rPr>
          <w:rFonts w:ascii="Times New Roman" w:eastAsia="Times-Roman" w:hAnsi="Times New Roman" w:cs="Times New Roman"/>
          <w:sz w:val="28"/>
          <w:szCs w:val="28"/>
        </w:rPr>
        <w:t>не учитывать при принятии решений, то при осуществлении долгосрочных</w:t>
      </w:r>
      <w:r>
        <w:rPr>
          <w:rFonts w:ascii="Times New Roman" w:eastAsia="Times-Roman" w:hAnsi="Times New Roman" w:cs="Times New Roman"/>
          <w:sz w:val="28"/>
          <w:szCs w:val="28"/>
        </w:rPr>
        <w:t xml:space="preserve"> </w:t>
      </w:r>
      <w:r w:rsidRPr="00F82E3F">
        <w:rPr>
          <w:rFonts w:ascii="Times New Roman" w:eastAsia="Times-Roman" w:hAnsi="Times New Roman" w:cs="Times New Roman"/>
          <w:sz w:val="28"/>
          <w:szCs w:val="28"/>
        </w:rPr>
        <w:t>вложений затратами на вложенный капитал пренебречь нельзя.</w:t>
      </w:r>
      <w:r w:rsidRPr="00CC1602">
        <w:rPr>
          <w:rFonts w:ascii="Times-Roman" w:eastAsia="Times-Roman" w:cs="Times-Roman"/>
          <w:sz w:val="19"/>
          <w:szCs w:val="19"/>
        </w:rPr>
        <w:t xml:space="preserve"> </w:t>
      </w:r>
      <w:r w:rsidRPr="00CC1602">
        <w:rPr>
          <w:rFonts w:ascii="Times New Roman" w:eastAsia="Times-Roman" w:hAnsi="Times New Roman" w:cs="Times New Roman"/>
          <w:sz w:val="28"/>
          <w:szCs w:val="28"/>
        </w:rPr>
        <w:t xml:space="preserve">Речь идет </w:t>
      </w:r>
      <w:r w:rsidRPr="00CC1602">
        <w:rPr>
          <w:rFonts w:ascii="Times New Roman" w:eastAsia="Times-Italic" w:hAnsi="Times New Roman" w:cs="Times New Roman"/>
          <w:sz w:val="28"/>
          <w:szCs w:val="28"/>
        </w:rPr>
        <w:t>об изменении стоимости денег во времени.</w:t>
      </w:r>
    </w:p>
    <w:p w:rsidR="00D2450F" w:rsidRPr="00CC1602" w:rsidRDefault="00D2450F" w:rsidP="00CC1602">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CC1602">
        <w:rPr>
          <w:rFonts w:ascii="Times New Roman" w:eastAsia="Times-Roman" w:hAnsi="Times New Roman" w:cs="Times New Roman"/>
          <w:sz w:val="28"/>
          <w:szCs w:val="28"/>
        </w:rPr>
        <w:t>Существуют различные приемы и методы, позволяющие бухгалтеру-</w:t>
      </w:r>
    </w:p>
    <w:p w:rsidR="00D2450F" w:rsidRDefault="00D2450F" w:rsidP="00CC1602">
      <w:pPr>
        <w:autoSpaceDE w:val="0"/>
        <w:autoSpaceDN w:val="0"/>
        <w:adjustRightInd w:val="0"/>
        <w:spacing w:after="0" w:line="360" w:lineRule="auto"/>
        <w:jc w:val="both"/>
        <w:rPr>
          <w:rFonts w:ascii="Times New Roman" w:eastAsia="Times-Italic" w:hAnsi="Times New Roman"/>
          <w:sz w:val="28"/>
          <w:szCs w:val="28"/>
        </w:rPr>
      </w:pPr>
      <w:r w:rsidRPr="00CC1602">
        <w:rPr>
          <w:rFonts w:ascii="Times New Roman" w:eastAsia="Times-Roman" w:hAnsi="Times New Roman" w:cs="Times New Roman"/>
          <w:sz w:val="28"/>
          <w:szCs w:val="28"/>
        </w:rPr>
        <w:t xml:space="preserve">аналитику объективно оценить привлекательность того или иного инвестиционного проекта, а следовательно, помочь руководству принять обоснованное долгосрочное управленческое решение. Они могут применяться как изолированно друг от друга, так и в различных комбинациях. В числе этого арсенала методов </w:t>
      </w:r>
      <w:r w:rsidRPr="00CC1602">
        <w:rPr>
          <w:rFonts w:ascii="Times New Roman" w:eastAsia="Times-Italic" w:hAnsi="Times New Roman" w:cs="Times New Roman"/>
          <w:sz w:val="28"/>
          <w:szCs w:val="28"/>
        </w:rPr>
        <w:t>расчет вмененных издержек по инвестициям, чистой</w:t>
      </w:r>
      <w:r>
        <w:rPr>
          <w:rFonts w:ascii="Times New Roman" w:eastAsia="Times-Roman" w:hAnsi="Times New Roman" w:cs="Times New Roman"/>
          <w:sz w:val="28"/>
          <w:szCs w:val="28"/>
        </w:rPr>
        <w:t xml:space="preserve"> </w:t>
      </w:r>
      <w:r w:rsidRPr="00CC1602">
        <w:rPr>
          <w:rFonts w:ascii="Times New Roman" w:eastAsia="Times-Italic" w:hAnsi="Times New Roman" w:cs="Times New Roman"/>
          <w:sz w:val="28"/>
          <w:szCs w:val="28"/>
        </w:rPr>
        <w:t>дисконтированной стоимости и внутреннего коэффициента окупаемости</w:t>
      </w:r>
      <w:r>
        <w:rPr>
          <w:rFonts w:ascii="Times New Roman" w:eastAsia="Times-Roman" w:hAnsi="Times New Roman" w:cs="Times New Roman"/>
          <w:sz w:val="28"/>
          <w:szCs w:val="28"/>
        </w:rPr>
        <w:t xml:space="preserve"> </w:t>
      </w:r>
      <w:r w:rsidRPr="00CC1602">
        <w:rPr>
          <w:rFonts w:ascii="Times New Roman" w:eastAsia="Times-Italic" w:hAnsi="Times New Roman" w:cs="Times New Roman"/>
          <w:sz w:val="28"/>
          <w:szCs w:val="28"/>
        </w:rPr>
        <w:t>капиталовложений, определение периода и учетного коэффициента окупаемости.</w:t>
      </w:r>
    </w:p>
    <w:p w:rsidR="00D2450F" w:rsidRPr="00CD7D08" w:rsidRDefault="00D2450F" w:rsidP="00CD7D08">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CD7D08">
        <w:rPr>
          <w:rFonts w:ascii="Times New Roman" w:eastAsia="Times-Bold" w:hAnsi="Times New Roman" w:cs="Times New Roman"/>
          <w:sz w:val="28"/>
          <w:szCs w:val="28"/>
        </w:rPr>
        <w:t xml:space="preserve">Вмененные издержки по капиталовложениям. </w:t>
      </w:r>
      <w:r w:rsidRPr="00CD7D08">
        <w:rPr>
          <w:rFonts w:ascii="Times New Roman" w:eastAsia="Times-Roman" w:hAnsi="Times New Roman" w:cs="Times New Roman"/>
          <w:sz w:val="28"/>
          <w:szCs w:val="28"/>
        </w:rPr>
        <w:t>Денежные средства,</w:t>
      </w:r>
      <w:r>
        <w:rPr>
          <w:rFonts w:ascii="Times New Roman" w:eastAsia="Times-Roman" w:hAnsi="Times New Roman" w:cs="Times New Roman"/>
          <w:sz w:val="28"/>
          <w:szCs w:val="28"/>
        </w:rPr>
        <w:t xml:space="preserve"> </w:t>
      </w:r>
      <w:r w:rsidRPr="00CD7D08">
        <w:rPr>
          <w:rFonts w:ascii="Times New Roman" w:eastAsia="Times-Roman" w:hAnsi="Times New Roman" w:cs="Times New Roman"/>
          <w:sz w:val="28"/>
          <w:szCs w:val="28"/>
        </w:rPr>
        <w:t>вовлеченные в программу капиталовложений, уже не могут быть использованы на получение прибыли каким-либо иным образом, следовательно, можно говорить об упущенной выгоде предприятия, или о вмененных (воображаемых) издержках.</w:t>
      </w:r>
    </w:p>
    <w:p w:rsidR="00D2450F" w:rsidRDefault="00D2450F" w:rsidP="00CD7D08">
      <w:pPr>
        <w:autoSpaceDE w:val="0"/>
        <w:autoSpaceDN w:val="0"/>
        <w:adjustRightInd w:val="0"/>
        <w:spacing w:after="0" w:line="360" w:lineRule="auto"/>
        <w:ind w:firstLine="708"/>
        <w:jc w:val="both"/>
        <w:rPr>
          <w:rFonts w:ascii="Times New Roman" w:eastAsia="Times-Roman" w:hAnsi="Times New Roman"/>
          <w:sz w:val="28"/>
          <w:szCs w:val="28"/>
        </w:rPr>
      </w:pPr>
      <w:r w:rsidRPr="00CD7D08">
        <w:rPr>
          <w:rFonts w:ascii="Times New Roman" w:eastAsia="Times-Roman" w:hAnsi="Times New Roman" w:cs="Times New Roman"/>
          <w:sz w:val="28"/>
          <w:szCs w:val="28"/>
        </w:rPr>
        <w:t>Поэтому для оценки привлекательности принятия решения о капиталовложениях ожидаемые нормы прибыли по инвестициям сравнивают с нормами прибыли по инвестициям в ценные бумаги на финансовых рынках (акции, ГКО и т.п.).</w:t>
      </w:r>
    </w:p>
    <w:p w:rsidR="00D2450F" w:rsidRPr="00E860AF" w:rsidRDefault="00D2450F" w:rsidP="00E860AF">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E860AF">
        <w:rPr>
          <w:rFonts w:ascii="Times New Roman" w:eastAsia="Times-Roman" w:hAnsi="Times New Roman" w:cs="Times New Roman"/>
          <w:sz w:val="28"/>
          <w:szCs w:val="28"/>
        </w:rPr>
        <w:t xml:space="preserve">Доход предприятия, который может им быть извлечен в результате инвестиций в высоконадежные ценные бумаги, считают </w:t>
      </w:r>
      <w:r w:rsidRPr="00E860AF">
        <w:rPr>
          <w:rFonts w:ascii="Times New Roman" w:eastAsia="Times-Italic" w:hAnsi="Times New Roman" w:cs="Times New Roman"/>
          <w:sz w:val="28"/>
          <w:szCs w:val="28"/>
        </w:rPr>
        <w:t xml:space="preserve">вмененными издержками по капиталовложениям. </w:t>
      </w:r>
      <w:r w:rsidRPr="00E860AF">
        <w:rPr>
          <w:rFonts w:ascii="Times New Roman" w:eastAsia="Times-Roman" w:hAnsi="Times New Roman" w:cs="Times New Roman"/>
          <w:sz w:val="28"/>
          <w:szCs w:val="28"/>
        </w:rPr>
        <w:t>Сравнивая этот доход с затратами на приобретение ценных бумаг, получают норму прибыли на ценные бумаги.</w:t>
      </w:r>
    </w:p>
    <w:p w:rsidR="00D2450F" w:rsidRPr="00E860AF" w:rsidRDefault="00D2450F" w:rsidP="00E860AF">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E860AF">
        <w:rPr>
          <w:rFonts w:ascii="Times New Roman" w:eastAsia="Times-Roman" w:hAnsi="Times New Roman" w:cs="Times New Roman"/>
          <w:sz w:val="28"/>
          <w:szCs w:val="28"/>
        </w:rPr>
        <w:t>Отсюда следует вывод: капиталовложения необходимо осуществлять в</w:t>
      </w:r>
    </w:p>
    <w:p w:rsidR="00D2450F" w:rsidRPr="00E860AF" w:rsidRDefault="00D2450F" w:rsidP="004B7080">
      <w:pPr>
        <w:autoSpaceDE w:val="0"/>
        <w:autoSpaceDN w:val="0"/>
        <w:adjustRightInd w:val="0"/>
        <w:spacing w:after="0" w:line="360" w:lineRule="auto"/>
        <w:jc w:val="both"/>
        <w:rPr>
          <w:rFonts w:ascii="Times New Roman" w:eastAsia="Times-Roman" w:hAnsi="Times New Roman"/>
          <w:sz w:val="28"/>
          <w:szCs w:val="28"/>
        </w:rPr>
      </w:pPr>
      <w:r w:rsidRPr="00E860AF">
        <w:rPr>
          <w:rFonts w:ascii="Times New Roman" w:eastAsia="Times-Roman" w:hAnsi="Times New Roman" w:cs="Times New Roman"/>
          <w:sz w:val="28"/>
          <w:szCs w:val="28"/>
        </w:rPr>
        <w:t>те программы, которые способны принести предприятию прибыли выше</w:t>
      </w:r>
      <w:r>
        <w:rPr>
          <w:rFonts w:ascii="Times New Roman" w:eastAsia="Times-Roman" w:hAnsi="Times New Roman" w:cs="Times New Roman"/>
          <w:sz w:val="28"/>
          <w:szCs w:val="28"/>
        </w:rPr>
        <w:t xml:space="preserve"> </w:t>
      </w:r>
      <w:r w:rsidRPr="00E860AF">
        <w:rPr>
          <w:rFonts w:ascii="Times New Roman" w:eastAsia="Times-Roman" w:hAnsi="Times New Roman" w:cs="Times New Roman"/>
          <w:sz w:val="28"/>
          <w:szCs w:val="28"/>
        </w:rPr>
        <w:t xml:space="preserve">суммы вмененных издержек. Или: </w:t>
      </w:r>
      <w:r w:rsidRPr="00E860AF">
        <w:rPr>
          <w:rFonts w:ascii="Times New Roman" w:eastAsia="Times-Italic" w:hAnsi="Times New Roman" w:cs="Times New Roman"/>
          <w:sz w:val="28"/>
          <w:szCs w:val="28"/>
        </w:rPr>
        <w:t>норма прибыли по инвестиционному проекту должна быть не ниже нормы прибыли на высоколиквидные ценные</w:t>
      </w:r>
    </w:p>
    <w:p w:rsidR="00D2450F" w:rsidRDefault="00D2450F" w:rsidP="00E860AF">
      <w:pPr>
        <w:autoSpaceDE w:val="0"/>
        <w:autoSpaceDN w:val="0"/>
        <w:adjustRightInd w:val="0"/>
        <w:spacing w:after="0" w:line="360" w:lineRule="auto"/>
        <w:jc w:val="both"/>
        <w:rPr>
          <w:rFonts w:ascii="Times New Roman" w:eastAsia="Times-Italic" w:hAnsi="Times New Roman"/>
          <w:sz w:val="28"/>
          <w:szCs w:val="28"/>
        </w:rPr>
      </w:pPr>
      <w:r w:rsidRPr="00E860AF">
        <w:rPr>
          <w:rFonts w:ascii="Times New Roman" w:eastAsia="Times-Italic" w:hAnsi="Times New Roman" w:cs="Times New Roman"/>
          <w:sz w:val="28"/>
          <w:szCs w:val="28"/>
        </w:rPr>
        <w:t>бумаги.</w:t>
      </w:r>
    </w:p>
    <w:p w:rsidR="00D2450F" w:rsidRDefault="00D2450F" w:rsidP="00B83132">
      <w:pPr>
        <w:autoSpaceDE w:val="0"/>
        <w:autoSpaceDN w:val="0"/>
        <w:adjustRightInd w:val="0"/>
        <w:spacing w:after="0" w:line="360" w:lineRule="auto"/>
        <w:ind w:firstLine="708"/>
        <w:jc w:val="both"/>
        <w:rPr>
          <w:rFonts w:ascii="Times New Roman" w:eastAsia="Times-Roman" w:hAnsi="Times New Roman"/>
          <w:sz w:val="28"/>
          <w:szCs w:val="28"/>
        </w:rPr>
      </w:pPr>
      <w:r w:rsidRPr="00B83132">
        <w:rPr>
          <w:rFonts w:ascii="Times New Roman" w:eastAsia="Times-Bold" w:hAnsi="Times New Roman" w:cs="Times New Roman"/>
          <w:sz w:val="28"/>
          <w:szCs w:val="28"/>
        </w:rPr>
        <w:t xml:space="preserve">Метод оценки капиталовложений по дисконтированной стоимости. </w:t>
      </w:r>
      <w:r w:rsidRPr="00B83132">
        <w:rPr>
          <w:rFonts w:ascii="Times New Roman" w:eastAsia="Times-Roman" w:hAnsi="Times New Roman" w:cs="Times New Roman"/>
          <w:sz w:val="28"/>
          <w:szCs w:val="28"/>
        </w:rPr>
        <w:t>Цель этого метода состоит в том, чтобы будущие поступления</w:t>
      </w:r>
      <w:r>
        <w:rPr>
          <w:rFonts w:ascii="Times New Roman" w:eastAsia="Times-Bold" w:hAnsi="Times New Roman" w:cs="Times New Roman"/>
          <w:sz w:val="28"/>
          <w:szCs w:val="28"/>
        </w:rPr>
        <w:t xml:space="preserve"> </w:t>
      </w:r>
      <w:r w:rsidRPr="00B83132">
        <w:rPr>
          <w:rFonts w:ascii="Times New Roman" w:eastAsia="Times-Roman" w:hAnsi="Times New Roman" w:cs="Times New Roman"/>
          <w:sz w:val="28"/>
          <w:szCs w:val="28"/>
        </w:rPr>
        <w:t xml:space="preserve">денежных средств показать в современной оценке, т.е. рассчитать приведенную стоимость. Таким образом, </w:t>
      </w:r>
      <w:r w:rsidRPr="00B83132">
        <w:rPr>
          <w:rFonts w:ascii="Times New Roman" w:eastAsia="Times-Italic" w:hAnsi="Times New Roman" w:cs="Times New Roman"/>
          <w:sz w:val="28"/>
          <w:szCs w:val="28"/>
        </w:rPr>
        <w:t xml:space="preserve">дисконтирование </w:t>
      </w:r>
      <w:r w:rsidRPr="00B83132">
        <w:rPr>
          <w:rFonts w:ascii="Times New Roman" w:eastAsia="Times-Roman" w:hAnsi="Times New Roman" w:cs="Times New Roman"/>
          <w:sz w:val="28"/>
          <w:szCs w:val="28"/>
        </w:rPr>
        <w:t>— это процесс</w:t>
      </w:r>
      <w:r>
        <w:rPr>
          <w:rFonts w:ascii="Times New Roman" w:eastAsia="Times-Bold" w:hAnsi="Times New Roman" w:cs="Times New Roman"/>
          <w:sz w:val="28"/>
          <w:szCs w:val="28"/>
        </w:rPr>
        <w:t xml:space="preserve"> </w:t>
      </w:r>
      <w:r w:rsidRPr="00B83132">
        <w:rPr>
          <w:rFonts w:ascii="Times New Roman" w:eastAsia="Times-Roman" w:hAnsi="Times New Roman" w:cs="Times New Roman"/>
          <w:sz w:val="28"/>
          <w:szCs w:val="28"/>
        </w:rPr>
        <w:t>нахождения сегодняшней стоимости тех денег, получение которых ожидается в будущем.</w:t>
      </w:r>
    </w:p>
    <w:p w:rsidR="00D2450F" w:rsidRPr="00C32EA3" w:rsidRDefault="00D2450F" w:rsidP="00C32EA3">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C32EA3">
        <w:rPr>
          <w:rFonts w:ascii="Times New Roman" w:eastAsia="Times-Roman" w:hAnsi="Times New Roman" w:cs="Times New Roman"/>
          <w:sz w:val="28"/>
          <w:szCs w:val="28"/>
        </w:rPr>
        <w:t xml:space="preserve">Одним из способов определения экономической целесообразности инвестиционного проекта является расчет </w:t>
      </w:r>
      <w:r w:rsidRPr="00C32EA3">
        <w:rPr>
          <w:rFonts w:ascii="Times New Roman" w:eastAsia="Times-Italic" w:hAnsi="Times New Roman" w:cs="Times New Roman"/>
          <w:sz w:val="28"/>
          <w:szCs w:val="28"/>
        </w:rPr>
        <w:t xml:space="preserve">чистой приведенной (дисконтированной) стоимости (ЧПС). </w:t>
      </w:r>
      <w:r w:rsidRPr="00C32EA3">
        <w:rPr>
          <w:rFonts w:ascii="Times New Roman" w:eastAsia="Times-Roman" w:hAnsi="Times New Roman" w:cs="Times New Roman"/>
          <w:sz w:val="28"/>
          <w:szCs w:val="28"/>
        </w:rPr>
        <w:t>Это дисконтированная стоимость, уменьшенная на сумму первоначальных инвестиционных затрат.</w:t>
      </w:r>
    </w:p>
    <w:p w:rsidR="00D2450F" w:rsidRPr="00C32EA3" w:rsidRDefault="00D2450F" w:rsidP="00C32EA3">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C32EA3">
        <w:rPr>
          <w:rFonts w:ascii="Times New Roman" w:eastAsia="Times-Roman" w:hAnsi="Times New Roman" w:cs="Times New Roman"/>
          <w:sz w:val="28"/>
          <w:szCs w:val="28"/>
        </w:rPr>
        <w:t>Если полученная таким образом величина будет положительной, то предложенный инвестиционный проект может быть принят, если отрицательной — от проекта следует отказаться.</w:t>
      </w:r>
    </w:p>
    <w:p w:rsidR="00D2450F" w:rsidRPr="008F480B" w:rsidRDefault="00D2450F" w:rsidP="008F480B">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8F480B">
        <w:rPr>
          <w:rFonts w:ascii="Times New Roman" w:eastAsia="Times-Bold" w:hAnsi="Times New Roman" w:cs="Times New Roman"/>
          <w:sz w:val="28"/>
          <w:szCs w:val="28"/>
        </w:rPr>
        <w:t>Внутренний коэффициент окупаемости</w:t>
      </w:r>
      <w:r>
        <w:rPr>
          <w:rFonts w:ascii="Times New Roman" w:eastAsia="Times-Bold" w:hAnsi="Times New Roman" w:cs="Times New Roman"/>
          <w:sz w:val="28"/>
          <w:szCs w:val="28"/>
        </w:rPr>
        <w:t xml:space="preserve"> </w:t>
      </w:r>
      <w:r w:rsidRPr="008F480B">
        <w:rPr>
          <w:rFonts w:ascii="Times New Roman" w:eastAsia="Times-Bold" w:hAnsi="Times New Roman" w:cs="Times New Roman"/>
          <w:sz w:val="28"/>
          <w:szCs w:val="28"/>
        </w:rPr>
        <w:t xml:space="preserve"> </w:t>
      </w:r>
      <w:r w:rsidRPr="008F480B">
        <w:rPr>
          <w:rFonts w:ascii="Times New Roman" w:eastAsia="Times-Roman" w:hAnsi="Times New Roman" w:cs="Times New Roman"/>
          <w:sz w:val="28"/>
          <w:szCs w:val="28"/>
        </w:rPr>
        <w:t>— это ставка процента,</w:t>
      </w:r>
      <w:r>
        <w:rPr>
          <w:rFonts w:ascii="Times New Roman" w:eastAsia="Times-Roman" w:hAnsi="Times New Roman" w:cs="Times New Roman"/>
          <w:sz w:val="28"/>
          <w:szCs w:val="28"/>
        </w:rPr>
        <w:t xml:space="preserve"> </w:t>
      </w:r>
      <w:r w:rsidRPr="008F480B">
        <w:rPr>
          <w:rFonts w:ascii="Times New Roman" w:eastAsia="Times-Roman" w:hAnsi="Times New Roman" w:cs="Times New Roman"/>
          <w:sz w:val="28"/>
          <w:szCs w:val="28"/>
        </w:rPr>
        <w:t>полученного от инвестиций в течение всего инвестиционного периода. Его</w:t>
      </w:r>
    </w:p>
    <w:p w:rsidR="00D2450F" w:rsidRPr="008F480B" w:rsidRDefault="00D2450F" w:rsidP="008F480B">
      <w:pPr>
        <w:autoSpaceDE w:val="0"/>
        <w:autoSpaceDN w:val="0"/>
        <w:adjustRightInd w:val="0"/>
        <w:spacing w:after="0" w:line="360" w:lineRule="auto"/>
        <w:jc w:val="both"/>
        <w:rPr>
          <w:rFonts w:ascii="Times New Roman" w:eastAsia="Times-Roman" w:hAnsi="Times New Roman" w:cs="Times New Roman"/>
          <w:sz w:val="28"/>
          <w:szCs w:val="28"/>
        </w:rPr>
      </w:pPr>
      <w:r w:rsidRPr="008F480B">
        <w:rPr>
          <w:rFonts w:ascii="Times New Roman" w:eastAsia="Times-Roman" w:hAnsi="Times New Roman" w:cs="Times New Roman"/>
          <w:sz w:val="28"/>
          <w:szCs w:val="28"/>
        </w:rPr>
        <w:t>называют также ставкой дисконта</w:t>
      </w:r>
    </w:p>
    <w:p w:rsidR="00D2450F" w:rsidRDefault="00D2450F" w:rsidP="008F480B">
      <w:pPr>
        <w:autoSpaceDE w:val="0"/>
        <w:autoSpaceDN w:val="0"/>
        <w:adjustRightInd w:val="0"/>
        <w:spacing w:after="0" w:line="360" w:lineRule="auto"/>
        <w:ind w:firstLine="708"/>
        <w:jc w:val="both"/>
        <w:rPr>
          <w:rFonts w:ascii="Times New Roman" w:eastAsia="Times-Italic" w:hAnsi="Times New Roman"/>
          <w:sz w:val="28"/>
          <w:szCs w:val="28"/>
        </w:rPr>
      </w:pPr>
      <w:r w:rsidRPr="008F480B">
        <w:rPr>
          <w:rFonts w:ascii="Times New Roman" w:eastAsia="Times-Roman" w:hAnsi="Times New Roman" w:cs="Times New Roman"/>
          <w:sz w:val="28"/>
          <w:szCs w:val="28"/>
        </w:rPr>
        <w:t>Принимая решения о капиталовложениях, необходимо руководствоваться</w:t>
      </w:r>
      <w:r>
        <w:rPr>
          <w:rFonts w:ascii="Times New Roman" w:eastAsia="Times-Roman" w:hAnsi="Times New Roman" w:cs="Times New Roman"/>
          <w:sz w:val="28"/>
          <w:szCs w:val="28"/>
        </w:rPr>
        <w:t xml:space="preserve"> </w:t>
      </w:r>
      <w:r w:rsidRPr="008F480B">
        <w:rPr>
          <w:rFonts w:ascii="Times New Roman" w:eastAsia="Times-Roman" w:hAnsi="Times New Roman" w:cs="Times New Roman"/>
          <w:sz w:val="28"/>
          <w:szCs w:val="28"/>
        </w:rPr>
        <w:t xml:space="preserve">следующим правилом: </w:t>
      </w:r>
      <w:r w:rsidRPr="008F480B">
        <w:rPr>
          <w:rFonts w:ascii="Times New Roman" w:eastAsia="Times-Italic" w:hAnsi="Times New Roman" w:cs="Times New Roman"/>
          <w:sz w:val="28"/>
          <w:szCs w:val="28"/>
        </w:rPr>
        <w:t>если внутренний коэффициент окупаемости больше вмененных издержек на капитал, проект целесообразен. Если внутренний коэффициент окупаемости меньше нормы вмененных издержек, капиталовложение невыгодно.</w:t>
      </w:r>
    </w:p>
    <w:p w:rsidR="00D2450F" w:rsidRPr="007A2699" w:rsidRDefault="00D2450F" w:rsidP="007A2699">
      <w:pPr>
        <w:autoSpaceDE w:val="0"/>
        <w:autoSpaceDN w:val="0"/>
        <w:adjustRightInd w:val="0"/>
        <w:spacing w:after="0" w:line="360" w:lineRule="auto"/>
        <w:ind w:firstLine="708"/>
        <w:jc w:val="both"/>
        <w:rPr>
          <w:rFonts w:ascii="Times New Roman" w:eastAsia="Times-Roman" w:hAnsi="Times New Roman"/>
          <w:sz w:val="28"/>
          <w:szCs w:val="28"/>
        </w:rPr>
      </w:pPr>
      <w:r w:rsidRPr="004B4B96">
        <w:rPr>
          <w:rFonts w:ascii="Times New Roman" w:eastAsia="Times-Bold" w:hAnsi="Times New Roman" w:cs="Times New Roman"/>
          <w:sz w:val="28"/>
          <w:szCs w:val="28"/>
        </w:rPr>
        <w:t xml:space="preserve">Период окупаемости капиталовложений. </w:t>
      </w:r>
      <w:r w:rsidRPr="004B4B96">
        <w:rPr>
          <w:rFonts w:ascii="Times New Roman" w:eastAsia="Times-Roman" w:hAnsi="Times New Roman" w:cs="Times New Roman"/>
          <w:sz w:val="28"/>
          <w:szCs w:val="28"/>
        </w:rPr>
        <w:t>Это один из наиболее популярных методов оценки эффективности капитальных вложений.</w:t>
      </w:r>
      <w:r>
        <w:rPr>
          <w:rFonts w:ascii="Times New Roman" w:eastAsia="Times-Roman" w:hAnsi="Times New Roman" w:cs="Times New Roman"/>
          <w:sz w:val="28"/>
          <w:szCs w:val="28"/>
        </w:rPr>
        <w:t xml:space="preserve"> </w:t>
      </w:r>
      <w:r w:rsidRPr="004B4B96">
        <w:rPr>
          <w:rFonts w:ascii="Times New Roman" w:eastAsia="Times-Italic" w:hAnsi="Times New Roman" w:cs="Times New Roman"/>
          <w:sz w:val="28"/>
          <w:szCs w:val="28"/>
        </w:rPr>
        <w:t xml:space="preserve">Период окупаемости </w:t>
      </w:r>
      <w:r w:rsidRPr="004B4B96">
        <w:rPr>
          <w:rFonts w:ascii="Times New Roman" w:eastAsia="Times-Roman" w:hAnsi="Times New Roman" w:cs="Times New Roman"/>
          <w:sz w:val="28"/>
          <w:szCs w:val="28"/>
        </w:rPr>
        <w:t>— это то время, по истечении которого полученный предприятием чистый доход от продаж продукции (работ, услуг) полностью покроет первоначально вложенный капитал</w:t>
      </w:r>
      <w:r>
        <w:rPr>
          <w:rFonts w:ascii="Times New Roman" w:eastAsia="Times-Roman" w:hAnsi="Times New Roman" w:cs="Times New Roman"/>
          <w:sz w:val="28"/>
          <w:szCs w:val="28"/>
        </w:rPr>
        <w:t>.</w:t>
      </w:r>
    </w:p>
    <w:p w:rsidR="00D2450F" w:rsidRPr="007A2699" w:rsidRDefault="00D2450F" w:rsidP="007A2699">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7A2699">
        <w:rPr>
          <w:rFonts w:ascii="Times New Roman" w:eastAsia="Times-Bold" w:hAnsi="Times New Roman" w:cs="Times New Roman"/>
          <w:sz w:val="28"/>
          <w:szCs w:val="28"/>
        </w:rPr>
        <w:t xml:space="preserve">Учетный коэффициент окупаемости капиталовложений. </w:t>
      </w:r>
      <w:r w:rsidRPr="007A2699">
        <w:rPr>
          <w:rFonts w:ascii="Times New Roman" w:eastAsia="Times-Roman" w:hAnsi="Times New Roman" w:cs="Times New Roman"/>
          <w:sz w:val="28"/>
          <w:szCs w:val="28"/>
        </w:rPr>
        <w:t xml:space="preserve">Этот метод оценки капиталовложений основывается на информации об ожидаемой прибыли и предполагает расчет </w:t>
      </w:r>
      <w:r w:rsidRPr="007A2699">
        <w:rPr>
          <w:rFonts w:ascii="Times New Roman" w:eastAsia="Times-Italic" w:hAnsi="Times New Roman" w:cs="Times New Roman"/>
          <w:sz w:val="28"/>
          <w:szCs w:val="28"/>
        </w:rPr>
        <w:t xml:space="preserve">показателя прибыли на вложенный капитал </w:t>
      </w:r>
      <w:r w:rsidRPr="007A2699">
        <w:rPr>
          <w:rFonts w:ascii="Times New Roman" w:eastAsia="Times-Roman" w:hAnsi="Times New Roman" w:cs="Times New Roman"/>
          <w:sz w:val="28"/>
          <w:szCs w:val="28"/>
        </w:rPr>
        <w:t>— частного от деления средней ежегодной прибыли на средние инвестиционные затраты.</w:t>
      </w:r>
    </w:p>
    <w:p w:rsidR="00D2450F" w:rsidRPr="007A2699" w:rsidRDefault="00D2450F" w:rsidP="007A2699">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7A2699">
        <w:rPr>
          <w:rFonts w:ascii="Times New Roman" w:eastAsia="Times-Roman" w:hAnsi="Times New Roman" w:cs="Times New Roman"/>
          <w:sz w:val="28"/>
          <w:szCs w:val="28"/>
        </w:rPr>
        <w:t>При исчислении среднегодовой чистой прибыли в расчеты включаются</w:t>
      </w:r>
    </w:p>
    <w:p w:rsidR="00D2450F" w:rsidRPr="007A2699" w:rsidRDefault="00D2450F" w:rsidP="007A2699">
      <w:pPr>
        <w:autoSpaceDE w:val="0"/>
        <w:autoSpaceDN w:val="0"/>
        <w:adjustRightInd w:val="0"/>
        <w:spacing w:after="0" w:line="360" w:lineRule="auto"/>
        <w:jc w:val="both"/>
        <w:rPr>
          <w:rFonts w:ascii="Times New Roman" w:eastAsia="Times-Roman" w:hAnsi="Times New Roman" w:cs="Times New Roman"/>
          <w:sz w:val="28"/>
          <w:szCs w:val="28"/>
        </w:rPr>
      </w:pPr>
      <w:r w:rsidRPr="007A2699">
        <w:rPr>
          <w:rFonts w:ascii="Times New Roman" w:eastAsia="Times-Roman" w:hAnsi="Times New Roman" w:cs="Times New Roman"/>
          <w:sz w:val="28"/>
          <w:szCs w:val="28"/>
        </w:rPr>
        <w:t>лишь величины дополнительных доходов и расходов по капиталовложени-</w:t>
      </w:r>
    </w:p>
    <w:p w:rsidR="00D2450F" w:rsidRPr="007A2699" w:rsidRDefault="00D2450F" w:rsidP="007A2699">
      <w:pPr>
        <w:autoSpaceDE w:val="0"/>
        <w:autoSpaceDN w:val="0"/>
        <w:adjustRightInd w:val="0"/>
        <w:spacing w:after="0" w:line="360" w:lineRule="auto"/>
        <w:jc w:val="both"/>
        <w:rPr>
          <w:rFonts w:ascii="Times New Roman" w:eastAsia="Times-Roman" w:hAnsi="Times New Roman" w:cs="Times New Roman"/>
          <w:sz w:val="28"/>
          <w:szCs w:val="28"/>
        </w:rPr>
      </w:pPr>
      <w:r w:rsidRPr="007A2699">
        <w:rPr>
          <w:rFonts w:ascii="Times New Roman" w:eastAsia="Times-Roman" w:hAnsi="Times New Roman" w:cs="Times New Roman"/>
          <w:sz w:val="28"/>
          <w:szCs w:val="28"/>
        </w:rPr>
        <w:t xml:space="preserve">ям. Поэтому </w:t>
      </w:r>
      <w:r w:rsidRPr="007A2699">
        <w:rPr>
          <w:rFonts w:ascii="Times New Roman" w:eastAsia="Times-Italic" w:hAnsi="Times New Roman" w:cs="Times New Roman"/>
          <w:sz w:val="28"/>
          <w:szCs w:val="28"/>
        </w:rPr>
        <w:t xml:space="preserve">среднегодовая чистая прибыль </w:t>
      </w:r>
      <w:r w:rsidRPr="007A2699">
        <w:rPr>
          <w:rFonts w:ascii="Times New Roman" w:eastAsia="Times-Roman" w:hAnsi="Times New Roman" w:cs="Times New Roman"/>
          <w:sz w:val="28"/>
          <w:szCs w:val="28"/>
        </w:rPr>
        <w:t>определяется как частное отделения разницы между приростными доходами и приростными расходами</w:t>
      </w:r>
    </w:p>
    <w:p w:rsidR="00D2450F" w:rsidRPr="007A2699" w:rsidRDefault="00D2450F" w:rsidP="007A2699">
      <w:pPr>
        <w:autoSpaceDE w:val="0"/>
        <w:autoSpaceDN w:val="0"/>
        <w:adjustRightInd w:val="0"/>
        <w:spacing w:after="0" w:line="360" w:lineRule="auto"/>
        <w:jc w:val="both"/>
        <w:rPr>
          <w:rFonts w:ascii="Times New Roman" w:eastAsia="Times-Roman" w:hAnsi="Times New Roman" w:cs="Times New Roman"/>
          <w:sz w:val="28"/>
          <w:szCs w:val="28"/>
        </w:rPr>
      </w:pPr>
      <w:r w:rsidRPr="007A2699">
        <w:rPr>
          <w:rFonts w:ascii="Times New Roman" w:eastAsia="Times-Roman" w:hAnsi="Times New Roman" w:cs="Times New Roman"/>
          <w:sz w:val="28"/>
          <w:szCs w:val="28"/>
        </w:rPr>
        <w:t>на предполагаемый срок капиталовложений.</w:t>
      </w:r>
    </w:p>
    <w:p w:rsidR="00D2450F" w:rsidRDefault="00D2450F" w:rsidP="007A2699">
      <w:pPr>
        <w:autoSpaceDE w:val="0"/>
        <w:autoSpaceDN w:val="0"/>
        <w:adjustRightInd w:val="0"/>
        <w:spacing w:after="0" w:line="360" w:lineRule="auto"/>
        <w:ind w:firstLine="708"/>
        <w:jc w:val="both"/>
        <w:rPr>
          <w:rFonts w:ascii="Times New Roman" w:eastAsia="Times-Roman" w:hAnsi="Times New Roman"/>
          <w:sz w:val="28"/>
          <w:szCs w:val="28"/>
        </w:rPr>
      </w:pPr>
    </w:p>
    <w:p w:rsidR="00D2450F" w:rsidRDefault="00D2450F" w:rsidP="007A2699">
      <w:pPr>
        <w:autoSpaceDE w:val="0"/>
        <w:autoSpaceDN w:val="0"/>
        <w:adjustRightInd w:val="0"/>
        <w:spacing w:after="0" w:line="360" w:lineRule="auto"/>
        <w:ind w:firstLine="708"/>
        <w:jc w:val="both"/>
        <w:rPr>
          <w:rFonts w:ascii="Times New Roman" w:eastAsia="Times-Roman" w:hAnsi="Times New Roman"/>
          <w:sz w:val="28"/>
          <w:szCs w:val="28"/>
        </w:rPr>
      </w:pPr>
    </w:p>
    <w:p w:rsidR="00D2450F" w:rsidRPr="004B4B96" w:rsidRDefault="00D2450F" w:rsidP="007A2699">
      <w:pPr>
        <w:autoSpaceDE w:val="0"/>
        <w:autoSpaceDN w:val="0"/>
        <w:adjustRightInd w:val="0"/>
        <w:spacing w:after="0" w:line="360" w:lineRule="auto"/>
        <w:ind w:firstLine="708"/>
        <w:jc w:val="both"/>
        <w:rPr>
          <w:rFonts w:ascii="Times New Roman" w:eastAsia="Times-Roman" w:hAnsi="Times New Roman"/>
          <w:sz w:val="28"/>
          <w:szCs w:val="28"/>
        </w:rPr>
      </w:pPr>
    </w:p>
    <w:p w:rsidR="00D2450F" w:rsidRDefault="00D2450F" w:rsidP="001340C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2. Практическая часть</w:t>
      </w:r>
    </w:p>
    <w:p w:rsidR="00D2450F" w:rsidRPr="003D0228" w:rsidRDefault="00D2450F" w:rsidP="001340CF">
      <w:pPr>
        <w:spacing w:line="360" w:lineRule="auto"/>
        <w:jc w:val="center"/>
        <w:rPr>
          <w:rFonts w:ascii="Times New Roman" w:hAnsi="Times New Roman" w:cs="Times New Roman"/>
          <w:b/>
          <w:bCs/>
          <w:sz w:val="28"/>
          <w:szCs w:val="28"/>
        </w:rPr>
      </w:pPr>
      <w:r w:rsidRPr="003D0228">
        <w:rPr>
          <w:rFonts w:ascii="Times New Roman" w:hAnsi="Times New Roman" w:cs="Times New Roman"/>
          <w:b/>
          <w:bCs/>
          <w:sz w:val="28"/>
          <w:szCs w:val="28"/>
        </w:rPr>
        <w:t>Задача 4</w:t>
      </w:r>
    </w:p>
    <w:p w:rsidR="00D2450F" w:rsidRPr="003D0228" w:rsidRDefault="00D2450F" w:rsidP="001340CF">
      <w:pPr>
        <w:spacing w:line="360" w:lineRule="auto"/>
        <w:ind w:firstLine="709"/>
        <w:jc w:val="both"/>
        <w:rPr>
          <w:rFonts w:ascii="Times New Roman" w:hAnsi="Times New Roman" w:cs="Times New Roman"/>
          <w:sz w:val="28"/>
          <w:szCs w:val="28"/>
        </w:rPr>
      </w:pPr>
      <w:r w:rsidRPr="003D0228">
        <w:rPr>
          <w:rFonts w:ascii="Times New Roman" w:hAnsi="Times New Roman" w:cs="Times New Roman"/>
          <w:sz w:val="28"/>
          <w:szCs w:val="28"/>
        </w:rPr>
        <w:t>Часовой завод ОАО «Полет» производит два продукции: часы наручные и часы настенные на одном и том же оборудовании с использованием аналогичных производственных процессов. Продукция различается по объемам производства. Часы наручные - крупносерийный продукт, производимый крупными партиями, а часы настенные – мелкосерийный. Данные о вводимых материалах, объемах производства и затратах на различные виды деятельности представлены в табл. 1.</w:t>
      </w:r>
    </w:p>
    <w:p w:rsidR="00D2450F" w:rsidRPr="003D0228" w:rsidRDefault="00D2450F" w:rsidP="001340CF">
      <w:pPr>
        <w:spacing w:line="360" w:lineRule="auto"/>
        <w:ind w:firstLine="709"/>
        <w:jc w:val="both"/>
        <w:rPr>
          <w:rFonts w:ascii="Times New Roman" w:hAnsi="Times New Roman" w:cs="Times New Roman"/>
          <w:sz w:val="28"/>
          <w:szCs w:val="28"/>
        </w:rPr>
      </w:pPr>
      <w:r w:rsidRPr="003D0228">
        <w:rPr>
          <w:rFonts w:ascii="Times New Roman" w:hAnsi="Times New Roman" w:cs="Times New Roman"/>
          <w:sz w:val="28"/>
          <w:szCs w:val="28"/>
        </w:rPr>
        <w:t>Таблица 1</w:t>
      </w:r>
    </w:p>
    <w:p w:rsidR="00D2450F" w:rsidRPr="003D0228" w:rsidRDefault="00D2450F" w:rsidP="001340CF">
      <w:pPr>
        <w:spacing w:line="360" w:lineRule="auto"/>
        <w:ind w:firstLine="709"/>
        <w:jc w:val="both"/>
        <w:rPr>
          <w:rFonts w:ascii="Times New Roman" w:hAnsi="Times New Roman" w:cs="Times New Roman"/>
          <w:sz w:val="28"/>
          <w:szCs w:val="28"/>
        </w:rPr>
      </w:pPr>
      <w:r w:rsidRPr="003D0228">
        <w:rPr>
          <w:rFonts w:ascii="Times New Roman" w:hAnsi="Times New Roman" w:cs="Times New Roman"/>
          <w:sz w:val="28"/>
          <w:szCs w:val="28"/>
        </w:rPr>
        <w:t>Показатели, характеризующие производственный процесс ОАО «Полет»</w:t>
      </w: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559"/>
        <w:gridCol w:w="1701"/>
        <w:gridCol w:w="1701"/>
      </w:tblGrid>
      <w:tr w:rsidR="00D2450F" w:rsidRPr="00107376">
        <w:trPr>
          <w:trHeight w:val="771"/>
        </w:trPr>
        <w:tc>
          <w:tcPr>
            <w:tcW w:w="4503"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Показатель</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Часы настенные</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Часы наручные</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Итого</w:t>
            </w:r>
          </w:p>
        </w:tc>
      </w:tr>
      <w:tr w:rsidR="00D2450F" w:rsidRPr="00107376">
        <w:trPr>
          <w:trHeight w:val="657"/>
        </w:trPr>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1. Количество машино-часов на одно изделие</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w:t>
            </w:r>
          </w:p>
        </w:tc>
        <w:tc>
          <w:tcPr>
            <w:tcW w:w="1701" w:type="dxa"/>
          </w:tcPr>
          <w:p w:rsidR="00D2450F" w:rsidRPr="00107376" w:rsidRDefault="00D2450F" w:rsidP="001340CF">
            <w:pPr>
              <w:jc w:val="center"/>
              <w:rPr>
                <w:rFonts w:ascii="Times New Roman" w:hAnsi="Times New Roman" w:cs="Times New Roman"/>
                <w:sz w:val="28"/>
                <w:szCs w:val="28"/>
              </w:rPr>
            </w:pP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2. Трудозатраты на одно изделие, ч.</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w:t>
            </w:r>
          </w:p>
        </w:tc>
        <w:tc>
          <w:tcPr>
            <w:tcW w:w="1701" w:type="dxa"/>
          </w:tcPr>
          <w:p w:rsidR="00D2450F" w:rsidRPr="00107376" w:rsidRDefault="00D2450F" w:rsidP="001340CF">
            <w:pPr>
              <w:jc w:val="center"/>
              <w:rPr>
                <w:rFonts w:ascii="Times New Roman" w:hAnsi="Times New Roman" w:cs="Times New Roman"/>
                <w:sz w:val="28"/>
                <w:szCs w:val="28"/>
              </w:rPr>
            </w:pP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3. Объем готового производства, шт</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1 000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10 000</w:t>
            </w:r>
          </w:p>
        </w:tc>
        <w:tc>
          <w:tcPr>
            <w:tcW w:w="1701" w:type="dxa"/>
          </w:tcPr>
          <w:p w:rsidR="00D2450F" w:rsidRPr="00107376" w:rsidRDefault="00D2450F" w:rsidP="001340CF">
            <w:pPr>
              <w:jc w:val="center"/>
              <w:rPr>
                <w:rFonts w:ascii="Times New Roman" w:hAnsi="Times New Roman" w:cs="Times New Roman"/>
                <w:sz w:val="28"/>
                <w:szCs w:val="28"/>
              </w:rPr>
            </w:pP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4. Время работы оборудования, ч.</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2 000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20 000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22 000</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5. Время работы основных производственных рабочих</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4 000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40 000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44 000</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6. Число заказов на закупку, шт.</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80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160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240</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7. Число наладок</w:t>
            </w:r>
          </w:p>
        </w:tc>
        <w:tc>
          <w:tcPr>
            <w:tcW w:w="1559"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60</w:t>
            </w:r>
          </w:p>
        </w:tc>
        <w:tc>
          <w:tcPr>
            <w:tcW w:w="1701"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100</w:t>
            </w:r>
          </w:p>
        </w:tc>
      </w:tr>
      <w:tr w:rsidR="00D2450F" w:rsidRPr="00107376">
        <w:tc>
          <w:tcPr>
            <w:tcW w:w="9464" w:type="dxa"/>
            <w:gridSpan w:val="4"/>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Затраты по видам деятельности</w:t>
            </w:r>
          </w:p>
        </w:tc>
      </w:tr>
      <w:tr w:rsidR="00D2450F" w:rsidRPr="00107376">
        <w:tc>
          <w:tcPr>
            <w:tcW w:w="4503" w:type="dxa"/>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Виды деятельности</w:t>
            </w:r>
          </w:p>
        </w:tc>
        <w:tc>
          <w:tcPr>
            <w:tcW w:w="4961" w:type="dxa"/>
            <w:gridSpan w:val="3"/>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Сумма, руб.</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1. Производственная</w:t>
            </w:r>
          </w:p>
        </w:tc>
        <w:tc>
          <w:tcPr>
            <w:tcW w:w="4961" w:type="dxa"/>
            <w:gridSpan w:val="3"/>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110 000</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2. Снабженческо-заготовительная</w:t>
            </w:r>
          </w:p>
        </w:tc>
        <w:tc>
          <w:tcPr>
            <w:tcW w:w="4961" w:type="dxa"/>
            <w:gridSpan w:val="3"/>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120 000</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3. Наладка оборудования</w:t>
            </w:r>
          </w:p>
        </w:tc>
        <w:tc>
          <w:tcPr>
            <w:tcW w:w="4961" w:type="dxa"/>
            <w:gridSpan w:val="3"/>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210 000</w:t>
            </w:r>
          </w:p>
        </w:tc>
      </w:tr>
      <w:tr w:rsidR="00D2450F" w:rsidRPr="00107376">
        <w:tc>
          <w:tcPr>
            <w:tcW w:w="4503"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4. Итого:</w:t>
            </w:r>
          </w:p>
        </w:tc>
        <w:tc>
          <w:tcPr>
            <w:tcW w:w="4961" w:type="dxa"/>
            <w:gridSpan w:val="3"/>
          </w:tcPr>
          <w:p w:rsidR="00D2450F" w:rsidRPr="00107376" w:rsidRDefault="00D2450F" w:rsidP="001340CF">
            <w:pPr>
              <w:jc w:val="center"/>
              <w:rPr>
                <w:rFonts w:ascii="Times New Roman" w:hAnsi="Times New Roman" w:cs="Times New Roman"/>
                <w:sz w:val="28"/>
                <w:szCs w:val="28"/>
              </w:rPr>
            </w:pPr>
            <w:r w:rsidRPr="00107376">
              <w:rPr>
                <w:rFonts w:ascii="Times New Roman" w:hAnsi="Times New Roman" w:cs="Times New Roman"/>
                <w:sz w:val="28"/>
                <w:szCs w:val="28"/>
              </w:rPr>
              <w:t>440 000</w:t>
            </w:r>
          </w:p>
        </w:tc>
      </w:tr>
    </w:tbl>
    <w:p w:rsidR="00D2450F" w:rsidRPr="00043D19" w:rsidRDefault="00D2450F" w:rsidP="001340CF">
      <w:pPr>
        <w:ind w:firstLine="284"/>
        <w:jc w:val="both"/>
        <w:rPr>
          <w:rFonts w:ascii="Times New Roman" w:hAnsi="Times New Roman" w:cs="Times New Roman"/>
          <w:sz w:val="28"/>
          <w:szCs w:val="28"/>
        </w:rPr>
      </w:pPr>
      <w:r w:rsidRPr="00043D19">
        <w:rPr>
          <w:rFonts w:ascii="Times New Roman" w:hAnsi="Times New Roman" w:cs="Times New Roman"/>
          <w:sz w:val="28"/>
          <w:szCs w:val="28"/>
        </w:rPr>
        <w:t>Используя информацию, представл</w:t>
      </w:r>
      <w:r>
        <w:rPr>
          <w:rFonts w:ascii="Times New Roman" w:hAnsi="Times New Roman" w:cs="Times New Roman"/>
          <w:sz w:val="28"/>
          <w:szCs w:val="28"/>
        </w:rPr>
        <w:t>енную в табл. 1</w:t>
      </w:r>
      <w:r w:rsidRPr="00043D19">
        <w:rPr>
          <w:rFonts w:ascii="Times New Roman" w:hAnsi="Times New Roman" w:cs="Times New Roman"/>
          <w:sz w:val="28"/>
          <w:szCs w:val="28"/>
        </w:rPr>
        <w:t xml:space="preserve"> необходимо рассчитать себестоимость продукции ОАО «Полет» традиционным методом и по системе АВС. Сравнить полученные результаты и обосновать причину их расхождений.</w:t>
      </w:r>
    </w:p>
    <w:p w:rsidR="00D2450F" w:rsidRPr="00043D19" w:rsidRDefault="00D2450F" w:rsidP="001340CF">
      <w:pPr>
        <w:spacing w:line="240" w:lineRule="auto"/>
        <w:ind w:firstLine="709"/>
        <w:jc w:val="center"/>
        <w:rPr>
          <w:rFonts w:ascii="Times New Roman" w:hAnsi="Times New Roman" w:cs="Times New Roman"/>
          <w:b/>
          <w:bCs/>
          <w:sz w:val="28"/>
          <w:szCs w:val="28"/>
        </w:rPr>
      </w:pPr>
      <w:r w:rsidRPr="00043D19">
        <w:rPr>
          <w:rFonts w:ascii="Times New Roman" w:hAnsi="Times New Roman" w:cs="Times New Roman"/>
          <w:b/>
          <w:bCs/>
          <w:sz w:val="28"/>
          <w:szCs w:val="28"/>
        </w:rPr>
        <w:t>Решение задачи 4</w:t>
      </w:r>
    </w:p>
    <w:p w:rsidR="00D2450F" w:rsidRPr="00043D19" w:rsidRDefault="00D2450F" w:rsidP="001340CF">
      <w:pPr>
        <w:shd w:val="clear" w:color="auto" w:fill="FFFFFF"/>
        <w:autoSpaceDE w:val="0"/>
        <w:autoSpaceDN w:val="0"/>
        <w:adjustRightInd w:val="0"/>
        <w:spacing w:line="240" w:lineRule="auto"/>
        <w:ind w:firstLine="284"/>
        <w:jc w:val="both"/>
        <w:rPr>
          <w:rFonts w:ascii="Times New Roman" w:hAnsi="Times New Roman" w:cs="Times New Roman"/>
          <w:color w:val="000000"/>
          <w:sz w:val="28"/>
          <w:szCs w:val="28"/>
        </w:rPr>
      </w:pPr>
      <w:r w:rsidRPr="00043D19">
        <w:rPr>
          <w:rFonts w:ascii="Times New Roman" w:hAnsi="Times New Roman" w:cs="Times New Roman"/>
          <w:color w:val="000000"/>
          <w:sz w:val="28"/>
          <w:szCs w:val="28"/>
        </w:rPr>
        <w:t>Рассчитаем себестоимость продукции по традиционной системе учета затрат, основанной на показателях объема производства.</w:t>
      </w:r>
    </w:p>
    <w:p w:rsidR="00D2450F" w:rsidRPr="00043D19" w:rsidRDefault="00D2450F" w:rsidP="001340CF">
      <w:pPr>
        <w:shd w:val="clear" w:color="auto" w:fill="FFFFFF"/>
        <w:autoSpaceDE w:val="0"/>
        <w:autoSpaceDN w:val="0"/>
        <w:adjustRightInd w:val="0"/>
        <w:spacing w:line="240" w:lineRule="auto"/>
        <w:ind w:firstLine="284"/>
        <w:jc w:val="both"/>
        <w:rPr>
          <w:rFonts w:ascii="Times New Roman" w:hAnsi="Times New Roman" w:cs="Times New Roman"/>
          <w:sz w:val="28"/>
          <w:szCs w:val="28"/>
        </w:rPr>
      </w:pPr>
      <w:r w:rsidRPr="00043D19">
        <w:rPr>
          <w:rFonts w:ascii="Times New Roman" w:hAnsi="Times New Roman" w:cs="Times New Roman"/>
          <w:color w:val="000000"/>
          <w:sz w:val="28"/>
          <w:szCs w:val="28"/>
        </w:rPr>
        <w:t xml:space="preserve"> Затраты, распределенные по центрам ответственности, руб.:                           440 000;</w:t>
      </w:r>
    </w:p>
    <w:p w:rsidR="00D2450F" w:rsidRPr="00043D19" w:rsidRDefault="00D2450F" w:rsidP="001340CF">
      <w:pPr>
        <w:shd w:val="clear" w:color="auto" w:fill="FFFFFF"/>
        <w:autoSpaceDE w:val="0"/>
        <w:autoSpaceDN w:val="0"/>
        <w:adjustRightInd w:val="0"/>
        <w:spacing w:line="240" w:lineRule="auto"/>
        <w:ind w:firstLine="284"/>
        <w:jc w:val="both"/>
        <w:rPr>
          <w:rFonts w:ascii="Times New Roman" w:hAnsi="Times New Roman" w:cs="Times New Roman"/>
          <w:sz w:val="28"/>
          <w:szCs w:val="28"/>
        </w:rPr>
      </w:pPr>
      <w:r w:rsidRPr="00043D19">
        <w:rPr>
          <w:rFonts w:ascii="Times New Roman" w:hAnsi="Times New Roman" w:cs="Times New Roman"/>
          <w:color w:val="000000"/>
          <w:sz w:val="28"/>
          <w:szCs w:val="28"/>
        </w:rPr>
        <w:t>Ставка распределения накладных расходов на 1 час работы основных производственных рабочих, руб.: 10 = 440 000 руб. / 44000 ч.</w:t>
      </w:r>
    </w:p>
    <w:p w:rsidR="00D2450F" w:rsidRPr="00043D19" w:rsidRDefault="00D2450F" w:rsidP="001340CF">
      <w:pPr>
        <w:shd w:val="clear" w:color="auto" w:fill="FFFFFF"/>
        <w:autoSpaceDE w:val="0"/>
        <w:autoSpaceDN w:val="0"/>
        <w:adjustRightInd w:val="0"/>
        <w:spacing w:line="240" w:lineRule="auto"/>
        <w:ind w:firstLine="284"/>
        <w:jc w:val="both"/>
        <w:rPr>
          <w:rFonts w:ascii="Times New Roman" w:hAnsi="Times New Roman" w:cs="Times New Roman"/>
          <w:sz w:val="28"/>
          <w:szCs w:val="28"/>
        </w:rPr>
      </w:pPr>
      <w:r w:rsidRPr="00043D19">
        <w:rPr>
          <w:rFonts w:ascii="Times New Roman" w:hAnsi="Times New Roman" w:cs="Times New Roman"/>
          <w:color w:val="000000"/>
          <w:sz w:val="28"/>
          <w:szCs w:val="28"/>
        </w:rPr>
        <w:t>Затраты на ед. продукции:</w:t>
      </w:r>
    </w:p>
    <w:p w:rsidR="00D2450F" w:rsidRPr="00261AFD" w:rsidRDefault="00D2450F" w:rsidP="001340CF">
      <w:pPr>
        <w:shd w:val="clear" w:color="auto" w:fill="FFFFFF"/>
        <w:autoSpaceDE w:val="0"/>
        <w:autoSpaceDN w:val="0"/>
        <w:adjustRightInd w:val="0"/>
        <w:jc w:val="both"/>
        <w:rPr>
          <w:rFonts w:ascii="Times New Roman" w:hAnsi="Times New Roman" w:cs="Times New Roman"/>
          <w:color w:val="000000"/>
          <w:sz w:val="28"/>
          <w:szCs w:val="28"/>
        </w:rPr>
      </w:pPr>
      <w:r w:rsidRPr="00043D19">
        <w:rPr>
          <w:rFonts w:ascii="Times New Roman" w:hAnsi="Times New Roman" w:cs="Times New Roman"/>
          <w:sz w:val="28"/>
          <w:szCs w:val="28"/>
        </w:rPr>
        <w:t>- часы настенные</w:t>
      </w:r>
      <w:r w:rsidRPr="00043D19">
        <w:rPr>
          <w:rFonts w:ascii="Times New Roman" w:hAnsi="Times New Roman" w:cs="Times New Roman"/>
          <w:color w:val="000000"/>
          <w:sz w:val="28"/>
          <w:szCs w:val="28"/>
        </w:rPr>
        <w:t xml:space="preserve">, руб.: </w:t>
      </w:r>
      <w:r>
        <w:rPr>
          <w:rFonts w:ascii="Times New Roman" w:hAnsi="Times New Roman" w:cs="Times New Roman"/>
          <w:color w:val="000000"/>
          <w:sz w:val="28"/>
          <w:szCs w:val="28"/>
        </w:rPr>
        <w:t xml:space="preserve"> </w:t>
      </w:r>
      <w:r w:rsidRPr="00043D19">
        <w:rPr>
          <w:rFonts w:ascii="Times New Roman" w:hAnsi="Times New Roman" w:cs="Times New Roman"/>
          <w:color w:val="000000"/>
          <w:sz w:val="28"/>
          <w:szCs w:val="28"/>
        </w:rPr>
        <w:t>4ч*10руб./ч=40руб.</w:t>
      </w:r>
    </w:p>
    <w:p w:rsidR="00D2450F" w:rsidRPr="00261AFD" w:rsidRDefault="00D2450F" w:rsidP="001340CF">
      <w:pPr>
        <w:shd w:val="clear" w:color="auto" w:fill="FFFFFF"/>
        <w:autoSpaceDE w:val="0"/>
        <w:autoSpaceDN w:val="0"/>
        <w:adjustRightInd w:val="0"/>
        <w:jc w:val="both"/>
        <w:rPr>
          <w:rFonts w:ascii="Times New Roman" w:hAnsi="Times New Roman" w:cs="Times New Roman"/>
          <w:color w:val="000000"/>
          <w:sz w:val="28"/>
          <w:szCs w:val="28"/>
        </w:rPr>
      </w:pPr>
      <w:r w:rsidRPr="00043D19">
        <w:rPr>
          <w:rFonts w:ascii="Times New Roman" w:hAnsi="Times New Roman" w:cs="Times New Roman"/>
          <w:color w:val="000000"/>
          <w:sz w:val="28"/>
          <w:szCs w:val="28"/>
        </w:rPr>
        <w:t>- часы наручные, руб.: 4ч*10 руб./ч=40руб.</w:t>
      </w:r>
    </w:p>
    <w:p w:rsidR="00D2450F" w:rsidRDefault="00D2450F" w:rsidP="001340CF">
      <w:pPr>
        <w:shd w:val="clear" w:color="auto" w:fill="FFFFFF"/>
        <w:autoSpaceDE w:val="0"/>
        <w:autoSpaceDN w:val="0"/>
        <w:adjustRightInd w:val="0"/>
        <w:ind w:firstLine="284"/>
        <w:jc w:val="both"/>
        <w:rPr>
          <w:rFonts w:ascii="Times New Roman" w:hAnsi="Times New Roman" w:cs="Times New Roman"/>
          <w:color w:val="000000"/>
          <w:sz w:val="28"/>
          <w:szCs w:val="28"/>
        </w:rPr>
      </w:pPr>
      <w:r w:rsidRPr="00043D19">
        <w:rPr>
          <w:rFonts w:ascii="Times New Roman" w:hAnsi="Times New Roman" w:cs="Times New Roman"/>
          <w:color w:val="000000"/>
          <w:sz w:val="28"/>
          <w:szCs w:val="28"/>
        </w:rPr>
        <w:t xml:space="preserve">б) Рассчитаем себестоимость продукции ОАО «Полет» по системе </w:t>
      </w:r>
      <w:r w:rsidRPr="00043D19">
        <w:rPr>
          <w:rFonts w:ascii="Times New Roman" w:hAnsi="Times New Roman" w:cs="Times New Roman"/>
          <w:color w:val="000000"/>
          <w:sz w:val="28"/>
          <w:szCs w:val="28"/>
          <w:lang w:val="en-US"/>
        </w:rPr>
        <w:t>ABC</w:t>
      </w:r>
      <w:r w:rsidRPr="00043D19">
        <w:rPr>
          <w:rFonts w:ascii="Times New Roman" w:hAnsi="Times New Roman" w:cs="Times New Roman"/>
          <w:color w:val="000000"/>
          <w:sz w:val="28"/>
          <w:szCs w:val="28"/>
        </w:rPr>
        <w:t>.</w:t>
      </w:r>
    </w:p>
    <w:p w:rsidR="00D2450F" w:rsidRDefault="00D2450F" w:rsidP="001340CF">
      <w:pPr>
        <w:shd w:val="clear" w:color="auto" w:fill="FFFFFF"/>
        <w:autoSpaceDE w:val="0"/>
        <w:autoSpaceDN w:val="0"/>
        <w:adjustRightInd w:val="0"/>
        <w:ind w:firstLine="284"/>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p>
    <w:p w:rsidR="00D2450F" w:rsidRPr="00261AFD" w:rsidRDefault="00D2450F" w:rsidP="001340CF">
      <w:pPr>
        <w:ind w:firstLine="709"/>
        <w:jc w:val="center"/>
        <w:rPr>
          <w:rFonts w:ascii="Times New Roman" w:hAnsi="Times New Roman" w:cs="Times New Roman"/>
          <w:sz w:val="28"/>
          <w:szCs w:val="28"/>
        </w:rPr>
      </w:pPr>
      <w:r>
        <w:rPr>
          <w:rFonts w:ascii="Times New Roman" w:hAnsi="Times New Roman" w:cs="Times New Roman"/>
          <w:sz w:val="28"/>
          <w:szCs w:val="28"/>
        </w:rPr>
        <w:t>Показатели, характеризующие различные виды деятельности ОАО «Полет»</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559"/>
        <w:gridCol w:w="1701"/>
        <w:gridCol w:w="142"/>
        <w:gridCol w:w="1417"/>
        <w:gridCol w:w="1843"/>
        <w:gridCol w:w="284"/>
      </w:tblGrid>
      <w:tr w:rsidR="00D2450F" w:rsidRPr="00107376">
        <w:trPr>
          <w:gridAfter w:val="1"/>
          <w:wAfter w:w="284" w:type="dxa"/>
        </w:trPr>
        <w:tc>
          <w:tcPr>
            <w:tcW w:w="2660"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Показатели</w:t>
            </w:r>
          </w:p>
        </w:tc>
        <w:tc>
          <w:tcPr>
            <w:tcW w:w="1559"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Производственная деят.</w:t>
            </w:r>
          </w:p>
        </w:tc>
        <w:tc>
          <w:tcPr>
            <w:tcW w:w="1701"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Снабженческо-загот. деят.</w:t>
            </w:r>
          </w:p>
        </w:tc>
        <w:tc>
          <w:tcPr>
            <w:tcW w:w="1559" w:type="dxa"/>
            <w:gridSpan w:val="2"/>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Наладка оборуд</w:t>
            </w:r>
          </w:p>
        </w:tc>
        <w:tc>
          <w:tcPr>
            <w:tcW w:w="1843" w:type="dxa"/>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Итого</w:t>
            </w:r>
          </w:p>
        </w:tc>
      </w:tr>
      <w:tr w:rsidR="00D2450F" w:rsidRPr="00107376">
        <w:trPr>
          <w:gridAfter w:val="1"/>
          <w:wAfter w:w="284" w:type="dxa"/>
        </w:trPr>
        <w:tc>
          <w:tcPr>
            <w:tcW w:w="2660" w:type="dxa"/>
          </w:tcPr>
          <w:p w:rsidR="00D2450F" w:rsidRPr="00107376" w:rsidRDefault="00D2450F" w:rsidP="001340CF">
            <w:pPr>
              <w:autoSpaceDE w:val="0"/>
              <w:autoSpaceDN w:val="0"/>
              <w:adjustRightInd w:val="0"/>
              <w:rPr>
                <w:rFonts w:ascii="Times New Roman" w:hAnsi="Times New Roman" w:cs="Times New Roman"/>
                <w:sz w:val="28"/>
                <w:szCs w:val="28"/>
              </w:rPr>
            </w:pPr>
            <w:r w:rsidRPr="00107376">
              <w:rPr>
                <w:rFonts w:ascii="Times New Roman" w:hAnsi="Times New Roman" w:cs="Times New Roman"/>
                <w:sz w:val="28"/>
                <w:szCs w:val="28"/>
              </w:rPr>
              <w:t>Затраты, распределенные по видам деят., руб.</w:t>
            </w:r>
          </w:p>
        </w:tc>
        <w:tc>
          <w:tcPr>
            <w:tcW w:w="1559"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110 000</w:t>
            </w:r>
          </w:p>
        </w:tc>
        <w:tc>
          <w:tcPr>
            <w:tcW w:w="1701"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120 000</w:t>
            </w:r>
          </w:p>
        </w:tc>
        <w:tc>
          <w:tcPr>
            <w:tcW w:w="1559" w:type="dxa"/>
            <w:gridSpan w:val="2"/>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210 000</w:t>
            </w:r>
          </w:p>
        </w:tc>
        <w:tc>
          <w:tcPr>
            <w:tcW w:w="1843" w:type="dxa"/>
          </w:tcPr>
          <w:p w:rsidR="00D2450F" w:rsidRPr="00107376" w:rsidRDefault="00D2450F" w:rsidP="001340CF">
            <w:pPr>
              <w:autoSpaceDE w:val="0"/>
              <w:autoSpaceDN w:val="0"/>
              <w:adjustRightInd w:val="0"/>
              <w:jc w:val="center"/>
              <w:rPr>
                <w:rFonts w:ascii="Times New Roman" w:hAnsi="Times New Roman" w:cs="Times New Roman"/>
                <w:sz w:val="28"/>
                <w:szCs w:val="28"/>
              </w:rPr>
            </w:pPr>
          </w:p>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440 000</w:t>
            </w:r>
          </w:p>
        </w:tc>
      </w:tr>
      <w:tr w:rsidR="00D2450F" w:rsidRPr="00107376">
        <w:trPr>
          <w:gridAfter w:val="1"/>
          <w:wAfter w:w="284" w:type="dxa"/>
        </w:trPr>
        <w:tc>
          <w:tcPr>
            <w:tcW w:w="2660" w:type="dxa"/>
          </w:tcPr>
          <w:p w:rsidR="00D2450F" w:rsidRPr="00107376" w:rsidRDefault="00D2450F" w:rsidP="001340CF">
            <w:pPr>
              <w:autoSpaceDE w:val="0"/>
              <w:autoSpaceDN w:val="0"/>
              <w:adjustRightInd w:val="0"/>
              <w:rPr>
                <w:rFonts w:ascii="Times New Roman" w:hAnsi="Times New Roman" w:cs="Times New Roman"/>
                <w:sz w:val="28"/>
                <w:szCs w:val="28"/>
              </w:rPr>
            </w:pPr>
            <w:r w:rsidRPr="00107376">
              <w:rPr>
                <w:rFonts w:ascii="Times New Roman" w:hAnsi="Times New Roman" w:cs="Times New Roman"/>
                <w:sz w:val="28"/>
                <w:szCs w:val="28"/>
              </w:rPr>
              <w:t>Потребление видов деятельности (носители издержек)</w:t>
            </w:r>
          </w:p>
        </w:tc>
        <w:tc>
          <w:tcPr>
            <w:tcW w:w="1559"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22 000 машино-ч</w:t>
            </w:r>
          </w:p>
        </w:tc>
        <w:tc>
          <w:tcPr>
            <w:tcW w:w="1701"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240 заказов на закупку</w:t>
            </w:r>
          </w:p>
        </w:tc>
        <w:tc>
          <w:tcPr>
            <w:tcW w:w="1559" w:type="dxa"/>
            <w:gridSpan w:val="2"/>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100 наладок</w:t>
            </w:r>
          </w:p>
        </w:tc>
        <w:tc>
          <w:tcPr>
            <w:tcW w:w="1843" w:type="dxa"/>
          </w:tcPr>
          <w:p w:rsidR="00D2450F" w:rsidRPr="00107376" w:rsidRDefault="00D2450F" w:rsidP="001340CF">
            <w:pPr>
              <w:autoSpaceDE w:val="0"/>
              <w:autoSpaceDN w:val="0"/>
              <w:adjustRightInd w:val="0"/>
              <w:jc w:val="center"/>
              <w:rPr>
                <w:rFonts w:ascii="Times New Roman" w:hAnsi="Times New Roman" w:cs="Times New Roman"/>
                <w:sz w:val="28"/>
                <w:szCs w:val="28"/>
              </w:rPr>
            </w:pPr>
          </w:p>
          <w:p w:rsidR="00D2450F" w:rsidRPr="00107376" w:rsidRDefault="00D2450F" w:rsidP="001340CF">
            <w:pPr>
              <w:autoSpaceDE w:val="0"/>
              <w:autoSpaceDN w:val="0"/>
              <w:adjustRightInd w:val="0"/>
              <w:jc w:val="center"/>
              <w:rPr>
                <w:rFonts w:ascii="Times New Roman" w:hAnsi="Times New Roman" w:cs="Times New Roman"/>
                <w:sz w:val="28"/>
                <w:szCs w:val="28"/>
              </w:rPr>
            </w:pPr>
          </w:p>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х</w:t>
            </w:r>
          </w:p>
        </w:tc>
      </w:tr>
      <w:tr w:rsidR="00D2450F" w:rsidRPr="00107376">
        <w:trPr>
          <w:gridAfter w:val="1"/>
          <w:wAfter w:w="284" w:type="dxa"/>
        </w:trPr>
        <w:tc>
          <w:tcPr>
            <w:tcW w:w="2660" w:type="dxa"/>
          </w:tcPr>
          <w:p w:rsidR="00D2450F" w:rsidRPr="00107376" w:rsidRDefault="00D2450F" w:rsidP="001340CF">
            <w:pPr>
              <w:autoSpaceDE w:val="0"/>
              <w:autoSpaceDN w:val="0"/>
              <w:adjustRightInd w:val="0"/>
              <w:rPr>
                <w:rFonts w:ascii="Times New Roman" w:hAnsi="Times New Roman" w:cs="Times New Roman"/>
                <w:sz w:val="28"/>
                <w:szCs w:val="28"/>
              </w:rPr>
            </w:pPr>
            <w:r w:rsidRPr="00107376">
              <w:rPr>
                <w:rFonts w:ascii="Times New Roman" w:hAnsi="Times New Roman" w:cs="Times New Roman"/>
                <w:sz w:val="28"/>
                <w:szCs w:val="28"/>
              </w:rPr>
              <w:t>Затраты на единицу потребления видов деятельности</w:t>
            </w:r>
          </w:p>
        </w:tc>
        <w:tc>
          <w:tcPr>
            <w:tcW w:w="1559"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 xml:space="preserve">5 руб. на 1 машино-ч </w:t>
            </w:r>
          </w:p>
        </w:tc>
        <w:tc>
          <w:tcPr>
            <w:tcW w:w="1701" w:type="dxa"/>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500 руб. на заказ</w:t>
            </w:r>
          </w:p>
        </w:tc>
        <w:tc>
          <w:tcPr>
            <w:tcW w:w="1559" w:type="dxa"/>
            <w:gridSpan w:val="2"/>
            <w:vAlign w:val="center"/>
          </w:tcPr>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 xml:space="preserve">2 100 на наладку </w:t>
            </w:r>
          </w:p>
        </w:tc>
        <w:tc>
          <w:tcPr>
            <w:tcW w:w="1843" w:type="dxa"/>
          </w:tcPr>
          <w:p w:rsidR="00D2450F" w:rsidRPr="00107376" w:rsidRDefault="00D2450F" w:rsidP="001340CF">
            <w:pPr>
              <w:autoSpaceDE w:val="0"/>
              <w:autoSpaceDN w:val="0"/>
              <w:adjustRightInd w:val="0"/>
              <w:jc w:val="center"/>
              <w:rPr>
                <w:rFonts w:ascii="Times New Roman" w:hAnsi="Times New Roman" w:cs="Times New Roman"/>
                <w:sz w:val="28"/>
                <w:szCs w:val="28"/>
              </w:rPr>
            </w:pPr>
          </w:p>
          <w:p w:rsidR="00D2450F" w:rsidRPr="00107376" w:rsidRDefault="00D2450F" w:rsidP="001340CF">
            <w:pPr>
              <w:autoSpaceDE w:val="0"/>
              <w:autoSpaceDN w:val="0"/>
              <w:adjustRightInd w:val="0"/>
              <w:jc w:val="center"/>
              <w:rPr>
                <w:rFonts w:ascii="Times New Roman" w:hAnsi="Times New Roman" w:cs="Times New Roman"/>
                <w:sz w:val="28"/>
                <w:szCs w:val="28"/>
              </w:rPr>
            </w:pPr>
          </w:p>
          <w:p w:rsidR="00D2450F" w:rsidRPr="00107376" w:rsidRDefault="00D2450F" w:rsidP="001340CF">
            <w:pPr>
              <w:autoSpaceDE w:val="0"/>
              <w:autoSpaceDN w:val="0"/>
              <w:adjustRightInd w:val="0"/>
              <w:jc w:val="center"/>
              <w:rPr>
                <w:rFonts w:ascii="Times New Roman" w:hAnsi="Times New Roman" w:cs="Times New Roman"/>
                <w:sz w:val="28"/>
                <w:szCs w:val="28"/>
              </w:rPr>
            </w:pPr>
            <w:r w:rsidRPr="00107376">
              <w:rPr>
                <w:rFonts w:ascii="Times New Roman" w:hAnsi="Times New Roman" w:cs="Times New Roman"/>
                <w:sz w:val="28"/>
                <w:szCs w:val="28"/>
              </w:rPr>
              <w:t>х</w:t>
            </w:r>
          </w:p>
        </w:tc>
      </w:tr>
      <w:tr w:rsidR="00D2450F" w:rsidRPr="00107376">
        <w:tc>
          <w:tcPr>
            <w:tcW w:w="9606" w:type="dxa"/>
            <w:gridSpan w:val="7"/>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Затраты, отнесенные на продукты:</w:t>
            </w:r>
          </w:p>
        </w:tc>
      </w:tr>
      <w:tr w:rsidR="00D2450F" w:rsidRPr="00107376">
        <w:tc>
          <w:tcPr>
            <w:tcW w:w="2660"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 часы настенные, руб.:</w:t>
            </w:r>
          </w:p>
        </w:tc>
        <w:tc>
          <w:tcPr>
            <w:tcW w:w="1559" w:type="dxa"/>
            <w:vAlign w:val="center"/>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2 000 х 5 = 10 000</w:t>
            </w:r>
          </w:p>
        </w:tc>
        <w:tc>
          <w:tcPr>
            <w:tcW w:w="1843" w:type="dxa"/>
            <w:gridSpan w:val="2"/>
            <w:vAlign w:val="center"/>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80 х 500 = 40 000</w:t>
            </w:r>
          </w:p>
        </w:tc>
        <w:tc>
          <w:tcPr>
            <w:tcW w:w="1417" w:type="dxa"/>
            <w:vAlign w:val="center"/>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40 х 2 100 = 84 000</w:t>
            </w:r>
          </w:p>
        </w:tc>
        <w:tc>
          <w:tcPr>
            <w:tcW w:w="2127" w:type="dxa"/>
            <w:gridSpan w:val="2"/>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134 000</w:t>
            </w:r>
          </w:p>
        </w:tc>
      </w:tr>
      <w:tr w:rsidR="00D2450F" w:rsidRPr="00107376">
        <w:tc>
          <w:tcPr>
            <w:tcW w:w="2660" w:type="dxa"/>
          </w:tcPr>
          <w:p w:rsidR="00D2450F" w:rsidRPr="00107376" w:rsidRDefault="00D2450F" w:rsidP="001340CF">
            <w:pPr>
              <w:rPr>
                <w:rFonts w:ascii="Times New Roman" w:hAnsi="Times New Roman" w:cs="Times New Roman"/>
                <w:sz w:val="28"/>
                <w:szCs w:val="28"/>
              </w:rPr>
            </w:pPr>
            <w:r w:rsidRPr="00107376">
              <w:rPr>
                <w:rFonts w:ascii="Times New Roman" w:hAnsi="Times New Roman" w:cs="Times New Roman"/>
                <w:sz w:val="28"/>
                <w:szCs w:val="28"/>
              </w:rPr>
              <w:t>- часы наручные, руб.:</w:t>
            </w:r>
          </w:p>
        </w:tc>
        <w:tc>
          <w:tcPr>
            <w:tcW w:w="1559" w:type="dxa"/>
            <w:vAlign w:val="center"/>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20 000 х 5 = 100 000</w:t>
            </w:r>
          </w:p>
        </w:tc>
        <w:tc>
          <w:tcPr>
            <w:tcW w:w="1843" w:type="dxa"/>
            <w:gridSpan w:val="2"/>
            <w:vAlign w:val="center"/>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160 х 500 = 80 000</w:t>
            </w:r>
          </w:p>
        </w:tc>
        <w:tc>
          <w:tcPr>
            <w:tcW w:w="1417" w:type="dxa"/>
            <w:vAlign w:val="center"/>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 xml:space="preserve">60 х 2100 </w:t>
            </w:r>
          </w:p>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 126 000</w:t>
            </w:r>
          </w:p>
        </w:tc>
        <w:tc>
          <w:tcPr>
            <w:tcW w:w="2127" w:type="dxa"/>
            <w:gridSpan w:val="2"/>
          </w:tcPr>
          <w:p w:rsidR="00D2450F" w:rsidRPr="00107376" w:rsidRDefault="00D2450F" w:rsidP="001340CF">
            <w:pPr>
              <w:autoSpaceDE w:val="0"/>
              <w:autoSpaceDN w:val="0"/>
              <w:adjustRightInd w:val="0"/>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306 000</w:t>
            </w:r>
          </w:p>
        </w:tc>
      </w:tr>
    </w:tbl>
    <w:p w:rsidR="00D2450F" w:rsidRPr="00043D19" w:rsidRDefault="00D2450F" w:rsidP="001340CF">
      <w:pPr>
        <w:ind w:firstLine="709"/>
        <w:jc w:val="both"/>
        <w:rPr>
          <w:rFonts w:ascii="Times New Roman" w:hAnsi="Times New Roman" w:cs="Times New Roman"/>
          <w:color w:val="000000"/>
          <w:sz w:val="28"/>
          <w:szCs w:val="28"/>
        </w:rPr>
      </w:pPr>
      <w:r w:rsidRPr="00043D19">
        <w:rPr>
          <w:rFonts w:ascii="Times New Roman" w:hAnsi="Times New Roman" w:cs="Times New Roman"/>
          <w:color w:val="000000"/>
          <w:sz w:val="28"/>
          <w:szCs w:val="28"/>
        </w:rPr>
        <w:t xml:space="preserve">Сравним величину себестоимости единицы продукции, полученной с использование разных методов, а именно: традиционного и АВС </w:t>
      </w:r>
      <w:r>
        <w:rPr>
          <w:rFonts w:ascii="Times New Roman" w:hAnsi="Times New Roman" w:cs="Times New Roman"/>
          <w:color w:val="000000"/>
          <w:sz w:val="28"/>
          <w:szCs w:val="28"/>
        </w:rPr>
        <w:t>(табл. 3</w:t>
      </w:r>
      <w:r w:rsidRPr="00043D19">
        <w:rPr>
          <w:rFonts w:ascii="Times New Roman" w:hAnsi="Times New Roman" w:cs="Times New Roman"/>
          <w:color w:val="000000"/>
          <w:sz w:val="28"/>
          <w:szCs w:val="28"/>
        </w:rPr>
        <w:t>).</w:t>
      </w:r>
    </w:p>
    <w:p w:rsidR="00D2450F" w:rsidRPr="00043D19" w:rsidRDefault="00D2450F" w:rsidP="001340CF">
      <w:pPr>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3</w:t>
      </w:r>
    </w:p>
    <w:p w:rsidR="00D2450F" w:rsidRPr="00043D19" w:rsidRDefault="00D2450F" w:rsidP="001340CF">
      <w:pPr>
        <w:shd w:val="clear" w:color="auto" w:fill="FFFFFF"/>
        <w:autoSpaceDE w:val="0"/>
        <w:autoSpaceDN w:val="0"/>
        <w:adjustRightInd w:val="0"/>
        <w:ind w:firstLine="709"/>
        <w:jc w:val="center"/>
        <w:rPr>
          <w:rFonts w:ascii="Times New Roman" w:hAnsi="Times New Roman" w:cs="Times New Roman"/>
          <w:color w:val="000000"/>
          <w:sz w:val="28"/>
          <w:szCs w:val="28"/>
        </w:rPr>
      </w:pPr>
      <w:r w:rsidRPr="00043D19">
        <w:rPr>
          <w:rFonts w:ascii="Times New Roman" w:hAnsi="Times New Roman" w:cs="Times New Roman"/>
          <w:color w:val="000000"/>
          <w:sz w:val="28"/>
          <w:szCs w:val="28"/>
        </w:rPr>
        <w:t>Анализ вариантов формирования себестоимости традиционным способом и методом АВС в ОАО «Полет»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9"/>
        <w:gridCol w:w="3190"/>
        <w:gridCol w:w="3190"/>
      </w:tblGrid>
      <w:tr w:rsidR="00D2450F" w:rsidRPr="00107376">
        <w:tc>
          <w:tcPr>
            <w:tcW w:w="3190" w:type="dxa"/>
          </w:tcPr>
          <w:p w:rsidR="00D2450F" w:rsidRPr="00107376" w:rsidRDefault="00D2450F" w:rsidP="001340CF">
            <w:pPr>
              <w:jc w:val="both"/>
              <w:rPr>
                <w:rFonts w:ascii="Times New Roman" w:hAnsi="Times New Roman" w:cs="Times New Roman"/>
                <w:color w:val="000000"/>
                <w:sz w:val="28"/>
                <w:szCs w:val="28"/>
              </w:rPr>
            </w:pPr>
            <w:r w:rsidRPr="00107376">
              <w:rPr>
                <w:rFonts w:ascii="Times New Roman" w:hAnsi="Times New Roman" w:cs="Times New Roman"/>
                <w:color w:val="000000"/>
                <w:sz w:val="28"/>
                <w:szCs w:val="28"/>
              </w:rPr>
              <w:t>Продукция по видам</w:t>
            </w:r>
          </w:p>
        </w:tc>
        <w:tc>
          <w:tcPr>
            <w:tcW w:w="3190" w:type="dxa"/>
          </w:tcPr>
          <w:p w:rsidR="00D2450F" w:rsidRPr="00107376" w:rsidRDefault="00D2450F" w:rsidP="001340CF">
            <w:pPr>
              <w:jc w:val="both"/>
              <w:rPr>
                <w:rFonts w:ascii="Times New Roman" w:hAnsi="Times New Roman" w:cs="Times New Roman"/>
                <w:color w:val="000000"/>
                <w:sz w:val="28"/>
                <w:szCs w:val="28"/>
              </w:rPr>
            </w:pPr>
            <w:r w:rsidRPr="00107376">
              <w:rPr>
                <w:rFonts w:ascii="Times New Roman" w:hAnsi="Times New Roman" w:cs="Times New Roman"/>
                <w:color w:val="000000"/>
                <w:sz w:val="28"/>
                <w:szCs w:val="28"/>
              </w:rPr>
              <w:t>Традиционный метод учета</w:t>
            </w:r>
          </w:p>
        </w:tc>
        <w:tc>
          <w:tcPr>
            <w:tcW w:w="3191" w:type="dxa"/>
          </w:tcPr>
          <w:p w:rsidR="00D2450F" w:rsidRPr="00107376" w:rsidRDefault="00D2450F" w:rsidP="001340CF">
            <w:pPr>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Метод АВС</w:t>
            </w:r>
          </w:p>
        </w:tc>
      </w:tr>
      <w:tr w:rsidR="00D2450F" w:rsidRPr="00107376">
        <w:tc>
          <w:tcPr>
            <w:tcW w:w="3190" w:type="dxa"/>
          </w:tcPr>
          <w:p w:rsidR="00D2450F" w:rsidRPr="00107376" w:rsidRDefault="00D2450F" w:rsidP="001340CF">
            <w:pPr>
              <w:jc w:val="both"/>
              <w:rPr>
                <w:rFonts w:ascii="Times New Roman" w:hAnsi="Times New Roman" w:cs="Times New Roman"/>
                <w:color w:val="000000"/>
                <w:sz w:val="28"/>
                <w:szCs w:val="28"/>
              </w:rPr>
            </w:pPr>
            <w:r w:rsidRPr="00107376">
              <w:rPr>
                <w:rFonts w:ascii="Times New Roman" w:hAnsi="Times New Roman" w:cs="Times New Roman"/>
                <w:color w:val="000000"/>
                <w:sz w:val="28"/>
                <w:szCs w:val="28"/>
              </w:rPr>
              <w:t>Часы настенные</w:t>
            </w:r>
          </w:p>
        </w:tc>
        <w:tc>
          <w:tcPr>
            <w:tcW w:w="3190" w:type="dxa"/>
            <w:vAlign w:val="center"/>
          </w:tcPr>
          <w:p w:rsidR="00D2450F" w:rsidRPr="00107376" w:rsidRDefault="00D2450F" w:rsidP="001340CF">
            <w:pPr>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40</w:t>
            </w:r>
          </w:p>
        </w:tc>
        <w:tc>
          <w:tcPr>
            <w:tcW w:w="3191" w:type="dxa"/>
            <w:vAlign w:val="center"/>
          </w:tcPr>
          <w:p w:rsidR="00D2450F" w:rsidRPr="00107376" w:rsidRDefault="00D2450F" w:rsidP="001340CF">
            <w:pPr>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134,0</w:t>
            </w:r>
          </w:p>
        </w:tc>
      </w:tr>
      <w:tr w:rsidR="00D2450F" w:rsidRPr="00107376">
        <w:tc>
          <w:tcPr>
            <w:tcW w:w="3190" w:type="dxa"/>
          </w:tcPr>
          <w:p w:rsidR="00D2450F" w:rsidRPr="00107376" w:rsidRDefault="00D2450F" w:rsidP="001340CF">
            <w:pPr>
              <w:jc w:val="both"/>
              <w:rPr>
                <w:rFonts w:ascii="Times New Roman" w:hAnsi="Times New Roman" w:cs="Times New Roman"/>
                <w:color w:val="000000"/>
                <w:sz w:val="28"/>
                <w:szCs w:val="28"/>
              </w:rPr>
            </w:pPr>
            <w:r w:rsidRPr="00107376">
              <w:rPr>
                <w:rFonts w:ascii="Times New Roman" w:hAnsi="Times New Roman" w:cs="Times New Roman"/>
                <w:color w:val="000000"/>
                <w:sz w:val="28"/>
                <w:szCs w:val="28"/>
              </w:rPr>
              <w:t>Часы наручные</w:t>
            </w:r>
          </w:p>
        </w:tc>
        <w:tc>
          <w:tcPr>
            <w:tcW w:w="3190" w:type="dxa"/>
            <w:vAlign w:val="center"/>
          </w:tcPr>
          <w:p w:rsidR="00D2450F" w:rsidRPr="00107376" w:rsidRDefault="00D2450F" w:rsidP="001340CF">
            <w:pPr>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40</w:t>
            </w:r>
          </w:p>
        </w:tc>
        <w:tc>
          <w:tcPr>
            <w:tcW w:w="3191" w:type="dxa"/>
            <w:vAlign w:val="center"/>
          </w:tcPr>
          <w:p w:rsidR="00D2450F" w:rsidRPr="00107376" w:rsidRDefault="00D2450F" w:rsidP="001340CF">
            <w:pPr>
              <w:jc w:val="center"/>
              <w:rPr>
                <w:rFonts w:ascii="Times New Roman" w:hAnsi="Times New Roman" w:cs="Times New Roman"/>
                <w:color w:val="000000"/>
                <w:sz w:val="28"/>
                <w:szCs w:val="28"/>
              </w:rPr>
            </w:pPr>
            <w:r w:rsidRPr="00107376">
              <w:rPr>
                <w:rFonts w:ascii="Times New Roman" w:hAnsi="Times New Roman" w:cs="Times New Roman"/>
                <w:color w:val="000000"/>
                <w:sz w:val="28"/>
                <w:szCs w:val="28"/>
              </w:rPr>
              <w:t>30,6</w:t>
            </w:r>
          </w:p>
        </w:tc>
      </w:tr>
    </w:tbl>
    <w:p w:rsidR="00D2450F" w:rsidRPr="00043D19" w:rsidRDefault="00D2450F" w:rsidP="001340CF">
      <w:pPr>
        <w:ind w:firstLine="709"/>
        <w:jc w:val="both"/>
        <w:rPr>
          <w:rFonts w:ascii="Times New Roman" w:hAnsi="Times New Roman" w:cs="Times New Roman"/>
          <w:color w:val="000000"/>
          <w:sz w:val="28"/>
          <w:szCs w:val="28"/>
        </w:rPr>
      </w:pPr>
    </w:p>
    <w:p w:rsidR="00D2450F" w:rsidRPr="00043D19" w:rsidRDefault="00D2450F" w:rsidP="001340C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Как видно из табл. 3</w:t>
      </w:r>
      <w:r w:rsidRPr="00043D19">
        <w:rPr>
          <w:rFonts w:ascii="Times New Roman" w:hAnsi="Times New Roman" w:cs="Times New Roman"/>
          <w:color w:val="000000"/>
          <w:sz w:val="28"/>
          <w:szCs w:val="28"/>
        </w:rPr>
        <w:t xml:space="preserve">, традиционный метод завышает себестоимость крупносерийных продуктов (часов наручных) по сравнению с мелкосерийными, по причине игнорирования различий в относительном потреблении накладных расходов. </w:t>
      </w:r>
    </w:p>
    <w:p w:rsidR="00D2450F" w:rsidRDefault="00D2450F" w:rsidP="001340CF">
      <w:pPr>
        <w:spacing w:after="0" w:line="360" w:lineRule="auto"/>
        <w:jc w:val="center"/>
        <w:rPr>
          <w:rFonts w:ascii="Times New Roman" w:hAnsi="Times New Roman" w:cs="Times New Roman"/>
          <w:sz w:val="28"/>
          <w:szCs w:val="28"/>
        </w:rPr>
      </w:pPr>
    </w:p>
    <w:p w:rsidR="00D2450F" w:rsidRPr="00244B93" w:rsidRDefault="00D2450F" w:rsidP="001340CF">
      <w:pPr>
        <w:tabs>
          <w:tab w:val="left" w:pos="2205"/>
        </w:tabs>
        <w:spacing w:line="360" w:lineRule="auto"/>
        <w:jc w:val="center"/>
        <w:rPr>
          <w:rFonts w:ascii="Times New Roman" w:hAnsi="Times New Roman" w:cs="Times New Roman"/>
          <w:b/>
          <w:bCs/>
          <w:sz w:val="28"/>
          <w:szCs w:val="28"/>
        </w:rPr>
      </w:pPr>
      <w:r w:rsidRPr="00244B93">
        <w:rPr>
          <w:rFonts w:ascii="Times New Roman" w:hAnsi="Times New Roman" w:cs="Times New Roman"/>
          <w:b/>
          <w:bCs/>
          <w:sz w:val="28"/>
          <w:szCs w:val="28"/>
        </w:rPr>
        <w:t>Заключение</w:t>
      </w:r>
    </w:p>
    <w:p w:rsidR="00D2450F" w:rsidRPr="00244B93" w:rsidRDefault="00D2450F" w:rsidP="001340CF">
      <w:pPr>
        <w:spacing w:line="360" w:lineRule="auto"/>
        <w:ind w:firstLine="708"/>
        <w:jc w:val="both"/>
        <w:rPr>
          <w:rFonts w:ascii="Times New Roman" w:hAnsi="Times New Roman" w:cs="Times New Roman"/>
          <w:sz w:val="28"/>
          <w:szCs w:val="28"/>
        </w:rPr>
      </w:pPr>
      <w:r w:rsidRPr="00244B93">
        <w:rPr>
          <w:rFonts w:ascii="Times New Roman" w:hAnsi="Times New Roman" w:cs="Times New Roman"/>
          <w:sz w:val="28"/>
          <w:szCs w:val="28"/>
        </w:rPr>
        <w:t>В современных условиях, когда предприятиям дана самостоятельность в разработке своих производственных программ, планов производственного и социального развития, в определении стратегии в области ценовой политики, существенно возрастает ответственность руководителей за принимаемые ими управленческие решения. При принятии решения перед руководителем стоят две задачи: выработать возможные варианты решений и из них выбрать наилучшее. Для выработки эффективных и оперативных решений управляющим необходима достоверная информация, как о производстве, так и о финансовом положении предприятия.</w:t>
      </w:r>
    </w:p>
    <w:p w:rsidR="00D2450F" w:rsidRPr="00244B93" w:rsidRDefault="00D2450F" w:rsidP="001340CF">
      <w:pPr>
        <w:pStyle w:val="BodyTextIndent3"/>
        <w:spacing w:after="0" w:line="360" w:lineRule="auto"/>
        <w:ind w:left="0" w:firstLine="720"/>
        <w:jc w:val="both"/>
        <w:rPr>
          <w:rFonts w:ascii="Times New Roman" w:hAnsi="Times New Roman" w:cs="Times New Roman"/>
          <w:sz w:val="28"/>
          <w:szCs w:val="28"/>
        </w:rPr>
      </w:pPr>
      <w:r w:rsidRPr="00244B93">
        <w:rPr>
          <w:rFonts w:ascii="Times New Roman" w:hAnsi="Times New Roman" w:cs="Times New Roman"/>
          <w:sz w:val="28"/>
          <w:szCs w:val="28"/>
        </w:rPr>
        <w:t xml:space="preserve">Бухгалтерский управленческий учет является основным источником данной информации о деятельности организации. Он играет важную роль при принятии краткосрочных управленческих решений, обеспечивающих эффективное управление и успешное сотрудничество с деловыми партнерами. </w:t>
      </w:r>
    </w:p>
    <w:p w:rsidR="00D2450F" w:rsidRPr="00244B93" w:rsidRDefault="00D2450F" w:rsidP="001340CF">
      <w:pPr>
        <w:pStyle w:val="BodyTextIndent3"/>
        <w:spacing w:after="0" w:line="360" w:lineRule="auto"/>
        <w:ind w:left="0" w:firstLine="720"/>
        <w:jc w:val="both"/>
        <w:rPr>
          <w:rFonts w:ascii="Times New Roman" w:hAnsi="Times New Roman" w:cs="Times New Roman"/>
          <w:sz w:val="28"/>
          <w:szCs w:val="28"/>
        </w:rPr>
      </w:pPr>
      <w:r w:rsidRPr="00244B93">
        <w:rPr>
          <w:rFonts w:ascii="Times New Roman" w:hAnsi="Times New Roman" w:cs="Times New Roman"/>
          <w:sz w:val="28"/>
          <w:szCs w:val="28"/>
        </w:rPr>
        <w:t xml:space="preserve">На базе информации управленческого учета можно установить, что произойдет с финансовыми результатами при изменении уровня производственной деятельности организации, посредством проведения анализа безубыточности, который по существу сводится к определению критической точки (точки равновесия). </w:t>
      </w:r>
    </w:p>
    <w:p w:rsidR="00D2450F" w:rsidRPr="00244B93" w:rsidRDefault="00D2450F" w:rsidP="001340CF">
      <w:pPr>
        <w:pStyle w:val="BodyTextIndent3"/>
        <w:spacing w:after="0" w:line="360" w:lineRule="auto"/>
        <w:ind w:left="0" w:firstLine="720"/>
        <w:jc w:val="both"/>
        <w:rPr>
          <w:rFonts w:ascii="Times New Roman" w:hAnsi="Times New Roman" w:cs="Times New Roman"/>
          <w:sz w:val="28"/>
          <w:szCs w:val="28"/>
        </w:rPr>
      </w:pPr>
      <w:r w:rsidRPr="00244B93">
        <w:rPr>
          <w:rFonts w:ascii="Times New Roman" w:hAnsi="Times New Roman" w:cs="Times New Roman"/>
          <w:sz w:val="28"/>
          <w:szCs w:val="28"/>
        </w:rPr>
        <w:t>Принятие решений по ценообразованию является краткосрочным решением, которое для предприятий имеет особое значение в условиях конкурентной борьбы. Ведь цена реализации оказывает существенное  влияние на объем спроса. Поэтому при установлении цены на производимую продукцию и оказываемые услуги важно опираться на себестоимость, значимость которой объясняется тем, что для коммерческих организаций прибыль возможна, только если выручка превышает затраты.</w:t>
      </w:r>
    </w:p>
    <w:p w:rsidR="00D2450F" w:rsidRPr="00244B93" w:rsidRDefault="00D2450F" w:rsidP="001340CF">
      <w:pPr>
        <w:pStyle w:val="BodyTextIndent3"/>
        <w:spacing w:after="0" w:line="360" w:lineRule="auto"/>
        <w:ind w:left="0" w:firstLine="720"/>
        <w:jc w:val="both"/>
        <w:rPr>
          <w:rFonts w:ascii="Times New Roman" w:hAnsi="Times New Roman" w:cs="Times New Roman"/>
          <w:sz w:val="28"/>
          <w:szCs w:val="28"/>
        </w:rPr>
      </w:pPr>
      <w:r w:rsidRPr="00244B93">
        <w:rPr>
          <w:rFonts w:ascii="Times New Roman" w:hAnsi="Times New Roman" w:cs="Times New Roman"/>
          <w:sz w:val="28"/>
          <w:szCs w:val="28"/>
        </w:rPr>
        <w:t xml:space="preserve">Планирование ассортимента продукции (услуг), подлежащей реализации и определение структуры выпуска товаров с учетом лимитирующего фактора являются важной задачей предприятия, которая не может быть решена без использования приемов и методов управленческого учета. </w:t>
      </w:r>
    </w:p>
    <w:p w:rsidR="00D2450F" w:rsidRPr="00244B93" w:rsidRDefault="00D2450F" w:rsidP="001340CF">
      <w:pPr>
        <w:tabs>
          <w:tab w:val="left" w:pos="1077"/>
        </w:tabs>
        <w:autoSpaceDE w:val="0"/>
        <w:autoSpaceDN w:val="0"/>
        <w:adjustRightInd w:val="0"/>
        <w:spacing w:line="360" w:lineRule="auto"/>
        <w:ind w:firstLine="737"/>
        <w:jc w:val="both"/>
        <w:rPr>
          <w:rFonts w:ascii="Times New Roman" w:hAnsi="Times New Roman" w:cs="Times New Roman"/>
          <w:color w:val="000000"/>
          <w:sz w:val="28"/>
          <w:szCs w:val="28"/>
        </w:rPr>
      </w:pPr>
      <w:r w:rsidRPr="00244B93">
        <w:rPr>
          <w:rFonts w:ascii="Times New Roman" w:hAnsi="Times New Roman" w:cs="Times New Roman"/>
          <w:sz w:val="28"/>
          <w:szCs w:val="28"/>
        </w:rPr>
        <w:t xml:space="preserve"> </w:t>
      </w:r>
      <w:r w:rsidRPr="00244B93">
        <w:rPr>
          <w:rFonts w:ascii="Times New Roman" w:hAnsi="Times New Roman" w:cs="Times New Roman"/>
          <w:color w:val="000000"/>
          <w:sz w:val="28"/>
          <w:szCs w:val="28"/>
        </w:rPr>
        <w:t>Основными показателями оценки эффективности капитальных вло</w:t>
      </w:r>
      <w:r w:rsidRPr="00244B93">
        <w:rPr>
          <w:rFonts w:ascii="Times New Roman" w:hAnsi="Times New Roman" w:cs="Times New Roman"/>
          <w:color w:val="000000"/>
          <w:sz w:val="28"/>
          <w:szCs w:val="28"/>
        </w:rPr>
        <w:softHyphen/>
        <w:t>жений являются: срок их окупаемости, сумма абсолютного экономическо</w:t>
      </w:r>
      <w:r w:rsidRPr="00244B93">
        <w:rPr>
          <w:rFonts w:ascii="Times New Roman" w:hAnsi="Times New Roman" w:cs="Times New Roman"/>
          <w:color w:val="000000"/>
          <w:sz w:val="28"/>
          <w:szCs w:val="28"/>
        </w:rPr>
        <w:softHyphen/>
        <w:t>го эффекта, показатель экономической эффективности, метод сравнитель</w:t>
      </w:r>
      <w:r w:rsidRPr="00244B93">
        <w:rPr>
          <w:rFonts w:ascii="Times New Roman" w:hAnsi="Times New Roman" w:cs="Times New Roman"/>
          <w:color w:val="000000"/>
          <w:sz w:val="28"/>
          <w:szCs w:val="28"/>
        </w:rPr>
        <w:softHyphen/>
        <w:t>ной оценки нормы прибыли, дисконтирование с использованием простых и сложных процентов и метод чистой дисконтированной стоимости.</w:t>
      </w:r>
    </w:p>
    <w:p w:rsidR="00D2450F" w:rsidRPr="00244B93" w:rsidRDefault="00D2450F" w:rsidP="001340CF">
      <w:pPr>
        <w:pStyle w:val="BodyTextIndent3"/>
        <w:spacing w:after="0" w:line="360" w:lineRule="auto"/>
        <w:ind w:left="0" w:firstLine="720"/>
        <w:jc w:val="both"/>
        <w:rPr>
          <w:rFonts w:ascii="Times New Roman" w:hAnsi="Times New Roman" w:cs="Times New Roman"/>
          <w:sz w:val="28"/>
          <w:szCs w:val="28"/>
        </w:rPr>
      </w:pPr>
      <w:r w:rsidRPr="00244B93">
        <w:rPr>
          <w:rFonts w:ascii="Times New Roman" w:hAnsi="Times New Roman" w:cs="Times New Roman"/>
          <w:sz w:val="28"/>
          <w:szCs w:val="28"/>
        </w:rPr>
        <w:t>Принятие правильных краткосрочных решений по данным бухгалтерского управленческого учета обеспечивает эффективное управление производственной деятельностью предприятия.</w:t>
      </w:r>
    </w:p>
    <w:p w:rsidR="00D2450F" w:rsidRPr="00043D19" w:rsidRDefault="00D2450F" w:rsidP="001340CF">
      <w:pPr>
        <w:spacing w:line="360" w:lineRule="auto"/>
        <w:ind w:firstLine="708"/>
        <w:jc w:val="both"/>
        <w:rPr>
          <w:rFonts w:ascii="Times New Roman" w:hAnsi="Times New Roman" w:cs="Times New Roman"/>
          <w:sz w:val="28"/>
          <w:szCs w:val="28"/>
        </w:rPr>
      </w:pPr>
      <w:r w:rsidRPr="00244B93">
        <w:rPr>
          <w:rFonts w:ascii="Times New Roman" w:hAnsi="Times New Roman" w:cs="Times New Roman"/>
          <w:sz w:val="28"/>
          <w:szCs w:val="28"/>
        </w:rPr>
        <w:t>Во второй час</w:t>
      </w:r>
      <w:r>
        <w:rPr>
          <w:rFonts w:ascii="Times New Roman" w:hAnsi="Times New Roman" w:cs="Times New Roman"/>
          <w:sz w:val="28"/>
          <w:szCs w:val="28"/>
        </w:rPr>
        <w:t>ти работы решена задача с целью расчета себестоимости</w:t>
      </w:r>
      <w:r w:rsidRPr="00043D19">
        <w:rPr>
          <w:rFonts w:ascii="Times New Roman" w:hAnsi="Times New Roman" w:cs="Times New Roman"/>
          <w:sz w:val="28"/>
          <w:szCs w:val="28"/>
        </w:rPr>
        <w:t xml:space="preserve"> продукции ОАО «Полет» традиционным методом и по системе АВС. </w:t>
      </w:r>
      <w:r>
        <w:rPr>
          <w:rFonts w:ascii="Times New Roman" w:hAnsi="Times New Roman" w:cs="Times New Roman"/>
          <w:sz w:val="28"/>
          <w:szCs w:val="28"/>
        </w:rPr>
        <w:t>Также нужно с</w:t>
      </w:r>
      <w:r w:rsidRPr="00043D19">
        <w:rPr>
          <w:rFonts w:ascii="Times New Roman" w:hAnsi="Times New Roman" w:cs="Times New Roman"/>
          <w:sz w:val="28"/>
          <w:szCs w:val="28"/>
        </w:rPr>
        <w:t>равнить полученные результаты и обосновать причину их расхождений.</w:t>
      </w:r>
    </w:p>
    <w:p w:rsidR="00D2450F" w:rsidRPr="00043D19" w:rsidRDefault="00D2450F" w:rsidP="001340CF">
      <w:pPr>
        <w:spacing w:line="360" w:lineRule="auto"/>
        <w:ind w:firstLine="709"/>
        <w:jc w:val="both"/>
        <w:rPr>
          <w:rFonts w:ascii="Times New Roman" w:hAnsi="Times New Roman" w:cs="Times New Roman"/>
          <w:color w:val="000000"/>
          <w:sz w:val="28"/>
          <w:szCs w:val="28"/>
        </w:rPr>
      </w:pPr>
      <w:r w:rsidRPr="00244B93">
        <w:rPr>
          <w:rFonts w:ascii="Times New Roman" w:hAnsi="Times New Roman" w:cs="Times New Roman"/>
          <w:sz w:val="28"/>
          <w:szCs w:val="28"/>
        </w:rPr>
        <w:t xml:space="preserve"> В ходе анализа решения поставленной задачи можно сделать вывод, что </w:t>
      </w:r>
      <w:r w:rsidRPr="00043D19">
        <w:rPr>
          <w:rFonts w:ascii="Times New Roman" w:hAnsi="Times New Roman" w:cs="Times New Roman"/>
          <w:color w:val="000000"/>
          <w:sz w:val="28"/>
          <w:szCs w:val="28"/>
        </w:rPr>
        <w:t xml:space="preserve">традиционный метод завышает себестоимость крупносерийных продуктов (часов наручных) по сравнению с мелкосерийными, по причине игнорирования различий в относительном потреблении накладных расходов. </w:t>
      </w:r>
    </w:p>
    <w:p w:rsidR="00D2450F" w:rsidRPr="00244B93" w:rsidRDefault="00D2450F" w:rsidP="001340CF">
      <w:pPr>
        <w:tabs>
          <w:tab w:val="left" w:pos="2205"/>
        </w:tabs>
        <w:spacing w:line="360" w:lineRule="auto"/>
        <w:ind w:firstLine="720"/>
        <w:jc w:val="both"/>
        <w:rPr>
          <w:rFonts w:ascii="Times New Roman" w:hAnsi="Times New Roman" w:cs="Times New Roman"/>
          <w:sz w:val="28"/>
          <w:szCs w:val="28"/>
          <w:highlight w:val="yellow"/>
        </w:rPr>
      </w:pPr>
    </w:p>
    <w:p w:rsidR="00D2450F" w:rsidRDefault="00D2450F" w:rsidP="001340CF">
      <w:pPr>
        <w:spacing w:after="0" w:line="360" w:lineRule="auto"/>
        <w:jc w:val="both"/>
      </w:pPr>
    </w:p>
    <w:p w:rsidR="00D2450F" w:rsidRDefault="00D2450F" w:rsidP="001340CF">
      <w:pPr>
        <w:spacing w:after="0" w:line="360" w:lineRule="auto"/>
        <w:jc w:val="both"/>
      </w:pPr>
    </w:p>
    <w:p w:rsidR="00D2450F" w:rsidRDefault="00D2450F" w:rsidP="001340CF">
      <w:pPr>
        <w:spacing w:after="0" w:line="360" w:lineRule="auto"/>
        <w:jc w:val="both"/>
      </w:pPr>
    </w:p>
    <w:p w:rsidR="00D2450F" w:rsidRDefault="00D2450F" w:rsidP="001340CF">
      <w:pPr>
        <w:spacing w:after="0" w:line="360" w:lineRule="auto"/>
        <w:jc w:val="both"/>
      </w:pPr>
    </w:p>
    <w:p w:rsidR="00D2450F" w:rsidRDefault="00D2450F" w:rsidP="001340CF">
      <w:pPr>
        <w:spacing w:after="0" w:line="360" w:lineRule="auto"/>
        <w:jc w:val="both"/>
      </w:pPr>
    </w:p>
    <w:p w:rsidR="00D2450F" w:rsidRDefault="00D2450F" w:rsidP="001340CF">
      <w:pPr>
        <w:spacing w:after="0" w:line="360" w:lineRule="auto"/>
        <w:jc w:val="both"/>
        <w:rPr>
          <w:rFonts w:ascii="Times New Roman" w:hAnsi="Times New Roman" w:cs="Times New Roman"/>
          <w:sz w:val="28"/>
          <w:szCs w:val="28"/>
        </w:rPr>
      </w:pPr>
    </w:p>
    <w:p w:rsidR="00D2450F" w:rsidRDefault="00D2450F" w:rsidP="00E63B72">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Список литературы</w:t>
      </w:r>
    </w:p>
    <w:p w:rsidR="00D2450F" w:rsidRPr="006E209E" w:rsidRDefault="00D2450F" w:rsidP="006E209E">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6E209E">
        <w:rPr>
          <w:rFonts w:ascii="Times New Roman" w:hAnsi="Times New Roman" w:cs="Times New Roman"/>
          <w:sz w:val="28"/>
          <w:szCs w:val="28"/>
        </w:rPr>
        <w:t xml:space="preserve"> Вахрушина, М.А. Бухгалтерский управленческий учет: учеб. /  М.А. Вахрушина. – 4-е изд., стер. – М. : Омега-Л, 2005.- 576 с.</w:t>
      </w:r>
    </w:p>
    <w:p w:rsidR="00D2450F" w:rsidRPr="006E209E" w:rsidRDefault="00D2450F" w:rsidP="006E209E">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6E209E">
        <w:rPr>
          <w:rFonts w:ascii="Times New Roman" w:hAnsi="Times New Roman" w:cs="Times New Roman"/>
          <w:sz w:val="28"/>
          <w:szCs w:val="28"/>
        </w:rPr>
        <w:t>. Ивашкевич, В.Б. Бухгалтерский управленческий учет: учеб. для вузов / В.Б. Ивашкевич. – М. : Юристъ, 2003.- 618 с.</w:t>
      </w:r>
    </w:p>
    <w:p w:rsidR="00D2450F" w:rsidRDefault="00D2450F" w:rsidP="006E209E">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6E209E">
        <w:rPr>
          <w:rFonts w:ascii="Times New Roman" w:hAnsi="Times New Roman" w:cs="Times New Roman"/>
          <w:sz w:val="28"/>
          <w:szCs w:val="28"/>
        </w:rPr>
        <w:t>. Карпова, Т.К. Управленческий учет: учеб. для вузов / Т.К. Карпова.- 2-е изд., перераб. и доп. – М. : ЮНИТИ-ДАНА, 2004.- 351 с.</w:t>
      </w:r>
    </w:p>
    <w:p w:rsidR="00D2450F" w:rsidRPr="006E209E" w:rsidRDefault="00D2450F" w:rsidP="006E209E">
      <w:pPr>
        <w:spacing w:line="360" w:lineRule="auto"/>
        <w:jc w:val="both"/>
        <w:rPr>
          <w:rFonts w:ascii="Times New Roman" w:hAnsi="Times New Roman" w:cs="Times New Roman"/>
          <w:sz w:val="28"/>
          <w:szCs w:val="28"/>
        </w:rPr>
      </w:pPr>
      <w:r>
        <w:rPr>
          <w:sz w:val="28"/>
          <w:szCs w:val="28"/>
        </w:rPr>
        <w:t>4</w:t>
      </w:r>
      <w:r w:rsidRPr="006E209E">
        <w:rPr>
          <w:rFonts w:ascii="Times New Roman" w:hAnsi="Times New Roman" w:cs="Times New Roman"/>
          <w:sz w:val="28"/>
          <w:szCs w:val="28"/>
        </w:rPr>
        <w:t>. Кондраков Н.П. Бухгалтерский (финансовый, управленческий) учет: учеб.-  М.: ТК Велби, Изд-во Проспект, 2008. — 448 с.</w:t>
      </w:r>
    </w:p>
    <w:p w:rsidR="00D2450F" w:rsidRPr="006E209E" w:rsidRDefault="00D2450F" w:rsidP="006E209E">
      <w:pPr>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Pr="006E209E">
        <w:rPr>
          <w:rFonts w:ascii="Times New Roman" w:hAnsi="Times New Roman" w:cs="Times New Roman"/>
          <w:sz w:val="28"/>
          <w:szCs w:val="28"/>
        </w:rPr>
        <w:t>. Литвак Б. Г. Разработка управленческого решения: Учебник. — 3-е изд., испр. — М.: Дело, 2002. — 392 с.</w:t>
      </w:r>
    </w:p>
    <w:p w:rsidR="00D2450F" w:rsidRPr="006E209E" w:rsidRDefault="00D2450F" w:rsidP="006E209E">
      <w:pPr>
        <w:spacing w:line="360" w:lineRule="auto"/>
        <w:jc w:val="both"/>
        <w:rPr>
          <w:rFonts w:ascii="Times New Roman" w:eastAsia="Times-Roman" w:hAnsi="Times New Roman" w:cs="Times New Roman"/>
          <w:sz w:val="28"/>
          <w:szCs w:val="28"/>
        </w:rPr>
      </w:pPr>
      <w:r>
        <w:rPr>
          <w:rFonts w:ascii="Times New Roman" w:eastAsia="Times-Bold" w:hAnsi="Times New Roman" w:cs="Times New Roman"/>
          <w:sz w:val="28"/>
          <w:szCs w:val="28"/>
        </w:rPr>
        <w:t>6</w:t>
      </w:r>
      <w:r w:rsidRPr="006E209E">
        <w:rPr>
          <w:rFonts w:ascii="Times New Roman" w:eastAsia="Times-Bold" w:hAnsi="Times New Roman" w:cs="Times New Roman"/>
          <w:sz w:val="28"/>
          <w:szCs w:val="28"/>
        </w:rPr>
        <w:t xml:space="preserve">. Фатхутдинов Р. А. </w:t>
      </w:r>
      <w:r w:rsidRPr="006E209E">
        <w:rPr>
          <w:rFonts w:ascii="Times New Roman" w:eastAsia="Times-Roman" w:hAnsi="Times New Roman" w:cs="Times New Roman"/>
          <w:sz w:val="28"/>
          <w:szCs w:val="28"/>
        </w:rPr>
        <w:t>Управленческие решения: Учебник. 5-е изд., перераб. и доп. — М.: ИНФРА-М. — 2002. — 314 с.</w:t>
      </w:r>
    </w:p>
    <w:p w:rsidR="00D2450F" w:rsidRPr="006E209E" w:rsidRDefault="00D2450F" w:rsidP="006E209E">
      <w:pPr>
        <w:tabs>
          <w:tab w:val="left" w:pos="1100"/>
        </w:tabs>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Pr="006E209E">
        <w:rPr>
          <w:rFonts w:ascii="Times New Roman" w:hAnsi="Times New Roman" w:cs="Times New Roman"/>
          <w:color w:val="000000"/>
          <w:sz w:val="28"/>
          <w:szCs w:val="28"/>
        </w:rPr>
        <w:t>Управленческий учет: задачи и решения: Учебно-практическое особие /Просветов. 2-е изд., доп. – М.: Издательство «Альфа-Пресс», 2008. – 344 с.</w:t>
      </w:r>
    </w:p>
    <w:p w:rsidR="00D2450F" w:rsidRPr="006E209E" w:rsidRDefault="00D2450F" w:rsidP="006E209E">
      <w:pPr>
        <w:tabs>
          <w:tab w:val="left" w:pos="1100"/>
        </w:tabs>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6E209E">
        <w:rPr>
          <w:rFonts w:ascii="Times New Roman" w:hAnsi="Times New Roman" w:cs="Times New Roman"/>
          <w:color w:val="000000"/>
          <w:sz w:val="28"/>
          <w:szCs w:val="28"/>
        </w:rPr>
        <w:t xml:space="preserve"> Управленческий учет: системы, методы, процедуры / О.Д. Каверина. – М.: Финансы и</w:t>
      </w:r>
      <w:r>
        <w:rPr>
          <w:rFonts w:ascii="Times New Roman" w:hAnsi="Times New Roman" w:cs="Times New Roman"/>
          <w:color w:val="000000"/>
          <w:sz w:val="28"/>
          <w:szCs w:val="28"/>
        </w:rPr>
        <w:t xml:space="preserve"> статистика, 2004. – 350 с.</w:t>
      </w:r>
    </w:p>
    <w:p w:rsidR="00D2450F" w:rsidRPr="006E209E" w:rsidRDefault="00D2450F" w:rsidP="006E209E">
      <w:pPr>
        <w:tabs>
          <w:tab w:val="left" w:pos="1100"/>
        </w:tabs>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6E209E">
        <w:rPr>
          <w:rFonts w:ascii="Times New Roman" w:hAnsi="Times New Roman" w:cs="Times New Roman"/>
          <w:color w:val="000000"/>
          <w:sz w:val="28"/>
          <w:szCs w:val="28"/>
        </w:rPr>
        <w:t xml:space="preserve"> Управленческий учет: учебник / О.Е. Николаева, Т.В. Шишкова. – изд. 6-е. – М</w:t>
      </w:r>
      <w:r>
        <w:rPr>
          <w:rFonts w:ascii="Times New Roman" w:hAnsi="Times New Roman" w:cs="Times New Roman"/>
          <w:color w:val="000000"/>
          <w:sz w:val="28"/>
          <w:szCs w:val="28"/>
        </w:rPr>
        <w:t>.: КомКнига, 2006. – 320 с.</w:t>
      </w:r>
    </w:p>
    <w:p w:rsidR="00D2450F" w:rsidRPr="006E209E" w:rsidRDefault="00D2450F" w:rsidP="006E209E">
      <w:pPr>
        <w:widowControl w:val="0"/>
        <w:tabs>
          <w:tab w:val="left" w:pos="993"/>
        </w:tabs>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6E209E">
        <w:rPr>
          <w:rFonts w:ascii="Times New Roman" w:hAnsi="Times New Roman" w:cs="Times New Roman"/>
          <w:color w:val="000000"/>
          <w:sz w:val="28"/>
          <w:szCs w:val="28"/>
        </w:rPr>
        <w:t>Управленческий учёт: Учебное пособие / под ред. А.Д. Шеремета. – М.: ФБК</w:t>
      </w:r>
      <w:r>
        <w:rPr>
          <w:rFonts w:ascii="Times New Roman" w:hAnsi="Times New Roman" w:cs="Times New Roman"/>
          <w:color w:val="000000"/>
          <w:sz w:val="28"/>
          <w:szCs w:val="28"/>
        </w:rPr>
        <w:t xml:space="preserve">-ПРЕСС, 1999. – 512 с. </w:t>
      </w:r>
    </w:p>
    <w:p w:rsidR="00D2450F" w:rsidRDefault="00D2450F" w:rsidP="00E63B72">
      <w:pPr>
        <w:spacing w:after="0" w:line="360" w:lineRule="auto"/>
        <w:ind w:firstLine="709"/>
        <w:jc w:val="center"/>
        <w:rPr>
          <w:rFonts w:ascii="Times New Roman" w:hAnsi="Times New Roman" w:cs="Times New Roman"/>
          <w:b/>
          <w:bCs/>
          <w:sz w:val="28"/>
          <w:szCs w:val="28"/>
        </w:rPr>
      </w:pPr>
    </w:p>
    <w:sectPr w:rsidR="00D2450F" w:rsidSect="00362C39">
      <w:footerReference w:type="default" r:id="rId15"/>
      <w:pgSz w:w="11906" w:h="16838" w:code="9"/>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50F" w:rsidRDefault="00D2450F" w:rsidP="00DE4A90">
      <w:pPr>
        <w:spacing w:after="0" w:line="240" w:lineRule="auto"/>
      </w:pPr>
      <w:r>
        <w:separator/>
      </w:r>
    </w:p>
  </w:endnote>
  <w:endnote w:type="continuationSeparator" w:id="0">
    <w:p w:rsidR="00D2450F" w:rsidRDefault="00D2450F" w:rsidP="00DE4A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BoldItalic">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50F" w:rsidRDefault="00D2450F">
    <w:pPr>
      <w:pStyle w:val="Footer"/>
      <w:jc w:val="right"/>
    </w:pPr>
    <w:fldSimple w:instr=" PAGE   \* MERGEFORMAT ">
      <w:r>
        <w:rPr>
          <w:noProof/>
        </w:rPr>
        <w:t>24</w:t>
      </w:r>
    </w:fldSimple>
  </w:p>
  <w:p w:rsidR="00D2450F" w:rsidRDefault="00D245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50F" w:rsidRDefault="00D2450F" w:rsidP="00DE4A90">
      <w:pPr>
        <w:spacing w:after="0" w:line="240" w:lineRule="auto"/>
      </w:pPr>
      <w:r>
        <w:separator/>
      </w:r>
    </w:p>
  </w:footnote>
  <w:footnote w:type="continuationSeparator" w:id="0">
    <w:p w:rsidR="00D2450F" w:rsidRDefault="00D2450F" w:rsidP="00DE4A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72322"/>
    <w:multiLevelType w:val="hybridMultilevel"/>
    <w:tmpl w:val="3B406CD0"/>
    <w:lvl w:ilvl="0" w:tplc="43C8E022">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
    <w:nsid w:val="17931B54"/>
    <w:multiLevelType w:val="hybridMultilevel"/>
    <w:tmpl w:val="3EFA66A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AA55525"/>
    <w:multiLevelType w:val="singleLevel"/>
    <w:tmpl w:val="632894B0"/>
    <w:lvl w:ilvl="0">
      <w:start w:val="1"/>
      <w:numFmt w:val="decimal"/>
      <w:lvlText w:val="%1)"/>
      <w:legacy w:legacy="1" w:legacySpace="0" w:legacyIndent="231"/>
      <w:lvlJc w:val="left"/>
      <w:rPr>
        <w:rFonts w:ascii="Times New Roman" w:hAnsi="Times New Roman" w:cs="Times New Roman" w:hint="default"/>
      </w:rPr>
    </w:lvl>
  </w:abstractNum>
  <w:abstractNum w:abstractNumId="3">
    <w:nsid w:val="263F6C58"/>
    <w:multiLevelType w:val="hybridMultilevel"/>
    <w:tmpl w:val="BB62507E"/>
    <w:lvl w:ilvl="0" w:tplc="76C62690">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32331498"/>
    <w:multiLevelType w:val="multilevel"/>
    <w:tmpl w:val="6334537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34CC36E0"/>
    <w:multiLevelType w:val="hybridMultilevel"/>
    <w:tmpl w:val="DA20B5BA"/>
    <w:lvl w:ilvl="0" w:tplc="CFFC9722">
      <w:start w:val="1"/>
      <w:numFmt w:val="bullet"/>
      <w:lvlText w:val=""/>
      <w:lvlJc w:val="left"/>
      <w:pPr>
        <w:tabs>
          <w:tab w:val="num" w:pos="927"/>
        </w:tabs>
        <w:ind w:left="57" w:firstLine="51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36384FE5"/>
    <w:multiLevelType w:val="hybridMultilevel"/>
    <w:tmpl w:val="75EEBD7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6767B45"/>
    <w:multiLevelType w:val="hybridMultilevel"/>
    <w:tmpl w:val="4F561766"/>
    <w:lvl w:ilvl="0" w:tplc="0419000F">
      <w:start w:val="9"/>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3ECD10DF"/>
    <w:multiLevelType w:val="hybridMultilevel"/>
    <w:tmpl w:val="02E8B6EA"/>
    <w:lvl w:ilvl="0" w:tplc="8E5242AA">
      <w:start w:val="1"/>
      <w:numFmt w:val="bullet"/>
      <w:lvlText w:val=""/>
      <w:lvlJc w:val="left"/>
      <w:pPr>
        <w:tabs>
          <w:tab w:val="num" w:pos="1211"/>
        </w:tabs>
        <w:ind w:left="2138" w:hanging="360"/>
      </w:pPr>
      <w:rPr>
        <w:rFonts w:ascii="Symbol" w:hAnsi="Symbol" w:hint="default"/>
      </w:rPr>
    </w:lvl>
    <w:lvl w:ilvl="1" w:tplc="04190003">
      <w:start w:val="1"/>
      <w:numFmt w:val="bullet"/>
      <w:lvlText w:val="o"/>
      <w:lvlJc w:val="left"/>
      <w:pPr>
        <w:tabs>
          <w:tab w:val="num" w:pos="2651"/>
        </w:tabs>
        <w:ind w:left="2651" w:hanging="360"/>
      </w:pPr>
      <w:rPr>
        <w:rFonts w:ascii="Courier New" w:hAnsi="Courier New" w:hint="default"/>
      </w:rPr>
    </w:lvl>
    <w:lvl w:ilvl="2" w:tplc="04190005">
      <w:start w:val="1"/>
      <w:numFmt w:val="bullet"/>
      <w:lvlText w:val=""/>
      <w:lvlJc w:val="left"/>
      <w:pPr>
        <w:tabs>
          <w:tab w:val="num" w:pos="3371"/>
        </w:tabs>
        <w:ind w:left="3371" w:hanging="360"/>
      </w:pPr>
      <w:rPr>
        <w:rFonts w:ascii="Wingdings" w:hAnsi="Wingdings" w:hint="default"/>
      </w:rPr>
    </w:lvl>
    <w:lvl w:ilvl="3" w:tplc="04190001">
      <w:start w:val="1"/>
      <w:numFmt w:val="bullet"/>
      <w:lvlText w:val=""/>
      <w:lvlJc w:val="left"/>
      <w:pPr>
        <w:tabs>
          <w:tab w:val="num" w:pos="4091"/>
        </w:tabs>
        <w:ind w:left="4091" w:hanging="360"/>
      </w:pPr>
      <w:rPr>
        <w:rFonts w:ascii="Symbol" w:hAnsi="Symbol" w:hint="default"/>
      </w:rPr>
    </w:lvl>
    <w:lvl w:ilvl="4" w:tplc="04190003">
      <w:start w:val="1"/>
      <w:numFmt w:val="bullet"/>
      <w:lvlText w:val="o"/>
      <w:lvlJc w:val="left"/>
      <w:pPr>
        <w:tabs>
          <w:tab w:val="num" w:pos="4811"/>
        </w:tabs>
        <w:ind w:left="4811" w:hanging="360"/>
      </w:pPr>
      <w:rPr>
        <w:rFonts w:ascii="Courier New" w:hAnsi="Courier New" w:hint="default"/>
      </w:rPr>
    </w:lvl>
    <w:lvl w:ilvl="5" w:tplc="04190005">
      <w:start w:val="1"/>
      <w:numFmt w:val="bullet"/>
      <w:lvlText w:val=""/>
      <w:lvlJc w:val="left"/>
      <w:pPr>
        <w:tabs>
          <w:tab w:val="num" w:pos="5531"/>
        </w:tabs>
        <w:ind w:left="5531" w:hanging="360"/>
      </w:pPr>
      <w:rPr>
        <w:rFonts w:ascii="Wingdings" w:hAnsi="Wingdings" w:hint="default"/>
      </w:rPr>
    </w:lvl>
    <w:lvl w:ilvl="6" w:tplc="04190001">
      <w:start w:val="1"/>
      <w:numFmt w:val="bullet"/>
      <w:lvlText w:val=""/>
      <w:lvlJc w:val="left"/>
      <w:pPr>
        <w:tabs>
          <w:tab w:val="num" w:pos="6251"/>
        </w:tabs>
        <w:ind w:left="6251" w:hanging="360"/>
      </w:pPr>
      <w:rPr>
        <w:rFonts w:ascii="Symbol" w:hAnsi="Symbol" w:hint="default"/>
      </w:rPr>
    </w:lvl>
    <w:lvl w:ilvl="7" w:tplc="04190003">
      <w:start w:val="1"/>
      <w:numFmt w:val="bullet"/>
      <w:lvlText w:val="o"/>
      <w:lvlJc w:val="left"/>
      <w:pPr>
        <w:tabs>
          <w:tab w:val="num" w:pos="6971"/>
        </w:tabs>
        <w:ind w:left="6971" w:hanging="360"/>
      </w:pPr>
      <w:rPr>
        <w:rFonts w:ascii="Courier New" w:hAnsi="Courier New" w:hint="default"/>
      </w:rPr>
    </w:lvl>
    <w:lvl w:ilvl="8" w:tplc="04190005">
      <w:start w:val="1"/>
      <w:numFmt w:val="bullet"/>
      <w:lvlText w:val=""/>
      <w:lvlJc w:val="left"/>
      <w:pPr>
        <w:tabs>
          <w:tab w:val="num" w:pos="7691"/>
        </w:tabs>
        <w:ind w:left="7691" w:hanging="360"/>
      </w:pPr>
      <w:rPr>
        <w:rFonts w:ascii="Wingdings" w:hAnsi="Wingdings" w:hint="default"/>
      </w:rPr>
    </w:lvl>
  </w:abstractNum>
  <w:abstractNum w:abstractNumId="9">
    <w:nsid w:val="4C470944"/>
    <w:multiLevelType w:val="multilevel"/>
    <w:tmpl w:val="21924D9C"/>
    <w:lvl w:ilvl="0">
      <w:start w:val="1"/>
      <w:numFmt w:val="decimal"/>
      <w:lvlText w:val="%1."/>
      <w:lvlJc w:val="left"/>
      <w:pPr>
        <w:ind w:left="1069" w:hanging="360"/>
      </w:pPr>
      <w:rPr>
        <w:rFonts w:cs="Times New Roman"/>
      </w:rPr>
    </w:lvl>
    <w:lvl w:ilvl="1">
      <w:start w:val="1"/>
      <w:numFmt w:val="decimal"/>
      <w:isLgl/>
      <w:lvlText w:val="%1.%2."/>
      <w:lvlJc w:val="left"/>
      <w:pPr>
        <w:ind w:left="1789" w:hanging="720"/>
      </w:pPr>
      <w:rPr>
        <w:rFonts w:cs="Times New Roman"/>
      </w:rPr>
    </w:lvl>
    <w:lvl w:ilvl="2">
      <w:start w:val="1"/>
      <w:numFmt w:val="decimal"/>
      <w:isLgl/>
      <w:lvlText w:val="%1.%2.%3."/>
      <w:lvlJc w:val="left"/>
      <w:pPr>
        <w:ind w:left="2149" w:hanging="720"/>
      </w:pPr>
      <w:rPr>
        <w:rFonts w:cs="Times New Roman"/>
      </w:rPr>
    </w:lvl>
    <w:lvl w:ilvl="3">
      <w:start w:val="1"/>
      <w:numFmt w:val="decimal"/>
      <w:isLgl/>
      <w:lvlText w:val="%1.%2.%3.%4."/>
      <w:lvlJc w:val="left"/>
      <w:pPr>
        <w:ind w:left="2869" w:hanging="1080"/>
      </w:pPr>
      <w:rPr>
        <w:rFonts w:cs="Times New Roman"/>
      </w:rPr>
    </w:lvl>
    <w:lvl w:ilvl="4">
      <w:start w:val="1"/>
      <w:numFmt w:val="decimal"/>
      <w:isLgl/>
      <w:lvlText w:val="%1.%2.%3.%4.%5."/>
      <w:lvlJc w:val="left"/>
      <w:pPr>
        <w:ind w:left="3229" w:hanging="1080"/>
      </w:pPr>
      <w:rPr>
        <w:rFonts w:cs="Times New Roman"/>
      </w:rPr>
    </w:lvl>
    <w:lvl w:ilvl="5">
      <w:start w:val="1"/>
      <w:numFmt w:val="decimal"/>
      <w:isLgl/>
      <w:lvlText w:val="%1.%2.%3.%4.%5.%6."/>
      <w:lvlJc w:val="left"/>
      <w:pPr>
        <w:ind w:left="3949" w:hanging="1440"/>
      </w:pPr>
      <w:rPr>
        <w:rFonts w:cs="Times New Roman"/>
      </w:rPr>
    </w:lvl>
    <w:lvl w:ilvl="6">
      <w:start w:val="1"/>
      <w:numFmt w:val="decimal"/>
      <w:isLgl/>
      <w:lvlText w:val="%1.%2.%3.%4.%5.%6.%7."/>
      <w:lvlJc w:val="left"/>
      <w:pPr>
        <w:ind w:left="4669" w:hanging="1800"/>
      </w:pPr>
      <w:rPr>
        <w:rFonts w:cs="Times New Roman"/>
      </w:rPr>
    </w:lvl>
    <w:lvl w:ilvl="7">
      <w:start w:val="1"/>
      <w:numFmt w:val="decimal"/>
      <w:isLgl/>
      <w:lvlText w:val="%1.%2.%3.%4.%5.%6.%7.%8."/>
      <w:lvlJc w:val="left"/>
      <w:pPr>
        <w:ind w:left="5029" w:hanging="1800"/>
      </w:pPr>
      <w:rPr>
        <w:rFonts w:cs="Times New Roman"/>
      </w:rPr>
    </w:lvl>
    <w:lvl w:ilvl="8">
      <w:start w:val="1"/>
      <w:numFmt w:val="decimal"/>
      <w:isLgl/>
      <w:lvlText w:val="%1.%2.%3.%4.%5.%6.%7.%8.%9."/>
      <w:lvlJc w:val="left"/>
      <w:pPr>
        <w:ind w:left="5749" w:hanging="2160"/>
      </w:pPr>
      <w:rPr>
        <w:rFonts w:cs="Times New Roman"/>
      </w:rPr>
    </w:lvl>
  </w:abstractNum>
  <w:abstractNum w:abstractNumId="10">
    <w:nsid w:val="647A57A7"/>
    <w:multiLevelType w:val="hybridMultilevel"/>
    <w:tmpl w:val="BA06073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79D77CDB"/>
    <w:multiLevelType w:val="hybridMultilevel"/>
    <w:tmpl w:val="81760C0A"/>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2">
    <w:nsid w:val="7C9F4344"/>
    <w:multiLevelType w:val="hybridMultilevel"/>
    <w:tmpl w:val="AF20DF9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1"/>
  </w:num>
  <w:num w:numId="14">
    <w:abstractNumId w:val="2"/>
  </w:num>
  <w:num w:numId="15">
    <w:abstractNumId w:val="4"/>
  </w:num>
  <w:num w:numId="16">
    <w:abstractNumId w:val="0"/>
  </w:num>
  <w:num w:numId="17">
    <w:abstractNumId w:val="5"/>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0219"/>
    <w:rsid w:val="00043D19"/>
    <w:rsid w:val="000C2DE5"/>
    <w:rsid w:val="000D0EBC"/>
    <w:rsid w:val="000E7A40"/>
    <w:rsid w:val="00107376"/>
    <w:rsid w:val="00125CD9"/>
    <w:rsid w:val="00133BBF"/>
    <w:rsid w:val="001340CF"/>
    <w:rsid w:val="001343A7"/>
    <w:rsid w:val="0013461A"/>
    <w:rsid w:val="001746AC"/>
    <w:rsid w:val="00182358"/>
    <w:rsid w:val="001A522E"/>
    <w:rsid w:val="001B63D5"/>
    <w:rsid w:val="001D5695"/>
    <w:rsid w:val="00206F95"/>
    <w:rsid w:val="0022132F"/>
    <w:rsid w:val="00244B93"/>
    <w:rsid w:val="00245061"/>
    <w:rsid w:val="00247D89"/>
    <w:rsid w:val="00255805"/>
    <w:rsid w:val="00261AFD"/>
    <w:rsid w:val="002731A4"/>
    <w:rsid w:val="002958B2"/>
    <w:rsid w:val="002B48FF"/>
    <w:rsid w:val="003041D6"/>
    <w:rsid w:val="00311ECD"/>
    <w:rsid w:val="00337D9A"/>
    <w:rsid w:val="00362C39"/>
    <w:rsid w:val="0036790B"/>
    <w:rsid w:val="003862DD"/>
    <w:rsid w:val="00391445"/>
    <w:rsid w:val="003A5A3D"/>
    <w:rsid w:val="003D0228"/>
    <w:rsid w:val="003F7C5A"/>
    <w:rsid w:val="00406875"/>
    <w:rsid w:val="004362DF"/>
    <w:rsid w:val="00452729"/>
    <w:rsid w:val="00482539"/>
    <w:rsid w:val="00494E0D"/>
    <w:rsid w:val="004B4B96"/>
    <w:rsid w:val="004B7080"/>
    <w:rsid w:val="00514A7B"/>
    <w:rsid w:val="00516657"/>
    <w:rsid w:val="005215F7"/>
    <w:rsid w:val="00544FD0"/>
    <w:rsid w:val="005C0EB0"/>
    <w:rsid w:val="005C511E"/>
    <w:rsid w:val="00631B5F"/>
    <w:rsid w:val="0065760D"/>
    <w:rsid w:val="0066355D"/>
    <w:rsid w:val="00686D52"/>
    <w:rsid w:val="006C129A"/>
    <w:rsid w:val="006E209E"/>
    <w:rsid w:val="006E379E"/>
    <w:rsid w:val="007333F6"/>
    <w:rsid w:val="00780654"/>
    <w:rsid w:val="007A2699"/>
    <w:rsid w:val="007A5CC6"/>
    <w:rsid w:val="007D4A66"/>
    <w:rsid w:val="007E64EF"/>
    <w:rsid w:val="0085395A"/>
    <w:rsid w:val="00870DCF"/>
    <w:rsid w:val="008934B0"/>
    <w:rsid w:val="008940AB"/>
    <w:rsid w:val="008F1250"/>
    <w:rsid w:val="008F480B"/>
    <w:rsid w:val="009332E8"/>
    <w:rsid w:val="00985E21"/>
    <w:rsid w:val="009A26A3"/>
    <w:rsid w:val="009C7A99"/>
    <w:rsid w:val="009D4E95"/>
    <w:rsid w:val="009E5D7F"/>
    <w:rsid w:val="009F1320"/>
    <w:rsid w:val="009F424F"/>
    <w:rsid w:val="009F4D62"/>
    <w:rsid w:val="00A0156B"/>
    <w:rsid w:val="00A36F3F"/>
    <w:rsid w:val="00A665A4"/>
    <w:rsid w:val="00A77F9A"/>
    <w:rsid w:val="00A829F6"/>
    <w:rsid w:val="00A943D8"/>
    <w:rsid w:val="00AD2B44"/>
    <w:rsid w:val="00B27BE5"/>
    <w:rsid w:val="00B31B68"/>
    <w:rsid w:val="00B768D2"/>
    <w:rsid w:val="00B83132"/>
    <w:rsid w:val="00BC3085"/>
    <w:rsid w:val="00BD2298"/>
    <w:rsid w:val="00BD51DB"/>
    <w:rsid w:val="00C133B5"/>
    <w:rsid w:val="00C32EA3"/>
    <w:rsid w:val="00C91638"/>
    <w:rsid w:val="00CA4741"/>
    <w:rsid w:val="00CA7334"/>
    <w:rsid w:val="00CC1602"/>
    <w:rsid w:val="00CD41FA"/>
    <w:rsid w:val="00CD7D08"/>
    <w:rsid w:val="00CE1179"/>
    <w:rsid w:val="00D2450F"/>
    <w:rsid w:val="00D32AD8"/>
    <w:rsid w:val="00D803E8"/>
    <w:rsid w:val="00DC37E2"/>
    <w:rsid w:val="00DE4A90"/>
    <w:rsid w:val="00E42329"/>
    <w:rsid w:val="00E63B72"/>
    <w:rsid w:val="00E860AF"/>
    <w:rsid w:val="00E95357"/>
    <w:rsid w:val="00EB56DC"/>
    <w:rsid w:val="00ED0219"/>
    <w:rsid w:val="00ED23BA"/>
    <w:rsid w:val="00F23B3E"/>
    <w:rsid w:val="00F5357E"/>
    <w:rsid w:val="00F82E3F"/>
    <w:rsid w:val="00FB0BDA"/>
    <w:rsid w:val="00FD4D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B0BDA"/>
    <w:pPr>
      <w:spacing w:after="200" w:line="276" w:lineRule="auto"/>
    </w:pPr>
    <w:rPr>
      <w:rFonts w:cs="Calibri"/>
      <w:lang w:eastAsia="en-US"/>
    </w:rPr>
  </w:style>
  <w:style w:type="paragraph" w:styleId="Heading1">
    <w:name w:val="heading 1"/>
    <w:basedOn w:val="Normal"/>
    <w:next w:val="Normal"/>
    <w:link w:val="Heading1Char"/>
    <w:uiPriority w:val="99"/>
    <w:qFormat/>
    <w:rsid w:val="007E64EF"/>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Heading2">
    <w:name w:val="heading 2"/>
    <w:basedOn w:val="Normal"/>
    <w:next w:val="Normal"/>
    <w:link w:val="Heading2Char"/>
    <w:uiPriority w:val="99"/>
    <w:qFormat/>
    <w:rsid w:val="00686D52"/>
    <w:pPr>
      <w:keepNext/>
      <w:keepLines/>
      <w:spacing w:before="200" w:after="0"/>
      <w:outlineLvl w:val="1"/>
    </w:pPr>
    <w:rPr>
      <w:rFonts w:ascii="Cambria" w:eastAsia="Times New Roman" w:hAnsi="Cambria" w:cs="Cambria"/>
      <w:b/>
      <w:bCs/>
      <w:color w:val="4F81BD"/>
      <w:sz w:val="26"/>
      <w:szCs w:val="26"/>
    </w:rPr>
  </w:style>
  <w:style w:type="paragraph" w:styleId="Heading4">
    <w:name w:val="heading 4"/>
    <w:basedOn w:val="Normal"/>
    <w:next w:val="Normal"/>
    <w:link w:val="Heading4Char"/>
    <w:uiPriority w:val="99"/>
    <w:qFormat/>
    <w:rsid w:val="003D0228"/>
    <w:pPr>
      <w:keepNext/>
      <w:keepLines/>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3D0228"/>
    <w:pPr>
      <w:keepNext/>
      <w:keepLines/>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3D0228"/>
    <w:pPr>
      <w:keepNext/>
      <w:keepLines/>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3D0228"/>
    <w:pPr>
      <w:keepNext/>
      <w:keepLines/>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3D0228"/>
    <w:pPr>
      <w:keepNext/>
      <w:keepLines/>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3D0228"/>
    <w:pPr>
      <w:keepNext/>
      <w:keepLines/>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64EF"/>
    <w:rPr>
      <w:rFonts w:ascii="Times New Roman" w:hAnsi="Times New Roman" w:cs="Times New Roman"/>
      <w:b/>
      <w:bCs/>
      <w:sz w:val="24"/>
      <w:szCs w:val="24"/>
      <w:lang w:eastAsia="ru-RU"/>
    </w:rPr>
  </w:style>
  <w:style w:type="character" w:customStyle="1" w:styleId="Heading2Char">
    <w:name w:val="Heading 2 Char"/>
    <w:basedOn w:val="DefaultParagraphFont"/>
    <w:link w:val="Heading2"/>
    <w:uiPriority w:val="99"/>
    <w:locked/>
    <w:rsid w:val="00686D52"/>
    <w:rPr>
      <w:rFonts w:ascii="Cambria" w:hAnsi="Cambria" w:cs="Cambria"/>
      <w:b/>
      <w:bCs/>
      <w:color w:val="4F81BD"/>
      <w:sz w:val="26"/>
      <w:szCs w:val="26"/>
    </w:rPr>
  </w:style>
  <w:style w:type="character" w:customStyle="1" w:styleId="Heading4Char">
    <w:name w:val="Heading 4 Char"/>
    <w:basedOn w:val="DefaultParagraphFont"/>
    <w:link w:val="Heading4"/>
    <w:uiPriority w:val="99"/>
    <w:semiHidden/>
    <w:locked/>
    <w:rsid w:val="003D0228"/>
    <w:rPr>
      <w:rFonts w:ascii="Cambria" w:hAnsi="Cambria" w:cs="Cambria"/>
      <w:b/>
      <w:bCs/>
      <w:i/>
      <w:iCs/>
      <w:color w:val="4F81BD"/>
    </w:rPr>
  </w:style>
  <w:style w:type="character" w:customStyle="1" w:styleId="Heading5Char">
    <w:name w:val="Heading 5 Char"/>
    <w:basedOn w:val="DefaultParagraphFont"/>
    <w:link w:val="Heading5"/>
    <w:uiPriority w:val="99"/>
    <w:semiHidden/>
    <w:locked/>
    <w:rsid w:val="003D0228"/>
    <w:rPr>
      <w:rFonts w:ascii="Cambria" w:hAnsi="Cambria" w:cs="Cambria"/>
      <w:color w:val="243F60"/>
    </w:rPr>
  </w:style>
  <w:style w:type="character" w:customStyle="1" w:styleId="Heading6Char">
    <w:name w:val="Heading 6 Char"/>
    <w:basedOn w:val="DefaultParagraphFont"/>
    <w:link w:val="Heading6"/>
    <w:uiPriority w:val="99"/>
    <w:semiHidden/>
    <w:locked/>
    <w:rsid w:val="003D0228"/>
    <w:rPr>
      <w:rFonts w:ascii="Cambria" w:hAnsi="Cambria" w:cs="Cambria"/>
      <w:i/>
      <w:iCs/>
      <w:color w:val="243F60"/>
    </w:rPr>
  </w:style>
  <w:style w:type="character" w:customStyle="1" w:styleId="Heading7Char">
    <w:name w:val="Heading 7 Char"/>
    <w:basedOn w:val="DefaultParagraphFont"/>
    <w:link w:val="Heading7"/>
    <w:uiPriority w:val="99"/>
    <w:semiHidden/>
    <w:locked/>
    <w:rsid w:val="003D0228"/>
    <w:rPr>
      <w:rFonts w:ascii="Cambria" w:hAnsi="Cambria" w:cs="Cambria"/>
      <w:i/>
      <w:iCs/>
      <w:color w:val="404040"/>
    </w:rPr>
  </w:style>
  <w:style w:type="character" w:customStyle="1" w:styleId="Heading8Char">
    <w:name w:val="Heading 8 Char"/>
    <w:basedOn w:val="DefaultParagraphFont"/>
    <w:link w:val="Heading8"/>
    <w:uiPriority w:val="99"/>
    <w:semiHidden/>
    <w:locked/>
    <w:rsid w:val="003D0228"/>
    <w:rPr>
      <w:rFonts w:ascii="Cambria" w:hAnsi="Cambria" w:cs="Cambria"/>
      <w:color w:val="404040"/>
      <w:sz w:val="20"/>
      <w:szCs w:val="20"/>
    </w:rPr>
  </w:style>
  <w:style w:type="character" w:customStyle="1" w:styleId="Heading9Char">
    <w:name w:val="Heading 9 Char"/>
    <w:basedOn w:val="DefaultParagraphFont"/>
    <w:link w:val="Heading9"/>
    <w:uiPriority w:val="99"/>
    <w:semiHidden/>
    <w:locked/>
    <w:rsid w:val="003D0228"/>
    <w:rPr>
      <w:rFonts w:ascii="Cambria" w:hAnsi="Cambria" w:cs="Cambria"/>
      <w:i/>
      <w:iCs/>
      <w:color w:val="404040"/>
      <w:sz w:val="20"/>
      <w:szCs w:val="20"/>
    </w:rPr>
  </w:style>
  <w:style w:type="paragraph" w:styleId="BalloonText">
    <w:name w:val="Balloon Text"/>
    <w:basedOn w:val="Normal"/>
    <w:link w:val="BalloonTextChar"/>
    <w:uiPriority w:val="99"/>
    <w:semiHidden/>
    <w:rsid w:val="00311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1ECD"/>
    <w:rPr>
      <w:rFonts w:ascii="Tahoma" w:hAnsi="Tahoma" w:cs="Tahoma"/>
      <w:sz w:val="16"/>
      <w:szCs w:val="16"/>
    </w:rPr>
  </w:style>
  <w:style w:type="character" w:styleId="Hyperlink">
    <w:name w:val="Hyperlink"/>
    <w:basedOn w:val="DefaultParagraphFont"/>
    <w:uiPriority w:val="99"/>
    <w:semiHidden/>
    <w:rsid w:val="007E64EF"/>
    <w:rPr>
      <w:rFonts w:cs="Times New Roman"/>
      <w:color w:val="0000FF"/>
      <w:u w:val="single"/>
    </w:rPr>
  </w:style>
  <w:style w:type="paragraph" w:styleId="FootnoteText">
    <w:name w:val="footnote text"/>
    <w:basedOn w:val="Normal"/>
    <w:link w:val="FootnoteTextChar"/>
    <w:uiPriority w:val="99"/>
    <w:semiHidden/>
    <w:rsid w:val="007E64EF"/>
    <w:pPr>
      <w:spacing w:after="0" w:line="240" w:lineRule="auto"/>
    </w:pPr>
    <w:rPr>
      <w:rFonts w:cs="Times New Roman"/>
      <w:sz w:val="20"/>
      <w:szCs w:val="20"/>
      <w:lang w:eastAsia="ru-RU"/>
    </w:rPr>
  </w:style>
  <w:style w:type="character" w:customStyle="1" w:styleId="FootnoteTextChar">
    <w:name w:val="Footnote Text Char"/>
    <w:basedOn w:val="DefaultParagraphFont"/>
    <w:link w:val="FootnoteText"/>
    <w:uiPriority w:val="99"/>
    <w:semiHidden/>
    <w:locked/>
    <w:rsid w:val="007E64EF"/>
    <w:rPr>
      <w:rFonts w:ascii="Times New Roman" w:hAnsi="Times New Roman" w:cs="Times New Roman"/>
      <w:sz w:val="20"/>
      <w:szCs w:val="20"/>
      <w:lang w:eastAsia="ru-RU"/>
    </w:rPr>
  </w:style>
  <w:style w:type="character" w:customStyle="1" w:styleId="HeaderChar">
    <w:name w:val="Header Char"/>
    <w:link w:val="Header"/>
    <w:uiPriority w:val="99"/>
    <w:semiHidden/>
    <w:locked/>
    <w:rsid w:val="007E64EF"/>
    <w:rPr>
      <w:rFonts w:ascii="Calibri" w:hAnsi="Calibri" w:cs="Calibri"/>
    </w:rPr>
  </w:style>
  <w:style w:type="paragraph" w:styleId="Header">
    <w:name w:val="header"/>
    <w:basedOn w:val="Normal"/>
    <w:link w:val="HeaderChar1"/>
    <w:uiPriority w:val="99"/>
    <w:semiHidden/>
    <w:rsid w:val="007E64EF"/>
    <w:pPr>
      <w:tabs>
        <w:tab w:val="center" w:pos="4677"/>
        <w:tab w:val="right" w:pos="9355"/>
      </w:tabs>
    </w:pPr>
  </w:style>
  <w:style w:type="character" w:customStyle="1" w:styleId="HeaderChar1">
    <w:name w:val="Header Char1"/>
    <w:basedOn w:val="DefaultParagraphFont"/>
    <w:link w:val="Header"/>
    <w:uiPriority w:val="99"/>
    <w:semiHidden/>
    <w:locked/>
    <w:rPr>
      <w:rFonts w:cs="Calibri"/>
      <w:lang w:eastAsia="en-US"/>
    </w:rPr>
  </w:style>
  <w:style w:type="character" w:customStyle="1" w:styleId="FooterChar">
    <w:name w:val="Footer Char"/>
    <w:link w:val="Footer"/>
    <w:uiPriority w:val="99"/>
    <w:locked/>
    <w:rsid w:val="007E64EF"/>
    <w:rPr>
      <w:rFonts w:ascii="Calibri" w:hAnsi="Calibri" w:cs="Calibri"/>
    </w:rPr>
  </w:style>
  <w:style w:type="paragraph" w:styleId="Footer">
    <w:name w:val="footer"/>
    <w:basedOn w:val="Normal"/>
    <w:link w:val="FooterChar1"/>
    <w:uiPriority w:val="99"/>
    <w:rsid w:val="007E64EF"/>
    <w:pPr>
      <w:tabs>
        <w:tab w:val="center" w:pos="4677"/>
        <w:tab w:val="right" w:pos="9355"/>
      </w:tabs>
    </w:pPr>
  </w:style>
  <w:style w:type="character" w:customStyle="1" w:styleId="FooterChar1">
    <w:name w:val="Footer Char1"/>
    <w:basedOn w:val="DefaultParagraphFont"/>
    <w:link w:val="Footer"/>
    <w:uiPriority w:val="99"/>
    <w:semiHidden/>
    <w:locked/>
    <w:rPr>
      <w:rFonts w:cs="Calibri"/>
      <w:lang w:eastAsia="en-US"/>
    </w:rPr>
  </w:style>
  <w:style w:type="paragraph" w:styleId="NoSpacing">
    <w:name w:val="No Spacing"/>
    <w:uiPriority w:val="99"/>
    <w:qFormat/>
    <w:rsid w:val="007E64EF"/>
    <w:rPr>
      <w:rFonts w:cs="Calibri"/>
      <w:lang w:eastAsia="en-US"/>
    </w:rPr>
  </w:style>
  <w:style w:type="paragraph" w:customStyle="1" w:styleId="1">
    <w:name w:val="Абзац списка1"/>
    <w:basedOn w:val="Normal"/>
    <w:uiPriority w:val="99"/>
    <w:rsid w:val="007E64EF"/>
    <w:pPr>
      <w:spacing w:after="0" w:line="240" w:lineRule="auto"/>
      <w:ind w:left="720"/>
    </w:pPr>
    <w:rPr>
      <w:rFonts w:cs="Times New Roman"/>
      <w:sz w:val="24"/>
      <w:szCs w:val="24"/>
      <w:lang w:eastAsia="ru-RU"/>
    </w:rPr>
  </w:style>
  <w:style w:type="paragraph" w:customStyle="1" w:styleId="Style6">
    <w:name w:val="Style6"/>
    <w:basedOn w:val="Normal"/>
    <w:uiPriority w:val="99"/>
    <w:rsid w:val="007E64EF"/>
    <w:pPr>
      <w:widowControl w:val="0"/>
      <w:autoSpaceDE w:val="0"/>
      <w:autoSpaceDN w:val="0"/>
      <w:adjustRightInd w:val="0"/>
      <w:spacing w:after="0" w:line="240" w:lineRule="auto"/>
    </w:pPr>
    <w:rPr>
      <w:rFonts w:cs="Times New Roman"/>
      <w:sz w:val="24"/>
      <w:szCs w:val="24"/>
      <w:lang w:eastAsia="ru-RU"/>
    </w:rPr>
  </w:style>
  <w:style w:type="paragraph" w:customStyle="1" w:styleId="Style8">
    <w:name w:val="Style8"/>
    <w:basedOn w:val="Normal"/>
    <w:uiPriority w:val="99"/>
    <w:rsid w:val="007E64EF"/>
    <w:pPr>
      <w:widowControl w:val="0"/>
      <w:autoSpaceDE w:val="0"/>
      <w:autoSpaceDN w:val="0"/>
      <w:adjustRightInd w:val="0"/>
      <w:spacing w:after="0" w:line="197" w:lineRule="exact"/>
      <w:jc w:val="center"/>
    </w:pPr>
    <w:rPr>
      <w:rFonts w:cs="Times New Roman"/>
      <w:sz w:val="24"/>
      <w:szCs w:val="24"/>
      <w:lang w:eastAsia="ru-RU"/>
    </w:rPr>
  </w:style>
  <w:style w:type="paragraph" w:customStyle="1" w:styleId="Style11">
    <w:name w:val="Style11"/>
    <w:basedOn w:val="Normal"/>
    <w:uiPriority w:val="99"/>
    <w:rsid w:val="007E64EF"/>
    <w:pPr>
      <w:widowControl w:val="0"/>
      <w:autoSpaceDE w:val="0"/>
      <w:autoSpaceDN w:val="0"/>
      <w:adjustRightInd w:val="0"/>
      <w:spacing w:after="0" w:line="211" w:lineRule="exact"/>
    </w:pPr>
    <w:rPr>
      <w:rFonts w:cs="Times New Roman"/>
      <w:sz w:val="24"/>
      <w:szCs w:val="24"/>
      <w:lang w:eastAsia="ru-RU"/>
    </w:rPr>
  </w:style>
  <w:style w:type="paragraph" w:customStyle="1" w:styleId="Style40">
    <w:name w:val="Style40"/>
    <w:basedOn w:val="Normal"/>
    <w:uiPriority w:val="99"/>
    <w:rsid w:val="007E64EF"/>
    <w:pPr>
      <w:widowControl w:val="0"/>
      <w:autoSpaceDE w:val="0"/>
      <w:autoSpaceDN w:val="0"/>
      <w:adjustRightInd w:val="0"/>
      <w:spacing w:after="0" w:line="206" w:lineRule="exact"/>
      <w:ind w:firstLine="206"/>
    </w:pPr>
    <w:rPr>
      <w:rFonts w:cs="Times New Roman"/>
      <w:sz w:val="24"/>
      <w:szCs w:val="24"/>
      <w:lang w:eastAsia="ru-RU"/>
    </w:rPr>
  </w:style>
  <w:style w:type="paragraph" w:customStyle="1" w:styleId="Style32">
    <w:name w:val="Style32"/>
    <w:basedOn w:val="Normal"/>
    <w:uiPriority w:val="99"/>
    <w:rsid w:val="007E64EF"/>
    <w:pPr>
      <w:widowControl w:val="0"/>
      <w:autoSpaceDE w:val="0"/>
      <w:autoSpaceDN w:val="0"/>
      <w:adjustRightInd w:val="0"/>
      <w:spacing w:after="0" w:line="240" w:lineRule="auto"/>
      <w:jc w:val="center"/>
    </w:pPr>
    <w:rPr>
      <w:rFonts w:cs="Times New Roman"/>
      <w:sz w:val="24"/>
      <w:szCs w:val="24"/>
      <w:lang w:eastAsia="ru-RU"/>
    </w:rPr>
  </w:style>
  <w:style w:type="paragraph" w:customStyle="1" w:styleId="a">
    <w:name w:val="Стиль"/>
    <w:uiPriority w:val="99"/>
    <w:rsid w:val="007E64EF"/>
    <w:pPr>
      <w:widowControl w:val="0"/>
      <w:autoSpaceDE w:val="0"/>
      <w:autoSpaceDN w:val="0"/>
      <w:adjustRightInd w:val="0"/>
    </w:pPr>
    <w:rPr>
      <w:sz w:val="24"/>
      <w:szCs w:val="24"/>
    </w:rPr>
  </w:style>
  <w:style w:type="character" w:customStyle="1" w:styleId="FontStyle55">
    <w:name w:val="Font Style55"/>
    <w:uiPriority w:val="99"/>
    <w:rsid w:val="007E64EF"/>
    <w:rPr>
      <w:rFonts w:ascii="Times New Roman" w:hAnsi="Times New Roman"/>
      <w:sz w:val="16"/>
    </w:rPr>
  </w:style>
  <w:style w:type="character" w:customStyle="1" w:styleId="FontStyle62">
    <w:name w:val="Font Style62"/>
    <w:uiPriority w:val="99"/>
    <w:rsid w:val="007E64EF"/>
    <w:rPr>
      <w:rFonts w:ascii="Times New Roman" w:hAnsi="Times New Roman"/>
      <w:b/>
      <w:sz w:val="16"/>
    </w:rPr>
  </w:style>
  <w:style w:type="character" w:customStyle="1" w:styleId="FontStyle61">
    <w:name w:val="Font Style61"/>
    <w:uiPriority w:val="99"/>
    <w:rsid w:val="007E64EF"/>
    <w:rPr>
      <w:rFonts w:ascii="Times New Roman" w:hAnsi="Times New Roman"/>
      <w:b/>
      <w:sz w:val="20"/>
    </w:rPr>
  </w:style>
  <w:style w:type="table" w:styleId="TableGrid">
    <w:name w:val="Table Grid"/>
    <w:basedOn w:val="TableNormal"/>
    <w:uiPriority w:val="99"/>
    <w:rsid w:val="007E64EF"/>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C7A99"/>
    <w:pPr>
      <w:ind w:left="720"/>
    </w:pPr>
    <w:rPr>
      <w:rFonts w:eastAsia="Times New Roman"/>
      <w:lang w:eastAsia="ru-RU"/>
    </w:rPr>
  </w:style>
  <w:style w:type="paragraph" w:styleId="BodyTextIndent2">
    <w:name w:val="Body Text Indent 2"/>
    <w:basedOn w:val="Normal"/>
    <w:link w:val="BodyTextIndent2Char"/>
    <w:uiPriority w:val="99"/>
    <w:semiHidden/>
    <w:rsid w:val="001B63D5"/>
    <w:pPr>
      <w:spacing w:after="120" w:line="480" w:lineRule="auto"/>
      <w:ind w:left="283"/>
    </w:pPr>
    <w:rPr>
      <w:rFonts w:eastAsia="Times New Roman"/>
      <w:lang w:eastAsia="ru-RU"/>
    </w:rPr>
  </w:style>
  <w:style w:type="character" w:customStyle="1" w:styleId="BodyTextIndent2Char">
    <w:name w:val="Body Text Indent 2 Char"/>
    <w:basedOn w:val="DefaultParagraphFont"/>
    <w:link w:val="BodyTextIndent2"/>
    <w:uiPriority w:val="99"/>
    <w:semiHidden/>
    <w:locked/>
    <w:rsid w:val="001B63D5"/>
    <w:rPr>
      <w:rFonts w:ascii="Calibri" w:hAnsi="Calibri" w:cs="Calibri"/>
      <w:lang w:eastAsia="ru-RU"/>
    </w:rPr>
  </w:style>
  <w:style w:type="paragraph" w:styleId="HTMLPreformatted">
    <w:name w:val="HTML Preformatted"/>
    <w:basedOn w:val="Normal"/>
    <w:link w:val="HTMLPreformattedChar"/>
    <w:uiPriority w:val="99"/>
    <w:rsid w:val="00A01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A0156B"/>
    <w:rPr>
      <w:rFonts w:ascii="Courier New" w:hAnsi="Courier New" w:cs="Courier New"/>
      <w:sz w:val="20"/>
      <w:szCs w:val="20"/>
      <w:lang w:eastAsia="ru-RU"/>
    </w:rPr>
  </w:style>
  <w:style w:type="paragraph" w:customStyle="1" w:styleId="a0">
    <w:name w:val="Марина"/>
    <w:basedOn w:val="Normal"/>
    <w:uiPriority w:val="99"/>
    <w:rsid w:val="00686D52"/>
    <w:pPr>
      <w:spacing w:after="0" w:line="360" w:lineRule="auto"/>
      <w:ind w:firstLine="709"/>
      <w:jc w:val="both"/>
      <w:outlineLvl w:val="0"/>
    </w:pPr>
    <w:rPr>
      <w:rFonts w:ascii="Times New Roman" w:eastAsia="Times New Roman" w:hAnsi="Times New Roman" w:cs="Times New Roman"/>
      <w:sz w:val="28"/>
      <w:szCs w:val="28"/>
      <w:lang w:eastAsia="ru-RU"/>
    </w:rPr>
  </w:style>
  <w:style w:type="paragraph" w:styleId="NormalWeb">
    <w:name w:val="Normal (Web)"/>
    <w:basedOn w:val="Normal"/>
    <w:uiPriority w:val="99"/>
    <w:rsid w:val="009D4E95"/>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CD41F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CD41FA"/>
    <w:rPr>
      <w:rFonts w:cs="Times New Roman"/>
      <w:sz w:val="16"/>
      <w:szCs w:val="16"/>
    </w:rPr>
  </w:style>
  <w:style w:type="paragraph" w:styleId="BodyTextIndent">
    <w:name w:val="Body Text Indent"/>
    <w:basedOn w:val="Normal"/>
    <w:link w:val="BodyTextIndentChar"/>
    <w:uiPriority w:val="99"/>
    <w:semiHidden/>
    <w:rsid w:val="00CD41FA"/>
    <w:pPr>
      <w:spacing w:after="120"/>
      <w:ind w:left="283"/>
    </w:pPr>
  </w:style>
  <w:style w:type="character" w:customStyle="1" w:styleId="BodyTextIndentChar">
    <w:name w:val="Body Text Indent Char"/>
    <w:basedOn w:val="DefaultParagraphFont"/>
    <w:link w:val="BodyTextIndent"/>
    <w:uiPriority w:val="99"/>
    <w:semiHidden/>
    <w:locked/>
    <w:rsid w:val="00CD41FA"/>
    <w:rPr>
      <w:rFonts w:cs="Times New Roman"/>
    </w:rPr>
  </w:style>
  <w:style w:type="paragraph" w:styleId="BodyText">
    <w:name w:val="Body Text"/>
    <w:basedOn w:val="Normal"/>
    <w:link w:val="BodyTextChar"/>
    <w:uiPriority w:val="99"/>
    <w:semiHidden/>
    <w:rsid w:val="003D0228"/>
    <w:pPr>
      <w:spacing w:after="120"/>
    </w:pPr>
  </w:style>
  <w:style w:type="character" w:customStyle="1" w:styleId="BodyTextChar">
    <w:name w:val="Body Text Char"/>
    <w:basedOn w:val="DefaultParagraphFont"/>
    <w:link w:val="BodyText"/>
    <w:uiPriority w:val="99"/>
    <w:semiHidden/>
    <w:locked/>
    <w:rsid w:val="003D0228"/>
    <w:rPr>
      <w:rFonts w:cs="Times New Roman"/>
    </w:rPr>
  </w:style>
  <w:style w:type="paragraph" w:styleId="BodyText2">
    <w:name w:val="Body Text 2"/>
    <w:basedOn w:val="Normal"/>
    <w:link w:val="BodyText2Char"/>
    <w:uiPriority w:val="99"/>
    <w:semiHidden/>
    <w:rsid w:val="003D0228"/>
    <w:pPr>
      <w:spacing w:after="120" w:line="480" w:lineRule="auto"/>
    </w:pPr>
  </w:style>
  <w:style w:type="character" w:customStyle="1" w:styleId="BodyText2Char">
    <w:name w:val="Body Text 2 Char"/>
    <w:basedOn w:val="DefaultParagraphFont"/>
    <w:link w:val="BodyText2"/>
    <w:uiPriority w:val="99"/>
    <w:semiHidden/>
    <w:locked/>
    <w:rsid w:val="003D0228"/>
    <w:rPr>
      <w:rFonts w:cs="Times New Roman"/>
    </w:rPr>
  </w:style>
</w:styles>
</file>

<file path=word/webSettings.xml><?xml version="1.0" encoding="utf-8"?>
<w:webSettings xmlns:r="http://schemas.openxmlformats.org/officeDocument/2006/relationships" xmlns:w="http://schemas.openxmlformats.org/wordprocessingml/2006/main">
  <w:divs>
    <w:div w:id="490097680">
      <w:marLeft w:val="0"/>
      <w:marRight w:val="0"/>
      <w:marTop w:val="0"/>
      <w:marBottom w:val="0"/>
      <w:divBdr>
        <w:top w:val="none" w:sz="0" w:space="0" w:color="auto"/>
        <w:left w:val="none" w:sz="0" w:space="0" w:color="auto"/>
        <w:bottom w:val="none" w:sz="0" w:space="0" w:color="auto"/>
        <w:right w:val="none" w:sz="0" w:space="0" w:color="auto"/>
      </w:divBdr>
    </w:div>
    <w:div w:id="490097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198</TotalTime>
  <Pages>25</Pages>
  <Words>5277</Words>
  <Characters>30080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V</cp:lastModifiedBy>
  <cp:revision>50</cp:revision>
  <cp:lastPrinted>2013-01-22T17:40:00Z</cp:lastPrinted>
  <dcterms:created xsi:type="dcterms:W3CDTF">2013-10-26T16:34:00Z</dcterms:created>
  <dcterms:modified xsi:type="dcterms:W3CDTF">2014-05-21T07:07:00Z</dcterms:modified>
</cp:coreProperties>
</file>