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F39" w:rsidRPr="00B13A18" w:rsidRDefault="00335F39" w:rsidP="00335F39">
      <w:pPr>
        <w:keepNext/>
        <w:spacing w:line="240" w:lineRule="auto"/>
        <w:jc w:val="center"/>
        <w:rPr>
          <w:rFonts w:ascii="Times New Roman" w:eastAsia="Times New Roman" w:hAnsi="Times New Roman" w:cs="Times New Roman"/>
          <w:caps/>
          <w:color w:val="000000"/>
          <w:sz w:val="24"/>
          <w:szCs w:val="24"/>
          <w:lang w:eastAsia="ru-RU"/>
        </w:rPr>
      </w:pPr>
      <w:r w:rsidRPr="00B13A18">
        <w:rPr>
          <w:rFonts w:ascii="Times New Roman" w:eastAsia="Times New Roman" w:hAnsi="Times New Roman" w:cs="Times New Roman"/>
          <w:caps/>
          <w:color w:val="000000"/>
          <w:sz w:val="24"/>
          <w:szCs w:val="24"/>
          <w:lang w:eastAsia="ru-RU"/>
        </w:rPr>
        <w:t>Министерство образования и науки Российской Федерации</w:t>
      </w:r>
    </w:p>
    <w:p w:rsidR="00335F39" w:rsidRPr="00B13A18" w:rsidRDefault="00335F39" w:rsidP="00335F39">
      <w:pPr>
        <w:keepNext/>
        <w:spacing w:after="0" w:line="240" w:lineRule="auto"/>
        <w:ind w:left="-24"/>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федеральное государственное автономное образовательное учреждение</w:t>
      </w:r>
    </w:p>
    <w:p w:rsidR="00335F39" w:rsidRPr="00B13A18" w:rsidRDefault="00335F39" w:rsidP="00335F39">
      <w:pPr>
        <w:keepNext/>
        <w:spacing w:after="0" w:line="240" w:lineRule="auto"/>
        <w:ind w:left="-24"/>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высшего профессионального образования</w:t>
      </w:r>
    </w:p>
    <w:p w:rsidR="00335F39" w:rsidRPr="00B13A18" w:rsidRDefault="00335F39" w:rsidP="00335F39">
      <w:pPr>
        <w:keepNext/>
        <w:spacing w:after="0" w:line="240" w:lineRule="auto"/>
        <w:jc w:val="center"/>
        <w:outlineLvl w:val="0"/>
        <w:rPr>
          <w:rFonts w:ascii="Times New Roman" w:eastAsia="Times New Roman" w:hAnsi="Times New Roman" w:cs="Times New Roman"/>
          <w:b/>
          <w:color w:val="000000"/>
          <w:sz w:val="24"/>
          <w:szCs w:val="24"/>
          <w:lang w:eastAsia="ru-RU"/>
        </w:rPr>
      </w:pPr>
      <w:r w:rsidRPr="00B13A18">
        <w:rPr>
          <w:rFonts w:ascii="Times New Roman" w:eastAsia="Times New Roman" w:hAnsi="Times New Roman" w:cs="Times New Roman"/>
          <w:b/>
          <w:color w:val="000000"/>
          <w:sz w:val="24"/>
          <w:szCs w:val="24"/>
          <w:lang w:eastAsia="ru-RU"/>
        </w:rPr>
        <w:t>«</w:t>
      </w:r>
      <w:r w:rsidR="0066515D" w:rsidRPr="00B13A18">
        <w:rPr>
          <w:rFonts w:ascii="Times New Roman" w:eastAsia="Times New Roman" w:hAnsi="Times New Roman" w:cs="Times New Roman"/>
          <w:b/>
          <w:color w:val="000000"/>
          <w:sz w:val="24"/>
          <w:szCs w:val="24"/>
          <w:lang w:eastAsia="ru-RU"/>
        </w:rPr>
        <w:t>Северный (</w:t>
      </w:r>
      <w:r w:rsidRPr="00B13A18">
        <w:rPr>
          <w:rFonts w:ascii="Times New Roman" w:eastAsia="Times New Roman" w:hAnsi="Times New Roman" w:cs="Times New Roman"/>
          <w:b/>
          <w:color w:val="000000"/>
          <w:sz w:val="24"/>
          <w:szCs w:val="24"/>
          <w:lang w:eastAsia="ru-RU"/>
        </w:rPr>
        <w:t>Арктический) федеральный университет имени М.В. Ломоносова»</w:t>
      </w:r>
    </w:p>
    <w:p w:rsidR="00335F39" w:rsidRPr="00B13A18" w:rsidRDefault="00335F39" w:rsidP="00335F39">
      <w:pPr>
        <w:keepNext/>
        <w:spacing w:after="0" w:line="240" w:lineRule="auto"/>
        <w:jc w:val="center"/>
        <w:outlineLvl w:val="0"/>
        <w:rPr>
          <w:rFonts w:ascii="Times New Roman" w:eastAsia="Times New Roman" w:hAnsi="Times New Roman" w:cs="Times New Roman"/>
          <w:b/>
          <w:color w:val="000000"/>
          <w:sz w:val="24"/>
          <w:szCs w:val="24"/>
          <w:lang w:eastAsia="ru-RU"/>
        </w:rPr>
      </w:pPr>
    </w:p>
    <w:p w:rsidR="00335F39" w:rsidRPr="00B13A18" w:rsidRDefault="00335F39" w:rsidP="00335F39">
      <w:pPr>
        <w:keepNext/>
        <w:spacing w:after="0" w:line="240" w:lineRule="auto"/>
        <w:jc w:val="center"/>
        <w:outlineLvl w:val="0"/>
        <w:rPr>
          <w:rFonts w:ascii="Times New Roman" w:eastAsia="Times New Roman" w:hAnsi="Times New Roman" w:cs="Times New Roman"/>
          <w:b/>
          <w:color w:val="000000"/>
          <w:sz w:val="24"/>
          <w:szCs w:val="24"/>
          <w:lang w:eastAsia="ru-RU"/>
        </w:rPr>
      </w:pPr>
    </w:p>
    <w:p w:rsidR="00335F39" w:rsidRPr="00B13A18" w:rsidRDefault="00335F39" w:rsidP="00335F39">
      <w:pPr>
        <w:keepNext/>
        <w:spacing w:after="0" w:line="240" w:lineRule="auto"/>
        <w:jc w:val="center"/>
        <w:outlineLvl w:val="0"/>
        <w:rPr>
          <w:rFonts w:ascii="Times New Roman" w:eastAsia="Times New Roman" w:hAnsi="Times New Roman" w:cs="Times New Roman"/>
          <w:b/>
          <w:color w:val="000000"/>
          <w:sz w:val="24"/>
          <w:szCs w:val="24"/>
          <w:lang w:eastAsia="ru-RU"/>
        </w:rPr>
      </w:pPr>
    </w:p>
    <w:p w:rsidR="00335F39" w:rsidRPr="00B13A18" w:rsidRDefault="00335F39" w:rsidP="00335F39">
      <w:pPr>
        <w:keepNext/>
        <w:spacing w:after="0" w:line="240" w:lineRule="auto"/>
        <w:jc w:val="center"/>
        <w:outlineLvl w:val="0"/>
        <w:rPr>
          <w:rFonts w:ascii="Times New Roman" w:eastAsia="Times New Roman" w:hAnsi="Times New Roman" w:cs="Times New Roman"/>
          <w:b/>
          <w:color w:val="000000"/>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449"/>
        <w:gridCol w:w="810"/>
        <w:gridCol w:w="9"/>
        <w:gridCol w:w="283"/>
        <w:gridCol w:w="320"/>
        <w:gridCol w:w="216"/>
        <w:gridCol w:w="636"/>
        <w:gridCol w:w="388"/>
        <w:gridCol w:w="236"/>
        <w:gridCol w:w="270"/>
        <w:gridCol w:w="1154"/>
        <w:gridCol w:w="182"/>
        <w:gridCol w:w="12"/>
        <w:gridCol w:w="224"/>
        <w:gridCol w:w="736"/>
        <w:gridCol w:w="1200"/>
        <w:gridCol w:w="238"/>
      </w:tblGrid>
      <w:tr w:rsidR="00335F39" w:rsidRPr="00B13A18" w:rsidTr="0066515D">
        <w:trPr>
          <w:cantSplit/>
          <w:jc w:val="center"/>
        </w:trPr>
        <w:tc>
          <w:tcPr>
            <w:tcW w:w="8755" w:type="dxa"/>
            <w:gridSpan w:val="18"/>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Кафедра финансов и кредита</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(наименование кафедры)</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roofErr w:type="spellStart"/>
            <w:r w:rsidRPr="00B13A18">
              <w:rPr>
                <w:rFonts w:ascii="Times New Roman" w:eastAsia="Times New Roman" w:hAnsi="Times New Roman" w:cs="Times New Roman"/>
                <w:color w:val="000000"/>
                <w:sz w:val="24"/>
                <w:szCs w:val="24"/>
                <w:lang w:eastAsia="ru-RU"/>
              </w:rPr>
              <w:t>Хлопина</w:t>
            </w:r>
            <w:proofErr w:type="spellEnd"/>
            <w:r w:rsidRPr="00B13A18">
              <w:rPr>
                <w:rFonts w:ascii="Times New Roman" w:eastAsia="Times New Roman" w:hAnsi="Times New Roman" w:cs="Times New Roman"/>
                <w:color w:val="000000"/>
                <w:sz w:val="24"/>
                <w:szCs w:val="24"/>
                <w:lang w:eastAsia="ru-RU"/>
              </w:rPr>
              <w:t xml:space="preserve"> Татьяна</w:t>
            </w:r>
            <w:r w:rsidR="009A4984">
              <w:rPr>
                <w:rFonts w:ascii="Times New Roman" w:eastAsia="Times New Roman" w:hAnsi="Times New Roman" w:cs="Times New Roman"/>
                <w:color w:val="000000"/>
                <w:sz w:val="24"/>
                <w:szCs w:val="24"/>
                <w:lang w:eastAsia="ru-RU"/>
              </w:rPr>
              <w:t xml:space="preserve"> Евгеньевна</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(фамилия, имя, отчество студента)</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449" w:type="dxa"/>
            <w:tcBorders>
              <w:top w:val="nil"/>
              <w:left w:val="nil"/>
              <w:bottom w:val="nil"/>
              <w:right w:val="nil"/>
            </w:tcBorders>
          </w:tcPr>
          <w:p w:rsidR="00335F39" w:rsidRPr="00B13A18" w:rsidRDefault="00335F39" w:rsidP="00335F39">
            <w:pPr>
              <w:keepNext/>
              <w:spacing w:after="0" w:line="240" w:lineRule="auto"/>
              <w:jc w:val="right"/>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Институт</w:t>
            </w:r>
          </w:p>
        </w:tc>
        <w:tc>
          <w:tcPr>
            <w:tcW w:w="1422" w:type="dxa"/>
            <w:gridSpan w:val="4"/>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ЗФЭИ</w:t>
            </w:r>
          </w:p>
        </w:tc>
        <w:tc>
          <w:tcPr>
            <w:tcW w:w="852" w:type="dxa"/>
            <w:gridSpan w:val="2"/>
            <w:tcBorders>
              <w:top w:val="nil"/>
              <w:left w:val="nil"/>
              <w:bottom w:val="nil"/>
              <w:right w:val="nil"/>
            </w:tcBorders>
          </w:tcPr>
          <w:p w:rsidR="00335F39" w:rsidRPr="00B13A18" w:rsidRDefault="00335F39" w:rsidP="00335F39">
            <w:pPr>
              <w:keepNext/>
              <w:spacing w:after="0" w:line="240" w:lineRule="auto"/>
              <w:jc w:val="right"/>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курс</w:t>
            </w:r>
          </w:p>
        </w:tc>
        <w:tc>
          <w:tcPr>
            <w:tcW w:w="894" w:type="dxa"/>
            <w:gridSpan w:val="3"/>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5</w:t>
            </w:r>
          </w:p>
        </w:tc>
        <w:tc>
          <w:tcPr>
            <w:tcW w:w="1154" w:type="dxa"/>
            <w:tcBorders>
              <w:top w:val="nil"/>
              <w:left w:val="nil"/>
              <w:bottom w:val="nil"/>
              <w:right w:val="nil"/>
            </w:tcBorders>
          </w:tcPr>
          <w:p w:rsidR="00335F39" w:rsidRPr="00B13A18" w:rsidRDefault="00335F39" w:rsidP="00335F39">
            <w:pPr>
              <w:keepNext/>
              <w:spacing w:after="0" w:line="240" w:lineRule="auto"/>
              <w:jc w:val="right"/>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группа</w:t>
            </w:r>
          </w:p>
        </w:tc>
        <w:tc>
          <w:tcPr>
            <w:tcW w:w="1154" w:type="dxa"/>
            <w:gridSpan w:val="4"/>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2</w:t>
            </w:r>
          </w:p>
        </w:tc>
        <w:tc>
          <w:tcPr>
            <w:tcW w:w="1200"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335F39" w:rsidRPr="00B13A18" w:rsidTr="0066515D">
              <w:trPr>
                <w:cantSplit/>
                <w:jc w:val="center"/>
              </w:trPr>
              <w:tc>
                <w:tcPr>
                  <w:tcW w:w="8080" w:type="dxa"/>
                  <w:tcBorders>
                    <w:top w:val="nil"/>
                    <w:left w:val="nil"/>
                    <w:right w:val="nil"/>
                  </w:tcBorders>
                </w:tcPr>
                <w:p w:rsidR="00335F39" w:rsidRPr="00B13A18" w:rsidRDefault="00335F39" w:rsidP="00335F39">
                  <w:pPr>
                    <w:keepNext/>
                    <w:spacing w:after="0" w:line="240" w:lineRule="auto"/>
                    <w:ind w:firstLine="540"/>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 xml:space="preserve">Финансовый менеджмент </w:t>
                  </w:r>
                </w:p>
              </w:tc>
            </w:tr>
            <w:tr w:rsidR="00335F39" w:rsidRPr="00B13A18" w:rsidTr="0066515D">
              <w:trPr>
                <w:cantSplit/>
                <w:jc w:val="center"/>
              </w:trPr>
              <w:tc>
                <w:tcPr>
                  <w:tcW w:w="8080"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sz w:val="24"/>
                      <w:szCs w:val="24"/>
                      <w:lang w:eastAsia="ru-RU"/>
                    </w:rPr>
                  </w:pPr>
                  <w:r w:rsidRPr="00B13A18">
                    <w:rPr>
                      <w:rFonts w:ascii="Times New Roman" w:eastAsia="Times New Roman" w:hAnsi="Times New Roman" w:cs="Times New Roman"/>
                      <w:sz w:val="24"/>
                      <w:szCs w:val="24"/>
                      <w:lang w:eastAsia="ru-RU"/>
                    </w:rPr>
                    <w:t>(код и наименование направления подготовки/специальности)</w:t>
                  </w:r>
                </w:p>
              </w:tc>
            </w:tr>
          </w:tbl>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widowControl w:val="0"/>
              <w:spacing w:after="0" w:line="240" w:lineRule="auto"/>
              <w:ind w:firstLine="15"/>
              <w:jc w:val="center"/>
              <w:outlineLvl w:val="2"/>
              <w:rPr>
                <w:rFonts w:ascii="Times New Roman" w:eastAsia="Times New Roman" w:hAnsi="Times New Roman" w:cs="Times New Roman"/>
                <w:b/>
                <w:noProof/>
                <w:kern w:val="2"/>
                <w:sz w:val="24"/>
                <w:szCs w:val="24"/>
                <w:lang w:eastAsia="ru-RU"/>
              </w:rPr>
            </w:pPr>
            <w:bookmarkStart w:id="0" w:name="_Toc340237977"/>
            <w:bookmarkStart w:id="1" w:name="_Toc340238390"/>
            <w:bookmarkStart w:id="2" w:name="_Toc340239088"/>
            <w:bookmarkStart w:id="3" w:name="_Toc340239297"/>
            <w:bookmarkStart w:id="4" w:name="_Toc340567535"/>
            <w:bookmarkStart w:id="5" w:name="_Toc340756799"/>
            <w:r w:rsidRPr="00B13A18">
              <w:rPr>
                <w:rFonts w:ascii="Times New Roman" w:eastAsia="Times New Roman" w:hAnsi="Times New Roman" w:cs="Times New Roman"/>
                <w:b/>
                <w:noProof/>
                <w:kern w:val="2"/>
                <w:sz w:val="24"/>
                <w:szCs w:val="24"/>
                <w:lang w:eastAsia="ru-RU"/>
              </w:rPr>
              <w:t>КОНТРОЛЬНАЯ РАБОТА</w:t>
            </w:r>
            <w:bookmarkEnd w:id="0"/>
            <w:bookmarkEnd w:id="1"/>
            <w:bookmarkEnd w:id="2"/>
            <w:bookmarkEnd w:id="3"/>
            <w:bookmarkEnd w:id="4"/>
            <w:bookmarkEnd w:id="5"/>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widowControl w:val="0"/>
              <w:spacing w:after="0" w:line="240" w:lineRule="auto"/>
              <w:ind w:firstLine="720"/>
              <w:jc w:val="both"/>
              <w:outlineLvl w:val="2"/>
              <w:rPr>
                <w:rFonts w:ascii="Times New Roman" w:eastAsia="Times New Roman" w:hAnsi="Times New Roman" w:cs="Times New Roman"/>
                <w:noProof/>
                <w:kern w:val="2"/>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ind w:left="-90"/>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По дисциплине</w:t>
            </w:r>
          </w:p>
        </w:tc>
        <w:tc>
          <w:tcPr>
            <w:tcW w:w="5857" w:type="dxa"/>
            <w:gridSpan w:val="13"/>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Основы аудита</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ind w:left="-90"/>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На тему</w:t>
            </w:r>
          </w:p>
        </w:tc>
        <w:tc>
          <w:tcPr>
            <w:tcW w:w="5857" w:type="dxa"/>
            <w:gridSpan w:val="13"/>
            <w:tcBorders>
              <w:top w:val="single" w:sz="4" w:space="0" w:color="auto"/>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Понятие, принципы и виды аудита (вариант 1)</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5857" w:type="dxa"/>
            <w:gridSpan w:val="13"/>
            <w:tcBorders>
              <w:top w:val="single" w:sz="4" w:space="0" w:color="auto"/>
              <w:left w:val="nil"/>
              <w:bottom w:val="nil"/>
              <w:right w:val="nil"/>
            </w:tcBorders>
          </w:tcPr>
          <w:p w:rsidR="00335F39" w:rsidRPr="00B13A18" w:rsidRDefault="00335F39" w:rsidP="00335F39">
            <w:pPr>
              <w:keepNext/>
              <w:spacing w:after="0" w:line="240" w:lineRule="auto"/>
              <w:ind w:firstLine="1186"/>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(наименование темы)</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single" w:sz="4" w:space="0" w:color="auto"/>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single" w:sz="4" w:space="0" w:color="auto"/>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83" w:type="dxa"/>
            <w:tcBorders>
              <w:top w:val="single" w:sz="4" w:space="0" w:color="auto"/>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560" w:type="dxa"/>
            <w:gridSpan w:val="4"/>
            <w:tcBorders>
              <w:top w:val="single" w:sz="4" w:space="0" w:color="auto"/>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tcBorders>
              <w:top w:val="single" w:sz="4" w:space="0" w:color="auto"/>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single" w:sz="4" w:space="0" w:color="auto"/>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single" w:sz="4" w:space="0" w:color="auto"/>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single" w:sz="4" w:space="0" w:color="auto"/>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83"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560" w:type="dxa"/>
            <w:gridSpan w:val="4"/>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83"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560" w:type="dxa"/>
            <w:gridSpan w:val="4"/>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3087" w:type="dxa"/>
            <w:gridSpan w:val="6"/>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878" w:type="dxa"/>
            <w:gridSpan w:val="7"/>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160" w:type="dxa"/>
            <w:gridSpan w:val="3"/>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ind w:left="-90"/>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Отметка о зачёте</w:t>
            </w:r>
          </w:p>
        </w:tc>
        <w:tc>
          <w:tcPr>
            <w:tcW w:w="283"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3402" w:type="dxa"/>
            <w:gridSpan w:val="8"/>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83"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560" w:type="dxa"/>
            <w:gridSpan w:val="4"/>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(дата)</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83"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560" w:type="dxa"/>
            <w:gridSpan w:val="4"/>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5953" w:type="dxa"/>
            <w:gridSpan w:val="12"/>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59" w:type="dxa"/>
            <w:gridSpan w:val="2"/>
            <w:tcBorders>
              <w:top w:val="nil"/>
              <w:left w:val="nil"/>
              <w:bottom w:val="nil"/>
              <w:right w:val="nil"/>
            </w:tcBorders>
          </w:tcPr>
          <w:p w:rsidR="00335F39" w:rsidRPr="00B13A18" w:rsidRDefault="00335F39" w:rsidP="00335F39">
            <w:pPr>
              <w:keepNext/>
              <w:spacing w:after="0" w:line="240" w:lineRule="auto"/>
              <w:ind w:left="-90"/>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 xml:space="preserve">Руководитель </w:t>
            </w:r>
          </w:p>
        </w:tc>
        <w:tc>
          <w:tcPr>
            <w:tcW w:w="1852" w:type="dxa"/>
            <w:gridSpan w:val="6"/>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83"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560" w:type="dxa"/>
            <w:gridSpan w:val="4"/>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(должность)</w:t>
            </w:r>
          </w:p>
        </w:tc>
        <w:tc>
          <w:tcPr>
            <w:tcW w:w="236"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(подпись)</w:t>
            </w: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(инициалы, фамилия)</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551" w:type="dxa"/>
            <w:gridSpan w:val="4"/>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560" w:type="dxa"/>
            <w:gridSpan w:val="4"/>
            <w:tcBorders>
              <w:top w:val="nil"/>
              <w:left w:val="nil"/>
              <w:bottom w:val="single" w:sz="4" w:space="0" w:color="auto"/>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268" w:type="dxa"/>
            <w:gridSpan w:val="3"/>
            <w:tcBorders>
              <w:top w:val="nil"/>
              <w:left w:val="nil"/>
              <w:bottom w:val="nil"/>
              <w:right w:val="nil"/>
            </w:tcBorders>
          </w:tcPr>
          <w:p w:rsidR="00335F39" w:rsidRPr="00B13A18" w:rsidRDefault="00335F39" w:rsidP="00335F39">
            <w:pPr>
              <w:keepNext/>
              <w:spacing w:after="0" w:line="240" w:lineRule="auto"/>
              <w:rPr>
                <w:rFonts w:ascii="Times New Roman" w:eastAsia="Times New Roman" w:hAnsi="Times New Roman" w:cs="Times New Roman"/>
                <w:color w:val="000000"/>
                <w:sz w:val="24"/>
                <w:szCs w:val="24"/>
                <w:lang w:eastAsia="ru-RU"/>
              </w:rPr>
            </w:pPr>
          </w:p>
        </w:tc>
        <w:tc>
          <w:tcPr>
            <w:tcW w:w="283"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560" w:type="dxa"/>
            <w:gridSpan w:val="4"/>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(дата)</w:t>
            </w:r>
          </w:p>
        </w:tc>
        <w:tc>
          <w:tcPr>
            <w:tcW w:w="236"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606" w:type="dxa"/>
            <w:gridSpan w:val="3"/>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1936" w:type="dxa"/>
            <w:gridSpan w:val="2"/>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B13A18" w:rsidRPr="00B13A18" w:rsidTr="0066515D">
        <w:trPr>
          <w:gridAfter w:val="17"/>
          <w:wAfter w:w="8363" w:type="dxa"/>
          <w:jc w:val="center"/>
        </w:trPr>
        <w:tc>
          <w:tcPr>
            <w:tcW w:w="392" w:type="dxa"/>
            <w:tcBorders>
              <w:top w:val="nil"/>
              <w:left w:val="nil"/>
              <w:bottom w:val="nil"/>
              <w:right w:val="nil"/>
            </w:tcBorders>
          </w:tcPr>
          <w:p w:rsidR="00B13A18" w:rsidRPr="00B13A18" w:rsidRDefault="00B13A18"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B13A18" w:rsidRPr="00B13A18" w:rsidTr="0066515D">
        <w:trPr>
          <w:gridAfter w:val="17"/>
          <w:wAfter w:w="8363" w:type="dxa"/>
          <w:jc w:val="center"/>
        </w:trPr>
        <w:tc>
          <w:tcPr>
            <w:tcW w:w="392" w:type="dxa"/>
            <w:tcBorders>
              <w:top w:val="nil"/>
              <w:left w:val="nil"/>
              <w:bottom w:val="nil"/>
              <w:right w:val="nil"/>
            </w:tcBorders>
          </w:tcPr>
          <w:p w:rsidR="00B13A18" w:rsidRPr="00B13A18" w:rsidRDefault="00B13A18"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B13A18" w:rsidRPr="00B13A18" w:rsidTr="0066515D">
        <w:trPr>
          <w:gridAfter w:val="17"/>
          <w:wAfter w:w="8363" w:type="dxa"/>
          <w:cantSplit/>
          <w:trHeight w:val="1318"/>
          <w:jc w:val="center"/>
        </w:trPr>
        <w:tc>
          <w:tcPr>
            <w:tcW w:w="392" w:type="dxa"/>
            <w:tcBorders>
              <w:top w:val="nil"/>
              <w:left w:val="nil"/>
              <w:bottom w:val="nil"/>
              <w:right w:val="nil"/>
            </w:tcBorders>
          </w:tcPr>
          <w:p w:rsidR="00B13A18" w:rsidRPr="00B13A18" w:rsidRDefault="00B13A18" w:rsidP="00335F39">
            <w:pPr>
              <w:keepNext/>
              <w:spacing w:after="0" w:line="240" w:lineRule="auto"/>
              <w:jc w:val="center"/>
              <w:rPr>
                <w:rFonts w:ascii="Times New Roman" w:eastAsia="Times New Roman" w:hAnsi="Times New Roman" w:cs="Times New Roman"/>
                <w:color w:val="000000"/>
                <w:sz w:val="24"/>
                <w:szCs w:val="24"/>
                <w:lang w:eastAsia="ru-RU"/>
              </w:rPr>
            </w:pPr>
          </w:p>
        </w:tc>
      </w:tr>
      <w:tr w:rsidR="00335F39" w:rsidRPr="00B13A18" w:rsidTr="0066515D">
        <w:trPr>
          <w:cantSplit/>
          <w:jc w:val="center"/>
        </w:trPr>
        <w:tc>
          <w:tcPr>
            <w:tcW w:w="392"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c>
          <w:tcPr>
            <w:tcW w:w="8125" w:type="dxa"/>
            <w:gridSpan w:val="16"/>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r w:rsidRPr="00B13A18">
              <w:rPr>
                <w:rFonts w:ascii="Times New Roman" w:eastAsia="Times New Roman" w:hAnsi="Times New Roman" w:cs="Times New Roman"/>
                <w:color w:val="000000"/>
                <w:sz w:val="24"/>
                <w:szCs w:val="24"/>
                <w:lang w:eastAsia="ru-RU"/>
              </w:rPr>
              <w:t xml:space="preserve">Архангельск </w:t>
            </w:r>
            <w:r w:rsidRPr="00B13A18">
              <w:rPr>
                <w:rFonts w:ascii="Times New Roman" w:eastAsia="Times New Roman" w:hAnsi="Times New Roman" w:cs="Times New Roman"/>
                <w:color w:val="000000"/>
                <w:sz w:val="24"/>
                <w:szCs w:val="24"/>
                <w:lang w:val="en-US" w:eastAsia="ru-RU"/>
              </w:rPr>
              <w:t>20</w:t>
            </w:r>
            <w:r w:rsidRPr="00B13A18">
              <w:rPr>
                <w:rFonts w:ascii="Times New Roman" w:eastAsia="Times New Roman" w:hAnsi="Times New Roman" w:cs="Times New Roman"/>
                <w:color w:val="000000"/>
                <w:sz w:val="24"/>
                <w:szCs w:val="24"/>
                <w:u w:val="single"/>
                <w:lang w:eastAsia="ru-RU"/>
              </w:rPr>
              <w:t>13</w:t>
            </w:r>
          </w:p>
        </w:tc>
        <w:tc>
          <w:tcPr>
            <w:tcW w:w="238" w:type="dxa"/>
            <w:tcBorders>
              <w:top w:val="nil"/>
              <w:left w:val="nil"/>
              <w:bottom w:val="nil"/>
              <w:right w:val="nil"/>
            </w:tcBorders>
          </w:tcPr>
          <w:p w:rsidR="00335F39" w:rsidRPr="00B13A18" w:rsidRDefault="00335F39" w:rsidP="00335F39">
            <w:pPr>
              <w:keepNext/>
              <w:spacing w:after="0" w:line="240" w:lineRule="auto"/>
              <w:jc w:val="center"/>
              <w:rPr>
                <w:rFonts w:ascii="Times New Roman" w:eastAsia="Times New Roman" w:hAnsi="Times New Roman" w:cs="Times New Roman"/>
                <w:color w:val="000000"/>
                <w:sz w:val="24"/>
                <w:szCs w:val="24"/>
                <w:lang w:eastAsia="ru-RU"/>
              </w:rPr>
            </w:pPr>
          </w:p>
        </w:tc>
      </w:tr>
    </w:tbl>
    <w:p w:rsidR="00B90DA5" w:rsidRDefault="00B90DA5" w:rsidP="00B90DA5">
      <w:pPr>
        <w:spacing w:after="0" w:line="360" w:lineRule="auto"/>
        <w:ind w:firstLine="709"/>
        <w:jc w:val="both"/>
        <w:rPr>
          <w:rFonts w:ascii="Times New Roman" w:hAnsi="Times New Roman"/>
          <w:sz w:val="28"/>
        </w:rPr>
      </w:pPr>
      <w:r w:rsidRPr="0066515D">
        <w:rPr>
          <w:rFonts w:ascii="Times New Roman" w:hAnsi="Times New Roman"/>
          <w:sz w:val="28"/>
        </w:rPr>
        <w:br w:type="page"/>
      </w:r>
      <w:r w:rsidRPr="00BE7368">
        <w:rPr>
          <w:rFonts w:ascii="Times New Roman" w:hAnsi="Times New Roman"/>
          <w:sz w:val="28"/>
        </w:rPr>
        <w:lastRenderedPageBreak/>
        <w:t>СОДЕРЖАНИЕ</w:t>
      </w:r>
    </w:p>
    <w:p w:rsidR="00B90DA5" w:rsidRPr="00BE7368" w:rsidRDefault="00B90DA5" w:rsidP="00B90DA5">
      <w:pPr>
        <w:spacing w:after="0" w:line="360" w:lineRule="auto"/>
        <w:ind w:firstLine="709"/>
        <w:jc w:val="both"/>
        <w:rPr>
          <w:rFonts w:ascii="Times New Roman" w:hAnsi="Times New Roman"/>
          <w:sz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gridCol w:w="704"/>
      </w:tblGrid>
      <w:tr w:rsidR="00B90DA5" w:rsidTr="00B13A18">
        <w:tc>
          <w:tcPr>
            <w:tcW w:w="9067" w:type="dxa"/>
          </w:tcPr>
          <w:p w:rsidR="00B90DA5" w:rsidRPr="00BE7368" w:rsidRDefault="00B90DA5" w:rsidP="00B13A18">
            <w:pPr>
              <w:spacing w:line="360" w:lineRule="auto"/>
              <w:jc w:val="both"/>
              <w:rPr>
                <w:rFonts w:ascii="Times New Roman" w:hAnsi="Times New Roman"/>
                <w:sz w:val="28"/>
              </w:rPr>
            </w:pPr>
            <w:r w:rsidRPr="00BE7368">
              <w:rPr>
                <w:rFonts w:ascii="Times New Roman" w:hAnsi="Times New Roman"/>
                <w:sz w:val="28"/>
              </w:rPr>
              <w:t>ВВЕДЕНИЕ</w:t>
            </w:r>
          </w:p>
        </w:tc>
        <w:tc>
          <w:tcPr>
            <w:tcW w:w="704" w:type="dxa"/>
          </w:tcPr>
          <w:p w:rsidR="00B90DA5" w:rsidRPr="00536DC5" w:rsidRDefault="00EA7541" w:rsidP="00B13A18">
            <w:pPr>
              <w:spacing w:line="360" w:lineRule="auto"/>
              <w:jc w:val="both"/>
              <w:rPr>
                <w:rFonts w:ascii="Times New Roman" w:hAnsi="Times New Roman"/>
                <w:sz w:val="28"/>
              </w:rPr>
            </w:pPr>
            <w:r>
              <w:rPr>
                <w:rFonts w:ascii="Times New Roman" w:hAnsi="Times New Roman"/>
                <w:sz w:val="28"/>
              </w:rPr>
              <w:t>3</w:t>
            </w:r>
          </w:p>
        </w:tc>
      </w:tr>
      <w:tr w:rsidR="00B13A18" w:rsidTr="00B13A18">
        <w:trPr>
          <w:trHeight w:val="790"/>
        </w:trPr>
        <w:tc>
          <w:tcPr>
            <w:tcW w:w="9067" w:type="dxa"/>
          </w:tcPr>
          <w:p w:rsidR="00B13A18" w:rsidRPr="00B13A18" w:rsidRDefault="00B13A18" w:rsidP="00B13A18">
            <w:pPr>
              <w:pStyle w:val="a3"/>
              <w:spacing w:line="360" w:lineRule="auto"/>
              <w:ind w:left="0"/>
              <w:jc w:val="both"/>
              <w:rPr>
                <w:rFonts w:ascii="Times New Roman" w:hAnsi="Times New Roman"/>
                <w:sz w:val="28"/>
              </w:rPr>
            </w:pPr>
            <w:r>
              <w:rPr>
                <w:rFonts w:ascii="Times New Roman" w:hAnsi="Times New Roman"/>
                <w:sz w:val="28"/>
              </w:rPr>
              <w:t>1 Место аудита в системе финансового контроля РФ, его понятие, цели и задачи</w:t>
            </w:r>
          </w:p>
        </w:tc>
        <w:tc>
          <w:tcPr>
            <w:tcW w:w="704" w:type="dxa"/>
          </w:tcPr>
          <w:p w:rsidR="00B13A18" w:rsidRPr="00536DC5" w:rsidRDefault="00EA7541" w:rsidP="00B13A18">
            <w:pPr>
              <w:spacing w:line="360" w:lineRule="auto"/>
              <w:jc w:val="both"/>
              <w:rPr>
                <w:rFonts w:ascii="Times New Roman" w:hAnsi="Times New Roman"/>
                <w:sz w:val="28"/>
              </w:rPr>
            </w:pPr>
            <w:r>
              <w:rPr>
                <w:rFonts w:ascii="Times New Roman" w:hAnsi="Times New Roman"/>
                <w:sz w:val="28"/>
              </w:rPr>
              <w:t>5</w:t>
            </w:r>
          </w:p>
        </w:tc>
      </w:tr>
      <w:tr w:rsidR="00B13A18" w:rsidTr="00B13A18">
        <w:trPr>
          <w:trHeight w:val="785"/>
        </w:trPr>
        <w:tc>
          <w:tcPr>
            <w:tcW w:w="9067" w:type="dxa"/>
          </w:tcPr>
          <w:p w:rsidR="00B13A18" w:rsidRDefault="00B13A18" w:rsidP="006E10DC">
            <w:pPr>
              <w:pStyle w:val="a3"/>
              <w:spacing w:line="360" w:lineRule="auto"/>
              <w:ind w:left="0"/>
              <w:rPr>
                <w:rFonts w:ascii="Times New Roman" w:hAnsi="Times New Roman"/>
                <w:sz w:val="28"/>
              </w:rPr>
            </w:pPr>
            <w:r>
              <w:rPr>
                <w:rFonts w:ascii="Times New Roman" w:hAnsi="Times New Roman"/>
                <w:sz w:val="28"/>
              </w:rPr>
              <w:t xml:space="preserve">2 </w:t>
            </w:r>
            <w:r w:rsidRPr="00FA5C3A">
              <w:rPr>
                <w:rFonts w:ascii="Times New Roman" w:hAnsi="Times New Roman"/>
                <w:sz w:val="28"/>
              </w:rPr>
              <w:t>Отличие аудита бухгалтерской финансовой отчетности от форм финансового контроля</w:t>
            </w:r>
          </w:p>
        </w:tc>
        <w:tc>
          <w:tcPr>
            <w:tcW w:w="704" w:type="dxa"/>
          </w:tcPr>
          <w:p w:rsidR="00B13A18" w:rsidRPr="00536DC5" w:rsidRDefault="00EA7541" w:rsidP="00B13A18">
            <w:pPr>
              <w:spacing w:line="360" w:lineRule="auto"/>
              <w:jc w:val="both"/>
              <w:rPr>
                <w:rFonts w:ascii="Times New Roman" w:hAnsi="Times New Roman"/>
                <w:sz w:val="28"/>
              </w:rPr>
            </w:pPr>
            <w:r>
              <w:rPr>
                <w:rFonts w:ascii="Times New Roman" w:hAnsi="Times New Roman"/>
                <w:sz w:val="28"/>
              </w:rPr>
              <w:t>9</w:t>
            </w:r>
          </w:p>
        </w:tc>
      </w:tr>
      <w:tr w:rsidR="00B13A18" w:rsidTr="00B13A18">
        <w:trPr>
          <w:trHeight w:val="70"/>
        </w:trPr>
        <w:tc>
          <w:tcPr>
            <w:tcW w:w="9067" w:type="dxa"/>
          </w:tcPr>
          <w:p w:rsidR="00B13A18" w:rsidRDefault="009C270F" w:rsidP="00B13A18">
            <w:pPr>
              <w:spacing w:line="360" w:lineRule="auto"/>
              <w:jc w:val="both"/>
              <w:rPr>
                <w:rFonts w:ascii="Times New Roman" w:hAnsi="Times New Roman"/>
                <w:sz w:val="28"/>
              </w:rPr>
            </w:pPr>
            <w:r>
              <w:rPr>
                <w:rFonts w:ascii="Times New Roman" w:hAnsi="Times New Roman"/>
                <w:sz w:val="28"/>
              </w:rPr>
              <w:t xml:space="preserve">   </w:t>
            </w:r>
            <w:r w:rsidR="00B13A18" w:rsidRPr="00B90DA5">
              <w:rPr>
                <w:rFonts w:ascii="Times New Roman" w:hAnsi="Times New Roman"/>
                <w:sz w:val="28"/>
              </w:rPr>
              <w:t>2.1 Сравнительная характеристика аудита и ревизии</w:t>
            </w:r>
          </w:p>
        </w:tc>
        <w:tc>
          <w:tcPr>
            <w:tcW w:w="704" w:type="dxa"/>
          </w:tcPr>
          <w:p w:rsidR="00B13A18" w:rsidRPr="00536DC5" w:rsidRDefault="00EA7541" w:rsidP="00B13A18">
            <w:pPr>
              <w:spacing w:line="360" w:lineRule="auto"/>
              <w:jc w:val="both"/>
              <w:rPr>
                <w:rFonts w:ascii="Times New Roman" w:hAnsi="Times New Roman"/>
                <w:sz w:val="28"/>
              </w:rPr>
            </w:pPr>
            <w:r>
              <w:rPr>
                <w:rFonts w:ascii="Times New Roman" w:hAnsi="Times New Roman"/>
                <w:sz w:val="28"/>
              </w:rPr>
              <w:t>9</w:t>
            </w:r>
          </w:p>
        </w:tc>
      </w:tr>
      <w:tr w:rsidR="00B13A18" w:rsidTr="00B13A18">
        <w:trPr>
          <w:trHeight w:val="785"/>
        </w:trPr>
        <w:tc>
          <w:tcPr>
            <w:tcW w:w="9067" w:type="dxa"/>
          </w:tcPr>
          <w:p w:rsidR="00B13A18" w:rsidRDefault="009C270F" w:rsidP="006E10DC">
            <w:pPr>
              <w:pStyle w:val="a3"/>
              <w:tabs>
                <w:tab w:val="left" w:pos="0"/>
                <w:tab w:val="left" w:pos="426"/>
                <w:tab w:val="left" w:pos="567"/>
                <w:tab w:val="left" w:pos="885"/>
              </w:tabs>
              <w:spacing w:line="360" w:lineRule="auto"/>
              <w:ind w:left="0"/>
              <w:rPr>
                <w:rFonts w:ascii="Times New Roman" w:hAnsi="Times New Roman"/>
                <w:sz w:val="28"/>
              </w:rPr>
            </w:pPr>
            <w:r>
              <w:rPr>
                <w:rFonts w:ascii="Times New Roman" w:hAnsi="Times New Roman"/>
                <w:sz w:val="28"/>
              </w:rPr>
              <w:t xml:space="preserve">   </w:t>
            </w:r>
            <w:r w:rsidR="006E10DC">
              <w:rPr>
                <w:rFonts w:ascii="Times New Roman" w:hAnsi="Times New Roman"/>
                <w:sz w:val="28"/>
              </w:rPr>
              <w:t xml:space="preserve">2.2 </w:t>
            </w:r>
            <w:r w:rsidR="00B13A18" w:rsidRPr="00FA5C3A">
              <w:rPr>
                <w:rFonts w:ascii="Times New Roman" w:hAnsi="Times New Roman"/>
                <w:sz w:val="28"/>
              </w:rPr>
              <w:t>Сравнительная харак</w:t>
            </w:r>
            <w:r w:rsidR="006E10DC">
              <w:rPr>
                <w:rFonts w:ascii="Times New Roman" w:hAnsi="Times New Roman"/>
                <w:sz w:val="28"/>
              </w:rPr>
              <w:t xml:space="preserve">теристика независимого аудита и </w:t>
            </w:r>
            <w:r w:rsidR="00B13A18" w:rsidRPr="00FA5C3A">
              <w:rPr>
                <w:rFonts w:ascii="Times New Roman" w:hAnsi="Times New Roman"/>
                <w:sz w:val="28"/>
              </w:rPr>
              <w:t>госуда</w:t>
            </w:r>
            <w:r w:rsidR="00B13A18">
              <w:rPr>
                <w:rFonts w:ascii="Times New Roman" w:hAnsi="Times New Roman"/>
                <w:sz w:val="28"/>
              </w:rPr>
              <w:t>рственного финансового контроля</w:t>
            </w:r>
          </w:p>
        </w:tc>
        <w:tc>
          <w:tcPr>
            <w:tcW w:w="704" w:type="dxa"/>
          </w:tcPr>
          <w:p w:rsidR="00B13A18" w:rsidRPr="00536DC5" w:rsidRDefault="00EA7541" w:rsidP="00B13A18">
            <w:pPr>
              <w:spacing w:line="360" w:lineRule="auto"/>
              <w:jc w:val="both"/>
              <w:rPr>
                <w:rFonts w:ascii="Times New Roman" w:hAnsi="Times New Roman"/>
                <w:sz w:val="28"/>
              </w:rPr>
            </w:pPr>
            <w:r>
              <w:rPr>
                <w:rFonts w:ascii="Times New Roman" w:hAnsi="Times New Roman"/>
                <w:sz w:val="28"/>
              </w:rPr>
              <w:t>12</w:t>
            </w:r>
          </w:p>
        </w:tc>
      </w:tr>
      <w:tr w:rsidR="00B13A18" w:rsidTr="00B13A18">
        <w:trPr>
          <w:trHeight w:val="70"/>
        </w:trPr>
        <w:tc>
          <w:tcPr>
            <w:tcW w:w="9067" w:type="dxa"/>
          </w:tcPr>
          <w:p w:rsidR="00B13A18" w:rsidRDefault="009C270F" w:rsidP="006E10DC">
            <w:pPr>
              <w:pStyle w:val="a3"/>
              <w:spacing w:line="360" w:lineRule="auto"/>
              <w:ind w:left="0"/>
              <w:rPr>
                <w:rFonts w:ascii="Times New Roman" w:hAnsi="Times New Roman"/>
                <w:sz w:val="28"/>
              </w:rPr>
            </w:pPr>
            <w:r>
              <w:rPr>
                <w:rFonts w:ascii="Times New Roman" w:hAnsi="Times New Roman"/>
                <w:sz w:val="28"/>
              </w:rPr>
              <w:t xml:space="preserve">   </w:t>
            </w:r>
            <w:r w:rsidR="00B13A18">
              <w:rPr>
                <w:rFonts w:ascii="Times New Roman" w:hAnsi="Times New Roman"/>
                <w:sz w:val="28"/>
              </w:rPr>
              <w:t xml:space="preserve">2.3 </w:t>
            </w:r>
            <w:r w:rsidR="00B13A18" w:rsidRPr="00FA5C3A">
              <w:rPr>
                <w:rFonts w:ascii="Times New Roman" w:hAnsi="Times New Roman"/>
                <w:sz w:val="28"/>
              </w:rPr>
              <w:t>Сравнительная характеристика независимого аудита и судебно-бухгалтерской экспертизы</w:t>
            </w:r>
          </w:p>
        </w:tc>
        <w:tc>
          <w:tcPr>
            <w:tcW w:w="704" w:type="dxa"/>
          </w:tcPr>
          <w:p w:rsidR="00B13A18" w:rsidRPr="00536DC5" w:rsidRDefault="00EA7541" w:rsidP="006E10DC">
            <w:pPr>
              <w:spacing w:line="360" w:lineRule="auto"/>
              <w:rPr>
                <w:rFonts w:ascii="Times New Roman" w:hAnsi="Times New Roman"/>
                <w:sz w:val="28"/>
              </w:rPr>
            </w:pPr>
            <w:r>
              <w:rPr>
                <w:rFonts w:ascii="Times New Roman" w:hAnsi="Times New Roman"/>
                <w:sz w:val="28"/>
              </w:rPr>
              <w:t>13</w:t>
            </w:r>
          </w:p>
        </w:tc>
      </w:tr>
      <w:tr w:rsidR="00B13A18" w:rsidTr="00B13A18">
        <w:trPr>
          <w:trHeight w:val="70"/>
        </w:trPr>
        <w:tc>
          <w:tcPr>
            <w:tcW w:w="9067" w:type="dxa"/>
          </w:tcPr>
          <w:p w:rsidR="00B13A18" w:rsidRPr="00B13A18" w:rsidRDefault="00B13A18" w:rsidP="00B13A18">
            <w:pPr>
              <w:spacing w:line="360" w:lineRule="auto"/>
              <w:jc w:val="both"/>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 xml:space="preserve">3 </w:t>
            </w:r>
            <w:r w:rsidRPr="00FA5C3A">
              <w:rPr>
                <w:rFonts w:ascii="Times New Roman" w:eastAsia="Times New Roman" w:hAnsi="Times New Roman" w:cs="Times New Roman"/>
                <w:bCs/>
                <w:sz w:val="28"/>
                <w:szCs w:val="27"/>
                <w:lang w:eastAsia="ru-RU"/>
              </w:rPr>
              <w:t>Принципы проведения аудита</w:t>
            </w:r>
          </w:p>
        </w:tc>
        <w:tc>
          <w:tcPr>
            <w:tcW w:w="704" w:type="dxa"/>
          </w:tcPr>
          <w:p w:rsidR="00B13A18" w:rsidRPr="00536DC5" w:rsidRDefault="00EA7541" w:rsidP="00B13A18">
            <w:pPr>
              <w:spacing w:line="360" w:lineRule="auto"/>
              <w:jc w:val="both"/>
              <w:rPr>
                <w:rFonts w:ascii="Times New Roman" w:hAnsi="Times New Roman"/>
                <w:sz w:val="28"/>
              </w:rPr>
            </w:pPr>
            <w:r>
              <w:rPr>
                <w:rFonts w:ascii="Times New Roman" w:hAnsi="Times New Roman"/>
                <w:sz w:val="28"/>
              </w:rPr>
              <w:t>15</w:t>
            </w:r>
          </w:p>
        </w:tc>
      </w:tr>
      <w:tr w:rsidR="00B13A18" w:rsidTr="00B13A18">
        <w:trPr>
          <w:trHeight w:val="70"/>
        </w:trPr>
        <w:tc>
          <w:tcPr>
            <w:tcW w:w="9067" w:type="dxa"/>
          </w:tcPr>
          <w:p w:rsidR="00B13A18" w:rsidRDefault="00B13A18" w:rsidP="00B13A18">
            <w:pPr>
              <w:shd w:val="clear" w:color="auto" w:fill="FFFFFF"/>
              <w:spacing w:line="360" w:lineRule="auto"/>
              <w:jc w:val="both"/>
              <w:rPr>
                <w:rFonts w:ascii="Times New Roman" w:hAnsi="Times New Roman"/>
                <w:sz w:val="28"/>
              </w:rPr>
            </w:pPr>
            <w:r>
              <w:rPr>
                <w:rFonts w:ascii="Times New Roman" w:hAnsi="Times New Roman"/>
                <w:sz w:val="28"/>
              </w:rPr>
              <w:t>4</w:t>
            </w:r>
            <w:r w:rsidRPr="00FA5C3A">
              <w:rPr>
                <w:rFonts w:ascii="Times New Roman" w:hAnsi="Times New Roman"/>
                <w:sz w:val="28"/>
              </w:rPr>
              <w:t xml:space="preserve"> Виды аудита </w:t>
            </w:r>
          </w:p>
        </w:tc>
        <w:tc>
          <w:tcPr>
            <w:tcW w:w="704" w:type="dxa"/>
          </w:tcPr>
          <w:p w:rsidR="00B13A18" w:rsidRPr="00536DC5" w:rsidRDefault="00EA7541" w:rsidP="00B13A18">
            <w:pPr>
              <w:spacing w:line="360" w:lineRule="auto"/>
              <w:jc w:val="both"/>
              <w:rPr>
                <w:rFonts w:ascii="Times New Roman" w:hAnsi="Times New Roman"/>
                <w:sz w:val="28"/>
              </w:rPr>
            </w:pPr>
            <w:r>
              <w:rPr>
                <w:rFonts w:ascii="Times New Roman" w:hAnsi="Times New Roman"/>
                <w:sz w:val="28"/>
              </w:rPr>
              <w:t>18</w:t>
            </w:r>
          </w:p>
        </w:tc>
      </w:tr>
      <w:tr w:rsidR="00B13A18" w:rsidTr="00B13A18">
        <w:trPr>
          <w:trHeight w:val="785"/>
        </w:trPr>
        <w:tc>
          <w:tcPr>
            <w:tcW w:w="9067" w:type="dxa"/>
          </w:tcPr>
          <w:p w:rsidR="00B13A18" w:rsidRDefault="00B13A18" w:rsidP="00B13A18">
            <w:pPr>
              <w:pStyle w:val="a3"/>
              <w:spacing w:line="360" w:lineRule="auto"/>
              <w:ind w:left="0"/>
              <w:jc w:val="both"/>
              <w:rPr>
                <w:rFonts w:ascii="Times New Roman" w:hAnsi="Times New Roman"/>
                <w:sz w:val="28"/>
              </w:rPr>
            </w:pPr>
            <w:r>
              <w:rPr>
                <w:rFonts w:ascii="Times New Roman" w:eastAsia="Times New Roman" w:hAnsi="Times New Roman" w:cs="Times New Roman"/>
                <w:bCs/>
                <w:sz w:val="28"/>
                <w:szCs w:val="27"/>
                <w:lang w:eastAsia="ru-RU"/>
              </w:rPr>
              <w:t>Нахождение уровня существенности по данным ОАО «Северное морское пароходство»</w:t>
            </w:r>
          </w:p>
        </w:tc>
        <w:tc>
          <w:tcPr>
            <w:tcW w:w="704" w:type="dxa"/>
          </w:tcPr>
          <w:p w:rsidR="00B13A18" w:rsidRPr="00536DC5" w:rsidRDefault="00EA7541" w:rsidP="00B13A18">
            <w:pPr>
              <w:spacing w:line="360" w:lineRule="auto"/>
              <w:jc w:val="both"/>
              <w:rPr>
                <w:rFonts w:ascii="Times New Roman" w:hAnsi="Times New Roman"/>
                <w:sz w:val="28"/>
              </w:rPr>
            </w:pPr>
            <w:r>
              <w:rPr>
                <w:rFonts w:ascii="Times New Roman" w:hAnsi="Times New Roman"/>
                <w:sz w:val="28"/>
              </w:rPr>
              <w:t>20</w:t>
            </w:r>
          </w:p>
        </w:tc>
      </w:tr>
      <w:tr w:rsidR="00B90DA5" w:rsidTr="00B13A18">
        <w:tc>
          <w:tcPr>
            <w:tcW w:w="9067" w:type="dxa"/>
          </w:tcPr>
          <w:p w:rsidR="00B90DA5" w:rsidRPr="00B90DA5" w:rsidRDefault="00B90DA5" w:rsidP="00B13A18">
            <w:pPr>
              <w:spacing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Аудиторское заключение с выражением </w:t>
            </w:r>
            <w:proofErr w:type="spellStart"/>
            <w:r>
              <w:rPr>
                <w:rFonts w:ascii="Times New Roman" w:eastAsia="Times New Roman" w:hAnsi="Times New Roman" w:cs="Times New Roman"/>
                <w:color w:val="000000"/>
                <w:sz w:val="28"/>
                <w:szCs w:val="28"/>
                <w:lang w:eastAsia="ru-RU"/>
              </w:rPr>
              <w:t>немодифицированного</w:t>
            </w:r>
            <w:proofErr w:type="spellEnd"/>
            <w:r>
              <w:rPr>
                <w:rFonts w:ascii="Times New Roman" w:eastAsia="Times New Roman" w:hAnsi="Times New Roman" w:cs="Times New Roman"/>
                <w:color w:val="000000"/>
                <w:sz w:val="28"/>
                <w:szCs w:val="28"/>
                <w:lang w:eastAsia="ru-RU"/>
              </w:rPr>
              <w:t xml:space="preserve"> мнения</w:t>
            </w:r>
          </w:p>
        </w:tc>
        <w:tc>
          <w:tcPr>
            <w:tcW w:w="704" w:type="dxa"/>
          </w:tcPr>
          <w:p w:rsidR="00B90DA5" w:rsidRPr="00536DC5" w:rsidRDefault="00EA7541" w:rsidP="00B13A18">
            <w:pPr>
              <w:spacing w:line="360" w:lineRule="auto"/>
              <w:jc w:val="both"/>
              <w:rPr>
                <w:rFonts w:ascii="Times New Roman" w:hAnsi="Times New Roman"/>
                <w:sz w:val="28"/>
              </w:rPr>
            </w:pPr>
            <w:r>
              <w:rPr>
                <w:rFonts w:ascii="Times New Roman" w:hAnsi="Times New Roman"/>
                <w:sz w:val="28"/>
              </w:rPr>
              <w:t>22</w:t>
            </w:r>
          </w:p>
        </w:tc>
      </w:tr>
      <w:tr w:rsidR="00B90DA5" w:rsidTr="00B13A18">
        <w:tc>
          <w:tcPr>
            <w:tcW w:w="9067" w:type="dxa"/>
          </w:tcPr>
          <w:p w:rsidR="00B90DA5" w:rsidRPr="00BE7368" w:rsidRDefault="00B90DA5" w:rsidP="00B13A18">
            <w:pPr>
              <w:tabs>
                <w:tab w:val="left" w:pos="1080"/>
              </w:tabs>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p>
        </w:tc>
        <w:tc>
          <w:tcPr>
            <w:tcW w:w="704" w:type="dxa"/>
          </w:tcPr>
          <w:p w:rsidR="00B90DA5" w:rsidRPr="00536DC5" w:rsidRDefault="00EA7541" w:rsidP="00B13A18">
            <w:pPr>
              <w:spacing w:line="360" w:lineRule="auto"/>
              <w:jc w:val="both"/>
              <w:rPr>
                <w:rFonts w:ascii="Times New Roman" w:hAnsi="Times New Roman"/>
                <w:sz w:val="28"/>
              </w:rPr>
            </w:pPr>
            <w:r>
              <w:rPr>
                <w:rFonts w:ascii="Times New Roman" w:hAnsi="Times New Roman"/>
                <w:sz w:val="28"/>
              </w:rPr>
              <w:t>23</w:t>
            </w:r>
          </w:p>
        </w:tc>
      </w:tr>
      <w:tr w:rsidR="00B90DA5" w:rsidTr="00B13A18">
        <w:tc>
          <w:tcPr>
            <w:tcW w:w="9067" w:type="dxa"/>
          </w:tcPr>
          <w:p w:rsidR="00B90DA5" w:rsidRPr="00BE7368" w:rsidRDefault="00B90DA5" w:rsidP="00B13A18">
            <w:pPr>
              <w:tabs>
                <w:tab w:val="left" w:pos="1080"/>
              </w:tabs>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p>
        </w:tc>
        <w:tc>
          <w:tcPr>
            <w:tcW w:w="704" w:type="dxa"/>
          </w:tcPr>
          <w:p w:rsidR="00B90DA5" w:rsidRPr="00536DC5" w:rsidRDefault="00EA7541" w:rsidP="00B13A18">
            <w:pPr>
              <w:spacing w:line="360" w:lineRule="auto"/>
              <w:jc w:val="both"/>
              <w:rPr>
                <w:rFonts w:ascii="Times New Roman" w:hAnsi="Times New Roman"/>
                <w:sz w:val="28"/>
              </w:rPr>
            </w:pPr>
            <w:r>
              <w:rPr>
                <w:rFonts w:ascii="Times New Roman" w:hAnsi="Times New Roman"/>
                <w:sz w:val="28"/>
              </w:rPr>
              <w:t>24</w:t>
            </w:r>
          </w:p>
        </w:tc>
      </w:tr>
      <w:tr w:rsidR="00B90DA5" w:rsidTr="00B13A18">
        <w:tc>
          <w:tcPr>
            <w:tcW w:w="9067" w:type="dxa"/>
          </w:tcPr>
          <w:p w:rsidR="00B90DA5" w:rsidRPr="00BE7368" w:rsidRDefault="00B90DA5" w:rsidP="00B13A18">
            <w:pPr>
              <w:tabs>
                <w:tab w:val="left" w:pos="1080"/>
              </w:tabs>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 А «Бухгалтерский баланс»</w:t>
            </w:r>
          </w:p>
        </w:tc>
        <w:tc>
          <w:tcPr>
            <w:tcW w:w="704" w:type="dxa"/>
          </w:tcPr>
          <w:p w:rsidR="00B90DA5" w:rsidRPr="00536DC5" w:rsidRDefault="00EA7541" w:rsidP="00B13A18">
            <w:pPr>
              <w:spacing w:line="360" w:lineRule="auto"/>
              <w:jc w:val="both"/>
              <w:rPr>
                <w:rFonts w:ascii="Times New Roman" w:hAnsi="Times New Roman"/>
                <w:sz w:val="28"/>
              </w:rPr>
            </w:pPr>
            <w:r>
              <w:rPr>
                <w:rFonts w:ascii="Times New Roman" w:hAnsi="Times New Roman"/>
                <w:sz w:val="28"/>
              </w:rPr>
              <w:t>25</w:t>
            </w:r>
          </w:p>
        </w:tc>
      </w:tr>
      <w:tr w:rsidR="00B90DA5" w:rsidTr="00B13A18">
        <w:tc>
          <w:tcPr>
            <w:tcW w:w="9067" w:type="dxa"/>
          </w:tcPr>
          <w:p w:rsidR="00B90DA5" w:rsidRDefault="00B90DA5" w:rsidP="00B13A18">
            <w:pPr>
              <w:tabs>
                <w:tab w:val="left" w:pos="1080"/>
              </w:tabs>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 Б «Отчёт о прибылях и убытках»</w:t>
            </w:r>
          </w:p>
        </w:tc>
        <w:tc>
          <w:tcPr>
            <w:tcW w:w="704" w:type="dxa"/>
          </w:tcPr>
          <w:p w:rsidR="00B90DA5" w:rsidRDefault="00EA7541" w:rsidP="00B13A18">
            <w:pPr>
              <w:spacing w:line="360" w:lineRule="auto"/>
              <w:jc w:val="both"/>
              <w:rPr>
                <w:rFonts w:ascii="Times New Roman" w:hAnsi="Times New Roman"/>
                <w:sz w:val="28"/>
              </w:rPr>
            </w:pPr>
            <w:r>
              <w:rPr>
                <w:rFonts w:ascii="Times New Roman" w:hAnsi="Times New Roman"/>
                <w:sz w:val="28"/>
              </w:rPr>
              <w:t>27</w:t>
            </w:r>
          </w:p>
        </w:tc>
      </w:tr>
    </w:tbl>
    <w:p w:rsidR="00B90DA5" w:rsidRDefault="00B90DA5">
      <w:pPr>
        <w:rPr>
          <w:rFonts w:ascii="Times New Roman" w:hAnsi="Times New Roman"/>
          <w:sz w:val="28"/>
        </w:rPr>
      </w:pPr>
    </w:p>
    <w:p w:rsidR="00B90DA5" w:rsidRDefault="00B90DA5">
      <w:pPr>
        <w:rPr>
          <w:rFonts w:ascii="Times New Roman" w:hAnsi="Times New Roman"/>
          <w:sz w:val="28"/>
        </w:rPr>
      </w:pPr>
    </w:p>
    <w:p w:rsidR="00B90DA5" w:rsidRDefault="00B90DA5">
      <w:pPr>
        <w:rPr>
          <w:rFonts w:ascii="Times New Roman" w:hAnsi="Times New Roman"/>
          <w:sz w:val="28"/>
        </w:rPr>
      </w:pPr>
    </w:p>
    <w:p w:rsidR="00B90DA5" w:rsidRDefault="00B90DA5">
      <w:pPr>
        <w:rPr>
          <w:rFonts w:ascii="Times New Roman" w:hAnsi="Times New Roman"/>
          <w:sz w:val="28"/>
        </w:rPr>
      </w:pPr>
    </w:p>
    <w:p w:rsidR="00B90DA5" w:rsidRDefault="00B90DA5">
      <w:pPr>
        <w:rPr>
          <w:rFonts w:ascii="Times New Roman" w:hAnsi="Times New Roman"/>
          <w:sz w:val="28"/>
        </w:rPr>
      </w:pPr>
    </w:p>
    <w:p w:rsidR="00B90DA5" w:rsidRDefault="00B90DA5">
      <w:pPr>
        <w:rPr>
          <w:rFonts w:ascii="Times New Roman" w:hAnsi="Times New Roman"/>
          <w:sz w:val="28"/>
        </w:rPr>
      </w:pPr>
    </w:p>
    <w:p w:rsidR="00B90DA5" w:rsidRDefault="00B90DA5">
      <w:pPr>
        <w:rPr>
          <w:rFonts w:ascii="Times New Roman" w:hAnsi="Times New Roman"/>
          <w:sz w:val="28"/>
        </w:rPr>
      </w:pPr>
    </w:p>
    <w:p w:rsidR="0066515D" w:rsidRDefault="0066515D" w:rsidP="0066515D">
      <w:pPr>
        <w:ind w:firstLine="709"/>
        <w:rPr>
          <w:rFonts w:ascii="Times New Roman" w:hAnsi="Times New Roman"/>
          <w:sz w:val="28"/>
        </w:rPr>
      </w:pPr>
      <w:r>
        <w:rPr>
          <w:rFonts w:ascii="Times New Roman" w:hAnsi="Times New Roman"/>
          <w:sz w:val="28"/>
        </w:rPr>
        <w:lastRenderedPageBreak/>
        <w:t>ВВЕДЕНИЕ</w:t>
      </w:r>
    </w:p>
    <w:p w:rsidR="0066515D" w:rsidRDefault="0066515D" w:rsidP="0066515D">
      <w:pPr>
        <w:rPr>
          <w:rFonts w:ascii="Times New Roman" w:hAnsi="Times New Roman"/>
          <w:sz w:val="28"/>
        </w:rPr>
      </w:pPr>
    </w:p>
    <w:p w:rsidR="0074718A" w:rsidRDefault="008745AA" w:rsidP="0074718A">
      <w:pPr>
        <w:spacing w:after="0" w:line="360" w:lineRule="auto"/>
        <w:ind w:firstLine="709"/>
        <w:jc w:val="both"/>
        <w:rPr>
          <w:rFonts w:ascii="Times New Roman" w:eastAsia="Times New Roman" w:hAnsi="Times New Roman" w:cs="Times New Roman"/>
          <w:sz w:val="28"/>
          <w:szCs w:val="24"/>
          <w:lang w:eastAsia="ru-RU"/>
        </w:rPr>
      </w:pPr>
      <w:r w:rsidRPr="0074718A">
        <w:rPr>
          <w:rFonts w:ascii="Times New Roman" w:eastAsia="Times New Roman" w:hAnsi="Times New Roman" w:cs="Times New Roman"/>
          <w:sz w:val="28"/>
          <w:szCs w:val="24"/>
          <w:lang w:eastAsia="ru-RU"/>
        </w:rPr>
        <w:t xml:space="preserve">Возникновение аудита связано с разделением интересов тех, кто непосредственно занимается управлением предприятием (администрация, менеджеры), и тех, кто вкладывает деньги в его деятельность (собственники, акционеры, инвесторы). Последние не могли и не хотели полагаться лишь на ту финансовую информацию, которую представляли управляющие и подчиненные им бухгалтеры компании. Достаточно частые банкротства предприятий, обман со стороны администрации существенно повышали риск финансовых вложений. Акционеры хотели быть уверены в том, что их не обманывают, что отчетность, представленная администрацией, полностью отражает действительное финансовое положение предприятия. Для проверки правильности финансовой информации, оценки и подтверждения финансовой отчетности приглашались люди, которым, по мнению акционеров, можно было доверять. Главным требованием, предъявляемым к аудитору, были его безупречная честность и независимость. </w:t>
      </w:r>
    </w:p>
    <w:p w:rsidR="0074718A" w:rsidRDefault="0074718A" w:rsidP="0074718A">
      <w:pPr>
        <w:spacing w:after="0" w:line="360" w:lineRule="auto"/>
        <w:ind w:firstLine="709"/>
        <w:jc w:val="both"/>
        <w:rPr>
          <w:rFonts w:ascii="Times New Roman" w:eastAsia="Times New Roman" w:hAnsi="Times New Roman" w:cs="Times New Roman"/>
          <w:sz w:val="28"/>
          <w:szCs w:val="24"/>
          <w:lang w:eastAsia="ru-RU"/>
        </w:rPr>
      </w:pPr>
      <w:r w:rsidRPr="0074718A">
        <w:rPr>
          <w:rFonts w:ascii="Times New Roman" w:eastAsia="Times New Roman" w:hAnsi="Times New Roman" w:cs="Times New Roman"/>
          <w:sz w:val="28"/>
          <w:szCs w:val="24"/>
          <w:lang w:eastAsia="ru-RU"/>
        </w:rPr>
        <w:t>Потребность в услугах аудиторских фирм возникла в связи со следующими обстоятельствами:</w:t>
      </w:r>
    </w:p>
    <w:p w:rsidR="0074718A" w:rsidRDefault="0074718A" w:rsidP="0074718A">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а) </w:t>
      </w:r>
      <w:r w:rsidRPr="0074718A">
        <w:rPr>
          <w:rFonts w:ascii="Times New Roman" w:eastAsia="Times New Roman" w:hAnsi="Times New Roman" w:cs="Times New Roman"/>
          <w:sz w:val="28"/>
          <w:szCs w:val="24"/>
          <w:lang w:eastAsia="ru-RU"/>
        </w:rPr>
        <w:t xml:space="preserve">возможность необъективной информации со стороны администрации в случаях конфликта между ней и пользователями этой информации (собственниками, инвесторами, кредиторами); </w:t>
      </w:r>
    </w:p>
    <w:p w:rsidR="0074718A" w:rsidRDefault="0074718A" w:rsidP="0074718A">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б) </w:t>
      </w:r>
      <w:r w:rsidRPr="0074718A">
        <w:rPr>
          <w:rFonts w:ascii="Times New Roman" w:eastAsia="Times New Roman" w:hAnsi="Times New Roman" w:cs="Times New Roman"/>
          <w:sz w:val="28"/>
          <w:szCs w:val="24"/>
          <w:lang w:eastAsia="ru-RU"/>
        </w:rPr>
        <w:t xml:space="preserve">зависимость последствий принятых решений (а они могут быть весьма значительны) от качества информации; </w:t>
      </w:r>
    </w:p>
    <w:p w:rsidR="0074718A" w:rsidRPr="0074718A" w:rsidRDefault="0074718A" w:rsidP="0074718A">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w:t>
      </w:r>
      <w:r w:rsidRPr="0074718A">
        <w:rPr>
          <w:rFonts w:ascii="Times New Roman" w:eastAsia="Times New Roman" w:hAnsi="Times New Roman" w:cs="Times New Roman"/>
          <w:sz w:val="28"/>
          <w:szCs w:val="24"/>
          <w:lang w:eastAsia="ru-RU"/>
        </w:rPr>
        <w:t xml:space="preserve">необходимость специальных знаний для проверки информации; </w:t>
      </w:r>
    </w:p>
    <w:p w:rsidR="0074718A" w:rsidRPr="0074718A" w:rsidRDefault="005A645F" w:rsidP="0074718A">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г) </w:t>
      </w:r>
      <w:r w:rsidR="0074718A" w:rsidRPr="0074718A">
        <w:rPr>
          <w:rFonts w:ascii="Times New Roman" w:eastAsia="Times New Roman" w:hAnsi="Times New Roman" w:cs="Times New Roman"/>
          <w:sz w:val="28"/>
          <w:szCs w:val="24"/>
          <w:lang w:eastAsia="ru-RU"/>
        </w:rPr>
        <w:t>частичное отсутствие у пользователей информации доступа для оценки ее качества.</w:t>
      </w:r>
    </w:p>
    <w:p w:rsidR="0066515D" w:rsidRDefault="0066515D" w:rsidP="0066515D">
      <w:pPr>
        <w:spacing w:after="0" w:line="360" w:lineRule="auto"/>
        <w:ind w:firstLine="709"/>
        <w:jc w:val="both"/>
        <w:rPr>
          <w:rFonts w:ascii="Times New Roman" w:eastAsia="Times New Roman" w:hAnsi="Times New Roman" w:cs="Times New Roman"/>
          <w:sz w:val="28"/>
          <w:szCs w:val="24"/>
          <w:lang w:eastAsia="ru-RU"/>
        </w:rPr>
      </w:pPr>
      <w:r w:rsidRPr="00D76874">
        <w:rPr>
          <w:rFonts w:ascii="Times New Roman" w:eastAsia="Times New Roman" w:hAnsi="Times New Roman" w:cs="Times New Roman"/>
          <w:sz w:val="28"/>
          <w:szCs w:val="24"/>
          <w:lang w:eastAsia="ru-RU"/>
        </w:rPr>
        <w:t xml:space="preserve">Актуальность данной темы заключается в том, что </w:t>
      </w:r>
      <w:r w:rsidR="005A645F">
        <w:rPr>
          <w:rFonts w:ascii="Times New Roman" w:eastAsia="Times New Roman" w:hAnsi="Times New Roman" w:cs="Times New Roman"/>
          <w:sz w:val="28"/>
          <w:szCs w:val="24"/>
          <w:lang w:eastAsia="ru-RU"/>
        </w:rPr>
        <w:t xml:space="preserve">аудиторская деятельность </w:t>
      </w:r>
      <w:r>
        <w:rPr>
          <w:rFonts w:ascii="Times New Roman" w:eastAsia="Times New Roman" w:hAnsi="Times New Roman" w:cs="Times New Roman"/>
          <w:sz w:val="28"/>
          <w:szCs w:val="24"/>
          <w:lang w:eastAsia="ru-RU"/>
        </w:rPr>
        <w:t xml:space="preserve">является </w:t>
      </w:r>
      <w:r w:rsidR="005A645F">
        <w:rPr>
          <w:rFonts w:ascii="Times New Roman" w:eastAsia="Times New Roman" w:hAnsi="Times New Roman" w:cs="Times New Roman"/>
          <w:sz w:val="28"/>
          <w:szCs w:val="24"/>
          <w:lang w:eastAsia="ru-RU"/>
        </w:rPr>
        <w:t>необходимой для установления</w:t>
      </w:r>
      <w:r w:rsidR="005A645F" w:rsidRPr="005A645F">
        <w:rPr>
          <w:rFonts w:ascii="Times New Roman" w:eastAsia="Times New Roman" w:hAnsi="Times New Roman" w:cs="Times New Roman"/>
          <w:sz w:val="28"/>
          <w:szCs w:val="24"/>
          <w:lang w:eastAsia="ru-RU"/>
        </w:rPr>
        <w:t xml:space="preserve"> достоверности бухгалтерской (финансовой) </w:t>
      </w:r>
      <w:r w:rsidR="005A645F" w:rsidRPr="005A645F">
        <w:rPr>
          <w:rFonts w:ascii="Times New Roman" w:eastAsia="Times New Roman" w:hAnsi="Times New Roman" w:cs="Times New Roman"/>
          <w:sz w:val="28"/>
          <w:szCs w:val="24"/>
          <w:lang w:eastAsia="ru-RU"/>
        </w:rPr>
        <w:t xml:space="preserve">отчетности экономических субъектов и </w:t>
      </w:r>
      <w:r w:rsidR="005A645F" w:rsidRPr="005A645F">
        <w:rPr>
          <w:rFonts w:ascii="Times New Roman" w:eastAsia="Times New Roman" w:hAnsi="Times New Roman" w:cs="Times New Roman"/>
          <w:sz w:val="28"/>
          <w:szCs w:val="24"/>
          <w:lang w:eastAsia="ru-RU"/>
        </w:rPr>
        <w:lastRenderedPageBreak/>
        <w:t>соответствия,</w:t>
      </w:r>
      <w:r w:rsidR="005A645F" w:rsidRPr="005A645F">
        <w:rPr>
          <w:rFonts w:ascii="Times New Roman" w:eastAsia="Times New Roman" w:hAnsi="Times New Roman" w:cs="Times New Roman"/>
          <w:sz w:val="28"/>
          <w:szCs w:val="24"/>
          <w:lang w:eastAsia="ru-RU"/>
        </w:rPr>
        <w:t xml:space="preserve"> совершенных ими финансовых и хозяйственных операций нормативным актам</w:t>
      </w:r>
      <w:r w:rsidR="005A645F">
        <w:rPr>
          <w:rFonts w:ascii="Times New Roman" w:eastAsia="Times New Roman" w:hAnsi="Times New Roman" w:cs="Times New Roman"/>
          <w:sz w:val="28"/>
          <w:szCs w:val="24"/>
          <w:lang w:eastAsia="ru-RU"/>
        </w:rPr>
        <w:t>.</w:t>
      </w:r>
    </w:p>
    <w:p w:rsidR="0066515D" w:rsidRPr="00D76874" w:rsidRDefault="0066515D" w:rsidP="0066515D">
      <w:pPr>
        <w:spacing w:after="0" w:line="360" w:lineRule="auto"/>
        <w:ind w:firstLine="709"/>
        <w:jc w:val="both"/>
        <w:rPr>
          <w:rFonts w:ascii="Times New Roman" w:eastAsia="Times New Roman" w:hAnsi="Times New Roman" w:cs="Times New Roman"/>
          <w:sz w:val="28"/>
          <w:szCs w:val="24"/>
          <w:lang w:eastAsia="ru-RU"/>
        </w:rPr>
      </w:pPr>
      <w:r w:rsidRPr="00D76874">
        <w:rPr>
          <w:rFonts w:ascii="Times New Roman" w:eastAsia="Times New Roman" w:hAnsi="Times New Roman" w:cs="Times New Roman"/>
          <w:sz w:val="28"/>
          <w:szCs w:val="24"/>
          <w:lang w:eastAsia="ru-RU"/>
        </w:rPr>
        <w:t>Целью к</w:t>
      </w:r>
      <w:r>
        <w:rPr>
          <w:rFonts w:ascii="Times New Roman" w:eastAsia="Times New Roman" w:hAnsi="Times New Roman" w:cs="Times New Roman"/>
          <w:sz w:val="28"/>
          <w:szCs w:val="24"/>
          <w:lang w:eastAsia="ru-RU"/>
        </w:rPr>
        <w:t>онтрольной</w:t>
      </w:r>
      <w:r w:rsidRPr="00D76874">
        <w:rPr>
          <w:rFonts w:ascii="Times New Roman" w:eastAsia="Times New Roman" w:hAnsi="Times New Roman" w:cs="Times New Roman"/>
          <w:sz w:val="28"/>
          <w:szCs w:val="24"/>
          <w:lang w:eastAsia="ru-RU"/>
        </w:rPr>
        <w:t xml:space="preserve"> работы является закрепление теоретических знаний </w:t>
      </w:r>
      <w:r>
        <w:rPr>
          <w:rFonts w:ascii="Times New Roman" w:eastAsia="Times New Roman" w:hAnsi="Times New Roman" w:cs="Times New Roman"/>
          <w:sz w:val="28"/>
          <w:szCs w:val="24"/>
          <w:lang w:eastAsia="ru-RU"/>
        </w:rPr>
        <w:t xml:space="preserve">в </w:t>
      </w:r>
      <w:r w:rsidR="005A645F">
        <w:rPr>
          <w:rFonts w:ascii="Times New Roman" w:eastAsia="Times New Roman" w:hAnsi="Times New Roman" w:cs="Times New Roman"/>
          <w:sz w:val="28"/>
          <w:szCs w:val="24"/>
          <w:lang w:eastAsia="ru-RU"/>
        </w:rPr>
        <w:t>определении аудита, его месте, отличиях от других видов контроля, видах и принципах, а также практических навыков в нахождении уровня существенности и составлении аудиторского заключения</w:t>
      </w:r>
      <w:r w:rsidRPr="00D76874">
        <w:rPr>
          <w:rFonts w:ascii="Times New Roman" w:eastAsia="Times New Roman" w:hAnsi="Times New Roman" w:cs="Times New Roman"/>
          <w:sz w:val="28"/>
          <w:szCs w:val="24"/>
          <w:lang w:eastAsia="ru-RU"/>
        </w:rPr>
        <w:t xml:space="preserve">. </w:t>
      </w:r>
    </w:p>
    <w:p w:rsidR="0066515D" w:rsidRPr="00D76874" w:rsidRDefault="0066515D" w:rsidP="0066515D">
      <w:pPr>
        <w:spacing w:after="0" w:line="360" w:lineRule="auto"/>
        <w:ind w:firstLine="709"/>
        <w:jc w:val="both"/>
        <w:rPr>
          <w:rFonts w:ascii="Times New Roman" w:eastAsia="Times New Roman" w:hAnsi="Times New Roman" w:cs="Times New Roman"/>
          <w:sz w:val="28"/>
          <w:szCs w:val="24"/>
          <w:lang w:eastAsia="ru-RU"/>
        </w:rPr>
      </w:pPr>
      <w:r w:rsidRPr="00D76874">
        <w:rPr>
          <w:rFonts w:ascii="Times New Roman" w:eastAsia="Times New Roman" w:hAnsi="Times New Roman" w:cs="Times New Roman"/>
          <w:sz w:val="28"/>
          <w:szCs w:val="24"/>
          <w:lang w:eastAsia="ru-RU"/>
        </w:rPr>
        <w:t>Задачами</w:t>
      </w:r>
      <w:r>
        <w:rPr>
          <w:rFonts w:ascii="Times New Roman" w:eastAsia="Times New Roman" w:hAnsi="Times New Roman" w:cs="Times New Roman"/>
          <w:sz w:val="28"/>
          <w:szCs w:val="24"/>
          <w:lang w:eastAsia="ru-RU"/>
        </w:rPr>
        <w:t xml:space="preserve"> контрольной</w:t>
      </w:r>
      <w:r w:rsidRPr="00D76874">
        <w:rPr>
          <w:rFonts w:ascii="Times New Roman" w:eastAsia="Times New Roman" w:hAnsi="Times New Roman" w:cs="Times New Roman"/>
          <w:sz w:val="28"/>
          <w:szCs w:val="24"/>
          <w:lang w:eastAsia="ru-RU"/>
        </w:rPr>
        <w:t xml:space="preserve"> работы являются: </w:t>
      </w:r>
    </w:p>
    <w:p w:rsidR="0066515D" w:rsidRPr="00D76874" w:rsidRDefault="0066515D" w:rsidP="0066515D">
      <w:pPr>
        <w:spacing w:after="0" w:line="360" w:lineRule="auto"/>
        <w:ind w:firstLine="709"/>
        <w:jc w:val="both"/>
        <w:rPr>
          <w:rFonts w:ascii="Times New Roman" w:eastAsia="Times New Roman" w:hAnsi="Times New Roman" w:cs="Times New Roman"/>
          <w:sz w:val="28"/>
          <w:szCs w:val="24"/>
          <w:lang w:eastAsia="ru-RU"/>
        </w:rPr>
      </w:pPr>
      <w:r w:rsidRPr="00D76874">
        <w:rPr>
          <w:rFonts w:ascii="Times New Roman" w:eastAsia="Times New Roman" w:hAnsi="Times New Roman" w:cs="Times New Roman"/>
          <w:sz w:val="28"/>
          <w:szCs w:val="24"/>
          <w:lang w:eastAsia="ru-RU"/>
        </w:rPr>
        <w:t>а) опред</w:t>
      </w:r>
      <w:r>
        <w:rPr>
          <w:rFonts w:ascii="Times New Roman" w:eastAsia="Times New Roman" w:hAnsi="Times New Roman" w:cs="Times New Roman"/>
          <w:sz w:val="28"/>
          <w:szCs w:val="24"/>
          <w:lang w:eastAsia="ru-RU"/>
        </w:rPr>
        <w:t xml:space="preserve">елить </w:t>
      </w:r>
      <w:r w:rsidR="005A645F">
        <w:rPr>
          <w:rFonts w:ascii="Times New Roman" w:hAnsi="Times New Roman"/>
          <w:sz w:val="28"/>
        </w:rPr>
        <w:t>м</w:t>
      </w:r>
      <w:r w:rsidR="005A645F">
        <w:rPr>
          <w:rFonts w:ascii="Times New Roman" w:hAnsi="Times New Roman"/>
          <w:sz w:val="28"/>
        </w:rPr>
        <w:t>есто аудита в системе финансового контроля РФ, его понятие, цели и задачи</w:t>
      </w:r>
      <w:r w:rsidRPr="00D76874">
        <w:rPr>
          <w:rFonts w:ascii="Times New Roman" w:eastAsia="Times New Roman" w:hAnsi="Times New Roman" w:cs="Times New Roman"/>
          <w:sz w:val="28"/>
          <w:szCs w:val="24"/>
          <w:lang w:eastAsia="ru-RU"/>
        </w:rPr>
        <w:t xml:space="preserve">; </w:t>
      </w:r>
    </w:p>
    <w:p w:rsidR="0066515D" w:rsidRPr="00D76874" w:rsidRDefault="0066515D" w:rsidP="0066515D">
      <w:pPr>
        <w:spacing w:after="0" w:line="360" w:lineRule="auto"/>
        <w:ind w:firstLine="709"/>
        <w:jc w:val="both"/>
        <w:rPr>
          <w:rFonts w:ascii="Times New Roman" w:eastAsia="Times New Roman" w:hAnsi="Times New Roman" w:cs="Times New Roman"/>
          <w:sz w:val="28"/>
          <w:szCs w:val="24"/>
          <w:lang w:eastAsia="ru-RU"/>
        </w:rPr>
      </w:pPr>
      <w:r w:rsidRPr="00D76874">
        <w:rPr>
          <w:rFonts w:ascii="Times New Roman" w:eastAsia="Times New Roman" w:hAnsi="Times New Roman" w:cs="Times New Roman"/>
          <w:sz w:val="28"/>
          <w:szCs w:val="24"/>
          <w:lang w:eastAsia="ru-RU"/>
        </w:rPr>
        <w:t xml:space="preserve">б) </w:t>
      </w:r>
      <w:r>
        <w:rPr>
          <w:rFonts w:ascii="Times New Roman" w:eastAsia="Times New Roman" w:hAnsi="Times New Roman" w:cs="Times New Roman"/>
          <w:sz w:val="28"/>
          <w:szCs w:val="24"/>
          <w:lang w:eastAsia="ru-RU"/>
        </w:rPr>
        <w:t>определить</w:t>
      </w:r>
      <w:r w:rsidR="005A645F">
        <w:rPr>
          <w:rFonts w:ascii="Times New Roman" w:eastAsia="Times New Roman" w:hAnsi="Times New Roman" w:cs="Times New Roman"/>
          <w:sz w:val="28"/>
          <w:szCs w:val="24"/>
          <w:lang w:eastAsia="ru-RU"/>
        </w:rPr>
        <w:t xml:space="preserve"> </w:t>
      </w:r>
      <w:r w:rsidR="005A645F">
        <w:rPr>
          <w:rFonts w:ascii="Times New Roman" w:hAnsi="Times New Roman"/>
          <w:sz w:val="28"/>
        </w:rPr>
        <w:t>отличия</w:t>
      </w:r>
      <w:r w:rsidR="005A645F" w:rsidRPr="00FA5C3A">
        <w:rPr>
          <w:rFonts w:ascii="Times New Roman" w:hAnsi="Times New Roman"/>
          <w:sz w:val="28"/>
        </w:rPr>
        <w:t xml:space="preserve"> аудита бухгалтерской финансовой отчетности от форм финансового контроля</w:t>
      </w:r>
      <w:r w:rsidRPr="00D76874">
        <w:rPr>
          <w:rFonts w:ascii="Times New Roman" w:eastAsia="Times New Roman" w:hAnsi="Times New Roman" w:cs="Times New Roman"/>
          <w:sz w:val="28"/>
          <w:szCs w:val="24"/>
          <w:lang w:eastAsia="ru-RU"/>
        </w:rPr>
        <w:t xml:space="preserve">; </w:t>
      </w:r>
    </w:p>
    <w:p w:rsidR="0066515D" w:rsidRPr="00D76874" w:rsidRDefault="0066515D" w:rsidP="0066515D">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определить </w:t>
      </w:r>
      <w:r w:rsidR="005A645F">
        <w:rPr>
          <w:rFonts w:ascii="Times New Roman" w:eastAsia="Times New Roman" w:hAnsi="Times New Roman" w:cs="Times New Roman"/>
          <w:sz w:val="28"/>
          <w:szCs w:val="24"/>
          <w:lang w:eastAsia="ru-RU"/>
        </w:rPr>
        <w:t>виды и принципы аудита</w:t>
      </w:r>
      <w:r w:rsidRPr="00D76874">
        <w:rPr>
          <w:rFonts w:ascii="Times New Roman" w:eastAsia="Times New Roman" w:hAnsi="Times New Roman" w:cs="Times New Roman"/>
          <w:sz w:val="28"/>
          <w:szCs w:val="24"/>
          <w:lang w:eastAsia="ru-RU"/>
        </w:rPr>
        <w:t xml:space="preserve">; </w:t>
      </w:r>
    </w:p>
    <w:p w:rsidR="0066515D" w:rsidRDefault="0066515D" w:rsidP="0066515D">
      <w:pPr>
        <w:spacing w:after="0" w:line="360" w:lineRule="auto"/>
        <w:ind w:firstLine="709"/>
        <w:jc w:val="both"/>
        <w:rPr>
          <w:rFonts w:ascii="Times New Roman" w:eastAsia="Times New Roman" w:hAnsi="Times New Roman" w:cs="Times New Roman"/>
          <w:sz w:val="28"/>
          <w:szCs w:val="24"/>
          <w:lang w:eastAsia="ru-RU"/>
        </w:rPr>
      </w:pPr>
      <w:r w:rsidRPr="00D76874">
        <w:rPr>
          <w:rFonts w:ascii="Times New Roman" w:eastAsia="Times New Roman" w:hAnsi="Times New Roman" w:cs="Times New Roman"/>
          <w:sz w:val="28"/>
          <w:szCs w:val="24"/>
          <w:lang w:eastAsia="ru-RU"/>
        </w:rPr>
        <w:t>г)</w:t>
      </w:r>
      <w:r w:rsidR="005A645F">
        <w:rPr>
          <w:rFonts w:ascii="Times New Roman" w:eastAsia="Times New Roman" w:hAnsi="Times New Roman" w:cs="Times New Roman"/>
          <w:sz w:val="28"/>
          <w:szCs w:val="24"/>
          <w:lang w:eastAsia="ru-RU"/>
        </w:rPr>
        <w:t xml:space="preserve"> найти уровень существенности по данным конкретной организации;</w:t>
      </w:r>
    </w:p>
    <w:p w:rsidR="005A645F" w:rsidRDefault="005A645F" w:rsidP="0066515D">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 составить аудиторское заключение на условном примере.</w:t>
      </w:r>
    </w:p>
    <w:p w:rsidR="00FD5FF6" w:rsidRPr="00FD5FF6" w:rsidRDefault="00FD5FF6" w:rsidP="00FD5FF6">
      <w:pPr>
        <w:spacing w:after="0" w:line="360" w:lineRule="auto"/>
        <w:ind w:firstLine="709"/>
        <w:jc w:val="both"/>
        <w:rPr>
          <w:rFonts w:ascii="Times New Roman" w:eastAsia="Times New Roman" w:hAnsi="Times New Roman" w:cs="Times New Roman"/>
          <w:sz w:val="28"/>
          <w:szCs w:val="28"/>
          <w:lang w:eastAsia="ru-RU"/>
        </w:rPr>
      </w:pPr>
      <w:r w:rsidRPr="00D76874">
        <w:rPr>
          <w:rFonts w:ascii="Times New Roman" w:eastAsia="Times New Roman" w:hAnsi="Times New Roman" w:cs="Times New Roman"/>
          <w:sz w:val="28"/>
          <w:szCs w:val="28"/>
          <w:lang w:eastAsia="ru-RU"/>
        </w:rPr>
        <w:t>Объектом исследов</w:t>
      </w:r>
      <w:r>
        <w:rPr>
          <w:rFonts w:ascii="Times New Roman" w:eastAsia="Times New Roman" w:hAnsi="Times New Roman" w:cs="Times New Roman"/>
          <w:sz w:val="28"/>
          <w:szCs w:val="28"/>
          <w:lang w:eastAsia="ru-RU"/>
        </w:rPr>
        <w:t>ания является предприятие ОАО «Северное морское пароходство»</w:t>
      </w:r>
      <w:r w:rsidRPr="00D76874">
        <w:rPr>
          <w:rFonts w:ascii="Times New Roman" w:eastAsia="Times New Roman" w:hAnsi="Times New Roman" w:cs="Times New Roman"/>
          <w:sz w:val="28"/>
          <w:szCs w:val="28"/>
          <w:lang w:eastAsia="ru-RU"/>
        </w:rPr>
        <w:t>. Време</w:t>
      </w:r>
      <w:r>
        <w:rPr>
          <w:rFonts w:ascii="Times New Roman" w:eastAsia="Times New Roman" w:hAnsi="Times New Roman" w:cs="Times New Roman"/>
          <w:sz w:val="28"/>
          <w:szCs w:val="28"/>
          <w:lang w:eastAsia="ru-RU"/>
        </w:rPr>
        <w:t>нной период исследования – 2012 год</w:t>
      </w:r>
      <w:r w:rsidRPr="00D76874">
        <w:rPr>
          <w:rFonts w:ascii="Times New Roman" w:eastAsia="Times New Roman" w:hAnsi="Times New Roman" w:cs="Times New Roman"/>
          <w:sz w:val="28"/>
          <w:szCs w:val="28"/>
          <w:lang w:eastAsia="ru-RU"/>
        </w:rPr>
        <w:t xml:space="preserve">. </w:t>
      </w:r>
    </w:p>
    <w:p w:rsidR="0066515D" w:rsidRPr="00D76874" w:rsidRDefault="0066515D" w:rsidP="0066515D">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w:t>
      </w:r>
      <w:r w:rsidRPr="00D76874">
        <w:rPr>
          <w:rFonts w:ascii="Times New Roman" w:eastAsia="Times New Roman" w:hAnsi="Times New Roman" w:cs="Times New Roman"/>
          <w:sz w:val="28"/>
          <w:szCs w:val="28"/>
          <w:lang w:eastAsia="ru-RU"/>
        </w:rPr>
        <w:t xml:space="preserve"> работа представлена в виде пояснительной записки </w:t>
      </w:r>
      <w:r>
        <w:rPr>
          <w:rFonts w:ascii="Times New Roman" w:eastAsia="Times New Roman" w:hAnsi="Times New Roman" w:cs="Times New Roman"/>
          <w:sz w:val="28"/>
          <w:szCs w:val="28"/>
          <w:lang w:eastAsia="ru-RU"/>
        </w:rPr>
        <w:t>объемом 25</w:t>
      </w:r>
      <w:r w:rsidRPr="00D76874">
        <w:rPr>
          <w:rFonts w:ascii="Times New Roman" w:eastAsia="Times New Roman" w:hAnsi="Times New Roman" w:cs="Times New Roman"/>
          <w:sz w:val="28"/>
          <w:szCs w:val="28"/>
          <w:lang w:eastAsia="ru-RU"/>
        </w:rPr>
        <w:t xml:space="preserve"> страниц.  </w:t>
      </w:r>
    </w:p>
    <w:p w:rsidR="0066515D" w:rsidRDefault="0066515D">
      <w:pPr>
        <w:rPr>
          <w:rFonts w:ascii="Times New Roman" w:hAnsi="Times New Roman"/>
          <w:sz w:val="28"/>
        </w:rPr>
      </w:pPr>
      <w:r>
        <w:rPr>
          <w:rFonts w:ascii="Times New Roman" w:hAnsi="Times New Roman"/>
          <w:sz w:val="28"/>
        </w:rPr>
        <w:br w:type="page"/>
      </w:r>
    </w:p>
    <w:p w:rsidR="00666094" w:rsidRDefault="009F633E" w:rsidP="00FA5C3A">
      <w:pPr>
        <w:pStyle w:val="a3"/>
        <w:spacing w:after="0" w:line="360" w:lineRule="auto"/>
        <w:ind w:left="0" w:firstLine="709"/>
        <w:jc w:val="both"/>
        <w:rPr>
          <w:rFonts w:ascii="Times New Roman" w:hAnsi="Times New Roman"/>
          <w:sz w:val="28"/>
        </w:rPr>
      </w:pPr>
      <w:r>
        <w:rPr>
          <w:rFonts w:ascii="Times New Roman" w:hAnsi="Times New Roman"/>
          <w:sz w:val="28"/>
        </w:rPr>
        <w:lastRenderedPageBreak/>
        <w:t xml:space="preserve">1 </w:t>
      </w:r>
      <w:r w:rsidR="00B90B74">
        <w:rPr>
          <w:rFonts w:ascii="Times New Roman" w:hAnsi="Times New Roman"/>
          <w:sz w:val="28"/>
        </w:rPr>
        <w:t xml:space="preserve">Место аудита в </w:t>
      </w:r>
      <w:bookmarkStart w:id="6" w:name="_GoBack"/>
      <w:bookmarkEnd w:id="6"/>
      <w:r w:rsidR="00B90B74">
        <w:rPr>
          <w:rFonts w:ascii="Times New Roman" w:hAnsi="Times New Roman"/>
          <w:sz w:val="28"/>
        </w:rPr>
        <w:t xml:space="preserve">системе финансового контроля РФ, его понятие, </w:t>
      </w:r>
      <w:r>
        <w:rPr>
          <w:rFonts w:ascii="Times New Roman" w:hAnsi="Times New Roman"/>
          <w:sz w:val="28"/>
        </w:rPr>
        <w:t>цели и задачи</w:t>
      </w:r>
    </w:p>
    <w:p w:rsidR="00B90B74" w:rsidRDefault="00B90B74" w:rsidP="00FA5C3A">
      <w:pPr>
        <w:pStyle w:val="a3"/>
        <w:spacing w:after="0" w:line="360" w:lineRule="auto"/>
        <w:ind w:left="0" w:firstLine="709"/>
        <w:jc w:val="both"/>
        <w:rPr>
          <w:rFonts w:ascii="Times New Roman" w:hAnsi="Times New Roman"/>
          <w:sz w:val="28"/>
        </w:rPr>
      </w:pP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z w:val="28"/>
        </w:rPr>
        <w:t>Система финансового контроля в Российской Федерации в ос</w:t>
      </w:r>
      <w:r w:rsidRPr="00FA5C3A">
        <w:rPr>
          <w:rFonts w:ascii="Times New Roman" w:hAnsi="Times New Roman"/>
          <w:sz w:val="28"/>
        </w:rPr>
        <w:softHyphen/>
      </w:r>
      <w:r w:rsidRPr="00FA5C3A">
        <w:rPr>
          <w:rFonts w:ascii="Times New Roman" w:hAnsi="Times New Roman"/>
          <w:spacing w:val="-1"/>
          <w:sz w:val="28"/>
        </w:rPr>
        <w:t>новном отвечает требованиям таких систем, действующих в демо</w:t>
      </w:r>
      <w:r w:rsidRPr="00FA5C3A">
        <w:rPr>
          <w:rFonts w:ascii="Times New Roman" w:hAnsi="Times New Roman"/>
          <w:spacing w:val="-1"/>
          <w:sz w:val="28"/>
        </w:rPr>
        <w:softHyphen/>
      </w:r>
      <w:r w:rsidRPr="00FA5C3A">
        <w:rPr>
          <w:rFonts w:ascii="Times New Roman" w:hAnsi="Times New Roman"/>
          <w:sz w:val="28"/>
        </w:rPr>
        <w:t>кратических странах с рыночной эк</w:t>
      </w:r>
      <w:r>
        <w:rPr>
          <w:rFonts w:ascii="Times New Roman" w:hAnsi="Times New Roman"/>
          <w:sz w:val="28"/>
        </w:rPr>
        <w:t>ономикой. С</w:t>
      </w:r>
      <w:r w:rsidRPr="00FA5C3A">
        <w:rPr>
          <w:rFonts w:ascii="Times New Roman" w:hAnsi="Times New Roman"/>
          <w:sz w:val="28"/>
        </w:rPr>
        <w:t>истема финансового контроля подразделяется на государственный финансовый контроль, общественный контроль и аудит (независи</w:t>
      </w:r>
      <w:r w:rsidRPr="00FA5C3A">
        <w:rPr>
          <w:rFonts w:ascii="Times New Roman" w:hAnsi="Times New Roman"/>
          <w:sz w:val="28"/>
        </w:rPr>
        <w:softHyphen/>
        <w:t>мый контроль).</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3"/>
          <w:sz w:val="28"/>
        </w:rPr>
        <w:t>Государственный финансовый контроль состоит из общегосудар</w:t>
      </w:r>
      <w:r w:rsidRPr="00FA5C3A">
        <w:rPr>
          <w:rFonts w:ascii="Times New Roman" w:hAnsi="Times New Roman"/>
          <w:spacing w:val="-3"/>
          <w:sz w:val="28"/>
        </w:rPr>
        <w:softHyphen/>
      </w:r>
      <w:r w:rsidRPr="00FA5C3A">
        <w:rPr>
          <w:rFonts w:ascii="Times New Roman" w:hAnsi="Times New Roman"/>
          <w:spacing w:val="-6"/>
          <w:sz w:val="28"/>
        </w:rPr>
        <w:t xml:space="preserve">ственного и ведомственного. </w:t>
      </w:r>
      <w:r w:rsidRPr="00FA5C3A">
        <w:rPr>
          <w:rFonts w:ascii="Times New Roman" w:hAnsi="Times New Roman"/>
          <w:iCs/>
          <w:spacing w:val="-6"/>
          <w:sz w:val="28"/>
        </w:rPr>
        <w:t xml:space="preserve">Общегосударственный контроль </w:t>
      </w:r>
      <w:r w:rsidRPr="00FA5C3A">
        <w:rPr>
          <w:rFonts w:ascii="Times New Roman" w:hAnsi="Times New Roman"/>
          <w:spacing w:val="-6"/>
          <w:sz w:val="28"/>
        </w:rPr>
        <w:t>охваты</w:t>
      </w:r>
      <w:r w:rsidRPr="00FA5C3A">
        <w:rPr>
          <w:rFonts w:ascii="Times New Roman" w:hAnsi="Times New Roman"/>
          <w:spacing w:val="-6"/>
          <w:sz w:val="28"/>
        </w:rPr>
        <w:softHyphen/>
      </w:r>
      <w:r w:rsidRPr="00FA5C3A">
        <w:rPr>
          <w:rFonts w:ascii="Times New Roman" w:hAnsi="Times New Roman"/>
          <w:spacing w:val="-2"/>
          <w:sz w:val="28"/>
        </w:rPr>
        <w:t>вает все хозяйствующие субъекты независимо от формы собственно</w:t>
      </w:r>
      <w:r w:rsidRPr="00FA5C3A">
        <w:rPr>
          <w:rFonts w:ascii="Times New Roman" w:hAnsi="Times New Roman"/>
          <w:spacing w:val="-2"/>
          <w:sz w:val="28"/>
        </w:rPr>
        <w:softHyphen/>
        <w:t xml:space="preserve">сти или ведомственной подчиненности. Этот контроль ведется как в масштабе Российской Федерации, так и в ее субъектах. На уровне местного самоуправления проводится муниципальный финансовый </w:t>
      </w:r>
      <w:r w:rsidRPr="00FA5C3A">
        <w:rPr>
          <w:rFonts w:ascii="Times New Roman" w:hAnsi="Times New Roman"/>
          <w:sz w:val="28"/>
        </w:rPr>
        <w:t>контроль.</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3"/>
          <w:sz w:val="28"/>
        </w:rPr>
        <w:t>Общегосударственный финансовый контроль в России осуществ</w:t>
      </w:r>
      <w:r w:rsidRPr="00FA5C3A">
        <w:rPr>
          <w:rFonts w:ascii="Times New Roman" w:hAnsi="Times New Roman"/>
          <w:spacing w:val="-3"/>
          <w:sz w:val="28"/>
        </w:rPr>
        <w:softHyphen/>
      </w:r>
      <w:r w:rsidRPr="00FA5C3A">
        <w:rPr>
          <w:rFonts w:ascii="Times New Roman" w:hAnsi="Times New Roman"/>
          <w:spacing w:val="-1"/>
          <w:sz w:val="28"/>
        </w:rPr>
        <w:t>ляют: Счетная палата Российской Федерации, Контрольно-ревизи</w:t>
      </w:r>
      <w:r w:rsidRPr="00FA5C3A">
        <w:rPr>
          <w:rFonts w:ascii="Times New Roman" w:hAnsi="Times New Roman"/>
          <w:spacing w:val="-1"/>
          <w:sz w:val="28"/>
        </w:rPr>
        <w:softHyphen/>
      </w:r>
      <w:r w:rsidRPr="00FA5C3A">
        <w:rPr>
          <w:rFonts w:ascii="Times New Roman" w:hAnsi="Times New Roman"/>
          <w:spacing w:val="-2"/>
          <w:sz w:val="28"/>
        </w:rPr>
        <w:t>онный аппарат Минфина России, состоящий из Департамента госу</w:t>
      </w:r>
      <w:r w:rsidRPr="00FA5C3A">
        <w:rPr>
          <w:rFonts w:ascii="Times New Roman" w:hAnsi="Times New Roman"/>
          <w:spacing w:val="-2"/>
          <w:sz w:val="28"/>
        </w:rPr>
        <w:softHyphen/>
      </w:r>
      <w:r w:rsidRPr="00FA5C3A">
        <w:rPr>
          <w:rFonts w:ascii="Times New Roman" w:hAnsi="Times New Roman"/>
          <w:spacing w:val="-1"/>
          <w:sz w:val="28"/>
        </w:rPr>
        <w:t xml:space="preserve">дарственного финансового контроля и контрольно-ревизионных </w:t>
      </w:r>
      <w:r w:rsidRPr="00FA5C3A">
        <w:rPr>
          <w:rFonts w:ascii="Times New Roman" w:hAnsi="Times New Roman"/>
          <w:spacing w:val="-2"/>
          <w:sz w:val="28"/>
        </w:rPr>
        <w:t xml:space="preserve">управлений Минфина России в субъектах Российской Федерации, </w:t>
      </w:r>
      <w:r w:rsidRPr="00FA5C3A">
        <w:rPr>
          <w:rFonts w:ascii="Times New Roman" w:hAnsi="Times New Roman"/>
          <w:spacing w:val="-1"/>
          <w:sz w:val="28"/>
        </w:rPr>
        <w:t xml:space="preserve">Министерство РФ по налогам и сборам, Федеральная служба России </w:t>
      </w:r>
      <w:r w:rsidRPr="00FA5C3A">
        <w:rPr>
          <w:rFonts w:ascii="Times New Roman" w:hAnsi="Times New Roman"/>
          <w:spacing w:val="-2"/>
          <w:sz w:val="28"/>
        </w:rPr>
        <w:t xml:space="preserve">по валютному и экспортному контролю, Федеральное казначейство, </w:t>
      </w:r>
      <w:r w:rsidRPr="00FA5C3A">
        <w:rPr>
          <w:rFonts w:ascii="Times New Roman" w:hAnsi="Times New Roman"/>
          <w:spacing w:val="-3"/>
          <w:sz w:val="28"/>
        </w:rPr>
        <w:t>Государственный таможенный комитет, Центральный банк Россий</w:t>
      </w:r>
      <w:r w:rsidRPr="00FA5C3A">
        <w:rPr>
          <w:rFonts w:ascii="Times New Roman" w:hAnsi="Times New Roman"/>
          <w:spacing w:val="-3"/>
          <w:sz w:val="28"/>
        </w:rPr>
        <w:softHyphen/>
      </w:r>
      <w:r w:rsidRPr="00FA5C3A">
        <w:rPr>
          <w:rFonts w:ascii="Times New Roman" w:hAnsi="Times New Roman"/>
          <w:spacing w:val="-1"/>
          <w:sz w:val="28"/>
        </w:rPr>
        <w:t xml:space="preserve">ской Федерации, Министерство финансов РФ, контрольные органы </w:t>
      </w:r>
      <w:r w:rsidRPr="00FA5C3A">
        <w:rPr>
          <w:rFonts w:ascii="Times New Roman" w:hAnsi="Times New Roman"/>
          <w:spacing w:val="-3"/>
          <w:sz w:val="28"/>
        </w:rPr>
        <w:t xml:space="preserve">законодательных (исполнительных) органов субъектов Российской </w:t>
      </w:r>
      <w:r w:rsidRPr="00FA5C3A">
        <w:rPr>
          <w:rFonts w:ascii="Times New Roman" w:hAnsi="Times New Roman"/>
          <w:spacing w:val="-6"/>
          <w:sz w:val="28"/>
        </w:rPr>
        <w:t>Федерации (счетные палаты или аналогичные органы субъектов РФ).</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2"/>
          <w:sz w:val="28"/>
        </w:rPr>
        <w:t xml:space="preserve">Система общегосударственного финансового контроля выполняет </w:t>
      </w:r>
      <w:r w:rsidRPr="00FA5C3A">
        <w:rPr>
          <w:rFonts w:ascii="Times New Roman" w:hAnsi="Times New Roman"/>
          <w:sz w:val="28"/>
        </w:rPr>
        <w:t>соот</w:t>
      </w:r>
      <w:r>
        <w:rPr>
          <w:rFonts w:ascii="Times New Roman" w:hAnsi="Times New Roman"/>
          <w:sz w:val="28"/>
        </w:rPr>
        <w:t>ветствующие задачи и функции. К основным з</w:t>
      </w:r>
      <w:r w:rsidRPr="00FA5C3A">
        <w:rPr>
          <w:rFonts w:ascii="Times New Roman" w:hAnsi="Times New Roman"/>
          <w:sz w:val="28"/>
        </w:rPr>
        <w:t>ада</w:t>
      </w:r>
      <w:r w:rsidRPr="00FA5C3A">
        <w:rPr>
          <w:rFonts w:ascii="Times New Roman" w:hAnsi="Times New Roman"/>
          <w:sz w:val="28"/>
        </w:rPr>
        <w:softHyphen/>
        <w:t>чам   финансового контроля относятся: контроль за образованием</w:t>
      </w:r>
      <w:r>
        <w:rPr>
          <w:rFonts w:ascii="Times New Roman" w:hAnsi="Times New Roman"/>
          <w:sz w:val="28"/>
        </w:rPr>
        <w:t xml:space="preserve"> </w:t>
      </w:r>
      <w:r w:rsidRPr="00FA5C3A">
        <w:rPr>
          <w:rFonts w:ascii="Times New Roman" w:hAnsi="Times New Roman"/>
          <w:spacing w:val="-3"/>
          <w:sz w:val="28"/>
        </w:rPr>
        <w:t>и использованием государственных средств РФ и ее субъектов; кон</w:t>
      </w:r>
      <w:r w:rsidRPr="00FA5C3A">
        <w:rPr>
          <w:rFonts w:ascii="Times New Roman" w:hAnsi="Times New Roman"/>
          <w:spacing w:val="-3"/>
          <w:sz w:val="28"/>
        </w:rPr>
        <w:softHyphen/>
      </w:r>
      <w:r w:rsidRPr="00FA5C3A">
        <w:rPr>
          <w:rFonts w:ascii="Times New Roman" w:hAnsi="Times New Roman"/>
          <w:spacing w:val="-2"/>
          <w:sz w:val="28"/>
        </w:rPr>
        <w:t xml:space="preserve">троль за деятельностью органов исполнительной власти, на которые </w:t>
      </w:r>
      <w:r w:rsidRPr="00FA5C3A">
        <w:rPr>
          <w:rFonts w:ascii="Times New Roman" w:hAnsi="Times New Roman"/>
          <w:spacing w:val="-1"/>
          <w:sz w:val="28"/>
        </w:rPr>
        <w:t>возложено практическое проведение финансовой, бюджетной, кре</w:t>
      </w:r>
      <w:r w:rsidRPr="00FA5C3A">
        <w:rPr>
          <w:rFonts w:ascii="Times New Roman" w:hAnsi="Times New Roman"/>
          <w:spacing w:val="-1"/>
          <w:sz w:val="28"/>
        </w:rPr>
        <w:softHyphen/>
      </w:r>
      <w:r w:rsidRPr="00FA5C3A">
        <w:rPr>
          <w:rFonts w:ascii="Times New Roman" w:hAnsi="Times New Roman"/>
          <w:sz w:val="28"/>
        </w:rPr>
        <w:t xml:space="preserve">дитной, денежной, налоговой и валютной </w:t>
      </w:r>
      <w:r w:rsidRPr="00FA5C3A">
        <w:rPr>
          <w:rFonts w:ascii="Times New Roman" w:hAnsi="Times New Roman"/>
          <w:sz w:val="28"/>
        </w:rPr>
        <w:lastRenderedPageBreak/>
        <w:t>политики; контроль за</w:t>
      </w:r>
      <w:r w:rsidRPr="00FA5C3A">
        <w:rPr>
          <w:rFonts w:ascii="Times New Roman" w:hAnsi="Times New Roman"/>
          <w:sz w:val="28"/>
        </w:rPr>
        <w:softHyphen/>
      </w:r>
      <w:r w:rsidRPr="00FA5C3A">
        <w:rPr>
          <w:rFonts w:ascii="Times New Roman" w:hAnsi="Times New Roman"/>
          <w:spacing w:val="-1"/>
          <w:sz w:val="28"/>
        </w:rPr>
        <w:t>конности привлечения и использования средств юридических и фи</w:t>
      </w:r>
      <w:r w:rsidRPr="00FA5C3A">
        <w:rPr>
          <w:rFonts w:ascii="Times New Roman" w:hAnsi="Times New Roman"/>
          <w:spacing w:val="-1"/>
          <w:sz w:val="28"/>
        </w:rPr>
        <w:softHyphen/>
      </w:r>
      <w:r w:rsidRPr="00FA5C3A">
        <w:rPr>
          <w:rFonts w:ascii="Times New Roman" w:hAnsi="Times New Roman"/>
          <w:sz w:val="28"/>
        </w:rPr>
        <w:t>зических лиц кредитными учреждениями.</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1"/>
          <w:sz w:val="28"/>
        </w:rPr>
        <w:t>Основные функции включают: проверку правильности образо</w:t>
      </w:r>
      <w:r w:rsidRPr="00FA5C3A">
        <w:rPr>
          <w:rFonts w:ascii="Times New Roman" w:hAnsi="Times New Roman"/>
          <w:spacing w:val="-1"/>
          <w:sz w:val="28"/>
        </w:rPr>
        <w:softHyphen/>
      </w:r>
      <w:r w:rsidRPr="00FA5C3A">
        <w:rPr>
          <w:rFonts w:ascii="Times New Roman" w:hAnsi="Times New Roman"/>
          <w:spacing w:val="-2"/>
          <w:sz w:val="28"/>
        </w:rPr>
        <w:t>вания государственных средств, их сохранности и целевого исполь</w:t>
      </w:r>
      <w:r w:rsidRPr="00FA5C3A">
        <w:rPr>
          <w:rFonts w:ascii="Times New Roman" w:hAnsi="Times New Roman"/>
          <w:spacing w:val="-2"/>
          <w:sz w:val="28"/>
        </w:rPr>
        <w:softHyphen/>
      </w:r>
      <w:r w:rsidRPr="00FA5C3A">
        <w:rPr>
          <w:rFonts w:ascii="Times New Roman" w:hAnsi="Times New Roman"/>
          <w:sz w:val="28"/>
        </w:rPr>
        <w:t xml:space="preserve">зования; контроль правильности и эффективности использования </w:t>
      </w:r>
      <w:r w:rsidRPr="00FA5C3A">
        <w:rPr>
          <w:rFonts w:ascii="Times New Roman" w:hAnsi="Times New Roman"/>
          <w:spacing w:val="-1"/>
          <w:sz w:val="28"/>
        </w:rPr>
        <w:t xml:space="preserve">кредитных ресурсов; обеспечение обоснованности и правомерности </w:t>
      </w:r>
      <w:r w:rsidRPr="00FA5C3A">
        <w:rPr>
          <w:rFonts w:ascii="Times New Roman" w:hAnsi="Times New Roman"/>
          <w:spacing w:val="-2"/>
          <w:sz w:val="28"/>
        </w:rPr>
        <w:t xml:space="preserve">действий кредитных учреждений в части использования средств </w:t>
      </w:r>
      <w:r w:rsidRPr="00FA5C3A">
        <w:rPr>
          <w:rFonts w:ascii="Times New Roman" w:hAnsi="Times New Roman"/>
          <w:spacing w:val="-1"/>
          <w:sz w:val="28"/>
        </w:rPr>
        <w:t>организаций и физических лиц; контроль государственного внут</w:t>
      </w:r>
      <w:r w:rsidRPr="00FA5C3A">
        <w:rPr>
          <w:rFonts w:ascii="Times New Roman" w:hAnsi="Times New Roman"/>
          <w:spacing w:val="-1"/>
          <w:sz w:val="28"/>
        </w:rPr>
        <w:softHyphen/>
      </w:r>
      <w:r w:rsidRPr="00FA5C3A">
        <w:rPr>
          <w:rFonts w:ascii="Times New Roman" w:hAnsi="Times New Roman"/>
          <w:sz w:val="28"/>
        </w:rPr>
        <w:t>реннего и внешнего долга.</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z w:val="28"/>
        </w:rPr>
        <w:t>При выявлении нарушений, за которые предусмотрена уголов</w:t>
      </w:r>
      <w:r w:rsidRPr="00FA5C3A">
        <w:rPr>
          <w:rFonts w:ascii="Times New Roman" w:hAnsi="Times New Roman"/>
          <w:sz w:val="28"/>
        </w:rPr>
        <w:softHyphen/>
        <w:t>ная ответственность, органы государственного финансового кон</w:t>
      </w:r>
      <w:r w:rsidRPr="00FA5C3A">
        <w:rPr>
          <w:rFonts w:ascii="Times New Roman" w:hAnsi="Times New Roman"/>
          <w:sz w:val="28"/>
        </w:rPr>
        <w:softHyphen/>
      </w:r>
      <w:r w:rsidRPr="00FA5C3A">
        <w:rPr>
          <w:rFonts w:ascii="Times New Roman" w:hAnsi="Times New Roman"/>
          <w:spacing w:val="-1"/>
          <w:sz w:val="28"/>
        </w:rPr>
        <w:t>троля должны передать материалы ревизии или проверки в право</w:t>
      </w:r>
      <w:r w:rsidRPr="00FA5C3A">
        <w:rPr>
          <w:rFonts w:ascii="Times New Roman" w:hAnsi="Times New Roman"/>
          <w:spacing w:val="-1"/>
          <w:sz w:val="28"/>
        </w:rPr>
        <w:softHyphen/>
      </w:r>
      <w:r w:rsidRPr="00FA5C3A">
        <w:rPr>
          <w:rFonts w:ascii="Times New Roman" w:hAnsi="Times New Roman"/>
          <w:sz w:val="28"/>
        </w:rPr>
        <w:t>охранительные органы.</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z w:val="28"/>
        </w:rPr>
        <w:t xml:space="preserve">Правом назначения проверок соответствующими органами </w:t>
      </w:r>
      <w:r w:rsidRPr="00FA5C3A">
        <w:rPr>
          <w:rFonts w:ascii="Times New Roman" w:hAnsi="Times New Roman"/>
          <w:spacing w:val="-1"/>
          <w:sz w:val="28"/>
        </w:rPr>
        <w:t>пользуются Президент РФ, Государственная Дума и Совет Федера</w:t>
      </w:r>
      <w:r w:rsidRPr="00FA5C3A">
        <w:rPr>
          <w:rFonts w:ascii="Times New Roman" w:hAnsi="Times New Roman"/>
          <w:spacing w:val="-1"/>
          <w:sz w:val="28"/>
        </w:rPr>
        <w:softHyphen/>
        <w:t>ций Федерального Собрания РФ, Главное контрольное управление Президента РФ, федеральные органы исполнительной власти, орга</w:t>
      </w:r>
      <w:r w:rsidRPr="00FA5C3A">
        <w:rPr>
          <w:rFonts w:ascii="Times New Roman" w:hAnsi="Times New Roman"/>
          <w:spacing w:val="-1"/>
          <w:sz w:val="28"/>
        </w:rPr>
        <w:softHyphen/>
      </w:r>
      <w:r w:rsidRPr="00FA5C3A">
        <w:rPr>
          <w:rFonts w:ascii="Times New Roman" w:hAnsi="Times New Roman"/>
          <w:spacing w:val="-2"/>
          <w:sz w:val="28"/>
        </w:rPr>
        <w:t>ны власти субъектов РФ, правоохранительные органы — суды, про</w:t>
      </w:r>
      <w:r w:rsidRPr="00FA5C3A">
        <w:rPr>
          <w:rFonts w:ascii="Times New Roman" w:hAnsi="Times New Roman"/>
          <w:spacing w:val="-2"/>
          <w:sz w:val="28"/>
        </w:rPr>
        <w:softHyphen/>
      </w:r>
      <w:r w:rsidRPr="00FA5C3A">
        <w:rPr>
          <w:rFonts w:ascii="Times New Roman" w:hAnsi="Times New Roman"/>
          <w:spacing w:val="-1"/>
          <w:sz w:val="28"/>
        </w:rPr>
        <w:t xml:space="preserve">куратура, милиция, федеральные службы безопасности и налоговой </w:t>
      </w:r>
      <w:r w:rsidRPr="00FA5C3A">
        <w:rPr>
          <w:rFonts w:ascii="Times New Roman" w:hAnsi="Times New Roman"/>
          <w:spacing w:val="-2"/>
          <w:sz w:val="28"/>
        </w:rPr>
        <w:t>полиции — в пределах их компетенции, руководители органов госу</w:t>
      </w:r>
      <w:r w:rsidRPr="00FA5C3A">
        <w:rPr>
          <w:rFonts w:ascii="Times New Roman" w:hAnsi="Times New Roman"/>
          <w:spacing w:val="-2"/>
          <w:sz w:val="28"/>
        </w:rPr>
        <w:softHyphen/>
      </w:r>
      <w:r w:rsidRPr="00FA5C3A">
        <w:rPr>
          <w:rFonts w:ascii="Times New Roman" w:hAnsi="Times New Roman"/>
          <w:sz w:val="28"/>
        </w:rPr>
        <w:t>дарственного финансового контроля.</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2"/>
          <w:sz w:val="28"/>
        </w:rPr>
        <w:t>Федеральные органы государственной власти, органы государст</w:t>
      </w:r>
      <w:r w:rsidRPr="00FA5C3A">
        <w:rPr>
          <w:rFonts w:ascii="Times New Roman" w:hAnsi="Times New Roman"/>
          <w:spacing w:val="-2"/>
          <w:sz w:val="28"/>
        </w:rPr>
        <w:softHyphen/>
      </w:r>
      <w:r w:rsidRPr="00FA5C3A">
        <w:rPr>
          <w:rFonts w:ascii="Times New Roman" w:hAnsi="Times New Roman"/>
          <w:sz w:val="28"/>
        </w:rPr>
        <w:t xml:space="preserve">венной власти субъектов Российской Федерации, государственные </w:t>
      </w:r>
      <w:r w:rsidRPr="00FA5C3A">
        <w:rPr>
          <w:rFonts w:ascii="Times New Roman" w:hAnsi="Times New Roman"/>
          <w:spacing w:val="-1"/>
          <w:sz w:val="28"/>
        </w:rPr>
        <w:t xml:space="preserve">и унитарные организации должны осуществлять ведомственный </w:t>
      </w:r>
      <w:r w:rsidRPr="00FA5C3A">
        <w:rPr>
          <w:rFonts w:ascii="Times New Roman" w:hAnsi="Times New Roman"/>
          <w:spacing w:val="-2"/>
          <w:sz w:val="28"/>
        </w:rPr>
        <w:t xml:space="preserve">контроль за законностью расходования государственных средств, </w:t>
      </w:r>
      <w:r w:rsidRPr="00FA5C3A">
        <w:rPr>
          <w:rFonts w:ascii="Times New Roman" w:hAnsi="Times New Roman"/>
          <w:spacing w:val="-1"/>
          <w:sz w:val="28"/>
        </w:rPr>
        <w:t xml:space="preserve">поступивших в их распоряжение, полнотой и своевременностью </w:t>
      </w:r>
      <w:r w:rsidRPr="00FA5C3A">
        <w:rPr>
          <w:rFonts w:ascii="Times New Roman" w:hAnsi="Times New Roman"/>
          <w:spacing w:val="-2"/>
          <w:sz w:val="28"/>
        </w:rPr>
        <w:t xml:space="preserve">исполнения обязательств перед бюджетом, бюджетами субъектов, </w:t>
      </w:r>
      <w:r w:rsidRPr="00FA5C3A">
        <w:rPr>
          <w:rFonts w:ascii="Times New Roman" w:hAnsi="Times New Roman"/>
          <w:spacing w:val="-1"/>
          <w:sz w:val="28"/>
        </w:rPr>
        <w:t>внебюджетными фондами, в том числе по налогам и другим обяза</w:t>
      </w:r>
      <w:r w:rsidRPr="00FA5C3A">
        <w:rPr>
          <w:rFonts w:ascii="Times New Roman" w:hAnsi="Times New Roman"/>
          <w:spacing w:val="-1"/>
          <w:sz w:val="28"/>
        </w:rPr>
        <w:softHyphen/>
      </w:r>
      <w:r w:rsidRPr="00FA5C3A">
        <w:rPr>
          <w:rFonts w:ascii="Times New Roman" w:hAnsi="Times New Roman"/>
          <w:sz w:val="28"/>
        </w:rPr>
        <w:t>тельным платежам, правильного ведения учета и др.</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1"/>
          <w:sz w:val="28"/>
        </w:rPr>
        <w:t>Общегосударственный контроль подразделяется на денежно-</w:t>
      </w:r>
      <w:r w:rsidRPr="00FA5C3A">
        <w:rPr>
          <w:rFonts w:ascii="Times New Roman" w:hAnsi="Times New Roman"/>
          <w:sz w:val="28"/>
        </w:rPr>
        <w:t>кредитный, валютный, страховой, налоговый, таможенный.</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1"/>
          <w:sz w:val="28"/>
        </w:rPr>
        <w:t>Денежно-кредитный и валютный контроль в основном осущест</w:t>
      </w:r>
      <w:r w:rsidRPr="00FA5C3A">
        <w:rPr>
          <w:rFonts w:ascii="Times New Roman" w:hAnsi="Times New Roman"/>
          <w:spacing w:val="-1"/>
          <w:sz w:val="28"/>
        </w:rPr>
        <w:softHyphen/>
      </w:r>
      <w:r w:rsidRPr="00FA5C3A">
        <w:rPr>
          <w:rFonts w:ascii="Times New Roman" w:hAnsi="Times New Roman"/>
          <w:sz w:val="28"/>
        </w:rPr>
        <w:t>вляет Центральный банк РФ.</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2"/>
          <w:sz w:val="28"/>
        </w:rPr>
        <w:lastRenderedPageBreak/>
        <w:t xml:space="preserve">Страховой контроль осуществляют органы надзора за страховой </w:t>
      </w:r>
      <w:r w:rsidRPr="00FA5C3A">
        <w:rPr>
          <w:rFonts w:ascii="Times New Roman" w:hAnsi="Times New Roman"/>
          <w:spacing w:val="-1"/>
          <w:sz w:val="28"/>
        </w:rPr>
        <w:t xml:space="preserve">Деятельностью (эти функции возложены на МФ РФ), таможенный </w:t>
      </w:r>
      <w:r w:rsidRPr="00FA5C3A">
        <w:rPr>
          <w:rFonts w:ascii="Times New Roman" w:hAnsi="Times New Roman"/>
          <w:sz w:val="28"/>
        </w:rPr>
        <w:t>контроль реализуют Государс</w:t>
      </w:r>
      <w:r>
        <w:rPr>
          <w:rFonts w:ascii="Times New Roman" w:hAnsi="Times New Roman"/>
          <w:sz w:val="28"/>
        </w:rPr>
        <w:t>твенный таможенный комитет РФ и его</w:t>
      </w:r>
      <w:r w:rsidRPr="00FA5C3A">
        <w:rPr>
          <w:rFonts w:ascii="Times New Roman" w:hAnsi="Times New Roman"/>
          <w:spacing w:val="-1"/>
          <w:sz w:val="28"/>
        </w:rPr>
        <w:t xml:space="preserve"> подразделения, налоговый контроль осуществляется Министер</w:t>
      </w:r>
      <w:r w:rsidRPr="00FA5C3A">
        <w:rPr>
          <w:rFonts w:ascii="Times New Roman" w:hAnsi="Times New Roman"/>
          <w:spacing w:val="-1"/>
          <w:sz w:val="28"/>
        </w:rPr>
        <w:softHyphen/>
      </w:r>
      <w:r w:rsidRPr="00FA5C3A">
        <w:rPr>
          <w:rFonts w:ascii="Times New Roman" w:hAnsi="Times New Roman"/>
          <w:sz w:val="28"/>
        </w:rPr>
        <w:t>ством по налогам и сборам РФ и его подразделениями.</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z w:val="28"/>
        </w:rPr>
        <w:t>Использование государственных (преимущественно — бюджет</w:t>
      </w:r>
      <w:r w:rsidRPr="00FA5C3A">
        <w:rPr>
          <w:rFonts w:ascii="Times New Roman" w:hAnsi="Times New Roman"/>
          <w:sz w:val="28"/>
        </w:rPr>
        <w:softHyphen/>
        <w:t xml:space="preserve">ных) средств на различных уровнях государственного управления (и, соответственно, бюджетной </w:t>
      </w:r>
      <w:r>
        <w:rPr>
          <w:rFonts w:ascii="Times New Roman" w:hAnsi="Times New Roman"/>
          <w:sz w:val="28"/>
        </w:rPr>
        <w:t>системы РФ) контролирует Казна</w:t>
      </w:r>
      <w:r w:rsidRPr="00FA5C3A">
        <w:rPr>
          <w:rFonts w:ascii="Times New Roman" w:hAnsi="Times New Roman"/>
          <w:sz w:val="28"/>
        </w:rPr>
        <w:t>чейство РФ и его подразделения</w:t>
      </w:r>
      <w:r>
        <w:rPr>
          <w:rFonts w:ascii="Times New Roman" w:hAnsi="Times New Roman"/>
          <w:sz w:val="28"/>
        </w:rPr>
        <w:t>, специальные службы, создавае</w:t>
      </w:r>
      <w:r w:rsidRPr="00FA5C3A">
        <w:rPr>
          <w:rFonts w:ascii="Times New Roman" w:hAnsi="Times New Roman"/>
          <w:sz w:val="28"/>
        </w:rPr>
        <w:t>мые органами исполнительной власти (административный кон</w:t>
      </w:r>
      <w:r w:rsidRPr="00FA5C3A">
        <w:rPr>
          <w:rFonts w:ascii="Times New Roman" w:hAnsi="Times New Roman"/>
          <w:sz w:val="28"/>
        </w:rPr>
        <w:softHyphen/>
        <w:t>троль) и представительной власти (парламентский контроль).</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iCs/>
          <w:spacing w:val="-4"/>
          <w:sz w:val="28"/>
        </w:rPr>
        <w:t xml:space="preserve">Ведомственный государственный контроль </w:t>
      </w:r>
      <w:r>
        <w:rPr>
          <w:rFonts w:ascii="Times New Roman" w:hAnsi="Times New Roman"/>
          <w:spacing w:val="-4"/>
          <w:sz w:val="28"/>
        </w:rPr>
        <w:t>проводится внутри от</w:t>
      </w:r>
      <w:r w:rsidRPr="00FA5C3A">
        <w:rPr>
          <w:rFonts w:ascii="Times New Roman" w:hAnsi="Times New Roman"/>
          <w:sz w:val="28"/>
        </w:rPr>
        <w:t>дельных государственных ведомст</w:t>
      </w:r>
      <w:r>
        <w:rPr>
          <w:rFonts w:ascii="Times New Roman" w:hAnsi="Times New Roman"/>
          <w:sz w:val="28"/>
        </w:rPr>
        <w:t>в (министерств, концернов, орга</w:t>
      </w:r>
      <w:r w:rsidRPr="00FA5C3A">
        <w:rPr>
          <w:rFonts w:ascii="Times New Roman" w:hAnsi="Times New Roman"/>
          <w:sz w:val="28"/>
        </w:rPr>
        <w:t>нов управления исполнительной власти). Для этой цели в структуре ведомств предусмотрены органы ведомственног</w:t>
      </w:r>
      <w:r>
        <w:rPr>
          <w:rFonts w:ascii="Times New Roman" w:hAnsi="Times New Roman"/>
          <w:sz w:val="28"/>
        </w:rPr>
        <w:t>о финансового кон</w:t>
      </w:r>
      <w:r w:rsidRPr="00FA5C3A">
        <w:rPr>
          <w:rFonts w:ascii="Times New Roman" w:hAnsi="Times New Roman"/>
          <w:sz w:val="28"/>
        </w:rPr>
        <w:t>троля, которые и проводят такой контроль. Основным объектом контроля является производстве</w:t>
      </w:r>
      <w:r>
        <w:rPr>
          <w:rFonts w:ascii="Times New Roman" w:hAnsi="Times New Roman"/>
          <w:sz w:val="28"/>
        </w:rPr>
        <w:t xml:space="preserve">нная и финансовая деятельность </w:t>
      </w:r>
      <w:r w:rsidRPr="00FA5C3A">
        <w:rPr>
          <w:rFonts w:ascii="Times New Roman" w:hAnsi="Times New Roman"/>
          <w:sz w:val="28"/>
        </w:rPr>
        <w:t>подведомственных организаций и учреждений. Для проведения ве</w:t>
      </w:r>
      <w:r w:rsidRPr="00FA5C3A">
        <w:rPr>
          <w:rFonts w:ascii="Times New Roman" w:hAnsi="Times New Roman"/>
          <w:sz w:val="28"/>
        </w:rPr>
        <w:softHyphen/>
        <w:t>домственного контроля могут привлекаться ревизоры КРУ МФ РФ и его подразделений.</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iCs/>
          <w:sz w:val="28"/>
        </w:rPr>
        <w:t xml:space="preserve">Общественный контроль </w:t>
      </w:r>
      <w:r w:rsidRPr="00FA5C3A">
        <w:rPr>
          <w:rFonts w:ascii="Times New Roman" w:hAnsi="Times New Roman"/>
          <w:sz w:val="28"/>
        </w:rPr>
        <w:t>реализуется на основе общественных институтов и законов, обязывающих органы исполнительной власти предоставлять информацию всем</w:t>
      </w:r>
      <w:r>
        <w:rPr>
          <w:rFonts w:ascii="Times New Roman" w:hAnsi="Times New Roman"/>
          <w:sz w:val="28"/>
        </w:rPr>
        <w:t xml:space="preserve"> заинтересованным лицам (юриди</w:t>
      </w:r>
      <w:r w:rsidRPr="00FA5C3A">
        <w:rPr>
          <w:rFonts w:ascii="Times New Roman" w:hAnsi="Times New Roman"/>
          <w:sz w:val="28"/>
        </w:rPr>
        <w:t>ческим и физическим).</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2"/>
          <w:sz w:val="28"/>
        </w:rPr>
        <w:t>В организации общественного контроля большую роль играют средства массовой информации (газеты, журналы, радио, телевиде</w:t>
      </w:r>
      <w:r w:rsidRPr="00FA5C3A">
        <w:rPr>
          <w:rFonts w:ascii="Times New Roman" w:hAnsi="Times New Roman"/>
          <w:spacing w:val="-2"/>
          <w:sz w:val="28"/>
        </w:rPr>
        <w:softHyphen/>
        <w:t xml:space="preserve">ние), выражающие интересы различных общественных организаций, </w:t>
      </w:r>
      <w:r w:rsidRPr="00FA5C3A">
        <w:rPr>
          <w:rFonts w:ascii="Times New Roman" w:hAnsi="Times New Roman"/>
          <w:spacing w:val="-3"/>
          <w:sz w:val="28"/>
        </w:rPr>
        <w:t>партий и других структур. Деятельность общественного контроля ба</w:t>
      </w:r>
      <w:r w:rsidRPr="00FA5C3A">
        <w:rPr>
          <w:rFonts w:ascii="Times New Roman" w:hAnsi="Times New Roman"/>
          <w:spacing w:val="-3"/>
          <w:sz w:val="28"/>
        </w:rPr>
        <w:softHyphen/>
      </w:r>
      <w:r w:rsidRPr="00FA5C3A">
        <w:rPr>
          <w:rFonts w:ascii="Times New Roman" w:hAnsi="Times New Roman"/>
          <w:sz w:val="28"/>
        </w:rPr>
        <w:t xml:space="preserve">зируется на информации, предоставляемой органами Госкомстата </w:t>
      </w:r>
      <w:r w:rsidRPr="00FA5C3A">
        <w:rPr>
          <w:rFonts w:ascii="Times New Roman" w:hAnsi="Times New Roman"/>
          <w:spacing w:val="-1"/>
          <w:sz w:val="28"/>
        </w:rPr>
        <w:t>РФ, государственного финансового контроля, прежде всего счетны</w:t>
      </w:r>
      <w:r w:rsidRPr="00FA5C3A">
        <w:rPr>
          <w:rFonts w:ascii="Times New Roman" w:hAnsi="Times New Roman"/>
          <w:spacing w:val="-1"/>
          <w:sz w:val="28"/>
        </w:rPr>
        <w:softHyphen/>
      </w:r>
      <w:r w:rsidRPr="00FA5C3A">
        <w:rPr>
          <w:rFonts w:ascii="Times New Roman" w:hAnsi="Times New Roman"/>
          <w:sz w:val="28"/>
        </w:rPr>
        <w:t>ми палатами (федеральной и субъектов РФ), для которых глас</w:t>
      </w:r>
      <w:r w:rsidRPr="00FA5C3A">
        <w:rPr>
          <w:rFonts w:ascii="Times New Roman" w:hAnsi="Times New Roman"/>
          <w:sz w:val="28"/>
        </w:rPr>
        <w:softHyphen/>
        <w:t>ность — важнейший принцип деятельности.</w:t>
      </w:r>
    </w:p>
    <w:p w:rsidR="00B90B74" w:rsidRPr="00FA5C3A"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1"/>
          <w:sz w:val="28"/>
        </w:rPr>
        <w:lastRenderedPageBreak/>
        <w:t xml:space="preserve">Наряду с указанными видами финансового контроля в России </w:t>
      </w:r>
      <w:r w:rsidRPr="00FA5C3A">
        <w:rPr>
          <w:rFonts w:ascii="Times New Roman" w:hAnsi="Times New Roman"/>
          <w:spacing w:val="-2"/>
          <w:sz w:val="28"/>
        </w:rPr>
        <w:t xml:space="preserve">используется такая форма финансового контроля, как </w:t>
      </w:r>
      <w:r w:rsidRPr="00FA5C3A">
        <w:rPr>
          <w:rFonts w:ascii="Times New Roman" w:hAnsi="Times New Roman"/>
          <w:iCs/>
          <w:spacing w:val="-2"/>
          <w:sz w:val="28"/>
        </w:rPr>
        <w:t xml:space="preserve">аудиторский </w:t>
      </w:r>
      <w:r w:rsidRPr="00FA5C3A">
        <w:rPr>
          <w:rFonts w:ascii="Times New Roman" w:hAnsi="Times New Roman"/>
          <w:iCs/>
          <w:sz w:val="28"/>
        </w:rPr>
        <w:t>финансовый контроль.</w:t>
      </w:r>
    </w:p>
    <w:p w:rsidR="00B90B74" w:rsidRPr="009A4984" w:rsidRDefault="00B90B74" w:rsidP="00B90B74">
      <w:pPr>
        <w:shd w:val="clear" w:color="auto" w:fill="FFFFFF"/>
        <w:spacing w:after="0" w:line="360" w:lineRule="auto"/>
        <w:ind w:firstLine="709"/>
        <w:jc w:val="both"/>
        <w:rPr>
          <w:rFonts w:ascii="Times New Roman" w:hAnsi="Times New Roman"/>
          <w:sz w:val="28"/>
        </w:rPr>
      </w:pPr>
      <w:r w:rsidRPr="00FA5C3A">
        <w:rPr>
          <w:rFonts w:ascii="Times New Roman" w:hAnsi="Times New Roman"/>
          <w:spacing w:val="-1"/>
          <w:sz w:val="28"/>
        </w:rPr>
        <w:t xml:space="preserve">Понятие аудита значительно шире таких понятий, как ревизия и </w:t>
      </w:r>
      <w:r>
        <w:rPr>
          <w:rFonts w:ascii="Times New Roman" w:hAnsi="Times New Roman"/>
          <w:spacing w:val="-1"/>
          <w:sz w:val="28"/>
        </w:rPr>
        <w:t>к</w:t>
      </w:r>
      <w:r w:rsidRPr="00FA5C3A">
        <w:rPr>
          <w:rFonts w:ascii="Times New Roman" w:hAnsi="Times New Roman"/>
          <w:spacing w:val="-3"/>
          <w:sz w:val="28"/>
        </w:rPr>
        <w:t>онтроль. Аудит обеспечивает не только проверку достоверности фи</w:t>
      </w:r>
      <w:r w:rsidRPr="00FA5C3A">
        <w:rPr>
          <w:rFonts w:ascii="Times New Roman" w:hAnsi="Times New Roman"/>
          <w:spacing w:val="-3"/>
          <w:sz w:val="28"/>
        </w:rPr>
        <w:softHyphen/>
      </w:r>
      <w:r w:rsidRPr="00FA5C3A">
        <w:rPr>
          <w:rFonts w:ascii="Times New Roman" w:hAnsi="Times New Roman"/>
          <w:spacing w:val="-2"/>
          <w:sz w:val="28"/>
        </w:rPr>
        <w:t>нансовых показателей, но и, а это не менее важно, разработку пред</w:t>
      </w:r>
      <w:r w:rsidRPr="00FA5C3A">
        <w:rPr>
          <w:rFonts w:ascii="Times New Roman" w:hAnsi="Times New Roman"/>
          <w:spacing w:val="-2"/>
          <w:sz w:val="28"/>
        </w:rPr>
        <w:softHyphen/>
      </w:r>
      <w:r w:rsidRPr="00FA5C3A">
        <w:rPr>
          <w:rFonts w:ascii="Times New Roman" w:hAnsi="Times New Roman"/>
          <w:sz w:val="28"/>
        </w:rPr>
        <w:t>ложений по оптимизации хозяйственной деятельности с целью ра</w:t>
      </w:r>
      <w:r w:rsidRPr="00FA5C3A">
        <w:rPr>
          <w:rFonts w:ascii="Times New Roman" w:hAnsi="Times New Roman"/>
          <w:sz w:val="28"/>
        </w:rPr>
        <w:softHyphen/>
        <w:t xml:space="preserve">ционализации расходов и увеличения прибыли. </w:t>
      </w:r>
      <w:r>
        <w:rPr>
          <w:rFonts w:ascii="Times New Roman" w:hAnsi="Times New Roman"/>
          <w:sz w:val="28"/>
        </w:rPr>
        <w:t>А</w:t>
      </w:r>
      <w:r w:rsidRPr="00FA5C3A">
        <w:rPr>
          <w:rFonts w:ascii="Times New Roman" w:hAnsi="Times New Roman"/>
          <w:sz w:val="28"/>
        </w:rPr>
        <w:t xml:space="preserve">удит можно определить, как </w:t>
      </w:r>
      <w:r w:rsidRPr="00FA5C3A">
        <w:rPr>
          <w:rFonts w:ascii="Times New Roman" w:hAnsi="Times New Roman"/>
          <w:iCs/>
          <w:sz w:val="28"/>
        </w:rPr>
        <w:t>своеобразную экспертизу</w:t>
      </w:r>
      <w:r>
        <w:rPr>
          <w:rFonts w:ascii="Times New Roman" w:hAnsi="Times New Roman"/>
          <w:sz w:val="28"/>
        </w:rPr>
        <w:t xml:space="preserve"> </w:t>
      </w:r>
      <w:r w:rsidR="00817DC1">
        <w:rPr>
          <w:rFonts w:ascii="Times New Roman" w:hAnsi="Times New Roman"/>
          <w:iCs/>
          <w:spacing w:val="-12"/>
          <w:sz w:val="28"/>
        </w:rPr>
        <w:t xml:space="preserve">бизнеса </w:t>
      </w:r>
      <w:r w:rsidRPr="009A4984">
        <w:rPr>
          <w:rFonts w:ascii="Times New Roman" w:hAnsi="Times New Roman"/>
          <w:iCs/>
          <w:spacing w:val="-12"/>
          <w:sz w:val="28"/>
        </w:rPr>
        <w:t>[</w:t>
      </w:r>
      <w:r w:rsidR="00817DC1">
        <w:rPr>
          <w:rFonts w:ascii="Times New Roman" w:hAnsi="Times New Roman"/>
          <w:iCs/>
          <w:spacing w:val="-12"/>
          <w:sz w:val="28"/>
        </w:rPr>
        <w:t>1</w:t>
      </w:r>
      <w:r w:rsidRPr="009A4984">
        <w:rPr>
          <w:rFonts w:ascii="Times New Roman" w:hAnsi="Times New Roman"/>
          <w:iCs/>
          <w:spacing w:val="-12"/>
          <w:sz w:val="28"/>
        </w:rPr>
        <w:t>]</w:t>
      </w:r>
      <w:r w:rsidR="00817DC1">
        <w:rPr>
          <w:rFonts w:ascii="Times New Roman" w:hAnsi="Times New Roman"/>
          <w:iCs/>
          <w:spacing w:val="-12"/>
          <w:sz w:val="28"/>
        </w:rPr>
        <w:t>.</w:t>
      </w:r>
    </w:p>
    <w:p w:rsidR="00666094" w:rsidRPr="00FA5C3A" w:rsidRDefault="00666094"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Термин «аудит» происходит от латинского глагола «</w:t>
      </w:r>
      <w:proofErr w:type="spellStart"/>
      <w:r w:rsidRPr="00FA5C3A">
        <w:rPr>
          <w:rFonts w:ascii="Times New Roman" w:hAnsi="Times New Roman"/>
          <w:sz w:val="28"/>
          <w:lang w:val="en-US"/>
        </w:rPr>
        <w:t>audite</w:t>
      </w:r>
      <w:proofErr w:type="spellEnd"/>
      <w:r w:rsidRPr="00FA5C3A">
        <w:rPr>
          <w:rFonts w:ascii="Times New Roman" w:hAnsi="Times New Roman"/>
          <w:sz w:val="28"/>
        </w:rPr>
        <w:t xml:space="preserve">», что означает «слушать, выслушивать, слышать». Основное значение данного термина связано не столько с контролем, сколько с наблюдением за какими-либо процессом или деятельностью. В связи с этим можно дать общее определение аудита как востребованного обществом вида профессиональной деятельности: аудит представляет собой деятельность по сбору доказательств в отношении соответствия свойств (характеристик) выбранного объекта наблюдения общепризнанным критериям, в результате которой формируется профессиональное суждение относительно степени этого соответствия, подлежащее оглашению </w:t>
      </w:r>
      <w:r w:rsidR="00F40E6B" w:rsidRPr="00FA5C3A">
        <w:rPr>
          <w:rFonts w:ascii="Times New Roman" w:hAnsi="Times New Roman"/>
          <w:sz w:val="28"/>
        </w:rPr>
        <w:t>в соответствующей среде, в том числе публичному оглашению через средства массовой информации или специальные издания.</w:t>
      </w:r>
    </w:p>
    <w:p w:rsidR="00F40E6B" w:rsidRPr="00FA5C3A" w:rsidRDefault="00F40E6B"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Исходя из такого определения аудит</w:t>
      </w:r>
      <w:r w:rsidR="009F633E">
        <w:rPr>
          <w:rFonts w:ascii="Times New Roman" w:hAnsi="Times New Roman"/>
          <w:sz w:val="28"/>
        </w:rPr>
        <w:t>а</w:t>
      </w:r>
      <w:r w:rsidRPr="00FA5C3A">
        <w:rPr>
          <w:rFonts w:ascii="Times New Roman" w:hAnsi="Times New Roman"/>
          <w:sz w:val="28"/>
        </w:rPr>
        <w:t>, можно обозначить его предмет, объект, субъекта, цель, задачи, технологии и методики проведения.</w:t>
      </w:r>
    </w:p>
    <w:p w:rsidR="00F40E6B" w:rsidRPr="00FA5C3A" w:rsidRDefault="00F40E6B"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 xml:space="preserve">Предметом аудита является совокупность аудиторских доказательств, необходимых для формирования профессионального суждения относительно состояния выбранного объекта наблюдения. </w:t>
      </w:r>
    </w:p>
    <w:p w:rsidR="00F40E6B" w:rsidRPr="00FA5C3A" w:rsidRDefault="00F40E6B"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Объектами аудита могут быть:</w:t>
      </w:r>
    </w:p>
    <w:p w:rsidR="00F40E6B" w:rsidRPr="00FA5C3A" w:rsidRDefault="009F633E" w:rsidP="00FA5C3A">
      <w:pPr>
        <w:pStyle w:val="a3"/>
        <w:spacing w:after="0" w:line="360" w:lineRule="auto"/>
        <w:ind w:left="0" w:firstLine="709"/>
        <w:jc w:val="both"/>
        <w:rPr>
          <w:rFonts w:ascii="Times New Roman" w:hAnsi="Times New Roman"/>
          <w:sz w:val="28"/>
        </w:rPr>
      </w:pPr>
      <w:r>
        <w:rPr>
          <w:rFonts w:ascii="Times New Roman" w:hAnsi="Times New Roman"/>
          <w:sz w:val="28"/>
        </w:rPr>
        <w:t>а) к</w:t>
      </w:r>
      <w:r w:rsidR="00F40E6B" w:rsidRPr="00FA5C3A">
        <w:rPr>
          <w:rFonts w:ascii="Times New Roman" w:hAnsi="Times New Roman"/>
          <w:sz w:val="28"/>
        </w:rPr>
        <w:t>ачество продукции;</w:t>
      </w:r>
    </w:p>
    <w:p w:rsidR="00F40E6B" w:rsidRPr="00FA5C3A" w:rsidRDefault="009F633E" w:rsidP="00FA5C3A">
      <w:pPr>
        <w:pStyle w:val="a3"/>
        <w:spacing w:after="0" w:line="360" w:lineRule="auto"/>
        <w:ind w:left="0" w:firstLine="709"/>
        <w:jc w:val="both"/>
        <w:rPr>
          <w:rFonts w:ascii="Times New Roman" w:hAnsi="Times New Roman"/>
          <w:sz w:val="28"/>
        </w:rPr>
      </w:pPr>
      <w:r>
        <w:rPr>
          <w:rFonts w:ascii="Times New Roman" w:hAnsi="Times New Roman"/>
          <w:sz w:val="28"/>
        </w:rPr>
        <w:t>б) э</w:t>
      </w:r>
      <w:r w:rsidR="00F40E6B" w:rsidRPr="00FA5C3A">
        <w:rPr>
          <w:rFonts w:ascii="Times New Roman" w:hAnsi="Times New Roman"/>
          <w:sz w:val="28"/>
        </w:rPr>
        <w:t>кологические характеристики производства и окружающей среды;</w:t>
      </w:r>
    </w:p>
    <w:p w:rsidR="00F40E6B" w:rsidRPr="00FA5C3A" w:rsidRDefault="009F633E" w:rsidP="00FA5C3A">
      <w:pPr>
        <w:pStyle w:val="a3"/>
        <w:spacing w:after="0" w:line="360" w:lineRule="auto"/>
        <w:ind w:left="0" w:firstLine="709"/>
        <w:jc w:val="both"/>
        <w:rPr>
          <w:rFonts w:ascii="Times New Roman" w:hAnsi="Times New Roman"/>
          <w:sz w:val="28"/>
        </w:rPr>
      </w:pPr>
      <w:r>
        <w:rPr>
          <w:rFonts w:ascii="Times New Roman" w:hAnsi="Times New Roman"/>
          <w:sz w:val="28"/>
        </w:rPr>
        <w:t>в) э</w:t>
      </w:r>
      <w:r w:rsidR="00F40E6B" w:rsidRPr="00FA5C3A">
        <w:rPr>
          <w:rFonts w:ascii="Times New Roman" w:hAnsi="Times New Roman"/>
          <w:sz w:val="28"/>
        </w:rPr>
        <w:t>ффективность использования бюджетных средств;</w:t>
      </w:r>
    </w:p>
    <w:p w:rsidR="00F40E6B" w:rsidRPr="00FA5C3A" w:rsidRDefault="009F633E" w:rsidP="00FA5C3A">
      <w:pPr>
        <w:pStyle w:val="a3"/>
        <w:spacing w:after="0" w:line="360" w:lineRule="auto"/>
        <w:ind w:left="0" w:firstLine="709"/>
        <w:jc w:val="both"/>
        <w:rPr>
          <w:rFonts w:ascii="Times New Roman" w:hAnsi="Times New Roman"/>
          <w:sz w:val="28"/>
        </w:rPr>
      </w:pPr>
      <w:r>
        <w:rPr>
          <w:rFonts w:ascii="Times New Roman" w:hAnsi="Times New Roman"/>
          <w:sz w:val="28"/>
        </w:rPr>
        <w:t>г) ф</w:t>
      </w:r>
      <w:r w:rsidR="00F40E6B" w:rsidRPr="00FA5C3A">
        <w:rPr>
          <w:rFonts w:ascii="Times New Roman" w:hAnsi="Times New Roman"/>
          <w:sz w:val="28"/>
        </w:rPr>
        <w:t>инансовое состояние организации;</w:t>
      </w:r>
    </w:p>
    <w:p w:rsidR="00F40E6B" w:rsidRPr="00FA5C3A" w:rsidRDefault="009F633E" w:rsidP="00FA5C3A">
      <w:pPr>
        <w:pStyle w:val="a3"/>
        <w:spacing w:after="0" w:line="360" w:lineRule="auto"/>
        <w:ind w:left="0" w:firstLine="709"/>
        <w:jc w:val="both"/>
        <w:rPr>
          <w:rFonts w:ascii="Times New Roman" w:hAnsi="Times New Roman"/>
          <w:sz w:val="28"/>
        </w:rPr>
      </w:pPr>
      <w:r>
        <w:rPr>
          <w:rFonts w:ascii="Times New Roman" w:hAnsi="Times New Roman"/>
          <w:sz w:val="28"/>
        </w:rPr>
        <w:t>д) б</w:t>
      </w:r>
      <w:r w:rsidR="00F40E6B" w:rsidRPr="00FA5C3A">
        <w:rPr>
          <w:rFonts w:ascii="Times New Roman" w:hAnsi="Times New Roman"/>
          <w:sz w:val="28"/>
        </w:rPr>
        <w:t>ухгалтерская финансовая отчетность организации;</w:t>
      </w:r>
    </w:p>
    <w:p w:rsidR="00F40E6B" w:rsidRPr="00FA5C3A" w:rsidRDefault="009F633E" w:rsidP="00FA5C3A">
      <w:pPr>
        <w:pStyle w:val="a3"/>
        <w:spacing w:after="0" w:line="360" w:lineRule="auto"/>
        <w:ind w:left="0" w:firstLine="709"/>
        <w:jc w:val="both"/>
        <w:rPr>
          <w:rFonts w:ascii="Times New Roman" w:hAnsi="Times New Roman"/>
          <w:sz w:val="28"/>
        </w:rPr>
      </w:pPr>
      <w:r>
        <w:rPr>
          <w:rFonts w:ascii="Times New Roman" w:hAnsi="Times New Roman"/>
          <w:sz w:val="28"/>
        </w:rPr>
        <w:lastRenderedPageBreak/>
        <w:t>е) н</w:t>
      </w:r>
      <w:r w:rsidR="00F40E6B" w:rsidRPr="00FA5C3A">
        <w:rPr>
          <w:rFonts w:ascii="Times New Roman" w:hAnsi="Times New Roman"/>
          <w:sz w:val="28"/>
        </w:rPr>
        <w:t xml:space="preserve">адежность системы внутреннего контроля организации и т.д. </w:t>
      </w:r>
    </w:p>
    <w:p w:rsidR="00396916" w:rsidRPr="00FA5C3A" w:rsidRDefault="00396916"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Субъектом проведения аудита является аудитор – специалист, уровень профессиональной подготовленности которого по конкретному направлению аудиторской деятельности признан обществом.</w:t>
      </w:r>
    </w:p>
    <w:p w:rsidR="00F40E6B" w:rsidRPr="00FA5C3A" w:rsidRDefault="00396916"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Целью аудита является высказывание профессионального суждения относительно состояния выбранного объекта наблюдения.</w:t>
      </w:r>
      <w:r w:rsidR="00F40E6B" w:rsidRPr="00FA5C3A">
        <w:rPr>
          <w:rFonts w:ascii="Times New Roman" w:hAnsi="Times New Roman"/>
          <w:sz w:val="28"/>
        </w:rPr>
        <w:t xml:space="preserve"> </w:t>
      </w:r>
      <w:r w:rsidRPr="00FA5C3A">
        <w:rPr>
          <w:rFonts w:ascii="Times New Roman" w:hAnsi="Times New Roman"/>
          <w:sz w:val="28"/>
        </w:rPr>
        <w:t>Профессиональное суждение высказывается в аудиторском заключении – документе, завершающем работу аудитора с информацией о данном объекте.</w:t>
      </w:r>
    </w:p>
    <w:p w:rsidR="002958FB" w:rsidRPr="00FA5C3A" w:rsidRDefault="002958FB"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Общественная потребность в профессиональном суждении аудитора обусловлена интересом различных групп пользователей информации к соответствующему объекту аудита. Степень доверия пользователей информации к аудиторскому заключению определяется уровнем независимости аудитора по отношению к заинтересованным лицам, которые могут оказать влияние на него в процессе сбора аудиторских доказательств и формирования профессионального аудиторского суждения. Обеспечение независимости – важнейшее тре</w:t>
      </w:r>
      <w:r w:rsidR="009F633E">
        <w:rPr>
          <w:rFonts w:ascii="Times New Roman" w:hAnsi="Times New Roman"/>
          <w:sz w:val="28"/>
        </w:rPr>
        <w:t>бование, предъявляемое аудиту как</w:t>
      </w:r>
      <w:r w:rsidRPr="00FA5C3A">
        <w:rPr>
          <w:rFonts w:ascii="Times New Roman" w:hAnsi="Times New Roman"/>
          <w:sz w:val="28"/>
        </w:rPr>
        <w:t xml:space="preserve"> к специфическому виду профессиональной деятельности, востребованному обществом.</w:t>
      </w:r>
    </w:p>
    <w:p w:rsidR="009F633E" w:rsidRPr="00817DC1" w:rsidRDefault="00691A61" w:rsidP="00B90B74">
      <w:pPr>
        <w:spacing w:after="0" w:line="360" w:lineRule="auto"/>
        <w:ind w:firstLine="709"/>
        <w:jc w:val="both"/>
        <w:rPr>
          <w:rFonts w:ascii="Times New Roman" w:hAnsi="Times New Roman"/>
          <w:sz w:val="28"/>
        </w:rPr>
      </w:pPr>
      <w:r w:rsidRPr="00FA5C3A">
        <w:rPr>
          <w:rFonts w:ascii="Times New Roman" w:hAnsi="Times New Roman"/>
          <w:sz w:val="28"/>
        </w:rPr>
        <w:t>Понятие «аудит» в разных страна</w:t>
      </w:r>
      <w:r w:rsidR="009F633E">
        <w:rPr>
          <w:rFonts w:ascii="Times New Roman" w:hAnsi="Times New Roman"/>
          <w:sz w:val="28"/>
        </w:rPr>
        <w:t>х имеет свои особенности. Так, в</w:t>
      </w:r>
      <w:r w:rsidRPr="00FA5C3A">
        <w:rPr>
          <w:rFonts w:ascii="Times New Roman" w:hAnsi="Times New Roman"/>
          <w:sz w:val="28"/>
        </w:rPr>
        <w:t xml:space="preserve"> США данным термином обозначают виды контрольной, инспекционной и независимой деятельности по проверке работы организаций различных форм собственности и эксперти</w:t>
      </w:r>
      <w:r w:rsidR="009F633E">
        <w:rPr>
          <w:rFonts w:ascii="Times New Roman" w:hAnsi="Times New Roman"/>
          <w:sz w:val="28"/>
        </w:rPr>
        <w:t>зе их финансовой отчетности</w:t>
      </w:r>
      <w:r w:rsidR="00817DC1">
        <w:rPr>
          <w:rFonts w:ascii="Times New Roman" w:hAnsi="Times New Roman"/>
          <w:sz w:val="28"/>
        </w:rPr>
        <w:t>.</w:t>
      </w:r>
    </w:p>
    <w:p w:rsidR="009F633E" w:rsidRPr="00B90B74" w:rsidRDefault="009F633E" w:rsidP="00B90B74">
      <w:pPr>
        <w:spacing w:after="0" w:line="360" w:lineRule="auto"/>
        <w:jc w:val="both"/>
        <w:rPr>
          <w:rFonts w:ascii="Times New Roman" w:hAnsi="Times New Roman"/>
          <w:sz w:val="28"/>
        </w:rPr>
      </w:pPr>
    </w:p>
    <w:p w:rsidR="006354E3" w:rsidRDefault="009F633E" w:rsidP="009F633E">
      <w:pPr>
        <w:pStyle w:val="a3"/>
        <w:spacing w:after="0" w:line="360" w:lineRule="auto"/>
        <w:ind w:left="0" w:firstLine="709"/>
        <w:jc w:val="both"/>
        <w:rPr>
          <w:rFonts w:ascii="Times New Roman" w:hAnsi="Times New Roman"/>
          <w:sz w:val="28"/>
        </w:rPr>
      </w:pPr>
      <w:r>
        <w:rPr>
          <w:rFonts w:ascii="Times New Roman" w:hAnsi="Times New Roman"/>
          <w:sz w:val="28"/>
        </w:rPr>
        <w:t xml:space="preserve">2 </w:t>
      </w:r>
      <w:r w:rsidR="006354E3" w:rsidRPr="00FA5C3A">
        <w:rPr>
          <w:rFonts w:ascii="Times New Roman" w:hAnsi="Times New Roman"/>
          <w:sz w:val="28"/>
        </w:rPr>
        <w:t>Отличие аудита бухгалтерской финансовой отчетности от форм финансового контроля</w:t>
      </w:r>
    </w:p>
    <w:p w:rsidR="009F633E" w:rsidRPr="00FA5C3A" w:rsidRDefault="009F633E" w:rsidP="00FA5C3A">
      <w:pPr>
        <w:pStyle w:val="a3"/>
        <w:spacing w:after="0" w:line="360" w:lineRule="auto"/>
        <w:ind w:left="0" w:firstLine="709"/>
        <w:jc w:val="both"/>
        <w:rPr>
          <w:rFonts w:ascii="Times New Roman" w:hAnsi="Times New Roman"/>
          <w:sz w:val="28"/>
        </w:rPr>
      </w:pPr>
    </w:p>
    <w:p w:rsidR="006354E3" w:rsidRDefault="00B90B74" w:rsidP="00FA5C3A">
      <w:pPr>
        <w:pStyle w:val="a3"/>
        <w:spacing w:after="0" w:line="360" w:lineRule="auto"/>
        <w:ind w:left="0" w:firstLine="709"/>
        <w:jc w:val="both"/>
        <w:rPr>
          <w:rFonts w:ascii="Times New Roman" w:hAnsi="Times New Roman"/>
          <w:sz w:val="28"/>
        </w:rPr>
      </w:pPr>
      <w:r>
        <w:rPr>
          <w:rFonts w:ascii="Times New Roman" w:hAnsi="Times New Roman"/>
          <w:sz w:val="28"/>
        </w:rPr>
        <w:t xml:space="preserve">2.1 </w:t>
      </w:r>
      <w:r w:rsidR="006354E3" w:rsidRPr="00FA5C3A">
        <w:rPr>
          <w:rFonts w:ascii="Times New Roman" w:hAnsi="Times New Roman"/>
          <w:sz w:val="28"/>
        </w:rPr>
        <w:t>Сравнительная характеристика аудита и ревизии</w:t>
      </w:r>
    </w:p>
    <w:p w:rsidR="00B90B74" w:rsidRPr="00FA5C3A" w:rsidRDefault="00B90B74" w:rsidP="00FA5C3A">
      <w:pPr>
        <w:pStyle w:val="a3"/>
        <w:spacing w:after="0" w:line="360" w:lineRule="auto"/>
        <w:ind w:left="0" w:firstLine="709"/>
        <w:jc w:val="both"/>
        <w:rPr>
          <w:rFonts w:ascii="Times New Roman" w:hAnsi="Times New Roman"/>
          <w:sz w:val="28"/>
        </w:rPr>
      </w:pPr>
    </w:p>
    <w:p w:rsidR="006354E3" w:rsidRPr="00FA5C3A" w:rsidRDefault="006354E3"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Аудит отличается от такого вида финансового контроля, как ревизия:</w:t>
      </w:r>
    </w:p>
    <w:p w:rsidR="006354E3" w:rsidRPr="00FA5C3A" w:rsidRDefault="00B90B74" w:rsidP="00FA5C3A">
      <w:pPr>
        <w:pStyle w:val="a3"/>
        <w:spacing w:after="0" w:line="360" w:lineRule="auto"/>
        <w:ind w:left="0" w:firstLine="709"/>
        <w:jc w:val="both"/>
        <w:rPr>
          <w:rFonts w:ascii="Times New Roman" w:hAnsi="Times New Roman"/>
          <w:sz w:val="28"/>
        </w:rPr>
      </w:pPr>
      <w:r>
        <w:rPr>
          <w:rFonts w:ascii="Times New Roman" w:hAnsi="Times New Roman"/>
          <w:sz w:val="28"/>
        </w:rPr>
        <w:t xml:space="preserve">а) </w:t>
      </w:r>
      <w:r w:rsidR="006354E3" w:rsidRPr="00FA5C3A">
        <w:rPr>
          <w:rFonts w:ascii="Times New Roman" w:hAnsi="Times New Roman"/>
          <w:sz w:val="28"/>
        </w:rPr>
        <w:t>своими целями, составом методов и приемов работы;</w:t>
      </w:r>
    </w:p>
    <w:p w:rsidR="006354E3" w:rsidRPr="00FA5C3A" w:rsidRDefault="00B90B74" w:rsidP="00FA5C3A">
      <w:pPr>
        <w:pStyle w:val="a3"/>
        <w:spacing w:after="0" w:line="360" w:lineRule="auto"/>
        <w:ind w:left="0" w:firstLine="709"/>
        <w:jc w:val="both"/>
        <w:rPr>
          <w:rFonts w:ascii="Times New Roman" w:hAnsi="Times New Roman"/>
          <w:sz w:val="28"/>
        </w:rPr>
      </w:pPr>
      <w:r>
        <w:rPr>
          <w:rFonts w:ascii="Times New Roman" w:hAnsi="Times New Roman"/>
          <w:sz w:val="28"/>
        </w:rPr>
        <w:t xml:space="preserve">б) </w:t>
      </w:r>
      <w:r w:rsidR="006354E3" w:rsidRPr="00FA5C3A">
        <w:rPr>
          <w:rFonts w:ascii="Times New Roman" w:hAnsi="Times New Roman"/>
          <w:sz w:val="28"/>
        </w:rPr>
        <w:t>взаимоотношениями между проверяющим и проверяемым субъектами;</w:t>
      </w:r>
    </w:p>
    <w:p w:rsidR="006354E3" w:rsidRPr="00FA5C3A" w:rsidRDefault="00B90B74" w:rsidP="00FA5C3A">
      <w:pPr>
        <w:pStyle w:val="a3"/>
        <w:spacing w:after="0" w:line="360" w:lineRule="auto"/>
        <w:ind w:left="0" w:firstLine="709"/>
        <w:jc w:val="both"/>
        <w:rPr>
          <w:rFonts w:ascii="Times New Roman" w:hAnsi="Times New Roman"/>
          <w:sz w:val="28"/>
        </w:rPr>
      </w:pPr>
      <w:r>
        <w:rPr>
          <w:rFonts w:ascii="Times New Roman" w:hAnsi="Times New Roman"/>
          <w:sz w:val="28"/>
        </w:rPr>
        <w:lastRenderedPageBreak/>
        <w:t>в)</w:t>
      </w:r>
      <w:r w:rsidR="001C7DE6">
        <w:rPr>
          <w:rFonts w:ascii="Times New Roman" w:hAnsi="Times New Roman"/>
          <w:sz w:val="28"/>
        </w:rPr>
        <w:t xml:space="preserve"> </w:t>
      </w:r>
      <w:r w:rsidR="006354E3" w:rsidRPr="00FA5C3A">
        <w:rPr>
          <w:rFonts w:ascii="Times New Roman" w:hAnsi="Times New Roman"/>
          <w:sz w:val="28"/>
        </w:rPr>
        <w:t xml:space="preserve">выводами, сделанными по результатам </w:t>
      </w:r>
      <w:r w:rsidR="00B022C8" w:rsidRPr="00FA5C3A">
        <w:rPr>
          <w:rFonts w:ascii="Times New Roman" w:hAnsi="Times New Roman"/>
          <w:sz w:val="28"/>
        </w:rPr>
        <w:t>проверки;</w:t>
      </w:r>
    </w:p>
    <w:p w:rsidR="00B80E44" w:rsidRPr="00FA5C3A" w:rsidRDefault="00B90B74" w:rsidP="00FA5C3A">
      <w:pPr>
        <w:pStyle w:val="a3"/>
        <w:spacing w:after="0" w:line="360" w:lineRule="auto"/>
        <w:ind w:left="0" w:firstLine="709"/>
        <w:jc w:val="both"/>
        <w:rPr>
          <w:rFonts w:ascii="Times New Roman" w:hAnsi="Times New Roman"/>
          <w:sz w:val="28"/>
        </w:rPr>
      </w:pPr>
      <w:r>
        <w:rPr>
          <w:rFonts w:ascii="Times New Roman" w:hAnsi="Times New Roman"/>
          <w:sz w:val="28"/>
        </w:rPr>
        <w:t xml:space="preserve">г) </w:t>
      </w:r>
      <w:r w:rsidR="00B022C8" w:rsidRPr="00FA5C3A">
        <w:rPr>
          <w:rFonts w:ascii="Times New Roman" w:hAnsi="Times New Roman"/>
          <w:sz w:val="28"/>
        </w:rPr>
        <w:t xml:space="preserve">методами реализации мероприятий, направленных на исправление выявленных недостатков в работе экономического субъекта. </w:t>
      </w:r>
    </w:p>
    <w:p w:rsidR="00B022C8" w:rsidRPr="00FA5C3A" w:rsidRDefault="00B80E44"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В отличие от аудита, ревизия (</w:t>
      </w:r>
      <w:r w:rsidR="00B022C8" w:rsidRPr="00FA5C3A">
        <w:rPr>
          <w:rFonts w:ascii="Times New Roman" w:hAnsi="Times New Roman"/>
          <w:sz w:val="28"/>
          <w:lang w:val="en-US"/>
        </w:rPr>
        <w:t>re</w:t>
      </w:r>
      <w:r w:rsidR="00B022C8" w:rsidRPr="00FA5C3A">
        <w:rPr>
          <w:rFonts w:ascii="Times New Roman" w:hAnsi="Times New Roman"/>
          <w:sz w:val="28"/>
        </w:rPr>
        <w:t>-</w:t>
      </w:r>
      <w:r w:rsidR="00B022C8" w:rsidRPr="00FA5C3A">
        <w:rPr>
          <w:rFonts w:ascii="Times New Roman" w:hAnsi="Times New Roman"/>
          <w:sz w:val="28"/>
          <w:lang w:val="en-US"/>
        </w:rPr>
        <w:t>Vision</w:t>
      </w:r>
      <w:r w:rsidR="00B022C8" w:rsidRPr="00FA5C3A">
        <w:rPr>
          <w:rFonts w:ascii="Times New Roman" w:hAnsi="Times New Roman"/>
          <w:sz w:val="28"/>
        </w:rPr>
        <w:t>)</w:t>
      </w:r>
      <w:r w:rsidRPr="00FA5C3A">
        <w:rPr>
          <w:rFonts w:ascii="Times New Roman" w:hAnsi="Times New Roman"/>
          <w:sz w:val="28"/>
        </w:rPr>
        <w:t xml:space="preserve"> </w:t>
      </w:r>
      <w:r w:rsidR="00B022C8" w:rsidRPr="00FA5C3A">
        <w:rPr>
          <w:rFonts w:ascii="Times New Roman" w:hAnsi="Times New Roman"/>
          <w:sz w:val="28"/>
        </w:rPr>
        <w:t>буквально означает «пересмотр». Ревизия-форма последующего контроля, представляющая собой систему обязательных контрольных действий по документальной и фактической проверки законности и обоснованности совершенных в ревизуемом периоде хозяйственных и финансовых операций ревизуемой организации, правильности их отражения в бухгалтерском учете и отчетности, а также законности действий руководителя и главного бухгалтера (бухгалтера) и иных лиц, на которых в соответствии с законодательством Российской Федерации и нормативными актами установлена ответственность за их осуществление</w:t>
      </w:r>
      <w:r w:rsidR="005F42EB" w:rsidRPr="00FA5C3A">
        <w:rPr>
          <w:rFonts w:ascii="Times New Roman" w:hAnsi="Times New Roman"/>
          <w:sz w:val="28"/>
        </w:rPr>
        <w:t>.</w:t>
      </w:r>
    </w:p>
    <w:p w:rsidR="00350FF6" w:rsidRPr="00FA5C3A" w:rsidRDefault="00350FF6"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 xml:space="preserve">Целью ревизии является обеспечение сохранности активов, пресечение и профилактика злоупотреблений, в том числе выявление лиц, виновных в злоупотреблениях, и подготовка доказательств для установления из вины. Ревизию проводят работники контрольно-ревизионного аппарата, а ее проведение инициируется и организует собственник имущества. Таковым может быть и вышестоящая организация или государственный орган. Инициаторы проведения ревизии оплачивают работу членов ревизионной комиссии. В процессе ревизии выявляются факты </w:t>
      </w:r>
      <w:r w:rsidR="001C7DE6" w:rsidRPr="00FA5C3A">
        <w:rPr>
          <w:rFonts w:ascii="Times New Roman" w:hAnsi="Times New Roman"/>
          <w:sz w:val="28"/>
        </w:rPr>
        <w:t>не сохранности</w:t>
      </w:r>
      <w:r w:rsidRPr="00FA5C3A">
        <w:rPr>
          <w:rFonts w:ascii="Times New Roman" w:hAnsi="Times New Roman"/>
          <w:sz w:val="28"/>
        </w:rPr>
        <w:t xml:space="preserve"> имущества собственника и неправильного ведения бухгалтерского учета в организации, определяется величина нанесенного ущерба.</w:t>
      </w:r>
    </w:p>
    <w:p w:rsidR="006354E3" w:rsidRPr="00FA5C3A" w:rsidRDefault="00350FF6"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Ревизия проводится на основе</w:t>
      </w:r>
      <w:r w:rsidR="00270438" w:rsidRPr="00FA5C3A">
        <w:rPr>
          <w:rFonts w:ascii="Times New Roman" w:hAnsi="Times New Roman"/>
          <w:sz w:val="28"/>
        </w:rPr>
        <w:t xml:space="preserve"> инструкций Министерства финансов Российской Федерации, внутренних инструкций, приказов вышестоящих или государственных органов. Акт ревизии-документ, предназначенный ограниченному кругу лиц, в котором фиксируются все выявленные (даже незначительные) недостатки.</w:t>
      </w:r>
    </w:p>
    <w:p w:rsidR="00270438" w:rsidRPr="00FA5C3A" w:rsidRDefault="00270438"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 xml:space="preserve">По окончании ревизии акт ревизии и сопутствующая информация передаются собственнику в том числе государственным организациям, а также </w:t>
      </w:r>
      <w:r w:rsidRPr="00FA5C3A">
        <w:rPr>
          <w:rFonts w:ascii="Times New Roman" w:hAnsi="Times New Roman"/>
          <w:sz w:val="28"/>
        </w:rPr>
        <w:lastRenderedPageBreak/>
        <w:t>государственным контролирующим органам, вышестоящей организации для принятия организационных выводов, применения взысканий.</w:t>
      </w:r>
    </w:p>
    <w:p w:rsidR="00270438" w:rsidRDefault="00270438"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Более детально различия между аудитом и ревизией характеризуют отличительные пр</w:t>
      </w:r>
      <w:r w:rsidR="001C7DE6">
        <w:rPr>
          <w:rFonts w:ascii="Times New Roman" w:hAnsi="Times New Roman"/>
          <w:sz w:val="28"/>
        </w:rPr>
        <w:t>изнаки, представлены в таблице</w:t>
      </w:r>
      <w:r w:rsidR="00B90B74">
        <w:rPr>
          <w:rFonts w:ascii="Times New Roman" w:hAnsi="Times New Roman"/>
          <w:sz w:val="28"/>
        </w:rPr>
        <w:t xml:space="preserve"> 1</w:t>
      </w:r>
      <w:r w:rsidRPr="00FA5C3A">
        <w:rPr>
          <w:rFonts w:ascii="Times New Roman" w:hAnsi="Times New Roman"/>
          <w:sz w:val="28"/>
        </w:rPr>
        <w:t xml:space="preserve">. </w:t>
      </w:r>
      <w:r w:rsidR="00357312" w:rsidRPr="00FA5C3A">
        <w:rPr>
          <w:rFonts w:ascii="Times New Roman" w:hAnsi="Times New Roman"/>
          <w:sz w:val="28"/>
        </w:rPr>
        <w:t xml:space="preserve"> </w:t>
      </w:r>
    </w:p>
    <w:p w:rsidR="00B90B74" w:rsidRPr="00FA5C3A" w:rsidRDefault="00B90B74" w:rsidP="00FA5C3A">
      <w:pPr>
        <w:pStyle w:val="a3"/>
        <w:spacing w:after="0" w:line="360" w:lineRule="auto"/>
        <w:ind w:left="0" w:firstLine="709"/>
        <w:jc w:val="both"/>
        <w:rPr>
          <w:rFonts w:ascii="Times New Roman" w:hAnsi="Times New Roman"/>
          <w:sz w:val="28"/>
        </w:rPr>
      </w:pPr>
    </w:p>
    <w:p w:rsidR="00357312" w:rsidRPr="001C7DE6" w:rsidRDefault="00B90B74" w:rsidP="00B90B74">
      <w:pPr>
        <w:spacing w:after="0" w:line="240" w:lineRule="auto"/>
        <w:jc w:val="both"/>
        <w:rPr>
          <w:rFonts w:ascii="Times New Roman" w:hAnsi="Times New Roman"/>
          <w:sz w:val="28"/>
          <w:szCs w:val="28"/>
        </w:rPr>
      </w:pPr>
      <w:r w:rsidRPr="001C7DE6">
        <w:rPr>
          <w:rFonts w:ascii="Times New Roman" w:hAnsi="Times New Roman"/>
          <w:sz w:val="28"/>
          <w:szCs w:val="28"/>
        </w:rPr>
        <w:t xml:space="preserve">Таблица 1 - </w:t>
      </w:r>
      <w:r w:rsidR="00357312" w:rsidRPr="001C7DE6">
        <w:rPr>
          <w:rFonts w:ascii="Times New Roman" w:hAnsi="Times New Roman"/>
          <w:sz w:val="28"/>
          <w:szCs w:val="28"/>
        </w:rPr>
        <w:t>Независимый аудит и ревизия</w:t>
      </w:r>
    </w:p>
    <w:tbl>
      <w:tblPr>
        <w:tblStyle w:val="a8"/>
        <w:tblW w:w="10031" w:type="dxa"/>
        <w:tblLayout w:type="fixed"/>
        <w:tblLook w:val="04A0" w:firstRow="1" w:lastRow="0" w:firstColumn="1" w:lastColumn="0" w:noHBand="0" w:noVBand="1"/>
      </w:tblPr>
      <w:tblGrid>
        <w:gridCol w:w="2235"/>
        <w:gridCol w:w="3827"/>
        <w:gridCol w:w="3969"/>
      </w:tblGrid>
      <w:tr w:rsidR="00357312" w:rsidRPr="001C7DE6" w:rsidTr="001C7DE6">
        <w:tc>
          <w:tcPr>
            <w:tcW w:w="2235" w:type="dxa"/>
          </w:tcPr>
          <w:p w:rsidR="00357312" w:rsidRPr="001C7DE6" w:rsidRDefault="00357312" w:rsidP="001C7DE6">
            <w:pPr>
              <w:pStyle w:val="a3"/>
              <w:ind w:left="0"/>
              <w:jc w:val="center"/>
              <w:rPr>
                <w:rFonts w:ascii="Times New Roman" w:hAnsi="Times New Roman"/>
                <w:sz w:val="28"/>
                <w:szCs w:val="28"/>
              </w:rPr>
            </w:pPr>
            <w:r w:rsidRPr="001C7DE6">
              <w:rPr>
                <w:rFonts w:ascii="Times New Roman" w:hAnsi="Times New Roman"/>
                <w:sz w:val="28"/>
                <w:szCs w:val="28"/>
              </w:rPr>
              <w:t>Отличительные признаки</w:t>
            </w:r>
          </w:p>
        </w:tc>
        <w:tc>
          <w:tcPr>
            <w:tcW w:w="3827" w:type="dxa"/>
          </w:tcPr>
          <w:p w:rsidR="00357312" w:rsidRPr="001C7DE6" w:rsidRDefault="00B90B74" w:rsidP="001C7DE6">
            <w:pPr>
              <w:pStyle w:val="a3"/>
              <w:ind w:left="0" w:firstLine="709"/>
              <w:jc w:val="center"/>
              <w:rPr>
                <w:rFonts w:ascii="Times New Roman" w:hAnsi="Times New Roman"/>
                <w:sz w:val="28"/>
                <w:szCs w:val="28"/>
              </w:rPr>
            </w:pPr>
            <w:r w:rsidRPr="001C7DE6">
              <w:rPr>
                <w:rFonts w:ascii="Times New Roman" w:hAnsi="Times New Roman"/>
                <w:sz w:val="28"/>
                <w:szCs w:val="28"/>
              </w:rPr>
              <w:t>А</w:t>
            </w:r>
            <w:r w:rsidR="00357312" w:rsidRPr="001C7DE6">
              <w:rPr>
                <w:rFonts w:ascii="Times New Roman" w:hAnsi="Times New Roman"/>
                <w:sz w:val="28"/>
                <w:szCs w:val="28"/>
              </w:rPr>
              <w:t>удит</w:t>
            </w:r>
          </w:p>
        </w:tc>
        <w:tc>
          <w:tcPr>
            <w:tcW w:w="3969" w:type="dxa"/>
          </w:tcPr>
          <w:p w:rsidR="00357312" w:rsidRPr="001C7DE6" w:rsidRDefault="00B90B74" w:rsidP="001C7DE6">
            <w:pPr>
              <w:pStyle w:val="a3"/>
              <w:ind w:left="0" w:firstLine="709"/>
              <w:jc w:val="center"/>
              <w:rPr>
                <w:rFonts w:ascii="Times New Roman" w:hAnsi="Times New Roman"/>
                <w:sz w:val="28"/>
                <w:szCs w:val="28"/>
              </w:rPr>
            </w:pPr>
            <w:r w:rsidRPr="001C7DE6">
              <w:rPr>
                <w:rFonts w:ascii="Times New Roman" w:hAnsi="Times New Roman"/>
                <w:sz w:val="28"/>
                <w:szCs w:val="28"/>
              </w:rPr>
              <w:t>Р</w:t>
            </w:r>
            <w:r w:rsidR="00357312" w:rsidRPr="001C7DE6">
              <w:rPr>
                <w:rFonts w:ascii="Times New Roman" w:hAnsi="Times New Roman"/>
                <w:sz w:val="28"/>
                <w:szCs w:val="28"/>
              </w:rPr>
              <w:t>евизия</w:t>
            </w:r>
          </w:p>
        </w:tc>
      </w:tr>
      <w:tr w:rsidR="00357312" w:rsidRPr="001C7DE6" w:rsidTr="001C7DE6">
        <w:tc>
          <w:tcPr>
            <w:tcW w:w="2235" w:type="dxa"/>
          </w:tcPr>
          <w:p w:rsidR="00357312" w:rsidRPr="001C7DE6" w:rsidRDefault="00357312" w:rsidP="001C7DE6">
            <w:pPr>
              <w:pStyle w:val="a3"/>
              <w:ind w:left="0"/>
              <w:jc w:val="center"/>
              <w:rPr>
                <w:rFonts w:ascii="Times New Roman" w:hAnsi="Times New Roman"/>
                <w:sz w:val="28"/>
                <w:szCs w:val="28"/>
              </w:rPr>
            </w:pPr>
            <w:r w:rsidRPr="001C7DE6">
              <w:rPr>
                <w:rFonts w:ascii="Times New Roman" w:hAnsi="Times New Roman"/>
                <w:sz w:val="28"/>
                <w:szCs w:val="28"/>
              </w:rPr>
              <w:t>Целевая установка</w:t>
            </w:r>
          </w:p>
        </w:tc>
        <w:tc>
          <w:tcPr>
            <w:tcW w:w="3827" w:type="dxa"/>
          </w:tcPr>
          <w:p w:rsidR="00357312" w:rsidRPr="001C7DE6" w:rsidRDefault="00357312" w:rsidP="00B90B74">
            <w:pPr>
              <w:pStyle w:val="a3"/>
              <w:ind w:left="0"/>
              <w:rPr>
                <w:rFonts w:ascii="Times New Roman" w:hAnsi="Times New Roman"/>
                <w:sz w:val="28"/>
                <w:szCs w:val="28"/>
              </w:rPr>
            </w:pPr>
            <w:r w:rsidRPr="001C7DE6">
              <w:rPr>
                <w:rFonts w:ascii="Times New Roman" w:hAnsi="Times New Roman"/>
                <w:sz w:val="28"/>
                <w:szCs w:val="28"/>
              </w:rPr>
              <w:t xml:space="preserve">Публичное высказывание независимого профессионального мнения о достоверности бухгалтерской финансовой отчетности </w:t>
            </w:r>
            <w:proofErr w:type="spellStart"/>
            <w:r w:rsidRPr="001C7DE6">
              <w:rPr>
                <w:rFonts w:ascii="Times New Roman" w:hAnsi="Times New Roman"/>
                <w:sz w:val="28"/>
                <w:szCs w:val="28"/>
              </w:rPr>
              <w:t>аудируемого</w:t>
            </w:r>
            <w:proofErr w:type="spellEnd"/>
            <w:r w:rsidRPr="001C7DE6">
              <w:rPr>
                <w:rFonts w:ascii="Times New Roman" w:hAnsi="Times New Roman"/>
                <w:sz w:val="28"/>
                <w:szCs w:val="28"/>
              </w:rPr>
              <w:t xml:space="preserve"> лица</w:t>
            </w:r>
          </w:p>
        </w:tc>
        <w:tc>
          <w:tcPr>
            <w:tcW w:w="3969" w:type="dxa"/>
          </w:tcPr>
          <w:p w:rsidR="00357312" w:rsidRPr="001C7DE6" w:rsidRDefault="00357312" w:rsidP="00B90B74">
            <w:pPr>
              <w:pStyle w:val="a3"/>
              <w:ind w:left="0"/>
              <w:rPr>
                <w:rFonts w:ascii="Times New Roman" w:hAnsi="Times New Roman"/>
                <w:sz w:val="28"/>
                <w:szCs w:val="28"/>
              </w:rPr>
            </w:pPr>
            <w:r w:rsidRPr="001C7DE6">
              <w:rPr>
                <w:rFonts w:ascii="Times New Roman" w:hAnsi="Times New Roman"/>
                <w:sz w:val="28"/>
                <w:szCs w:val="28"/>
              </w:rPr>
              <w:t xml:space="preserve">Установление фактов </w:t>
            </w:r>
            <w:r w:rsidR="00B90B74" w:rsidRPr="001C7DE6">
              <w:rPr>
                <w:rFonts w:ascii="Times New Roman" w:hAnsi="Times New Roman"/>
                <w:sz w:val="28"/>
                <w:szCs w:val="28"/>
              </w:rPr>
              <w:t>не сохранности</w:t>
            </w:r>
            <w:r w:rsidRPr="001C7DE6">
              <w:rPr>
                <w:rFonts w:ascii="Times New Roman" w:hAnsi="Times New Roman"/>
                <w:sz w:val="28"/>
                <w:szCs w:val="28"/>
              </w:rPr>
              <w:t xml:space="preserve"> имущества собственника и размера причиненного ему ущерба, выявление виновных лиц и подготовка доказательств для установления степени их вины</w:t>
            </w:r>
          </w:p>
        </w:tc>
      </w:tr>
      <w:tr w:rsidR="00357312" w:rsidRPr="001C7DE6" w:rsidTr="001C7DE6">
        <w:tc>
          <w:tcPr>
            <w:tcW w:w="2235" w:type="dxa"/>
          </w:tcPr>
          <w:p w:rsidR="00357312" w:rsidRPr="001C7DE6" w:rsidRDefault="00357312" w:rsidP="001C7DE6">
            <w:pPr>
              <w:pStyle w:val="a3"/>
              <w:ind w:left="0"/>
              <w:jc w:val="center"/>
              <w:rPr>
                <w:rFonts w:ascii="Times New Roman" w:hAnsi="Times New Roman"/>
                <w:sz w:val="28"/>
                <w:szCs w:val="28"/>
              </w:rPr>
            </w:pPr>
            <w:r w:rsidRPr="001C7DE6">
              <w:rPr>
                <w:rFonts w:ascii="Times New Roman" w:hAnsi="Times New Roman"/>
                <w:sz w:val="28"/>
                <w:szCs w:val="28"/>
              </w:rPr>
              <w:t>Правовые основы</w:t>
            </w:r>
          </w:p>
        </w:tc>
        <w:tc>
          <w:tcPr>
            <w:tcW w:w="3827" w:type="dxa"/>
          </w:tcPr>
          <w:p w:rsidR="00357312" w:rsidRPr="001C7DE6" w:rsidRDefault="00357312" w:rsidP="00B90B74">
            <w:pPr>
              <w:pStyle w:val="a3"/>
              <w:ind w:left="0"/>
              <w:rPr>
                <w:rFonts w:ascii="Times New Roman" w:hAnsi="Times New Roman"/>
                <w:sz w:val="28"/>
                <w:szCs w:val="28"/>
              </w:rPr>
            </w:pPr>
            <w:r w:rsidRPr="001C7DE6">
              <w:rPr>
                <w:rFonts w:ascii="Times New Roman" w:hAnsi="Times New Roman"/>
                <w:sz w:val="28"/>
                <w:szCs w:val="28"/>
              </w:rPr>
              <w:t>Гражданское право: на основе законов и хозяйственных договоров</w:t>
            </w:r>
          </w:p>
        </w:tc>
        <w:tc>
          <w:tcPr>
            <w:tcW w:w="3969" w:type="dxa"/>
          </w:tcPr>
          <w:p w:rsidR="00357312" w:rsidRPr="001C7DE6" w:rsidRDefault="00357312" w:rsidP="00B90B74">
            <w:pPr>
              <w:pStyle w:val="a3"/>
              <w:ind w:left="0"/>
              <w:rPr>
                <w:rFonts w:ascii="Times New Roman" w:hAnsi="Times New Roman"/>
                <w:sz w:val="28"/>
                <w:szCs w:val="28"/>
              </w:rPr>
            </w:pPr>
            <w:r w:rsidRPr="001C7DE6">
              <w:rPr>
                <w:rFonts w:ascii="Times New Roman" w:hAnsi="Times New Roman"/>
                <w:sz w:val="28"/>
                <w:szCs w:val="28"/>
              </w:rPr>
              <w:t>Административное право: на основе законов, инструкций, приказов вышестоящих или государственных органов</w:t>
            </w:r>
          </w:p>
        </w:tc>
      </w:tr>
      <w:tr w:rsidR="00357312" w:rsidRPr="001C7DE6" w:rsidTr="001C7DE6">
        <w:tc>
          <w:tcPr>
            <w:tcW w:w="2235" w:type="dxa"/>
          </w:tcPr>
          <w:p w:rsidR="00357312" w:rsidRPr="001C7DE6" w:rsidRDefault="00357312" w:rsidP="001C7DE6">
            <w:pPr>
              <w:pStyle w:val="a3"/>
              <w:ind w:left="0"/>
              <w:jc w:val="center"/>
              <w:rPr>
                <w:rFonts w:ascii="Times New Roman" w:hAnsi="Times New Roman"/>
                <w:sz w:val="28"/>
                <w:szCs w:val="28"/>
              </w:rPr>
            </w:pPr>
            <w:r w:rsidRPr="001C7DE6">
              <w:rPr>
                <w:rFonts w:ascii="Times New Roman" w:hAnsi="Times New Roman"/>
                <w:sz w:val="28"/>
                <w:szCs w:val="28"/>
              </w:rPr>
              <w:t>Принцип оплаты услуг</w:t>
            </w:r>
          </w:p>
        </w:tc>
        <w:tc>
          <w:tcPr>
            <w:tcW w:w="3827" w:type="dxa"/>
          </w:tcPr>
          <w:p w:rsidR="00357312" w:rsidRPr="001C7DE6" w:rsidRDefault="00357312" w:rsidP="00B90B74">
            <w:pPr>
              <w:pStyle w:val="a3"/>
              <w:ind w:left="0"/>
              <w:rPr>
                <w:rFonts w:ascii="Times New Roman" w:hAnsi="Times New Roman"/>
                <w:sz w:val="28"/>
                <w:szCs w:val="28"/>
              </w:rPr>
            </w:pPr>
            <w:r w:rsidRPr="001C7DE6">
              <w:rPr>
                <w:rFonts w:ascii="Times New Roman" w:hAnsi="Times New Roman"/>
                <w:sz w:val="28"/>
                <w:szCs w:val="28"/>
              </w:rPr>
              <w:t>Услугу оплачивает клиент или с его согласия орган, нуждающийся в получении аудиторского заключения</w:t>
            </w:r>
          </w:p>
        </w:tc>
        <w:tc>
          <w:tcPr>
            <w:tcW w:w="3969" w:type="dxa"/>
          </w:tcPr>
          <w:p w:rsidR="00357312" w:rsidRPr="001C7DE6" w:rsidRDefault="00357312" w:rsidP="0066515D">
            <w:pPr>
              <w:pStyle w:val="a3"/>
              <w:ind w:left="0"/>
              <w:rPr>
                <w:rFonts w:ascii="Times New Roman" w:hAnsi="Times New Roman"/>
                <w:sz w:val="28"/>
                <w:szCs w:val="28"/>
              </w:rPr>
            </w:pPr>
            <w:r w:rsidRPr="001C7DE6">
              <w:rPr>
                <w:rFonts w:ascii="Times New Roman" w:hAnsi="Times New Roman"/>
                <w:sz w:val="28"/>
                <w:szCs w:val="28"/>
              </w:rPr>
              <w:t>Зарплату специалисту за проведение ревизии выплачивает собствен</w:t>
            </w:r>
            <w:r w:rsidR="001C7DE6">
              <w:rPr>
                <w:rFonts w:ascii="Times New Roman" w:hAnsi="Times New Roman"/>
                <w:sz w:val="28"/>
                <w:szCs w:val="28"/>
              </w:rPr>
              <w:t>ник, в том числе гос.</w:t>
            </w:r>
            <w:r w:rsidRPr="001C7DE6">
              <w:rPr>
                <w:rFonts w:ascii="Times New Roman" w:hAnsi="Times New Roman"/>
                <w:sz w:val="28"/>
                <w:szCs w:val="28"/>
              </w:rPr>
              <w:t xml:space="preserve"> орган, или вышестоящее звено</w:t>
            </w:r>
          </w:p>
        </w:tc>
      </w:tr>
      <w:tr w:rsidR="00357312" w:rsidRPr="001C7DE6" w:rsidTr="001C7DE6">
        <w:tc>
          <w:tcPr>
            <w:tcW w:w="2235" w:type="dxa"/>
          </w:tcPr>
          <w:p w:rsidR="00357312" w:rsidRPr="001C7DE6" w:rsidRDefault="00A64F66" w:rsidP="001C7DE6">
            <w:pPr>
              <w:pStyle w:val="a3"/>
              <w:ind w:left="0"/>
              <w:jc w:val="center"/>
              <w:rPr>
                <w:rFonts w:ascii="Times New Roman" w:hAnsi="Times New Roman"/>
                <w:sz w:val="28"/>
                <w:szCs w:val="28"/>
              </w:rPr>
            </w:pPr>
            <w:r w:rsidRPr="001C7DE6">
              <w:rPr>
                <w:rFonts w:ascii="Times New Roman" w:hAnsi="Times New Roman"/>
                <w:sz w:val="28"/>
                <w:szCs w:val="28"/>
              </w:rPr>
              <w:t>Практические задачи</w:t>
            </w:r>
          </w:p>
        </w:tc>
        <w:tc>
          <w:tcPr>
            <w:tcW w:w="3827" w:type="dxa"/>
          </w:tcPr>
          <w:p w:rsidR="00357312" w:rsidRPr="001C7DE6" w:rsidRDefault="00A64F66" w:rsidP="00B90B74">
            <w:pPr>
              <w:pStyle w:val="a3"/>
              <w:ind w:left="0"/>
              <w:rPr>
                <w:rFonts w:ascii="Times New Roman" w:hAnsi="Times New Roman"/>
                <w:sz w:val="28"/>
                <w:szCs w:val="28"/>
              </w:rPr>
            </w:pPr>
            <w:r w:rsidRPr="001C7DE6">
              <w:rPr>
                <w:rFonts w:ascii="Times New Roman" w:hAnsi="Times New Roman"/>
                <w:sz w:val="28"/>
                <w:szCs w:val="28"/>
              </w:rPr>
              <w:t xml:space="preserve">Оценка финансового благополучия клиента и достоверности его финансовой информации по конкретным разделам плана </w:t>
            </w:r>
            <w:r w:rsidR="00B90B74" w:rsidRPr="001C7DE6">
              <w:rPr>
                <w:rFonts w:ascii="Times New Roman" w:hAnsi="Times New Roman"/>
                <w:sz w:val="28"/>
                <w:szCs w:val="28"/>
              </w:rPr>
              <w:t>аудита</w:t>
            </w:r>
          </w:p>
        </w:tc>
        <w:tc>
          <w:tcPr>
            <w:tcW w:w="3969" w:type="dxa"/>
          </w:tcPr>
          <w:p w:rsidR="00357312" w:rsidRPr="001C7DE6" w:rsidRDefault="00A64F66" w:rsidP="00B90B74">
            <w:pPr>
              <w:pStyle w:val="a3"/>
              <w:ind w:left="0"/>
              <w:rPr>
                <w:rFonts w:ascii="Times New Roman" w:hAnsi="Times New Roman"/>
                <w:sz w:val="28"/>
                <w:szCs w:val="28"/>
              </w:rPr>
            </w:pPr>
            <w:r w:rsidRPr="001C7DE6">
              <w:rPr>
                <w:rFonts w:ascii="Times New Roman" w:hAnsi="Times New Roman"/>
                <w:sz w:val="28"/>
                <w:szCs w:val="28"/>
              </w:rPr>
              <w:t xml:space="preserve">Выявление фактов </w:t>
            </w:r>
            <w:r w:rsidR="00B90B74" w:rsidRPr="001C7DE6">
              <w:rPr>
                <w:rFonts w:ascii="Times New Roman" w:hAnsi="Times New Roman"/>
                <w:sz w:val="28"/>
                <w:szCs w:val="28"/>
              </w:rPr>
              <w:t>не сохранности</w:t>
            </w:r>
            <w:r w:rsidRPr="001C7DE6">
              <w:rPr>
                <w:rFonts w:ascii="Times New Roman" w:hAnsi="Times New Roman"/>
                <w:sz w:val="28"/>
                <w:szCs w:val="28"/>
              </w:rPr>
              <w:t xml:space="preserve"> имущества собственника и сумм причиненного ущерба по конкретным разделам плана ревизии</w:t>
            </w:r>
          </w:p>
        </w:tc>
      </w:tr>
      <w:tr w:rsidR="00357312" w:rsidRPr="001C7DE6" w:rsidTr="001C7DE6">
        <w:tc>
          <w:tcPr>
            <w:tcW w:w="2235" w:type="dxa"/>
          </w:tcPr>
          <w:p w:rsidR="00357312" w:rsidRPr="001C7DE6" w:rsidRDefault="00B90B74" w:rsidP="001C7DE6">
            <w:pPr>
              <w:pStyle w:val="a3"/>
              <w:ind w:left="0"/>
              <w:jc w:val="center"/>
              <w:rPr>
                <w:rFonts w:ascii="Times New Roman" w:hAnsi="Times New Roman"/>
                <w:sz w:val="28"/>
                <w:szCs w:val="28"/>
              </w:rPr>
            </w:pPr>
            <w:r w:rsidRPr="001C7DE6">
              <w:rPr>
                <w:rFonts w:ascii="Times New Roman" w:hAnsi="Times New Roman"/>
                <w:sz w:val="28"/>
                <w:szCs w:val="28"/>
              </w:rPr>
              <w:t>Д</w:t>
            </w:r>
            <w:r w:rsidR="00A64F66" w:rsidRPr="001C7DE6">
              <w:rPr>
                <w:rFonts w:ascii="Times New Roman" w:hAnsi="Times New Roman"/>
                <w:sz w:val="28"/>
                <w:szCs w:val="28"/>
              </w:rPr>
              <w:t>остаточность</w:t>
            </w:r>
          </w:p>
        </w:tc>
        <w:tc>
          <w:tcPr>
            <w:tcW w:w="3827" w:type="dxa"/>
          </w:tcPr>
          <w:p w:rsidR="00357312" w:rsidRPr="001C7DE6" w:rsidRDefault="00A64F66" w:rsidP="00B90B74">
            <w:pPr>
              <w:pStyle w:val="a3"/>
              <w:ind w:left="0"/>
              <w:rPr>
                <w:rFonts w:ascii="Times New Roman" w:hAnsi="Times New Roman"/>
                <w:sz w:val="28"/>
                <w:szCs w:val="28"/>
              </w:rPr>
            </w:pPr>
            <w:r w:rsidRPr="001C7DE6">
              <w:rPr>
                <w:rFonts w:ascii="Times New Roman" w:hAnsi="Times New Roman"/>
                <w:sz w:val="28"/>
                <w:szCs w:val="28"/>
              </w:rPr>
              <w:t>Принцип разумной достаточности с ориентацией на соотношение затрат и результатов</w:t>
            </w:r>
          </w:p>
        </w:tc>
        <w:tc>
          <w:tcPr>
            <w:tcW w:w="3969" w:type="dxa"/>
          </w:tcPr>
          <w:p w:rsidR="00357312" w:rsidRPr="001C7DE6" w:rsidRDefault="00A64F66" w:rsidP="00B90B74">
            <w:pPr>
              <w:pStyle w:val="a3"/>
              <w:ind w:left="0"/>
              <w:rPr>
                <w:rFonts w:ascii="Times New Roman" w:hAnsi="Times New Roman"/>
                <w:sz w:val="28"/>
                <w:szCs w:val="28"/>
              </w:rPr>
            </w:pPr>
            <w:r w:rsidRPr="001C7DE6">
              <w:rPr>
                <w:rFonts w:ascii="Times New Roman" w:hAnsi="Times New Roman"/>
                <w:sz w:val="28"/>
                <w:szCs w:val="28"/>
              </w:rPr>
              <w:t>Принцип максимально возможной точности в подсчете размера ущерб и выявлении виновных лиц</w:t>
            </w:r>
          </w:p>
        </w:tc>
      </w:tr>
      <w:tr w:rsidR="00357312" w:rsidRPr="001C7DE6" w:rsidTr="001C7DE6">
        <w:tc>
          <w:tcPr>
            <w:tcW w:w="2235" w:type="dxa"/>
          </w:tcPr>
          <w:p w:rsidR="00357312" w:rsidRPr="001C7DE6" w:rsidRDefault="00B90B74" w:rsidP="001C7DE6">
            <w:pPr>
              <w:pStyle w:val="a3"/>
              <w:ind w:left="0"/>
              <w:jc w:val="center"/>
              <w:rPr>
                <w:rFonts w:ascii="Times New Roman" w:hAnsi="Times New Roman"/>
                <w:sz w:val="28"/>
                <w:szCs w:val="28"/>
              </w:rPr>
            </w:pPr>
            <w:r w:rsidRPr="001C7DE6">
              <w:rPr>
                <w:rFonts w:ascii="Times New Roman" w:hAnsi="Times New Roman"/>
                <w:sz w:val="28"/>
                <w:szCs w:val="28"/>
              </w:rPr>
              <w:t>Р</w:t>
            </w:r>
            <w:r w:rsidR="00A64F66" w:rsidRPr="001C7DE6">
              <w:rPr>
                <w:rFonts w:ascii="Times New Roman" w:hAnsi="Times New Roman"/>
                <w:sz w:val="28"/>
                <w:szCs w:val="28"/>
              </w:rPr>
              <w:t>езультаты</w:t>
            </w:r>
          </w:p>
        </w:tc>
        <w:tc>
          <w:tcPr>
            <w:tcW w:w="3827" w:type="dxa"/>
          </w:tcPr>
          <w:p w:rsidR="00357312" w:rsidRPr="001C7DE6" w:rsidRDefault="00A64F66" w:rsidP="00B90B74">
            <w:pPr>
              <w:pStyle w:val="a3"/>
              <w:ind w:left="0"/>
              <w:rPr>
                <w:rFonts w:ascii="Times New Roman" w:hAnsi="Times New Roman"/>
                <w:sz w:val="28"/>
                <w:szCs w:val="28"/>
              </w:rPr>
            </w:pPr>
            <w:r w:rsidRPr="001C7DE6">
              <w:rPr>
                <w:rFonts w:ascii="Times New Roman" w:hAnsi="Times New Roman"/>
                <w:sz w:val="28"/>
                <w:szCs w:val="28"/>
              </w:rPr>
              <w:t>Аудиторское заключение и рекомендации для кли</w:t>
            </w:r>
            <w:r w:rsidR="00B90B74" w:rsidRPr="001C7DE6">
              <w:rPr>
                <w:rFonts w:ascii="Times New Roman" w:hAnsi="Times New Roman"/>
                <w:sz w:val="28"/>
                <w:szCs w:val="28"/>
              </w:rPr>
              <w:t>ента (</w:t>
            </w:r>
            <w:r w:rsidRPr="001C7DE6">
              <w:rPr>
                <w:rFonts w:ascii="Times New Roman" w:hAnsi="Times New Roman"/>
                <w:sz w:val="28"/>
                <w:szCs w:val="28"/>
              </w:rPr>
              <w:t xml:space="preserve">в </w:t>
            </w:r>
            <w:r w:rsidR="00B90B74" w:rsidRPr="001C7DE6">
              <w:rPr>
                <w:rFonts w:ascii="Times New Roman" w:hAnsi="Times New Roman"/>
                <w:sz w:val="28"/>
                <w:szCs w:val="28"/>
              </w:rPr>
              <w:t>соответствии с договором</w:t>
            </w:r>
            <w:r w:rsidRPr="001C7DE6">
              <w:rPr>
                <w:rFonts w:ascii="Times New Roman" w:hAnsi="Times New Roman"/>
                <w:sz w:val="28"/>
                <w:szCs w:val="28"/>
              </w:rPr>
              <w:t>)</w:t>
            </w:r>
          </w:p>
        </w:tc>
        <w:tc>
          <w:tcPr>
            <w:tcW w:w="3969" w:type="dxa"/>
          </w:tcPr>
          <w:p w:rsidR="00357312" w:rsidRPr="001C7DE6" w:rsidRDefault="00A64F66" w:rsidP="00B90B74">
            <w:pPr>
              <w:pStyle w:val="a3"/>
              <w:ind w:left="0"/>
              <w:rPr>
                <w:rFonts w:ascii="Times New Roman" w:hAnsi="Times New Roman"/>
                <w:sz w:val="28"/>
                <w:szCs w:val="28"/>
              </w:rPr>
            </w:pPr>
            <w:r w:rsidRPr="001C7DE6">
              <w:rPr>
                <w:rFonts w:ascii="Times New Roman" w:hAnsi="Times New Roman"/>
                <w:sz w:val="28"/>
                <w:szCs w:val="28"/>
              </w:rPr>
              <w:t>Акт ревизии, организационные выводы взыскания, обязательные указания и проверка их выполнения</w:t>
            </w:r>
          </w:p>
        </w:tc>
      </w:tr>
    </w:tbl>
    <w:p w:rsidR="00AF6394" w:rsidRDefault="00AF6394" w:rsidP="00FA5C3A">
      <w:pPr>
        <w:pStyle w:val="a3"/>
        <w:spacing w:after="0" w:line="360" w:lineRule="auto"/>
        <w:ind w:left="0" w:firstLine="709"/>
        <w:jc w:val="both"/>
        <w:rPr>
          <w:rFonts w:ascii="Times New Roman" w:hAnsi="Times New Roman"/>
          <w:sz w:val="28"/>
        </w:rPr>
      </w:pPr>
    </w:p>
    <w:p w:rsidR="001F0C3C" w:rsidRDefault="00B90DA5" w:rsidP="00FA5C3A">
      <w:pPr>
        <w:pStyle w:val="a3"/>
        <w:spacing w:after="0" w:line="360" w:lineRule="auto"/>
        <w:ind w:left="0" w:firstLine="709"/>
        <w:jc w:val="both"/>
        <w:rPr>
          <w:rFonts w:ascii="Times New Roman" w:hAnsi="Times New Roman"/>
          <w:sz w:val="28"/>
        </w:rPr>
      </w:pPr>
      <w:r>
        <w:rPr>
          <w:rFonts w:ascii="Times New Roman" w:hAnsi="Times New Roman"/>
          <w:sz w:val="28"/>
        </w:rPr>
        <w:lastRenderedPageBreak/>
        <w:t>2</w:t>
      </w:r>
      <w:r w:rsidR="001C7DE6">
        <w:rPr>
          <w:rFonts w:ascii="Times New Roman" w:hAnsi="Times New Roman"/>
          <w:sz w:val="28"/>
        </w:rPr>
        <w:t xml:space="preserve">.2 </w:t>
      </w:r>
      <w:r w:rsidR="001F0C3C" w:rsidRPr="00FA5C3A">
        <w:rPr>
          <w:rFonts w:ascii="Times New Roman" w:hAnsi="Times New Roman"/>
          <w:sz w:val="28"/>
        </w:rPr>
        <w:t>Сравнительная характеристика независимого аудита и госуда</w:t>
      </w:r>
      <w:r w:rsidR="001C7DE6">
        <w:rPr>
          <w:rFonts w:ascii="Times New Roman" w:hAnsi="Times New Roman"/>
          <w:sz w:val="28"/>
        </w:rPr>
        <w:t>рственного финансового контроля</w:t>
      </w:r>
    </w:p>
    <w:p w:rsidR="001C7DE6" w:rsidRPr="00FA5C3A" w:rsidRDefault="001C7DE6" w:rsidP="00FA5C3A">
      <w:pPr>
        <w:pStyle w:val="a3"/>
        <w:spacing w:after="0" w:line="360" w:lineRule="auto"/>
        <w:ind w:left="0" w:firstLine="709"/>
        <w:jc w:val="both"/>
        <w:rPr>
          <w:rFonts w:ascii="Times New Roman" w:hAnsi="Times New Roman"/>
          <w:sz w:val="28"/>
        </w:rPr>
      </w:pPr>
    </w:p>
    <w:p w:rsidR="001F0C3C" w:rsidRPr="00FA5C3A" w:rsidRDefault="001F0C3C"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В первую очередь независимый аудит отличается от государственного финансового контроля субъектами проведения. Кроме того, различие заключается в задачах этих видов деятельности и, соответственно, в объектах наблюдения.</w:t>
      </w:r>
    </w:p>
    <w:p w:rsidR="001F0C3C" w:rsidRPr="00FA5C3A" w:rsidRDefault="002F4DCE"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Внешний, или ведомственный, финансовый контроль представляет собой общегосударственный финансовый контроль деятельности экономических субъектов. Его осуществляют государственные контрольные учреждения, финансовые органы, правоохранительные и налоговые органы, ведомственные организации, а также банки.</w:t>
      </w:r>
    </w:p>
    <w:p w:rsidR="002F4DCE" w:rsidRPr="00FA5C3A" w:rsidRDefault="002F4DCE"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Внутренний финансовый контроль проводится внутренними ревизионными органами экономических субъектов, их аудиторскими подразделениями, бухгалтериями, финансовыми отделами, а также общественными организациями.</w:t>
      </w:r>
    </w:p>
    <w:p w:rsidR="002F4DCE" w:rsidRPr="00FA5C3A" w:rsidRDefault="002F4DCE"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Государственный финансовый контроль в Российской Федерации на высшем уровне осуществляется Счетной палатой Российской Федерации, деятельность которой определяется Федеральным законом от 11.01.95 №4-ФЗ «О Счетной палате в Российской Федерации» (с изм. и доп.). Счетная палата Российской Федерации является постоянно действующим органом государственного финансового контроля, образуемым Федеральным собранием Российской Федерации и подотчетным ему.</w:t>
      </w:r>
    </w:p>
    <w:p w:rsidR="002F4DCE" w:rsidRPr="00FA5C3A" w:rsidRDefault="002F4DCE"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 xml:space="preserve">Контрольные полномочия Счетной палаты </w:t>
      </w:r>
      <w:r w:rsidR="000258C6" w:rsidRPr="00FA5C3A">
        <w:rPr>
          <w:rFonts w:ascii="Times New Roman" w:hAnsi="Times New Roman"/>
          <w:sz w:val="28"/>
        </w:rPr>
        <w:t>Российской</w:t>
      </w:r>
      <w:r w:rsidRPr="00FA5C3A">
        <w:rPr>
          <w:rFonts w:ascii="Times New Roman" w:hAnsi="Times New Roman"/>
          <w:sz w:val="28"/>
        </w:rPr>
        <w:t xml:space="preserve"> Федерации распространяются на все государственные органы и их аппараты, на учреждения </w:t>
      </w:r>
      <w:r w:rsidR="000258C6" w:rsidRPr="00FA5C3A">
        <w:rPr>
          <w:rFonts w:ascii="Times New Roman" w:hAnsi="Times New Roman"/>
          <w:sz w:val="28"/>
        </w:rPr>
        <w:t>Российской</w:t>
      </w:r>
      <w:r w:rsidRPr="00FA5C3A">
        <w:rPr>
          <w:rFonts w:ascii="Times New Roman" w:hAnsi="Times New Roman"/>
          <w:sz w:val="28"/>
        </w:rPr>
        <w:t xml:space="preserve"> Федерации, на федеральные внебюджетные фонды, а также на всех экономических субъектов</w:t>
      </w:r>
      <w:r w:rsidR="000258C6" w:rsidRPr="00FA5C3A">
        <w:rPr>
          <w:rFonts w:ascii="Times New Roman" w:hAnsi="Times New Roman"/>
          <w:sz w:val="28"/>
        </w:rPr>
        <w:t xml:space="preserve">, пользующихся целевыми бюджетными средствами, имеющими льготы по уплате налогов, имеющих в распоряжении федеральную собственность, и в других случаях. </w:t>
      </w:r>
    </w:p>
    <w:p w:rsidR="000258C6" w:rsidRPr="00FA5C3A" w:rsidRDefault="000258C6"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lastRenderedPageBreak/>
        <w:t>В государственном финансовом контроле существует понятие «аудит», которое имеет иное содержание и значение, чем независимый аудит бухгалтерской финансовой отчетности. Счетная палата Российской Федерации обеспечивает единую систему контроля исполнения федерального бюджета и бюджетов федеральных внебюджетных фондов, что предусматривает проведение проверок, называемых аудитом, в отношении ряда доходных или расходных статей федерального бюджета. Должностные лица, являющиеся членами коллегии Счетной палаты Российской Федерации и возглавляющие ее определенные направления деятельности, называются аудиторами Счетной палаты.</w:t>
      </w:r>
    </w:p>
    <w:p w:rsidR="000258C6" w:rsidRPr="00FA5C3A" w:rsidRDefault="000258C6"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 xml:space="preserve">В последнее время появилась новая, </w:t>
      </w:r>
      <w:r w:rsidR="00EB662B" w:rsidRPr="00FA5C3A">
        <w:rPr>
          <w:rFonts w:ascii="Times New Roman" w:hAnsi="Times New Roman"/>
          <w:sz w:val="28"/>
        </w:rPr>
        <w:t>более совершенная форма государственного финансового контроля – так называемый аудит эффективности. Аудит эффективности представляет собой независимую проверку, осуществляемую государственным органом внешнего контроля, с целью оценки эффективности, результативности и экономности процесса расходования бюджетных средств и управления государственной собственностью. Основная цель аудита эффективности – улучшить качественные характеристики процесса функционирования общественного сектора экономики. Применение данной формы аудита позволит обеспечить систему государственного управления объективной информацией по вопросу эффективности функционирования органов власти и государственных организаций, как коммерческих (федеральные государственные унитарные предприятия – ФГУП), так и некоммерческих (бюджетные учреждения).</w:t>
      </w:r>
    </w:p>
    <w:p w:rsidR="00EB662B" w:rsidRPr="00FA5C3A" w:rsidRDefault="00EB662B" w:rsidP="00FA5C3A">
      <w:pPr>
        <w:pStyle w:val="a3"/>
        <w:spacing w:after="0" w:line="360" w:lineRule="auto"/>
        <w:ind w:left="0" w:firstLine="709"/>
        <w:jc w:val="both"/>
        <w:rPr>
          <w:rFonts w:ascii="Times New Roman" w:hAnsi="Times New Roman"/>
          <w:sz w:val="28"/>
        </w:rPr>
      </w:pPr>
    </w:p>
    <w:p w:rsidR="00EB662B" w:rsidRDefault="00B90DA5" w:rsidP="00FA5C3A">
      <w:pPr>
        <w:pStyle w:val="a3"/>
        <w:spacing w:after="0" w:line="360" w:lineRule="auto"/>
        <w:ind w:left="0" w:firstLine="709"/>
        <w:jc w:val="both"/>
        <w:rPr>
          <w:rFonts w:ascii="Times New Roman" w:hAnsi="Times New Roman"/>
          <w:sz w:val="28"/>
        </w:rPr>
      </w:pPr>
      <w:r>
        <w:rPr>
          <w:rFonts w:ascii="Times New Roman" w:hAnsi="Times New Roman"/>
          <w:sz w:val="28"/>
        </w:rPr>
        <w:t>2</w:t>
      </w:r>
      <w:r w:rsidR="001C7DE6">
        <w:rPr>
          <w:rFonts w:ascii="Times New Roman" w:hAnsi="Times New Roman"/>
          <w:sz w:val="28"/>
        </w:rPr>
        <w:t xml:space="preserve">.3 </w:t>
      </w:r>
      <w:r w:rsidR="00EB662B" w:rsidRPr="00FA5C3A">
        <w:rPr>
          <w:rFonts w:ascii="Times New Roman" w:hAnsi="Times New Roman"/>
          <w:sz w:val="28"/>
        </w:rPr>
        <w:t>Сравнительная характеристика независимого аудита и судебно-бухгалтерской экспертизы</w:t>
      </w:r>
    </w:p>
    <w:p w:rsidR="001C7DE6" w:rsidRPr="00FA5C3A" w:rsidRDefault="001C7DE6" w:rsidP="00FA5C3A">
      <w:pPr>
        <w:pStyle w:val="a3"/>
        <w:spacing w:after="0" w:line="360" w:lineRule="auto"/>
        <w:ind w:left="0" w:firstLine="709"/>
        <w:jc w:val="both"/>
        <w:rPr>
          <w:rFonts w:ascii="Times New Roman" w:hAnsi="Times New Roman"/>
          <w:sz w:val="28"/>
        </w:rPr>
      </w:pPr>
    </w:p>
    <w:p w:rsidR="00EB662B" w:rsidRPr="00FA5C3A" w:rsidRDefault="00EB662B"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 xml:space="preserve">Необходимо также различать принципы проведения независимого аудита и судебно-бухгалтерской экспертизы. Судебно-бухгалтерская экспертиза – это процессуально-правовая форма применения экспертно-бухгалтерских знаний в </w:t>
      </w:r>
      <w:r w:rsidRPr="00FA5C3A">
        <w:rPr>
          <w:rFonts w:ascii="Times New Roman" w:hAnsi="Times New Roman"/>
          <w:sz w:val="28"/>
        </w:rPr>
        <w:lastRenderedPageBreak/>
        <w:t xml:space="preserve">целях получения источника доказательств по уголовным и гражданским делам. </w:t>
      </w:r>
      <w:r w:rsidR="009C2E2C" w:rsidRPr="00FA5C3A">
        <w:rPr>
          <w:rFonts w:ascii="Times New Roman" w:hAnsi="Times New Roman"/>
          <w:sz w:val="28"/>
        </w:rPr>
        <w:t>Вопросы, касающиеся государственной судебно-экспертной деятельности, регулируются Федеральным законом от 31.05.2001 г. №73-ФЗ» О государственной судебно-экспертной деятельности». В соответствии со ст.12 данного Федерального закона, государственным судебным экспертом является аттестованный работник государственного судебно-экспертного учреждения, производящий судебную экспертизу в порядке исполнения в своих должностных обязанностей. В данном случае сходство между экспертом-бухгалтером и аудитором заключается в том, что они должны пройти специальную процедуру аттестации, которой предшествует обучение по специальным программам.</w:t>
      </w:r>
    </w:p>
    <w:p w:rsidR="009C2E2C" w:rsidRPr="00FA5C3A" w:rsidRDefault="009C2E2C"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Главное различие судебно-бухгалтерской экспертизы и независимого аудита заключается в том, что аудит проводится на основе гражданского законодательства в соответствии с договором возмездного оказания услуги. Судебно-бухгалтерская экспертиза осуществляется только по решению судебных органов, когда характер нарушений, допущенных эконмическим субъектом в системе бухгалтерского учета и отчетности, уже известен.</w:t>
      </w:r>
      <w:r w:rsidR="002D14BF" w:rsidRPr="00FA5C3A">
        <w:rPr>
          <w:rFonts w:ascii="Times New Roman" w:hAnsi="Times New Roman"/>
          <w:sz w:val="28"/>
        </w:rPr>
        <w:t xml:space="preserve"> Именно поэтому сбор доказательств, осуществляемый экспертами и независимыми аудиторами, преследует разные цели:</w:t>
      </w:r>
    </w:p>
    <w:p w:rsidR="006133E2" w:rsidRPr="00FA5C3A" w:rsidRDefault="001C7DE6" w:rsidP="00FA5C3A">
      <w:pPr>
        <w:pStyle w:val="a3"/>
        <w:spacing w:after="0" w:line="360" w:lineRule="auto"/>
        <w:ind w:left="0" w:firstLine="709"/>
        <w:jc w:val="both"/>
        <w:rPr>
          <w:rFonts w:ascii="Times New Roman" w:hAnsi="Times New Roman"/>
          <w:sz w:val="28"/>
        </w:rPr>
      </w:pPr>
      <w:r>
        <w:rPr>
          <w:rFonts w:ascii="Times New Roman" w:hAnsi="Times New Roman"/>
          <w:sz w:val="28"/>
        </w:rPr>
        <w:t xml:space="preserve">а) </w:t>
      </w:r>
      <w:r w:rsidR="002D14BF" w:rsidRPr="00FA5C3A">
        <w:rPr>
          <w:rFonts w:ascii="Times New Roman" w:hAnsi="Times New Roman"/>
          <w:sz w:val="28"/>
        </w:rPr>
        <w:t>независимый аудитор осуществляет сбор доказательств о предпосылках достоверности бухгалтерской финансовой отчётности, в процессе которого он может обнаружить искажения и ошибки, однако он не может делать вывод об их преднамеренности; более того, даже при обнаружении искажений отчётности аудитор имеет возможность, убедившись в незначительности искажения, сделать вывод о ее достоверности; эксперт в процессе сбора доказательств обязан сделать вывод относительно</w:t>
      </w:r>
      <w:r w:rsidR="009D2111" w:rsidRPr="00FA5C3A">
        <w:rPr>
          <w:rFonts w:ascii="Times New Roman" w:hAnsi="Times New Roman"/>
          <w:sz w:val="28"/>
        </w:rPr>
        <w:t xml:space="preserve"> преднамеренности действий лиц, допустивших искажение бухгалтерской отчётности, и определить степень их вины, а также установить масштаб искажения и его последствия</w:t>
      </w:r>
      <w:r w:rsidR="006133E2" w:rsidRPr="00FA5C3A">
        <w:rPr>
          <w:rFonts w:ascii="Times New Roman" w:hAnsi="Times New Roman"/>
          <w:sz w:val="28"/>
        </w:rPr>
        <w:t xml:space="preserve"> для финансово-хозяйственной деятельности экономического субъекта;</w:t>
      </w:r>
    </w:p>
    <w:p w:rsidR="006133E2" w:rsidRPr="00FA5C3A" w:rsidRDefault="001C7DE6" w:rsidP="00FA5C3A">
      <w:pPr>
        <w:pStyle w:val="a3"/>
        <w:spacing w:after="0" w:line="360" w:lineRule="auto"/>
        <w:ind w:left="0" w:firstLine="709"/>
        <w:jc w:val="both"/>
        <w:rPr>
          <w:rFonts w:ascii="Times New Roman" w:hAnsi="Times New Roman"/>
          <w:sz w:val="28"/>
        </w:rPr>
      </w:pPr>
      <w:r>
        <w:rPr>
          <w:rFonts w:ascii="Times New Roman" w:hAnsi="Times New Roman"/>
          <w:sz w:val="28"/>
        </w:rPr>
        <w:lastRenderedPageBreak/>
        <w:t xml:space="preserve">б) </w:t>
      </w:r>
      <w:r w:rsidR="006133E2" w:rsidRPr="00FA5C3A">
        <w:rPr>
          <w:rFonts w:ascii="Times New Roman" w:hAnsi="Times New Roman"/>
          <w:sz w:val="28"/>
        </w:rPr>
        <w:t xml:space="preserve">независимый аудитор при проведении обязательного аудита высказывает мнение о достоверности финансовой бухгалтерской отчетности и соответствии порядка ведении бухгалтерского учета законодательству Российской Федерации в целом за </w:t>
      </w:r>
      <w:proofErr w:type="spellStart"/>
      <w:r w:rsidR="006133E2" w:rsidRPr="00FA5C3A">
        <w:rPr>
          <w:rFonts w:ascii="Times New Roman" w:hAnsi="Times New Roman"/>
          <w:sz w:val="28"/>
        </w:rPr>
        <w:t>аудируемый</w:t>
      </w:r>
      <w:proofErr w:type="spellEnd"/>
      <w:r w:rsidR="006133E2" w:rsidRPr="00FA5C3A">
        <w:rPr>
          <w:rFonts w:ascii="Times New Roman" w:hAnsi="Times New Roman"/>
          <w:sz w:val="28"/>
        </w:rPr>
        <w:t xml:space="preserve"> период. При проведении инициативного аудита аудитору могут быть поставлены частные вопросы; </w:t>
      </w:r>
      <w:r w:rsidR="00D276F7" w:rsidRPr="00FA5C3A">
        <w:rPr>
          <w:rFonts w:ascii="Times New Roman" w:hAnsi="Times New Roman"/>
          <w:sz w:val="28"/>
        </w:rPr>
        <w:t>эксперт отвечает на четко поставленные перед ним (или перед несколькими экспертами – при проведении комиссионной экспертизы) вопросы.</w:t>
      </w:r>
    </w:p>
    <w:p w:rsidR="000936CC" w:rsidRPr="00FA5C3A" w:rsidRDefault="000936CC" w:rsidP="00FA5C3A">
      <w:pPr>
        <w:pStyle w:val="a3"/>
        <w:spacing w:after="0" w:line="360" w:lineRule="auto"/>
        <w:ind w:left="0" w:firstLine="709"/>
        <w:jc w:val="both"/>
        <w:rPr>
          <w:rFonts w:ascii="Times New Roman" w:hAnsi="Times New Roman"/>
          <w:sz w:val="28"/>
        </w:rPr>
      </w:pPr>
      <w:r w:rsidRPr="00FA5C3A">
        <w:rPr>
          <w:rFonts w:ascii="Times New Roman" w:hAnsi="Times New Roman"/>
          <w:sz w:val="28"/>
        </w:rPr>
        <w:t>При этом законодательство по аудиту предусматривает возможность участия независимых аудиторов как специалистов в области экспертизы бухгалтерской финансовой отчетности в судебно-бухгалтерской экспертизе, так как собственно методы и приемы сбора аудиторских доказательств и доказательств экспертов-бухгалтеров в основном одинаковы</w:t>
      </w:r>
      <w:r w:rsidR="00AF6394">
        <w:rPr>
          <w:rFonts w:ascii="Times New Roman" w:hAnsi="Times New Roman"/>
          <w:sz w:val="28"/>
        </w:rPr>
        <w:t xml:space="preserve"> </w:t>
      </w:r>
      <w:r w:rsidR="00AF6394" w:rsidRPr="00B90B74">
        <w:rPr>
          <w:rFonts w:ascii="Times New Roman" w:hAnsi="Times New Roman"/>
          <w:sz w:val="28"/>
        </w:rPr>
        <w:t>[</w:t>
      </w:r>
      <w:r w:rsidR="00AF6394">
        <w:rPr>
          <w:rFonts w:ascii="Times New Roman" w:hAnsi="Times New Roman"/>
          <w:sz w:val="28"/>
        </w:rPr>
        <w:t>2</w:t>
      </w:r>
      <w:r w:rsidR="00AF6394" w:rsidRPr="00817DC1">
        <w:rPr>
          <w:rFonts w:ascii="Times New Roman" w:hAnsi="Times New Roman"/>
          <w:sz w:val="28"/>
        </w:rPr>
        <w:t>]</w:t>
      </w:r>
      <w:r w:rsidRPr="00FA5C3A">
        <w:rPr>
          <w:rFonts w:ascii="Times New Roman" w:hAnsi="Times New Roman"/>
          <w:sz w:val="28"/>
        </w:rPr>
        <w:t>.</w:t>
      </w:r>
    </w:p>
    <w:p w:rsidR="00FA5C3A" w:rsidRPr="00FA5C3A" w:rsidRDefault="00FA5C3A" w:rsidP="00FA5C3A">
      <w:pPr>
        <w:shd w:val="clear" w:color="auto" w:fill="FFFFFF"/>
        <w:spacing w:after="0" w:line="360" w:lineRule="auto"/>
        <w:ind w:firstLine="709"/>
        <w:jc w:val="both"/>
        <w:rPr>
          <w:rFonts w:ascii="Times New Roman" w:hAnsi="Times New Roman"/>
          <w:sz w:val="28"/>
        </w:rPr>
      </w:pPr>
    </w:p>
    <w:p w:rsidR="00FA5C3A" w:rsidRDefault="001C7DE6" w:rsidP="00FA5C3A">
      <w:pPr>
        <w:spacing w:after="0" w:line="360" w:lineRule="auto"/>
        <w:ind w:firstLine="709"/>
        <w:jc w:val="both"/>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t xml:space="preserve">3 </w:t>
      </w:r>
      <w:r w:rsidR="00FA5C3A" w:rsidRPr="00FA5C3A">
        <w:rPr>
          <w:rFonts w:ascii="Times New Roman" w:eastAsia="Times New Roman" w:hAnsi="Times New Roman" w:cs="Times New Roman"/>
          <w:bCs/>
          <w:sz w:val="28"/>
          <w:szCs w:val="27"/>
          <w:lang w:eastAsia="ru-RU"/>
        </w:rPr>
        <w:t>Принципы проведения аудита</w:t>
      </w:r>
    </w:p>
    <w:p w:rsidR="001C7DE6" w:rsidRPr="00FA5C3A" w:rsidRDefault="001C7DE6" w:rsidP="00FA5C3A">
      <w:pPr>
        <w:spacing w:after="0" w:line="360" w:lineRule="auto"/>
        <w:ind w:firstLine="709"/>
        <w:jc w:val="both"/>
        <w:rPr>
          <w:rFonts w:ascii="Times New Roman" w:eastAsia="Times New Roman" w:hAnsi="Times New Roman" w:cs="Times New Roman"/>
          <w:bCs/>
          <w:sz w:val="28"/>
          <w:szCs w:val="27"/>
          <w:lang w:eastAsia="ru-RU"/>
        </w:rPr>
      </w:pP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Аудиторские организации в ходе осуществления своей деятельности обязаны соблюдать и использовать в качестве основы для принятия любых решений профессионального характера следующие профессиональные этические принципы: независимость; честность; объективность; профессиональная компетентность; добросовестность; конфиденциальность; профессиональное поведение.</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 xml:space="preserve">Независимость — это обязательность отсутствия у аудитора при формировании его мнения финансовой, имущественной, родственной или какой-либо иной заинтересованности в делах проверяемого экономического субъекта, превышающей отношение по договору на осуществление аудиторских услуг, а также какой-либо зависимости от третьих лиц. Требования к аудитору в части обеспечения независимости и критерии того, что аудитор не является зависимым, регламентируются нормативными документами по аудиторской деятельности, а также этическими кодексами аудиторов. Независимость аудитора должна обеспечиваться как по </w:t>
      </w:r>
      <w:r w:rsidRPr="00FA5C3A">
        <w:rPr>
          <w:rFonts w:ascii="Times New Roman" w:eastAsia="Times New Roman" w:hAnsi="Times New Roman" w:cs="Times New Roman"/>
          <w:sz w:val="28"/>
          <w:szCs w:val="24"/>
          <w:lang w:eastAsia="ru-RU"/>
        </w:rPr>
        <w:lastRenderedPageBreak/>
        <w:t>формальным признакам, так и с точки зрения фактических обстоятельств. Независимость — ключ к доверию общества.</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Честность — это обязательная приверженность аудитора профессиональному долгу и следование общим нормам морали.</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 xml:space="preserve">Объективность — это обязательность непредвзятости, беспристрастности и </w:t>
      </w:r>
      <w:r w:rsidR="001C7DE6" w:rsidRPr="00FA5C3A">
        <w:rPr>
          <w:rFonts w:ascii="Times New Roman" w:eastAsia="Times New Roman" w:hAnsi="Times New Roman" w:cs="Times New Roman"/>
          <w:sz w:val="28"/>
          <w:szCs w:val="24"/>
          <w:lang w:eastAsia="ru-RU"/>
        </w:rPr>
        <w:t>не подвластности</w:t>
      </w:r>
      <w:r w:rsidRPr="00FA5C3A">
        <w:rPr>
          <w:rFonts w:ascii="Times New Roman" w:eastAsia="Times New Roman" w:hAnsi="Times New Roman" w:cs="Times New Roman"/>
          <w:sz w:val="28"/>
          <w:szCs w:val="24"/>
          <w:lang w:eastAsia="ru-RU"/>
        </w:rPr>
        <w:t xml:space="preserve"> какому-либо влиянию при рассмотрении любых профессиональных вопросов и формировании суждений, выводов и заключений.</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Профессиональная компетентность — это обязательность владения необходимым объемом знаний и навыков, позволяющим аудитору квалифицированно и качественно оказывать профессиональные услуги. Аудиторская организация должна привлекать подготовленных, профессионально компетентных специалистов и осуществлять контроль за качеством их работы для обеспечения квалифицированного проведения аудита.</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Аудиторская организация не должна оказывать услуги, выходящие за рамки профессиональной компетентности и пределы ее полномочий в соответствии с имеющимися лицензиями на осуществление аудиторской деятельности.</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Добросовестность — это обязательность оказания аудитором профессиональных услуг с должной тщательностью, внимательностью, оперативностью и надлежащим использованием своих способностей. Принцип добросовестности подразумевает усердное и ответственное отношение аудитора к своей работе, но не должен трактоваться как гарантия безошибочности в аудиторской деятельности.</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 xml:space="preserve">Конфиденциальность — это обязанность аудиторов и аудиторских организаций обеспечивать сохранность документов, получаемых или составляемых ими в ходе аудита, не передавать эти документы или их копии (как полностью, так и частично) каким бы то ни было третьим лицам и не разглашать содержащиеся в них сведения без согласия собственника (руководителя) экономического субъекта, за исключением случаев, </w:t>
      </w:r>
      <w:r w:rsidRPr="00FA5C3A">
        <w:rPr>
          <w:rFonts w:ascii="Times New Roman" w:eastAsia="Times New Roman" w:hAnsi="Times New Roman" w:cs="Times New Roman"/>
          <w:sz w:val="28"/>
          <w:szCs w:val="24"/>
          <w:lang w:eastAsia="ru-RU"/>
        </w:rPr>
        <w:lastRenderedPageBreak/>
        <w:t>предусмотренных законодательными актами Российской Федерации. Принцип конфиденциальности должен соблюдаться неукоснительно, невзирая на то, что разглашение или распространение информации об экономическом субъекте не может нанести ему, по представлениям аудитора, материального или иного ущерба. Соблюдение принципа конфиденциальности обязательно независимо от продолжения или прекращения отношений с клиентом и не имеет ограничений по времени.</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Профессиональное поведение — это соблюдение приоритета общественных интересов и обязанность аудитора поддерживать высокую репутацию своей профессии, воздерживаясь от совершения поступков, не совместимых с оказанием аудиторских услуг и способных снизить уважение и доверие к профессии аудитора, нанести ущерб ее общественному имиджу.</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Если аудиторская организация (аудитор как физическое лицо) является членом профессионального объединения, ей (ему) следует соблюдать (наряду с вышеуказанными этическими принципами) и правила этики, предусмотренные документами, принятыми на добровольной основе данным профессиональным объединением.</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Аудитор в ходе планирования и проведения аудита должен проявлять профессиональный скептицизм и понимать, что могут существовать обстоятельства, влекущие за собой существенное искажение финансовой (бухгалтерской) отчетности.</w:t>
      </w:r>
    </w:p>
    <w:p w:rsidR="00FA5C3A" w:rsidRP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 xml:space="preserve">Проявление профессионального скептицизма означает, что аудитор критически оценивает весомость полученных аудиторских доказательств и внимательно изучает аудиторские доказательства, которые противоречат каким-либо документам или заявлениям руководства либо ставят под сомнение достоверность таких документов или заявлений. Профессиональный скептицизм следует проявлять в ходе аудита, чтобы, в частности, не упустить из виду подозрительные обстоятельства, не сделать неоправданных обобщений при подготовке выводов, не использовать ошибочные допущения при </w:t>
      </w:r>
      <w:r w:rsidRPr="00FA5C3A">
        <w:rPr>
          <w:rFonts w:ascii="Times New Roman" w:eastAsia="Times New Roman" w:hAnsi="Times New Roman" w:cs="Times New Roman"/>
          <w:sz w:val="28"/>
          <w:szCs w:val="24"/>
          <w:lang w:eastAsia="ru-RU"/>
        </w:rPr>
        <w:lastRenderedPageBreak/>
        <w:t>определении характера, временных рамок и объема аудиторских процедур, а также при оценке их результатов.</w:t>
      </w:r>
    </w:p>
    <w:p w:rsidR="00FA5C3A" w:rsidRDefault="00FA5C3A" w:rsidP="00FA5C3A">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 xml:space="preserve">При планировании и проведении аудита аудитор не должен исходить из того, что руководство </w:t>
      </w:r>
      <w:proofErr w:type="spellStart"/>
      <w:r w:rsidRPr="00FA5C3A">
        <w:rPr>
          <w:rFonts w:ascii="Times New Roman" w:eastAsia="Times New Roman" w:hAnsi="Times New Roman" w:cs="Times New Roman"/>
          <w:sz w:val="28"/>
          <w:szCs w:val="24"/>
          <w:lang w:eastAsia="ru-RU"/>
        </w:rPr>
        <w:t>аудируемого</w:t>
      </w:r>
      <w:proofErr w:type="spellEnd"/>
      <w:r w:rsidRPr="00FA5C3A">
        <w:rPr>
          <w:rFonts w:ascii="Times New Roman" w:eastAsia="Times New Roman" w:hAnsi="Times New Roman" w:cs="Times New Roman"/>
          <w:sz w:val="28"/>
          <w:szCs w:val="24"/>
          <w:lang w:eastAsia="ru-RU"/>
        </w:rPr>
        <w:t xml:space="preserve"> лица является бесчестным, но не должен предполагать и безоговорочной честности руководства. Устные и письменные заявления руководства не являются для аудитора заменой необходимости получить достаточные надлежащие аудиторские доказательства для подготовки разумных выводов, на которых можно было бы базировать аудиторское мнение</w:t>
      </w:r>
      <w:r w:rsidR="00817DC1">
        <w:rPr>
          <w:rFonts w:ascii="Times New Roman" w:eastAsia="Times New Roman" w:hAnsi="Times New Roman" w:cs="Times New Roman"/>
          <w:sz w:val="28"/>
          <w:szCs w:val="24"/>
          <w:lang w:eastAsia="ru-RU"/>
        </w:rPr>
        <w:t xml:space="preserve"> </w:t>
      </w:r>
      <w:r w:rsidR="00817DC1" w:rsidRPr="00817DC1">
        <w:rPr>
          <w:rFonts w:ascii="Times New Roman" w:eastAsia="Times New Roman" w:hAnsi="Times New Roman" w:cs="Times New Roman"/>
          <w:sz w:val="28"/>
          <w:szCs w:val="24"/>
          <w:lang w:eastAsia="ru-RU"/>
        </w:rPr>
        <w:t>[</w:t>
      </w:r>
      <w:r w:rsidR="00AF6394">
        <w:rPr>
          <w:rFonts w:ascii="Times New Roman" w:eastAsia="Times New Roman" w:hAnsi="Times New Roman" w:cs="Times New Roman"/>
          <w:sz w:val="28"/>
          <w:szCs w:val="24"/>
          <w:lang w:eastAsia="ru-RU"/>
        </w:rPr>
        <w:t>3</w:t>
      </w:r>
      <w:r w:rsidR="00817DC1" w:rsidRPr="00817DC1">
        <w:rPr>
          <w:rFonts w:ascii="Times New Roman" w:eastAsia="Times New Roman" w:hAnsi="Times New Roman" w:cs="Times New Roman"/>
          <w:sz w:val="28"/>
          <w:szCs w:val="24"/>
          <w:lang w:eastAsia="ru-RU"/>
        </w:rPr>
        <w:t>]</w:t>
      </w:r>
      <w:r w:rsidRPr="00FA5C3A">
        <w:rPr>
          <w:rFonts w:ascii="Times New Roman" w:eastAsia="Times New Roman" w:hAnsi="Times New Roman" w:cs="Times New Roman"/>
          <w:sz w:val="28"/>
          <w:szCs w:val="24"/>
          <w:lang w:eastAsia="ru-RU"/>
        </w:rPr>
        <w:t>.</w:t>
      </w:r>
    </w:p>
    <w:p w:rsidR="001C7DE6" w:rsidRPr="00FA5C3A" w:rsidRDefault="001C7DE6" w:rsidP="00FA5C3A">
      <w:pPr>
        <w:spacing w:after="0" w:line="360" w:lineRule="auto"/>
        <w:ind w:firstLine="709"/>
        <w:jc w:val="both"/>
        <w:rPr>
          <w:rFonts w:ascii="Times New Roman" w:eastAsia="Times New Roman" w:hAnsi="Times New Roman" w:cs="Times New Roman"/>
          <w:sz w:val="28"/>
          <w:szCs w:val="24"/>
          <w:lang w:eastAsia="ru-RU"/>
        </w:rPr>
      </w:pPr>
    </w:p>
    <w:p w:rsidR="001C7DE6" w:rsidRDefault="001C7DE6" w:rsidP="00FA5C3A">
      <w:pPr>
        <w:shd w:val="clear" w:color="auto" w:fill="FFFFFF"/>
        <w:spacing w:after="0" w:line="360" w:lineRule="auto"/>
        <w:ind w:firstLine="709"/>
        <w:jc w:val="both"/>
        <w:rPr>
          <w:rFonts w:ascii="Times New Roman" w:hAnsi="Times New Roman"/>
          <w:sz w:val="28"/>
        </w:rPr>
      </w:pPr>
      <w:r>
        <w:rPr>
          <w:rFonts w:ascii="Times New Roman" w:hAnsi="Times New Roman"/>
          <w:sz w:val="28"/>
        </w:rPr>
        <w:t>4</w:t>
      </w:r>
      <w:r w:rsidR="00FA5C3A" w:rsidRPr="00FA5C3A">
        <w:rPr>
          <w:rFonts w:ascii="Times New Roman" w:hAnsi="Times New Roman"/>
          <w:sz w:val="28"/>
        </w:rPr>
        <w:t xml:space="preserve"> Виды аудита </w:t>
      </w:r>
    </w:p>
    <w:p w:rsidR="001C7DE6" w:rsidRDefault="001C7DE6" w:rsidP="00FA5C3A">
      <w:pPr>
        <w:shd w:val="clear" w:color="auto" w:fill="FFFFFF"/>
        <w:spacing w:after="0" w:line="360" w:lineRule="auto"/>
        <w:ind w:firstLine="709"/>
        <w:jc w:val="both"/>
        <w:rPr>
          <w:rFonts w:ascii="Times New Roman" w:hAnsi="Times New Roman"/>
          <w:sz w:val="28"/>
        </w:rPr>
      </w:pPr>
    </w:p>
    <w:p w:rsidR="001C7DE6" w:rsidRDefault="001C7DE6" w:rsidP="001C7DE6">
      <w:pPr>
        <w:shd w:val="clear" w:color="auto" w:fill="FFFFFF"/>
        <w:spacing w:after="0" w:line="360" w:lineRule="auto"/>
        <w:ind w:firstLine="709"/>
        <w:jc w:val="both"/>
        <w:rPr>
          <w:rFonts w:ascii="Times New Roman" w:hAnsi="Times New Roman"/>
          <w:sz w:val="28"/>
        </w:rPr>
      </w:pPr>
      <w:r w:rsidRPr="001C7DE6">
        <w:rPr>
          <w:rFonts w:ascii="Times New Roman" w:hAnsi="Times New Roman"/>
          <w:sz w:val="28"/>
        </w:rPr>
        <w:t xml:space="preserve">В практике аудиторской деятельности различают следующие виды аудита: </w:t>
      </w:r>
    </w:p>
    <w:p w:rsidR="001C7DE6" w:rsidRDefault="001C7DE6" w:rsidP="001C7DE6">
      <w:pPr>
        <w:shd w:val="clear" w:color="auto" w:fill="FFFFFF"/>
        <w:spacing w:after="0" w:line="360" w:lineRule="auto"/>
        <w:ind w:firstLine="709"/>
        <w:jc w:val="both"/>
        <w:rPr>
          <w:rFonts w:ascii="Times New Roman" w:hAnsi="Times New Roman"/>
          <w:sz w:val="28"/>
        </w:rPr>
      </w:pPr>
      <w:r w:rsidRPr="001C7DE6">
        <w:rPr>
          <w:rFonts w:ascii="Times New Roman" w:hAnsi="Times New Roman"/>
          <w:sz w:val="28"/>
        </w:rPr>
        <w:t xml:space="preserve">1. По стадии развития: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 xml:space="preserve">а) </w:t>
      </w:r>
      <w:r w:rsidR="001C7DE6" w:rsidRPr="001C7DE6">
        <w:rPr>
          <w:rFonts w:ascii="Times New Roman" w:hAnsi="Times New Roman"/>
          <w:sz w:val="28"/>
        </w:rPr>
        <w:t xml:space="preserve">подтверждающий аудит – аудит, предполагающий проверку и подтверждение практики каждой хозяйственной операции;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 xml:space="preserve">б) </w:t>
      </w:r>
      <w:r w:rsidR="001C7DE6" w:rsidRPr="001C7DE6">
        <w:rPr>
          <w:rFonts w:ascii="Times New Roman" w:hAnsi="Times New Roman"/>
          <w:sz w:val="28"/>
        </w:rPr>
        <w:t xml:space="preserve">аудит, базирующий на риске – это </w:t>
      </w:r>
      <w:r w:rsidR="001C7DE6">
        <w:rPr>
          <w:rFonts w:ascii="Times New Roman" w:hAnsi="Times New Roman"/>
          <w:sz w:val="28"/>
        </w:rPr>
        <w:t>такой вид аудита, когда провер</w:t>
      </w:r>
      <w:r w:rsidR="001C7DE6" w:rsidRPr="001C7DE6">
        <w:rPr>
          <w:rFonts w:ascii="Times New Roman" w:hAnsi="Times New Roman"/>
          <w:sz w:val="28"/>
        </w:rPr>
        <w:t>ка может производиться выборочно, ис</w:t>
      </w:r>
      <w:r w:rsidR="001C7DE6">
        <w:rPr>
          <w:rFonts w:ascii="Times New Roman" w:hAnsi="Times New Roman"/>
          <w:sz w:val="28"/>
        </w:rPr>
        <w:t>ходя из условий работы предпри</w:t>
      </w:r>
      <w:r w:rsidR="001C7DE6" w:rsidRPr="001C7DE6">
        <w:rPr>
          <w:rFonts w:ascii="Times New Roman" w:hAnsi="Times New Roman"/>
          <w:sz w:val="28"/>
        </w:rPr>
        <w:t xml:space="preserve">ятия, в основном узких мест (критических точек) в его работе;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 xml:space="preserve">в) </w:t>
      </w:r>
      <w:r w:rsidR="001C7DE6" w:rsidRPr="001C7DE6">
        <w:rPr>
          <w:rFonts w:ascii="Times New Roman" w:hAnsi="Times New Roman"/>
          <w:sz w:val="28"/>
        </w:rPr>
        <w:t xml:space="preserve">системно-ориентированный аудит предусматривает наблюдение систем, которые контролируют операции. Данная стадия привела к тому, что аудиторы стали проводить экспертизу на основе внутреннего контроля. </w:t>
      </w:r>
    </w:p>
    <w:p w:rsidR="001C7DE6" w:rsidRDefault="001C7DE6" w:rsidP="001C7DE6">
      <w:pPr>
        <w:shd w:val="clear" w:color="auto" w:fill="FFFFFF"/>
        <w:spacing w:after="0" w:line="360" w:lineRule="auto"/>
        <w:ind w:firstLine="709"/>
        <w:jc w:val="both"/>
        <w:rPr>
          <w:rFonts w:ascii="Times New Roman" w:hAnsi="Times New Roman"/>
          <w:sz w:val="28"/>
        </w:rPr>
      </w:pPr>
      <w:r w:rsidRPr="001C7DE6">
        <w:rPr>
          <w:rFonts w:ascii="Times New Roman" w:hAnsi="Times New Roman"/>
          <w:sz w:val="28"/>
        </w:rPr>
        <w:t xml:space="preserve">2. По характеру заказа: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 xml:space="preserve">а) </w:t>
      </w:r>
      <w:r w:rsidR="001C7DE6" w:rsidRPr="001C7DE6">
        <w:rPr>
          <w:rFonts w:ascii="Times New Roman" w:hAnsi="Times New Roman"/>
          <w:sz w:val="28"/>
        </w:rPr>
        <w:t xml:space="preserve">инициативный (добровольный), т. е. проводимый по решению руководства организации или ее учредителей; </w:t>
      </w:r>
    </w:p>
    <w:p w:rsidR="001C7DE6" w:rsidRP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 xml:space="preserve">б) </w:t>
      </w:r>
      <w:r w:rsidR="001C7DE6" w:rsidRPr="001C7DE6">
        <w:rPr>
          <w:rFonts w:ascii="Times New Roman" w:hAnsi="Times New Roman"/>
          <w:sz w:val="28"/>
        </w:rPr>
        <w:t>обязательный, т. е. предусм</w:t>
      </w:r>
      <w:r w:rsidR="001C7DE6">
        <w:rPr>
          <w:rFonts w:ascii="Times New Roman" w:hAnsi="Times New Roman"/>
          <w:sz w:val="28"/>
        </w:rPr>
        <w:t xml:space="preserve">отренный Федеральным законом.  </w:t>
      </w:r>
    </w:p>
    <w:p w:rsidR="001C7DE6" w:rsidRDefault="001C7DE6" w:rsidP="001C7DE6">
      <w:pPr>
        <w:shd w:val="clear" w:color="auto" w:fill="FFFFFF"/>
        <w:spacing w:after="0" w:line="360" w:lineRule="auto"/>
        <w:ind w:firstLine="709"/>
        <w:jc w:val="both"/>
        <w:rPr>
          <w:rFonts w:ascii="Times New Roman" w:hAnsi="Times New Roman"/>
          <w:sz w:val="28"/>
        </w:rPr>
      </w:pPr>
      <w:r w:rsidRPr="001C7DE6">
        <w:rPr>
          <w:rFonts w:ascii="Times New Roman" w:hAnsi="Times New Roman"/>
          <w:sz w:val="28"/>
        </w:rPr>
        <w:t xml:space="preserve">3. По сфере деятельности субъекта: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 xml:space="preserve">а) </w:t>
      </w:r>
      <w:r w:rsidR="001C7DE6" w:rsidRPr="001C7DE6">
        <w:rPr>
          <w:rFonts w:ascii="Times New Roman" w:hAnsi="Times New Roman"/>
          <w:sz w:val="28"/>
        </w:rPr>
        <w:t xml:space="preserve">общий аудит;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б)</w:t>
      </w:r>
      <w:r w:rsidR="001C7DE6" w:rsidRPr="001C7DE6">
        <w:rPr>
          <w:rFonts w:ascii="Times New Roman" w:hAnsi="Times New Roman"/>
          <w:sz w:val="28"/>
        </w:rPr>
        <w:t xml:space="preserve"> банковский аудит;</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lastRenderedPageBreak/>
        <w:t>в)</w:t>
      </w:r>
      <w:r w:rsidR="001C7DE6" w:rsidRPr="001C7DE6">
        <w:rPr>
          <w:rFonts w:ascii="Times New Roman" w:hAnsi="Times New Roman"/>
          <w:sz w:val="28"/>
        </w:rPr>
        <w:t xml:space="preserve"> страховой аудит;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г)</w:t>
      </w:r>
      <w:r w:rsidR="001C7DE6" w:rsidRPr="001C7DE6">
        <w:rPr>
          <w:rFonts w:ascii="Times New Roman" w:hAnsi="Times New Roman"/>
          <w:sz w:val="28"/>
        </w:rPr>
        <w:t xml:space="preserve"> аудит прочей деятельности. </w:t>
      </w:r>
    </w:p>
    <w:p w:rsidR="001C7DE6" w:rsidRDefault="001C7DE6" w:rsidP="001C7DE6">
      <w:pPr>
        <w:shd w:val="clear" w:color="auto" w:fill="FFFFFF"/>
        <w:spacing w:after="0" w:line="360" w:lineRule="auto"/>
        <w:ind w:firstLine="709"/>
        <w:jc w:val="both"/>
        <w:rPr>
          <w:rFonts w:ascii="Times New Roman" w:hAnsi="Times New Roman"/>
          <w:sz w:val="28"/>
        </w:rPr>
      </w:pPr>
      <w:r w:rsidRPr="001C7DE6">
        <w:rPr>
          <w:rFonts w:ascii="Times New Roman" w:hAnsi="Times New Roman"/>
          <w:sz w:val="28"/>
        </w:rPr>
        <w:t xml:space="preserve">4. По объему проверки: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 xml:space="preserve">а) </w:t>
      </w:r>
      <w:r w:rsidR="001C7DE6" w:rsidRPr="001C7DE6">
        <w:rPr>
          <w:rFonts w:ascii="Times New Roman" w:hAnsi="Times New Roman"/>
          <w:sz w:val="28"/>
        </w:rPr>
        <w:t xml:space="preserve">внешний аудит проводится аудиторской фирмой (аудитором) на договорной основе с экономическим субъектом с целью объективной оценки достоверности состояния бухгалтерского учета и отчетности, а также подготовки рекомендаций по улучшению финансового положения предприятия, повышению эффективности его деятельности, изысканию неиспользованных резервов производства;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б)</w:t>
      </w:r>
      <w:r w:rsidR="001C7DE6" w:rsidRPr="001C7DE6">
        <w:rPr>
          <w:rFonts w:ascii="Times New Roman" w:hAnsi="Times New Roman"/>
          <w:sz w:val="28"/>
        </w:rPr>
        <w:t xml:space="preserve"> внутренний аудит проводится штатными аудиторами – </w:t>
      </w:r>
      <w:r w:rsidRPr="001C7DE6">
        <w:rPr>
          <w:rFonts w:ascii="Times New Roman" w:hAnsi="Times New Roman"/>
          <w:sz w:val="28"/>
        </w:rPr>
        <w:t>работниками</w:t>
      </w:r>
      <w:r w:rsidR="001C7DE6" w:rsidRPr="001C7DE6">
        <w:rPr>
          <w:rFonts w:ascii="Times New Roman" w:hAnsi="Times New Roman"/>
          <w:sz w:val="28"/>
        </w:rPr>
        <w:t xml:space="preserve"> </w:t>
      </w:r>
      <w:r w:rsidRPr="001C7DE6">
        <w:rPr>
          <w:rFonts w:ascii="Times New Roman" w:hAnsi="Times New Roman"/>
          <w:sz w:val="28"/>
        </w:rPr>
        <w:t>предприятия, которые</w:t>
      </w:r>
      <w:r w:rsidR="001C7DE6" w:rsidRPr="001C7DE6">
        <w:rPr>
          <w:rFonts w:ascii="Times New Roman" w:hAnsi="Times New Roman"/>
          <w:sz w:val="28"/>
        </w:rPr>
        <w:t xml:space="preserve"> подчиняются руководителю предприятия. </w:t>
      </w:r>
    </w:p>
    <w:p w:rsidR="001C7DE6" w:rsidRDefault="001C7DE6" w:rsidP="001C7DE6">
      <w:pPr>
        <w:shd w:val="clear" w:color="auto" w:fill="FFFFFF"/>
        <w:spacing w:after="0" w:line="360" w:lineRule="auto"/>
        <w:ind w:firstLine="709"/>
        <w:jc w:val="both"/>
        <w:rPr>
          <w:rFonts w:ascii="Times New Roman" w:hAnsi="Times New Roman"/>
          <w:sz w:val="28"/>
        </w:rPr>
      </w:pPr>
      <w:r w:rsidRPr="001C7DE6">
        <w:rPr>
          <w:rFonts w:ascii="Times New Roman" w:hAnsi="Times New Roman"/>
          <w:sz w:val="28"/>
        </w:rPr>
        <w:t xml:space="preserve">5. По периодичности проверки: </w:t>
      </w:r>
    </w:p>
    <w:p w:rsidR="001C7DE6"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а)</w:t>
      </w:r>
      <w:r w:rsidR="001C7DE6" w:rsidRPr="001C7DE6">
        <w:rPr>
          <w:rFonts w:ascii="Times New Roman" w:hAnsi="Times New Roman"/>
          <w:sz w:val="28"/>
        </w:rPr>
        <w:t xml:space="preserve"> первоначальный аудит означает проведение аудитором или аудиторской фирмой проверки в данной организации впервые; </w:t>
      </w:r>
    </w:p>
    <w:p w:rsidR="00D91340" w:rsidRDefault="00803EBD" w:rsidP="001C7DE6">
      <w:pPr>
        <w:shd w:val="clear" w:color="auto" w:fill="FFFFFF"/>
        <w:spacing w:after="0" w:line="360" w:lineRule="auto"/>
        <w:ind w:firstLine="709"/>
        <w:jc w:val="both"/>
        <w:rPr>
          <w:rFonts w:ascii="Times New Roman" w:hAnsi="Times New Roman"/>
          <w:sz w:val="28"/>
        </w:rPr>
      </w:pPr>
      <w:r>
        <w:rPr>
          <w:rFonts w:ascii="Times New Roman" w:hAnsi="Times New Roman"/>
          <w:sz w:val="28"/>
        </w:rPr>
        <w:t>б)</w:t>
      </w:r>
      <w:r w:rsidR="001C7DE6" w:rsidRPr="001C7DE6">
        <w:rPr>
          <w:rFonts w:ascii="Times New Roman" w:hAnsi="Times New Roman"/>
          <w:sz w:val="28"/>
        </w:rPr>
        <w:t xml:space="preserve"> периодический (повторяющийся) аудит осуществляется в данной организации одной аудиторской фирмой (аудитором) при повторных </w:t>
      </w:r>
      <w:r w:rsidRPr="001C7DE6">
        <w:rPr>
          <w:rFonts w:ascii="Times New Roman" w:hAnsi="Times New Roman"/>
          <w:sz w:val="28"/>
        </w:rPr>
        <w:t>договорных</w:t>
      </w:r>
      <w:r w:rsidR="001C7DE6" w:rsidRPr="001C7DE6">
        <w:rPr>
          <w:rFonts w:ascii="Times New Roman" w:hAnsi="Times New Roman"/>
          <w:sz w:val="28"/>
        </w:rPr>
        <w:t xml:space="preserve"> отношениях</w:t>
      </w:r>
      <w:r w:rsidR="00817DC1" w:rsidRPr="00817DC1">
        <w:rPr>
          <w:rFonts w:ascii="Times New Roman" w:hAnsi="Times New Roman"/>
          <w:sz w:val="28"/>
        </w:rPr>
        <w:t xml:space="preserve"> [</w:t>
      </w:r>
      <w:r w:rsidR="00AF6394">
        <w:rPr>
          <w:rFonts w:ascii="Times New Roman" w:hAnsi="Times New Roman"/>
          <w:sz w:val="28"/>
        </w:rPr>
        <w:t>4</w:t>
      </w:r>
      <w:r w:rsidR="00817DC1" w:rsidRPr="00817DC1">
        <w:rPr>
          <w:rFonts w:ascii="Times New Roman" w:hAnsi="Times New Roman"/>
          <w:sz w:val="28"/>
        </w:rPr>
        <w:t>]</w:t>
      </w:r>
      <w:r w:rsidR="001C7DE6" w:rsidRPr="001C7DE6">
        <w:rPr>
          <w:rFonts w:ascii="Times New Roman" w:hAnsi="Times New Roman"/>
          <w:sz w:val="28"/>
        </w:rPr>
        <w:t>.</w:t>
      </w: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274A75" w:rsidRDefault="00274A75">
      <w:pPr>
        <w:rPr>
          <w:rFonts w:ascii="Times New Roman" w:eastAsia="Times New Roman" w:hAnsi="Times New Roman" w:cs="Times New Roman"/>
          <w:color w:val="000000"/>
          <w:sz w:val="28"/>
          <w:szCs w:val="28"/>
          <w:lang w:eastAsia="ru-RU"/>
        </w:rPr>
      </w:pPr>
    </w:p>
    <w:p w:rsidR="009C270F" w:rsidRDefault="009C270F" w:rsidP="00274A75">
      <w:pPr>
        <w:ind w:firstLine="709"/>
        <w:rPr>
          <w:rFonts w:ascii="Times New Roman" w:eastAsia="Times New Roman" w:hAnsi="Times New Roman" w:cs="Times New Roman"/>
          <w:bCs/>
          <w:sz w:val="28"/>
          <w:szCs w:val="27"/>
          <w:lang w:eastAsia="ru-RU"/>
        </w:rPr>
      </w:pPr>
      <w:r>
        <w:rPr>
          <w:rFonts w:ascii="Times New Roman" w:eastAsia="Times New Roman" w:hAnsi="Times New Roman" w:cs="Times New Roman"/>
          <w:bCs/>
          <w:sz w:val="28"/>
          <w:szCs w:val="27"/>
          <w:lang w:eastAsia="ru-RU"/>
        </w:rPr>
        <w:lastRenderedPageBreak/>
        <w:t>Нахождение уровня существенности по данным ОАО «Северное морское пароходство»</w:t>
      </w:r>
    </w:p>
    <w:p w:rsidR="009C270F" w:rsidRDefault="009C270F" w:rsidP="00274A75">
      <w:pPr>
        <w:ind w:firstLine="709"/>
        <w:rPr>
          <w:rFonts w:ascii="Times New Roman" w:eastAsia="Times New Roman" w:hAnsi="Times New Roman" w:cs="Times New Roman"/>
          <w:bCs/>
          <w:sz w:val="28"/>
          <w:szCs w:val="27"/>
          <w:lang w:eastAsia="ru-RU"/>
        </w:rPr>
      </w:pPr>
    </w:p>
    <w:p w:rsidR="00274A75" w:rsidRDefault="009C270F" w:rsidP="00B830BB">
      <w:pPr>
        <w:spacing w:after="0" w:line="240" w:lineRule="auto"/>
        <w:ind w:left="-284"/>
        <w:rPr>
          <w:rFonts w:ascii="Times New Roman" w:hAnsi="Times New Roman"/>
          <w:sz w:val="28"/>
        </w:rPr>
      </w:pPr>
      <w:r>
        <w:rPr>
          <w:rFonts w:ascii="Times New Roman" w:hAnsi="Times New Roman"/>
          <w:sz w:val="28"/>
        </w:rPr>
        <w:t>Таблица 2 – Данные для нахождения уровня существенности</w:t>
      </w:r>
    </w:p>
    <w:tbl>
      <w:tblPr>
        <w:tblStyle w:val="a8"/>
        <w:tblW w:w="5107" w:type="pct"/>
        <w:jc w:val="center"/>
        <w:tblLook w:val="04A0" w:firstRow="1" w:lastRow="0" w:firstColumn="1" w:lastColumn="0" w:noHBand="0" w:noVBand="1"/>
      </w:tblPr>
      <w:tblGrid>
        <w:gridCol w:w="3016"/>
        <w:gridCol w:w="3436"/>
        <w:gridCol w:w="1095"/>
        <w:gridCol w:w="2518"/>
      </w:tblGrid>
      <w:tr w:rsidR="00274A75" w:rsidRPr="00274A75" w:rsidTr="009C270F">
        <w:trPr>
          <w:trHeight w:val="1961"/>
          <w:jc w:val="center"/>
        </w:trPr>
        <w:tc>
          <w:tcPr>
            <w:tcW w:w="1498" w:type="pct"/>
            <w:vAlign w:val="center"/>
          </w:tcPr>
          <w:p w:rsidR="00274A75" w:rsidRPr="00274A75" w:rsidRDefault="00274A75" w:rsidP="009C270F">
            <w:pPr>
              <w:jc w:val="center"/>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Наименование базового показателя</w:t>
            </w:r>
          </w:p>
        </w:tc>
        <w:tc>
          <w:tcPr>
            <w:tcW w:w="1707" w:type="pct"/>
            <w:vAlign w:val="center"/>
          </w:tcPr>
          <w:p w:rsidR="00274A75" w:rsidRPr="00274A75" w:rsidRDefault="00274A75" w:rsidP="009C270F">
            <w:pPr>
              <w:jc w:val="center"/>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Значение базового показателя бухгалтерской отчетности проверяемого экономического субъекта (тыс. руб.)</w:t>
            </w:r>
          </w:p>
        </w:tc>
        <w:tc>
          <w:tcPr>
            <w:tcW w:w="544" w:type="pct"/>
            <w:vAlign w:val="center"/>
          </w:tcPr>
          <w:p w:rsidR="00274A75" w:rsidRPr="00274A75" w:rsidRDefault="00274A75" w:rsidP="009C270F">
            <w:pPr>
              <w:jc w:val="center"/>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Доля (%)</w:t>
            </w:r>
          </w:p>
        </w:tc>
        <w:tc>
          <w:tcPr>
            <w:tcW w:w="1251" w:type="pct"/>
            <w:vAlign w:val="center"/>
          </w:tcPr>
          <w:p w:rsidR="00274A75" w:rsidRPr="00274A75" w:rsidRDefault="00274A75" w:rsidP="009C270F">
            <w:pPr>
              <w:jc w:val="center"/>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Значение, применяемое для нахождения уровня существенности (тыс. руб.)</w:t>
            </w:r>
          </w:p>
        </w:tc>
      </w:tr>
      <w:tr w:rsidR="009C270F" w:rsidRPr="00274A75" w:rsidTr="009C270F">
        <w:trPr>
          <w:jc w:val="center"/>
        </w:trPr>
        <w:tc>
          <w:tcPr>
            <w:tcW w:w="1498" w:type="pct"/>
            <w:vAlign w:val="center"/>
          </w:tcPr>
          <w:p w:rsidR="009C270F" w:rsidRPr="00274A75" w:rsidRDefault="009C270F" w:rsidP="009C270F">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1707" w:type="pct"/>
            <w:vAlign w:val="center"/>
          </w:tcPr>
          <w:p w:rsidR="009C270F" w:rsidRDefault="009C270F" w:rsidP="009C270F">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544" w:type="pct"/>
            <w:vAlign w:val="center"/>
          </w:tcPr>
          <w:p w:rsidR="009C270F" w:rsidRDefault="009C270F" w:rsidP="009C270F">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1251" w:type="pct"/>
            <w:vAlign w:val="center"/>
          </w:tcPr>
          <w:p w:rsidR="009C270F" w:rsidRDefault="009C270F" w:rsidP="009C270F">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274A75" w:rsidRPr="00274A75" w:rsidTr="00274A75">
        <w:trPr>
          <w:jc w:val="center"/>
        </w:trPr>
        <w:tc>
          <w:tcPr>
            <w:tcW w:w="1498" w:type="pct"/>
          </w:tcPr>
          <w:p w:rsidR="00274A75" w:rsidRPr="00274A75" w:rsidRDefault="00274A75" w:rsidP="00274A75">
            <w:pPr>
              <w:spacing w:before="100" w:beforeAutospacing="1" w:after="100" w:afterAutospacing="1"/>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Выручка от продажи</w:t>
            </w:r>
          </w:p>
        </w:tc>
        <w:tc>
          <w:tcPr>
            <w:tcW w:w="1707"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2 753 422</w:t>
            </w:r>
          </w:p>
        </w:tc>
        <w:tc>
          <w:tcPr>
            <w:tcW w:w="544"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251"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55 068,44</w:t>
            </w:r>
          </w:p>
        </w:tc>
      </w:tr>
      <w:tr w:rsidR="00274A75" w:rsidRPr="00274A75" w:rsidTr="00274A75">
        <w:trPr>
          <w:jc w:val="center"/>
        </w:trPr>
        <w:tc>
          <w:tcPr>
            <w:tcW w:w="1498" w:type="pct"/>
          </w:tcPr>
          <w:p w:rsidR="00274A75" w:rsidRPr="00274A75" w:rsidRDefault="00274A75" w:rsidP="00274A75">
            <w:pPr>
              <w:spacing w:before="100" w:beforeAutospacing="1" w:after="100" w:afterAutospacing="1"/>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Валюта баланса</w:t>
            </w:r>
          </w:p>
        </w:tc>
        <w:tc>
          <w:tcPr>
            <w:tcW w:w="1707"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2 008 114</w:t>
            </w:r>
          </w:p>
        </w:tc>
        <w:tc>
          <w:tcPr>
            <w:tcW w:w="544"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1251"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40 162,28</w:t>
            </w:r>
          </w:p>
        </w:tc>
      </w:tr>
      <w:tr w:rsidR="00274A75" w:rsidRPr="00274A75" w:rsidTr="00274A75">
        <w:trPr>
          <w:jc w:val="center"/>
        </w:trPr>
        <w:tc>
          <w:tcPr>
            <w:tcW w:w="1498" w:type="pct"/>
          </w:tcPr>
          <w:p w:rsidR="00274A75" w:rsidRPr="00274A75" w:rsidRDefault="00274A75" w:rsidP="00274A75">
            <w:pPr>
              <w:spacing w:before="100" w:beforeAutospacing="1" w:after="100" w:afterAutospacing="1"/>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Прибыль до налогообложения</w:t>
            </w:r>
          </w:p>
        </w:tc>
        <w:tc>
          <w:tcPr>
            <w:tcW w:w="1707"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36 873</w:t>
            </w:r>
          </w:p>
        </w:tc>
        <w:tc>
          <w:tcPr>
            <w:tcW w:w="544"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1251"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1 843,65</w:t>
            </w:r>
          </w:p>
        </w:tc>
      </w:tr>
      <w:tr w:rsidR="00274A75" w:rsidRPr="00274A75" w:rsidTr="00274A75">
        <w:trPr>
          <w:jc w:val="center"/>
        </w:trPr>
        <w:tc>
          <w:tcPr>
            <w:tcW w:w="1498" w:type="pct"/>
          </w:tcPr>
          <w:p w:rsidR="00274A75" w:rsidRPr="00274A75" w:rsidRDefault="00274A75" w:rsidP="00274A75">
            <w:pPr>
              <w:spacing w:before="100" w:beforeAutospacing="1" w:after="100" w:afterAutospacing="1"/>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Собственный капитал</w:t>
            </w:r>
          </w:p>
        </w:tc>
        <w:tc>
          <w:tcPr>
            <w:tcW w:w="1707"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1 624 244</w:t>
            </w:r>
          </w:p>
        </w:tc>
        <w:tc>
          <w:tcPr>
            <w:tcW w:w="544"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c>
          <w:tcPr>
            <w:tcW w:w="1251" w:type="pct"/>
            <w:vAlign w:val="center"/>
          </w:tcPr>
          <w:p w:rsidR="00274A75" w:rsidRPr="00274A75" w:rsidRDefault="00274A75" w:rsidP="00274A75">
            <w:pPr>
              <w:spacing w:before="100" w:beforeAutospacing="1" w:after="100" w:afterAutospacing="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81 212,2</w:t>
            </w:r>
          </w:p>
        </w:tc>
      </w:tr>
    </w:tbl>
    <w:p w:rsidR="00274A75" w:rsidRDefault="00274A75" w:rsidP="00274A75">
      <w:pPr>
        <w:spacing w:after="0" w:line="360" w:lineRule="auto"/>
        <w:jc w:val="both"/>
        <w:rPr>
          <w:rFonts w:ascii="Times New Roman" w:eastAsia="Times New Roman" w:hAnsi="Times New Roman" w:cs="Times New Roman"/>
          <w:color w:val="000000"/>
          <w:sz w:val="28"/>
          <w:szCs w:val="28"/>
          <w:lang w:eastAsia="ru-RU"/>
        </w:rPr>
      </w:pPr>
    </w:p>
    <w:p w:rsidR="00B830BB" w:rsidRDefault="0066515D" w:rsidP="00274A75">
      <w:pPr>
        <w:spacing w:after="0" w:line="360" w:lineRule="auto"/>
        <w:ind w:firstLine="709"/>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В столбец 2 записываем показатели, взятые из бухгалтерской отчетности экономического субъекта</w:t>
      </w:r>
      <w:r w:rsidR="00817DC1" w:rsidRPr="00817DC1">
        <w:rPr>
          <w:rFonts w:ascii="Times New Roman" w:eastAsia="Times New Roman" w:hAnsi="Times New Roman" w:cs="Times New Roman"/>
          <w:color w:val="000000"/>
          <w:sz w:val="28"/>
          <w:szCs w:val="28"/>
          <w:lang w:eastAsia="ru-RU"/>
        </w:rPr>
        <w:t xml:space="preserve"> [</w:t>
      </w:r>
      <w:r w:rsidR="00AF6394">
        <w:rPr>
          <w:rFonts w:ascii="Times New Roman" w:eastAsia="Times New Roman" w:hAnsi="Times New Roman" w:cs="Times New Roman"/>
          <w:color w:val="000000"/>
          <w:sz w:val="28"/>
          <w:szCs w:val="28"/>
          <w:lang w:eastAsia="ru-RU"/>
        </w:rPr>
        <w:t>5</w:t>
      </w:r>
      <w:r w:rsidR="00817DC1" w:rsidRPr="00817DC1">
        <w:rPr>
          <w:rFonts w:ascii="Times New Roman" w:eastAsia="Times New Roman" w:hAnsi="Times New Roman" w:cs="Times New Roman"/>
          <w:color w:val="000000"/>
          <w:sz w:val="28"/>
          <w:szCs w:val="28"/>
          <w:lang w:eastAsia="ru-RU"/>
        </w:rPr>
        <w:t>]</w:t>
      </w:r>
      <w:r w:rsidRPr="00274A75">
        <w:rPr>
          <w:rFonts w:ascii="Times New Roman" w:eastAsia="Times New Roman" w:hAnsi="Times New Roman" w:cs="Times New Roman"/>
          <w:color w:val="000000"/>
          <w:sz w:val="28"/>
          <w:szCs w:val="28"/>
          <w:lang w:eastAsia="ru-RU"/>
        </w:rPr>
        <w:t xml:space="preserve">. Показатели в столбце 3 должны быть определены внутренней инструкцией аудиторской фирмы и применяться на постоянной основе. Столбец 4 получают умножением данных из столбца 2 на показатель из столбца 3, разделенный на 100%. </w:t>
      </w:r>
    </w:p>
    <w:p w:rsidR="0066515D" w:rsidRPr="00274A75" w:rsidRDefault="0066515D" w:rsidP="00274A75">
      <w:pPr>
        <w:spacing w:after="0" w:line="360" w:lineRule="auto"/>
        <w:ind w:firstLine="709"/>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Среднее арифметическое показателей в столбце 4 составляет:</w:t>
      </w:r>
    </w:p>
    <w:p w:rsidR="00274A75" w:rsidRDefault="0066515D" w:rsidP="00274A75">
      <w:pPr>
        <w:spacing w:after="0" w:line="360" w:lineRule="auto"/>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br/>
        <w:t>(</w:t>
      </w:r>
      <w:r w:rsidR="00B830BB">
        <w:rPr>
          <w:rFonts w:ascii="Times New Roman" w:eastAsia="Times New Roman" w:hAnsi="Times New Roman" w:cs="Times New Roman"/>
          <w:color w:val="000000"/>
          <w:sz w:val="28"/>
          <w:szCs w:val="28"/>
          <w:lang w:eastAsia="ru-RU"/>
        </w:rPr>
        <w:t>55 068,44 + 40162,28 + 1843,65 + 81 212,2) / 4 = 44 571,64</w:t>
      </w:r>
      <w:r w:rsidRPr="00274A75">
        <w:rPr>
          <w:rFonts w:ascii="Times New Roman" w:eastAsia="Times New Roman" w:hAnsi="Times New Roman" w:cs="Times New Roman"/>
          <w:color w:val="000000"/>
          <w:sz w:val="28"/>
          <w:szCs w:val="28"/>
          <w:lang w:eastAsia="ru-RU"/>
        </w:rPr>
        <w:t xml:space="preserve"> тыс. руб.</w:t>
      </w:r>
    </w:p>
    <w:p w:rsidR="00274A75" w:rsidRDefault="00274A75" w:rsidP="00274A75">
      <w:pPr>
        <w:spacing w:after="0" w:line="360" w:lineRule="auto"/>
        <w:ind w:firstLine="709"/>
        <w:jc w:val="both"/>
        <w:rPr>
          <w:rFonts w:ascii="Times New Roman" w:eastAsia="Times New Roman" w:hAnsi="Times New Roman" w:cs="Times New Roman"/>
          <w:color w:val="000000"/>
          <w:sz w:val="28"/>
          <w:szCs w:val="28"/>
          <w:lang w:eastAsia="ru-RU"/>
        </w:rPr>
      </w:pPr>
    </w:p>
    <w:p w:rsidR="00274A75" w:rsidRDefault="0066515D" w:rsidP="00274A75">
      <w:pPr>
        <w:spacing w:after="0" w:line="360" w:lineRule="auto"/>
        <w:ind w:firstLine="709"/>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Наименьшее значение отличается от среднего на:</w:t>
      </w:r>
    </w:p>
    <w:p w:rsidR="00274A75" w:rsidRDefault="00274A75" w:rsidP="00274A75">
      <w:pPr>
        <w:spacing w:after="0" w:line="360" w:lineRule="auto"/>
        <w:jc w:val="both"/>
        <w:rPr>
          <w:rFonts w:ascii="Times New Roman" w:eastAsia="Times New Roman" w:hAnsi="Times New Roman" w:cs="Times New Roman"/>
          <w:color w:val="000000"/>
          <w:sz w:val="28"/>
          <w:szCs w:val="28"/>
          <w:lang w:eastAsia="ru-RU"/>
        </w:rPr>
      </w:pPr>
    </w:p>
    <w:p w:rsidR="00274A75" w:rsidRDefault="00B830BB" w:rsidP="00274A75">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(44 571,64 – 1 843,65) / 44 571,64 x 100% = 95,86%</w:t>
      </w:r>
      <w:r w:rsidR="0066515D" w:rsidRPr="00274A75">
        <w:rPr>
          <w:rFonts w:ascii="Times New Roman" w:eastAsia="Times New Roman" w:hAnsi="Times New Roman" w:cs="Times New Roman"/>
          <w:color w:val="000000"/>
          <w:sz w:val="28"/>
          <w:szCs w:val="28"/>
          <w:lang w:eastAsia="ru-RU"/>
        </w:rPr>
        <w:t>.</w:t>
      </w:r>
    </w:p>
    <w:p w:rsidR="00274A75" w:rsidRDefault="00274A75" w:rsidP="00274A75">
      <w:pPr>
        <w:spacing w:after="0" w:line="360" w:lineRule="auto"/>
        <w:ind w:firstLine="709"/>
        <w:jc w:val="both"/>
        <w:rPr>
          <w:rFonts w:ascii="Times New Roman" w:eastAsia="Times New Roman" w:hAnsi="Times New Roman" w:cs="Times New Roman"/>
          <w:color w:val="000000"/>
          <w:sz w:val="28"/>
          <w:szCs w:val="28"/>
          <w:lang w:eastAsia="ru-RU"/>
        </w:rPr>
      </w:pPr>
    </w:p>
    <w:p w:rsidR="0066515D" w:rsidRPr="00274A75" w:rsidRDefault="0066515D" w:rsidP="00274A75">
      <w:pPr>
        <w:spacing w:after="0" w:line="360" w:lineRule="auto"/>
        <w:ind w:firstLine="709"/>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Наибольшее значение отличается от среднего на:</w:t>
      </w:r>
    </w:p>
    <w:p w:rsidR="00274A75" w:rsidRDefault="00B830BB" w:rsidP="00274A75">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(81 212,2 – 44 571,64) / 44 571,64 x 100% = 82,21</w:t>
      </w:r>
      <w:r w:rsidR="0066515D" w:rsidRPr="00274A75">
        <w:rPr>
          <w:rFonts w:ascii="Times New Roman" w:eastAsia="Times New Roman" w:hAnsi="Times New Roman" w:cs="Times New Roman"/>
          <w:color w:val="000000"/>
          <w:sz w:val="28"/>
          <w:szCs w:val="28"/>
          <w:lang w:eastAsia="ru-RU"/>
        </w:rPr>
        <w:t>%.</w:t>
      </w:r>
    </w:p>
    <w:p w:rsidR="00274A75" w:rsidRDefault="00274A75" w:rsidP="00274A75">
      <w:pPr>
        <w:spacing w:after="0" w:line="360" w:lineRule="auto"/>
        <w:jc w:val="both"/>
        <w:rPr>
          <w:rFonts w:ascii="Times New Roman" w:eastAsia="Times New Roman" w:hAnsi="Times New Roman" w:cs="Times New Roman"/>
          <w:color w:val="000000"/>
          <w:sz w:val="28"/>
          <w:szCs w:val="28"/>
          <w:lang w:eastAsia="ru-RU"/>
        </w:rPr>
      </w:pPr>
    </w:p>
    <w:p w:rsidR="00B830BB" w:rsidRDefault="0066515D" w:rsidP="00B830BB">
      <w:pPr>
        <w:spacing w:after="0" w:line="360" w:lineRule="auto"/>
        <w:ind w:firstLine="709"/>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lastRenderedPageBreak/>
        <w:t>По</w:t>
      </w:r>
      <w:r w:rsidR="00B830BB">
        <w:rPr>
          <w:rFonts w:ascii="Times New Roman" w:eastAsia="Times New Roman" w:hAnsi="Times New Roman" w:cs="Times New Roman"/>
          <w:color w:val="000000"/>
          <w:sz w:val="28"/>
          <w:szCs w:val="28"/>
          <w:lang w:eastAsia="ru-RU"/>
        </w:rPr>
        <w:t>скольку значение 1 843,65</w:t>
      </w:r>
      <w:r w:rsidRPr="00274A75">
        <w:rPr>
          <w:rFonts w:ascii="Times New Roman" w:eastAsia="Times New Roman" w:hAnsi="Times New Roman" w:cs="Times New Roman"/>
          <w:color w:val="000000"/>
          <w:sz w:val="28"/>
          <w:szCs w:val="28"/>
          <w:lang w:eastAsia="ru-RU"/>
        </w:rPr>
        <w:t xml:space="preserve"> тыс. руб. отличается от средн</w:t>
      </w:r>
      <w:r w:rsidR="00B830BB">
        <w:rPr>
          <w:rFonts w:ascii="Times New Roman" w:eastAsia="Times New Roman" w:hAnsi="Times New Roman" w:cs="Times New Roman"/>
          <w:color w:val="000000"/>
          <w:sz w:val="28"/>
          <w:szCs w:val="28"/>
          <w:lang w:eastAsia="ru-RU"/>
        </w:rPr>
        <w:t xml:space="preserve">его значительно и значение 81 212,2 тыс. руб. также, </w:t>
      </w:r>
      <w:r w:rsidRPr="00274A75">
        <w:rPr>
          <w:rFonts w:ascii="Times New Roman" w:eastAsia="Times New Roman" w:hAnsi="Times New Roman" w:cs="Times New Roman"/>
          <w:color w:val="000000"/>
          <w:sz w:val="28"/>
          <w:szCs w:val="28"/>
          <w:lang w:eastAsia="ru-RU"/>
        </w:rPr>
        <w:t xml:space="preserve">принимаем решение отбросить при дальнейших расчетах </w:t>
      </w:r>
      <w:r w:rsidR="00B830BB">
        <w:rPr>
          <w:rFonts w:ascii="Times New Roman" w:eastAsia="Times New Roman" w:hAnsi="Times New Roman" w:cs="Times New Roman"/>
          <w:color w:val="000000"/>
          <w:sz w:val="28"/>
          <w:szCs w:val="28"/>
          <w:lang w:eastAsia="ru-RU"/>
        </w:rPr>
        <w:t>оба значения и наименьшее, и</w:t>
      </w:r>
      <w:r w:rsidRPr="00274A75">
        <w:rPr>
          <w:rFonts w:ascii="Times New Roman" w:eastAsia="Times New Roman" w:hAnsi="Times New Roman" w:cs="Times New Roman"/>
          <w:color w:val="000000"/>
          <w:sz w:val="28"/>
          <w:szCs w:val="28"/>
          <w:lang w:eastAsia="ru-RU"/>
        </w:rPr>
        <w:t xml:space="preserve"> наибольшее</w:t>
      </w:r>
      <w:r w:rsidR="00B830BB">
        <w:rPr>
          <w:rFonts w:ascii="Times New Roman" w:eastAsia="Times New Roman" w:hAnsi="Times New Roman" w:cs="Times New Roman"/>
          <w:color w:val="000000"/>
          <w:sz w:val="28"/>
          <w:szCs w:val="28"/>
          <w:lang w:eastAsia="ru-RU"/>
        </w:rPr>
        <w:t>.</w:t>
      </w:r>
    </w:p>
    <w:p w:rsidR="0066515D" w:rsidRPr="00274A75" w:rsidRDefault="0066515D" w:rsidP="00274A75">
      <w:pPr>
        <w:spacing w:after="0" w:line="360" w:lineRule="auto"/>
        <w:ind w:firstLine="709"/>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Новое среднее арифметическое составит:</w:t>
      </w:r>
    </w:p>
    <w:p w:rsidR="00274A75" w:rsidRDefault="00B830BB" w:rsidP="00274A75">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(55 068,44 + 40 162,28) / 2 = 47 615,36</w:t>
      </w:r>
      <w:r w:rsidR="0066515D" w:rsidRPr="00274A75">
        <w:rPr>
          <w:rFonts w:ascii="Times New Roman" w:eastAsia="Times New Roman" w:hAnsi="Times New Roman" w:cs="Times New Roman"/>
          <w:color w:val="000000"/>
          <w:sz w:val="28"/>
          <w:szCs w:val="28"/>
          <w:lang w:eastAsia="ru-RU"/>
        </w:rPr>
        <w:t xml:space="preserve"> тыс. руб.</w:t>
      </w:r>
    </w:p>
    <w:p w:rsidR="00274A75" w:rsidRDefault="00274A75" w:rsidP="00274A75">
      <w:pPr>
        <w:spacing w:after="0" w:line="360" w:lineRule="auto"/>
        <w:jc w:val="both"/>
        <w:rPr>
          <w:rFonts w:ascii="Times New Roman" w:eastAsia="Times New Roman" w:hAnsi="Times New Roman" w:cs="Times New Roman"/>
          <w:color w:val="000000"/>
          <w:sz w:val="28"/>
          <w:szCs w:val="28"/>
          <w:lang w:eastAsia="ru-RU"/>
        </w:rPr>
      </w:pPr>
    </w:p>
    <w:p w:rsidR="00B830BB" w:rsidRDefault="0066515D" w:rsidP="00274A75">
      <w:pPr>
        <w:spacing w:after="0" w:line="360" w:lineRule="auto"/>
        <w:ind w:firstLine="709"/>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Полученную в</w:t>
      </w:r>
      <w:r w:rsidR="00B830BB">
        <w:rPr>
          <w:rFonts w:ascii="Times New Roman" w:eastAsia="Times New Roman" w:hAnsi="Times New Roman" w:cs="Times New Roman"/>
          <w:color w:val="000000"/>
          <w:sz w:val="28"/>
          <w:szCs w:val="28"/>
          <w:lang w:eastAsia="ru-RU"/>
        </w:rPr>
        <w:t>еличину допустимо округлить до 50 000</w:t>
      </w:r>
      <w:r w:rsidRPr="00274A75">
        <w:rPr>
          <w:rFonts w:ascii="Times New Roman" w:eastAsia="Times New Roman" w:hAnsi="Times New Roman" w:cs="Times New Roman"/>
          <w:color w:val="000000"/>
          <w:sz w:val="28"/>
          <w:szCs w:val="28"/>
          <w:lang w:eastAsia="ru-RU"/>
        </w:rPr>
        <w:t xml:space="preserve"> тыс. руб. и использовать данный количественный показатель в качестве значения уровня существенности. </w:t>
      </w:r>
    </w:p>
    <w:p w:rsidR="0066515D" w:rsidRPr="00274A75" w:rsidRDefault="0066515D" w:rsidP="00274A75">
      <w:pPr>
        <w:spacing w:after="0" w:line="360" w:lineRule="auto"/>
        <w:ind w:firstLine="709"/>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t>Различие между значением уровня существенности до и после округления составляет:</w:t>
      </w:r>
    </w:p>
    <w:p w:rsidR="00274A75" w:rsidRDefault="0066515D" w:rsidP="00274A75">
      <w:pPr>
        <w:spacing w:after="0" w:line="360" w:lineRule="auto"/>
        <w:jc w:val="both"/>
        <w:rPr>
          <w:rFonts w:ascii="Times New Roman" w:eastAsia="Times New Roman" w:hAnsi="Times New Roman" w:cs="Times New Roman"/>
          <w:color w:val="000000"/>
          <w:sz w:val="28"/>
          <w:szCs w:val="28"/>
          <w:lang w:eastAsia="ru-RU"/>
        </w:rPr>
      </w:pPr>
      <w:r w:rsidRPr="00274A75">
        <w:rPr>
          <w:rFonts w:ascii="Times New Roman" w:eastAsia="Times New Roman" w:hAnsi="Times New Roman" w:cs="Times New Roman"/>
          <w:color w:val="000000"/>
          <w:sz w:val="28"/>
          <w:szCs w:val="28"/>
          <w:lang w:eastAsia="ru-RU"/>
        </w:rPr>
        <w:br/>
        <w:t>(</w:t>
      </w:r>
      <w:r w:rsidR="00B830BB">
        <w:rPr>
          <w:rFonts w:ascii="Times New Roman" w:eastAsia="Times New Roman" w:hAnsi="Times New Roman" w:cs="Times New Roman"/>
          <w:color w:val="000000"/>
          <w:sz w:val="28"/>
          <w:szCs w:val="28"/>
          <w:lang w:eastAsia="ru-RU"/>
        </w:rPr>
        <w:t>50 000 – 47 615,36) / 47 615,36 x 100% = 5</w:t>
      </w:r>
      <w:r w:rsidRPr="00274A75">
        <w:rPr>
          <w:rFonts w:ascii="Times New Roman" w:eastAsia="Times New Roman" w:hAnsi="Times New Roman" w:cs="Times New Roman"/>
          <w:color w:val="000000"/>
          <w:sz w:val="28"/>
          <w:szCs w:val="28"/>
          <w:lang w:eastAsia="ru-RU"/>
        </w:rPr>
        <w:t>%, что находится в пр</w:t>
      </w:r>
      <w:r w:rsidR="00B830BB">
        <w:rPr>
          <w:rFonts w:ascii="Times New Roman" w:eastAsia="Times New Roman" w:hAnsi="Times New Roman" w:cs="Times New Roman"/>
          <w:color w:val="000000"/>
          <w:sz w:val="28"/>
          <w:szCs w:val="28"/>
          <w:lang w:eastAsia="ru-RU"/>
        </w:rPr>
        <w:t>еделах 5</w:t>
      </w:r>
      <w:r w:rsidR="00274A75">
        <w:rPr>
          <w:rFonts w:ascii="Times New Roman" w:eastAsia="Times New Roman" w:hAnsi="Times New Roman" w:cs="Times New Roman"/>
          <w:color w:val="000000"/>
          <w:sz w:val="28"/>
          <w:szCs w:val="28"/>
          <w:lang w:eastAsia="ru-RU"/>
        </w:rPr>
        <w:t>%</w:t>
      </w:r>
      <w:r w:rsidR="00B830BB">
        <w:rPr>
          <w:rFonts w:ascii="Times New Roman" w:eastAsia="Times New Roman" w:hAnsi="Times New Roman" w:cs="Times New Roman"/>
          <w:color w:val="000000"/>
          <w:sz w:val="28"/>
          <w:szCs w:val="28"/>
          <w:lang w:eastAsia="ru-RU"/>
        </w:rPr>
        <w:t>.</w:t>
      </w:r>
    </w:p>
    <w:p w:rsidR="00B830BB" w:rsidRDefault="00B830BB" w:rsidP="00274A75">
      <w:pPr>
        <w:spacing w:after="0" w:line="360" w:lineRule="auto"/>
        <w:jc w:val="both"/>
        <w:rPr>
          <w:rFonts w:ascii="Times New Roman" w:eastAsia="Times New Roman" w:hAnsi="Times New Roman" w:cs="Times New Roman"/>
          <w:color w:val="000000"/>
          <w:sz w:val="28"/>
          <w:szCs w:val="28"/>
          <w:lang w:eastAsia="ru-RU"/>
        </w:rPr>
      </w:pPr>
    </w:p>
    <w:p w:rsidR="00B830BB" w:rsidRPr="00B830BB" w:rsidRDefault="00B830BB" w:rsidP="00B830BB">
      <w:pPr>
        <w:spacing w:after="0" w:line="360" w:lineRule="auto"/>
        <w:ind w:firstLine="709"/>
        <w:jc w:val="both"/>
        <w:rPr>
          <w:rFonts w:ascii="Times New Roman" w:eastAsia="Times New Roman" w:hAnsi="Times New Roman" w:cs="Times New Roman"/>
          <w:color w:val="000000"/>
          <w:sz w:val="28"/>
          <w:szCs w:val="28"/>
          <w:lang w:eastAsia="ru-RU"/>
        </w:rPr>
      </w:pPr>
      <w:r w:rsidRPr="00B830BB">
        <w:rPr>
          <w:rFonts w:ascii="Times New Roman" w:eastAsia="Times New Roman" w:hAnsi="Times New Roman" w:cs="Times New Roman"/>
          <w:color w:val="000000"/>
          <w:sz w:val="28"/>
          <w:szCs w:val="28"/>
          <w:lang w:eastAsia="ru-RU"/>
        </w:rPr>
        <w:t>Вид заключения в значительной мере зависит от уверенности аудитора в том, содержит или нет бухгалтерская отчетность организации существенные искажения. Поэтому очень важно уяснить, какие ошибки, искажения, неточности, допущенные проверяемым субъектом, являются существенными, а какие — нет.</w:t>
      </w:r>
    </w:p>
    <w:p w:rsidR="00B830BB" w:rsidRPr="00B830BB" w:rsidRDefault="00B830BB" w:rsidP="00B830BB">
      <w:pPr>
        <w:spacing w:after="0" w:line="360" w:lineRule="auto"/>
        <w:ind w:firstLine="709"/>
        <w:jc w:val="both"/>
        <w:rPr>
          <w:rFonts w:ascii="Times New Roman" w:eastAsia="Times New Roman" w:hAnsi="Times New Roman" w:cs="Times New Roman"/>
          <w:color w:val="000000"/>
          <w:sz w:val="28"/>
          <w:szCs w:val="28"/>
          <w:lang w:eastAsia="ru-RU"/>
        </w:rPr>
      </w:pPr>
      <w:r w:rsidRPr="00B830BB">
        <w:rPr>
          <w:rFonts w:ascii="Times New Roman" w:eastAsia="Times New Roman" w:hAnsi="Times New Roman" w:cs="Times New Roman"/>
          <w:color w:val="000000"/>
          <w:sz w:val="28"/>
          <w:szCs w:val="28"/>
          <w:lang w:eastAsia="ru-RU"/>
        </w:rPr>
        <w:t>Существенность – качественная мера, это свойство информации, которое делает ее способной влиять на экономические решения квалифицированного пользователя. Существенным признается такое искажение информации, которое превышает уровень существенности.</w:t>
      </w:r>
    </w:p>
    <w:p w:rsidR="00B830BB" w:rsidRPr="00B830BB" w:rsidRDefault="00B830BB" w:rsidP="00B830BB">
      <w:pPr>
        <w:spacing w:after="0" w:line="360" w:lineRule="auto"/>
        <w:ind w:firstLine="709"/>
        <w:jc w:val="both"/>
        <w:rPr>
          <w:rFonts w:ascii="Times New Roman" w:eastAsia="Times New Roman" w:hAnsi="Times New Roman" w:cs="Times New Roman"/>
          <w:color w:val="000000"/>
          <w:sz w:val="28"/>
          <w:szCs w:val="28"/>
          <w:lang w:eastAsia="ru-RU"/>
        </w:rPr>
      </w:pPr>
      <w:r w:rsidRPr="00B830BB">
        <w:rPr>
          <w:rFonts w:ascii="Times New Roman" w:eastAsia="Times New Roman" w:hAnsi="Times New Roman" w:cs="Times New Roman"/>
          <w:color w:val="000000"/>
          <w:sz w:val="28"/>
          <w:szCs w:val="28"/>
          <w:lang w:eastAsia="ru-RU"/>
        </w:rPr>
        <w:t>Уровень существенности – количественная мера. Под уровнем существенности понимают такое предельное искажение бухгалтерской отчетности, начиная с которого квалифицированный пользователь этой отчетности не сможет на ее основе сделать правильные выводы и принять обоснованные экономические решения</w:t>
      </w:r>
      <w:r w:rsidR="00817DC1" w:rsidRPr="00817DC1">
        <w:rPr>
          <w:rFonts w:ascii="Times New Roman" w:eastAsia="Times New Roman" w:hAnsi="Times New Roman" w:cs="Times New Roman"/>
          <w:color w:val="000000"/>
          <w:sz w:val="28"/>
          <w:szCs w:val="28"/>
          <w:lang w:eastAsia="ru-RU"/>
        </w:rPr>
        <w:t xml:space="preserve"> [</w:t>
      </w:r>
      <w:r w:rsidR="00AF6394">
        <w:rPr>
          <w:rFonts w:ascii="Times New Roman" w:eastAsia="Times New Roman" w:hAnsi="Times New Roman" w:cs="Times New Roman"/>
          <w:color w:val="000000"/>
          <w:sz w:val="28"/>
          <w:szCs w:val="28"/>
          <w:lang w:eastAsia="ru-RU"/>
        </w:rPr>
        <w:t>6</w:t>
      </w:r>
      <w:r w:rsidR="00817DC1" w:rsidRPr="00817DC1">
        <w:rPr>
          <w:rFonts w:ascii="Times New Roman" w:eastAsia="Times New Roman" w:hAnsi="Times New Roman" w:cs="Times New Roman"/>
          <w:color w:val="000000"/>
          <w:sz w:val="28"/>
          <w:szCs w:val="28"/>
          <w:lang w:eastAsia="ru-RU"/>
        </w:rPr>
        <w:t>]</w:t>
      </w:r>
      <w:r w:rsidRPr="00B830BB">
        <w:rPr>
          <w:rFonts w:ascii="Times New Roman" w:eastAsia="Times New Roman" w:hAnsi="Times New Roman" w:cs="Times New Roman"/>
          <w:color w:val="000000"/>
          <w:sz w:val="28"/>
          <w:szCs w:val="28"/>
          <w:lang w:eastAsia="ru-RU"/>
        </w:rPr>
        <w:t>.</w:t>
      </w:r>
    </w:p>
    <w:p w:rsidR="00CC0FC6" w:rsidRDefault="00CC0FC6" w:rsidP="00D91340">
      <w:pPr>
        <w:spacing w:after="0" w:line="360" w:lineRule="auto"/>
        <w:ind w:firstLine="709"/>
        <w:jc w:val="both"/>
        <w:rPr>
          <w:rFonts w:ascii="Times New Roman" w:eastAsia="Times New Roman" w:hAnsi="Times New Roman" w:cs="Times New Roman"/>
          <w:color w:val="000000"/>
          <w:sz w:val="28"/>
          <w:szCs w:val="28"/>
          <w:lang w:eastAsia="ru-RU"/>
        </w:rPr>
      </w:pPr>
    </w:p>
    <w:p w:rsidR="00D91340" w:rsidRDefault="00D91340" w:rsidP="00D9134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Аудиторское заключение с выражением </w:t>
      </w:r>
      <w:proofErr w:type="spellStart"/>
      <w:r>
        <w:rPr>
          <w:rFonts w:ascii="Times New Roman" w:eastAsia="Times New Roman" w:hAnsi="Times New Roman" w:cs="Times New Roman"/>
          <w:color w:val="000000"/>
          <w:sz w:val="28"/>
          <w:szCs w:val="28"/>
          <w:lang w:eastAsia="ru-RU"/>
        </w:rPr>
        <w:t>немодифицированного</w:t>
      </w:r>
      <w:proofErr w:type="spellEnd"/>
      <w:r>
        <w:rPr>
          <w:rFonts w:ascii="Times New Roman" w:eastAsia="Times New Roman" w:hAnsi="Times New Roman" w:cs="Times New Roman"/>
          <w:color w:val="000000"/>
          <w:sz w:val="28"/>
          <w:szCs w:val="28"/>
          <w:lang w:eastAsia="ru-RU"/>
        </w:rPr>
        <w:t xml:space="preserve"> мнения</w:t>
      </w:r>
    </w:p>
    <w:p w:rsidR="00D91340" w:rsidRDefault="00D91340" w:rsidP="00D91340">
      <w:pPr>
        <w:spacing w:after="0" w:line="360" w:lineRule="auto"/>
        <w:ind w:firstLine="709"/>
        <w:jc w:val="both"/>
        <w:rPr>
          <w:rFonts w:ascii="Times New Roman" w:eastAsia="Times New Roman" w:hAnsi="Times New Roman" w:cs="Times New Roman"/>
          <w:color w:val="000000"/>
          <w:sz w:val="28"/>
          <w:szCs w:val="28"/>
          <w:lang w:eastAsia="ru-RU"/>
        </w:rPr>
      </w:pPr>
    </w:p>
    <w:p w:rsidR="00D91340" w:rsidRPr="00D91340" w:rsidRDefault="00D91340" w:rsidP="00D9134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Мною</w:t>
      </w:r>
      <w:r w:rsidRPr="00D91340">
        <w:rPr>
          <w:rFonts w:ascii="Times New Roman" w:eastAsia="Times New Roman" w:hAnsi="Times New Roman" w:cs="Times New Roman"/>
          <w:color w:val="000000"/>
          <w:sz w:val="28"/>
          <w:szCs w:val="28"/>
          <w:lang w:eastAsia="ru-RU"/>
        </w:rPr>
        <w:t xml:space="preserve">, аудитором </w:t>
      </w:r>
      <w:proofErr w:type="spellStart"/>
      <w:r>
        <w:rPr>
          <w:rFonts w:ascii="Times New Roman" w:eastAsia="Times New Roman" w:hAnsi="Times New Roman" w:cs="Times New Roman"/>
          <w:color w:val="000000"/>
          <w:sz w:val="28"/>
          <w:szCs w:val="28"/>
          <w:lang w:eastAsia="ru-RU"/>
        </w:rPr>
        <w:t>Хлопиной</w:t>
      </w:r>
      <w:proofErr w:type="spellEnd"/>
      <w:r>
        <w:rPr>
          <w:rFonts w:ascii="Times New Roman" w:eastAsia="Times New Roman" w:hAnsi="Times New Roman" w:cs="Times New Roman"/>
          <w:color w:val="000000"/>
          <w:sz w:val="28"/>
          <w:szCs w:val="28"/>
          <w:lang w:eastAsia="ru-RU"/>
        </w:rPr>
        <w:t xml:space="preserve"> Татьяной </w:t>
      </w:r>
      <w:r w:rsidR="009A4984">
        <w:rPr>
          <w:rFonts w:ascii="Times New Roman" w:eastAsia="Times New Roman" w:hAnsi="Times New Roman" w:cs="Times New Roman"/>
          <w:color w:val="000000"/>
          <w:sz w:val="28"/>
          <w:szCs w:val="28"/>
          <w:lang w:eastAsia="ru-RU"/>
        </w:rPr>
        <w:t xml:space="preserve">Евгеньевной </w:t>
      </w:r>
      <w:r>
        <w:rPr>
          <w:rFonts w:ascii="Times New Roman" w:eastAsia="Times New Roman" w:hAnsi="Times New Roman" w:cs="Times New Roman"/>
          <w:color w:val="000000"/>
          <w:sz w:val="28"/>
          <w:szCs w:val="28"/>
          <w:lang w:eastAsia="ru-RU"/>
        </w:rPr>
        <w:t xml:space="preserve">аудиторской </w:t>
      </w:r>
      <w:r w:rsidRPr="00D91340">
        <w:rPr>
          <w:rFonts w:ascii="Times New Roman" w:eastAsia="Times New Roman" w:hAnsi="Times New Roman" w:cs="Times New Roman"/>
          <w:color w:val="000000"/>
          <w:sz w:val="28"/>
          <w:szCs w:val="28"/>
          <w:lang w:eastAsia="ru-RU"/>
        </w:rPr>
        <w:t>организации </w:t>
      </w:r>
      <w:r>
        <w:rPr>
          <w:rFonts w:ascii="Times New Roman" w:eastAsia="Times New Roman" w:hAnsi="Times New Roman" w:cs="Times New Roman"/>
          <w:color w:val="000000"/>
          <w:sz w:val="28"/>
          <w:szCs w:val="28"/>
          <w:lang w:eastAsia="ru-RU"/>
        </w:rPr>
        <w:t xml:space="preserve">ООО «Радуга», 163000, г. Архангельск, ул. </w:t>
      </w:r>
      <w:proofErr w:type="spellStart"/>
      <w:r>
        <w:rPr>
          <w:rFonts w:ascii="Times New Roman" w:eastAsia="Times New Roman" w:hAnsi="Times New Roman" w:cs="Times New Roman"/>
          <w:color w:val="000000"/>
          <w:sz w:val="28"/>
          <w:szCs w:val="28"/>
          <w:lang w:eastAsia="ru-RU"/>
        </w:rPr>
        <w:t>Тимме</w:t>
      </w:r>
      <w:proofErr w:type="spellEnd"/>
      <w:r>
        <w:rPr>
          <w:rFonts w:ascii="Times New Roman" w:eastAsia="Times New Roman" w:hAnsi="Times New Roman" w:cs="Times New Roman"/>
          <w:color w:val="000000"/>
          <w:sz w:val="28"/>
          <w:szCs w:val="28"/>
          <w:lang w:eastAsia="ru-RU"/>
        </w:rPr>
        <w:t xml:space="preserve">, д. 22 </w:t>
      </w:r>
      <w:r w:rsidRPr="00D91340">
        <w:rPr>
          <w:rFonts w:ascii="Times New Roman" w:eastAsia="Times New Roman" w:hAnsi="Times New Roman" w:cs="Times New Roman"/>
          <w:color w:val="000000"/>
          <w:sz w:val="28"/>
          <w:szCs w:val="28"/>
          <w:lang w:eastAsia="ru-RU"/>
        </w:rPr>
        <w:t>произведена проверка финансовой отч</w:t>
      </w:r>
      <w:r>
        <w:rPr>
          <w:rFonts w:ascii="Times New Roman" w:eastAsia="Times New Roman" w:hAnsi="Times New Roman" w:cs="Times New Roman"/>
          <w:color w:val="000000"/>
          <w:sz w:val="28"/>
          <w:szCs w:val="28"/>
          <w:lang w:eastAsia="ru-RU"/>
        </w:rPr>
        <w:t xml:space="preserve">етности хозяйствующего субъекта ОАО «Северное морское пароходство» </w:t>
      </w:r>
      <w:r w:rsidRPr="00D91340">
        <w:rPr>
          <w:rFonts w:ascii="Times New Roman" w:eastAsia="Times New Roman" w:hAnsi="Times New Roman" w:cs="Times New Roman"/>
          <w:color w:val="000000"/>
          <w:sz w:val="28"/>
          <w:szCs w:val="28"/>
          <w:lang w:eastAsia="ru-RU"/>
        </w:rPr>
        <w:t>за период</w:t>
      </w:r>
      <w:r>
        <w:rPr>
          <w:rFonts w:ascii="Times New Roman" w:eastAsia="Times New Roman" w:hAnsi="Times New Roman" w:cs="Times New Roman"/>
          <w:color w:val="000000"/>
          <w:sz w:val="28"/>
          <w:szCs w:val="28"/>
          <w:lang w:eastAsia="ru-RU"/>
        </w:rPr>
        <w:t xml:space="preserve"> с 1 января по 31 декабря 2012</w:t>
      </w:r>
      <w:r w:rsidRPr="00D91340">
        <w:rPr>
          <w:rFonts w:ascii="Times New Roman" w:eastAsia="Times New Roman" w:hAnsi="Times New Roman" w:cs="Times New Roman"/>
          <w:color w:val="000000"/>
          <w:sz w:val="28"/>
          <w:szCs w:val="28"/>
          <w:lang w:eastAsia="ru-RU"/>
        </w:rPr>
        <w:t xml:space="preserve"> года.</w:t>
      </w:r>
    </w:p>
    <w:p w:rsidR="00D91340" w:rsidRPr="00D91340" w:rsidRDefault="00D91340" w:rsidP="00D91340">
      <w:pPr>
        <w:spacing w:after="0" w:line="360" w:lineRule="auto"/>
        <w:ind w:firstLine="709"/>
        <w:jc w:val="both"/>
        <w:rPr>
          <w:rFonts w:ascii="Times New Roman" w:eastAsia="Times New Roman" w:hAnsi="Times New Roman" w:cs="Times New Roman"/>
          <w:color w:val="000000"/>
          <w:sz w:val="28"/>
          <w:szCs w:val="28"/>
          <w:lang w:eastAsia="ru-RU"/>
        </w:rPr>
      </w:pPr>
      <w:r w:rsidRPr="00D91340">
        <w:rPr>
          <w:rFonts w:ascii="Times New Roman" w:eastAsia="Times New Roman" w:hAnsi="Times New Roman" w:cs="Times New Roman"/>
          <w:color w:val="000000"/>
          <w:sz w:val="28"/>
          <w:szCs w:val="28"/>
          <w:lang w:eastAsia="ru-RU"/>
        </w:rPr>
        <w:t>Ответственность за подготовку и достоверность финансовой отчетности, подлежащей аудиторской проверке, несет руководство хозяйствующего субъекта. Аудиторская организация несет ответственность за свое заключение по данной финансовой отчетности.</w:t>
      </w:r>
    </w:p>
    <w:p w:rsidR="00D91340" w:rsidRPr="00D91340" w:rsidRDefault="00D91340" w:rsidP="00D91340">
      <w:pPr>
        <w:spacing w:after="0" w:line="360" w:lineRule="auto"/>
        <w:ind w:firstLine="709"/>
        <w:jc w:val="both"/>
        <w:rPr>
          <w:rFonts w:ascii="Times New Roman" w:eastAsia="Times New Roman" w:hAnsi="Times New Roman" w:cs="Times New Roman"/>
          <w:color w:val="000000"/>
          <w:sz w:val="28"/>
          <w:szCs w:val="28"/>
          <w:lang w:eastAsia="ru-RU"/>
        </w:rPr>
      </w:pPr>
      <w:r w:rsidRPr="00D91340">
        <w:rPr>
          <w:rFonts w:ascii="Times New Roman" w:eastAsia="Times New Roman" w:hAnsi="Times New Roman" w:cs="Times New Roman"/>
          <w:color w:val="000000"/>
          <w:sz w:val="28"/>
          <w:szCs w:val="28"/>
          <w:lang w:eastAsia="ru-RU"/>
        </w:rPr>
        <w:t>Мы провели аудитор</w:t>
      </w:r>
      <w:r>
        <w:rPr>
          <w:rFonts w:ascii="Times New Roman" w:eastAsia="Times New Roman" w:hAnsi="Times New Roman" w:cs="Times New Roman"/>
          <w:color w:val="000000"/>
          <w:sz w:val="28"/>
          <w:szCs w:val="28"/>
          <w:lang w:eastAsia="ru-RU"/>
        </w:rPr>
        <w:t>скую проверку в соответствии с Ф</w:t>
      </w:r>
      <w:r w:rsidRPr="00D91340">
        <w:rPr>
          <w:rFonts w:ascii="Times New Roman" w:eastAsia="Times New Roman" w:hAnsi="Times New Roman" w:cs="Times New Roman"/>
          <w:color w:val="000000"/>
          <w:sz w:val="28"/>
          <w:szCs w:val="28"/>
          <w:lang w:eastAsia="ru-RU"/>
        </w:rPr>
        <w:t>САД</w:t>
      </w:r>
      <w:r w:rsidR="00817DC1" w:rsidRPr="00AF6394">
        <w:rPr>
          <w:rFonts w:ascii="Times New Roman" w:eastAsia="Times New Roman" w:hAnsi="Times New Roman" w:cs="Times New Roman"/>
          <w:color w:val="000000"/>
          <w:sz w:val="28"/>
          <w:szCs w:val="28"/>
          <w:lang w:eastAsia="ru-RU"/>
        </w:rPr>
        <w:t xml:space="preserve"> [</w:t>
      </w:r>
      <w:r w:rsidR="00AF6394">
        <w:rPr>
          <w:rFonts w:ascii="Times New Roman" w:eastAsia="Times New Roman" w:hAnsi="Times New Roman" w:cs="Times New Roman"/>
          <w:color w:val="000000"/>
          <w:sz w:val="28"/>
          <w:szCs w:val="28"/>
          <w:lang w:eastAsia="ru-RU"/>
        </w:rPr>
        <w:t>7</w:t>
      </w:r>
      <w:r w:rsidR="00817DC1" w:rsidRPr="00AF6394">
        <w:rPr>
          <w:rFonts w:ascii="Times New Roman" w:eastAsia="Times New Roman" w:hAnsi="Times New Roman" w:cs="Times New Roman"/>
          <w:color w:val="000000"/>
          <w:sz w:val="28"/>
          <w:szCs w:val="28"/>
          <w:lang w:eastAsia="ru-RU"/>
        </w:rPr>
        <w:t>]</w:t>
      </w:r>
      <w:r w:rsidRPr="00D91340">
        <w:rPr>
          <w:rFonts w:ascii="Times New Roman" w:eastAsia="Times New Roman" w:hAnsi="Times New Roman" w:cs="Times New Roman"/>
          <w:color w:val="000000"/>
          <w:sz w:val="28"/>
          <w:szCs w:val="28"/>
          <w:lang w:eastAsia="ru-RU"/>
        </w:rPr>
        <w:t>. Эти стандарты обязывают, чтобы мы обеспечили пользователей достаточной уверенностью в том, что финансовая отчетность не содержит существенных искажений. Аудиторская проверка заключается в оценке достоверности и соответствия финансовой отчетности и иной финансовой информации законодательству, а также фактическому состоянию финансово-хозяйственной деятельности. Мы считаем, что проведенная нами аудиторская проверка предоставляет достаточные основания для выражения мнения.</w:t>
      </w:r>
    </w:p>
    <w:p w:rsidR="00D91340" w:rsidRDefault="00D91340" w:rsidP="00D91340">
      <w:pPr>
        <w:spacing w:after="0" w:line="360" w:lineRule="auto"/>
        <w:ind w:firstLine="709"/>
        <w:jc w:val="both"/>
        <w:rPr>
          <w:rFonts w:ascii="Times New Roman" w:eastAsia="Times New Roman" w:hAnsi="Times New Roman" w:cs="Times New Roman"/>
          <w:color w:val="000000"/>
          <w:sz w:val="28"/>
          <w:szCs w:val="28"/>
          <w:lang w:eastAsia="ru-RU"/>
        </w:rPr>
      </w:pPr>
      <w:r w:rsidRPr="00D91340">
        <w:rPr>
          <w:rFonts w:ascii="Times New Roman" w:eastAsia="Times New Roman" w:hAnsi="Times New Roman" w:cs="Times New Roman"/>
          <w:color w:val="000000"/>
          <w:sz w:val="28"/>
          <w:szCs w:val="28"/>
          <w:lang w:eastAsia="ru-RU"/>
        </w:rPr>
        <w:t>По нашему мнению, финансовая отчетность</w:t>
      </w:r>
      <w:r>
        <w:rPr>
          <w:rFonts w:ascii="Times New Roman" w:eastAsia="Times New Roman" w:hAnsi="Times New Roman" w:cs="Times New Roman"/>
          <w:color w:val="000000"/>
          <w:sz w:val="28"/>
          <w:szCs w:val="28"/>
          <w:lang w:eastAsia="ru-RU"/>
        </w:rPr>
        <w:t xml:space="preserve"> хозяйствующего субъекта ОАО «Северное морское пароходство» </w:t>
      </w:r>
      <w:r w:rsidRPr="00D91340">
        <w:rPr>
          <w:rFonts w:ascii="Times New Roman" w:eastAsia="Times New Roman" w:hAnsi="Times New Roman" w:cs="Times New Roman"/>
          <w:color w:val="000000"/>
          <w:sz w:val="28"/>
          <w:szCs w:val="28"/>
          <w:lang w:eastAsia="ru-RU"/>
        </w:rPr>
        <w:t xml:space="preserve">достоверно отражает его финансовое положение, и совершенные данным хозяйствующим субъектом финансовые и хозяйственные операции соответствуют требованиям законодательства </w:t>
      </w:r>
      <w:r>
        <w:rPr>
          <w:rFonts w:ascii="Times New Roman" w:eastAsia="Times New Roman" w:hAnsi="Times New Roman" w:cs="Times New Roman"/>
          <w:color w:val="000000"/>
          <w:sz w:val="28"/>
          <w:szCs w:val="28"/>
          <w:lang w:eastAsia="ru-RU"/>
        </w:rPr>
        <w:t>Российской Федерации</w:t>
      </w:r>
      <w:r w:rsidRPr="00D91340">
        <w:rPr>
          <w:rFonts w:ascii="Times New Roman" w:eastAsia="Times New Roman" w:hAnsi="Times New Roman" w:cs="Times New Roman"/>
          <w:color w:val="000000"/>
          <w:sz w:val="28"/>
          <w:szCs w:val="28"/>
          <w:lang w:eastAsia="ru-RU"/>
        </w:rPr>
        <w:t>.</w:t>
      </w:r>
    </w:p>
    <w:p w:rsidR="00CC0FC6" w:rsidRDefault="00CC0FC6" w:rsidP="00D91340">
      <w:pPr>
        <w:spacing w:after="0" w:line="360" w:lineRule="auto"/>
        <w:ind w:firstLine="709"/>
        <w:jc w:val="both"/>
        <w:rPr>
          <w:rFonts w:ascii="Times New Roman" w:eastAsia="Times New Roman" w:hAnsi="Times New Roman" w:cs="Times New Roman"/>
          <w:color w:val="000000"/>
          <w:sz w:val="28"/>
          <w:szCs w:val="28"/>
          <w:lang w:eastAsia="ru-RU"/>
        </w:rPr>
      </w:pPr>
    </w:p>
    <w:p w:rsidR="00CC0FC6" w:rsidRPr="00D91340" w:rsidRDefault="00CC0FC6" w:rsidP="00D91340">
      <w:pPr>
        <w:spacing w:after="0" w:line="360" w:lineRule="auto"/>
        <w:ind w:firstLine="709"/>
        <w:jc w:val="both"/>
        <w:rPr>
          <w:rFonts w:ascii="Times New Roman" w:eastAsia="Times New Roman" w:hAnsi="Times New Roman" w:cs="Times New Roman"/>
          <w:color w:val="000000"/>
          <w:sz w:val="28"/>
          <w:szCs w:val="28"/>
          <w:lang w:eastAsia="ru-RU"/>
        </w:rPr>
      </w:pPr>
    </w:p>
    <w:p w:rsidR="0066515D" w:rsidRDefault="0066515D">
      <w:pPr>
        <w:rPr>
          <w:rFonts w:ascii="Times New Roman" w:hAnsi="Times New Roman" w:cs="Times New Roman"/>
          <w:sz w:val="28"/>
          <w:szCs w:val="28"/>
        </w:rPr>
      </w:pPr>
      <w:r>
        <w:rPr>
          <w:rFonts w:ascii="Times New Roman" w:hAnsi="Times New Roman" w:cs="Times New Roman"/>
          <w:sz w:val="28"/>
          <w:szCs w:val="28"/>
        </w:rPr>
        <w:br w:type="page"/>
      </w:r>
    </w:p>
    <w:p w:rsidR="00CC0FC6" w:rsidRDefault="00CC0FC6" w:rsidP="00CC0FC6">
      <w:pPr>
        <w:ind w:firstLine="709"/>
        <w:rPr>
          <w:rFonts w:ascii="Times New Roman" w:eastAsiaTheme="minorEastAsia" w:hAnsi="Times New Roman" w:cs="Times New Roman"/>
          <w:sz w:val="28"/>
        </w:rPr>
      </w:pPr>
      <w:r>
        <w:rPr>
          <w:rFonts w:ascii="Times New Roman" w:eastAsiaTheme="minorEastAsia" w:hAnsi="Times New Roman" w:cs="Times New Roman"/>
          <w:sz w:val="28"/>
        </w:rPr>
        <w:lastRenderedPageBreak/>
        <w:t>ЗАКЛЮЧЕНИЕ</w:t>
      </w:r>
    </w:p>
    <w:p w:rsidR="00CC0FC6" w:rsidRDefault="00CC0FC6" w:rsidP="00CC0FC6">
      <w:pPr>
        <w:ind w:firstLine="709"/>
        <w:rPr>
          <w:rFonts w:ascii="Times New Roman" w:eastAsiaTheme="minorEastAsia" w:hAnsi="Times New Roman" w:cs="Times New Roman"/>
          <w:sz w:val="28"/>
        </w:rPr>
      </w:pPr>
    </w:p>
    <w:p w:rsidR="00CC0FC6" w:rsidRPr="00FA5C3A" w:rsidRDefault="00CC0FC6" w:rsidP="00CC0FC6">
      <w:pPr>
        <w:pStyle w:val="a3"/>
        <w:spacing w:after="0" w:line="360" w:lineRule="auto"/>
        <w:ind w:left="0" w:firstLine="709"/>
        <w:jc w:val="both"/>
        <w:rPr>
          <w:rFonts w:ascii="Times New Roman" w:hAnsi="Times New Roman"/>
          <w:sz w:val="28"/>
        </w:rPr>
      </w:pPr>
      <w:r w:rsidRPr="00FA5C3A">
        <w:rPr>
          <w:rFonts w:ascii="Times New Roman" w:hAnsi="Times New Roman"/>
          <w:sz w:val="28"/>
        </w:rPr>
        <w:t>Термин «аудит» происходит от латинского глагола «</w:t>
      </w:r>
      <w:proofErr w:type="spellStart"/>
      <w:r w:rsidRPr="00FA5C3A">
        <w:rPr>
          <w:rFonts w:ascii="Times New Roman" w:hAnsi="Times New Roman"/>
          <w:sz w:val="28"/>
          <w:lang w:val="en-US"/>
        </w:rPr>
        <w:t>audite</w:t>
      </w:r>
      <w:proofErr w:type="spellEnd"/>
      <w:r w:rsidRPr="00FA5C3A">
        <w:rPr>
          <w:rFonts w:ascii="Times New Roman" w:hAnsi="Times New Roman"/>
          <w:sz w:val="28"/>
        </w:rPr>
        <w:t>», что означает «слушать, выслушивать, слышать». Основное значение данного термина связано не столько с контролем, сколько с наблюдением за какими-либо процессом или деятельностью. В связи с этим можно дать общее определение аудита как востребованного обществом вида профессиональной деятельности: аудит представляет собой деятельность по сбору доказательств в отношении соответствия свойств (характеристик) выбранного объекта наблюдения общепризнанным критериям, в результате которой формируется профессиональное суждение относительно степени этого соответствия, подлежащее оглашению в соответствующей среде, в том числе публичному оглашению через средства массовой информации или специальные издания.</w:t>
      </w:r>
    </w:p>
    <w:p w:rsidR="00CC0FC6" w:rsidRPr="00FA5C3A" w:rsidRDefault="00CC0FC6" w:rsidP="00CC0FC6">
      <w:pPr>
        <w:spacing w:after="0" w:line="360" w:lineRule="auto"/>
        <w:ind w:firstLine="709"/>
        <w:jc w:val="both"/>
        <w:rPr>
          <w:rFonts w:ascii="Times New Roman" w:eastAsia="Times New Roman" w:hAnsi="Times New Roman" w:cs="Times New Roman"/>
          <w:sz w:val="28"/>
          <w:szCs w:val="24"/>
          <w:lang w:eastAsia="ru-RU"/>
        </w:rPr>
      </w:pPr>
      <w:r w:rsidRPr="00FA5C3A">
        <w:rPr>
          <w:rFonts w:ascii="Times New Roman" w:eastAsia="Times New Roman" w:hAnsi="Times New Roman" w:cs="Times New Roman"/>
          <w:sz w:val="28"/>
          <w:szCs w:val="24"/>
          <w:lang w:eastAsia="ru-RU"/>
        </w:rPr>
        <w:t>Аудиторские организации в ходе осуществления своей деятельности обязаны соблюдать и использовать в качестве основы для принятия любых решений профессионального характера следующие профессиональные этические принципы: независимость; честность; объективность; профессиональная компетентность; добросовестность; конфиденциальность; профессиональное поведение.</w:t>
      </w:r>
    </w:p>
    <w:p w:rsidR="00CC0FC6" w:rsidRDefault="00CC0FC6" w:rsidP="00CC0FC6">
      <w:pPr>
        <w:shd w:val="clear" w:color="auto" w:fill="FFFFFF"/>
        <w:spacing w:after="0" w:line="360" w:lineRule="auto"/>
        <w:ind w:firstLine="709"/>
        <w:jc w:val="both"/>
        <w:rPr>
          <w:rFonts w:ascii="Times New Roman" w:hAnsi="Times New Roman"/>
          <w:sz w:val="28"/>
        </w:rPr>
      </w:pPr>
      <w:r w:rsidRPr="001C7DE6">
        <w:rPr>
          <w:rFonts w:ascii="Times New Roman" w:hAnsi="Times New Roman"/>
          <w:sz w:val="28"/>
        </w:rPr>
        <w:t>В практике аудит</w:t>
      </w:r>
      <w:r>
        <w:rPr>
          <w:rFonts w:ascii="Times New Roman" w:hAnsi="Times New Roman"/>
          <w:sz w:val="28"/>
        </w:rPr>
        <w:t>орской деятельности различают</w:t>
      </w:r>
      <w:r w:rsidRPr="001C7DE6">
        <w:rPr>
          <w:rFonts w:ascii="Times New Roman" w:hAnsi="Times New Roman"/>
          <w:sz w:val="28"/>
        </w:rPr>
        <w:t xml:space="preserve"> виды аудита: </w:t>
      </w:r>
      <w:r>
        <w:rPr>
          <w:rFonts w:ascii="Times New Roman" w:hAnsi="Times New Roman"/>
          <w:sz w:val="28"/>
        </w:rPr>
        <w:t>п</w:t>
      </w:r>
      <w:r w:rsidRPr="001C7DE6">
        <w:rPr>
          <w:rFonts w:ascii="Times New Roman" w:hAnsi="Times New Roman"/>
          <w:sz w:val="28"/>
        </w:rPr>
        <w:t>о стадии раз</w:t>
      </w:r>
      <w:r>
        <w:rPr>
          <w:rFonts w:ascii="Times New Roman" w:hAnsi="Times New Roman"/>
          <w:sz w:val="28"/>
        </w:rPr>
        <w:t>вития; по характеру заказа; по сфере деятельности субъекта; по объему проверки; по периодичности проверки.</w:t>
      </w:r>
    </w:p>
    <w:p w:rsidR="00CC0FC6" w:rsidRPr="00B830BB" w:rsidRDefault="00CC0FC6" w:rsidP="00CC0FC6">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После проведения проверки выдается аудиторское заключение. </w:t>
      </w:r>
      <w:r w:rsidRPr="00B830BB">
        <w:rPr>
          <w:rFonts w:ascii="Times New Roman" w:eastAsia="Times New Roman" w:hAnsi="Times New Roman" w:cs="Times New Roman"/>
          <w:color w:val="000000"/>
          <w:sz w:val="28"/>
          <w:szCs w:val="28"/>
          <w:lang w:eastAsia="ru-RU"/>
        </w:rPr>
        <w:t xml:space="preserve">Вид </w:t>
      </w:r>
      <w:r>
        <w:rPr>
          <w:rFonts w:ascii="Times New Roman" w:eastAsia="Times New Roman" w:hAnsi="Times New Roman" w:cs="Times New Roman"/>
          <w:color w:val="000000"/>
          <w:sz w:val="28"/>
          <w:szCs w:val="28"/>
          <w:lang w:eastAsia="ru-RU"/>
        </w:rPr>
        <w:t xml:space="preserve">аудиторского </w:t>
      </w:r>
      <w:r w:rsidRPr="00B830BB">
        <w:rPr>
          <w:rFonts w:ascii="Times New Roman" w:eastAsia="Times New Roman" w:hAnsi="Times New Roman" w:cs="Times New Roman"/>
          <w:color w:val="000000"/>
          <w:sz w:val="28"/>
          <w:szCs w:val="28"/>
          <w:lang w:eastAsia="ru-RU"/>
        </w:rPr>
        <w:t>заключения в значительной мере зависит от уверенности аудитора в том, содержит или нет бухгалтерская отчетность организации существенные искажения. Поэтому очень важно уяснить, какие ошибки, искажения, неточности, допущенные проверяемым субъектом, являются существенными, а какие — нет.</w:t>
      </w:r>
    </w:p>
    <w:p w:rsidR="00CC0FC6" w:rsidRDefault="00CC0FC6" w:rsidP="00CC0FC6">
      <w:pPr>
        <w:ind w:firstLine="709"/>
        <w:rPr>
          <w:rFonts w:ascii="Times New Roman" w:eastAsiaTheme="minorEastAsia" w:hAnsi="Times New Roman" w:cs="Times New Roman"/>
          <w:sz w:val="28"/>
        </w:rPr>
      </w:pPr>
      <w:r>
        <w:rPr>
          <w:rFonts w:ascii="Times New Roman" w:eastAsiaTheme="minorEastAsia" w:hAnsi="Times New Roman" w:cs="Times New Roman"/>
          <w:sz w:val="28"/>
        </w:rPr>
        <w:br w:type="page"/>
      </w:r>
    </w:p>
    <w:p w:rsidR="009C270F" w:rsidRDefault="009C270F" w:rsidP="009C270F">
      <w:pPr>
        <w:spacing w:after="0" w:line="360" w:lineRule="auto"/>
        <w:ind w:firstLine="709"/>
        <w:jc w:val="both"/>
        <w:rPr>
          <w:rFonts w:ascii="Times New Roman" w:eastAsiaTheme="minorEastAsia" w:hAnsi="Times New Roman" w:cs="Times New Roman"/>
          <w:sz w:val="28"/>
        </w:rPr>
      </w:pPr>
      <w:r w:rsidRPr="001D354F">
        <w:rPr>
          <w:rFonts w:ascii="Times New Roman" w:eastAsiaTheme="minorEastAsia" w:hAnsi="Times New Roman" w:cs="Times New Roman"/>
          <w:sz w:val="28"/>
        </w:rPr>
        <w:lastRenderedPageBreak/>
        <w:t>СПИСОК ИСПОЛЬЗОВАННЫХ ИСТОЧНИКОВ</w:t>
      </w:r>
    </w:p>
    <w:p w:rsidR="009C270F" w:rsidRPr="001D354F" w:rsidRDefault="009C270F" w:rsidP="009C270F">
      <w:pPr>
        <w:spacing w:after="0" w:line="360" w:lineRule="auto"/>
        <w:ind w:firstLine="709"/>
        <w:jc w:val="both"/>
        <w:rPr>
          <w:rFonts w:ascii="Times New Roman" w:eastAsiaTheme="minorEastAsia" w:hAnsi="Times New Roman" w:cs="Times New Roman"/>
          <w:sz w:val="28"/>
        </w:rPr>
      </w:pPr>
    </w:p>
    <w:p w:rsidR="009C270F" w:rsidRPr="001D354F" w:rsidRDefault="009C270F" w:rsidP="009C270F">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heme="minorEastAsia" w:hAnsi="Times New Roman" w:cs="Times New Roman"/>
          <w:sz w:val="28"/>
        </w:rPr>
        <w:t>1</w:t>
      </w:r>
      <w:r w:rsidRPr="009239FC">
        <w:rPr>
          <w:rFonts w:ascii="Times New Roman" w:hAnsi="Times New Roman"/>
          <w:sz w:val="28"/>
        </w:rPr>
        <w:t xml:space="preserve"> </w:t>
      </w:r>
      <w:r w:rsidR="00817DC1">
        <w:rPr>
          <w:rFonts w:ascii="Times New Roman" w:hAnsi="Times New Roman"/>
          <w:sz w:val="28"/>
        </w:rPr>
        <w:t>Аудит: учебник</w:t>
      </w:r>
      <w:r w:rsidR="00817DC1">
        <w:rPr>
          <w:rFonts w:ascii="Times New Roman" w:hAnsi="Times New Roman"/>
          <w:sz w:val="28"/>
        </w:rPr>
        <w:t xml:space="preserve"> / </w:t>
      </w:r>
      <w:r w:rsidR="00817DC1">
        <w:rPr>
          <w:rFonts w:ascii="Times New Roman" w:hAnsi="Times New Roman"/>
          <w:sz w:val="28"/>
        </w:rPr>
        <w:t xml:space="preserve">В.И. Подольский, А.А. Савин. – </w:t>
      </w:r>
      <w:proofErr w:type="spellStart"/>
      <w:r w:rsidR="00817DC1">
        <w:rPr>
          <w:rFonts w:ascii="Times New Roman" w:hAnsi="Times New Roman"/>
          <w:sz w:val="28"/>
        </w:rPr>
        <w:t>Юрайт</w:t>
      </w:r>
      <w:proofErr w:type="spellEnd"/>
      <w:r w:rsidR="00817DC1">
        <w:rPr>
          <w:rFonts w:ascii="Times New Roman" w:hAnsi="Times New Roman"/>
          <w:sz w:val="28"/>
        </w:rPr>
        <w:t>, 2011. – 605</w:t>
      </w:r>
      <w:r w:rsidR="00817DC1">
        <w:rPr>
          <w:rFonts w:ascii="Times New Roman" w:hAnsi="Times New Roman"/>
          <w:sz w:val="28"/>
        </w:rPr>
        <w:t xml:space="preserve"> с.</w:t>
      </w:r>
    </w:p>
    <w:p w:rsidR="009C270F" w:rsidRPr="001D354F" w:rsidRDefault="009C270F" w:rsidP="009C270F">
      <w:pPr>
        <w:spacing w:after="0" w:line="360" w:lineRule="auto"/>
        <w:ind w:firstLine="709"/>
        <w:jc w:val="both"/>
        <w:rPr>
          <w:rFonts w:ascii="Times New Roman" w:hAnsi="Times New Roman"/>
          <w:sz w:val="28"/>
        </w:rPr>
      </w:pPr>
      <w:r>
        <w:rPr>
          <w:rFonts w:ascii="Times New Roman" w:eastAsia="Times New Roman" w:hAnsi="Times New Roman" w:cs="Times New Roman"/>
          <w:sz w:val="28"/>
          <w:szCs w:val="24"/>
          <w:lang w:eastAsia="ru-RU"/>
        </w:rPr>
        <w:t>2</w:t>
      </w:r>
      <w:r w:rsidR="00AF6394" w:rsidRPr="00AF6394">
        <w:rPr>
          <w:rFonts w:ascii="Times New Roman" w:eastAsia="Times New Roman" w:hAnsi="Times New Roman" w:cs="Times New Roman"/>
          <w:sz w:val="28"/>
          <w:szCs w:val="24"/>
          <w:lang w:eastAsia="ru-RU"/>
        </w:rPr>
        <w:t xml:space="preserve"> </w:t>
      </w:r>
      <w:r w:rsidR="00817DC1">
        <w:rPr>
          <w:rFonts w:ascii="Times New Roman" w:hAnsi="Times New Roman"/>
          <w:sz w:val="28"/>
        </w:rPr>
        <w:t>Аудит: учебник</w:t>
      </w:r>
      <w:r>
        <w:rPr>
          <w:rFonts w:ascii="Times New Roman" w:hAnsi="Times New Roman"/>
          <w:sz w:val="28"/>
        </w:rPr>
        <w:t xml:space="preserve"> / </w:t>
      </w:r>
      <w:r w:rsidR="00817DC1">
        <w:rPr>
          <w:rFonts w:ascii="Times New Roman" w:hAnsi="Times New Roman"/>
          <w:sz w:val="28"/>
        </w:rPr>
        <w:t xml:space="preserve">Е.М. </w:t>
      </w:r>
      <w:proofErr w:type="spellStart"/>
      <w:r w:rsidR="00817DC1">
        <w:rPr>
          <w:rFonts w:ascii="Times New Roman" w:hAnsi="Times New Roman"/>
          <w:sz w:val="28"/>
        </w:rPr>
        <w:t>Мерзликина</w:t>
      </w:r>
      <w:proofErr w:type="spellEnd"/>
      <w:r w:rsidR="00817DC1">
        <w:rPr>
          <w:rFonts w:ascii="Times New Roman" w:hAnsi="Times New Roman"/>
          <w:sz w:val="28"/>
        </w:rPr>
        <w:t xml:space="preserve">, Ю.П. Никольская. – 3-е изд., </w:t>
      </w:r>
      <w:proofErr w:type="spellStart"/>
      <w:r w:rsidR="00817DC1">
        <w:rPr>
          <w:rFonts w:ascii="Times New Roman" w:hAnsi="Times New Roman"/>
          <w:sz w:val="28"/>
        </w:rPr>
        <w:t>перераб</w:t>
      </w:r>
      <w:proofErr w:type="spellEnd"/>
      <w:r w:rsidR="00817DC1">
        <w:rPr>
          <w:rFonts w:ascii="Times New Roman" w:hAnsi="Times New Roman"/>
          <w:sz w:val="28"/>
        </w:rPr>
        <w:t xml:space="preserve">. и доп. – М.: ИНФРА-М, 2009. – 368 </w:t>
      </w:r>
      <w:r>
        <w:rPr>
          <w:rFonts w:ascii="Times New Roman" w:hAnsi="Times New Roman"/>
          <w:sz w:val="28"/>
        </w:rPr>
        <w:t>с.</w:t>
      </w:r>
    </w:p>
    <w:p w:rsidR="009C270F" w:rsidRPr="00AF6394" w:rsidRDefault="009C270F" w:rsidP="009C270F">
      <w:pPr>
        <w:spacing w:after="0" w:line="360" w:lineRule="auto"/>
        <w:ind w:firstLine="709"/>
        <w:jc w:val="both"/>
        <w:rPr>
          <w:rFonts w:ascii="Times New Roman" w:hAnsi="Times New Roman"/>
          <w:sz w:val="28"/>
        </w:rPr>
      </w:pPr>
      <w:r>
        <w:rPr>
          <w:rFonts w:ascii="Times New Roman" w:hAnsi="Times New Roman"/>
          <w:sz w:val="28"/>
        </w:rPr>
        <w:t>3</w:t>
      </w:r>
      <w:r w:rsidR="00AF6394">
        <w:rPr>
          <w:rFonts w:ascii="Times New Roman" w:hAnsi="Times New Roman"/>
          <w:sz w:val="28"/>
        </w:rPr>
        <w:t xml:space="preserve"> </w:t>
      </w:r>
      <w:proofErr w:type="spellStart"/>
      <w:r w:rsidR="00AF6394">
        <w:rPr>
          <w:rFonts w:ascii="Times New Roman" w:hAnsi="Times New Roman"/>
          <w:sz w:val="28"/>
        </w:rPr>
        <w:t>Шеремет</w:t>
      </w:r>
      <w:proofErr w:type="spellEnd"/>
      <w:r w:rsidR="00AF6394">
        <w:rPr>
          <w:rFonts w:ascii="Times New Roman" w:hAnsi="Times New Roman"/>
          <w:sz w:val="28"/>
        </w:rPr>
        <w:t xml:space="preserve"> А.Д., </w:t>
      </w:r>
      <w:proofErr w:type="spellStart"/>
      <w:r w:rsidR="00AF6394">
        <w:rPr>
          <w:rFonts w:ascii="Times New Roman" w:hAnsi="Times New Roman"/>
          <w:sz w:val="28"/>
        </w:rPr>
        <w:t>Суйц</w:t>
      </w:r>
      <w:proofErr w:type="spellEnd"/>
      <w:r w:rsidR="00AF6394">
        <w:rPr>
          <w:rFonts w:ascii="Times New Roman" w:hAnsi="Times New Roman"/>
          <w:sz w:val="28"/>
        </w:rPr>
        <w:t xml:space="preserve"> В.П. Аудит: учебник – 5-е изд., </w:t>
      </w:r>
      <w:proofErr w:type="spellStart"/>
      <w:r w:rsidR="00AF6394">
        <w:rPr>
          <w:rFonts w:ascii="Times New Roman" w:hAnsi="Times New Roman"/>
          <w:sz w:val="28"/>
        </w:rPr>
        <w:t>перераб</w:t>
      </w:r>
      <w:proofErr w:type="spellEnd"/>
      <w:r w:rsidR="00AF6394">
        <w:rPr>
          <w:rFonts w:ascii="Times New Roman" w:hAnsi="Times New Roman"/>
          <w:sz w:val="28"/>
        </w:rPr>
        <w:t>. и доп. – М.: ИНФРА-М, 2006. – 448 с.</w:t>
      </w:r>
    </w:p>
    <w:p w:rsidR="009C270F" w:rsidRDefault="009C270F" w:rsidP="009C270F">
      <w:pPr>
        <w:spacing w:after="0" w:line="360" w:lineRule="auto"/>
        <w:ind w:firstLine="709"/>
        <w:jc w:val="both"/>
        <w:rPr>
          <w:rFonts w:ascii="Times New Roman" w:hAnsi="Times New Roman"/>
          <w:sz w:val="28"/>
        </w:rPr>
      </w:pPr>
      <w:r>
        <w:rPr>
          <w:rFonts w:ascii="Times New Roman" w:hAnsi="Times New Roman"/>
          <w:sz w:val="28"/>
        </w:rPr>
        <w:t>4</w:t>
      </w:r>
      <w:r w:rsidRPr="001D354F">
        <w:rPr>
          <w:rFonts w:ascii="Times New Roman" w:hAnsi="Times New Roman"/>
          <w:sz w:val="28"/>
        </w:rPr>
        <w:t xml:space="preserve"> </w:t>
      </w:r>
      <w:r w:rsidR="00AF6394">
        <w:rPr>
          <w:rFonts w:ascii="Times New Roman" w:hAnsi="Times New Roman"/>
          <w:sz w:val="28"/>
        </w:rPr>
        <w:t xml:space="preserve">Основы аудита: учебное пособие / Н.А. Богданова, М.А. Рябова. – Ульяновск: </w:t>
      </w:r>
      <w:proofErr w:type="spellStart"/>
      <w:r w:rsidR="00AF6394">
        <w:rPr>
          <w:rFonts w:ascii="Times New Roman" w:hAnsi="Times New Roman"/>
          <w:sz w:val="28"/>
        </w:rPr>
        <w:t>УлГТУ</w:t>
      </w:r>
      <w:proofErr w:type="spellEnd"/>
      <w:r w:rsidR="00AF6394">
        <w:rPr>
          <w:rFonts w:ascii="Times New Roman" w:hAnsi="Times New Roman"/>
          <w:sz w:val="28"/>
        </w:rPr>
        <w:t>, 2009. – 229 с.</w:t>
      </w:r>
    </w:p>
    <w:p w:rsidR="00AF6394" w:rsidRDefault="00AF6394" w:rsidP="009C270F">
      <w:pPr>
        <w:spacing w:after="0" w:line="360" w:lineRule="auto"/>
        <w:ind w:firstLine="709"/>
        <w:jc w:val="both"/>
        <w:rPr>
          <w:rFonts w:ascii="Times New Roman" w:eastAsiaTheme="minorEastAsia" w:hAnsi="Times New Roman" w:cs="Times New Roman"/>
          <w:sz w:val="28"/>
        </w:rPr>
      </w:pPr>
      <w:r>
        <w:rPr>
          <w:rFonts w:ascii="Times New Roman" w:hAnsi="Times New Roman"/>
          <w:sz w:val="28"/>
        </w:rPr>
        <w:t xml:space="preserve">5 </w:t>
      </w:r>
      <w:r w:rsidRPr="009239FC">
        <w:rPr>
          <w:rFonts w:ascii="Times New Roman" w:eastAsiaTheme="minorEastAsia" w:hAnsi="Times New Roman" w:cs="Times New Roman"/>
          <w:sz w:val="28"/>
        </w:rPr>
        <w:t>Сайт ОАО «Северное морское пароходство» [Электронный ресурс]:</w:t>
      </w:r>
      <w:r>
        <w:rPr>
          <w:rFonts w:ascii="Times New Roman" w:eastAsiaTheme="minorEastAsia" w:hAnsi="Times New Roman" w:cs="Times New Roman"/>
          <w:sz w:val="28"/>
        </w:rPr>
        <w:t xml:space="preserve"> </w:t>
      </w:r>
      <w:hyperlink r:id="rId8" w:history="1">
        <w:r w:rsidRPr="009239FC">
          <w:rPr>
            <w:rFonts w:ascii="Times New Roman" w:eastAsiaTheme="minorEastAsia" w:hAnsi="Times New Roman" w:cs="Times New Roman"/>
            <w:sz w:val="28"/>
          </w:rPr>
          <w:t>http://www.ansc.ru/Rus/Company/Infr.shtml</w:t>
        </w:r>
      </w:hyperlink>
    </w:p>
    <w:p w:rsidR="00AF6394" w:rsidRDefault="00AF6394" w:rsidP="00AF6394">
      <w:pPr>
        <w:spacing w:after="0" w:line="360" w:lineRule="auto"/>
        <w:ind w:firstLine="709"/>
        <w:jc w:val="both"/>
        <w:rPr>
          <w:rFonts w:ascii="Times New Roman" w:hAnsi="Times New Roman"/>
          <w:sz w:val="28"/>
        </w:rPr>
      </w:pPr>
      <w:r>
        <w:rPr>
          <w:rFonts w:ascii="Times New Roman" w:eastAsiaTheme="minorEastAsia" w:hAnsi="Times New Roman" w:cs="Times New Roman"/>
          <w:sz w:val="28"/>
        </w:rPr>
        <w:t xml:space="preserve">6 </w:t>
      </w:r>
      <w:proofErr w:type="spellStart"/>
      <w:r>
        <w:rPr>
          <w:rFonts w:ascii="Times New Roman" w:hAnsi="Times New Roman"/>
          <w:sz w:val="28"/>
        </w:rPr>
        <w:t>Т.А.Фролова</w:t>
      </w:r>
      <w:proofErr w:type="spellEnd"/>
      <w:r>
        <w:rPr>
          <w:rFonts w:ascii="Times New Roman" w:hAnsi="Times New Roman"/>
          <w:sz w:val="28"/>
        </w:rPr>
        <w:t xml:space="preserve"> Аудит: </w:t>
      </w:r>
      <w:r w:rsidRPr="00AF6394">
        <w:rPr>
          <w:rFonts w:ascii="Times New Roman" w:hAnsi="Times New Roman"/>
          <w:sz w:val="28"/>
        </w:rPr>
        <w:t>конспект лекций</w:t>
      </w:r>
      <w:r>
        <w:rPr>
          <w:rFonts w:ascii="Times New Roman" w:hAnsi="Times New Roman"/>
          <w:sz w:val="28"/>
        </w:rPr>
        <w:t xml:space="preserve"> - </w:t>
      </w:r>
      <w:r w:rsidRPr="00AF6394">
        <w:rPr>
          <w:rFonts w:ascii="Times New Roman" w:hAnsi="Times New Roman"/>
          <w:sz w:val="28"/>
        </w:rPr>
        <w:t>Таганрог: ТТИ ЮФУ, 2009.</w:t>
      </w:r>
      <w:r w:rsidR="00D639E4">
        <w:rPr>
          <w:rFonts w:ascii="Times New Roman" w:hAnsi="Times New Roman"/>
          <w:sz w:val="28"/>
        </w:rPr>
        <w:t xml:space="preserve"> – 165 с.</w:t>
      </w:r>
    </w:p>
    <w:p w:rsidR="00D639E4" w:rsidRPr="001D354F" w:rsidRDefault="00D639E4" w:rsidP="00AF6394">
      <w:pPr>
        <w:spacing w:after="0" w:line="360" w:lineRule="auto"/>
        <w:ind w:firstLine="709"/>
        <w:jc w:val="both"/>
        <w:rPr>
          <w:rFonts w:ascii="Times New Roman" w:hAnsi="Times New Roman"/>
          <w:sz w:val="28"/>
        </w:rPr>
      </w:pPr>
      <w:r>
        <w:rPr>
          <w:rFonts w:ascii="Times New Roman" w:hAnsi="Times New Roman"/>
          <w:sz w:val="28"/>
        </w:rPr>
        <w:t xml:space="preserve">7 </w:t>
      </w:r>
      <w:r>
        <w:rPr>
          <w:rFonts w:ascii="Times New Roman" w:eastAsiaTheme="minorEastAsia" w:hAnsi="Times New Roman" w:cs="Times New Roman"/>
          <w:sz w:val="28"/>
        </w:rPr>
        <w:t xml:space="preserve">Федеральные стандарты аудиторской деятельности на официальном сайте Министерства Финансов РФ </w:t>
      </w:r>
      <w:r w:rsidRPr="009239FC">
        <w:rPr>
          <w:rFonts w:ascii="Times New Roman" w:eastAsiaTheme="minorEastAsia" w:hAnsi="Times New Roman" w:cs="Times New Roman"/>
          <w:sz w:val="28"/>
        </w:rPr>
        <w:t>[Электронный ресурс]:</w:t>
      </w:r>
      <w:r>
        <w:rPr>
          <w:rFonts w:ascii="Times New Roman" w:eastAsiaTheme="minorEastAsia" w:hAnsi="Times New Roman" w:cs="Times New Roman"/>
          <w:sz w:val="28"/>
        </w:rPr>
        <w:t xml:space="preserve"> </w:t>
      </w:r>
      <w:r w:rsidRPr="00D639E4">
        <w:rPr>
          <w:rFonts w:ascii="Times New Roman" w:eastAsiaTheme="minorEastAsia" w:hAnsi="Times New Roman" w:cs="Times New Roman"/>
          <w:sz w:val="28"/>
        </w:rPr>
        <w:t>http://www.minfin.ru/ru/accounting/audit/standarts/standarts_audit/</w:t>
      </w:r>
    </w:p>
    <w:p w:rsidR="009C270F" w:rsidRPr="0066515D" w:rsidRDefault="009C270F" w:rsidP="009C270F">
      <w:pPr>
        <w:shd w:val="clear" w:color="auto" w:fill="FFFFFF"/>
        <w:spacing w:after="0" w:line="360" w:lineRule="auto"/>
        <w:ind w:firstLine="709"/>
        <w:jc w:val="both"/>
        <w:rPr>
          <w:rFonts w:ascii="Times New Roman" w:hAnsi="Times New Roman" w:cs="Times New Roman"/>
          <w:b/>
          <w:sz w:val="28"/>
          <w:szCs w:val="28"/>
        </w:rPr>
      </w:pPr>
    </w:p>
    <w:p w:rsidR="009C270F" w:rsidRDefault="009C270F">
      <w:pPr>
        <w:rPr>
          <w:rFonts w:ascii="Times New Roman" w:hAnsi="Times New Roman" w:cs="Times New Roman"/>
          <w:sz w:val="28"/>
          <w:szCs w:val="28"/>
        </w:rPr>
      </w:pPr>
      <w:r>
        <w:rPr>
          <w:rFonts w:ascii="Times New Roman" w:hAnsi="Times New Roman" w:cs="Times New Roman"/>
          <w:sz w:val="28"/>
          <w:szCs w:val="28"/>
        </w:rPr>
        <w:br w:type="page"/>
      </w:r>
    </w:p>
    <w:p w:rsidR="0066515D" w:rsidRDefault="0066515D" w:rsidP="0066515D">
      <w:pPr>
        <w:rPr>
          <w:rFonts w:ascii="Times New Roman" w:hAnsi="Times New Roman" w:cs="Times New Roman"/>
          <w:sz w:val="28"/>
          <w:szCs w:val="28"/>
        </w:rPr>
      </w:pPr>
      <w:r>
        <w:rPr>
          <w:rFonts w:ascii="Times New Roman" w:hAnsi="Times New Roman" w:cs="Times New Roman"/>
          <w:sz w:val="28"/>
          <w:szCs w:val="28"/>
        </w:rPr>
        <w:lastRenderedPageBreak/>
        <w:t>ПРИЛОЖЕНИЕ А</w:t>
      </w:r>
    </w:p>
    <w:p w:rsidR="0066515D" w:rsidRDefault="0066515D" w:rsidP="0066515D">
      <w:pPr>
        <w:autoSpaceDE w:val="0"/>
        <w:autoSpaceDN w:val="0"/>
        <w:spacing w:after="0" w:line="240" w:lineRule="auto"/>
        <w:ind w:right="2041"/>
        <w:rPr>
          <w:rFonts w:ascii="Times New Roman" w:eastAsia="Times New Roman" w:hAnsi="Times New Roman" w:cs="Times New Roman"/>
          <w:lang w:eastAsia="ru-RU"/>
        </w:rPr>
      </w:pPr>
    </w:p>
    <w:p w:rsidR="0066515D" w:rsidRDefault="0066515D" w:rsidP="0066515D">
      <w:pPr>
        <w:autoSpaceDE w:val="0"/>
        <w:autoSpaceDN w:val="0"/>
        <w:spacing w:after="0" w:line="240" w:lineRule="auto"/>
        <w:ind w:right="2041"/>
        <w:rPr>
          <w:rFonts w:ascii="Times New Roman" w:eastAsia="Times New Roman" w:hAnsi="Times New Roman" w:cs="Times New Roman"/>
          <w:lang w:eastAsia="ru-RU"/>
        </w:rPr>
      </w:pPr>
    </w:p>
    <w:p w:rsidR="0066515D" w:rsidRPr="006E5C9B" w:rsidRDefault="0066515D" w:rsidP="0066515D">
      <w:pPr>
        <w:autoSpaceDE w:val="0"/>
        <w:autoSpaceDN w:val="0"/>
        <w:spacing w:after="0" w:line="240" w:lineRule="auto"/>
        <w:ind w:right="2041"/>
        <w:jc w:val="center"/>
        <w:rPr>
          <w:rFonts w:ascii="Arial" w:eastAsia="Times New Roman" w:hAnsi="Arial" w:cs="Arial"/>
          <w:b/>
          <w:bCs/>
          <w:lang w:eastAsia="ru-RU"/>
        </w:rPr>
      </w:pPr>
      <w:r w:rsidRPr="006E5C9B">
        <w:rPr>
          <w:rFonts w:ascii="Arial" w:eastAsia="Times New Roman" w:hAnsi="Arial" w:cs="Arial"/>
          <w:b/>
          <w:bCs/>
          <w:lang w:eastAsia="ru-RU"/>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936"/>
      </w:tblGrid>
      <w:tr w:rsidR="0066515D" w:rsidRPr="006E5C9B" w:rsidTr="0066515D">
        <w:trPr>
          <w:cantSplit/>
          <w:trHeight w:val="284"/>
        </w:trPr>
        <w:tc>
          <w:tcPr>
            <w:tcW w:w="2608" w:type="dxa"/>
            <w:gridSpan w:val="3"/>
            <w:tcBorders>
              <w:top w:val="nil"/>
              <w:left w:val="nil"/>
              <w:bottom w:val="nil"/>
              <w:right w:val="nil"/>
            </w:tcBorders>
            <w:vAlign w:val="bottom"/>
          </w:tcPr>
          <w:p w:rsidR="0066515D" w:rsidRPr="006E5C9B" w:rsidRDefault="0066515D" w:rsidP="0066515D">
            <w:pPr>
              <w:autoSpaceDE w:val="0"/>
              <w:autoSpaceDN w:val="0"/>
              <w:spacing w:after="0" w:line="240" w:lineRule="auto"/>
              <w:ind w:right="113"/>
              <w:jc w:val="right"/>
              <w:rPr>
                <w:rFonts w:ascii="Arial" w:eastAsia="Times New Roman" w:hAnsi="Arial" w:cs="Arial"/>
                <w:b/>
                <w:bCs/>
                <w:lang w:eastAsia="ru-RU"/>
              </w:rPr>
            </w:pPr>
            <w:r w:rsidRPr="006E5C9B">
              <w:rPr>
                <w:rFonts w:ascii="Arial" w:eastAsia="Times New Roman" w:hAnsi="Arial" w:cs="Arial"/>
                <w:b/>
                <w:bCs/>
                <w:lang w:eastAsia="ru-RU"/>
              </w:rPr>
              <w:t>на</w:t>
            </w:r>
          </w:p>
        </w:tc>
        <w:tc>
          <w:tcPr>
            <w:tcW w:w="1588"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b/>
                <w:bCs/>
                <w:lang w:eastAsia="ru-RU"/>
              </w:rPr>
            </w:pPr>
            <w:r>
              <w:rPr>
                <w:rFonts w:ascii="Arial" w:eastAsia="Times New Roman" w:hAnsi="Arial" w:cs="Arial"/>
                <w:b/>
                <w:bCs/>
                <w:lang w:eastAsia="ru-RU"/>
              </w:rPr>
              <w:t xml:space="preserve">31 декабря </w:t>
            </w:r>
          </w:p>
        </w:tc>
        <w:tc>
          <w:tcPr>
            <w:tcW w:w="397" w:type="dxa"/>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b/>
                <w:bCs/>
                <w:lang w:eastAsia="ru-RU"/>
              </w:rPr>
            </w:pPr>
            <w:r w:rsidRPr="006E5C9B">
              <w:rPr>
                <w:rFonts w:ascii="Arial" w:eastAsia="Times New Roman" w:hAnsi="Arial" w:cs="Arial"/>
                <w:b/>
                <w:bCs/>
                <w:lang w:eastAsia="ru-RU"/>
              </w:rPr>
              <w:t>20</w:t>
            </w:r>
          </w:p>
        </w:tc>
        <w:tc>
          <w:tcPr>
            <w:tcW w:w="397"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b/>
                <w:bCs/>
                <w:lang w:eastAsia="ru-RU"/>
              </w:rPr>
            </w:pPr>
            <w:r>
              <w:rPr>
                <w:rFonts w:ascii="Arial" w:eastAsia="Times New Roman" w:hAnsi="Arial" w:cs="Arial"/>
                <w:b/>
                <w:bCs/>
                <w:lang w:eastAsia="ru-RU"/>
              </w:rPr>
              <w:t>12</w:t>
            </w:r>
          </w:p>
        </w:tc>
        <w:tc>
          <w:tcPr>
            <w:tcW w:w="2637" w:type="dxa"/>
            <w:gridSpan w:val="5"/>
            <w:tcBorders>
              <w:top w:val="nil"/>
              <w:left w:val="nil"/>
              <w:bottom w:val="nil"/>
            </w:tcBorders>
            <w:vAlign w:val="bottom"/>
          </w:tcPr>
          <w:p w:rsidR="0066515D" w:rsidRPr="006E5C9B" w:rsidRDefault="0066515D" w:rsidP="0066515D">
            <w:pPr>
              <w:autoSpaceDE w:val="0"/>
              <w:autoSpaceDN w:val="0"/>
              <w:spacing w:after="0" w:line="240" w:lineRule="auto"/>
              <w:ind w:left="113"/>
              <w:rPr>
                <w:rFonts w:ascii="Arial" w:eastAsia="Times New Roman" w:hAnsi="Arial" w:cs="Arial"/>
                <w:b/>
                <w:bCs/>
                <w:lang w:eastAsia="ru-RU"/>
              </w:rPr>
            </w:pPr>
            <w:r w:rsidRPr="006E5C9B">
              <w:rPr>
                <w:rFonts w:ascii="Arial" w:eastAsia="Times New Roman" w:hAnsi="Arial" w:cs="Arial"/>
                <w:b/>
                <w:bCs/>
                <w:lang w:eastAsia="ru-RU"/>
              </w:rPr>
              <w:t>г.</w:t>
            </w:r>
          </w:p>
        </w:tc>
      </w:tr>
      <w:tr w:rsidR="0066515D" w:rsidRPr="006E5C9B" w:rsidTr="0066515D">
        <w:trPr>
          <w:gridAfter w:val="2"/>
          <w:wAfter w:w="1220" w:type="dxa"/>
          <w:cantSplit/>
          <w:trHeight w:val="284"/>
        </w:trPr>
        <w:tc>
          <w:tcPr>
            <w:tcW w:w="1258" w:type="dxa"/>
            <w:tcBorders>
              <w:top w:val="nil"/>
              <w:left w:val="nil"/>
              <w:bottom w:val="nil"/>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Организация</w:t>
            </w:r>
          </w:p>
        </w:tc>
        <w:tc>
          <w:tcPr>
            <w:tcW w:w="5149" w:type="dxa"/>
            <w:gridSpan w:val="8"/>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ОАО «Северное морское пароходство»</w:t>
            </w:r>
          </w:p>
        </w:tc>
      </w:tr>
      <w:tr w:rsidR="0066515D" w:rsidRPr="006E5C9B" w:rsidTr="0066515D">
        <w:trPr>
          <w:gridAfter w:val="2"/>
          <w:wAfter w:w="1220" w:type="dxa"/>
          <w:cantSplit/>
          <w:trHeight w:val="284"/>
        </w:trPr>
        <w:tc>
          <w:tcPr>
            <w:tcW w:w="6407" w:type="dxa"/>
            <w:gridSpan w:val="9"/>
            <w:tcBorders>
              <w:top w:val="nil"/>
              <w:left w:val="nil"/>
              <w:bottom w:val="nil"/>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Идентификационный номер налогоплательщика</w:t>
            </w:r>
          </w:p>
        </w:tc>
      </w:tr>
      <w:tr w:rsidR="0066515D" w:rsidRPr="006E5C9B" w:rsidTr="0066515D">
        <w:trPr>
          <w:gridAfter w:val="1"/>
          <w:wAfter w:w="936" w:type="dxa"/>
          <w:cantSplit/>
          <w:trHeight w:val="227"/>
        </w:trPr>
        <w:tc>
          <w:tcPr>
            <w:tcW w:w="1871" w:type="dxa"/>
            <w:gridSpan w:val="2"/>
            <w:tcBorders>
              <w:top w:val="nil"/>
              <w:left w:val="nil"/>
              <w:bottom w:val="nil"/>
              <w:right w:val="nil"/>
            </w:tcBorders>
            <w:vAlign w:val="bottom"/>
          </w:tcPr>
          <w:p w:rsidR="0066515D" w:rsidRPr="006E5C9B" w:rsidRDefault="0066515D" w:rsidP="0066515D">
            <w:pPr>
              <w:autoSpaceDE w:val="0"/>
              <w:autoSpaceDN w:val="0"/>
              <w:spacing w:before="60"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Вид экономической</w:t>
            </w:r>
            <w:r w:rsidRPr="006E5C9B">
              <w:rPr>
                <w:rFonts w:ascii="Arial" w:eastAsia="Times New Roman" w:hAnsi="Arial" w:cs="Arial"/>
                <w:sz w:val="18"/>
                <w:szCs w:val="18"/>
                <w:lang w:eastAsia="ru-RU"/>
              </w:rPr>
              <w:br/>
              <w:t>деятельности</w:t>
            </w:r>
          </w:p>
        </w:tc>
        <w:tc>
          <w:tcPr>
            <w:tcW w:w="4820" w:type="dxa"/>
            <w:gridSpan w:val="8"/>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транспорт</w:t>
            </w:r>
          </w:p>
        </w:tc>
      </w:tr>
      <w:tr w:rsidR="0066515D" w:rsidRPr="006E5C9B" w:rsidTr="0066515D">
        <w:trPr>
          <w:gridAfter w:val="4"/>
          <w:wAfter w:w="2609" w:type="dxa"/>
          <w:cantSplit/>
          <w:trHeight w:val="227"/>
        </w:trPr>
        <w:tc>
          <w:tcPr>
            <w:tcW w:w="5018" w:type="dxa"/>
            <w:gridSpan w:val="7"/>
            <w:tcBorders>
              <w:top w:val="nil"/>
              <w:left w:val="nil"/>
              <w:bottom w:val="nil"/>
              <w:right w:val="nil"/>
            </w:tcBorders>
            <w:vAlign w:val="bottom"/>
          </w:tcPr>
          <w:p w:rsidR="0066515D" w:rsidRPr="006E5C9B" w:rsidRDefault="0066515D" w:rsidP="0066515D">
            <w:pPr>
              <w:autoSpaceDE w:val="0"/>
              <w:autoSpaceDN w:val="0"/>
              <w:spacing w:before="60"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Организационно-правовая форма/форма собственности</w:t>
            </w:r>
          </w:p>
        </w:tc>
      </w:tr>
      <w:tr w:rsidR="0066515D" w:rsidRPr="006E5C9B" w:rsidTr="0066515D">
        <w:trPr>
          <w:gridAfter w:val="3"/>
          <w:wAfter w:w="1787" w:type="dxa"/>
          <w:cantSplit/>
          <w:trHeight w:val="227"/>
        </w:trPr>
        <w:tc>
          <w:tcPr>
            <w:tcW w:w="5840" w:type="dxa"/>
            <w:gridSpan w:val="8"/>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акционерное общество</w:t>
            </w:r>
          </w:p>
        </w:tc>
      </w:tr>
      <w:tr w:rsidR="0066515D" w:rsidRPr="006E5C9B" w:rsidTr="0066515D">
        <w:trPr>
          <w:gridAfter w:val="2"/>
          <w:wAfter w:w="1220" w:type="dxa"/>
          <w:cantSplit/>
          <w:trHeight w:val="284"/>
        </w:trPr>
        <w:tc>
          <w:tcPr>
            <w:tcW w:w="6407" w:type="dxa"/>
            <w:gridSpan w:val="9"/>
            <w:tcBorders>
              <w:top w:val="nil"/>
              <w:left w:val="nil"/>
              <w:bottom w:val="nil"/>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 xml:space="preserve">Единица измерения: </w:t>
            </w:r>
            <w:r w:rsidRPr="006E5C9B">
              <w:rPr>
                <w:rFonts w:ascii="Arial" w:eastAsia="Times New Roman" w:hAnsi="Arial" w:cs="Arial"/>
                <w:sz w:val="18"/>
                <w:szCs w:val="18"/>
                <w:u w:val="single"/>
                <w:lang w:eastAsia="ru-RU"/>
              </w:rPr>
              <w:t>тыс. руб.</w:t>
            </w:r>
            <w:r w:rsidRPr="006E5C9B">
              <w:rPr>
                <w:rFonts w:ascii="Arial" w:eastAsia="Times New Roman" w:hAnsi="Arial" w:cs="Arial"/>
                <w:sz w:val="18"/>
                <w:szCs w:val="18"/>
                <w:lang w:eastAsia="ru-RU"/>
              </w:rPr>
              <w:t xml:space="preserve"> (млн. руб.)</w:t>
            </w:r>
          </w:p>
        </w:tc>
      </w:tr>
    </w:tbl>
    <w:p w:rsidR="0066515D" w:rsidRDefault="0066515D" w:rsidP="0066515D">
      <w:pPr>
        <w:pBdr>
          <w:top w:val="single" w:sz="6" w:space="1" w:color="auto"/>
        </w:pBdr>
        <w:autoSpaceDE w:val="0"/>
        <w:autoSpaceDN w:val="0"/>
        <w:spacing w:after="360" w:line="240" w:lineRule="auto"/>
        <w:ind w:right="2268"/>
        <w:rPr>
          <w:rFonts w:ascii="Arial" w:eastAsia="Times New Roman" w:hAnsi="Arial" w:cs="Arial"/>
          <w:sz w:val="2"/>
          <w:szCs w:val="2"/>
          <w:lang w:eastAsia="ru-RU"/>
        </w:rPr>
      </w:pPr>
    </w:p>
    <w:p w:rsidR="0066515D" w:rsidRPr="006E5C9B" w:rsidRDefault="0066515D" w:rsidP="0066515D">
      <w:pPr>
        <w:pBdr>
          <w:top w:val="single" w:sz="6" w:space="1" w:color="auto"/>
        </w:pBdr>
        <w:autoSpaceDE w:val="0"/>
        <w:autoSpaceDN w:val="0"/>
        <w:spacing w:after="360" w:line="240" w:lineRule="auto"/>
        <w:ind w:right="2268"/>
        <w:rPr>
          <w:rFonts w:ascii="Arial" w:eastAsia="Times New Roman" w:hAnsi="Arial" w:cs="Arial"/>
          <w:sz w:val="2"/>
          <w:szCs w:val="2"/>
          <w:lang w:eastAsia="ru-RU"/>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96"/>
        <w:gridCol w:w="425"/>
        <w:gridCol w:w="142"/>
        <w:gridCol w:w="425"/>
        <w:gridCol w:w="284"/>
        <w:gridCol w:w="198"/>
        <w:gridCol w:w="521"/>
        <w:gridCol w:w="415"/>
        <w:gridCol w:w="538"/>
        <w:gridCol w:w="596"/>
        <w:gridCol w:w="425"/>
        <w:gridCol w:w="453"/>
      </w:tblGrid>
      <w:tr w:rsidR="0066515D" w:rsidRPr="006E5C9B" w:rsidTr="0066515D">
        <w:trPr>
          <w:trHeight w:val="340"/>
        </w:trPr>
        <w:tc>
          <w:tcPr>
            <w:tcW w:w="4196" w:type="dxa"/>
            <w:tcBorders>
              <w:top w:val="single" w:sz="6" w:space="0" w:color="auto"/>
              <w:left w:val="single" w:sz="6" w:space="0" w:color="auto"/>
              <w:bottom w:val="nil"/>
              <w:right w:val="single" w:sz="6" w:space="0" w:color="auto"/>
            </w:tcBorders>
            <w:vAlign w:val="center"/>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425" w:type="dxa"/>
            <w:tcBorders>
              <w:top w:val="single" w:sz="6" w:space="0" w:color="auto"/>
              <w:left w:val="nil"/>
              <w:bottom w:val="nil"/>
              <w:right w:val="nil"/>
            </w:tcBorders>
            <w:vAlign w:val="bottom"/>
          </w:tcPr>
          <w:p w:rsidR="0066515D" w:rsidRPr="006E5C9B" w:rsidRDefault="0066515D" w:rsidP="0066515D">
            <w:pPr>
              <w:autoSpaceDE w:val="0"/>
              <w:autoSpaceDN w:val="0"/>
              <w:spacing w:after="0" w:line="240" w:lineRule="auto"/>
              <w:ind w:right="57"/>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На</w:t>
            </w:r>
          </w:p>
        </w:tc>
        <w:tc>
          <w:tcPr>
            <w:tcW w:w="851" w:type="dxa"/>
            <w:gridSpan w:val="3"/>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sidRPr="006E5C9B">
              <w:rPr>
                <w:rFonts w:ascii="Arial" w:eastAsia="Times New Roman" w:hAnsi="Arial" w:cs="Arial"/>
                <w:sz w:val="20"/>
                <w:szCs w:val="20"/>
                <w:lang w:eastAsia="ru-RU"/>
              </w:rPr>
              <w:t>31 декабря</w:t>
            </w:r>
          </w:p>
        </w:tc>
        <w:tc>
          <w:tcPr>
            <w:tcW w:w="198" w:type="dxa"/>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sidRPr="006E5C9B">
              <w:rPr>
                <w:rFonts w:ascii="Arial" w:eastAsia="Times New Roman" w:hAnsi="Arial" w:cs="Arial"/>
                <w:sz w:val="20"/>
                <w:szCs w:val="20"/>
                <w:lang w:eastAsia="ru-RU"/>
              </w:rPr>
              <w:t>На 31 декабря</w:t>
            </w:r>
          </w:p>
        </w:tc>
        <w:tc>
          <w:tcPr>
            <w:tcW w:w="1474" w:type="dxa"/>
            <w:gridSpan w:val="3"/>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sidRPr="006E5C9B">
              <w:rPr>
                <w:rFonts w:ascii="Arial" w:eastAsia="Times New Roman" w:hAnsi="Arial" w:cs="Arial"/>
                <w:sz w:val="20"/>
                <w:szCs w:val="20"/>
                <w:lang w:eastAsia="ru-RU"/>
              </w:rPr>
              <w:t>На 31 декабря</w:t>
            </w:r>
          </w:p>
        </w:tc>
      </w:tr>
      <w:tr w:rsidR="0066515D" w:rsidRPr="006E5C9B" w:rsidTr="0066515D">
        <w:trPr>
          <w:trHeight w:val="284"/>
        </w:trPr>
        <w:tc>
          <w:tcPr>
            <w:tcW w:w="4196" w:type="dxa"/>
            <w:tcBorders>
              <w:top w:val="nil"/>
              <w:left w:val="single" w:sz="6" w:space="0" w:color="auto"/>
              <w:bottom w:val="nil"/>
              <w:right w:val="single" w:sz="6" w:space="0" w:color="auto"/>
            </w:tcBorders>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sidRPr="006E5C9B">
              <w:rPr>
                <w:rFonts w:ascii="Arial" w:eastAsia="Times New Roman" w:hAnsi="Arial" w:cs="Arial"/>
                <w:sz w:val="20"/>
                <w:szCs w:val="20"/>
                <w:lang w:eastAsia="ru-RU"/>
              </w:rPr>
              <w:t xml:space="preserve">Наименование показателя </w:t>
            </w:r>
            <w:r w:rsidRPr="006E5C9B">
              <w:rPr>
                <w:rFonts w:ascii="Arial" w:eastAsia="Times New Roman" w:hAnsi="Arial" w:cs="Arial"/>
                <w:sz w:val="20"/>
                <w:szCs w:val="20"/>
                <w:vertAlign w:val="superscript"/>
                <w:lang w:eastAsia="ru-RU"/>
              </w:rPr>
              <w:t>2</w:t>
            </w:r>
          </w:p>
        </w:tc>
        <w:tc>
          <w:tcPr>
            <w:tcW w:w="567" w:type="dxa"/>
            <w:gridSpan w:val="2"/>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20</w:t>
            </w:r>
          </w:p>
        </w:tc>
        <w:tc>
          <w:tcPr>
            <w:tcW w:w="425"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12</w:t>
            </w:r>
          </w:p>
        </w:tc>
        <w:tc>
          <w:tcPr>
            <w:tcW w:w="482" w:type="dxa"/>
            <w:gridSpan w:val="2"/>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г.</w:t>
            </w:r>
          </w:p>
        </w:tc>
        <w:tc>
          <w:tcPr>
            <w:tcW w:w="521" w:type="dxa"/>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20</w:t>
            </w:r>
          </w:p>
        </w:tc>
        <w:tc>
          <w:tcPr>
            <w:tcW w:w="415"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11</w:t>
            </w:r>
          </w:p>
        </w:tc>
        <w:tc>
          <w:tcPr>
            <w:tcW w:w="538" w:type="dxa"/>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г.</w:t>
            </w:r>
          </w:p>
        </w:tc>
        <w:tc>
          <w:tcPr>
            <w:tcW w:w="596" w:type="dxa"/>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20</w:t>
            </w:r>
          </w:p>
        </w:tc>
        <w:tc>
          <w:tcPr>
            <w:tcW w:w="425"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10</w:t>
            </w:r>
          </w:p>
        </w:tc>
        <w:tc>
          <w:tcPr>
            <w:tcW w:w="453" w:type="dxa"/>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г.</w:t>
            </w:r>
          </w:p>
        </w:tc>
      </w:tr>
      <w:tr w:rsidR="0066515D" w:rsidRPr="006E5C9B" w:rsidTr="0066515D">
        <w:tc>
          <w:tcPr>
            <w:tcW w:w="4196" w:type="dxa"/>
            <w:tcBorders>
              <w:top w:val="nil"/>
              <w:left w:val="single" w:sz="6" w:space="0" w:color="auto"/>
              <w:bottom w:val="single" w:sz="6" w:space="0" w:color="auto"/>
              <w:right w:val="single" w:sz="6" w:space="0" w:color="auto"/>
            </w:tcBorders>
          </w:tcPr>
          <w:p w:rsidR="0066515D" w:rsidRPr="006E5C9B" w:rsidRDefault="0066515D" w:rsidP="0066515D">
            <w:pPr>
              <w:autoSpaceDE w:val="0"/>
              <w:autoSpaceDN w:val="0"/>
              <w:spacing w:after="0" w:line="240" w:lineRule="auto"/>
              <w:jc w:val="center"/>
              <w:rPr>
                <w:rFonts w:ascii="Arial" w:eastAsia="Times New Roman" w:hAnsi="Arial" w:cs="Arial"/>
                <w:sz w:val="14"/>
                <w:szCs w:val="14"/>
                <w:lang w:eastAsia="ru-RU"/>
              </w:rPr>
            </w:pPr>
          </w:p>
        </w:tc>
        <w:tc>
          <w:tcPr>
            <w:tcW w:w="567" w:type="dxa"/>
            <w:gridSpan w:val="2"/>
            <w:tcBorders>
              <w:top w:val="nil"/>
              <w:left w:val="nil"/>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25" w:type="dxa"/>
            <w:tcBorders>
              <w:top w:val="nil"/>
              <w:left w:val="nil"/>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482" w:type="dxa"/>
            <w:gridSpan w:val="2"/>
            <w:tcBorders>
              <w:top w:val="nil"/>
              <w:left w:val="nil"/>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c>
          <w:tcPr>
            <w:tcW w:w="521" w:type="dxa"/>
            <w:tcBorders>
              <w:top w:val="nil"/>
              <w:left w:val="nil"/>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15" w:type="dxa"/>
            <w:tcBorders>
              <w:top w:val="nil"/>
              <w:left w:val="nil"/>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538" w:type="dxa"/>
            <w:tcBorders>
              <w:top w:val="nil"/>
              <w:left w:val="nil"/>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c>
          <w:tcPr>
            <w:tcW w:w="596" w:type="dxa"/>
            <w:tcBorders>
              <w:top w:val="nil"/>
              <w:left w:val="nil"/>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25" w:type="dxa"/>
            <w:tcBorders>
              <w:top w:val="nil"/>
              <w:left w:val="nil"/>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453" w:type="dxa"/>
            <w:tcBorders>
              <w:top w:val="nil"/>
              <w:left w:val="nil"/>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r>
      <w:tr w:rsidR="0066515D" w:rsidRPr="006E5C9B" w:rsidTr="0066515D">
        <w:tc>
          <w:tcPr>
            <w:tcW w:w="4196" w:type="dxa"/>
            <w:tcBorders>
              <w:top w:val="single" w:sz="6" w:space="0" w:color="auto"/>
              <w:left w:val="single" w:sz="6" w:space="0" w:color="auto"/>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АКТИВ</w:t>
            </w:r>
          </w:p>
        </w:tc>
        <w:tc>
          <w:tcPr>
            <w:tcW w:w="1474" w:type="dxa"/>
            <w:gridSpan w:val="5"/>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12" w:space="0" w:color="auto"/>
              <w:left w:val="nil"/>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r>
      <w:tr w:rsidR="0066515D" w:rsidRPr="006E5C9B" w:rsidTr="0066515D">
        <w:tc>
          <w:tcPr>
            <w:tcW w:w="4196" w:type="dxa"/>
            <w:tcBorders>
              <w:top w:val="nil"/>
              <w:left w:val="single" w:sz="6" w:space="0" w:color="auto"/>
              <w:bottom w:val="nil"/>
              <w:right w:val="single" w:sz="12" w:space="0" w:color="auto"/>
            </w:tcBorders>
            <w:vAlign w:val="bottom"/>
          </w:tcPr>
          <w:p w:rsidR="0066515D" w:rsidRPr="006E5C9B" w:rsidRDefault="0066515D" w:rsidP="0066515D">
            <w:pPr>
              <w:autoSpaceDE w:val="0"/>
              <w:autoSpaceDN w:val="0"/>
              <w:spacing w:before="120" w:after="0" w:line="240" w:lineRule="auto"/>
              <w:jc w:val="center"/>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I. ВНЕОБОРОТНЫЕ АКТИВЫ</w:t>
            </w:r>
          </w:p>
        </w:tc>
        <w:tc>
          <w:tcPr>
            <w:tcW w:w="1474" w:type="dxa"/>
            <w:gridSpan w:val="5"/>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nil"/>
              <w:left w:val="nil"/>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r>
      <w:tr w:rsidR="0066515D" w:rsidRPr="006E5C9B" w:rsidTr="0066515D">
        <w:trPr>
          <w:trHeight w:val="284"/>
        </w:trPr>
        <w:tc>
          <w:tcPr>
            <w:tcW w:w="4196" w:type="dxa"/>
            <w:tcBorders>
              <w:top w:val="nil"/>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Нематериальные активы</w:t>
            </w:r>
          </w:p>
        </w:tc>
        <w:tc>
          <w:tcPr>
            <w:tcW w:w="1474" w:type="dxa"/>
            <w:gridSpan w:val="5"/>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nil"/>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Результаты исследований и разработок</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Нематериальные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Материальные поисковые активы</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Основные средства</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953 719</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780 355</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859 620</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Доходные вложения в материальные ценности</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Финансовые вложения</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334 269</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389 283</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334 283</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Отложенные налоговые активы</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46 032</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43 186</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45 609</w:t>
            </w:r>
          </w:p>
        </w:tc>
      </w:tr>
      <w:tr w:rsidR="0066515D" w:rsidRPr="006E5C9B" w:rsidTr="0066515D">
        <w:trPr>
          <w:trHeight w:val="284"/>
        </w:trPr>
        <w:tc>
          <w:tcPr>
            <w:tcW w:w="4196" w:type="dxa"/>
            <w:tcBorders>
              <w:top w:val="single" w:sz="6" w:space="0" w:color="auto"/>
              <w:left w:val="single" w:sz="6" w:space="0" w:color="auto"/>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 xml:space="preserve">Прочие </w:t>
            </w:r>
            <w:proofErr w:type="spellStart"/>
            <w:r w:rsidRPr="006E5C9B">
              <w:rPr>
                <w:rFonts w:ascii="Arial" w:eastAsia="Times New Roman" w:hAnsi="Arial" w:cs="Arial"/>
                <w:sz w:val="20"/>
                <w:szCs w:val="20"/>
                <w:lang w:eastAsia="ru-RU"/>
              </w:rPr>
              <w:t>внеоборотные</w:t>
            </w:r>
            <w:proofErr w:type="spellEnd"/>
            <w:r w:rsidRPr="006E5C9B">
              <w:rPr>
                <w:rFonts w:ascii="Arial" w:eastAsia="Times New Roman" w:hAnsi="Arial" w:cs="Arial"/>
                <w:sz w:val="20"/>
                <w:szCs w:val="20"/>
                <w:lang w:eastAsia="ru-RU"/>
              </w:rPr>
              <w:t xml:space="preserve"> активы</w:t>
            </w:r>
          </w:p>
        </w:tc>
        <w:tc>
          <w:tcPr>
            <w:tcW w:w="1474" w:type="dxa"/>
            <w:gridSpan w:val="5"/>
            <w:tcBorders>
              <w:top w:val="single" w:sz="6"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21 715</w:t>
            </w:r>
          </w:p>
        </w:tc>
        <w:tc>
          <w:tcPr>
            <w:tcW w:w="1474" w:type="dxa"/>
            <w:gridSpan w:val="3"/>
            <w:tcBorders>
              <w:top w:val="single" w:sz="6"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15 046</w:t>
            </w:r>
          </w:p>
        </w:tc>
        <w:tc>
          <w:tcPr>
            <w:tcW w:w="1474" w:type="dxa"/>
            <w:gridSpan w:val="3"/>
            <w:tcBorders>
              <w:top w:val="single" w:sz="6"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117 434</w:t>
            </w:r>
          </w:p>
        </w:tc>
      </w:tr>
      <w:tr w:rsidR="0066515D" w:rsidRPr="006E5C9B" w:rsidTr="0066515D">
        <w:trPr>
          <w:trHeight w:val="284"/>
        </w:trPr>
        <w:tc>
          <w:tcPr>
            <w:tcW w:w="4196" w:type="dxa"/>
            <w:tcBorders>
              <w:top w:val="single" w:sz="12"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Итого по разделу I</w:t>
            </w:r>
          </w:p>
        </w:tc>
        <w:tc>
          <w:tcPr>
            <w:tcW w:w="1474" w:type="dxa"/>
            <w:gridSpan w:val="5"/>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1 355 735</w:t>
            </w:r>
          </w:p>
        </w:tc>
        <w:tc>
          <w:tcPr>
            <w:tcW w:w="1474" w:type="dxa"/>
            <w:gridSpan w:val="3"/>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1 227 870</w:t>
            </w:r>
          </w:p>
        </w:tc>
        <w:tc>
          <w:tcPr>
            <w:tcW w:w="1474" w:type="dxa"/>
            <w:gridSpan w:val="3"/>
            <w:tcBorders>
              <w:top w:val="single" w:sz="12"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1 356 946</w:t>
            </w:r>
          </w:p>
        </w:tc>
      </w:tr>
      <w:tr w:rsidR="0066515D" w:rsidRPr="006E5C9B" w:rsidTr="0066515D">
        <w:tc>
          <w:tcPr>
            <w:tcW w:w="4196" w:type="dxa"/>
            <w:tcBorders>
              <w:top w:val="single" w:sz="6" w:space="0" w:color="auto"/>
              <w:left w:val="single" w:sz="6" w:space="0" w:color="auto"/>
              <w:bottom w:val="nil"/>
              <w:right w:val="single" w:sz="12" w:space="0" w:color="auto"/>
            </w:tcBorders>
            <w:vAlign w:val="bottom"/>
          </w:tcPr>
          <w:p w:rsidR="0066515D" w:rsidRPr="006E5C9B" w:rsidRDefault="0066515D" w:rsidP="0066515D">
            <w:pPr>
              <w:autoSpaceDE w:val="0"/>
              <w:autoSpaceDN w:val="0"/>
              <w:spacing w:before="120" w:after="0" w:line="240" w:lineRule="auto"/>
              <w:jc w:val="center"/>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II. ОБОРОТНЫЕ АКТИВЫ</w:t>
            </w:r>
          </w:p>
        </w:tc>
        <w:tc>
          <w:tcPr>
            <w:tcW w:w="1474" w:type="dxa"/>
            <w:gridSpan w:val="5"/>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3"/>
            <w:tcBorders>
              <w:top w:val="single" w:sz="12" w:space="0" w:color="auto"/>
              <w:left w:val="nil"/>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r>
      <w:tr w:rsidR="0066515D" w:rsidRPr="006E5C9B" w:rsidTr="0066515D">
        <w:trPr>
          <w:trHeight w:val="284"/>
        </w:trPr>
        <w:tc>
          <w:tcPr>
            <w:tcW w:w="4196" w:type="dxa"/>
            <w:tcBorders>
              <w:top w:val="nil"/>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Запасы</w:t>
            </w:r>
          </w:p>
        </w:tc>
        <w:tc>
          <w:tcPr>
            <w:tcW w:w="1474" w:type="dxa"/>
            <w:gridSpan w:val="5"/>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254 440</w:t>
            </w:r>
          </w:p>
        </w:tc>
        <w:tc>
          <w:tcPr>
            <w:tcW w:w="1474" w:type="dxa"/>
            <w:gridSpan w:val="3"/>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292 209</w:t>
            </w:r>
          </w:p>
        </w:tc>
        <w:tc>
          <w:tcPr>
            <w:tcW w:w="1474" w:type="dxa"/>
            <w:gridSpan w:val="3"/>
            <w:tcBorders>
              <w:top w:val="nil"/>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320 845</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Налог на добавленную стоимость по приобретенным ценностям</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2 289</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6 676</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5 214</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Дебиторская задолженность</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370 860</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332 136</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289 837</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Финансовые вложения (за исключением денежных эквивалентов)</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58 000</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7 000</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10 000</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Денежные средства и денежные эквиваленты</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23 179</w:t>
            </w:r>
          </w:p>
        </w:tc>
        <w:tc>
          <w:tcPr>
            <w:tcW w:w="1474" w:type="dxa"/>
            <w:gridSpan w:val="3"/>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97 248</w:t>
            </w:r>
          </w:p>
        </w:tc>
        <w:tc>
          <w:tcPr>
            <w:tcW w:w="1474" w:type="dxa"/>
            <w:gridSpan w:val="3"/>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23 090</w:t>
            </w:r>
          </w:p>
        </w:tc>
      </w:tr>
      <w:tr w:rsidR="0066515D" w:rsidRPr="006E5C9B" w:rsidTr="0066515D">
        <w:trPr>
          <w:trHeight w:val="284"/>
        </w:trPr>
        <w:tc>
          <w:tcPr>
            <w:tcW w:w="4196" w:type="dxa"/>
            <w:tcBorders>
              <w:top w:val="single" w:sz="6" w:space="0" w:color="auto"/>
              <w:left w:val="single" w:sz="6" w:space="0" w:color="auto"/>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Прочие оборотные активы</w:t>
            </w:r>
          </w:p>
        </w:tc>
        <w:tc>
          <w:tcPr>
            <w:tcW w:w="1474" w:type="dxa"/>
            <w:gridSpan w:val="5"/>
            <w:tcBorders>
              <w:top w:val="single" w:sz="6"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71</w:t>
            </w:r>
          </w:p>
        </w:tc>
        <w:tc>
          <w:tcPr>
            <w:tcW w:w="1474" w:type="dxa"/>
            <w:gridSpan w:val="3"/>
            <w:tcBorders>
              <w:top w:val="single" w:sz="6"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75</w:t>
            </w:r>
          </w:p>
        </w:tc>
        <w:tc>
          <w:tcPr>
            <w:tcW w:w="1474" w:type="dxa"/>
            <w:gridSpan w:val="3"/>
            <w:tcBorders>
              <w:top w:val="single" w:sz="6"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2 182</w:t>
            </w:r>
          </w:p>
        </w:tc>
      </w:tr>
      <w:tr w:rsidR="0066515D" w:rsidRPr="006E5C9B" w:rsidTr="0066515D">
        <w:trPr>
          <w:trHeight w:val="284"/>
        </w:trPr>
        <w:tc>
          <w:tcPr>
            <w:tcW w:w="4196" w:type="dxa"/>
            <w:tcBorders>
              <w:top w:val="single" w:sz="12"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Итого по разделу II</w:t>
            </w:r>
          </w:p>
        </w:tc>
        <w:tc>
          <w:tcPr>
            <w:tcW w:w="1474" w:type="dxa"/>
            <w:gridSpan w:val="5"/>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708 839</w:t>
            </w:r>
          </w:p>
        </w:tc>
        <w:tc>
          <w:tcPr>
            <w:tcW w:w="1474" w:type="dxa"/>
            <w:gridSpan w:val="3"/>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735 344</w:t>
            </w:r>
          </w:p>
        </w:tc>
        <w:tc>
          <w:tcPr>
            <w:tcW w:w="1474" w:type="dxa"/>
            <w:gridSpan w:val="3"/>
            <w:tcBorders>
              <w:top w:val="single" w:sz="12"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651 168</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БАЛАНС</w:t>
            </w:r>
          </w:p>
        </w:tc>
        <w:tc>
          <w:tcPr>
            <w:tcW w:w="1474" w:type="dxa"/>
            <w:gridSpan w:val="5"/>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2 064 574</w:t>
            </w:r>
          </w:p>
        </w:tc>
        <w:tc>
          <w:tcPr>
            <w:tcW w:w="1474" w:type="dxa"/>
            <w:gridSpan w:val="3"/>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1 963 214</w:t>
            </w:r>
          </w:p>
        </w:tc>
        <w:tc>
          <w:tcPr>
            <w:tcW w:w="1474" w:type="dxa"/>
            <w:gridSpan w:val="3"/>
            <w:tcBorders>
              <w:top w:val="single" w:sz="12"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2 008 114</w:t>
            </w:r>
          </w:p>
        </w:tc>
      </w:tr>
    </w:tbl>
    <w:p w:rsidR="0066515D" w:rsidRDefault="0066515D" w:rsidP="0066515D"/>
    <w:p w:rsidR="0066515D" w:rsidRDefault="0066515D" w:rsidP="0066515D"/>
    <w:p w:rsidR="0066515D" w:rsidRDefault="0066515D" w:rsidP="0066515D"/>
    <w:p w:rsidR="0066515D" w:rsidRDefault="0066515D" w:rsidP="0066515D"/>
    <w:p w:rsidR="0066515D" w:rsidRDefault="0066515D" w:rsidP="0066515D"/>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96"/>
        <w:gridCol w:w="164"/>
        <w:gridCol w:w="261"/>
        <w:gridCol w:w="142"/>
        <w:gridCol w:w="425"/>
        <w:gridCol w:w="284"/>
        <w:gridCol w:w="198"/>
        <w:gridCol w:w="129"/>
        <w:gridCol w:w="392"/>
        <w:gridCol w:w="415"/>
        <w:gridCol w:w="395"/>
        <w:gridCol w:w="143"/>
        <w:gridCol w:w="151"/>
        <w:gridCol w:w="445"/>
        <w:gridCol w:w="425"/>
        <w:gridCol w:w="284"/>
        <w:gridCol w:w="169"/>
        <w:gridCol w:w="10"/>
      </w:tblGrid>
      <w:tr w:rsidR="0066515D" w:rsidRPr="006E5C9B" w:rsidTr="0066515D">
        <w:trPr>
          <w:gridAfter w:val="1"/>
          <w:wAfter w:w="10" w:type="dxa"/>
          <w:trHeight w:val="340"/>
        </w:trPr>
        <w:tc>
          <w:tcPr>
            <w:tcW w:w="4196" w:type="dxa"/>
            <w:tcBorders>
              <w:top w:val="single" w:sz="6" w:space="0" w:color="auto"/>
              <w:left w:val="single" w:sz="6" w:space="0" w:color="auto"/>
              <w:bottom w:val="nil"/>
              <w:right w:val="single" w:sz="6" w:space="0" w:color="auto"/>
            </w:tcBorders>
            <w:vAlign w:val="center"/>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425" w:type="dxa"/>
            <w:gridSpan w:val="2"/>
            <w:tcBorders>
              <w:top w:val="single" w:sz="6" w:space="0" w:color="auto"/>
              <w:left w:val="nil"/>
              <w:bottom w:val="nil"/>
              <w:right w:val="nil"/>
            </w:tcBorders>
            <w:vAlign w:val="bottom"/>
          </w:tcPr>
          <w:p w:rsidR="0066515D" w:rsidRPr="006E5C9B" w:rsidRDefault="0066515D" w:rsidP="0066515D">
            <w:pPr>
              <w:autoSpaceDE w:val="0"/>
              <w:autoSpaceDN w:val="0"/>
              <w:spacing w:after="0" w:line="240" w:lineRule="auto"/>
              <w:ind w:right="57"/>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На</w:t>
            </w:r>
          </w:p>
        </w:tc>
        <w:tc>
          <w:tcPr>
            <w:tcW w:w="851" w:type="dxa"/>
            <w:gridSpan w:val="3"/>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31 декабря</w:t>
            </w:r>
          </w:p>
        </w:tc>
        <w:tc>
          <w:tcPr>
            <w:tcW w:w="198" w:type="dxa"/>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sidRPr="006E5C9B">
              <w:rPr>
                <w:rFonts w:ascii="Arial" w:eastAsia="Times New Roman" w:hAnsi="Arial" w:cs="Arial"/>
                <w:sz w:val="20"/>
                <w:szCs w:val="20"/>
                <w:lang w:eastAsia="ru-RU"/>
              </w:rPr>
              <w:t>На 31 декабря</w:t>
            </w:r>
          </w:p>
        </w:tc>
        <w:tc>
          <w:tcPr>
            <w:tcW w:w="1474" w:type="dxa"/>
            <w:gridSpan w:val="5"/>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sidRPr="006E5C9B">
              <w:rPr>
                <w:rFonts w:ascii="Arial" w:eastAsia="Times New Roman" w:hAnsi="Arial" w:cs="Arial"/>
                <w:sz w:val="20"/>
                <w:szCs w:val="20"/>
                <w:lang w:eastAsia="ru-RU"/>
              </w:rPr>
              <w:t>На 31 декабря</w:t>
            </w:r>
          </w:p>
        </w:tc>
      </w:tr>
      <w:tr w:rsidR="0066515D" w:rsidRPr="006E5C9B" w:rsidTr="0066515D">
        <w:trPr>
          <w:trHeight w:val="284"/>
        </w:trPr>
        <w:tc>
          <w:tcPr>
            <w:tcW w:w="4196" w:type="dxa"/>
            <w:tcBorders>
              <w:top w:val="nil"/>
              <w:left w:val="single" w:sz="6" w:space="0" w:color="auto"/>
              <w:bottom w:val="nil"/>
              <w:right w:val="single" w:sz="6" w:space="0" w:color="auto"/>
            </w:tcBorders>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sidRPr="006E5C9B">
              <w:rPr>
                <w:rFonts w:ascii="Arial" w:eastAsia="Times New Roman" w:hAnsi="Arial" w:cs="Arial"/>
                <w:sz w:val="20"/>
                <w:szCs w:val="20"/>
                <w:lang w:eastAsia="ru-RU"/>
              </w:rPr>
              <w:t xml:space="preserve">Наименование показателя </w:t>
            </w:r>
          </w:p>
        </w:tc>
        <w:tc>
          <w:tcPr>
            <w:tcW w:w="567" w:type="dxa"/>
            <w:gridSpan w:val="3"/>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20</w:t>
            </w:r>
          </w:p>
        </w:tc>
        <w:tc>
          <w:tcPr>
            <w:tcW w:w="425"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12</w:t>
            </w:r>
          </w:p>
        </w:tc>
        <w:tc>
          <w:tcPr>
            <w:tcW w:w="482" w:type="dxa"/>
            <w:gridSpan w:val="2"/>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г.</w:t>
            </w:r>
          </w:p>
        </w:tc>
        <w:tc>
          <w:tcPr>
            <w:tcW w:w="521" w:type="dxa"/>
            <w:gridSpan w:val="2"/>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20</w:t>
            </w:r>
          </w:p>
        </w:tc>
        <w:tc>
          <w:tcPr>
            <w:tcW w:w="415"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11</w:t>
            </w:r>
          </w:p>
        </w:tc>
        <w:tc>
          <w:tcPr>
            <w:tcW w:w="538" w:type="dxa"/>
            <w:gridSpan w:val="2"/>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г.</w:t>
            </w:r>
          </w:p>
        </w:tc>
        <w:tc>
          <w:tcPr>
            <w:tcW w:w="596" w:type="dxa"/>
            <w:gridSpan w:val="2"/>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20</w:t>
            </w:r>
          </w:p>
        </w:tc>
        <w:tc>
          <w:tcPr>
            <w:tcW w:w="425"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10</w:t>
            </w:r>
          </w:p>
        </w:tc>
        <w:tc>
          <w:tcPr>
            <w:tcW w:w="463" w:type="dxa"/>
            <w:gridSpan w:val="3"/>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г.</w:t>
            </w:r>
          </w:p>
        </w:tc>
      </w:tr>
      <w:tr w:rsidR="0066515D" w:rsidRPr="006E5C9B" w:rsidTr="0066515D">
        <w:tc>
          <w:tcPr>
            <w:tcW w:w="4196" w:type="dxa"/>
            <w:tcBorders>
              <w:top w:val="nil"/>
              <w:left w:val="single" w:sz="6" w:space="0" w:color="auto"/>
              <w:bottom w:val="single" w:sz="6" w:space="0" w:color="auto"/>
              <w:right w:val="single" w:sz="6" w:space="0" w:color="auto"/>
            </w:tcBorders>
          </w:tcPr>
          <w:p w:rsidR="0066515D" w:rsidRPr="006E5C9B" w:rsidRDefault="0066515D" w:rsidP="0066515D">
            <w:pPr>
              <w:autoSpaceDE w:val="0"/>
              <w:autoSpaceDN w:val="0"/>
              <w:spacing w:after="0" w:line="240" w:lineRule="auto"/>
              <w:jc w:val="center"/>
              <w:rPr>
                <w:rFonts w:ascii="Arial" w:eastAsia="Times New Roman" w:hAnsi="Arial" w:cs="Arial"/>
                <w:sz w:val="14"/>
                <w:szCs w:val="14"/>
                <w:lang w:eastAsia="ru-RU"/>
              </w:rPr>
            </w:pPr>
          </w:p>
        </w:tc>
        <w:tc>
          <w:tcPr>
            <w:tcW w:w="567" w:type="dxa"/>
            <w:gridSpan w:val="3"/>
            <w:tcBorders>
              <w:top w:val="nil"/>
              <w:left w:val="nil"/>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25" w:type="dxa"/>
            <w:tcBorders>
              <w:top w:val="nil"/>
              <w:left w:val="nil"/>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482" w:type="dxa"/>
            <w:gridSpan w:val="2"/>
            <w:tcBorders>
              <w:top w:val="nil"/>
              <w:left w:val="nil"/>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c>
          <w:tcPr>
            <w:tcW w:w="521" w:type="dxa"/>
            <w:gridSpan w:val="2"/>
            <w:tcBorders>
              <w:top w:val="nil"/>
              <w:left w:val="nil"/>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15" w:type="dxa"/>
            <w:tcBorders>
              <w:top w:val="nil"/>
              <w:left w:val="nil"/>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538" w:type="dxa"/>
            <w:gridSpan w:val="2"/>
            <w:tcBorders>
              <w:top w:val="nil"/>
              <w:left w:val="nil"/>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c>
          <w:tcPr>
            <w:tcW w:w="596" w:type="dxa"/>
            <w:gridSpan w:val="2"/>
            <w:tcBorders>
              <w:top w:val="nil"/>
              <w:left w:val="nil"/>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25" w:type="dxa"/>
            <w:tcBorders>
              <w:top w:val="nil"/>
              <w:left w:val="nil"/>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463" w:type="dxa"/>
            <w:gridSpan w:val="3"/>
            <w:tcBorders>
              <w:top w:val="nil"/>
              <w:left w:val="nil"/>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r>
      <w:tr w:rsidR="0066515D" w:rsidRPr="006E5C9B" w:rsidTr="0066515D">
        <w:tc>
          <w:tcPr>
            <w:tcW w:w="4196" w:type="dxa"/>
            <w:tcBorders>
              <w:top w:val="single" w:sz="6" w:space="0" w:color="auto"/>
              <w:left w:val="single" w:sz="6" w:space="0" w:color="auto"/>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ПАССИВ</w:t>
            </w:r>
          </w:p>
        </w:tc>
        <w:tc>
          <w:tcPr>
            <w:tcW w:w="1474" w:type="dxa"/>
            <w:gridSpan w:val="6"/>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84" w:type="dxa"/>
            <w:gridSpan w:val="6"/>
            <w:tcBorders>
              <w:top w:val="single" w:sz="12" w:space="0" w:color="auto"/>
              <w:left w:val="nil"/>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r>
      <w:tr w:rsidR="0066515D" w:rsidRPr="006E5C9B" w:rsidTr="0066515D">
        <w:tc>
          <w:tcPr>
            <w:tcW w:w="4196" w:type="dxa"/>
            <w:tcBorders>
              <w:top w:val="nil"/>
              <w:left w:val="single" w:sz="6" w:space="0" w:color="auto"/>
              <w:bottom w:val="nil"/>
              <w:right w:val="single" w:sz="12" w:space="0" w:color="auto"/>
            </w:tcBorders>
            <w:vAlign w:val="bottom"/>
          </w:tcPr>
          <w:p w:rsidR="0066515D" w:rsidRPr="006E5C9B" w:rsidRDefault="0066515D" w:rsidP="0066515D">
            <w:pPr>
              <w:autoSpaceDE w:val="0"/>
              <w:autoSpaceDN w:val="0"/>
              <w:spacing w:before="120" w:after="0" w:line="240" w:lineRule="auto"/>
              <w:jc w:val="center"/>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 xml:space="preserve">III. КАПИТАЛ И РЕЗЕРВЫ </w:t>
            </w:r>
            <w:r w:rsidRPr="006E5C9B">
              <w:rPr>
                <w:rFonts w:ascii="Arial" w:eastAsia="Times New Roman" w:hAnsi="Arial" w:cs="Arial"/>
                <w:b/>
                <w:bCs/>
                <w:sz w:val="20"/>
                <w:szCs w:val="20"/>
                <w:vertAlign w:val="superscript"/>
                <w:lang w:eastAsia="ru-RU"/>
              </w:rPr>
              <w:t>6</w:t>
            </w:r>
          </w:p>
        </w:tc>
        <w:tc>
          <w:tcPr>
            <w:tcW w:w="1474" w:type="dxa"/>
            <w:gridSpan w:val="6"/>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84" w:type="dxa"/>
            <w:gridSpan w:val="6"/>
            <w:tcBorders>
              <w:top w:val="nil"/>
              <w:left w:val="nil"/>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r>
      <w:tr w:rsidR="0066515D" w:rsidRPr="006E5C9B" w:rsidTr="0066515D">
        <w:trPr>
          <w:trHeight w:val="284"/>
        </w:trPr>
        <w:tc>
          <w:tcPr>
            <w:tcW w:w="4196" w:type="dxa"/>
            <w:tcBorders>
              <w:top w:val="nil"/>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958</w:t>
            </w:r>
          </w:p>
        </w:tc>
        <w:tc>
          <w:tcPr>
            <w:tcW w:w="1474" w:type="dxa"/>
            <w:gridSpan w:val="5"/>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958</w:t>
            </w:r>
          </w:p>
        </w:tc>
        <w:tc>
          <w:tcPr>
            <w:tcW w:w="1484" w:type="dxa"/>
            <w:gridSpan w:val="6"/>
            <w:tcBorders>
              <w:top w:val="nil"/>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958</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Собственные акции, выкупленные у акционеров</w:t>
            </w:r>
          </w:p>
        </w:tc>
        <w:tc>
          <w:tcPr>
            <w:tcW w:w="164"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val="en-US" w:eastAsia="ru-RU"/>
              </w:rPr>
            </w:pPr>
            <w:r w:rsidRPr="006E5C9B">
              <w:rPr>
                <w:rFonts w:ascii="Arial" w:eastAsia="Times New Roman" w:hAnsi="Arial" w:cs="Arial"/>
                <w:sz w:val="20"/>
                <w:szCs w:val="20"/>
                <w:lang w:val="en-US" w:eastAsia="ru-RU"/>
              </w:rPr>
              <w:t>(</w:t>
            </w:r>
          </w:p>
        </w:tc>
        <w:tc>
          <w:tcPr>
            <w:tcW w:w="1112" w:type="dxa"/>
            <w:gridSpan w:val="4"/>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98" w:type="dxa"/>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val="en-US" w:eastAsia="ru-RU"/>
              </w:rPr>
            </w:pPr>
            <w:r w:rsidRPr="006E5C9B">
              <w:rPr>
                <w:rFonts w:ascii="Arial" w:eastAsia="Times New Roman" w:hAnsi="Arial" w:cs="Arial"/>
                <w:sz w:val="20"/>
                <w:szCs w:val="20"/>
                <w:lang w:val="en-US" w:eastAsia="ru-RU"/>
              </w:rPr>
              <w:t>)</w:t>
            </w:r>
          </w:p>
        </w:tc>
        <w:tc>
          <w:tcPr>
            <w:tcW w:w="12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val="en-US" w:eastAsia="ru-RU"/>
              </w:rPr>
            </w:pPr>
            <w:r w:rsidRPr="006E5C9B">
              <w:rPr>
                <w:rFonts w:ascii="Arial" w:eastAsia="Times New Roman" w:hAnsi="Arial" w:cs="Arial"/>
                <w:sz w:val="20"/>
                <w:szCs w:val="20"/>
                <w:lang w:val="en-US" w:eastAsia="ru-RU"/>
              </w:rPr>
              <w:t>(</w:t>
            </w:r>
          </w:p>
        </w:tc>
        <w:tc>
          <w:tcPr>
            <w:tcW w:w="1202" w:type="dxa"/>
            <w:gridSpan w:val="3"/>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3" w:type="dxa"/>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val="en-US" w:eastAsia="ru-RU"/>
              </w:rPr>
            </w:pPr>
            <w:r w:rsidRPr="006E5C9B">
              <w:rPr>
                <w:rFonts w:ascii="Arial" w:eastAsia="Times New Roman" w:hAnsi="Arial" w:cs="Arial"/>
                <w:sz w:val="20"/>
                <w:szCs w:val="20"/>
                <w:lang w:val="en-US" w:eastAsia="ru-RU"/>
              </w:rPr>
              <w:t>)</w:t>
            </w:r>
          </w:p>
        </w:tc>
        <w:tc>
          <w:tcPr>
            <w:tcW w:w="151"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val="en-US" w:eastAsia="ru-RU"/>
              </w:rPr>
            </w:pPr>
            <w:r w:rsidRPr="006E5C9B">
              <w:rPr>
                <w:rFonts w:ascii="Arial" w:eastAsia="Times New Roman" w:hAnsi="Arial" w:cs="Arial"/>
                <w:sz w:val="20"/>
                <w:szCs w:val="20"/>
                <w:lang w:val="en-US" w:eastAsia="ru-RU"/>
              </w:rPr>
              <w:t>(</w:t>
            </w:r>
          </w:p>
        </w:tc>
        <w:tc>
          <w:tcPr>
            <w:tcW w:w="1154" w:type="dxa"/>
            <w:gridSpan w:val="3"/>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79" w:type="dxa"/>
            <w:gridSpan w:val="2"/>
            <w:tcBorders>
              <w:top w:val="nil"/>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val="en-US" w:eastAsia="ru-RU"/>
              </w:rPr>
            </w:pPr>
            <w:r w:rsidRPr="006E5C9B">
              <w:rPr>
                <w:rFonts w:ascii="Arial" w:eastAsia="Times New Roman" w:hAnsi="Arial" w:cs="Arial"/>
                <w:sz w:val="20"/>
                <w:szCs w:val="20"/>
                <w:lang w:val="en-US"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 xml:space="preserve">Переоценка </w:t>
            </w:r>
            <w:proofErr w:type="spellStart"/>
            <w:r w:rsidRPr="006E5C9B">
              <w:rPr>
                <w:rFonts w:ascii="Arial" w:eastAsia="Times New Roman" w:hAnsi="Arial" w:cs="Arial"/>
                <w:sz w:val="20"/>
                <w:szCs w:val="20"/>
                <w:lang w:eastAsia="ru-RU"/>
              </w:rPr>
              <w:t>внеоборотных</w:t>
            </w:r>
            <w:proofErr w:type="spellEnd"/>
            <w:r w:rsidRPr="006E5C9B">
              <w:rPr>
                <w:rFonts w:ascii="Arial" w:eastAsia="Times New Roman" w:hAnsi="Arial" w:cs="Arial"/>
                <w:sz w:val="20"/>
                <w:szCs w:val="20"/>
                <w:lang w:eastAsia="ru-RU"/>
              </w:rPr>
              <w:t xml:space="preserve"> активов</w:t>
            </w:r>
          </w:p>
        </w:tc>
        <w:tc>
          <w:tcPr>
            <w:tcW w:w="1474" w:type="dxa"/>
            <w:gridSpan w:val="6"/>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1 170 941</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1 258 075</w:t>
            </w:r>
          </w:p>
        </w:tc>
        <w:tc>
          <w:tcPr>
            <w:tcW w:w="1484" w:type="dxa"/>
            <w:gridSpan w:val="6"/>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1 406 488</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84" w:type="dxa"/>
            <w:gridSpan w:val="6"/>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144</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144</w:t>
            </w:r>
          </w:p>
        </w:tc>
        <w:tc>
          <w:tcPr>
            <w:tcW w:w="1484" w:type="dxa"/>
            <w:gridSpan w:val="6"/>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144</w:t>
            </w:r>
          </w:p>
        </w:tc>
      </w:tr>
      <w:tr w:rsidR="0066515D" w:rsidRPr="006E5C9B" w:rsidTr="0066515D">
        <w:trPr>
          <w:trHeight w:val="284"/>
        </w:trPr>
        <w:tc>
          <w:tcPr>
            <w:tcW w:w="4196" w:type="dxa"/>
            <w:tcBorders>
              <w:top w:val="single" w:sz="6" w:space="0" w:color="auto"/>
              <w:left w:val="single" w:sz="6" w:space="0" w:color="auto"/>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516 548</w:t>
            </w:r>
          </w:p>
        </w:tc>
        <w:tc>
          <w:tcPr>
            <w:tcW w:w="1474" w:type="dxa"/>
            <w:gridSpan w:val="5"/>
            <w:tcBorders>
              <w:top w:val="single" w:sz="6"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380 302</w:t>
            </w:r>
          </w:p>
        </w:tc>
        <w:tc>
          <w:tcPr>
            <w:tcW w:w="1484" w:type="dxa"/>
            <w:gridSpan w:val="6"/>
            <w:tcBorders>
              <w:top w:val="single" w:sz="6"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216 654</w:t>
            </w:r>
          </w:p>
        </w:tc>
      </w:tr>
      <w:tr w:rsidR="0066515D" w:rsidRPr="006E5C9B" w:rsidTr="0066515D">
        <w:trPr>
          <w:trHeight w:val="284"/>
        </w:trPr>
        <w:tc>
          <w:tcPr>
            <w:tcW w:w="4196" w:type="dxa"/>
            <w:tcBorders>
              <w:top w:val="single" w:sz="12"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Итого по разделу III</w:t>
            </w:r>
          </w:p>
        </w:tc>
        <w:tc>
          <w:tcPr>
            <w:tcW w:w="1474" w:type="dxa"/>
            <w:gridSpan w:val="6"/>
            <w:tcBorders>
              <w:top w:val="single" w:sz="12" w:space="0" w:color="auto"/>
              <w:left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1 688 591</w:t>
            </w:r>
          </w:p>
        </w:tc>
        <w:tc>
          <w:tcPr>
            <w:tcW w:w="1474" w:type="dxa"/>
            <w:gridSpan w:val="5"/>
            <w:tcBorders>
              <w:top w:val="single" w:sz="12" w:space="0" w:color="auto"/>
              <w:left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1 639 479</w:t>
            </w:r>
          </w:p>
        </w:tc>
        <w:tc>
          <w:tcPr>
            <w:tcW w:w="1484" w:type="dxa"/>
            <w:gridSpan w:val="6"/>
            <w:tcBorders>
              <w:top w:val="single" w:sz="12" w:space="0" w:color="auto"/>
              <w:left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1 624 244</w:t>
            </w:r>
          </w:p>
        </w:tc>
      </w:tr>
      <w:tr w:rsidR="0066515D" w:rsidRPr="006E5C9B" w:rsidTr="0066515D">
        <w:tc>
          <w:tcPr>
            <w:tcW w:w="4196" w:type="dxa"/>
            <w:tcBorders>
              <w:top w:val="single" w:sz="6" w:space="0" w:color="auto"/>
              <w:left w:val="single" w:sz="6" w:space="0" w:color="auto"/>
              <w:bottom w:val="nil"/>
              <w:right w:val="single" w:sz="12" w:space="0" w:color="auto"/>
            </w:tcBorders>
            <w:vAlign w:val="bottom"/>
          </w:tcPr>
          <w:p w:rsidR="0066515D" w:rsidRPr="006E5C9B" w:rsidRDefault="0066515D" w:rsidP="0066515D">
            <w:pPr>
              <w:autoSpaceDE w:val="0"/>
              <w:autoSpaceDN w:val="0"/>
              <w:spacing w:before="120" w:after="0" w:line="240" w:lineRule="auto"/>
              <w:jc w:val="center"/>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84" w:type="dxa"/>
            <w:gridSpan w:val="6"/>
            <w:tcBorders>
              <w:top w:val="single" w:sz="12" w:space="0" w:color="auto"/>
              <w:left w:val="nil"/>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r>
      <w:tr w:rsidR="0066515D" w:rsidRPr="006E5C9B" w:rsidTr="0066515D">
        <w:trPr>
          <w:trHeight w:val="284"/>
        </w:trPr>
        <w:tc>
          <w:tcPr>
            <w:tcW w:w="4196" w:type="dxa"/>
            <w:tcBorders>
              <w:top w:val="nil"/>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Заемные средства</w:t>
            </w:r>
          </w:p>
        </w:tc>
        <w:tc>
          <w:tcPr>
            <w:tcW w:w="1474" w:type="dxa"/>
            <w:gridSpan w:val="6"/>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5"/>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84" w:type="dxa"/>
            <w:gridSpan w:val="6"/>
            <w:tcBorders>
              <w:top w:val="nil"/>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76 833</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15 227</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4 967</w:t>
            </w:r>
          </w:p>
        </w:tc>
        <w:tc>
          <w:tcPr>
            <w:tcW w:w="1484" w:type="dxa"/>
            <w:gridSpan w:val="6"/>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6 607</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84" w:type="dxa"/>
            <w:gridSpan w:val="6"/>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5"/>
            <w:tcBorders>
              <w:top w:val="single" w:sz="6"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84" w:type="dxa"/>
            <w:gridSpan w:val="6"/>
            <w:tcBorders>
              <w:top w:val="single" w:sz="6"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12"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15 227</w:t>
            </w:r>
          </w:p>
        </w:tc>
        <w:tc>
          <w:tcPr>
            <w:tcW w:w="1474" w:type="dxa"/>
            <w:gridSpan w:val="5"/>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4 697</w:t>
            </w:r>
          </w:p>
        </w:tc>
        <w:tc>
          <w:tcPr>
            <w:tcW w:w="1484" w:type="dxa"/>
            <w:gridSpan w:val="6"/>
            <w:tcBorders>
              <w:top w:val="single" w:sz="12"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83 440</w:t>
            </w:r>
          </w:p>
        </w:tc>
      </w:tr>
      <w:tr w:rsidR="0066515D" w:rsidRPr="006E5C9B" w:rsidTr="0066515D">
        <w:tc>
          <w:tcPr>
            <w:tcW w:w="4196" w:type="dxa"/>
            <w:tcBorders>
              <w:top w:val="single" w:sz="6" w:space="0" w:color="auto"/>
              <w:left w:val="single" w:sz="6" w:space="0" w:color="auto"/>
              <w:bottom w:val="nil"/>
              <w:right w:val="single" w:sz="12" w:space="0" w:color="auto"/>
            </w:tcBorders>
            <w:vAlign w:val="bottom"/>
          </w:tcPr>
          <w:p w:rsidR="0066515D" w:rsidRPr="006E5C9B" w:rsidRDefault="0066515D" w:rsidP="0066515D">
            <w:pPr>
              <w:autoSpaceDE w:val="0"/>
              <w:autoSpaceDN w:val="0"/>
              <w:spacing w:before="120" w:after="0" w:line="240" w:lineRule="auto"/>
              <w:jc w:val="center"/>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74" w:type="dxa"/>
            <w:gridSpan w:val="5"/>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1484" w:type="dxa"/>
            <w:gridSpan w:val="6"/>
            <w:tcBorders>
              <w:top w:val="single" w:sz="12" w:space="0" w:color="auto"/>
              <w:left w:val="nil"/>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r>
      <w:tr w:rsidR="0066515D" w:rsidRPr="006E5C9B" w:rsidTr="0066515D">
        <w:trPr>
          <w:trHeight w:val="284"/>
        </w:trPr>
        <w:tc>
          <w:tcPr>
            <w:tcW w:w="4196" w:type="dxa"/>
            <w:tcBorders>
              <w:top w:val="nil"/>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Заемные средства</w:t>
            </w:r>
          </w:p>
        </w:tc>
        <w:tc>
          <w:tcPr>
            <w:tcW w:w="1474" w:type="dxa"/>
            <w:gridSpan w:val="6"/>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60 745</w:t>
            </w:r>
          </w:p>
        </w:tc>
        <w:tc>
          <w:tcPr>
            <w:tcW w:w="1474" w:type="dxa"/>
            <w:gridSpan w:val="5"/>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84" w:type="dxa"/>
            <w:gridSpan w:val="6"/>
            <w:tcBorders>
              <w:top w:val="nil"/>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260 372</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283 313</w:t>
            </w:r>
          </w:p>
        </w:tc>
        <w:tc>
          <w:tcPr>
            <w:tcW w:w="1484" w:type="dxa"/>
            <w:gridSpan w:val="6"/>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259 713</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84" w:type="dxa"/>
            <w:gridSpan w:val="6"/>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39 639</w:t>
            </w:r>
          </w:p>
        </w:tc>
        <w:tc>
          <w:tcPr>
            <w:tcW w:w="1474" w:type="dxa"/>
            <w:gridSpan w:val="5"/>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35 455</w:t>
            </w:r>
          </w:p>
        </w:tc>
        <w:tc>
          <w:tcPr>
            <w:tcW w:w="1484" w:type="dxa"/>
            <w:gridSpan w:val="6"/>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40 717</w:t>
            </w:r>
          </w:p>
        </w:tc>
      </w:tr>
      <w:tr w:rsidR="0066515D" w:rsidRPr="006E5C9B" w:rsidTr="0066515D">
        <w:trPr>
          <w:trHeight w:val="284"/>
        </w:trPr>
        <w:tc>
          <w:tcPr>
            <w:tcW w:w="4196" w:type="dxa"/>
            <w:tcBorders>
              <w:top w:val="single" w:sz="6" w:space="0" w:color="auto"/>
              <w:left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Прочие обязательства</w:t>
            </w:r>
          </w:p>
        </w:tc>
        <w:tc>
          <w:tcPr>
            <w:tcW w:w="1474" w:type="dxa"/>
            <w:gridSpan w:val="6"/>
            <w:tcBorders>
              <w:top w:val="single" w:sz="6" w:space="0" w:color="auto"/>
              <w:left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74" w:type="dxa"/>
            <w:gridSpan w:val="5"/>
            <w:tcBorders>
              <w:top w:val="single" w:sz="6" w:space="0" w:color="auto"/>
              <w:left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c>
          <w:tcPr>
            <w:tcW w:w="1484" w:type="dxa"/>
            <w:gridSpan w:val="6"/>
            <w:tcBorders>
              <w:top w:val="single" w:sz="6" w:space="0" w:color="auto"/>
              <w:left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w:t>
            </w:r>
          </w:p>
        </w:tc>
      </w:tr>
      <w:tr w:rsidR="0066515D" w:rsidRPr="006E5C9B" w:rsidTr="0066515D">
        <w:trPr>
          <w:trHeight w:val="284"/>
        </w:trPr>
        <w:tc>
          <w:tcPr>
            <w:tcW w:w="4196" w:type="dxa"/>
            <w:tcBorders>
              <w:top w:val="single" w:sz="12"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360 756</w:t>
            </w:r>
          </w:p>
        </w:tc>
        <w:tc>
          <w:tcPr>
            <w:tcW w:w="1474" w:type="dxa"/>
            <w:gridSpan w:val="5"/>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318 768</w:t>
            </w:r>
          </w:p>
        </w:tc>
        <w:tc>
          <w:tcPr>
            <w:tcW w:w="1484" w:type="dxa"/>
            <w:gridSpan w:val="6"/>
            <w:tcBorders>
              <w:top w:val="single" w:sz="12"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300 430</w:t>
            </w:r>
          </w:p>
        </w:tc>
      </w:tr>
      <w:tr w:rsidR="0066515D" w:rsidRPr="006E5C9B" w:rsidTr="0066515D">
        <w:trPr>
          <w:trHeight w:val="284"/>
        </w:trPr>
        <w:tc>
          <w:tcPr>
            <w:tcW w:w="419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b/>
                <w:bCs/>
                <w:sz w:val="20"/>
                <w:szCs w:val="20"/>
                <w:lang w:eastAsia="ru-RU"/>
              </w:rPr>
            </w:pPr>
            <w:r w:rsidRPr="006E5C9B">
              <w:rPr>
                <w:rFonts w:ascii="Arial" w:eastAsia="Times New Roman" w:hAnsi="Arial" w:cs="Arial"/>
                <w:b/>
                <w:bCs/>
                <w:sz w:val="20"/>
                <w:szCs w:val="20"/>
                <w:lang w:eastAsia="ru-RU"/>
              </w:rPr>
              <w:t>БАЛАНС</w:t>
            </w:r>
          </w:p>
        </w:tc>
        <w:tc>
          <w:tcPr>
            <w:tcW w:w="1474" w:type="dxa"/>
            <w:gridSpan w:val="6"/>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2 064 574</w:t>
            </w:r>
          </w:p>
        </w:tc>
        <w:tc>
          <w:tcPr>
            <w:tcW w:w="1474" w:type="dxa"/>
            <w:gridSpan w:val="5"/>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1 963 214</w:t>
            </w:r>
          </w:p>
        </w:tc>
        <w:tc>
          <w:tcPr>
            <w:tcW w:w="1484" w:type="dxa"/>
            <w:gridSpan w:val="6"/>
            <w:tcBorders>
              <w:top w:val="single" w:sz="12"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2 008 114</w:t>
            </w:r>
          </w:p>
        </w:tc>
      </w:tr>
    </w:tbl>
    <w:p w:rsidR="0066515D" w:rsidRPr="006E5C9B" w:rsidRDefault="0066515D" w:rsidP="0066515D">
      <w:pPr>
        <w:autoSpaceDE w:val="0"/>
        <w:autoSpaceDN w:val="0"/>
        <w:spacing w:after="120" w:line="240" w:lineRule="auto"/>
        <w:rPr>
          <w:rFonts w:ascii="Arial" w:eastAsia="Times New Roman" w:hAnsi="Arial" w:cs="Arial"/>
          <w:sz w:val="18"/>
          <w:szCs w:val="18"/>
          <w:lang w:eastAsia="ru-RU"/>
        </w:rPr>
      </w:pPr>
    </w:p>
    <w:p w:rsidR="0066515D" w:rsidRDefault="0066515D" w:rsidP="0066515D">
      <w:pPr>
        <w:rPr>
          <w:rFonts w:ascii="Arial" w:eastAsia="Times New Roman" w:hAnsi="Arial" w:cs="Arial"/>
          <w:b/>
          <w:bCs/>
          <w:lang w:eastAsia="ru-RU"/>
        </w:rPr>
      </w:pPr>
      <w:r>
        <w:rPr>
          <w:rFonts w:ascii="Arial" w:eastAsia="Times New Roman" w:hAnsi="Arial" w:cs="Arial"/>
          <w:b/>
          <w:bCs/>
          <w:lang w:eastAsia="ru-RU"/>
        </w:rPr>
        <w:br w:type="page"/>
      </w:r>
    </w:p>
    <w:p w:rsidR="0066515D" w:rsidRPr="006E5C9B" w:rsidRDefault="0066515D" w:rsidP="0066515D">
      <w:pPr>
        <w:rPr>
          <w:rFonts w:ascii="Times New Roman" w:eastAsia="Times New Roman" w:hAnsi="Times New Roman" w:cs="Times New Roman"/>
          <w:bCs/>
          <w:sz w:val="28"/>
          <w:szCs w:val="28"/>
          <w:lang w:eastAsia="ru-RU"/>
        </w:rPr>
      </w:pPr>
      <w:r w:rsidRPr="006E5C9B">
        <w:rPr>
          <w:rFonts w:ascii="Times New Roman" w:eastAsia="Times New Roman" w:hAnsi="Times New Roman" w:cs="Times New Roman"/>
          <w:bCs/>
          <w:sz w:val="28"/>
          <w:szCs w:val="28"/>
          <w:lang w:eastAsia="ru-RU"/>
        </w:rPr>
        <w:lastRenderedPageBreak/>
        <w:t>ПРИЛОЖЕНИЕ Б</w:t>
      </w:r>
    </w:p>
    <w:p w:rsidR="0066515D" w:rsidRDefault="0066515D" w:rsidP="0066515D">
      <w:pPr>
        <w:jc w:val="center"/>
        <w:rPr>
          <w:rFonts w:ascii="Arial" w:eastAsia="Times New Roman" w:hAnsi="Arial" w:cs="Arial"/>
          <w:b/>
          <w:bCs/>
          <w:lang w:eastAsia="ru-RU"/>
        </w:rPr>
      </w:pPr>
    </w:p>
    <w:p w:rsidR="0066515D" w:rsidRPr="006E5C9B" w:rsidRDefault="0066515D" w:rsidP="0066515D">
      <w:pPr>
        <w:jc w:val="center"/>
        <w:rPr>
          <w:rFonts w:ascii="Arial" w:eastAsia="Times New Roman" w:hAnsi="Arial" w:cs="Arial"/>
          <w:b/>
          <w:bCs/>
          <w:lang w:eastAsia="ru-RU"/>
        </w:rPr>
      </w:pPr>
      <w:r w:rsidRPr="006E5C9B">
        <w:rPr>
          <w:rFonts w:ascii="Arial" w:eastAsia="Times New Roman" w:hAnsi="Arial" w:cs="Arial"/>
          <w:b/>
          <w:bCs/>
          <w:lang w:eastAsia="ru-RU"/>
        </w:rPr>
        <w:t>Отчет о прибылях и убытках</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673"/>
        <w:gridCol w:w="425"/>
        <w:gridCol w:w="312"/>
        <w:gridCol w:w="113"/>
        <w:gridCol w:w="709"/>
        <w:gridCol w:w="567"/>
        <w:gridCol w:w="284"/>
        <w:gridCol w:w="936"/>
      </w:tblGrid>
      <w:tr w:rsidR="0066515D" w:rsidRPr="006E5C9B" w:rsidTr="0066515D">
        <w:trPr>
          <w:cantSplit/>
          <w:trHeight w:val="284"/>
        </w:trPr>
        <w:tc>
          <w:tcPr>
            <w:tcW w:w="2608" w:type="dxa"/>
            <w:gridSpan w:val="3"/>
            <w:tcBorders>
              <w:top w:val="nil"/>
              <w:left w:val="nil"/>
              <w:bottom w:val="nil"/>
              <w:right w:val="nil"/>
            </w:tcBorders>
            <w:vAlign w:val="bottom"/>
          </w:tcPr>
          <w:p w:rsidR="0066515D" w:rsidRPr="006E5C9B" w:rsidRDefault="0066515D" w:rsidP="0066515D">
            <w:pPr>
              <w:autoSpaceDE w:val="0"/>
              <w:autoSpaceDN w:val="0"/>
              <w:spacing w:after="0" w:line="240" w:lineRule="auto"/>
              <w:ind w:right="113"/>
              <w:jc w:val="right"/>
              <w:rPr>
                <w:rFonts w:ascii="Arial" w:eastAsia="Times New Roman" w:hAnsi="Arial" w:cs="Arial"/>
                <w:b/>
                <w:bCs/>
                <w:lang w:eastAsia="ru-RU"/>
              </w:rPr>
            </w:pPr>
            <w:r w:rsidRPr="006E5C9B">
              <w:rPr>
                <w:rFonts w:ascii="Arial" w:eastAsia="Times New Roman" w:hAnsi="Arial" w:cs="Arial"/>
                <w:b/>
                <w:bCs/>
                <w:lang w:eastAsia="ru-RU"/>
              </w:rPr>
              <w:t>за</w:t>
            </w:r>
          </w:p>
        </w:tc>
        <w:tc>
          <w:tcPr>
            <w:tcW w:w="1673" w:type="dxa"/>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b/>
                <w:bCs/>
                <w:lang w:eastAsia="ru-RU"/>
              </w:rPr>
            </w:pPr>
            <w:r>
              <w:rPr>
                <w:rFonts w:ascii="Arial" w:eastAsia="Times New Roman" w:hAnsi="Arial" w:cs="Arial"/>
                <w:b/>
                <w:bCs/>
                <w:lang w:eastAsia="ru-RU"/>
              </w:rPr>
              <w:t>год</w:t>
            </w:r>
          </w:p>
        </w:tc>
        <w:tc>
          <w:tcPr>
            <w:tcW w:w="425" w:type="dxa"/>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b/>
                <w:bCs/>
                <w:lang w:eastAsia="ru-RU"/>
              </w:rPr>
            </w:pPr>
            <w:r w:rsidRPr="006E5C9B">
              <w:rPr>
                <w:rFonts w:ascii="Arial" w:eastAsia="Times New Roman" w:hAnsi="Arial" w:cs="Arial"/>
                <w:b/>
                <w:bCs/>
                <w:lang w:eastAsia="ru-RU"/>
              </w:rPr>
              <w:t>20</w:t>
            </w:r>
          </w:p>
        </w:tc>
        <w:tc>
          <w:tcPr>
            <w:tcW w:w="425" w:type="dxa"/>
            <w:gridSpan w:val="2"/>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b/>
                <w:bCs/>
                <w:lang w:eastAsia="ru-RU"/>
              </w:rPr>
            </w:pPr>
            <w:r>
              <w:rPr>
                <w:rFonts w:ascii="Arial" w:eastAsia="Times New Roman" w:hAnsi="Arial" w:cs="Arial"/>
                <w:b/>
                <w:bCs/>
                <w:lang w:eastAsia="ru-RU"/>
              </w:rPr>
              <w:t>12</w:t>
            </w:r>
          </w:p>
        </w:tc>
        <w:tc>
          <w:tcPr>
            <w:tcW w:w="2496" w:type="dxa"/>
            <w:gridSpan w:val="4"/>
            <w:tcBorders>
              <w:top w:val="nil"/>
              <w:left w:val="nil"/>
              <w:bottom w:val="nil"/>
            </w:tcBorders>
            <w:vAlign w:val="bottom"/>
          </w:tcPr>
          <w:p w:rsidR="0066515D" w:rsidRPr="006E5C9B" w:rsidRDefault="0066515D" w:rsidP="0066515D">
            <w:pPr>
              <w:autoSpaceDE w:val="0"/>
              <w:autoSpaceDN w:val="0"/>
              <w:spacing w:after="0" w:line="240" w:lineRule="auto"/>
              <w:ind w:left="113"/>
              <w:rPr>
                <w:rFonts w:ascii="Arial" w:eastAsia="Times New Roman" w:hAnsi="Arial" w:cs="Arial"/>
                <w:b/>
                <w:bCs/>
                <w:lang w:eastAsia="ru-RU"/>
              </w:rPr>
            </w:pPr>
            <w:r w:rsidRPr="006E5C9B">
              <w:rPr>
                <w:rFonts w:ascii="Arial" w:eastAsia="Times New Roman" w:hAnsi="Arial" w:cs="Arial"/>
                <w:b/>
                <w:bCs/>
                <w:lang w:eastAsia="ru-RU"/>
              </w:rPr>
              <w:t>г.</w:t>
            </w:r>
          </w:p>
        </w:tc>
      </w:tr>
      <w:tr w:rsidR="0066515D" w:rsidRPr="006E5C9B" w:rsidTr="0066515D">
        <w:trPr>
          <w:gridAfter w:val="2"/>
          <w:wAfter w:w="1220" w:type="dxa"/>
          <w:cantSplit/>
          <w:trHeight w:val="284"/>
        </w:trPr>
        <w:tc>
          <w:tcPr>
            <w:tcW w:w="1258" w:type="dxa"/>
            <w:tcBorders>
              <w:top w:val="nil"/>
              <w:left w:val="nil"/>
              <w:bottom w:val="nil"/>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Организация</w:t>
            </w:r>
          </w:p>
        </w:tc>
        <w:tc>
          <w:tcPr>
            <w:tcW w:w="5149" w:type="dxa"/>
            <w:gridSpan w:val="8"/>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ОАО «Северное морское пароходство»</w:t>
            </w:r>
          </w:p>
        </w:tc>
      </w:tr>
      <w:tr w:rsidR="0066515D" w:rsidRPr="006E5C9B" w:rsidTr="0066515D">
        <w:trPr>
          <w:gridAfter w:val="2"/>
          <w:wAfter w:w="1220" w:type="dxa"/>
          <w:cantSplit/>
          <w:trHeight w:val="284"/>
        </w:trPr>
        <w:tc>
          <w:tcPr>
            <w:tcW w:w="6407" w:type="dxa"/>
            <w:gridSpan w:val="9"/>
            <w:tcBorders>
              <w:top w:val="nil"/>
              <w:left w:val="nil"/>
              <w:bottom w:val="nil"/>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Идентификационный номер налогоплательщика</w:t>
            </w:r>
          </w:p>
        </w:tc>
      </w:tr>
      <w:tr w:rsidR="0066515D" w:rsidRPr="006E5C9B" w:rsidTr="0066515D">
        <w:trPr>
          <w:gridAfter w:val="1"/>
          <w:wAfter w:w="936" w:type="dxa"/>
          <w:cantSplit/>
          <w:trHeight w:val="227"/>
        </w:trPr>
        <w:tc>
          <w:tcPr>
            <w:tcW w:w="1871" w:type="dxa"/>
            <w:gridSpan w:val="2"/>
            <w:tcBorders>
              <w:top w:val="nil"/>
              <w:left w:val="nil"/>
              <w:bottom w:val="nil"/>
              <w:right w:val="nil"/>
            </w:tcBorders>
            <w:vAlign w:val="bottom"/>
          </w:tcPr>
          <w:p w:rsidR="0066515D" w:rsidRPr="006E5C9B" w:rsidRDefault="0066515D" w:rsidP="0066515D">
            <w:pPr>
              <w:autoSpaceDE w:val="0"/>
              <w:autoSpaceDN w:val="0"/>
              <w:spacing w:before="60"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Вид экономической</w:t>
            </w:r>
            <w:r w:rsidRPr="006E5C9B">
              <w:rPr>
                <w:rFonts w:ascii="Arial" w:eastAsia="Times New Roman" w:hAnsi="Arial" w:cs="Arial"/>
                <w:sz w:val="18"/>
                <w:szCs w:val="18"/>
                <w:lang w:eastAsia="ru-RU"/>
              </w:rPr>
              <w:br/>
              <w:t>деятельности</w:t>
            </w:r>
          </w:p>
        </w:tc>
        <w:tc>
          <w:tcPr>
            <w:tcW w:w="4820" w:type="dxa"/>
            <w:gridSpan w:val="8"/>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транспорт</w:t>
            </w:r>
          </w:p>
        </w:tc>
      </w:tr>
      <w:tr w:rsidR="0066515D" w:rsidRPr="006E5C9B" w:rsidTr="0066515D">
        <w:trPr>
          <w:gridAfter w:val="5"/>
          <w:wAfter w:w="2609" w:type="dxa"/>
          <w:cantSplit/>
          <w:trHeight w:val="227"/>
        </w:trPr>
        <w:tc>
          <w:tcPr>
            <w:tcW w:w="5018" w:type="dxa"/>
            <w:gridSpan w:val="6"/>
            <w:tcBorders>
              <w:top w:val="nil"/>
              <w:left w:val="nil"/>
              <w:bottom w:val="nil"/>
              <w:right w:val="nil"/>
            </w:tcBorders>
            <w:vAlign w:val="bottom"/>
          </w:tcPr>
          <w:p w:rsidR="0066515D" w:rsidRPr="006E5C9B" w:rsidRDefault="0066515D" w:rsidP="0066515D">
            <w:pPr>
              <w:autoSpaceDE w:val="0"/>
              <w:autoSpaceDN w:val="0"/>
              <w:spacing w:before="60"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Организационно-правовая форма/форма собственности</w:t>
            </w:r>
          </w:p>
        </w:tc>
      </w:tr>
      <w:tr w:rsidR="0066515D" w:rsidRPr="006E5C9B" w:rsidTr="0066515D">
        <w:trPr>
          <w:gridAfter w:val="3"/>
          <w:wAfter w:w="1787" w:type="dxa"/>
          <w:cantSplit/>
          <w:trHeight w:val="227"/>
        </w:trPr>
        <w:tc>
          <w:tcPr>
            <w:tcW w:w="5840" w:type="dxa"/>
            <w:gridSpan w:val="8"/>
            <w:tcBorders>
              <w:top w:val="nil"/>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акционерное общество</w:t>
            </w:r>
          </w:p>
        </w:tc>
      </w:tr>
      <w:tr w:rsidR="0066515D" w:rsidRPr="006E5C9B" w:rsidTr="0066515D">
        <w:trPr>
          <w:gridAfter w:val="2"/>
          <w:wAfter w:w="1220" w:type="dxa"/>
          <w:cantSplit/>
          <w:trHeight w:val="284"/>
        </w:trPr>
        <w:tc>
          <w:tcPr>
            <w:tcW w:w="6407" w:type="dxa"/>
            <w:gridSpan w:val="9"/>
            <w:tcBorders>
              <w:top w:val="nil"/>
              <w:left w:val="nil"/>
              <w:bottom w:val="nil"/>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8"/>
                <w:szCs w:val="18"/>
                <w:lang w:eastAsia="ru-RU"/>
              </w:rPr>
            </w:pPr>
            <w:r w:rsidRPr="006E5C9B">
              <w:rPr>
                <w:rFonts w:ascii="Arial" w:eastAsia="Times New Roman" w:hAnsi="Arial" w:cs="Arial"/>
                <w:sz w:val="18"/>
                <w:szCs w:val="18"/>
                <w:lang w:eastAsia="ru-RU"/>
              </w:rPr>
              <w:t xml:space="preserve">Единица измерения: </w:t>
            </w:r>
            <w:r w:rsidRPr="006E5C9B">
              <w:rPr>
                <w:rFonts w:ascii="Arial" w:eastAsia="Times New Roman" w:hAnsi="Arial" w:cs="Arial"/>
                <w:sz w:val="18"/>
                <w:szCs w:val="18"/>
                <w:u w:val="single"/>
                <w:lang w:eastAsia="ru-RU"/>
              </w:rPr>
              <w:t>тыс. руб.</w:t>
            </w:r>
            <w:r w:rsidRPr="006E5C9B">
              <w:rPr>
                <w:rFonts w:ascii="Arial" w:eastAsia="Times New Roman" w:hAnsi="Arial" w:cs="Arial"/>
                <w:sz w:val="18"/>
                <w:szCs w:val="18"/>
                <w:lang w:eastAsia="ru-RU"/>
              </w:rPr>
              <w:t xml:space="preserve"> (млн. руб.)</w:t>
            </w:r>
          </w:p>
        </w:tc>
      </w:tr>
    </w:tbl>
    <w:p w:rsidR="0066515D" w:rsidRPr="006E5C9B" w:rsidRDefault="0066515D" w:rsidP="0066515D">
      <w:pPr>
        <w:autoSpaceDE w:val="0"/>
        <w:autoSpaceDN w:val="0"/>
        <w:spacing w:after="360" w:line="240" w:lineRule="auto"/>
        <w:rPr>
          <w:rFonts w:ascii="Times New Roman" w:eastAsia="Times New Roman" w:hAnsi="Times New Roman" w:cs="Times New Roman"/>
          <w:sz w:val="20"/>
          <w:szCs w:val="20"/>
          <w:lang w:eastAsia="ru-RU"/>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6"/>
        <w:gridCol w:w="249"/>
        <w:gridCol w:w="226"/>
        <w:gridCol w:w="341"/>
        <w:gridCol w:w="425"/>
        <w:gridCol w:w="464"/>
        <w:gridCol w:w="103"/>
        <w:gridCol w:w="232"/>
        <w:gridCol w:w="249"/>
        <w:gridCol w:w="228"/>
        <w:gridCol w:w="425"/>
        <w:gridCol w:w="426"/>
        <w:gridCol w:w="425"/>
        <w:gridCol w:w="27"/>
        <w:gridCol w:w="256"/>
      </w:tblGrid>
      <w:tr w:rsidR="0066515D" w:rsidRPr="006E5C9B" w:rsidTr="0066515D">
        <w:trPr>
          <w:trHeight w:val="340"/>
        </w:trPr>
        <w:tc>
          <w:tcPr>
            <w:tcW w:w="4536" w:type="dxa"/>
            <w:tcBorders>
              <w:top w:val="single" w:sz="6" w:space="0" w:color="auto"/>
              <w:left w:val="single" w:sz="6" w:space="0" w:color="auto"/>
              <w:bottom w:val="nil"/>
              <w:right w:val="single" w:sz="6" w:space="0" w:color="auto"/>
            </w:tcBorders>
            <w:vAlign w:val="center"/>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p>
        </w:tc>
        <w:tc>
          <w:tcPr>
            <w:tcW w:w="475" w:type="dxa"/>
            <w:gridSpan w:val="2"/>
            <w:tcBorders>
              <w:top w:val="single" w:sz="6" w:space="0" w:color="auto"/>
              <w:left w:val="nil"/>
              <w:bottom w:val="nil"/>
              <w:right w:val="nil"/>
            </w:tcBorders>
            <w:vAlign w:val="bottom"/>
          </w:tcPr>
          <w:p w:rsidR="0066515D" w:rsidRPr="006E5C9B" w:rsidRDefault="0066515D" w:rsidP="0066515D">
            <w:pPr>
              <w:autoSpaceDE w:val="0"/>
              <w:autoSpaceDN w:val="0"/>
              <w:spacing w:after="0" w:line="240" w:lineRule="auto"/>
              <w:ind w:right="57"/>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За</w:t>
            </w:r>
          </w:p>
        </w:tc>
        <w:tc>
          <w:tcPr>
            <w:tcW w:w="1230" w:type="dxa"/>
            <w:gridSpan w:val="3"/>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год</w:t>
            </w:r>
          </w:p>
        </w:tc>
        <w:tc>
          <w:tcPr>
            <w:tcW w:w="335" w:type="dxa"/>
            <w:gridSpan w:val="2"/>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p>
        </w:tc>
        <w:tc>
          <w:tcPr>
            <w:tcW w:w="477" w:type="dxa"/>
            <w:gridSpan w:val="2"/>
            <w:tcBorders>
              <w:top w:val="single" w:sz="6" w:space="0" w:color="auto"/>
              <w:left w:val="nil"/>
              <w:bottom w:val="nil"/>
              <w:right w:val="nil"/>
            </w:tcBorders>
            <w:vAlign w:val="bottom"/>
          </w:tcPr>
          <w:p w:rsidR="0066515D" w:rsidRPr="006E5C9B" w:rsidRDefault="0066515D" w:rsidP="0066515D">
            <w:pPr>
              <w:autoSpaceDE w:val="0"/>
              <w:autoSpaceDN w:val="0"/>
              <w:spacing w:after="0" w:line="240" w:lineRule="auto"/>
              <w:ind w:right="57"/>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За</w:t>
            </w:r>
          </w:p>
        </w:tc>
        <w:tc>
          <w:tcPr>
            <w:tcW w:w="1276" w:type="dxa"/>
            <w:gridSpan w:val="3"/>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год</w:t>
            </w:r>
          </w:p>
        </w:tc>
        <w:tc>
          <w:tcPr>
            <w:tcW w:w="283" w:type="dxa"/>
            <w:gridSpan w:val="2"/>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p>
        </w:tc>
      </w:tr>
      <w:tr w:rsidR="0066515D" w:rsidRPr="006E5C9B" w:rsidTr="0066515D">
        <w:trPr>
          <w:trHeight w:val="284"/>
        </w:trPr>
        <w:tc>
          <w:tcPr>
            <w:tcW w:w="4536" w:type="dxa"/>
            <w:tcBorders>
              <w:top w:val="nil"/>
              <w:left w:val="single" w:sz="6" w:space="0" w:color="auto"/>
              <w:bottom w:val="nil"/>
              <w:right w:val="single" w:sz="6" w:space="0" w:color="auto"/>
            </w:tcBorders>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sidRPr="006E5C9B">
              <w:rPr>
                <w:rFonts w:ascii="Arial" w:eastAsia="Times New Roman" w:hAnsi="Arial" w:cs="Arial"/>
                <w:sz w:val="19"/>
                <w:szCs w:val="19"/>
                <w:lang w:eastAsia="ru-RU"/>
              </w:rPr>
              <w:t xml:space="preserve">Наименование показателя </w:t>
            </w:r>
          </w:p>
        </w:tc>
        <w:tc>
          <w:tcPr>
            <w:tcW w:w="816" w:type="dxa"/>
            <w:gridSpan w:val="3"/>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20</w:t>
            </w:r>
          </w:p>
        </w:tc>
        <w:tc>
          <w:tcPr>
            <w:tcW w:w="425"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Pr>
                <w:rFonts w:ascii="Arial" w:eastAsia="Times New Roman" w:hAnsi="Arial" w:cs="Arial"/>
                <w:sz w:val="19"/>
                <w:szCs w:val="19"/>
                <w:lang w:eastAsia="ru-RU"/>
              </w:rPr>
              <w:t>12</w:t>
            </w:r>
          </w:p>
        </w:tc>
        <w:tc>
          <w:tcPr>
            <w:tcW w:w="799" w:type="dxa"/>
            <w:gridSpan w:val="3"/>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г.</w:t>
            </w:r>
            <w:r w:rsidRPr="006E5C9B">
              <w:rPr>
                <w:rFonts w:ascii="Arial" w:eastAsia="Times New Roman" w:hAnsi="Arial" w:cs="Arial"/>
                <w:sz w:val="19"/>
                <w:szCs w:val="19"/>
                <w:vertAlign w:val="superscript"/>
                <w:lang w:eastAsia="ru-RU"/>
              </w:rPr>
              <w:t>3</w:t>
            </w:r>
          </w:p>
        </w:tc>
        <w:tc>
          <w:tcPr>
            <w:tcW w:w="902" w:type="dxa"/>
            <w:gridSpan w:val="3"/>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20</w:t>
            </w:r>
          </w:p>
        </w:tc>
        <w:tc>
          <w:tcPr>
            <w:tcW w:w="426"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Pr>
                <w:rFonts w:ascii="Arial" w:eastAsia="Times New Roman" w:hAnsi="Arial" w:cs="Arial"/>
                <w:sz w:val="19"/>
                <w:szCs w:val="19"/>
                <w:lang w:eastAsia="ru-RU"/>
              </w:rPr>
              <w:t>11</w:t>
            </w:r>
          </w:p>
        </w:tc>
        <w:tc>
          <w:tcPr>
            <w:tcW w:w="708" w:type="dxa"/>
            <w:gridSpan w:val="3"/>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г.</w:t>
            </w:r>
            <w:r w:rsidRPr="006E5C9B">
              <w:rPr>
                <w:rFonts w:ascii="Arial" w:eastAsia="Times New Roman" w:hAnsi="Arial" w:cs="Arial"/>
                <w:sz w:val="19"/>
                <w:szCs w:val="19"/>
                <w:vertAlign w:val="superscript"/>
                <w:lang w:eastAsia="ru-RU"/>
              </w:rPr>
              <w:t>4</w:t>
            </w:r>
          </w:p>
        </w:tc>
      </w:tr>
      <w:tr w:rsidR="0066515D" w:rsidRPr="006E5C9B" w:rsidTr="0066515D">
        <w:tc>
          <w:tcPr>
            <w:tcW w:w="4536" w:type="dxa"/>
            <w:tcBorders>
              <w:top w:val="nil"/>
              <w:left w:val="single" w:sz="6" w:space="0" w:color="auto"/>
              <w:bottom w:val="single" w:sz="6" w:space="0" w:color="auto"/>
              <w:right w:val="single" w:sz="6" w:space="0" w:color="auto"/>
            </w:tcBorders>
          </w:tcPr>
          <w:p w:rsidR="0066515D" w:rsidRPr="006E5C9B" w:rsidRDefault="0066515D" w:rsidP="0066515D">
            <w:pPr>
              <w:autoSpaceDE w:val="0"/>
              <w:autoSpaceDN w:val="0"/>
              <w:spacing w:after="0" w:line="240" w:lineRule="auto"/>
              <w:jc w:val="center"/>
              <w:rPr>
                <w:rFonts w:ascii="Arial" w:eastAsia="Times New Roman" w:hAnsi="Arial" w:cs="Arial"/>
                <w:sz w:val="14"/>
                <w:szCs w:val="14"/>
                <w:lang w:eastAsia="ru-RU"/>
              </w:rPr>
            </w:pPr>
          </w:p>
        </w:tc>
        <w:tc>
          <w:tcPr>
            <w:tcW w:w="816" w:type="dxa"/>
            <w:gridSpan w:val="3"/>
            <w:tcBorders>
              <w:top w:val="nil"/>
              <w:left w:val="nil"/>
              <w:bottom w:val="single" w:sz="12" w:space="0" w:color="auto"/>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25" w:type="dxa"/>
            <w:tcBorders>
              <w:top w:val="single" w:sz="6" w:space="0" w:color="auto"/>
              <w:left w:val="nil"/>
              <w:bottom w:val="single" w:sz="12" w:space="0" w:color="auto"/>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799" w:type="dxa"/>
            <w:gridSpan w:val="3"/>
            <w:tcBorders>
              <w:top w:val="nil"/>
              <w:left w:val="nil"/>
              <w:bottom w:val="single" w:sz="12" w:space="0" w:color="auto"/>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c>
          <w:tcPr>
            <w:tcW w:w="902" w:type="dxa"/>
            <w:gridSpan w:val="3"/>
            <w:tcBorders>
              <w:top w:val="nil"/>
              <w:left w:val="nil"/>
              <w:bottom w:val="single" w:sz="12" w:space="0" w:color="auto"/>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26" w:type="dxa"/>
            <w:tcBorders>
              <w:top w:val="single" w:sz="6" w:space="0" w:color="auto"/>
              <w:left w:val="nil"/>
              <w:bottom w:val="single" w:sz="12" w:space="0" w:color="auto"/>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708" w:type="dxa"/>
            <w:gridSpan w:val="3"/>
            <w:tcBorders>
              <w:top w:val="nil"/>
              <w:left w:val="nil"/>
              <w:bottom w:val="single" w:sz="12" w:space="0" w:color="auto"/>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 xml:space="preserve">Выручка </w:t>
            </w:r>
          </w:p>
        </w:tc>
        <w:tc>
          <w:tcPr>
            <w:tcW w:w="2040" w:type="dxa"/>
            <w:gridSpan w:val="7"/>
            <w:tcBorders>
              <w:top w:val="single" w:sz="12"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2 697 228</w:t>
            </w:r>
          </w:p>
        </w:tc>
        <w:tc>
          <w:tcPr>
            <w:tcW w:w="2036" w:type="dxa"/>
            <w:gridSpan w:val="7"/>
            <w:tcBorders>
              <w:top w:val="single" w:sz="12" w:space="0" w:color="auto"/>
              <w:left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2 753 422</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Себестоимость продаж</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59"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2 632 602</w:t>
            </w:r>
          </w:p>
        </w:tc>
        <w:tc>
          <w:tcPr>
            <w:tcW w:w="232" w:type="dxa"/>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31"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2 794 336</w:t>
            </w:r>
          </w:p>
        </w:tc>
        <w:tc>
          <w:tcPr>
            <w:tcW w:w="256" w:type="dxa"/>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64 626</w:t>
            </w:r>
          </w:p>
        </w:tc>
        <w:tc>
          <w:tcPr>
            <w:tcW w:w="2036" w:type="dxa"/>
            <w:gridSpan w:val="7"/>
            <w:tcBorders>
              <w:left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40 914</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Коммерческие расходы</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59"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w:t>
            </w:r>
          </w:p>
        </w:tc>
        <w:tc>
          <w:tcPr>
            <w:tcW w:w="232" w:type="dxa"/>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31"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w:t>
            </w:r>
          </w:p>
        </w:tc>
        <w:tc>
          <w:tcPr>
            <w:tcW w:w="256" w:type="dxa"/>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Управленческие расходы</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59"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w:t>
            </w:r>
          </w:p>
        </w:tc>
        <w:tc>
          <w:tcPr>
            <w:tcW w:w="232" w:type="dxa"/>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31"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w:t>
            </w:r>
          </w:p>
        </w:tc>
        <w:tc>
          <w:tcPr>
            <w:tcW w:w="256" w:type="dxa"/>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firstLine="284"/>
              <w:rPr>
                <w:rFonts w:ascii="Arial" w:eastAsia="Times New Roman" w:hAnsi="Arial" w:cs="Arial"/>
                <w:sz w:val="19"/>
                <w:szCs w:val="19"/>
                <w:lang w:eastAsia="ru-RU"/>
              </w:rPr>
            </w:pPr>
            <w:r w:rsidRPr="006E5C9B">
              <w:rPr>
                <w:rFonts w:ascii="Arial" w:eastAsia="Times New Roman" w:hAnsi="Arial" w:cs="Arial"/>
                <w:sz w:val="19"/>
                <w:szCs w:val="19"/>
                <w:lang w:eastAsia="ru-RU"/>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64 626</w:t>
            </w:r>
          </w:p>
        </w:tc>
        <w:tc>
          <w:tcPr>
            <w:tcW w:w="2036" w:type="dxa"/>
            <w:gridSpan w:val="7"/>
            <w:tcBorders>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4 914</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1 700</w:t>
            </w:r>
          </w:p>
        </w:tc>
        <w:tc>
          <w:tcPr>
            <w:tcW w:w="2036" w:type="dxa"/>
            <w:gridSpan w:val="7"/>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1 700</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10 265</w:t>
            </w:r>
          </w:p>
        </w:tc>
        <w:tc>
          <w:tcPr>
            <w:tcW w:w="2036" w:type="dxa"/>
            <w:gridSpan w:val="7"/>
            <w:tcBorders>
              <w:top w:val="single" w:sz="6" w:space="0" w:color="auto"/>
              <w:left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4 231</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Проценты к уплате</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59"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1 558</w:t>
            </w:r>
          </w:p>
        </w:tc>
        <w:tc>
          <w:tcPr>
            <w:tcW w:w="232" w:type="dxa"/>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31"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6 326</w:t>
            </w:r>
          </w:p>
        </w:tc>
        <w:tc>
          <w:tcPr>
            <w:tcW w:w="256" w:type="dxa"/>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209 659</w:t>
            </w:r>
          </w:p>
        </w:tc>
        <w:tc>
          <w:tcPr>
            <w:tcW w:w="2036" w:type="dxa"/>
            <w:gridSpan w:val="7"/>
            <w:tcBorders>
              <w:left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378 008</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Прочие расходы</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59"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214 254</w:t>
            </w:r>
          </w:p>
        </w:tc>
        <w:tc>
          <w:tcPr>
            <w:tcW w:w="232" w:type="dxa"/>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31"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299 826</w:t>
            </w:r>
          </w:p>
        </w:tc>
        <w:tc>
          <w:tcPr>
            <w:tcW w:w="256" w:type="dxa"/>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firstLine="284"/>
              <w:rPr>
                <w:rFonts w:ascii="Arial" w:eastAsia="Times New Roman" w:hAnsi="Arial" w:cs="Arial"/>
                <w:sz w:val="19"/>
                <w:szCs w:val="19"/>
                <w:lang w:eastAsia="ru-RU"/>
              </w:rPr>
            </w:pPr>
            <w:r w:rsidRPr="006E5C9B">
              <w:rPr>
                <w:rFonts w:ascii="Arial" w:eastAsia="Times New Roman" w:hAnsi="Arial" w:cs="Arial"/>
                <w:sz w:val="19"/>
                <w:szCs w:val="19"/>
                <w:lang w:eastAsia="ru-RU"/>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70 438</w:t>
            </w:r>
          </w:p>
        </w:tc>
        <w:tc>
          <w:tcPr>
            <w:tcW w:w="2036" w:type="dxa"/>
            <w:gridSpan w:val="7"/>
            <w:tcBorders>
              <w:left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36 873</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Текущий налог на прибыль</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59"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20 700</w:t>
            </w:r>
          </w:p>
        </w:tc>
        <w:tc>
          <w:tcPr>
            <w:tcW w:w="232" w:type="dxa"/>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249"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c>
          <w:tcPr>
            <w:tcW w:w="1531" w:type="dxa"/>
            <w:gridSpan w:val="5"/>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24 525</w:t>
            </w:r>
          </w:p>
        </w:tc>
        <w:tc>
          <w:tcPr>
            <w:tcW w:w="256" w:type="dxa"/>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rPr>
                <w:rFonts w:ascii="Arial" w:eastAsia="Times New Roman" w:hAnsi="Arial" w:cs="Arial"/>
                <w:sz w:val="19"/>
                <w:szCs w:val="19"/>
                <w:lang w:eastAsia="ru-RU"/>
              </w:rPr>
            </w:pPr>
            <w:r w:rsidRPr="006E5C9B">
              <w:rPr>
                <w:rFonts w:ascii="Arial" w:eastAsia="Times New Roman" w:hAnsi="Arial" w:cs="Arial"/>
                <w:sz w:val="19"/>
                <w:szCs w:val="19"/>
                <w:lang w:eastAsia="ru-RU"/>
              </w:rPr>
              <w:t>)</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firstLine="284"/>
              <w:rPr>
                <w:rFonts w:ascii="Arial" w:eastAsia="Times New Roman" w:hAnsi="Arial" w:cs="Arial"/>
                <w:sz w:val="19"/>
                <w:szCs w:val="19"/>
                <w:lang w:eastAsia="ru-RU"/>
              </w:rPr>
            </w:pPr>
            <w:r w:rsidRPr="006E5C9B">
              <w:rPr>
                <w:rFonts w:ascii="Arial" w:eastAsia="Times New Roman" w:hAnsi="Arial" w:cs="Arial"/>
                <w:sz w:val="19"/>
                <w:szCs w:val="19"/>
                <w:lang w:eastAsia="ru-RU"/>
              </w:rPr>
              <w:t xml:space="preserve">в </w:t>
            </w:r>
            <w:proofErr w:type="spellStart"/>
            <w:r w:rsidRPr="006E5C9B">
              <w:rPr>
                <w:rFonts w:ascii="Arial" w:eastAsia="Times New Roman" w:hAnsi="Arial" w:cs="Arial"/>
                <w:sz w:val="19"/>
                <w:szCs w:val="19"/>
                <w:lang w:eastAsia="ru-RU"/>
              </w:rPr>
              <w:t>т.ч</w:t>
            </w:r>
            <w:proofErr w:type="spellEnd"/>
            <w:r w:rsidRPr="006E5C9B">
              <w:rPr>
                <w:rFonts w:ascii="Arial" w:eastAsia="Times New Roman" w:hAnsi="Arial" w:cs="Arial"/>
                <w:sz w:val="19"/>
                <w:szCs w:val="19"/>
                <w:lang w:eastAsia="ru-RU"/>
              </w:rPr>
              <w:t>.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14 016</w:t>
            </w:r>
          </w:p>
        </w:tc>
        <w:tc>
          <w:tcPr>
            <w:tcW w:w="2036" w:type="dxa"/>
            <w:gridSpan w:val="7"/>
            <w:tcBorders>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17 989</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10 260</w:t>
            </w:r>
          </w:p>
        </w:tc>
        <w:tc>
          <w:tcPr>
            <w:tcW w:w="2036" w:type="dxa"/>
            <w:gridSpan w:val="7"/>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1 640</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2 856</w:t>
            </w:r>
          </w:p>
        </w:tc>
        <w:tc>
          <w:tcPr>
            <w:tcW w:w="2036" w:type="dxa"/>
            <w:gridSpan w:val="7"/>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2 478</w:t>
            </w:r>
          </w:p>
        </w:tc>
      </w:tr>
      <w:tr w:rsidR="0066515D" w:rsidRPr="006E5C9B" w:rsidTr="0066515D">
        <w:trPr>
          <w:trHeight w:val="284"/>
        </w:trPr>
        <w:tc>
          <w:tcPr>
            <w:tcW w:w="4536" w:type="dxa"/>
            <w:tcBorders>
              <w:top w:val="single" w:sz="6" w:space="0" w:color="auto"/>
              <w:left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Прочее</w:t>
            </w:r>
          </w:p>
        </w:tc>
        <w:tc>
          <w:tcPr>
            <w:tcW w:w="2040" w:type="dxa"/>
            <w:gridSpan w:val="7"/>
            <w:tcBorders>
              <w:top w:val="single" w:sz="6" w:space="0" w:color="auto"/>
              <w:left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7 855</w:t>
            </w:r>
          </w:p>
        </w:tc>
        <w:tc>
          <w:tcPr>
            <w:tcW w:w="2036" w:type="dxa"/>
            <w:gridSpan w:val="7"/>
            <w:tcBorders>
              <w:top w:val="single" w:sz="6" w:space="0" w:color="auto"/>
              <w:left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2 323</w:t>
            </w:r>
          </w:p>
        </w:tc>
      </w:tr>
      <w:tr w:rsidR="0066515D" w:rsidRPr="006E5C9B" w:rsidTr="0066515D">
        <w:trPr>
          <w:trHeight w:val="284"/>
        </w:trPr>
        <w:tc>
          <w:tcPr>
            <w:tcW w:w="4536" w:type="dxa"/>
            <w:tcBorders>
              <w:top w:val="single" w:sz="12"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after="0" w:line="240" w:lineRule="auto"/>
              <w:ind w:left="57" w:firstLine="284"/>
              <w:rPr>
                <w:rFonts w:ascii="Arial" w:eastAsia="Times New Roman" w:hAnsi="Arial" w:cs="Arial"/>
                <w:sz w:val="19"/>
                <w:szCs w:val="19"/>
                <w:lang w:eastAsia="ru-RU"/>
              </w:rPr>
            </w:pPr>
            <w:r w:rsidRPr="006E5C9B">
              <w:rPr>
                <w:rFonts w:ascii="Arial" w:eastAsia="Times New Roman" w:hAnsi="Arial" w:cs="Arial"/>
                <w:sz w:val="19"/>
                <w:szCs w:val="19"/>
                <w:lang w:eastAsia="ru-RU"/>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50 189</w:t>
            </w:r>
          </w:p>
        </w:tc>
        <w:tc>
          <w:tcPr>
            <w:tcW w:w="2036" w:type="dxa"/>
            <w:gridSpan w:val="7"/>
            <w:tcBorders>
              <w:top w:val="single" w:sz="12" w:space="0" w:color="auto"/>
              <w:left w:val="nil"/>
              <w:bottom w:val="single" w:sz="12"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13 833</w:t>
            </w:r>
          </w:p>
        </w:tc>
      </w:tr>
      <w:tr w:rsidR="0066515D" w:rsidRPr="006E5C9B" w:rsidTr="0066515D">
        <w:trPr>
          <w:trHeight w:val="340"/>
        </w:trPr>
        <w:tc>
          <w:tcPr>
            <w:tcW w:w="4536" w:type="dxa"/>
            <w:tcBorders>
              <w:top w:val="single" w:sz="6" w:space="0" w:color="auto"/>
              <w:left w:val="single" w:sz="6" w:space="0" w:color="auto"/>
              <w:bottom w:val="nil"/>
              <w:right w:val="single" w:sz="6" w:space="0" w:color="auto"/>
            </w:tcBorders>
            <w:vAlign w:val="center"/>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475" w:type="dxa"/>
            <w:gridSpan w:val="2"/>
            <w:tcBorders>
              <w:top w:val="single" w:sz="6" w:space="0" w:color="auto"/>
              <w:left w:val="nil"/>
              <w:bottom w:val="nil"/>
              <w:right w:val="nil"/>
            </w:tcBorders>
            <w:vAlign w:val="bottom"/>
          </w:tcPr>
          <w:p w:rsidR="0066515D" w:rsidRPr="006E5C9B" w:rsidRDefault="0066515D" w:rsidP="0066515D">
            <w:pPr>
              <w:autoSpaceDE w:val="0"/>
              <w:autoSpaceDN w:val="0"/>
              <w:spacing w:after="0" w:line="240" w:lineRule="auto"/>
              <w:ind w:right="57"/>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За</w:t>
            </w:r>
          </w:p>
        </w:tc>
        <w:tc>
          <w:tcPr>
            <w:tcW w:w="1230" w:type="dxa"/>
            <w:gridSpan w:val="3"/>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год</w:t>
            </w:r>
          </w:p>
        </w:tc>
        <w:tc>
          <w:tcPr>
            <w:tcW w:w="335" w:type="dxa"/>
            <w:gridSpan w:val="2"/>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c>
          <w:tcPr>
            <w:tcW w:w="477" w:type="dxa"/>
            <w:gridSpan w:val="2"/>
            <w:tcBorders>
              <w:top w:val="single" w:sz="6" w:space="0" w:color="auto"/>
              <w:left w:val="nil"/>
              <w:bottom w:val="nil"/>
              <w:right w:val="nil"/>
            </w:tcBorders>
            <w:vAlign w:val="bottom"/>
          </w:tcPr>
          <w:p w:rsidR="0066515D" w:rsidRPr="006E5C9B" w:rsidRDefault="0066515D" w:rsidP="0066515D">
            <w:pPr>
              <w:autoSpaceDE w:val="0"/>
              <w:autoSpaceDN w:val="0"/>
              <w:spacing w:after="0" w:line="240" w:lineRule="auto"/>
              <w:ind w:right="57"/>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За</w:t>
            </w:r>
          </w:p>
        </w:tc>
        <w:tc>
          <w:tcPr>
            <w:tcW w:w="1276" w:type="dxa"/>
            <w:gridSpan w:val="3"/>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год</w:t>
            </w:r>
          </w:p>
        </w:tc>
        <w:tc>
          <w:tcPr>
            <w:tcW w:w="283" w:type="dxa"/>
            <w:gridSpan w:val="2"/>
            <w:tcBorders>
              <w:top w:val="single" w:sz="6"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p>
        </w:tc>
      </w:tr>
      <w:tr w:rsidR="0066515D" w:rsidRPr="006E5C9B" w:rsidTr="0066515D">
        <w:trPr>
          <w:trHeight w:val="284"/>
        </w:trPr>
        <w:tc>
          <w:tcPr>
            <w:tcW w:w="4536" w:type="dxa"/>
            <w:tcBorders>
              <w:top w:val="nil"/>
              <w:left w:val="single" w:sz="6" w:space="0" w:color="auto"/>
              <w:bottom w:val="nil"/>
              <w:right w:val="single" w:sz="6" w:space="0" w:color="auto"/>
            </w:tcBorders>
          </w:tcPr>
          <w:p w:rsidR="0066515D" w:rsidRPr="006E5C9B" w:rsidRDefault="0066515D" w:rsidP="0066515D">
            <w:pPr>
              <w:autoSpaceDE w:val="0"/>
              <w:autoSpaceDN w:val="0"/>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Наименование показателя</w:t>
            </w:r>
          </w:p>
        </w:tc>
        <w:tc>
          <w:tcPr>
            <w:tcW w:w="816" w:type="dxa"/>
            <w:gridSpan w:val="3"/>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20</w:t>
            </w:r>
          </w:p>
        </w:tc>
        <w:tc>
          <w:tcPr>
            <w:tcW w:w="425"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12</w:t>
            </w:r>
          </w:p>
        </w:tc>
        <w:tc>
          <w:tcPr>
            <w:tcW w:w="799" w:type="dxa"/>
            <w:gridSpan w:val="3"/>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г.</w:t>
            </w:r>
          </w:p>
        </w:tc>
        <w:tc>
          <w:tcPr>
            <w:tcW w:w="902" w:type="dxa"/>
            <w:gridSpan w:val="3"/>
            <w:tcBorders>
              <w:top w:val="nil"/>
              <w:left w:val="nil"/>
              <w:bottom w:val="nil"/>
              <w:right w:val="nil"/>
            </w:tcBorders>
            <w:vAlign w:val="bottom"/>
          </w:tcPr>
          <w:p w:rsidR="0066515D" w:rsidRPr="006E5C9B" w:rsidRDefault="0066515D" w:rsidP="0066515D">
            <w:pPr>
              <w:autoSpaceDE w:val="0"/>
              <w:autoSpaceDN w:val="0"/>
              <w:spacing w:after="0" w:line="240" w:lineRule="auto"/>
              <w:jc w:val="right"/>
              <w:rPr>
                <w:rFonts w:ascii="Arial" w:eastAsia="Times New Roman" w:hAnsi="Arial" w:cs="Arial"/>
                <w:sz w:val="20"/>
                <w:szCs w:val="20"/>
                <w:lang w:eastAsia="ru-RU"/>
              </w:rPr>
            </w:pPr>
            <w:r w:rsidRPr="006E5C9B">
              <w:rPr>
                <w:rFonts w:ascii="Arial" w:eastAsia="Times New Roman" w:hAnsi="Arial" w:cs="Arial"/>
                <w:sz w:val="20"/>
                <w:szCs w:val="20"/>
                <w:lang w:eastAsia="ru-RU"/>
              </w:rPr>
              <w:t>20</w:t>
            </w:r>
          </w:p>
        </w:tc>
        <w:tc>
          <w:tcPr>
            <w:tcW w:w="426" w:type="dxa"/>
            <w:tcBorders>
              <w:top w:val="single" w:sz="6" w:space="0" w:color="auto"/>
              <w:left w:val="nil"/>
              <w:bottom w:val="single" w:sz="6" w:space="0" w:color="auto"/>
              <w:right w:val="nil"/>
            </w:tcBorders>
            <w:vAlign w:val="bottom"/>
          </w:tcPr>
          <w:p w:rsidR="0066515D" w:rsidRPr="006E5C9B" w:rsidRDefault="0066515D" w:rsidP="0066515D">
            <w:pPr>
              <w:autoSpaceDE w:val="0"/>
              <w:autoSpaceDN w:val="0"/>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11</w:t>
            </w:r>
          </w:p>
        </w:tc>
        <w:tc>
          <w:tcPr>
            <w:tcW w:w="708" w:type="dxa"/>
            <w:gridSpan w:val="3"/>
            <w:tcBorders>
              <w:top w:val="nil"/>
              <w:left w:val="nil"/>
              <w:bottom w:val="nil"/>
              <w:right w:val="single" w:sz="6"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sz w:val="20"/>
                <w:szCs w:val="20"/>
                <w:lang w:eastAsia="ru-RU"/>
              </w:rPr>
            </w:pPr>
            <w:r w:rsidRPr="006E5C9B">
              <w:rPr>
                <w:rFonts w:ascii="Arial" w:eastAsia="Times New Roman" w:hAnsi="Arial" w:cs="Arial"/>
                <w:sz w:val="20"/>
                <w:szCs w:val="20"/>
                <w:lang w:eastAsia="ru-RU"/>
              </w:rPr>
              <w:t>г.</w:t>
            </w:r>
          </w:p>
        </w:tc>
      </w:tr>
      <w:tr w:rsidR="0066515D" w:rsidRPr="006E5C9B" w:rsidTr="0066515D">
        <w:tc>
          <w:tcPr>
            <w:tcW w:w="4536" w:type="dxa"/>
            <w:tcBorders>
              <w:top w:val="nil"/>
              <w:left w:val="single" w:sz="6" w:space="0" w:color="auto"/>
              <w:bottom w:val="single" w:sz="6" w:space="0" w:color="auto"/>
              <w:right w:val="single" w:sz="6" w:space="0" w:color="auto"/>
            </w:tcBorders>
          </w:tcPr>
          <w:p w:rsidR="0066515D" w:rsidRPr="006E5C9B" w:rsidRDefault="0066515D" w:rsidP="0066515D">
            <w:pPr>
              <w:autoSpaceDE w:val="0"/>
              <w:autoSpaceDN w:val="0"/>
              <w:spacing w:after="0" w:line="240" w:lineRule="auto"/>
              <w:jc w:val="center"/>
              <w:rPr>
                <w:rFonts w:ascii="Arial" w:eastAsia="Times New Roman" w:hAnsi="Arial" w:cs="Arial"/>
                <w:sz w:val="14"/>
                <w:szCs w:val="14"/>
                <w:lang w:eastAsia="ru-RU"/>
              </w:rPr>
            </w:pPr>
          </w:p>
        </w:tc>
        <w:tc>
          <w:tcPr>
            <w:tcW w:w="816" w:type="dxa"/>
            <w:gridSpan w:val="3"/>
            <w:tcBorders>
              <w:top w:val="nil"/>
              <w:left w:val="nil"/>
              <w:bottom w:val="single" w:sz="12" w:space="0" w:color="auto"/>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25" w:type="dxa"/>
            <w:tcBorders>
              <w:top w:val="single" w:sz="6" w:space="0" w:color="auto"/>
              <w:left w:val="nil"/>
              <w:bottom w:val="single" w:sz="12" w:space="0" w:color="auto"/>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799" w:type="dxa"/>
            <w:gridSpan w:val="3"/>
            <w:tcBorders>
              <w:top w:val="nil"/>
              <w:left w:val="nil"/>
              <w:bottom w:val="single" w:sz="12" w:space="0" w:color="auto"/>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c>
          <w:tcPr>
            <w:tcW w:w="902" w:type="dxa"/>
            <w:gridSpan w:val="3"/>
            <w:tcBorders>
              <w:top w:val="nil"/>
              <w:left w:val="nil"/>
              <w:bottom w:val="single" w:sz="12" w:space="0" w:color="auto"/>
              <w:right w:val="nil"/>
            </w:tcBorders>
          </w:tcPr>
          <w:p w:rsidR="0066515D" w:rsidRPr="006E5C9B" w:rsidRDefault="0066515D" w:rsidP="0066515D">
            <w:pPr>
              <w:autoSpaceDE w:val="0"/>
              <w:autoSpaceDN w:val="0"/>
              <w:spacing w:after="0" w:line="240" w:lineRule="auto"/>
              <w:jc w:val="right"/>
              <w:rPr>
                <w:rFonts w:ascii="Arial" w:eastAsia="Times New Roman" w:hAnsi="Arial" w:cs="Arial"/>
                <w:sz w:val="14"/>
                <w:szCs w:val="14"/>
                <w:lang w:eastAsia="ru-RU"/>
              </w:rPr>
            </w:pPr>
          </w:p>
        </w:tc>
        <w:tc>
          <w:tcPr>
            <w:tcW w:w="426" w:type="dxa"/>
            <w:tcBorders>
              <w:top w:val="single" w:sz="6" w:space="0" w:color="auto"/>
              <w:left w:val="nil"/>
              <w:bottom w:val="single" w:sz="12" w:space="0" w:color="auto"/>
              <w:right w:val="nil"/>
            </w:tcBorders>
          </w:tcPr>
          <w:p w:rsidR="0066515D" w:rsidRPr="006E5C9B" w:rsidRDefault="0066515D" w:rsidP="0066515D">
            <w:pPr>
              <w:autoSpaceDE w:val="0"/>
              <w:autoSpaceDN w:val="0"/>
              <w:spacing w:after="0" w:line="240" w:lineRule="auto"/>
              <w:rPr>
                <w:rFonts w:ascii="Arial" w:eastAsia="Times New Roman" w:hAnsi="Arial" w:cs="Arial"/>
                <w:sz w:val="14"/>
                <w:szCs w:val="14"/>
                <w:lang w:eastAsia="ru-RU"/>
              </w:rPr>
            </w:pPr>
          </w:p>
        </w:tc>
        <w:tc>
          <w:tcPr>
            <w:tcW w:w="708" w:type="dxa"/>
            <w:gridSpan w:val="3"/>
            <w:tcBorders>
              <w:top w:val="nil"/>
              <w:left w:val="nil"/>
              <w:bottom w:val="single" w:sz="12" w:space="0" w:color="auto"/>
              <w:right w:val="single" w:sz="6" w:space="0" w:color="auto"/>
            </w:tcBorders>
          </w:tcPr>
          <w:p w:rsidR="0066515D" w:rsidRPr="006E5C9B" w:rsidRDefault="0066515D" w:rsidP="0066515D">
            <w:pPr>
              <w:autoSpaceDE w:val="0"/>
              <w:autoSpaceDN w:val="0"/>
              <w:spacing w:after="0" w:line="240" w:lineRule="auto"/>
              <w:ind w:left="57"/>
              <w:rPr>
                <w:rFonts w:ascii="Arial" w:eastAsia="Times New Roman" w:hAnsi="Arial" w:cs="Arial"/>
                <w:sz w:val="14"/>
                <w:szCs w:val="14"/>
                <w:lang w:eastAsia="ru-RU"/>
              </w:rPr>
            </w:pPr>
          </w:p>
        </w:tc>
      </w:tr>
      <w:tr w:rsidR="0066515D" w:rsidRPr="006E5C9B" w:rsidTr="0066515D">
        <w:trPr>
          <w:trHeight w:val="284"/>
        </w:trPr>
        <w:tc>
          <w:tcPr>
            <w:tcW w:w="4536" w:type="dxa"/>
            <w:tcBorders>
              <w:top w:val="single" w:sz="6" w:space="0" w:color="auto"/>
              <w:left w:val="single" w:sz="6" w:space="0" w:color="auto"/>
              <w:bottom w:val="nil"/>
              <w:right w:val="single" w:sz="12" w:space="0" w:color="auto"/>
            </w:tcBorders>
            <w:vAlign w:val="bottom"/>
          </w:tcPr>
          <w:p w:rsidR="0066515D" w:rsidRPr="006E5C9B" w:rsidRDefault="0066515D" w:rsidP="0066515D">
            <w:pPr>
              <w:autoSpaceDE w:val="0"/>
              <w:autoSpaceDN w:val="0"/>
              <w:spacing w:after="0" w:line="240" w:lineRule="auto"/>
              <w:ind w:left="57"/>
              <w:rPr>
                <w:rFonts w:ascii="Arial" w:eastAsia="Times New Roman" w:hAnsi="Arial" w:cs="Arial"/>
                <w:b/>
                <w:bCs/>
                <w:sz w:val="19"/>
                <w:szCs w:val="19"/>
                <w:lang w:eastAsia="ru-RU"/>
              </w:rPr>
            </w:pPr>
            <w:r w:rsidRPr="006E5C9B">
              <w:rPr>
                <w:rFonts w:ascii="Arial" w:eastAsia="Times New Roman" w:hAnsi="Arial" w:cs="Arial"/>
                <w:b/>
                <w:bCs/>
                <w:sz w:val="19"/>
                <w:szCs w:val="19"/>
                <w:lang w:eastAsia="ru-RU"/>
              </w:rPr>
              <w:t>СПРАВОЧНО</w:t>
            </w:r>
          </w:p>
        </w:tc>
        <w:tc>
          <w:tcPr>
            <w:tcW w:w="2040" w:type="dxa"/>
            <w:gridSpan w:val="7"/>
            <w:tcBorders>
              <w:top w:val="single" w:sz="12" w:space="0" w:color="auto"/>
              <w:left w:val="nil"/>
              <w:bottom w:val="nil"/>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p>
        </w:tc>
        <w:tc>
          <w:tcPr>
            <w:tcW w:w="2036" w:type="dxa"/>
            <w:gridSpan w:val="7"/>
            <w:tcBorders>
              <w:top w:val="single" w:sz="12" w:space="0" w:color="auto"/>
              <w:left w:val="nil"/>
              <w:bottom w:val="nil"/>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p>
        </w:tc>
      </w:tr>
      <w:tr w:rsidR="0066515D" w:rsidRPr="006E5C9B" w:rsidTr="0066515D">
        <w:trPr>
          <w:trHeight w:val="284"/>
        </w:trPr>
        <w:tc>
          <w:tcPr>
            <w:tcW w:w="4536" w:type="dxa"/>
            <w:tcBorders>
              <w:top w:val="nil"/>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before="240"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 xml:space="preserve">Результат от переоценки </w:t>
            </w:r>
            <w:proofErr w:type="spellStart"/>
            <w:r w:rsidRPr="006E5C9B">
              <w:rPr>
                <w:rFonts w:ascii="Arial" w:eastAsia="Times New Roman" w:hAnsi="Arial" w:cs="Arial"/>
                <w:sz w:val="19"/>
                <w:szCs w:val="19"/>
                <w:lang w:eastAsia="ru-RU"/>
              </w:rPr>
              <w:t>внеоборотных</w:t>
            </w:r>
            <w:proofErr w:type="spellEnd"/>
            <w:r w:rsidRPr="006E5C9B">
              <w:rPr>
                <w:rFonts w:ascii="Arial" w:eastAsia="Times New Roman" w:hAnsi="Arial" w:cs="Arial"/>
                <w:sz w:val="19"/>
                <w:szCs w:val="19"/>
                <w:lang w:eastAsia="ru-RU"/>
              </w:rPr>
              <w:t xml:space="preserve"> активов, не включаемый в чистую прибыль (убыток) периода</w:t>
            </w:r>
          </w:p>
        </w:tc>
        <w:tc>
          <w:tcPr>
            <w:tcW w:w="2040" w:type="dxa"/>
            <w:gridSpan w:val="7"/>
            <w:tcBorders>
              <w:top w:val="nil"/>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w:t>
            </w:r>
          </w:p>
        </w:tc>
        <w:tc>
          <w:tcPr>
            <w:tcW w:w="2036" w:type="dxa"/>
            <w:gridSpan w:val="7"/>
            <w:tcBorders>
              <w:top w:val="nil"/>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w:t>
            </w:r>
          </w:p>
        </w:tc>
      </w:tr>
      <w:tr w:rsidR="0066515D" w:rsidRPr="006E5C9B" w:rsidTr="0066515D">
        <w:trPr>
          <w:trHeight w:val="284"/>
        </w:trPr>
        <w:tc>
          <w:tcPr>
            <w:tcW w:w="4536" w:type="dxa"/>
            <w:tcBorders>
              <w:top w:val="single" w:sz="6" w:space="0" w:color="auto"/>
              <w:left w:val="single" w:sz="6" w:space="0" w:color="auto"/>
              <w:bottom w:val="single" w:sz="6" w:space="0" w:color="auto"/>
              <w:right w:val="single" w:sz="12" w:space="0" w:color="auto"/>
            </w:tcBorders>
            <w:vAlign w:val="bottom"/>
          </w:tcPr>
          <w:p w:rsidR="0066515D" w:rsidRPr="006E5C9B" w:rsidRDefault="0066515D" w:rsidP="0066515D">
            <w:pPr>
              <w:autoSpaceDE w:val="0"/>
              <w:autoSpaceDN w:val="0"/>
              <w:spacing w:before="60" w:after="0" w:line="240" w:lineRule="auto"/>
              <w:ind w:left="57"/>
              <w:rPr>
                <w:rFonts w:ascii="Arial" w:eastAsia="Times New Roman" w:hAnsi="Arial" w:cs="Arial"/>
                <w:sz w:val="19"/>
                <w:szCs w:val="19"/>
                <w:lang w:eastAsia="ru-RU"/>
              </w:rPr>
            </w:pPr>
            <w:r w:rsidRPr="006E5C9B">
              <w:rPr>
                <w:rFonts w:ascii="Arial" w:eastAsia="Times New Roman" w:hAnsi="Arial" w:cs="Arial"/>
                <w:sz w:val="19"/>
                <w:szCs w:val="19"/>
                <w:lang w:eastAsia="ru-RU"/>
              </w:rPr>
              <w:t>Результат от прочих операций, не включаемый в чистую прибыль (убыток) периода</w:t>
            </w:r>
          </w:p>
        </w:tc>
        <w:tc>
          <w:tcPr>
            <w:tcW w:w="2040" w:type="dxa"/>
            <w:gridSpan w:val="7"/>
            <w:tcBorders>
              <w:top w:val="single" w:sz="6" w:space="0" w:color="auto"/>
              <w:left w:val="nil"/>
              <w:bottom w:val="single" w:sz="6" w:space="0" w:color="auto"/>
              <w:right w:val="single" w:sz="6"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w:t>
            </w:r>
          </w:p>
        </w:tc>
        <w:tc>
          <w:tcPr>
            <w:tcW w:w="2036" w:type="dxa"/>
            <w:gridSpan w:val="7"/>
            <w:tcBorders>
              <w:top w:val="single" w:sz="6" w:space="0" w:color="auto"/>
              <w:left w:val="nil"/>
              <w:bottom w:val="single" w:sz="6" w:space="0" w:color="auto"/>
              <w:right w:val="single" w:sz="12" w:space="0" w:color="auto"/>
            </w:tcBorders>
            <w:vAlign w:val="bottom"/>
          </w:tcPr>
          <w:p w:rsidR="0066515D" w:rsidRPr="006E5C9B" w:rsidRDefault="0066515D" w:rsidP="0066515D">
            <w:pPr>
              <w:autoSpaceDE w:val="0"/>
              <w:autoSpaceDN w:val="0"/>
              <w:spacing w:after="0" w:line="240" w:lineRule="auto"/>
              <w:jc w:val="center"/>
              <w:rPr>
                <w:rFonts w:ascii="Arial" w:eastAsia="Times New Roman" w:hAnsi="Arial" w:cs="Arial"/>
                <w:sz w:val="19"/>
                <w:szCs w:val="19"/>
                <w:lang w:eastAsia="ru-RU"/>
              </w:rPr>
            </w:pPr>
            <w:r>
              <w:rPr>
                <w:rFonts w:ascii="Arial" w:eastAsia="Times New Roman" w:hAnsi="Arial" w:cs="Arial"/>
                <w:sz w:val="19"/>
                <w:szCs w:val="19"/>
                <w:lang w:eastAsia="ru-RU"/>
              </w:rPr>
              <w:t>-</w:t>
            </w:r>
          </w:p>
        </w:tc>
      </w:tr>
    </w:tbl>
    <w:p w:rsidR="0066515D" w:rsidRDefault="0066515D" w:rsidP="00D91340">
      <w:pPr>
        <w:shd w:val="clear" w:color="auto" w:fill="FFFFFF"/>
        <w:spacing w:after="0" w:line="360" w:lineRule="auto"/>
        <w:ind w:firstLine="709"/>
        <w:jc w:val="both"/>
        <w:rPr>
          <w:rFonts w:ascii="Times New Roman" w:hAnsi="Times New Roman" w:cs="Times New Roman"/>
          <w:sz w:val="28"/>
          <w:szCs w:val="28"/>
        </w:rPr>
      </w:pPr>
    </w:p>
    <w:p w:rsidR="001C7DE6" w:rsidRPr="009C270F" w:rsidRDefault="001C7DE6" w:rsidP="009C270F">
      <w:pPr>
        <w:rPr>
          <w:rFonts w:ascii="Times New Roman" w:hAnsi="Times New Roman" w:cs="Times New Roman"/>
          <w:sz w:val="28"/>
          <w:szCs w:val="28"/>
        </w:rPr>
      </w:pPr>
    </w:p>
    <w:sectPr w:rsidR="001C7DE6" w:rsidRPr="009C270F" w:rsidSect="00274A75">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ED7" w:rsidRDefault="00964ED7" w:rsidP="006354E3">
      <w:r>
        <w:separator/>
      </w:r>
    </w:p>
  </w:endnote>
  <w:endnote w:type="continuationSeparator" w:id="0">
    <w:p w:rsidR="00964ED7" w:rsidRDefault="00964ED7" w:rsidP="0063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269198"/>
      <w:docPartObj>
        <w:docPartGallery w:val="Page Numbers (Bottom of Page)"/>
        <w:docPartUnique/>
      </w:docPartObj>
    </w:sdtPr>
    <w:sdtEndPr>
      <w:rPr>
        <w:rFonts w:ascii="Times New Roman" w:hAnsi="Times New Roman" w:cs="Times New Roman"/>
        <w:sz w:val="28"/>
        <w:szCs w:val="28"/>
      </w:rPr>
    </w:sdtEndPr>
    <w:sdtContent>
      <w:p w:rsidR="008745AA" w:rsidRPr="0066515D" w:rsidRDefault="008745AA">
        <w:pPr>
          <w:pStyle w:val="a6"/>
          <w:jc w:val="right"/>
          <w:rPr>
            <w:rFonts w:ascii="Times New Roman" w:hAnsi="Times New Roman" w:cs="Times New Roman"/>
            <w:sz w:val="28"/>
            <w:szCs w:val="28"/>
          </w:rPr>
        </w:pPr>
        <w:r w:rsidRPr="0066515D">
          <w:rPr>
            <w:rFonts w:ascii="Times New Roman" w:hAnsi="Times New Roman" w:cs="Times New Roman"/>
            <w:sz w:val="28"/>
            <w:szCs w:val="28"/>
          </w:rPr>
          <w:fldChar w:fldCharType="begin"/>
        </w:r>
        <w:r w:rsidRPr="0066515D">
          <w:rPr>
            <w:rFonts w:ascii="Times New Roman" w:hAnsi="Times New Roman" w:cs="Times New Roman"/>
            <w:sz w:val="28"/>
            <w:szCs w:val="28"/>
          </w:rPr>
          <w:instrText>PAGE   \* MERGEFORMAT</w:instrText>
        </w:r>
        <w:r w:rsidRPr="0066515D">
          <w:rPr>
            <w:rFonts w:ascii="Times New Roman" w:hAnsi="Times New Roman" w:cs="Times New Roman"/>
            <w:sz w:val="28"/>
            <w:szCs w:val="28"/>
          </w:rPr>
          <w:fldChar w:fldCharType="separate"/>
        </w:r>
        <w:r w:rsidR="00D639E4">
          <w:rPr>
            <w:rFonts w:ascii="Times New Roman" w:hAnsi="Times New Roman" w:cs="Times New Roman"/>
            <w:noProof/>
            <w:sz w:val="28"/>
            <w:szCs w:val="28"/>
          </w:rPr>
          <w:t>17</w:t>
        </w:r>
        <w:r w:rsidRPr="0066515D">
          <w:rPr>
            <w:rFonts w:ascii="Times New Roman" w:hAnsi="Times New Roman" w:cs="Times New Roman"/>
            <w:sz w:val="28"/>
            <w:szCs w:val="28"/>
          </w:rPr>
          <w:fldChar w:fldCharType="end"/>
        </w:r>
      </w:p>
    </w:sdtContent>
  </w:sdt>
  <w:p w:rsidR="008745AA" w:rsidRDefault="008745A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ED7" w:rsidRDefault="00964ED7" w:rsidP="006354E3">
      <w:r>
        <w:separator/>
      </w:r>
    </w:p>
  </w:footnote>
  <w:footnote w:type="continuationSeparator" w:id="0">
    <w:p w:rsidR="00964ED7" w:rsidRDefault="00964ED7" w:rsidP="006354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117B42"/>
    <w:multiLevelType w:val="multilevel"/>
    <w:tmpl w:val="DB4C8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93114D3"/>
    <w:multiLevelType w:val="multilevel"/>
    <w:tmpl w:val="52982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2"/>
  </w:compat>
  <w:rsids>
    <w:rsidRoot w:val="00666094"/>
    <w:rsid w:val="00016FE6"/>
    <w:rsid w:val="000258C6"/>
    <w:rsid w:val="000936CC"/>
    <w:rsid w:val="00097F40"/>
    <w:rsid w:val="00137D6F"/>
    <w:rsid w:val="00195F6F"/>
    <w:rsid w:val="001C7DE6"/>
    <w:rsid w:val="001F0C3C"/>
    <w:rsid w:val="00200EE6"/>
    <w:rsid w:val="0020228A"/>
    <w:rsid w:val="002334A8"/>
    <w:rsid w:val="00270438"/>
    <w:rsid w:val="00274A75"/>
    <w:rsid w:val="00281A65"/>
    <w:rsid w:val="002958FB"/>
    <w:rsid w:val="002D14BF"/>
    <w:rsid w:val="002F4DCE"/>
    <w:rsid w:val="002F69CA"/>
    <w:rsid w:val="00335F39"/>
    <w:rsid w:val="00350FF6"/>
    <w:rsid w:val="00357312"/>
    <w:rsid w:val="00363FE5"/>
    <w:rsid w:val="003933BE"/>
    <w:rsid w:val="00396916"/>
    <w:rsid w:val="003C27E3"/>
    <w:rsid w:val="00405A72"/>
    <w:rsid w:val="0048561F"/>
    <w:rsid w:val="004D5DB4"/>
    <w:rsid w:val="004D72F1"/>
    <w:rsid w:val="004E3D44"/>
    <w:rsid w:val="00545E2C"/>
    <w:rsid w:val="00554A5B"/>
    <w:rsid w:val="005814CF"/>
    <w:rsid w:val="005A645F"/>
    <w:rsid w:val="005F42EB"/>
    <w:rsid w:val="006133E2"/>
    <w:rsid w:val="006354E3"/>
    <w:rsid w:val="0066515D"/>
    <w:rsid w:val="00666094"/>
    <w:rsid w:val="0066790C"/>
    <w:rsid w:val="006836F4"/>
    <w:rsid w:val="00691A61"/>
    <w:rsid w:val="006E10DC"/>
    <w:rsid w:val="00710232"/>
    <w:rsid w:val="0074718A"/>
    <w:rsid w:val="00787976"/>
    <w:rsid w:val="007C7665"/>
    <w:rsid w:val="007E07D5"/>
    <w:rsid w:val="00803EBD"/>
    <w:rsid w:val="00817DC1"/>
    <w:rsid w:val="008745AA"/>
    <w:rsid w:val="0088752C"/>
    <w:rsid w:val="008D28AF"/>
    <w:rsid w:val="008F4AC4"/>
    <w:rsid w:val="009122B7"/>
    <w:rsid w:val="00964ED7"/>
    <w:rsid w:val="009A4984"/>
    <w:rsid w:val="009C270F"/>
    <w:rsid w:val="009C2DF2"/>
    <w:rsid w:val="009C2E2C"/>
    <w:rsid w:val="009C702F"/>
    <w:rsid w:val="009D2111"/>
    <w:rsid w:val="009F633E"/>
    <w:rsid w:val="00A64F66"/>
    <w:rsid w:val="00A722F0"/>
    <w:rsid w:val="00AA57ED"/>
    <w:rsid w:val="00AD1FD9"/>
    <w:rsid w:val="00AF6394"/>
    <w:rsid w:val="00B0218D"/>
    <w:rsid w:val="00B022C8"/>
    <w:rsid w:val="00B10B10"/>
    <w:rsid w:val="00B13A18"/>
    <w:rsid w:val="00B240A6"/>
    <w:rsid w:val="00B80E44"/>
    <w:rsid w:val="00B830BB"/>
    <w:rsid w:val="00B90B74"/>
    <w:rsid w:val="00B90DA5"/>
    <w:rsid w:val="00BB6931"/>
    <w:rsid w:val="00BC202B"/>
    <w:rsid w:val="00CB22F3"/>
    <w:rsid w:val="00CC0FC6"/>
    <w:rsid w:val="00D121D2"/>
    <w:rsid w:val="00D276F7"/>
    <w:rsid w:val="00D639E4"/>
    <w:rsid w:val="00D91340"/>
    <w:rsid w:val="00DC6844"/>
    <w:rsid w:val="00DC7290"/>
    <w:rsid w:val="00E01CC5"/>
    <w:rsid w:val="00E1716B"/>
    <w:rsid w:val="00EA7541"/>
    <w:rsid w:val="00EB662B"/>
    <w:rsid w:val="00EE6CE8"/>
    <w:rsid w:val="00F40E6B"/>
    <w:rsid w:val="00F71D73"/>
    <w:rsid w:val="00F83103"/>
    <w:rsid w:val="00FA5C3A"/>
    <w:rsid w:val="00FD5FF6"/>
    <w:rsid w:val="00FE6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9B12BE-CC52-405A-9592-1C5EC0296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54E3"/>
  </w:style>
  <w:style w:type="paragraph" w:styleId="3">
    <w:name w:val="heading 3"/>
    <w:basedOn w:val="a"/>
    <w:link w:val="30"/>
    <w:uiPriority w:val="9"/>
    <w:qFormat/>
    <w:rsid w:val="006133E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6094"/>
    <w:pPr>
      <w:ind w:left="720"/>
      <w:contextualSpacing/>
    </w:pPr>
  </w:style>
  <w:style w:type="paragraph" w:styleId="a4">
    <w:name w:val="header"/>
    <w:basedOn w:val="a"/>
    <w:link w:val="a5"/>
    <w:uiPriority w:val="99"/>
    <w:unhideWhenUsed/>
    <w:rsid w:val="00BB693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B6931"/>
  </w:style>
  <w:style w:type="paragraph" w:styleId="a6">
    <w:name w:val="footer"/>
    <w:basedOn w:val="a"/>
    <w:link w:val="a7"/>
    <w:uiPriority w:val="99"/>
    <w:unhideWhenUsed/>
    <w:rsid w:val="00BB693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B6931"/>
  </w:style>
  <w:style w:type="table" w:styleId="a8">
    <w:name w:val="Table Grid"/>
    <w:basedOn w:val="a1"/>
    <w:uiPriority w:val="39"/>
    <w:rsid w:val="003573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6133E2"/>
    <w:rPr>
      <w:rFonts w:ascii="Times New Roman" w:eastAsia="Times New Roman" w:hAnsi="Times New Roman" w:cs="Times New Roman"/>
      <w:b/>
      <w:bCs/>
      <w:sz w:val="27"/>
      <w:szCs w:val="27"/>
      <w:lang w:eastAsia="ru-RU"/>
    </w:rPr>
  </w:style>
  <w:style w:type="paragraph" w:styleId="a9">
    <w:name w:val="Normal (Web)"/>
    <w:basedOn w:val="a"/>
    <w:uiPriority w:val="99"/>
    <w:unhideWhenUsed/>
    <w:rsid w:val="006133E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77568">
      <w:bodyDiv w:val="1"/>
      <w:marLeft w:val="0"/>
      <w:marRight w:val="0"/>
      <w:marTop w:val="0"/>
      <w:marBottom w:val="0"/>
      <w:divBdr>
        <w:top w:val="none" w:sz="0" w:space="0" w:color="auto"/>
        <w:left w:val="none" w:sz="0" w:space="0" w:color="auto"/>
        <w:bottom w:val="none" w:sz="0" w:space="0" w:color="auto"/>
        <w:right w:val="none" w:sz="0" w:space="0" w:color="auto"/>
      </w:divBdr>
    </w:div>
    <w:div w:id="1428310148">
      <w:bodyDiv w:val="1"/>
      <w:marLeft w:val="0"/>
      <w:marRight w:val="0"/>
      <w:marTop w:val="0"/>
      <w:marBottom w:val="0"/>
      <w:divBdr>
        <w:top w:val="none" w:sz="0" w:space="0" w:color="auto"/>
        <w:left w:val="none" w:sz="0" w:space="0" w:color="auto"/>
        <w:bottom w:val="none" w:sz="0" w:space="0" w:color="auto"/>
        <w:right w:val="none" w:sz="0" w:space="0" w:color="auto"/>
      </w:divBdr>
      <w:divsChild>
        <w:div w:id="1375345995">
          <w:marLeft w:val="0"/>
          <w:marRight w:val="0"/>
          <w:marTop w:val="0"/>
          <w:marBottom w:val="0"/>
          <w:divBdr>
            <w:top w:val="none" w:sz="0" w:space="0" w:color="auto"/>
            <w:left w:val="none" w:sz="0" w:space="0" w:color="auto"/>
            <w:bottom w:val="none" w:sz="0" w:space="0" w:color="auto"/>
            <w:right w:val="none" w:sz="0" w:space="0" w:color="auto"/>
          </w:divBdr>
          <w:divsChild>
            <w:div w:id="1288663757">
              <w:marLeft w:val="0"/>
              <w:marRight w:val="0"/>
              <w:marTop w:val="0"/>
              <w:marBottom w:val="0"/>
              <w:divBdr>
                <w:top w:val="none" w:sz="0" w:space="0" w:color="auto"/>
                <w:left w:val="none" w:sz="0" w:space="0" w:color="auto"/>
                <w:bottom w:val="none" w:sz="0" w:space="0" w:color="auto"/>
                <w:right w:val="none" w:sz="0" w:space="0" w:color="auto"/>
              </w:divBdr>
              <w:divsChild>
                <w:div w:id="134951608">
                  <w:marLeft w:val="0"/>
                  <w:marRight w:val="0"/>
                  <w:marTop w:val="0"/>
                  <w:marBottom w:val="0"/>
                  <w:divBdr>
                    <w:top w:val="none" w:sz="0" w:space="0" w:color="auto"/>
                    <w:left w:val="none" w:sz="0" w:space="0" w:color="auto"/>
                    <w:bottom w:val="none" w:sz="0" w:space="0" w:color="auto"/>
                    <w:right w:val="none" w:sz="0" w:space="0" w:color="auto"/>
                  </w:divBdr>
                  <w:divsChild>
                    <w:div w:id="1793744679">
                      <w:marLeft w:val="0"/>
                      <w:marRight w:val="0"/>
                      <w:marTop w:val="0"/>
                      <w:marBottom w:val="0"/>
                      <w:divBdr>
                        <w:top w:val="none" w:sz="0" w:space="0" w:color="auto"/>
                        <w:left w:val="none" w:sz="0" w:space="0" w:color="auto"/>
                        <w:bottom w:val="none" w:sz="0" w:space="0" w:color="auto"/>
                        <w:right w:val="none" w:sz="0" w:space="0" w:color="auto"/>
                      </w:divBdr>
                      <w:divsChild>
                        <w:div w:id="134495406">
                          <w:marLeft w:val="0"/>
                          <w:marRight w:val="0"/>
                          <w:marTop w:val="0"/>
                          <w:marBottom w:val="0"/>
                          <w:divBdr>
                            <w:top w:val="none" w:sz="0" w:space="0" w:color="auto"/>
                            <w:left w:val="none" w:sz="0" w:space="0" w:color="auto"/>
                            <w:bottom w:val="none" w:sz="0" w:space="0" w:color="auto"/>
                            <w:right w:val="none" w:sz="0" w:space="0" w:color="auto"/>
                          </w:divBdr>
                          <w:divsChild>
                            <w:div w:id="160815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949787">
      <w:bodyDiv w:val="1"/>
      <w:marLeft w:val="0"/>
      <w:marRight w:val="0"/>
      <w:marTop w:val="0"/>
      <w:marBottom w:val="0"/>
      <w:divBdr>
        <w:top w:val="none" w:sz="0" w:space="0" w:color="auto"/>
        <w:left w:val="none" w:sz="0" w:space="0" w:color="auto"/>
        <w:bottom w:val="none" w:sz="0" w:space="0" w:color="auto"/>
        <w:right w:val="none" w:sz="0" w:space="0" w:color="auto"/>
      </w:divBdr>
      <w:divsChild>
        <w:div w:id="491726723">
          <w:marLeft w:val="0"/>
          <w:marRight w:val="0"/>
          <w:marTop w:val="0"/>
          <w:marBottom w:val="0"/>
          <w:divBdr>
            <w:top w:val="none" w:sz="0" w:space="0" w:color="auto"/>
            <w:left w:val="none" w:sz="0" w:space="0" w:color="auto"/>
            <w:bottom w:val="none" w:sz="0" w:space="0" w:color="auto"/>
            <w:right w:val="none" w:sz="0" w:space="0" w:color="auto"/>
          </w:divBdr>
          <w:divsChild>
            <w:div w:id="929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sc.ru/Rus/Company/Infr.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53C0C5-4EF2-4D05-9699-99E6B402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Pages>
  <Words>6012</Words>
  <Characters>34270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dc:creator>
  <cp:lastModifiedBy>Юлия Паромова</cp:lastModifiedBy>
  <cp:revision>32</cp:revision>
  <dcterms:created xsi:type="dcterms:W3CDTF">2013-12-11T18:41:00Z</dcterms:created>
  <dcterms:modified xsi:type="dcterms:W3CDTF">2013-12-19T06:41:00Z</dcterms:modified>
</cp:coreProperties>
</file>