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7BD" w:rsidRDefault="00F407BD" w:rsidP="00F407BD">
      <w:pPr>
        <w:rPr>
          <w:rFonts w:ascii="Times New Roman CYR" w:hAnsi="Times New Roman CYR" w:cs="Times New Roman CYR"/>
          <w:sz w:val="44"/>
          <w:szCs w:val="44"/>
        </w:rPr>
      </w:pPr>
      <w:r w:rsidRPr="00DA4521">
        <w:rPr>
          <w:rFonts w:ascii="Times New Roman CYR" w:eastAsia="Calibri" w:hAnsi="Times New Roman CYR" w:cs="Times New Roman CYR"/>
          <w:sz w:val="44"/>
          <w:szCs w:val="44"/>
        </w:rPr>
        <w:t>Федеральное агенство по образованию ГОУ ВПО</w:t>
      </w:r>
      <w:r>
        <w:rPr>
          <w:rFonts w:ascii="Times New Roman CYR" w:hAnsi="Times New Roman CYR" w:cs="Times New Roman CYR"/>
          <w:sz w:val="44"/>
          <w:szCs w:val="44"/>
        </w:rPr>
        <w:t xml:space="preserve"> Финансовый университет при Правительстве Российской Федерации</w:t>
      </w:r>
    </w:p>
    <w:p w:rsidR="00F407BD" w:rsidRDefault="00F407BD" w:rsidP="00F407BD">
      <w:pPr>
        <w:autoSpaceDE w:val="0"/>
        <w:autoSpaceDN w:val="0"/>
        <w:adjustRightInd w:val="0"/>
        <w:spacing w:line="360" w:lineRule="auto"/>
        <w:ind w:right="-211"/>
        <w:jc w:val="center"/>
        <w:rPr>
          <w:rFonts w:ascii="Times New Roman CYR" w:eastAsia="Calibri" w:hAnsi="Times New Roman CYR" w:cs="Times New Roman CYR"/>
          <w:b/>
          <w:bCs/>
          <w:sz w:val="48"/>
          <w:szCs w:val="48"/>
        </w:rPr>
      </w:pPr>
    </w:p>
    <w:p w:rsidR="00F407BD" w:rsidRDefault="00F407BD" w:rsidP="00F407BD">
      <w:pPr>
        <w:autoSpaceDE w:val="0"/>
        <w:autoSpaceDN w:val="0"/>
        <w:adjustRightInd w:val="0"/>
        <w:spacing w:line="360" w:lineRule="auto"/>
        <w:ind w:right="-211"/>
        <w:jc w:val="center"/>
        <w:rPr>
          <w:rFonts w:ascii="Times New Roman CYR" w:eastAsia="Calibri" w:hAnsi="Times New Roman CYR" w:cs="Times New Roman CYR"/>
          <w:b/>
          <w:bCs/>
          <w:sz w:val="48"/>
          <w:szCs w:val="48"/>
        </w:rPr>
      </w:pPr>
      <w:r>
        <w:rPr>
          <w:rFonts w:ascii="Times New Roman CYR" w:eastAsia="Calibri" w:hAnsi="Times New Roman CYR" w:cs="Times New Roman CYR"/>
          <w:b/>
          <w:bCs/>
          <w:sz w:val="48"/>
          <w:szCs w:val="48"/>
        </w:rPr>
        <w:t>Контрольная работа</w:t>
      </w:r>
    </w:p>
    <w:p w:rsidR="00F407BD" w:rsidRPr="00A6166E" w:rsidRDefault="00F407BD" w:rsidP="00F407BD">
      <w:pPr>
        <w:rPr>
          <w:rFonts w:ascii="Times New Roman CYR" w:hAnsi="Times New Roman CYR" w:cs="Times New Roman CYR"/>
          <w:sz w:val="44"/>
          <w:szCs w:val="44"/>
        </w:rPr>
      </w:pPr>
      <w:r w:rsidRPr="003F5438">
        <w:rPr>
          <w:rFonts w:ascii="Times New Roman CYR" w:eastAsia="Calibri" w:hAnsi="Times New Roman CYR" w:cs="Times New Roman CYR"/>
          <w:sz w:val="44"/>
          <w:szCs w:val="44"/>
        </w:rPr>
        <w:t>по дисциплине</w:t>
      </w:r>
      <w:r w:rsidR="00C8636F">
        <w:rPr>
          <w:rFonts w:ascii="Times New Roman CYR" w:hAnsi="Times New Roman CYR" w:cs="Times New Roman CYR"/>
          <w:sz w:val="44"/>
          <w:szCs w:val="44"/>
        </w:rPr>
        <w:t>: «Финансы</w:t>
      </w:r>
      <w:r>
        <w:rPr>
          <w:rFonts w:ascii="Times New Roman CYR" w:hAnsi="Times New Roman CYR" w:cs="Times New Roman CYR"/>
          <w:sz w:val="44"/>
          <w:szCs w:val="44"/>
        </w:rPr>
        <w:t>,</w:t>
      </w:r>
      <w:r w:rsidR="00C8636F" w:rsidRPr="00C8636F">
        <w:rPr>
          <w:rFonts w:ascii="Times New Roman CYR" w:hAnsi="Times New Roman CYR" w:cs="Times New Roman CYR"/>
          <w:sz w:val="44"/>
          <w:szCs w:val="44"/>
        </w:rPr>
        <w:t xml:space="preserve"> </w:t>
      </w:r>
      <w:r>
        <w:rPr>
          <w:rFonts w:ascii="Times New Roman CYR" w:hAnsi="Times New Roman CYR" w:cs="Times New Roman CYR"/>
          <w:sz w:val="44"/>
          <w:szCs w:val="44"/>
        </w:rPr>
        <w:t>деньги и кредит»</w:t>
      </w:r>
    </w:p>
    <w:p w:rsidR="00F407BD" w:rsidRPr="00A6166E" w:rsidRDefault="00C16E4E" w:rsidP="00F407BD">
      <w:pPr>
        <w:autoSpaceDE w:val="0"/>
        <w:autoSpaceDN w:val="0"/>
        <w:adjustRightInd w:val="0"/>
        <w:spacing w:line="360" w:lineRule="auto"/>
        <w:ind w:right="-211"/>
        <w:jc w:val="both"/>
        <w:rPr>
          <w:rFonts w:ascii="Times New Roman CYR" w:hAnsi="Times New Roman CYR" w:cs="Times New Roman CYR"/>
          <w:sz w:val="44"/>
          <w:szCs w:val="44"/>
        </w:rPr>
      </w:pPr>
      <w:r>
        <w:rPr>
          <w:rFonts w:ascii="Times New Roman CYR" w:hAnsi="Times New Roman CYR" w:cs="Times New Roman CYR"/>
          <w:sz w:val="44"/>
          <w:szCs w:val="44"/>
        </w:rPr>
        <w:t>тема: «</w:t>
      </w:r>
      <w:r w:rsidRPr="00C16E4E">
        <w:rPr>
          <w:rFonts w:ascii="Times New Roman" w:eastAsia="Calibri" w:hAnsi="Times New Roman" w:cs="Times New Roman"/>
          <w:sz w:val="40"/>
          <w:szCs w:val="40"/>
        </w:rPr>
        <w:t>Современная финансовая система Российской Федерации</w:t>
      </w:r>
      <w:r>
        <w:rPr>
          <w:rFonts w:ascii="Times New Roman" w:hAnsi="Times New Roman" w:cs="Times New Roman"/>
          <w:sz w:val="40"/>
          <w:szCs w:val="40"/>
        </w:rPr>
        <w:t>»</w:t>
      </w:r>
    </w:p>
    <w:p w:rsidR="00F407BD" w:rsidRDefault="00F407BD" w:rsidP="00F407BD">
      <w:pPr>
        <w:autoSpaceDE w:val="0"/>
        <w:autoSpaceDN w:val="0"/>
        <w:adjustRightInd w:val="0"/>
        <w:spacing w:line="360" w:lineRule="auto"/>
        <w:ind w:right="-211"/>
        <w:jc w:val="both"/>
        <w:rPr>
          <w:rFonts w:ascii="Times New Roman CYR" w:hAnsi="Times New Roman CYR" w:cs="Times New Roman CYR"/>
          <w:sz w:val="40"/>
          <w:szCs w:val="40"/>
        </w:rPr>
      </w:pPr>
    </w:p>
    <w:p w:rsidR="00F407BD" w:rsidRDefault="00F407BD" w:rsidP="00F407BD">
      <w:pPr>
        <w:autoSpaceDE w:val="0"/>
        <w:autoSpaceDN w:val="0"/>
        <w:adjustRightInd w:val="0"/>
        <w:spacing w:line="360" w:lineRule="auto"/>
        <w:ind w:right="-211"/>
        <w:jc w:val="both"/>
        <w:rPr>
          <w:rFonts w:ascii="Times New Roman CYR" w:hAnsi="Times New Roman CYR" w:cs="Times New Roman CYR"/>
          <w:sz w:val="40"/>
          <w:szCs w:val="40"/>
        </w:rPr>
      </w:pPr>
    </w:p>
    <w:p w:rsidR="00F407BD" w:rsidRDefault="00F407BD" w:rsidP="00F407BD">
      <w:pPr>
        <w:autoSpaceDE w:val="0"/>
        <w:autoSpaceDN w:val="0"/>
        <w:adjustRightInd w:val="0"/>
        <w:spacing w:line="360" w:lineRule="auto"/>
        <w:ind w:right="-211"/>
        <w:jc w:val="both"/>
        <w:rPr>
          <w:rFonts w:ascii="Times New Roman CYR" w:hAnsi="Times New Roman CYR" w:cs="Times New Roman CYR"/>
          <w:sz w:val="40"/>
          <w:szCs w:val="40"/>
        </w:rPr>
      </w:pPr>
    </w:p>
    <w:p w:rsidR="00F407BD" w:rsidRDefault="00F407BD" w:rsidP="00F407BD">
      <w:pPr>
        <w:autoSpaceDE w:val="0"/>
        <w:autoSpaceDN w:val="0"/>
        <w:adjustRightInd w:val="0"/>
        <w:spacing w:line="360" w:lineRule="auto"/>
        <w:ind w:left="5940" w:right="-211"/>
        <w:jc w:val="right"/>
        <w:rPr>
          <w:rFonts w:ascii="Times New Roman" w:eastAsia="Calibri" w:hAnsi="Times New Roman" w:cs="Times New Roman"/>
          <w:sz w:val="36"/>
          <w:szCs w:val="36"/>
        </w:rPr>
      </w:pPr>
    </w:p>
    <w:p w:rsidR="00F407BD" w:rsidRPr="004047E6" w:rsidRDefault="00F407BD" w:rsidP="00F407BD">
      <w:pPr>
        <w:autoSpaceDE w:val="0"/>
        <w:autoSpaceDN w:val="0"/>
        <w:adjustRightInd w:val="0"/>
        <w:spacing w:line="360" w:lineRule="auto"/>
        <w:ind w:right="-211"/>
        <w:jc w:val="center"/>
        <w:rPr>
          <w:rFonts w:ascii="Times New Roman" w:hAnsi="Times New Roman" w:cs="Times New Roman"/>
          <w:b/>
          <w:bCs/>
          <w:sz w:val="32"/>
          <w:szCs w:val="32"/>
        </w:rPr>
      </w:pPr>
      <w:r w:rsidRPr="00A6166E">
        <w:rPr>
          <w:rFonts w:ascii="Times New Roman" w:hAnsi="Times New Roman" w:cs="Times New Roman"/>
          <w:sz w:val="28"/>
          <w:szCs w:val="28"/>
        </w:rPr>
        <w:t>Уфа 2013</w:t>
      </w:r>
    </w:p>
    <w:p w:rsidR="00F407BD" w:rsidRDefault="00F407BD" w:rsidP="00F407BD">
      <w:pPr>
        <w:jc w:val="center"/>
        <w:rPr>
          <w:rFonts w:ascii="Times New Roman" w:hAnsi="Times New Roman" w:cs="Times New Roman"/>
          <w:b/>
          <w:sz w:val="28"/>
          <w:szCs w:val="28"/>
          <w:lang w:val="en-US"/>
        </w:rPr>
      </w:pPr>
    </w:p>
    <w:p w:rsidR="00014A61" w:rsidRDefault="00014A61" w:rsidP="00F407BD">
      <w:pPr>
        <w:jc w:val="center"/>
        <w:rPr>
          <w:rFonts w:ascii="Times New Roman" w:hAnsi="Times New Roman" w:cs="Times New Roman"/>
          <w:b/>
          <w:sz w:val="28"/>
          <w:szCs w:val="28"/>
          <w:lang w:val="en-US"/>
        </w:rPr>
      </w:pPr>
    </w:p>
    <w:p w:rsidR="00014A61" w:rsidRDefault="00014A61" w:rsidP="00F407BD">
      <w:pPr>
        <w:jc w:val="center"/>
        <w:rPr>
          <w:rFonts w:ascii="Times New Roman" w:hAnsi="Times New Roman" w:cs="Times New Roman"/>
          <w:b/>
          <w:sz w:val="28"/>
          <w:szCs w:val="28"/>
          <w:lang w:val="en-US"/>
        </w:rPr>
      </w:pPr>
    </w:p>
    <w:p w:rsidR="00014A61" w:rsidRDefault="00014A61" w:rsidP="00F407BD">
      <w:pPr>
        <w:jc w:val="center"/>
        <w:rPr>
          <w:rFonts w:ascii="Times New Roman" w:hAnsi="Times New Roman" w:cs="Times New Roman"/>
          <w:b/>
          <w:sz w:val="28"/>
          <w:szCs w:val="28"/>
          <w:lang w:val="en-US"/>
        </w:rPr>
      </w:pPr>
    </w:p>
    <w:p w:rsidR="00014A61" w:rsidRDefault="00014A61" w:rsidP="00F407BD">
      <w:pPr>
        <w:jc w:val="center"/>
        <w:rPr>
          <w:rFonts w:ascii="Times New Roman" w:hAnsi="Times New Roman" w:cs="Times New Roman"/>
          <w:b/>
          <w:sz w:val="28"/>
          <w:szCs w:val="28"/>
          <w:lang w:val="en-US"/>
        </w:rPr>
      </w:pPr>
    </w:p>
    <w:p w:rsidR="00014A61" w:rsidRDefault="00014A61" w:rsidP="00F407BD">
      <w:pPr>
        <w:jc w:val="center"/>
        <w:rPr>
          <w:rFonts w:ascii="Times New Roman" w:hAnsi="Times New Roman" w:cs="Times New Roman"/>
          <w:b/>
          <w:sz w:val="28"/>
          <w:szCs w:val="28"/>
          <w:lang w:val="en-US"/>
        </w:rPr>
      </w:pPr>
    </w:p>
    <w:p w:rsidR="00014A61" w:rsidRPr="00014A61" w:rsidRDefault="00014A61" w:rsidP="00F407BD">
      <w:pPr>
        <w:jc w:val="center"/>
        <w:rPr>
          <w:rFonts w:ascii="Times New Roman" w:hAnsi="Times New Roman" w:cs="Times New Roman"/>
          <w:b/>
          <w:sz w:val="28"/>
          <w:szCs w:val="28"/>
          <w:lang w:val="en-US"/>
        </w:rPr>
      </w:pPr>
    </w:p>
    <w:p w:rsidR="00F407BD" w:rsidRDefault="00F407BD" w:rsidP="00F407BD">
      <w:pPr>
        <w:jc w:val="center"/>
        <w:rPr>
          <w:rFonts w:ascii="Times New Roman" w:hAnsi="Times New Roman" w:cs="Times New Roman"/>
          <w:b/>
          <w:sz w:val="32"/>
          <w:szCs w:val="32"/>
        </w:rPr>
      </w:pPr>
      <w:r w:rsidRPr="00907477">
        <w:rPr>
          <w:rFonts w:ascii="Times New Roman" w:hAnsi="Times New Roman" w:cs="Times New Roman"/>
          <w:b/>
          <w:sz w:val="32"/>
          <w:szCs w:val="32"/>
        </w:rPr>
        <w:lastRenderedPageBreak/>
        <w:t>Содержание</w:t>
      </w:r>
    </w:p>
    <w:p w:rsidR="005B25B9" w:rsidRPr="000A2293" w:rsidRDefault="00154A20" w:rsidP="00154A20">
      <w:pPr>
        <w:rPr>
          <w:rFonts w:ascii="Times New Roman" w:hAnsi="Times New Roman" w:cs="Times New Roman"/>
          <w:sz w:val="28"/>
          <w:szCs w:val="28"/>
          <w:lang w:val="en-US"/>
        </w:rPr>
      </w:pPr>
      <w:r>
        <w:rPr>
          <w:rFonts w:ascii="Times New Roman" w:hAnsi="Times New Roman" w:cs="Times New Roman"/>
          <w:sz w:val="28"/>
          <w:szCs w:val="28"/>
        </w:rPr>
        <w:t>Введение……………………………………………………</w:t>
      </w:r>
      <w:r w:rsidR="000A2293">
        <w:rPr>
          <w:rFonts w:ascii="Times New Roman" w:hAnsi="Times New Roman" w:cs="Times New Roman"/>
          <w:sz w:val="28"/>
          <w:szCs w:val="28"/>
        </w:rPr>
        <w:t>…</w:t>
      </w:r>
      <w:r w:rsidR="000A2293">
        <w:rPr>
          <w:rFonts w:ascii="Times New Roman" w:hAnsi="Times New Roman" w:cs="Times New Roman"/>
          <w:sz w:val="28"/>
          <w:szCs w:val="28"/>
          <w:lang w:val="en-US"/>
        </w:rPr>
        <w:t>…....…..3</w:t>
      </w:r>
    </w:p>
    <w:p w:rsidR="00662B9E" w:rsidRPr="00662B9E" w:rsidRDefault="00662B9E" w:rsidP="00662B9E">
      <w:pPr>
        <w:numPr>
          <w:ilvl w:val="0"/>
          <w:numId w:val="1"/>
        </w:numPr>
        <w:spacing w:line="360" w:lineRule="auto"/>
        <w:rPr>
          <w:rFonts w:ascii="Times New Roman" w:eastAsia="Calibri" w:hAnsi="Times New Roman" w:cs="Times New Roman"/>
          <w:sz w:val="28"/>
          <w:szCs w:val="28"/>
        </w:rPr>
      </w:pPr>
      <w:r w:rsidRPr="00662B9E">
        <w:rPr>
          <w:rFonts w:ascii="Times New Roman" w:eastAsia="Calibri" w:hAnsi="Times New Roman" w:cs="Times New Roman"/>
          <w:sz w:val="28"/>
          <w:szCs w:val="28"/>
        </w:rPr>
        <w:t>Понятие финансовой системы как сов</w:t>
      </w:r>
      <w:r>
        <w:rPr>
          <w:rFonts w:ascii="Times New Roman" w:hAnsi="Times New Roman" w:cs="Times New Roman"/>
          <w:sz w:val="28"/>
          <w:szCs w:val="28"/>
        </w:rPr>
        <w:t>окупности финансовых отношений.…………………………………………………</w:t>
      </w:r>
      <w:r w:rsidR="000A2293" w:rsidRPr="000A2293">
        <w:rPr>
          <w:rFonts w:ascii="Times New Roman" w:hAnsi="Times New Roman" w:cs="Times New Roman"/>
          <w:sz w:val="28"/>
          <w:szCs w:val="28"/>
        </w:rPr>
        <w:t>....</w:t>
      </w:r>
      <w:r w:rsidR="000A2293">
        <w:rPr>
          <w:rFonts w:ascii="Times New Roman" w:hAnsi="Times New Roman" w:cs="Times New Roman"/>
          <w:sz w:val="28"/>
          <w:szCs w:val="28"/>
        </w:rPr>
        <w:t>…</w:t>
      </w:r>
      <w:r w:rsidR="000A2293" w:rsidRPr="000A2293">
        <w:rPr>
          <w:rFonts w:ascii="Times New Roman" w:hAnsi="Times New Roman" w:cs="Times New Roman"/>
          <w:sz w:val="28"/>
          <w:szCs w:val="28"/>
        </w:rPr>
        <w:t>.4</w:t>
      </w:r>
    </w:p>
    <w:p w:rsidR="00662B9E" w:rsidRDefault="00662B9E" w:rsidP="00662B9E">
      <w:pPr>
        <w:numPr>
          <w:ilvl w:val="0"/>
          <w:numId w:val="1"/>
        </w:numPr>
        <w:spacing w:line="360" w:lineRule="auto"/>
        <w:rPr>
          <w:rFonts w:ascii="Times New Roman" w:hAnsi="Times New Roman" w:cs="Times New Roman"/>
          <w:sz w:val="28"/>
          <w:szCs w:val="28"/>
        </w:rPr>
      </w:pPr>
      <w:r w:rsidRPr="00662B9E">
        <w:rPr>
          <w:rFonts w:ascii="Times New Roman" w:eastAsia="Calibri" w:hAnsi="Times New Roman" w:cs="Times New Roman"/>
          <w:sz w:val="28"/>
          <w:szCs w:val="28"/>
        </w:rPr>
        <w:t>Финансы коммерческих организаций, основны</w:t>
      </w:r>
      <w:r>
        <w:rPr>
          <w:rFonts w:ascii="Times New Roman" w:hAnsi="Times New Roman" w:cs="Times New Roman"/>
          <w:sz w:val="28"/>
          <w:szCs w:val="28"/>
        </w:rPr>
        <w:t>е принципы их функционирования.………………………………………</w:t>
      </w:r>
      <w:r w:rsidR="000A2293" w:rsidRPr="000A2293">
        <w:rPr>
          <w:rFonts w:ascii="Times New Roman" w:hAnsi="Times New Roman" w:cs="Times New Roman"/>
          <w:sz w:val="28"/>
          <w:szCs w:val="28"/>
        </w:rPr>
        <w:t>.</w:t>
      </w:r>
      <w:r>
        <w:rPr>
          <w:rFonts w:ascii="Times New Roman" w:hAnsi="Times New Roman" w:cs="Times New Roman"/>
          <w:sz w:val="28"/>
          <w:szCs w:val="28"/>
        </w:rPr>
        <w:t>……</w:t>
      </w:r>
      <w:r w:rsidR="000A2293" w:rsidRPr="000A2293">
        <w:rPr>
          <w:rFonts w:ascii="Times New Roman" w:hAnsi="Times New Roman" w:cs="Times New Roman"/>
          <w:sz w:val="28"/>
          <w:szCs w:val="28"/>
        </w:rPr>
        <w:t>10</w:t>
      </w:r>
    </w:p>
    <w:p w:rsidR="00C52968" w:rsidRPr="005B25B9" w:rsidRDefault="00C52968" w:rsidP="00662B9E">
      <w:pPr>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Тест………………………………………………………</w:t>
      </w:r>
      <w:r w:rsidR="000A2293">
        <w:rPr>
          <w:rFonts w:ascii="Times New Roman" w:hAnsi="Times New Roman" w:cs="Times New Roman"/>
          <w:sz w:val="28"/>
          <w:szCs w:val="28"/>
        </w:rPr>
        <w:t>…</w:t>
      </w:r>
      <w:r w:rsidR="000A2293">
        <w:rPr>
          <w:rFonts w:ascii="Times New Roman" w:hAnsi="Times New Roman" w:cs="Times New Roman"/>
          <w:sz w:val="28"/>
          <w:szCs w:val="28"/>
          <w:lang w:val="en-US"/>
        </w:rPr>
        <w:t>……15</w:t>
      </w:r>
    </w:p>
    <w:p w:rsidR="005B25B9" w:rsidRPr="000A2293" w:rsidRDefault="005B25B9" w:rsidP="00DB15BF">
      <w:pPr>
        <w:spacing w:line="360" w:lineRule="auto"/>
        <w:rPr>
          <w:rFonts w:ascii="Times New Roman" w:hAnsi="Times New Roman" w:cs="Times New Roman"/>
          <w:sz w:val="28"/>
          <w:szCs w:val="28"/>
          <w:lang w:val="en-US"/>
        </w:rPr>
      </w:pPr>
      <w:r>
        <w:rPr>
          <w:rFonts w:ascii="Times New Roman" w:hAnsi="Times New Roman" w:cs="Times New Roman"/>
          <w:sz w:val="28"/>
          <w:szCs w:val="28"/>
        </w:rPr>
        <w:t>Заключение……………………………………………</w:t>
      </w:r>
      <w:r w:rsidR="000A2293">
        <w:rPr>
          <w:rFonts w:ascii="Times New Roman" w:hAnsi="Times New Roman" w:cs="Times New Roman"/>
          <w:sz w:val="28"/>
          <w:szCs w:val="28"/>
          <w:lang w:val="en-US"/>
        </w:rPr>
        <w:t>…………….…18</w:t>
      </w:r>
    </w:p>
    <w:p w:rsidR="005B25B9" w:rsidRPr="000A2293" w:rsidRDefault="005B25B9" w:rsidP="00DB15BF">
      <w:pPr>
        <w:spacing w:line="360" w:lineRule="auto"/>
        <w:rPr>
          <w:rFonts w:ascii="Times New Roman" w:eastAsia="Calibri" w:hAnsi="Times New Roman" w:cs="Times New Roman"/>
          <w:sz w:val="28"/>
          <w:szCs w:val="28"/>
          <w:lang w:val="en-US"/>
        </w:rPr>
      </w:pPr>
      <w:r>
        <w:rPr>
          <w:rFonts w:ascii="Times New Roman" w:hAnsi="Times New Roman" w:cs="Times New Roman"/>
          <w:sz w:val="28"/>
          <w:szCs w:val="28"/>
        </w:rPr>
        <w:t>Список литературы……………………………………</w:t>
      </w:r>
      <w:r w:rsidR="000A2293">
        <w:rPr>
          <w:rFonts w:ascii="Times New Roman" w:hAnsi="Times New Roman" w:cs="Times New Roman"/>
          <w:sz w:val="28"/>
          <w:szCs w:val="28"/>
        </w:rPr>
        <w:t>…</w:t>
      </w:r>
      <w:r w:rsidR="000A2293">
        <w:rPr>
          <w:rFonts w:ascii="Times New Roman" w:hAnsi="Times New Roman" w:cs="Times New Roman"/>
          <w:sz w:val="28"/>
          <w:szCs w:val="28"/>
          <w:lang w:val="en-US"/>
        </w:rPr>
        <w:t>………..…..19</w:t>
      </w:r>
    </w:p>
    <w:p w:rsidR="00662B9E" w:rsidRDefault="00662B9E" w:rsidP="00662B9E">
      <w:pPr>
        <w:rPr>
          <w:rFonts w:ascii="Times New Roman" w:hAnsi="Times New Roman" w:cs="Times New Roman"/>
          <w:b/>
          <w:sz w:val="32"/>
          <w:szCs w:val="32"/>
        </w:rPr>
      </w:pPr>
    </w:p>
    <w:p w:rsidR="00A253B2" w:rsidRDefault="00A253B2"/>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B3590E" w:rsidRDefault="00B3590E"/>
    <w:p w:rsidR="00194215" w:rsidRPr="00194215" w:rsidRDefault="00194215" w:rsidP="00194215">
      <w:pPr>
        <w:pStyle w:val="2"/>
        <w:shd w:val="clear" w:color="auto" w:fill="FFFFFF"/>
        <w:spacing w:line="360" w:lineRule="auto"/>
        <w:ind w:firstLine="709"/>
        <w:jc w:val="center"/>
        <w:rPr>
          <w:bCs w:val="0"/>
          <w:color w:val="000000"/>
          <w:sz w:val="28"/>
          <w:szCs w:val="28"/>
        </w:rPr>
      </w:pPr>
      <w:r w:rsidRPr="00194215">
        <w:rPr>
          <w:bCs w:val="0"/>
          <w:color w:val="000000"/>
          <w:sz w:val="28"/>
          <w:szCs w:val="28"/>
        </w:rPr>
        <w:t>Введение</w:t>
      </w:r>
    </w:p>
    <w:p w:rsidR="00FD3880" w:rsidRDefault="00194215" w:rsidP="00194215">
      <w:pPr>
        <w:pStyle w:val="2"/>
        <w:shd w:val="clear" w:color="auto" w:fill="FFFFFF"/>
        <w:spacing w:line="360" w:lineRule="auto"/>
        <w:ind w:firstLine="709"/>
        <w:jc w:val="both"/>
        <w:rPr>
          <w:b w:val="0"/>
          <w:bCs w:val="0"/>
          <w:color w:val="000000"/>
          <w:sz w:val="28"/>
          <w:szCs w:val="28"/>
        </w:rPr>
      </w:pPr>
      <w:r w:rsidRPr="00194215">
        <w:rPr>
          <w:b w:val="0"/>
          <w:bCs w:val="0"/>
          <w:color w:val="000000"/>
          <w:sz w:val="28"/>
          <w:szCs w:val="28"/>
        </w:rPr>
        <w:lastRenderedPageBreak/>
        <w:t>Финансовая система России - совокупность финансовых институтов, каждый из которых способствует образованию и использованию соответствующих денежных фондов, и государственных органов и учреждений, осуществляющих в пределах своей компетенции финансовую деятельность. Наличие различных институтов внутри финансовой системы обусловлено тем, что финансы охватывают своим воздействием всю экономику страны и социальную сферу.</w:t>
      </w:r>
      <w:r w:rsidR="00FD3880">
        <w:rPr>
          <w:b w:val="0"/>
          <w:bCs w:val="0"/>
          <w:color w:val="000000"/>
          <w:sz w:val="28"/>
          <w:szCs w:val="28"/>
        </w:rPr>
        <w:t xml:space="preserve"> </w:t>
      </w:r>
      <w:r w:rsidRPr="00194215">
        <w:rPr>
          <w:b w:val="0"/>
          <w:bCs w:val="0"/>
          <w:color w:val="000000"/>
          <w:sz w:val="28"/>
          <w:szCs w:val="28"/>
        </w:rPr>
        <w:t>Финансовая система сегодня является предметом дискуссий и обсуждений. В качестве проблем современного общества, которые призвана решать финансовая система, можно назвать: недостаточные темпы развития экономики, диспропорции развития экономической системы, отставание в адаптации к изменениям на внешних товарных и финансовых рынках, излишнюю социальную напряженность, отрицательно влияющую на воспроизводственный процесс, низкий уровень удовлетворения потребностей индивидуума и др.</w:t>
      </w:r>
      <w:r w:rsidR="00FD3880" w:rsidRPr="00FD3880">
        <w:rPr>
          <w:rFonts w:ascii="Georgia" w:hAnsi="Georgia"/>
          <w:color w:val="000000"/>
          <w:sz w:val="20"/>
          <w:szCs w:val="20"/>
          <w:shd w:val="clear" w:color="auto" w:fill="FFFFFF"/>
        </w:rPr>
        <w:t xml:space="preserve"> </w:t>
      </w:r>
      <w:r w:rsidR="00FD3880" w:rsidRPr="00FD3880">
        <w:rPr>
          <w:b w:val="0"/>
          <w:color w:val="000000"/>
          <w:sz w:val="28"/>
          <w:szCs w:val="28"/>
          <w:shd w:val="clear" w:color="auto" w:fill="FFFFFF"/>
        </w:rPr>
        <w:t>Финансовая система представляет собой сгруппированные по определённому признаку финансовые отношения. Финансовые отношения, как таковые присутствуют практически повсеместно в нашей жизни. Так, они складываются между государством, с одной стороны, физическими и юридическими лицами, с другой; между двумя юридическими лицами, а также и между физическими лицами. Отсюда следует, что наши личные финансы, финансы домашних хозяйств (финансы населения) и семейный бюджет составляют определённую сферу финансовых отношений, т.е. входят в одно из звеньев финансовой системы.</w:t>
      </w:r>
    </w:p>
    <w:p w:rsidR="00FD3880" w:rsidRDefault="00FD3880" w:rsidP="00194215">
      <w:pPr>
        <w:pStyle w:val="2"/>
        <w:shd w:val="clear" w:color="auto" w:fill="FFFFFF"/>
        <w:spacing w:line="360" w:lineRule="auto"/>
        <w:ind w:firstLine="709"/>
        <w:jc w:val="both"/>
        <w:rPr>
          <w:b w:val="0"/>
          <w:bCs w:val="0"/>
          <w:color w:val="000000"/>
          <w:sz w:val="28"/>
          <w:szCs w:val="28"/>
        </w:rPr>
      </w:pPr>
    </w:p>
    <w:p w:rsidR="00FD3880" w:rsidRDefault="00FD3880" w:rsidP="00194215">
      <w:pPr>
        <w:pStyle w:val="2"/>
        <w:shd w:val="clear" w:color="auto" w:fill="FFFFFF"/>
        <w:spacing w:line="360" w:lineRule="auto"/>
        <w:ind w:firstLine="709"/>
        <w:jc w:val="both"/>
        <w:rPr>
          <w:b w:val="0"/>
          <w:bCs w:val="0"/>
          <w:color w:val="000000"/>
          <w:sz w:val="28"/>
          <w:szCs w:val="28"/>
        </w:rPr>
      </w:pPr>
    </w:p>
    <w:p w:rsidR="00FD3880" w:rsidRPr="00194215" w:rsidRDefault="00FD3880" w:rsidP="00194215">
      <w:pPr>
        <w:pStyle w:val="2"/>
        <w:shd w:val="clear" w:color="auto" w:fill="FFFFFF"/>
        <w:spacing w:line="360" w:lineRule="auto"/>
        <w:ind w:firstLine="709"/>
        <w:jc w:val="both"/>
        <w:rPr>
          <w:b w:val="0"/>
          <w:bCs w:val="0"/>
          <w:color w:val="000000"/>
          <w:sz w:val="28"/>
          <w:szCs w:val="28"/>
        </w:rPr>
      </w:pPr>
    </w:p>
    <w:p w:rsidR="00B3590E" w:rsidRDefault="00194215" w:rsidP="00194215">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B3590E">
        <w:rPr>
          <w:rFonts w:ascii="Times New Roman" w:hAnsi="Times New Roman" w:cs="Times New Roman"/>
          <w:b/>
          <w:sz w:val="28"/>
          <w:szCs w:val="28"/>
        </w:rPr>
        <w:t>1.</w:t>
      </w:r>
      <w:r w:rsidR="00B3590E" w:rsidRPr="00B3590E">
        <w:rPr>
          <w:rFonts w:ascii="Times New Roman" w:eastAsia="Calibri" w:hAnsi="Times New Roman" w:cs="Times New Roman"/>
          <w:b/>
          <w:sz w:val="28"/>
          <w:szCs w:val="28"/>
        </w:rPr>
        <w:t>Понятие финансовой системы как сов</w:t>
      </w:r>
      <w:r w:rsidR="00B3590E" w:rsidRPr="00B3590E">
        <w:rPr>
          <w:rFonts w:ascii="Times New Roman" w:hAnsi="Times New Roman" w:cs="Times New Roman"/>
          <w:b/>
          <w:sz w:val="28"/>
          <w:szCs w:val="28"/>
        </w:rPr>
        <w:t>окупности финансовых отношений</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lastRenderedPageBreak/>
        <w:t>Финансы</w:t>
      </w:r>
      <w:r w:rsidRPr="005C2BAF">
        <w:rPr>
          <w:rStyle w:val="apple-converted-space"/>
          <w:color w:val="000000"/>
          <w:sz w:val="28"/>
          <w:szCs w:val="28"/>
        </w:rPr>
        <w:t> </w:t>
      </w:r>
      <w:r w:rsidRPr="005C2BAF">
        <w:rPr>
          <w:color w:val="000000"/>
          <w:sz w:val="28"/>
          <w:szCs w:val="28"/>
        </w:rPr>
        <w:t>– экономический инструмент распределения и перераспределения валового внутреннего продукта (ВВП). Финансы – неотъемлемая часть денежных отношений, поэтому их роль и значение зависят от того, какое место денежные отношения занимают в экономических отношениях. Денежный характер финансовых отношений – важный признак финансов. Если нет денег, то не может быть и финансов. Нет лучшего способа управления государством, чем управление при помощи денег.</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Финансы</w:t>
      </w:r>
      <w:r w:rsidRPr="005C2BAF">
        <w:rPr>
          <w:rStyle w:val="apple-converted-space"/>
          <w:b/>
          <w:bCs/>
          <w:color w:val="000000"/>
          <w:sz w:val="28"/>
          <w:szCs w:val="28"/>
        </w:rPr>
        <w:t> </w:t>
      </w:r>
      <w:r w:rsidRPr="005C2BAF">
        <w:rPr>
          <w:color w:val="000000"/>
          <w:sz w:val="28"/>
          <w:szCs w:val="28"/>
        </w:rPr>
        <w:t>– совокупность денежных отношений, организованных государством, в процессе которых осуществляется формирование и использование общегосударственных фондов денежных средств для осуществления экономических, социальных и политических задач.</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Характерными признаками финансов являются:</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распределительный характер отношений, который основан на правовых нормах, связан с движением реальных денег независимо от движения стоимости в товарной форме;</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односторонний характер движения денежных средств;</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создание централизованных и децентрализованных фондов денежных средств.</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Централизованные финансы</w:t>
      </w:r>
      <w:r w:rsidRPr="005C2BAF">
        <w:rPr>
          <w:rStyle w:val="apple-converted-space"/>
          <w:color w:val="000000"/>
          <w:sz w:val="28"/>
          <w:szCs w:val="28"/>
        </w:rPr>
        <w:t> </w:t>
      </w:r>
      <w:r w:rsidRPr="005C2BAF">
        <w:rPr>
          <w:color w:val="000000"/>
          <w:sz w:val="28"/>
          <w:szCs w:val="28"/>
        </w:rPr>
        <w:t>– экономические отношения,  связанные с формированием и использованием фондов денежных средств государства, аккумулируемых в государственной бюджетной системе и правительственных внебюджетных фондах.</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Децентрализованные финансы</w:t>
      </w:r>
      <w:r w:rsidRPr="005C2BAF">
        <w:rPr>
          <w:rStyle w:val="apple-converted-space"/>
          <w:color w:val="000000"/>
          <w:sz w:val="28"/>
          <w:szCs w:val="28"/>
        </w:rPr>
        <w:t> </w:t>
      </w:r>
      <w:r w:rsidRPr="005C2BAF">
        <w:rPr>
          <w:color w:val="000000"/>
          <w:sz w:val="28"/>
          <w:szCs w:val="28"/>
        </w:rPr>
        <w:t>– денежные отношения, опосредующие кругооборот денежных фондов предприятий.</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u w:val="single"/>
        </w:rPr>
        <w:t>Функции финансов</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lastRenderedPageBreak/>
        <w:t>1.  Функция</w:t>
      </w:r>
      <w:r w:rsidRPr="005C2BAF">
        <w:rPr>
          <w:rStyle w:val="apple-converted-space"/>
          <w:color w:val="000000"/>
          <w:sz w:val="28"/>
          <w:szCs w:val="28"/>
        </w:rPr>
        <w:t> </w:t>
      </w:r>
      <w:r w:rsidRPr="005C2BAF">
        <w:rPr>
          <w:i/>
          <w:iCs/>
          <w:color w:val="000000"/>
          <w:sz w:val="28"/>
          <w:szCs w:val="28"/>
        </w:rPr>
        <w:t>формирования денежных доходов государства</w:t>
      </w:r>
      <w:r w:rsidRPr="005C2BAF">
        <w:rPr>
          <w:rStyle w:val="apple-converted-space"/>
          <w:color w:val="000000"/>
          <w:sz w:val="28"/>
          <w:szCs w:val="28"/>
        </w:rPr>
        <w:t> </w:t>
      </w:r>
      <w:r w:rsidRPr="005C2BAF">
        <w:rPr>
          <w:color w:val="000000"/>
          <w:sz w:val="28"/>
          <w:szCs w:val="28"/>
        </w:rPr>
        <w:t>– происходит в сфере материального производства, а сфера обращения только опосредует эти отношения.</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2. </w:t>
      </w:r>
      <w:r w:rsidRPr="005C2BAF">
        <w:rPr>
          <w:rStyle w:val="apple-converted-space"/>
          <w:color w:val="000000"/>
          <w:sz w:val="28"/>
          <w:szCs w:val="28"/>
        </w:rPr>
        <w:t> </w:t>
      </w:r>
      <w:r w:rsidRPr="005C2BAF">
        <w:rPr>
          <w:i/>
          <w:iCs/>
          <w:color w:val="000000"/>
          <w:sz w:val="28"/>
          <w:szCs w:val="28"/>
        </w:rPr>
        <w:t>Распределительная</w:t>
      </w:r>
      <w:r w:rsidRPr="005C2BAF">
        <w:rPr>
          <w:rStyle w:val="apple-converted-space"/>
          <w:color w:val="000000"/>
          <w:sz w:val="28"/>
          <w:szCs w:val="28"/>
        </w:rPr>
        <w:t> </w:t>
      </w:r>
      <w:r w:rsidRPr="005C2BAF">
        <w:rPr>
          <w:color w:val="000000"/>
          <w:sz w:val="28"/>
          <w:szCs w:val="28"/>
        </w:rPr>
        <w:t>– заключается в создании так называемых основных или первичных доходов. Их сумма равна национальному доходу.</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3. </w:t>
      </w:r>
      <w:r w:rsidRPr="005C2BAF">
        <w:rPr>
          <w:rStyle w:val="apple-converted-space"/>
          <w:color w:val="000000"/>
          <w:sz w:val="28"/>
          <w:szCs w:val="28"/>
        </w:rPr>
        <w:t> </w:t>
      </w:r>
      <w:r w:rsidRPr="005C2BAF">
        <w:rPr>
          <w:i/>
          <w:iCs/>
          <w:color w:val="000000"/>
          <w:sz w:val="28"/>
          <w:szCs w:val="28"/>
        </w:rPr>
        <w:t>Контрольная</w:t>
      </w:r>
      <w:r w:rsidRPr="005C2BAF">
        <w:rPr>
          <w:rStyle w:val="apple-converted-space"/>
          <w:color w:val="000000"/>
          <w:sz w:val="28"/>
          <w:szCs w:val="28"/>
        </w:rPr>
        <w:t> </w:t>
      </w:r>
      <w:r w:rsidRPr="005C2BAF">
        <w:rPr>
          <w:color w:val="000000"/>
          <w:sz w:val="28"/>
          <w:szCs w:val="28"/>
        </w:rPr>
        <w:t>– контроль над распределением ВВП по соответствующим фондам и расходованием их по целевому назначению.</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4. </w:t>
      </w:r>
      <w:r w:rsidRPr="005C2BAF">
        <w:rPr>
          <w:rStyle w:val="apple-converted-space"/>
          <w:color w:val="000000"/>
          <w:sz w:val="28"/>
          <w:szCs w:val="28"/>
        </w:rPr>
        <w:t> </w:t>
      </w:r>
      <w:r w:rsidRPr="005C2BAF">
        <w:rPr>
          <w:i/>
          <w:iCs/>
          <w:color w:val="000000"/>
          <w:sz w:val="28"/>
          <w:szCs w:val="28"/>
        </w:rPr>
        <w:t>Регулирующая</w:t>
      </w:r>
      <w:r w:rsidRPr="005C2BAF">
        <w:rPr>
          <w:rStyle w:val="apple-converted-space"/>
          <w:color w:val="000000"/>
          <w:sz w:val="28"/>
          <w:szCs w:val="28"/>
        </w:rPr>
        <w:t> </w:t>
      </w:r>
      <w:r w:rsidRPr="005C2BAF">
        <w:rPr>
          <w:color w:val="000000"/>
          <w:sz w:val="28"/>
          <w:szCs w:val="28"/>
        </w:rPr>
        <w:t>– связана с вмешательствам государства через финансы (государственные расходы, налоги, государственный кредит) в процесс воспроизводства.</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Финансовая политика</w:t>
      </w:r>
      <w:r w:rsidRPr="005C2BAF">
        <w:rPr>
          <w:rStyle w:val="apple-converted-space"/>
          <w:color w:val="000000"/>
          <w:sz w:val="28"/>
          <w:szCs w:val="28"/>
        </w:rPr>
        <w:t> </w:t>
      </w:r>
      <w:r w:rsidRPr="005C2BAF">
        <w:rPr>
          <w:color w:val="000000"/>
          <w:sz w:val="28"/>
          <w:szCs w:val="28"/>
        </w:rPr>
        <w:t>– совокупность определенных мер, осуществляемых государством в той или иной области.</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Объектом этой политики выступают финансовые ресурсы – денежные средства, находящиеся в руках субъектов хозяйствования и государства.</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Источники финансовых ресурсов: стоимость ВВП, доходы от внешнеэкономической деятельности, природные богатства, золотовалютный резерв.</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Главная задача</w:t>
      </w:r>
      <w:r w:rsidRPr="005C2BAF">
        <w:rPr>
          <w:rStyle w:val="apple-converted-space"/>
          <w:color w:val="000000"/>
          <w:sz w:val="28"/>
          <w:szCs w:val="28"/>
        </w:rPr>
        <w:t> </w:t>
      </w:r>
      <w:r w:rsidRPr="005C2BAF">
        <w:rPr>
          <w:b/>
          <w:bCs/>
          <w:color w:val="000000"/>
          <w:sz w:val="28"/>
          <w:szCs w:val="28"/>
        </w:rPr>
        <w:t>финансовой политики</w:t>
      </w:r>
      <w:r w:rsidRPr="005C2BAF">
        <w:rPr>
          <w:rStyle w:val="apple-converted-space"/>
          <w:color w:val="000000"/>
          <w:sz w:val="28"/>
          <w:szCs w:val="28"/>
        </w:rPr>
        <w:t> </w:t>
      </w:r>
      <w:r w:rsidRPr="005C2BAF">
        <w:rPr>
          <w:color w:val="000000"/>
          <w:sz w:val="28"/>
          <w:szCs w:val="28"/>
        </w:rPr>
        <w:t>наряду с обеспечением соответствующими финансовыми ресурсами, реализация той или иной государственной программы экономического и социального развития – предотвращать социальную напряженность в обществе. Преодоление спада производства, повышение социальной защиты населения – это первоочередная задача, стоящая перед современной финансовой политикой России.</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lastRenderedPageBreak/>
        <w:t>Понятие «финансовая система» является развитием общего понятия – «финансы». Оно употребляется в двух значениях: во-первых, как совокупность учреждений, занимающихся денежными операциями и, во-вторых, как система финансовых отношений.</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Финансовая система</w:t>
      </w:r>
      <w:r w:rsidRPr="005C2BAF">
        <w:rPr>
          <w:rStyle w:val="apple-converted-space"/>
          <w:color w:val="000000"/>
          <w:sz w:val="28"/>
          <w:szCs w:val="28"/>
        </w:rPr>
        <w:t> </w:t>
      </w:r>
      <w:r w:rsidRPr="005C2BAF">
        <w:rPr>
          <w:color w:val="000000"/>
          <w:sz w:val="28"/>
          <w:szCs w:val="28"/>
        </w:rPr>
        <w:t xml:space="preserve">– это совокупность финансовых и кредитных институтов, при помощи которых государство собирает, распределяет и </w:t>
      </w:r>
      <w:r w:rsidRPr="005C2BAF">
        <w:rPr>
          <w:color w:val="000000"/>
          <w:sz w:val="28"/>
          <w:szCs w:val="28"/>
        </w:rPr>
        <w:lastRenderedPageBreak/>
        <w:t>расходует денежные средства (см. схему 1).</w:t>
      </w:r>
      <w:r w:rsidR="00D23121">
        <w:rPr>
          <w:color w:val="000000"/>
          <w:sz w:val="28"/>
          <w:szCs w:val="28"/>
        </w:rPr>
        <w:t xml:space="preserve"> </w:t>
      </w:r>
      <w:r w:rsidRPr="005C2BAF">
        <w:rPr>
          <w:color w:val="000000"/>
          <w:sz w:val="28"/>
          <w:szCs w:val="28"/>
        </w:rPr>
        <w:t>Схема 1.</w:t>
      </w:r>
      <w:r w:rsidRPr="005C2BAF">
        <w:rPr>
          <w:noProof/>
          <w:color w:val="000000"/>
          <w:sz w:val="28"/>
          <w:szCs w:val="28"/>
        </w:rPr>
        <w:drawing>
          <wp:inline distT="0" distB="0" distL="0" distR="0">
            <wp:extent cx="5943600" cy="6886575"/>
            <wp:effectExtent l="19050" t="0" r="0" b="0"/>
            <wp:docPr id="1" name="Рисунок 1" descr="http://www.aup.ru/books/m241/img/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p.ru/books/m241/img/image001.png"/>
                    <pic:cNvPicPr>
                      <a:picLocks noChangeAspect="1" noChangeArrowheads="1"/>
                    </pic:cNvPicPr>
                  </pic:nvPicPr>
                  <pic:blipFill>
                    <a:blip r:embed="rId7" cstate="print"/>
                    <a:srcRect/>
                    <a:stretch>
                      <a:fillRect/>
                    </a:stretch>
                  </pic:blipFill>
                  <pic:spPr bwMode="auto">
                    <a:xfrm>
                      <a:off x="0" y="0"/>
                      <a:ext cx="5943600" cy="6886575"/>
                    </a:xfrm>
                    <a:prstGeom prst="rect">
                      <a:avLst/>
                    </a:prstGeom>
                    <a:noFill/>
                    <a:ln w="9525">
                      <a:noFill/>
                      <a:miter lim="800000"/>
                      <a:headEnd/>
                      <a:tailEnd/>
                    </a:ln>
                  </pic:spPr>
                </pic:pic>
              </a:graphicData>
            </a:graphic>
          </wp:inline>
        </w:drawing>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Государственные финансы</w:t>
      </w:r>
      <w:r w:rsidRPr="005C2BAF">
        <w:rPr>
          <w:rStyle w:val="apple-converted-space"/>
          <w:color w:val="000000"/>
          <w:sz w:val="28"/>
          <w:szCs w:val="28"/>
        </w:rPr>
        <w:t> </w:t>
      </w:r>
      <w:r w:rsidRPr="005C2BAF">
        <w:rPr>
          <w:color w:val="000000"/>
          <w:sz w:val="28"/>
          <w:szCs w:val="28"/>
        </w:rPr>
        <w:t>включают в себя бюджетную систему, государственные внебюджетные фонды, государственный кредит, страхование.</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t>Финансы предприятий</w:t>
      </w:r>
      <w:r w:rsidRPr="005C2BAF">
        <w:rPr>
          <w:rStyle w:val="apple-converted-space"/>
          <w:color w:val="000000"/>
          <w:sz w:val="28"/>
          <w:szCs w:val="28"/>
        </w:rPr>
        <w:t> </w:t>
      </w:r>
      <w:r w:rsidRPr="005C2BAF">
        <w:rPr>
          <w:color w:val="000000"/>
          <w:sz w:val="28"/>
          <w:szCs w:val="28"/>
        </w:rPr>
        <w:t>– это децентрализованные фонды денежных средств, образуются из денежных доходов и накоплений самих предприятий.</w:t>
      </w:r>
    </w:p>
    <w:p w:rsidR="005C2BAF" w:rsidRPr="005C2BAF" w:rsidRDefault="005C2BAF" w:rsidP="005C2BAF">
      <w:pPr>
        <w:pStyle w:val="a3"/>
        <w:shd w:val="clear" w:color="auto" w:fill="FFFFFF"/>
        <w:spacing w:line="360" w:lineRule="auto"/>
        <w:jc w:val="both"/>
        <w:rPr>
          <w:color w:val="000000"/>
          <w:sz w:val="28"/>
          <w:szCs w:val="28"/>
        </w:rPr>
      </w:pPr>
      <w:r w:rsidRPr="005C2BAF">
        <w:rPr>
          <w:b/>
          <w:bCs/>
          <w:color w:val="000000"/>
          <w:sz w:val="28"/>
          <w:szCs w:val="28"/>
        </w:rPr>
        <w:lastRenderedPageBreak/>
        <w:t>Местные финансы</w:t>
      </w:r>
      <w:r w:rsidRPr="005C2BAF">
        <w:rPr>
          <w:rStyle w:val="apple-converted-space"/>
          <w:color w:val="000000"/>
          <w:sz w:val="28"/>
          <w:szCs w:val="28"/>
        </w:rPr>
        <w:t> </w:t>
      </w:r>
      <w:r w:rsidRPr="005C2BAF">
        <w:rPr>
          <w:color w:val="000000"/>
          <w:sz w:val="28"/>
          <w:szCs w:val="28"/>
        </w:rPr>
        <w:t>– включают в себя средства местного бюджета, государственные, муниципальные, ценные бумаги, принадлежащие органам местного самоуправления, и другие финансовые ресурсы.</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Под</w:t>
      </w:r>
      <w:r w:rsidRPr="005C2BAF">
        <w:rPr>
          <w:rStyle w:val="apple-converted-space"/>
          <w:color w:val="000000"/>
          <w:sz w:val="28"/>
          <w:szCs w:val="28"/>
        </w:rPr>
        <w:t> </w:t>
      </w:r>
      <w:r w:rsidRPr="005C2BAF">
        <w:rPr>
          <w:color w:val="000000"/>
          <w:sz w:val="28"/>
          <w:szCs w:val="28"/>
          <w:u w:val="single"/>
        </w:rPr>
        <w:t>управлением финансами</w:t>
      </w:r>
      <w:r w:rsidRPr="005C2BAF">
        <w:rPr>
          <w:rStyle w:val="apple-converted-space"/>
          <w:color w:val="000000"/>
          <w:sz w:val="28"/>
          <w:szCs w:val="28"/>
        </w:rPr>
        <w:t> </w:t>
      </w:r>
      <w:r w:rsidRPr="005C2BAF">
        <w:rPr>
          <w:color w:val="000000"/>
          <w:sz w:val="28"/>
          <w:szCs w:val="28"/>
        </w:rPr>
        <w:t>понимается:</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1)  совокупность приемов и методов целенаправленного воздействия на объект для достижения определенного результата;</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2)  воздействие на финансовые отношения с целью максимально эффективного распределения финансовых ресурсов.</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u w:val="single"/>
        </w:rPr>
        <w:t>Объекты управления</w:t>
      </w:r>
      <w:r w:rsidRPr="005C2BAF">
        <w:rPr>
          <w:color w:val="000000"/>
          <w:sz w:val="28"/>
          <w:szCs w:val="28"/>
        </w:rPr>
        <w:t>:</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финансы предприятий, учреждений и организаций;</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страховые отношения;</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государственные финансы.</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Под объектами управления понимаются организационные структуры:</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финансовые службы предприятий, учреждений;</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страховые органы;</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финансовые органы и налоговые инспекции.</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Вопросы управления финансами регулируются Гражданским, Налоговым и Бюджетным Кодексами.</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u w:val="single"/>
        </w:rPr>
        <w:t>На общегосударственном уровне аппарат Управления включает следующие органы</w:t>
      </w:r>
      <w:r w:rsidRPr="005C2BAF">
        <w:rPr>
          <w:color w:val="000000"/>
          <w:sz w:val="28"/>
          <w:szCs w:val="28"/>
        </w:rPr>
        <w:t>:</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профильные комитеты по бюджету, налогам, банкам и финансам Государственной Думы и Совета Федерации;</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lastRenderedPageBreak/>
        <w:t>-  Счетная палата РФ;</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Министерство Финансов РФ;</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Центральный банк РФ;</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Министерство РФ по налогам и сборам;</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Государственный таможенный комитет РФ;</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Федеральная комиссия по рынку ценных бумаг;</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Министерство государственного имущества;</w:t>
      </w:r>
    </w:p>
    <w:p w:rsidR="005C2BAF" w:rsidRP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Исполнительные дирекции внебюджетных фондов социального назначения.</w:t>
      </w:r>
    </w:p>
    <w:p w:rsidR="005C2BAF" w:rsidRDefault="005C2BAF" w:rsidP="005C2BAF">
      <w:pPr>
        <w:pStyle w:val="a3"/>
        <w:shd w:val="clear" w:color="auto" w:fill="FFFFFF"/>
        <w:spacing w:line="360" w:lineRule="auto"/>
        <w:jc w:val="both"/>
        <w:rPr>
          <w:color w:val="000000"/>
          <w:sz w:val="28"/>
          <w:szCs w:val="28"/>
        </w:rPr>
      </w:pPr>
      <w:r w:rsidRPr="005C2BAF">
        <w:rPr>
          <w:color w:val="000000"/>
          <w:sz w:val="28"/>
          <w:szCs w:val="28"/>
        </w:rPr>
        <w:t>-  Главными властными структурами являются Федеральное собрание, Президент и Правительство.</w:t>
      </w:r>
    </w:p>
    <w:p w:rsidR="00F97B44" w:rsidRDefault="00F97B44" w:rsidP="005C2BAF">
      <w:pPr>
        <w:pStyle w:val="a3"/>
        <w:shd w:val="clear" w:color="auto" w:fill="FFFFFF"/>
        <w:spacing w:line="360" w:lineRule="auto"/>
        <w:jc w:val="both"/>
        <w:rPr>
          <w:color w:val="000000"/>
          <w:sz w:val="28"/>
          <w:szCs w:val="28"/>
        </w:rPr>
      </w:pPr>
    </w:p>
    <w:p w:rsidR="00F97B44" w:rsidRPr="00C8636F" w:rsidRDefault="00F97B44" w:rsidP="005C2BAF">
      <w:pPr>
        <w:pStyle w:val="a3"/>
        <w:shd w:val="clear" w:color="auto" w:fill="FFFFFF"/>
        <w:spacing w:line="360" w:lineRule="auto"/>
        <w:jc w:val="both"/>
        <w:rPr>
          <w:color w:val="000000"/>
          <w:sz w:val="28"/>
          <w:szCs w:val="28"/>
        </w:rPr>
      </w:pPr>
    </w:p>
    <w:p w:rsidR="007945AF" w:rsidRPr="00C8636F" w:rsidRDefault="007945AF" w:rsidP="005C2BAF">
      <w:pPr>
        <w:pStyle w:val="a3"/>
        <w:shd w:val="clear" w:color="auto" w:fill="FFFFFF"/>
        <w:spacing w:line="360" w:lineRule="auto"/>
        <w:jc w:val="both"/>
        <w:rPr>
          <w:color w:val="000000"/>
          <w:sz w:val="28"/>
          <w:szCs w:val="28"/>
        </w:rPr>
      </w:pPr>
    </w:p>
    <w:p w:rsidR="007945AF" w:rsidRPr="00C8636F" w:rsidRDefault="007945AF" w:rsidP="005C2BAF">
      <w:pPr>
        <w:pStyle w:val="a3"/>
        <w:shd w:val="clear" w:color="auto" w:fill="FFFFFF"/>
        <w:spacing w:line="360" w:lineRule="auto"/>
        <w:jc w:val="both"/>
        <w:rPr>
          <w:color w:val="000000"/>
          <w:sz w:val="28"/>
          <w:szCs w:val="28"/>
        </w:rPr>
      </w:pPr>
    </w:p>
    <w:p w:rsidR="007945AF" w:rsidRPr="00C8636F" w:rsidRDefault="007945AF" w:rsidP="005C2BAF">
      <w:pPr>
        <w:pStyle w:val="a3"/>
        <w:shd w:val="clear" w:color="auto" w:fill="FFFFFF"/>
        <w:spacing w:line="360" w:lineRule="auto"/>
        <w:jc w:val="both"/>
        <w:rPr>
          <w:color w:val="000000"/>
          <w:sz w:val="28"/>
          <w:szCs w:val="28"/>
        </w:rPr>
      </w:pPr>
    </w:p>
    <w:p w:rsidR="007945AF" w:rsidRPr="00C8636F" w:rsidRDefault="007945AF" w:rsidP="005C2BAF">
      <w:pPr>
        <w:pStyle w:val="a3"/>
        <w:shd w:val="clear" w:color="auto" w:fill="FFFFFF"/>
        <w:spacing w:line="360" w:lineRule="auto"/>
        <w:jc w:val="both"/>
        <w:rPr>
          <w:color w:val="000000"/>
          <w:sz w:val="28"/>
          <w:szCs w:val="28"/>
        </w:rPr>
      </w:pPr>
    </w:p>
    <w:p w:rsidR="00F97B44" w:rsidRDefault="00F97B44" w:rsidP="005C2BAF">
      <w:pPr>
        <w:pStyle w:val="a3"/>
        <w:shd w:val="clear" w:color="auto" w:fill="FFFFFF"/>
        <w:spacing w:line="360" w:lineRule="auto"/>
        <w:jc w:val="both"/>
        <w:rPr>
          <w:color w:val="000000"/>
          <w:sz w:val="28"/>
          <w:szCs w:val="28"/>
        </w:rPr>
      </w:pPr>
    </w:p>
    <w:p w:rsidR="00F97B44" w:rsidRDefault="00F97B44" w:rsidP="005C2BAF">
      <w:pPr>
        <w:pStyle w:val="a3"/>
        <w:shd w:val="clear" w:color="auto" w:fill="FFFFFF"/>
        <w:spacing w:line="360" w:lineRule="auto"/>
        <w:jc w:val="both"/>
        <w:rPr>
          <w:color w:val="000000"/>
          <w:sz w:val="28"/>
          <w:szCs w:val="28"/>
        </w:rPr>
      </w:pPr>
    </w:p>
    <w:p w:rsidR="00F97B44" w:rsidRDefault="00341E6D" w:rsidP="00341E6D">
      <w:pPr>
        <w:pStyle w:val="a3"/>
        <w:shd w:val="clear" w:color="auto" w:fill="FFFFFF"/>
        <w:spacing w:line="360" w:lineRule="auto"/>
        <w:jc w:val="center"/>
        <w:rPr>
          <w:b/>
          <w:sz w:val="28"/>
          <w:szCs w:val="28"/>
        </w:rPr>
      </w:pPr>
      <w:r>
        <w:rPr>
          <w:b/>
          <w:sz w:val="28"/>
          <w:szCs w:val="28"/>
        </w:rPr>
        <w:lastRenderedPageBreak/>
        <w:t>2.</w:t>
      </w:r>
      <w:r w:rsidRPr="00341E6D">
        <w:rPr>
          <w:b/>
          <w:sz w:val="28"/>
          <w:szCs w:val="28"/>
        </w:rPr>
        <w:t>Финансы коммерческих организаций, основные принципы их функционирования</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Финансы коммерческих предприятий и организаций — это финансовые или денежные отношения, возникающие в ходе предпринимательской деятельности в процессе формирования собственного капитала, целевых фондов денежных средств, их распределения и использования.</w:t>
      </w:r>
      <w:r>
        <w:rPr>
          <w:color w:val="000000"/>
          <w:sz w:val="28"/>
          <w:szCs w:val="28"/>
        </w:rPr>
        <w:t xml:space="preserve"> </w:t>
      </w:r>
      <w:r w:rsidRPr="00D07ADE">
        <w:rPr>
          <w:color w:val="000000"/>
          <w:sz w:val="28"/>
          <w:szCs w:val="28"/>
        </w:rPr>
        <w:t>По своему экономическому содержанию всю совокупность финансовых отношений можно сгруппировать по следующим направлениям:</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1) между учредителями в момент создания предприятия — связаны с формированием собственного капитала и в его составе уставного (акционерного, складочного) капитала. Конкретные способы образования уставного капитала зависят от организационно-правовой формы хозяйствования. В свою очередь уставный капитал является первоначальным источником формирования производственных фондов, приобретения нематериальных активов;</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2) между предприятиями и организациями — связаны с производством и реализацией продукции, возникновением вновь созданной стоимости. Это финансовые отношения между поставщиком и покупателем сырья, материалов, готовой продукции и т.п., отношения со строительными организациями при осуществлении инвестиционной деятельности, с транспортными организациями при перевозке грузов, с предприятиями связи, таможней, иностранными фирмами и т.п. Эти отношения являются основными, поскольку от их эффективной организации во многом зависит конечный финансовый результат коммерческой деятельности;</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 xml:space="preserve">3) между предприятиями и его подразделениями (филиалами, цехами, отделами, бригадами) — по поводу финансирования расходов, </w:t>
      </w:r>
      <w:r w:rsidRPr="00D07ADE">
        <w:rPr>
          <w:color w:val="000000"/>
          <w:sz w:val="28"/>
          <w:szCs w:val="28"/>
        </w:rPr>
        <w:lastRenderedPageBreak/>
        <w:t>распределения и использования прибыли, оборотных средств. Эта группа отношений влияет на организацию и ритмичность производства;</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4) между предприятием и его работниками — при распределении и использовании доходов, выпуске и размещении акций и облигаций предприятия, выплате процентов по облигациям и дивидендов по акциям, взыскании штрафов и компенсаций за причиненный материальный ущерб, удержании налогов с физических лиц. От организации этой группы отношений зависит эффективность использования трудовых ресурсов;</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5) между предприятием и вышестоящей организацией, внутри финансово-промышленных групп, внутри холдинга, с союзами и ассоциациями, членом которых является предприятие. Финансовые отношения возникают при формировании, распределении и использовании централизованных целевых денежных фондов и резервов, финансировании целевых отраслевых программ, проведении маркетинговых исследований, научно-исследовательских работ, проведении выставок, оказании финансовой помощи на возвратной основе для осуществления инвестиционных проектов и пополнения оборотных средств. Эта группа отношений связана, как правило, с внутриотраслевым перераспределением денежных средств и направлена на поддержку и развитие предприятий;</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6) между коммерческими организациями и предприятиями — связаны с эмиссией и размещением ценных бумаг, взаимным кредитованием, долевым участием в создании совместных предприятий. От организации этих отношений зависит возможность привлечения дополнительных источников финансирования предпринимательской деятельности;</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 xml:space="preserve">7) между предприятиями и финансовой системой государства — при уплате налогов и осуществлении других платежей в бюджет, формировании </w:t>
      </w:r>
      <w:r w:rsidRPr="00D07ADE">
        <w:rPr>
          <w:color w:val="000000"/>
          <w:sz w:val="28"/>
          <w:szCs w:val="28"/>
        </w:rPr>
        <w:lastRenderedPageBreak/>
        <w:t>внебюджетных фондов, предоставлении налоговых льгот, применении штрафных санкций, финансировании из бюджета;</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8) между предприятиями и банковской системой — в процессе хранения денег в коммерческих банках, получения и погашения ссуд, уплаты процентов за банковский кредит, покупки и продажи валюты, оказания других банковских услуг;</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9) между предприятиями и страховыми компаниями и организациями — при страховании имущества, отдельных категорий работников, коммерческих и предпринимательских рисков;</w:t>
      </w:r>
    </w:p>
    <w:p w:rsidR="00D07ADE" w:rsidRPr="00D07ADE" w:rsidRDefault="00D07ADE" w:rsidP="00D07ADE">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10)между предприятиями и инвестиционными институтами — в ходе размещения инвестиций, приватизации и др.</w:t>
      </w:r>
    </w:p>
    <w:p w:rsidR="00967AF9" w:rsidRDefault="00D07ADE" w:rsidP="00967AF9">
      <w:pPr>
        <w:pStyle w:val="a3"/>
        <w:shd w:val="clear" w:color="auto" w:fill="FFFFFF"/>
        <w:spacing w:after="0" w:afterAutospacing="0" w:line="360" w:lineRule="auto"/>
        <w:ind w:firstLine="567"/>
        <w:jc w:val="both"/>
        <w:rPr>
          <w:color w:val="000000"/>
          <w:sz w:val="28"/>
          <w:szCs w:val="28"/>
        </w:rPr>
      </w:pPr>
      <w:r w:rsidRPr="00D07ADE">
        <w:rPr>
          <w:color w:val="000000"/>
          <w:sz w:val="28"/>
          <w:szCs w:val="28"/>
        </w:rPr>
        <w:t>Каждая из перечисленных групп отношений имеет свои особенности и сферу применения. Однако все они носят двусторонний характер и их материальной основой является движение денежных средств. Движением денежных средств сопровождается формирование собственного и в его составе уставного капитала предприятия, начинается и завершается кругооборот средств предприятия, формирование и использование денежных фондов и резервов.</w:t>
      </w:r>
    </w:p>
    <w:p w:rsidR="00CB38C7" w:rsidRPr="00CB38C7" w:rsidRDefault="00967AF9" w:rsidP="00967AF9">
      <w:pPr>
        <w:pStyle w:val="a3"/>
        <w:shd w:val="clear" w:color="auto" w:fill="FFFFFF"/>
        <w:spacing w:after="0" w:afterAutospacing="0" w:line="360" w:lineRule="auto"/>
        <w:ind w:firstLine="567"/>
        <w:jc w:val="both"/>
        <w:rPr>
          <w:color w:val="000000"/>
          <w:sz w:val="28"/>
          <w:szCs w:val="28"/>
        </w:rPr>
      </w:pPr>
      <w:r>
        <w:rPr>
          <w:color w:val="000000"/>
          <w:sz w:val="28"/>
          <w:szCs w:val="28"/>
        </w:rPr>
        <w:t xml:space="preserve">                    </w:t>
      </w:r>
      <w:r w:rsidR="00CB38C7" w:rsidRPr="00CB38C7">
        <w:rPr>
          <w:color w:val="000000"/>
          <w:sz w:val="28"/>
          <w:szCs w:val="28"/>
        </w:rPr>
        <w:t>Финансы предприятия функционируют на основе ряда принципов, без которых использование финансов как инструмента эффективной деятельности невозможно.</w:t>
      </w:r>
      <w:r w:rsidR="00CB38C7">
        <w:rPr>
          <w:color w:val="000000"/>
          <w:sz w:val="28"/>
          <w:szCs w:val="28"/>
        </w:rPr>
        <w:t xml:space="preserve"> </w:t>
      </w:r>
      <w:r w:rsidR="00CB38C7" w:rsidRPr="008A4023">
        <w:rPr>
          <w:i/>
          <w:color w:val="000000"/>
          <w:sz w:val="28"/>
          <w:szCs w:val="28"/>
        </w:rPr>
        <w:t>Принцип экономической самостоятельности</w:t>
      </w:r>
      <w:r w:rsidR="00CB38C7" w:rsidRPr="00CB38C7">
        <w:rPr>
          <w:color w:val="000000"/>
          <w:sz w:val="28"/>
          <w:szCs w:val="28"/>
        </w:rPr>
        <w:t xml:space="preserve"> не может быть реализован без самостоятельности в области финансов. Его реализация обеспечивается тем, что хозяйствующие субъекты независимо от формы собственности самостоятельно определяют сферу экономической деятельности, источники финансирования, направления вложения денежных средств с целью извлечения прибыли и приращения капитала, повышения благосостояния владельцев фирмы.</w:t>
      </w:r>
      <w:r w:rsidR="00CB38C7">
        <w:rPr>
          <w:color w:val="000000"/>
          <w:sz w:val="28"/>
          <w:szCs w:val="28"/>
        </w:rPr>
        <w:t xml:space="preserve"> </w:t>
      </w:r>
      <w:r w:rsidR="00CB38C7" w:rsidRPr="00CB38C7">
        <w:rPr>
          <w:color w:val="000000"/>
          <w:sz w:val="28"/>
          <w:szCs w:val="28"/>
        </w:rPr>
        <w:t xml:space="preserve">О </w:t>
      </w:r>
      <w:r w:rsidR="00CB38C7" w:rsidRPr="00CB38C7">
        <w:rPr>
          <w:color w:val="000000"/>
          <w:sz w:val="28"/>
          <w:szCs w:val="28"/>
        </w:rPr>
        <w:lastRenderedPageBreak/>
        <w:t>полной хозяйственной самостоятельности говорить нельзя, так как государство регламентирует отдельные стороны деятельности коммерческих организаций (предприятий). Коммерческие организации всех форм собственности в законодательном порядке уплачивают необходимые налоги в соответствии с установленными ставками, участвуют в формировании внебюджетных фондов. Государство определяет и амортизационную политику. Законодательно определяется необходимость формирования и размен финансового резерва для акционерных обществ.</w:t>
      </w:r>
    </w:p>
    <w:p w:rsidR="00CB38C7" w:rsidRPr="00CB38C7" w:rsidRDefault="00CB38C7" w:rsidP="00CB38C7">
      <w:pPr>
        <w:pStyle w:val="a3"/>
        <w:shd w:val="clear" w:color="auto" w:fill="FFFFFF"/>
        <w:spacing w:line="360" w:lineRule="auto"/>
        <w:jc w:val="both"/>
        <w:rPr>
          <w:color w:val="000000"/>
          <w:sz w:val="28"/>
          <w:szCs w:val="28"/>
        </w:rPr>
      </w:pPr>
      <w:r>
        <w:rPr>
          <w:color w:val="000000"/>
          <w:sz w:val="28"/>
          <w:szCs w:val="28"/>
        </w:rPr>
        <w:t xml:space="preserve">  </w:t>
      </w:r>
      <w:r w:rsidRPr="00CB38C7">
        <w:rPr>
          <w:i/>
          <w:color w:val="000000"/>
          <w:sz w:val="28"/>
          <w:szCs w:val="28"/>
        </w:rPr>
        <w:t>Принцип самофинансирования</w:t>
      </w:r>
      <w:r w:rsidRPr="00CB38C7">
        <w:rPr>
          <w:color w:val="000000"/>
          <w:sz w:val="28"/>
          <w:szCs w:val="28"/>
        </w:rPr>
        <w:t>. Самофинансирование означает полную самоокупаемость затрат на производство и реализацию продукции, выполнение работ и оказание услуг, инвестирование в развитие производства за счет собственных денежных средств и при необходимости банковских и коммерческих кредитов. Реализация принципа самофинансирования – одно из основных условий предпринимательской деятельности, которое обеспечивает конкурентоспособность хозяйствующего субъекта.</w:t>
      </w:r>
      <w:r>
        <w:rPr>
          <w:color w:val="000000"/>
          <w:sz w:val="28"/>
          <w:szCs w:val="28"/>
        </w:rPr>
        <w:t xml:space="preserve"> </w:t>
      </w:r>
      <w:r w:rsidRPr="00CB38C7">
        <w:rPr>
          <w:color w:val="000000"/>
          <w:sz w:val="28"/>
          <w:szCs w:val="28"/>
        </w:rPr>
        <w:t>В настоящее время далеко не все коммерческие организации (предприятия) способны реализовать этот принцип. Организации ряда отраслей, выпуская продукцию и оказывая услуги, необходимые потребителю, по объективным причинам не могут обеспечить их рентабельность. Такие предприятия по мере возможности получают государственную поддержку в форме дополнительного финансирования из бюджета на возвратной и безвозвратной основе.</w:t>
      </w:r>
    </w:p>
    <w:p w:rsidR="00CB38C7" w:rsidRPr="00CB38C7" w:rsidRDefault="00CB38C7" w:rsidP="00CB38C7">
      <w:pPr>
        <w:pStyle w:val="a3"/>
        <w:shd w:val="clear" w:color="auto" w:fill="FFFFFF"/>
        <w:spacing w:line="360" w:lineRule="auto"/>
        <w:jc w:val="both"/>
        <w:rPr>
          <w:color w:val="000000"/>
          <w:sz w:val="28"/>
          <w:szCs w:val="28"/>
        </w:rPr>
      </w:pPr>
      <w:r w:rsidRPr="00CB38C7">
        <w:rPr>
          <w:i/>
          <w:color w:val="000000"/>
          <w:sz w:val="28"/>
          <w:szCs w:val="28"/>
        </w:rPr>
        <w:t>Принцип материальной заинтересованности</w:t>
      </w:r>
      <w:r w:rsidRPr="00CB38C7">
        <w:rPr>
          <w:color w:val="000000"/>
          <w:sz w:val="28"/>
          <w:szCs w:val="28"/>
        </w:rPr>
        <w:t xml:space="preserve"> определяется основной целью предпринимательской деятельности – получением прибыли. Для предприятия данный принцип может быть реализован в результате проведения государством оптимальной налоговой политики, способной обеспечивать финансовыми ресурсами не только потребности государства, но и не снижать стимулы к предпринимательской деятельности </w:t>
      </w:r>
      <w:r w:rsidRPr="00CB38C7">
        <w:rPr>
          <w:color w:val="000000"/>
          <w:sz w:val="28"/>
          <w:szCs w:val="28"/>
        </w:rPr>
        <w:lastRenderedPageBreak/>
        <w:t>экономически обоснованной амортизационной политикой, созданием экономических условий для развития производства.</w:t>
      </w:r>
    </w:p>
    <w:p w:rsidR="00CB38C7" w:rsidRPr="00591BB4" w:rsidRDefault="00CB38C7" w:rsidP="00CB38C7">
      <w:pPr>
        <w:pStyle w:val="a3"/>
        <w:shd w:val="clear" w:color="auto" w:fill="FFFFFF"/>
        <w:spacing w:line="360" w:lineRule="auto"/>
        <w:jc w:val="both"/>
        <w:rPr>
          <w:i/>
          <w:color w:val="000000"/>
          <w:sz w:val="28"/>
          <w:szCs w:val="28"/>
        </w:rPr>
      </w:pPr>
      <w:r w:rsidRPr="008A4023">
        <w:rPr>
          <w:i/>
          <w:color w:val="000000"/>
          <w:sz w:val="28"/>
          <w:szCs w:val="28"/>
        </w:rPr>
        <w:t>Принцип материальной ответственности</w:t>
      </w:r>
      <w:r w:rsidRPr="00CB38C7">
        <w:rPr>
          <w:color w:val="000000"/>
          <w:sz w:val="28"/>
          <w:szCs w:val="28"/>
        </w:rPr>
        <w:t xml:space="preserve"> означает наличие определенной системы ответственности за ведение и результаты финансово-хозяйственной деятельности, сохранность собственного капитала. Финансовые методы реализации этого принципа различны и регламентируются российским законодательством. Этот принцип реализован в настоящее время наиболее полно.</w:t>
      </w:r>
    </w:p>
    <w:p w:rsidR="00CB38C7" w:rsidRPr="00CB38C7" w:rsidRDefault="00CB38C7" w:rsidP="00CB38C7">
      <w:pPr>
        <w:pStyle w:val="a3"/>
        <w:shd w:val="clear" w:color="auto" w:fill="FFFFFF"/>
        <w:spacing w:line="360" w:lineRule="auto"/>
        <w:jc w:val="both"/>
        <w:rPr>
          <w:color w:val="000000"/>
          <w:sz w:val="28"/>
          <w:szCs w:val="28"/>
        </w:rPr>
      </w:pPr>
      <w:r w:rsidRPr="00591BB4">
        <w:rPr>
          <w:i/>
          <w:color w:val="000000"/>
          <w:sz w:val="28"/>
          <w:szCs w:val="28"/>
        </w:rPr>
        <w:t xml:space="preserve">Принцип обеспечения финансовых резервов </w:t>
      </w:r>
      <w:r w:rsidRPr="00CB38C7">
        <w:rPr>
          <w:color w:val="000000"/>
          <w:sz w:val="28"/>
          <w:szCs w:val="28"/>
        </w:rPr>
        <w:t>диктуется условиями предпринимательской деятельности, сопряженной с определенными рисками невозврата вложенных в бизнес средств. Реализацией этого принципа является формирование финансовых резервов и других аналогичных фондов, способных укрепить финансовое положение организации (предприятия) в критические моменты хозяйствования.</w:t>
      </w:r>
    </w:p>
    <w:p w:rsidR="00DE50CC" w:rsidRPr="00DE50CC" w:rsidRDefault="00DE50CC" w:rsidP="00CB38C7">
      <w:pPr>
        <w:pStyle w:val="a3"/>
        <w:shd w:val="clear" w:color="auto" w:fill="FFFFFF"/>
        <w:spacing w:line="360" w:lineRule="auto"/>
        <w:jc w:val="both"/>
        <w:rPr>
          <w:color w:val="000000"/>
          <w:sz w:val="28"/>
          <w:szCs w:val="28"/>
        </w:rPr>
      </w:pPr>
    </w:p>
    <w:p w:rsidR="00F97B44" w:rsidRDefault="00F97B44" w:rsidP="00CB38C7">
      <w:pPr>
        <w:pStyle w:val="a3"/>
        <w:shd w:val="clear" w:color="auto" w:fill="FFFFFF"/>
        <w:spacing w:line="360" w:lineRule="auto"/>
        <w:jc w:val="both"/>
        <w:rPr>
          <w:color w:val="000000"/>
          <w:sz w:val="28"/>
          <w:szCs w:val="28"/>
        </w:rPr>
      </w:pPr>
    </w:p>
    <w:p w:rsidR="00F97B44" w:rsidRDefault="00F97B44" w:rsidP="00CB38C7">
      <w:pPr>
        <w:pStyle w:val="a3"/>
        <w:shd w:val="clear" w:color="auto" w:fill="FFFFFF"/>
        <w:spacing w:line="360" w:lineRule="auto"/>
        <w:jc w:val="both"/>
        <w:rPr>
          <w:color w:val="000000"/>
          <w:sz w:val="28"/>
          <w:szCs w:val="28"/>
        </w:rPr>
      </w:pPr>
    </w:p>
    <w:p w:rsidR="00EE4C62" w:rsidRDefault="00EE4C62" w:rsidP="00CB38C7">
      <w:pPr>
        <w:pStyle w:val="a3"/>
        <w:shd w:val="clear" w:color="auto" w:fill="FFFFFF"/>
        <w:spacing w:line="360" w:lineRule="auto"/>
        <w:jc w:val="both"/>
        <w:rPr>
          <w:color w:val="000000"/>
          <w:sz w:val="28"/>
          <w:szCs w:val="28"/>
        </w:rPr>
      </w:pPr>
    </w:p>
    <w:p w:rsidR="00EE4C62" w:rsidRDefault="00EE4C62" w:rsidP="00CB38C7">
      <w:pPr>
        <w:pStyle w:val="a3"/>
        <w:shd w:val="clear" w:color="auto" w:fill="FFFFFF"/>
        <w:spacing w:line="360" w:lineRule="auto"/>
        <w:jc w:val="both"/>
        <w:rPr>
          <w:color w:val="000000"/>
          <w:sz w:val="28"/>
          <w:szCs w:val="28"/>
        </w:rPr>
      </w:pPr>
    </w:p>
    <w:p w:rsidR="00EE4C62" w:rsidRDefault="00EE4C62" w:rsidP="00CB38C7">
      <w:pPr>
        <w:pStyle w:val="a3"/>
        <w:shd w:val="clear" w:color="auto" w:fill="FFFFFF"/>
        <w:spacing w:line="360" w:lineRule="auto"/>
        <w:jc w:val="both"/>
        <w:rPr>
          <w:color w:val="000000"/>
          <w:sz w:val="28"/>
          <w:szCs w:val="28"/>
        </w:rPr>
      </w:pPr>
    </w:p>
    <w:p w:rsidR="00EE4C62" w:rsidRDefault="00EE4C62" w:rsidP="00CB38C7">
      <w:pPr>
        <w:pStyle w:val="a3"/>
        <w:shd w:val="clear" w:color="auto" w:fill="FFFFFF"/>
        <w:spacing w:line="360" w:lineRule="auto"/>
        <w:jc w:val="both"/>
        <w:rPr>
          <w:color w:val="000000"/>
          <w:sz w:val="28"/>
          <w:szCs w:val="28"/>
        </w:rPr>
      </w:pPr>
    </w:p>
    <w:p w:rsidR="00EE4C62" w:rsidRDefault="00EE4C62" w:rsidP="00CB38C7">
      <w:pPr>
        <w:pStyle w:val="a3"/>
        <w:shd w:val="clear" w:color="auto" w:fill="FFFFFF"/>
        <w:spacing w:line="360" w:lineRule="auto"/>
        <w:jc w:val="both"/>
        <w:rPr>
          <w:color w:val="000000"/>
          <w:sz w:val="28"/>
          <w:szCs w:val="28"/>
        </w:rPr>
      </w:pPr>
    </w:p>
    <w:p w:rsidR="00EE4C62" w:rsidRDefault="00EE4C62" w:rsidP="00CB38C7">
      <w:pPr>
        <w:pStyle w:val="a3"/>
        <w:shd w:val="clear" w:color="auto" w:fill="FFFFFF"/>
        <w:spacing w:line="360" w:lineRule="auto"/>
        <w:jc w:val="both"/>
        <w:rPr>
          <w:color w:val="000000"/>
          <w:sz w:val="28"/>
          <w:szCs w:val="28"/>
        </w:rPr>
      </w:pPr>
    </w:p>
    <w:p w:rsidR="00F97B44" w:rsidRDefault="0087010C" w:rsidP="0087010C">
      <w:pPr>
        <w:pStyle w:val="a3"/>
        <w:shd w:val="clear" w:color="auto" w:fill="FFFFFF"/>
        <w:spacing w:line="360" w:lineRule="auto"/>
        <w:jc w:val="center"/>
        <w:rPr>
          <w:b/>
          <w:color w:val="000000"/>
          <w:sz w:val="28"/>
          <w:szCs w:val="28"/>
        </w:rPr>
      </w:pPr>
      <w:r w:rsidRPr="0087010C">
        <w:rPr>
          <w:b/>
          <w:color w:val="000000"/>
          <w:sz w:val="28"/>
          <w:szCs w:val="28"/>
        </w:rPr>
        <w:lastRenderedPageBreak/>
        <w:t>Тест</w:t>
      </w:r>
    </w:p>
    <w:p w:rsidR="000C1D67" w:rsidRPr="002D4399" w:rsidRDefault="000C1D67" w:rsidP="000C1D67">
      <w:pPr>
        <w:spacing w:line="360" w:lineRule="auto"/>
        <w:jc w:val="both"/>
        <w:rPr>
          <w:rFonts w:ascii="Times New Roman" w:eastAsia="Calibri" w:hAnsi="Times New Roman" w:cs="Times New Roman"/>
          <w:b/>
          <w:i/>
          <w:sz w:val="28"/>
          <w:szCs w:val="28"/>
        </w:rPr>
      </w:pPr>
      <w:r w:rsidRPr="00C10045">
        <w:rPr>
          <w:rFonts w:ascii="Times New Roman" w:eastAsia="Calibri" w:hAnsi="Times New Roman" w:cs="Times New Roman"/>
          <w:b/>
          <w:sz w:val="28"/>
          <w:szCs w:val="28"/>
        </w:rPr>
        <w:t>1.</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 xml:space="preserve">К финансовым ресурсам общества относятся: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1) денежные средства предприятия </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2)</w:t>
      </w:r>
      <w:r w:rsidRPr="000C1D67">
        <w:rPr>
          <w:rFonts w:ascii="Times New Roman" w:eastAsia="Calibri" w:hAnsi="Times New Roman" w:cs="Times New Roman"/>
          <w:sz w:val="28"/>
          <w:szCs w:val="28"/>
        </w:rPr>
        <w:t xml:space="preserve"> денежные доходы и фонды предприятия, государства и домашних хозяйств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3) доходы государства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4) доходы домашних хозяйств. </w:t>
      </w:r>
    </w:p>
    <w:p w:rsidR="000C1D67" w:rsidRPr="000C1D67" w:rsidRDefault="000C1D67" w:rsidP="000C1D67">
      <w:pPr>
        <w:spacing w:line="360" w:lineRule="auto"/>
        <w:jc w:val="both"/>
        <w:rPr>
          <w:rFonts w:ascii="Times New Roman" w:eastAsia="Calibri" w:hAnsi="Times New Roman" w:cs="Times New Roman"/>
          <w:sz w:val="28"/>
          <w:szCs w:val="28"/>
        </w:rPr>
      </w:pPr>
      <w:r w:rsidRPr="00C10045">
        <w:rPr>
          <w:rFonts w:ascii="Times New Roman" w:eastAsia="Calibri" w:hAnsi="Times New Roman" w:cs="Times New Roman"/>
          <w:b/>
          <w:sz w:val="28"/>
          <w:szCs w:val="28"/>
        </w:rPr>
        <w:t>2.</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Элементом децентрализованных финансовых ресурсов являются:</w:t>
      </w:r>
      <w:r w:rsidRPr="000C1D67">
        <w:rPr>
          <w:rFonts w:ascii="Times New Roman" w:eastAsia="Calibri" w:hAnsi="Times New Roman" w:cs="Times New Roman"/>
          <w:sz w:val="28"/>
          <w:szCs w:val="28"/>
        </w:rPr>
        <w:t xml:space="preserve"> </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1)</w:t>
      </w:r>
      <w:r w:rsidRPr="000C1D67">
        <w:rPr>
          <w:rFonts w:ascii="Times New Roman" w:eastAsia="Calibri" w:hAnsi="Times New Roman" w:cs="Times New Roman"/>
          <w:sz w:val="28"/>
          <w:szCs w:val="28"/>
        </w:rPr>
        <w:t xml:space="preserve"> прибыль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2) государственные заимствования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3) доходы государства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4) налоги. </w:t>
      </w:r>
    </w:p>
    <w:p w:rsidR="000C1D67" w:rsidRPr="002D4399" w:rsidRDefault="000C1D67" w:rsidP="000C1D67">
      <w:pPr>
        <w:spacing w:line="360" w:lineRule="auto"/>
        <w:jc w:val="both"/>
        <w:rPr>
          <w:rFonts w:ascii="Times New Roman" w:eastAsia="Calibri" w:hAnsi="Times New Roman" w:cs="Times New Roman"/>
          <w:b/>
          <w:i/>
          <w:sz w:val="28"/>
          <w:szCs w:val="28"/>
        </w:rPr>
      </w:pPr>
      <w:r w:rsidRPr="008B71B2">
        <w:rPr>
          <w:rFonts w:ascii="Times New Roman" w:eastAsia="Calibri" w:hAnsi="Times New Roman" w:cs="Times New Roman"/>
          <w:b/>
          <w:sz w:val="28"/>
          <w:szCs w:val="28"/>
        </w:rPr>
        <w:t>3.</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 xml:space="preserve">Элементом централизованных финансовых ресурсов являются: </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1)</w:t>
      </w:r>
      <w:r w:rsidRPr="000C1D67">
        <w:rPr>
          <w:rFonts w:ascii="Times New Roman" w:eastAsia="Calibri" w:hAnsi="Times New Roman" w:cs="Times New Roman"/>
          <w:sz w:val="28"/>
          <w:szCs w:val="28"/>
        </w:rPr>
        <w:t xml:space="preserve"> налоги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2) амортизационные фонды коммерческих предприятий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3) денежные доходы физических лиц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4) проценты по ценным бумагам, выпускаемым предприятиями. </w:t>
      </w:r>
    </w:p>
    <w:p w:rsidR="000C1D67" w:rsidRPr="000C1D67" w:rsidRDefault="000C1D67" w:rsidP="000C1D67">
      <w:pPr>
        <w:spacing w:line="360" w:lineRule="auto"/>
        <w:jc w:val="both"/>
        <w:rPr>
          <w:rFonts w:ascii="Times New Roman" w:eastAsia="Calibri" w:hAnsi="Times New Roman" w:cs="Times New Roman"/>
          <w:sz w:val="28"/>
          <w:szCs w:val="28"/>
        </w:rPr>
      </w:pPr>
      <w:r w:rsidRPr="008B71B2">
        <w:rPr>
          <w:rFonts w:ascii="Times New Roman" w:eastAsia="Calibri" w:hAnsi="Times New Roman" w:cs="Times New Roman"/>
          <w:b/>
          <w:sz w:val="28"/>
          <w:szCs w:val="28"/>
        </w:rPr>
        <w:t>4.</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Выберите признаки, характеризующие финансы</w:t>
      </w:r>
      <w:r w:rsidRPr="000C1D67">
        <w:rPr>
          <w:rFonts w:ascii="Times New Roman" w:eastAsia="Calibri" w:hAnsi="Times New Roman" w:cs="Times New Roman"/>
          <w:sz w:val="28"/>
          <w:szCs w:val="28"/>
        </w:rPr>
        <w:t>:</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1) финансы предполагают экспорт капиталов</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2)</w:t>
      </w:r>
      <w:r w:rsidRPr="000C1D67">
        <w:rPr>
          <w:rFonts w:ascii="Times New Roman" w:eastAsia="Calibri" w:hAnsi="Times New Roman" w:cs="Times New Roman"/>
          <w:sz w:val="28"/>
          <w:szCs w:val="28"/>
        </w:rPr>
        <w:t xml:space="preserve"> финансы — распределительная категория</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3) финансы — кредитная категория</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lastRenderedPageBreak/>
        <w:t>4) финансы — товарная категория.</w:t>
      </w:r>
    </w:p>
    <w:p w:rsidR="000C1D67" w:rsidRPr="000C1D67" w:rsidRDefault="000C1D67" w:rsidP="000C1D67">
      <w:pPr>
        <w:spacing w:line="360" w:lineRule="auto"/>
        <w:jc w:val="both"/>
        <w:rPr>
          <w:rFonts w:ascii="Times New Roman" w:eastAsia="Calibri" w:hAnsi="Times New Roman" w:cs="Times New Roman"/>
          <w:sz w:val="28"/>
          <w:szCs w:val="28"/>
        </w:rPr>
      </w:pPr>
      <w:r w:rsidRPr="00B24866">
        <w:rPr>
          <w:rFonts w:ascii="Times New Roman" w:eastAsia="Calibri" w:hAnsi="Times New Roman" w:cs="Times New Roman"/>
          <w:b/>
          <w:sz w:val="28"/>
          <w:szCs w:val="28"/>
        </w:rPr>
        <w:t>5.</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Сходство кредита и финансов заключается в том, что они:</w:t>
      </w:r>
      <w:r w:rsidRPr="000C1D67">
        <w:rPr>
          <w:rFonts w:ascii="Times New Roman" w:eastAsia="Calibri" w:hAnsi="Times New Roman" w:cs="Times New Roman"/>
          <w:sz w:val="28"/>
          <w:szCs w:val="28"/>
        </w:rPr>
        <w:t xml:space="preserve">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1) опосредуют обмен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2) опосредуют товарные отношения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3) возникли в обществе одновременно </w:t>
      </w:r>
    </w:p>
    <w:p w:rsidR="000C1D67" w:rsidRPr="000C1D67" w:rsidRDefault="000C1D67" w:rsidP="000C1D67">
      <w:pPr>
        <w:spacing w:line="360" w:lineRule="auto"/>
        <w:jc w:val="both"/>
        <w:rPr>
          <w:rFonts w:ascii="Times New Roman" w:eastAsia="Calibri" w:hAnsi="Times New Roman" w:cs="Times New Roman"/>
          <w:sz w:val="28"/>
          <w:szCs w:val="28"/>
        </w:rPr>
      </w:pPr>
      <w:r w:rsidRPr="00835212">
        <w:rPr>
          <w:rFonts w:ascii="Times New Roman" w:eastAsia="Calibri" w:hAnsi="Times New Roman" w:cs="Times New Roman"/>
          <w:b/>
          <w:i/>
          <w:sz w:val="28"/>
          <w:szCs w:val="28"/>
          <w:u w:val="single"/>
        </w:rPr>
        <w:t>4)</w:t>
      </w:r>
      <w:r w:rsidRPr="000C1D67">
        <w:rPr>
          <w:rFonts w:ascii="Times New Roman" w:eastAsia="Calibri" w:hAnsi="Times New Roman" w:cs="Times New Roman"/>
          <w:sz w:val="28"/>
          <w:szCs w:val="28"/>
        </w:rPr>
        <w:t xml:space="preserve"> являются денежными отношениями. </w:t>
      </w:r>
    </w:p>
    <w:p w:rsidR="000C1D67" w:rsidRPr="000C1D67" w:rsidRDefault="000C1D67" w:rsidP="000C1D67">
      <w:pPr>
        <w:spacing w:line="360" w:lineRule="auto"/>
        <w:jc w:val="both"/>
        <w:rPr>
          <w:rFonts w:ascii="Times New Roman" w:eastAsia="Calibri" w:hAnsi="Times New Roman" w:cs="Times New Roman"/>
          <w:sz w:val="28"/>
          <w:szCs w:val="28"/>
        </w:rPr>
      </w:pPr>
      <w:r w:rsidRPr="000C3FBF">
        <w:rPr>
          <w:rFonts w:ascii="Times New Roman" w:eastAsia="Calibri" w:hAnsi="Times New Roman" w:cs="Times New Roman"/>
          <w:b/>
          <w:sz w:val="28"/>
          <w:szCs w:val="28"/>
        </w:rPr>
        <w:t>6.</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К финансовым относятся отношения, связанные с:</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1)</w:t>
      </w:r>
      <w:r w:rsidRPr="000C1D67">
        <w:rPr>
          <w:rFonts w:ascii="Times New Roman" w:eastAsia="Calibri" w:hAnsi="Times New Roman" w:cs="Times New Roman"/>
          <w:sz w:val="28"/>
          <w:szCs w:val="28"/>
        </w:rPr>
        <w:t xml:space="preserve"> уплатой налогов в бюджет</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2)</w:t>
      </w:r>
      <w:r w:rsidRPr="000C1D67">
        <w:rPr>
          <w:rFonts w:ascii="Times New Roman" w:eastAsia="Calibri" w:hAnsi="Times New Roman" w:cs="Times New Roman"/>
          <w:sz w:val="28"/>
          <w:szCs w:val="28"/>
        </w:rPr>
        <w:t xml:space="preserve"> получением банковских кредитов</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3) владением акциями акционерами предприятия</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4) арендой жилых помещений населением.</w:t>
      </w:r>
    </w:p>
    <w:p w:rsidR="000C1D67" w:rsidRPr="002D4399" w:rsidRDefault="000C1D67" w:rsidP="000C1D67">
      <w:pPr>
        <w:spacing w:line="360" w:lineRule="auto"/>
        <w:jc w:val="both"/>
        <w:rPr>
          <w:rFonts w:ascii="Times New Roman" w:eastAsia="Calibri" w:hAnsi="Times New Roman" w:cs="Times New Roman"/>
          <w:b/>
          <w:i/>
          <w:sz w:val="28"/>
          <w:szCs w:val="28"/>
        </w:rPr>
      </w:pPr>
      <w:r w:rsidRPr="002D4399">
        <w:rPr>
          <w:rFonts w:ascii="Times New Roman" w:eastAsia="Calibri" w:hAnsi="Times New Roman" w:cs="Times New Roman"/>
          <w:b/>
          <w:i/>
          <w:sz w:val="28"/>
          <w:szCs w:val="28"/>
        </w:rPr>
        <w:t xml:space="preserve">7. Финансовые ресурсы общества — это: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1) деньги, на которые обмениваются товары на рынке </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2)</w:t>
      </w:r>
      <w:r w:rsidRPr="000C1D67">
        <w:rPr>
          <w:rFonts w:ascii="Times New Roman" w:eastAsia="Calibri" w:hAnsi="Times New Roman" w:cs="Times New Roman"/>
          <w:sz w:val="28"/>
          <w:szCs w:val="28"/>
        </w:rPr>
        <w:t xml:space="preserve"> денежные доходы и фонды предприятий, государства и домашних хозяйств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3) заработная плата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4) займы МВФ. </w:t>
      </w:r>
    </w:p>
    <w:p w:rsidR="000C1D67" w:rsidRPr="000C1D67" w:rsidRDefault="000C1D67" w:rsidP="000C1D67">
      <w:pPr>
        <w:spacing w:line="360" w:lineRule="auto"/>
        <w:jc w:val="both"/>
        <w:rPr>
          <w:rFonts w:ascii="Times New Roman" w:eastAsia="Calibri" w:hAnsi="Times New Roman" w:cs="Times New Roman"/>
          <w:sz w:val="28"/>
          <w:szCs w:val="28"/>
        </w:rPr>
      </w:pPr>
      <w:r w:rsidRPr="00F14A67">
        <w:rPr>
          <w:rFonts w:ascii="Times New Roman" w:eastAsia="Calibri" w:hAnsi="Times New Roman" w:cs="Times New Roman"/>
          <w:b/>
          <w:sz w:val="28"/>
          <w:szCs w:val="28"/>
        </w:rPr>
        <w:t>8.</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Элементом децентрализованных финансовых ресурсов являются</w:t>
      </w:r>
      <w:r w:rsidRPr="000C1D67">
        <w:rPr>
          <w:rFonts w:ascii="Times New Roman" w:eastAsia="Calibri" w:hAnsi="Times New Roman" w:cs="Times New Roman"/>
          <w:sz w:val="28"/>
          <w:szCs w:val="28"/>
        </w:rPr>
        <w:t xml:space="preserve">: </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1)</w:t>
      </w:r>
      <w:r w:rsidRPr="000C1D67">
        <w:rPr>
          <w:rFonts w:ascii="Times New Roman" w:eastAsia="Calibri" w:hAnsi="Times New Roman" w:cs="Times New Roman"/>
          <w:sz w:val="28"/>
          <w:szCs w:val="28"/>
        </w:rPr>
        <w:t xml:space="preserve"> прибыль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2) государственные гарантии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3) государственные заимствования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lastRenderedPageBreak/>
        <w:t xml:space="preserve">4) доходы государства.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5) налоги. </w:t>
      </w:r>
    </w:p>
    <w:p w:rsidR="000C1D67" w:rsidRPr="000C1D67" w:rsidRDefault="000C1D67" w:rsidP="000C1D67">
      <w:pPr>
        <w:spacing w:line="360" w:lineRule="auto"/>
        <w:jc w:val="both"/>
        <w:rPr>
          <w:rFonts w:ascii="Times New Roman" w:eastAsia="Calibri" w:hAnsi="Times New Roman" w:cs="Times New Roman"/>
          <w:sz w:val="28"/>
          <w:szCs w:val="28"/>
        </w:rPr>
      </w:pPr>
      <w:r w:rsidRPr="00F14A67">
        <w:rPr>
          <w:rFonts w:ascii="Times New Roman" w:eastAsia="Calibri" w:hAnsi="Times New Roman" w:cs="Times New Roman"/>
          <w:b/>
          <w:sz w:val="28"/>
          <w:szCs w:val="28"/>
        </w:rPr>
        <w:t>9.</w:t>
      </w:r>
      <w:r w:rsidRPr="000C1D67">
        <w:rPr>
          <w:rFonts w:ascii="Times New Roman" w:eastAsia="Calibri" w:hAnsi="Times New Roman" w:cs="Times New Roman"/>
          <w:sz w:val="28"/>
          <w:szCs w:val="28"/>
        </w:rPr>
        <w:t xml:space="preserve"> </w:t>
      </w:r>
      <w:r w:rsidRPr="002D4399">
        <w:rPr>
          <w:rFonts w:ascii="Times New Roman" w:eastAsia="Calibri" w:hAnsi="Times New Roman" w:cs="Times New Roman"/>
          <w:b/>
          <w:i/>
          <w:sz w:val="28"/>
          <w:szCs w:val="28"/>
        </w:rPr>
        <w:t>Финансовые отношения реализуются:</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1) в процессе обмена</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2)</w:t>
      </w:r>
      <w:r w:rsidRPr="000C1D67">
        <w:rPr>
          <w:rFonts w:ascii="Times New Roman" w:eastAsia="Calibri" w:hAnsi="Times New Roman" w:cs="Times New Roman"/>
          <w:sz w:val="28"/>
          <w:szCs w:val="28"/>
        </w:rPr>
        <w:t xml:space="preserve"> в процессе распределения</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3) в процессе кредитования</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4) в процессе выплаты заработной платы.</w:t>
      </w:r>
    </w:p>
    <w:p w:rsidR="000C1D67" w:rsidRPr="000C1D67" w:rsidRDefault="000C1D67" w:rsidP="000C1D67">
      <w:pPr>
        <w:spacing w:line="360" w:lineRule="auto"/>
        <w:jc w:val="both"/>
        <w:rPr>
          <w:rFonts w:ascii="Times New Roman" w:eastAsia="Calibri" w:hAnsi="Times New Roman" w:cs="Times New Roman"/>
          <w:sz w:val="28"/>
          <w:szCs w:val="28"/>
        </w:rPr>
      </w:pPr>
      <w:r w:rsidRPr="00F14A67">
        <w:rPr>
          <w:rFonts w:ascii="Times New Roman" w:eastAsia="Calibri" w:hAnsi="Times New Roman" w:cs="Times New Roman"/>
          <w:b/>
          <w:sz w:val="28"/>
          <w:szCs w:val="28"/>
        </w:rPr>
        <w:t>10.</w:t>
      </w:r>
      <w:r w:rsidRPr="000C1D67">
        <w:rPr>
          <w:rFonts w:ascii="Times New Roman" w:eastAsia="Calibri" w:hAnsi="Times New Roman" w:cs="Times New Roman"/>
          <w:sz w:val="28"/>
          <w:szCs w:val="28"/>
        </w:rPr>
        <w:t xml:space="preserve"> Специфическая особенность финансовых потоков заключается в их: </w:t>
      </w:r>
    </w:p>
    <w:p w:rsidR="000C1D67" w:rsidRPr="000C1D67" w:rsidRDefault="000C1D67" w:rsidP="000C1D67">
      <w:pPr>
        <w:spacing w:line="360" w:lineRule="auto"/>
        <w:jc w:val="both"/>
        <w:rPr>
          <w:rFonts w:ascii="Times New Roman" w:eastAsia="Calibri" w:hAnsi="Times New Roman" w:cs="Times New Roman"/>
          <w:sz w:val="28"/>
          <w:szCs w:val="28"/>
        </w:rPr>
      </w:pPr>
      <w:r w:rsidRPr="002D4399">
        <w:rPr>
          <w:rFonts w:ascii="Times New Roman" w:eastAsia="Calibri" w:hAnsi="Times New Roman" w:cs="Times New Roman"/>
          <w:b/>
          <w:i/>
          <w:sz w:val="28"/>
          <w:szCs w:val="28"/>
          <w:u w:val="single"/>
        </w:rPr>
        <w:t>1)</w:t>
      </w:r>
      <w:r w:rsidRPr="000C1D67">
        <w:rPr>
          <w:rFonts w:ascii="Times New Roman" w:eastAsia="Calibri" w:hAnsi="Times New Roman" w:cs="Times New Roman"/>
          <w:sz w:val="28"/>
          <w:szCs w:val="28"/>
        </w:rPr>
        <w:t xml:space="preserve"> материальном характере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2) опосредовании потоками товаров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3) эквивалентном характере </w:t>
      </w:r>
    </w:p>
    <w:p w:rsidR="000C1D67" w:rsidRPr="000C1D67" w:rsidRDefault="000C1D67" w:rsidP="000C1D67">
      <w:pPr>
        <w:spacing w:line="360" w:lineRule="auto"/>
        <w:jc w:val="both"/>
        <w:rPr>
          <w:rFonts w:ascii="Times New Roman" w:eastAsia="Calibri" w:hAnsi="Times New Roman" w:cs="Times New Roman"/>
          <w:sz w:val="28"/>
          <w:szCs w:val="28"/>
        </w:rPr>
      </w:pPr>
      <w:r w:rsidRPr="000C1D67">
        <w:rPr>
          <w:rFonts w:ascii="Times New Roman" w:eastAsia="Calibri" w:hAnsi="Times New Roman" w:cs="Times New Roman"/>
          <w:sz w:val="28"/>
          <w:szCs w:val="28"/>
        </w:rPr>
        <w:t xml:space="preserve">4) неэквивалентном характере. </w:t>
      </w:r>
    </w:p>
    <w:p w:rsidR="000C1D67" w:rsidRDefault="000C1D67" w:rsidP="000C1D67">
      <w:pPr>
        <w:rPr>
          <w:rFonts w:ascii="Calibri" w:eastAsia="Calibri" w:hAnsi="Calibri" w:cs="Times New Roman"/>
        </w:rPr>
      </w:pPr>
    </w:p>
    <w:p w:rsidR="000C1D67" w:rsidRDefault="000C1D67" w:rsidP="000C1D67">
      <w:pPr>
        <w:rPr>
          <w:rFonts w:ascii="Calibri" w:eastAsia="Calibri" w:hAnsi="Calibri" w:cs="Times New Roman"/>
        </w:rPr>
      </w:pPr>
    </w:p>
    <w:p w:rsidR="000C1D67" w:rsidRDefault="000C1D67" w:rsidP="000C1D67">
      <w:pPr>
        <w:rPr>
          <w:rFonts w:ascii="Calibri" w:eastAsia="Calibri" w:hAnsi="Calibri" w:cs="Times New Roman"/>
        </w:rPr>
      </w:pPr>
    </w:p>
    <w:p w:rsidR="000C1D67" w:rsidRDefault="000C1D67" w:rsidP="000C1D67">
      <w:pPr>
        <w:rPr>
          <w:rFonts w:ascii="Calibri" w:eastAsia="Calibri" w:hAnsi="Calibri" w:cs="Times New Roman"/>
        </w:rPr>
      </w:pPr>
    </w:p>
    <w:p w:rsidR="000C1D67" w:rsidRPr="0087010C" w:rsidRDefault="000C1D67" w:rsidP="0087010C">
      <w:pPr>
        <w:pStyle w:val="a3"/>
        <w:shd w:val="clear" w:color="auto" w:fill="FFFFFF"/>
        <w:spacing w:line="360" w:lineRule="auto"/>
        <w:jc w:val="center"/>
        <w:rPr>
          <w:b/>
          <w:color w:val="000000"/>
          <w:sz w:val="28"/>
          <w:szCs w:val="28"/>
        </w:rPr>
      </w:pPr>
    </w:p>
    <w:p w:rsidR="00F97B44" w:rsidRDefault="00F97B44" w:rsidP="005C2BAF">
      <w:pPr>
        <w:pStyle w:val="a3"/>
        <w:shd w:val="clear" w:color="auto" w:fill="FFFFFF"/>
        <w:spacing w:line="360" w:lineRule="auto"/>
        <w:jc w:val="both"/>
        <w:rPr>
          <w:color w:val="000000"/>
          <w:sz w:val="28"/>
          <w:szCs w:val="28"/>
        </w:rPr>
      </w:pPr>
    </w:p>
    <w:p w:rsidR="00F97B44" w:rsidRDefault="00F97B44" w:rsidP="005C2BAF">
      <w:pPr>
        <w:pStyle w:val="a3"/>
        <w:shd w:val="clear" w:color="auto" w:fill="FFFFFF"/>
        <w:spacing w:line="360" w:lineRule="auto"/>
        <w:jc w:val="both"/>
        <w:rPr>
          <w:color w:val="000000"/>
          <w:sz w:val="28"/>
          <w:szCs w:val="28"/>
        </w:rPr>
      </w:pPr>
    </w:p>
    <w:p w:rsidR="00F97B44" w:rsidRDefault="00F97B44" w:rsidP="005C2BAF">
      <w:pPr>
        <w:pStyle w:val="a3"/>
        <w:shd w:val="clear" w:color="auto" w:fill="FFFFFF"/>
        <w:spacing w:line="360" w:lineRule="auto"/>
        <w:jc w:val="both"/>
        <w:rPr>
          <w:color w:val="000000"/>
          <w:sz w:val="28"/>
          <w:szCs w:val="28"/>
        </w:rPr>
      </w:pPr>
    </w:p>
    <w:p w:rsidR="000C1D67" w:rsidRPr="00C8636F" w:rsidRDefault="000C1D67" w:rsidP="00FE2F74"/>
    <w:p w:rsidR="00E02CCF" w:rsidRPr="00C8636F" w:rsidRDefault="00E02CCF" w:rsidP="00FE2F74"/>
    <w:p w:rsidR="000C1D67" w:rsidRDefault="000C1D67" w:rsidP="000C1D67">
      <w:pPr>
        <w:jc w:val="center"/>
        <w:rPr>
          <w:rFonts w:ascii="Times New Roman" w:hAnsi="Times New Roman" w:cs="Times New Roman"/>
          <w:b/>
          <w:sz w:val="28"/>
          <w:szCs w:val="28"/>
        </w:rPr>
      </w:pPr>
      <w:r w:rsidRPr="00C560A0">
        <w:rPr>
          <w:rFonts w:ascii="Times New Roman" w:hAnsi="Times New Roman" w:cs="Times New Roman"/>
          <w:b/>
          <w:sz w:val="28"/>
          <w:szCs w:val="28"/>
        </w:rPr>
        <w:lastRenderedPageBreak/>
        <w:t>Заключение</w:t>
      </w:r>
    </w:p>
    <w:p w:rsidR="00156314" w:rsidRPr="00C8636F" w:rsidRDefault="00156314" w:rsidP="00C10045">
      <w:pPr>
        <w:pStyle w:val="a3"/>
        <w:shd w:val="clear" w:color="auto" w:fill="FFFFFF"/>
        <w:spacing w:after="0" w:afterAutospacing="0" w:line="360" w:lineRule="auto"/>
        <w:ind w:firstLine="709"/>
        <w:jc w:val="both"/>
        <w:rPr>
          <w:color w:val="000000"/>
          <w:sz w:val="28"/>
          <w:szCs w:val="28"/>
        </w:rPr>
      </w:pPr>
      <w:r w:rsidRPr="00156314">
        <w:rPr>
          <w:color w:val="000000"/>
          <w:sz w:val="28"/>
          <w:szCs w:val="28"/>
        </w:rPr>
        <w:t>Подводя итоги, можно сказать, что финансовая система - это совокупность различных сфер финансовых отношений, в процессе которых образуются и используются фонды денежных средств.</w:t>
      </w:r>
      <w:r>
        <w:rPr>
          <w:color w:val="000000"/>
          <w:sz w:val="28"/>
          <w:szCs w:val="28"/>
        </w:rPr>
        <w:t xml:space="preserve"> </w:t>
      </w:r>
      <w:r w:rsidRPr="00156314">
        <w:rPr>
          <w:color w:val="000000"/>
          <w:sz w:val="28"/>
          <w:szCs w:val="28"/>
        </w:rPr>
        <w:t>Финансовая система любого государства включает в себя несколько взаимосвязанных звеньев (институтов) и органов. Наличие различных институтов внутри финансовой системы объясняется тем, что финансы обслуживают многообразные потребности общества, охватывают своим воздействием всю экономику страны и всю сферу социальной деятельности в целом. Исходя из этого, под финансовой системой Российской Федерации следует понимать:</w:t>
      </w:r>
      <w:r>
        <w:rPr>
          <w:color w:val="000000"/>
          <w:sz w:val="28"/>
          <w:szCs w:val="28"/>
        </w:rPr>
        <w:t xml:space="preserve"> </w:t>
      </w:r>
      <w:r w:rsidRPr="00156314">
        <w:rPr>
          <w:color w:val="000000"/>
          <w:sz w:val="28"/>
          <w:szCs w:val="28"/>
        </w:rPr>
        <w:t>- совокупность финансовых институтов, каждый из которых способствует образованию и использованию соответствующих денежных фондов;</w:t>
      </w:r>
      <w:r>
        <w:rPr>
          <w:color w:val="000000"/>
          <w:sz w:val="28"/>
          <w:szCs w:val="28"/>
        </w:rPr>
        <w:t xml:space="preserve"> </w:t>
      </w:r>
      <w:r w:rsidRPr="00156314">
        <w:rPr>
          <w:color w:val="000000"/>
          <w:sz w:val="28"/>
          <w:szCs w:val="28"/>
        </w:rPr>
        <w:t>- совокупность государственных органов и учреждений, осуществляющих в пределах своей компетенции финансовую деятельность.</w:t>
      </w:r>
      <w:r>
        <w:rPr>
          <w:color w:val="000000"/>
          <w:sz w:val="28"/>
          <w:szCs w:val="28"/>
        </w:rPr>
        <w:t xml:space="preserve"> </w:t>
      </w:r>
      <w:r w:rsidRPr="00156314">
        <w:rPr>
          <w:color w:val="000000"/>
          <w:sz w:val="28"/>
          <w:szCs w:val="28"/>
        </w:rPr>
        <w:t>Роль финансовой системы сводится к правовому регулированию финансовых отношений, т.е. с помощью финансовой системы можно контролировать эффективность и соответствие правовой формы экономическому содержанию.</w:t>
      </w:r>
      <w:r>
        <w:rPr>
          <w:color w:val="000000"/>
          <w:sz w:val="28"/>
          <w:szCs w:val="28"/>
        </w:rPr>
        <w:t xml:space="preserve"> </w:t>
      </w:r>
      <w:r w:rsidRPr="00156314">
        <w:rPr>
          <w:color w:val="000000"/>
          <w:sz w:val="28"/>
          <w:szCs w:val="28"/>
        </w:rPr>
        <w:t xml:space="preserve">Итак, мы можем сделать вывод: финансовая система играет в жизни общества настолько важную роль, что нарушение ее функционирования может повлечь катастрофические последствия для всей экономики. Поэтому во всех странах она находится под жестким контролем государства. Используя различные методы, государство добивается такого ее состояния, которое соответствует интересам развития всей экономики, эффективному решению постоянно </w:t>
      </w:r>
      <w:r>
        <w:rPr>
          <w:color w:val="000000"/>
          <w:sz w:val="28"/>
          <w:szCs w:val="28"/>
        </w:rPr>
        <w:t xml:space="preserve">возникающих экономических задач. </w:t>
      </w:r>
    </w:p>
    <w:p w:rsidR="00E02CCF" w:rsidRPr="00C8636F" w:rsidRDefault="00E02CCF" w:rsidP="00C10045">
      <w:pPr>
        <w:pStyle w:val="a3"/>
        <w:shd w:val="clear" w:color="auto" w:fill="FFFFFF"/>
        <w:spacing w:after="0" w:afterAutospacing="0" w:line="360" w:lineRule="auto"/>
        <w:ind w:firstLine="709"/>
        <w:jc w:val="both"/>
        <w:rPr>
          <w:color w:val="000000"/>
          <w:sz w:val="28"/>
          <w:szCs w:val="28"/>
        </w:rPr>
      </w:pPr>
    </w:p>
    <w:p w:rsidR="00E02CCF" w:rsidRPr="00C8636F" w:rsidRDefault="00E02CCF" w:rsidP="00C10045">
      <w:pPr>
        <w:pStyle w:val="a3"/>
        <w:shd w:val="clear" w:color="auto" w:fill="FFFFFF"/>
        <w:spacing w:after="0" w:afterAutospacing="0" w:line="360" w:lineRule="auto"/>
        <w:ind w:firstLine="709"/>
        <w:jc w:val="both"/>
        <w:rPr>
          <w:color w:val="000000"/>
          <w:sz w:val="28"/>
          <w:szCs w:val="28"/>
        </w:rPr>
      </w:pPr>
    </w:p>
    <w:p w:rsidR="00E02CCF" w:rsidRPr="00C8636F" w:rsidRDefault="00E02CCF" w:rsidP="00C10045">
      <w:pPr>
        <w:pStyle w:val="a3"/>
        <w:shd w:val="clear" w:color="auto" w:fill="FFFFFF"/>
        <w:spacing w:after="0" w:afterAutospacing="0" w:line="360" w:lineRule="auto"/>
        <w:ind w:firstLine="709"/>
        <w:jc w:val="both"/>
        <w:rPr>
          <w:color w:val="000000"/>
          <w:sz w:val="28"/>
          <w:szCs w:val="28"/>
        </w:rPr>
      </w:pPr>
    </w:p>
    <w:p w:rsidR="00E02CCF" w:rsidRPr="00C8636F" w:rsidRDefault="00E02CCF" w:rsidP="00C10045">
      <w:pPr>
        <w:pStyle w:val="a3"/>
        <w:shd w:val="clear" w:color="auto" w:fill="FFFFFF"/>
        <w:spacing w:after="0" w:afterAutospacing="0" w:line="360" w:lineRule="auto"/>
        <w:ind w:firstLine="709"/>
        <w:jc w:val="both"/>
        <w:rPr>
          <w:color w:val="000000"/>
          <w:sz w:val="28"/>
          <w:szCs w:val="28"/>
        </w:rPr>
      </w:pPr>
    </w:p>
    <w:p w:rsidR="004B46F3" w:rsidRDefault="00156314" w:rsidP="004B46F3">
      <w:pPr>
        <w:jc w:val="center"/>
        <w:rPr>
          <w:rFonts w:ascii="Times New Roman" w:hAnsi="Times New Roman" w:cs="Times New Roman"/>
          <w:b/>
          <w:sz w:val="28"/>
          <w:szCs w:val="28"/>
        </w:rPr>
      </w:pPr>
      <w:r w:rsidRPr="00156314">
        <w:rPr>
          <w:rFonts w:ascii="Times New Roman" w:hAnsi="Times New Roman" w:cs="Times New Roman"/>
          <w:b/>
          <w:sz w:val="28"/>
          <w:szCs w:val="28"/>
        </w:rPr>
        <w:t xml:space="preserve"> </w:t>
      </w:r>
      <w:r w:rsidRPr="00131119">
        <w:rPr>
          <w:rFonts w:ascii="Times New Roman" w:hAnsi="Times New Roman" w:cs="Times New Roman"/>
          <w:b/>
          <w:sz w:val="28"/>
          <w:szCs w:val="28"/>
        </w:rPr>
        <w:t>Список литературы</w:t>
      </w:r>
    </w:p>
    <w:p w:rsidR="004B46F3" w:rsidRPr="00C560A0" w:rsidRDefault="004B46F3" w:rsidP="004B46F3">
      <w:pPr>
        <w:spacing w:line="360" w:lineRule="auto"/>
        <w:rPr>
          <w:rFonts w:ascii="Times New Roman" w:hAnsi="Times New Roman" w:cs="Times New Roman"/>
          <w:sz w:val="28"/>
          <w:szCs w:val="28"/>
        </w:rPr>
      </w:pPr>
      <w:r w:rsidRPr="004B46F3">
        <w:rPr>
          <w:rFonts w:ascii="Times New Roman" w:hAnsi="Times New Roman" w:cs="Times New Roman"/>
          <w:sz w:val="28"/>
          <w:szCs w:val="28"/>
        </w:rPr>
        <w:t>1.</w:t>
      </w:r>
      <w:r w:rsidR="003C0E9E" w:rsidRPr="004B46F3">
        <w:rPr>
          <w:rFonts w:ascii="Times New Roman" w:hAnsi="Times New Roman" w:cs="Times New Roman"/>
          <w:color w:val="000000"/>
          <w:sz w:val="28"/>
          <w:szCs w:val="28"/>
          <w:shd w:val="clear" w:color="auto" w:fill="FFFFFF"/>
        </w:rPr>
        <w:t>Дьяконова М.Л., Ковалева Т.М., Кузьменко Т.Н. Финансы и кре</w:t>
      </w:r>
      <w:r w:rsidR="000F0B05" w:rsidRPr="004B46F3">
        <w:rPr>
          <w:rFonts w:ascii="Times New Roman" w:hAnsi="Times New Roman" w:cs="Times New Roman"/>
          <w:color w:val="000000"/>
          <w:sz w:val="28"/>
          <w:szCs w:val="28"/>
          <w:shd w:val="clear" w:color="auto" w:fill="FFFFFF"/>
        </w:rPr>
        <w:t>дит: Учебник. – М.: КноРус, 2009</w:t>
      </w:r>
      <w:r w:rsidR="003C0E9E" w:rsidRPr="004B46F3">
        <w:rPr>
          <w:rFonts w:ascii="Times New Roman" w:hAnsi="Times New Roman" w:cs="Times New Roman"/>
          <w:color w:val="000000"/>
          <w:sz w:val="28"/>
          <w:szCs w:val="28"/>
          <w:shd w:val="clear" w:color="auto" w:fill="FFFFFF"/>
        </w:rPr>
        <w:t>. – 376 с</w:t>
      </w:r>
    </w:p>
    <w:p w:rsidR="00C560A0" w:rsidRPr="00690229" w:rsidRDefault="00C560A0" w:rsidP="004B46F3">
      <w:pPr>
        <w:spacing w:line="360" w:lineRule="auto"/>
        <w:rPr>
          <w:rFonts w:ascii="Times New Roman" w:hAnsi="Times New Roman" w:cs="Times New Roman"/>
          <w:sz w:val="28"/>
          <w:szCs w:val="28"/>
        </w:rPr>
      </w:pPr>
      <w:r w:rsidRPr="00C560A0">
        <w:rPr>
          <w:rFonts w:ascii="Times New Roman" w:hAnsi="Times New Roman" w:cs="Times New Roman"/>
          <w:sz w:val="28"/>
          <w:szCs w:val="28"/>
        </w:rPr>
        <w:t>2</w:t>
      </w:r>
      <w:r w:rsidR="00CD58BF">
        <w:rPr>
          <w:rFonts w:ascii="Times New Roman" w:hAnsi="Times New Roman" w:cs="Times New Roman"/>
          <w:sz w:val="28"/>
          <w:szCs w:val="28"/>
        </w:rPr>
        <w:t>.</w:t>
      </w:r>
      <w:r w:rsidR="00690229" w:rsidRPr="00690229">
        <w:rPr>
          <w:rFonts w:ascii="Georgia" w:hAnsi="Georgia"/>
          <w:color w:val="000000"/>
          <w:sz w:val="20"/>
          <w:szCs w:val="20"/>
          <w:shd w:val="clear" w:color="auto" w:fill="FFFFFF"/>
        </w:rPr>
        <w:t xml:space="preserve"> </w:t>
      </w:r>
      <w:r w:rsidR="00690229" w:rsidRPr="00690229">
        <w:rPr>
          <w:rFonts w:ascii="Times New Roman" w:hAnsi="Times New Roman" w:cs="Times New Roman"/>
          <w:color w:val="000000"/>
          <w:sz w:val="28"/>
          <w:szCs w:val="28"/>
          <w:shd w:val="clear" w:color="auto" w:fill="FFFFFF"/>
        </w:rPr>
        <w:t>Боровка В.А., Мурвшова С.В. Финансы и кредит: Учебник. – М.: Бизнес-Пресса, 2010. – 608 с.</w:t>
      </w:r>
    </w:p>
    <w:p w:rsidR="00CD58BF" w:rsidRDefault="00C560A0" w:rsidP="004B46F3">
      <w:pPr>
        <w:pStyle w:val="a3"/>
        <w:shd w:val="clear" w:color="auto" w:fill="FFFFFF"/>
        <w:spacing w:after="0" w:afterAutospacing="0" w:line="360" w:lineRule="auto"/>
        <w:rPr>
          <w:color w:val="000000"/>
          <w:sz w:val="28"/>
          <w:szCs w:val="28"/>
        </w:rPr>
      </w:pPr>
      <w:r w:rsidRPr="00C560A0">
        <w:rPr>
          <w:sz w:val="28"/>
          <w:szCs w:val="28"/>
        </w:rPr>
        <w:t>3</w:t>
      </w:r>
      <w:r w:rsidR="00CD58BF">
        <w:rPr>
          <w:sz w:val="28"/>
          <w:szCs w:val="28"/>
        </w:rPr>
        <w:t>.</w:t>
      </w:r>
      <w:r w:rsidRPr="00C560A0">
        <w:rPr>
          <w:rFonts w:ascii="Georgia" w:hAnsi="Georgia"/>
          <w:color w:val="000000"/>
          <w:sz w:val="20"/>
          <w:szCs w:val="20"/>
        </w:rPr>
        <w:t xml:space="preserve"> </w:t>
      </w:r>
      <w:r w:rsidRPr="00C560A0">
        <w:rPr>
          <w:color w:val="000000"/>
          <w:sz w:val="28"/>
          <w:szCs w:val="28"/>
        </w:rPr>
        <w:t xml:space="preserve">Бабич А.М., Павлова Л.Н. Государственные и муниципальные финансы: Учебник для </w:t>
      </w:r>
      <w:r w:rsidR="008D57B4">
        <w:rPr>
          <w:color w:val="000000"/>
          <w:sz w:val="28"/>
          <w:szCs w:val="28"/>
        </w:rPr>
        <w:t>вузов. – М.: Финансы, ЮНИТИ, 200</w:t>
      </w:r>
      <w:r w:rsidRPr="00C560A0">
        <w:rPr>
          <w:color w:val="000000"/>
          <w:sz w:val="28"/>
          <w:szCs w:val="28"/>
        </w:rPr>
        <w:t>9.</w:t>
      </w:r>
    </w:p>
    <w:p w:rsidR="00231623" w:rsidRDefault="00CD58BF" w:rsidP="00231623">
      <w:pPr>
        <w:pStyle w:val="a3"/>
        <w:shd w:val="clear" w:color="auto" w:fill="FFFFFF"/>
        <w:spacing w:after="0" w:afterAutospacing="0" w:line="360" w:lineRule="auto"/>
        <w:rPr>
          <w:color w:val="000000"/>
          <w:sz w:val="28"/>
          <w:szCs w:val="28"/>
        </w:rPr>
      </w:pPr>
      <w:r>
        <w:rPr>
          <w:color w:val="000000"/>
          <w:sz w:val="28"/>
          <w:szCs w:val="28"/>
        </w:rPr>
        <w:t>4.</w:t>
      </w:r>
      <w:r w:rsidR="008D57B4" w:rsidRPr="00CD58BF">
        <w:rPr>
          <w:color w:val="000000"/>
          <w:sz w:val="28"/>
          <w:szCs w:val="28"/>
        </w:rPr>
        <w:t>Додонов</w:t>
      </w:r>
      <w:r w:rsidR="008D57B4" w:rsidRPr="008D57B4">
        <w:rPr>
          <w:color w:val="000000"/>
          <w:sz w:val="28"/>
          <w:szCs w:val="28"/>
        </w:rPr>
        <w:t xml:space="preserve"> В.Н. и др. Финансовое и банковское прав</w:t>
      </w:r>
      <w:r w:rsidR="008D57B4">
        <w:rPr>
          <w:color w:val="000000"/>
          <w:sz w:val="28"/>
          <w:szCs w:val="28"/>
        </w:rPr>
        <w:t>о: Словарь-справочник. – М.: 200</w:t>
      </w:r>
      <w:r w:rsidR="008D57B4" w:rsidRPr="008D57B4">
        <w:rPr>
          <w:color w:val="000000"/>
          <w:sz w:val="28"/>
          <w:szCs w:val="28"/>
        </w:rPr>
        <w:t>7.</w:t>
      </w:r>
    </w:p>
    <w:p w:rsidR="00CD58BF" w:rsidRPr="00CD58BF" w:rsidRDefault="00231623" w:rsidP="00231623">
      <w:pPr>
        <w:pStyle w:val="a3"/>
        <w:shd w:val="clear" w:color="auto" w:fill="FFFFFF"/>
        <w:spacing w:after="0" w:afterAutospacing="0" w:line="360" w:lineRule="auto"/>
        <w:rPr>
          <w:color w:val="000000"/>
          <w:sz w:val="28"/>
          <w:szCs w:val="28"/>
        </w:rPr>
      </w:pPr>
      <w:r>
        <w:rPr>
          <w:color w:val="000000"/>
          <w:sz w:val="28"/>
          <w:szCs w:val="28"/>
        </w:rPr>
        <w:t>5.</w:t>
      </w:r>
      <w:r w:rsidR="00CD58BF" w:rsidRPr="00CD58BF">
        <w:rPr>
          <w:color w:val="000000"/>
          <w:sz w:val="28"/>
          <w:szCs w:val="28"/>
        </w:rPr>
        <w:t>Современный финансово-кредитный словарь / Под общ. ред. М.Г. Лапуст</w:t>
      </w:r>
      <w:r w:rsidR="003C0E9E">
        <w:rPr>
          <w:color w:val="000000"/>
          <w:sz w:val="28"/>
          <w:szCs w:val="28"/>
        </w:rPr>
        <w:t>ы, П.С. Никольского. - М., 2011</w:t>
      </w: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0C1D67" w:rsidRDefault="000C1D67" w:rsidP="000C1D67">
      <w:pPr>
        <w:jc w:val="center"/>
        <w:rPr>
          <w:rFonts w:ascii="Times New Roman" w:hAnsi="Times New Roman" w:cs="Times New Roman"/>
          <w:sz w:val="28"/>
          <w:szCs w:val="28"/>
        </w:rPr>
      </w:pPr>
    </w:p>
    <w:p w:rsidR="00B3590E" w:rsidRDefault="00B3590E"/>
    <w:p w:rsidR="00B3590E" w:rsidRDefault="00B3590E"/>
    <w:sectPr w:rsidR="00B3590E" w:rsidSect="00A253B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FCC" w:rsidRDefault="00C81FCC" w:rsidP="00E475CB">
      <w:pPr>
        <w:spacing w:after="0" w:line="240" w:lineRule="auto"/>
      </w:pPr>
      <w:r>
        <w:separator/>
      </w:r>
    </w:p>
  </w:endnote>
  <w:endnote w:type="continuationSeparator" w:id="0">
    <w:p w:rsidR="00C81FCC" w:rsidRDefault="00C81FCC" w:rsidP="00E47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CB" w:rsidRDefault="00E475C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68797"/>
      <w:docPartObj>
        <w:docPartGallery w:val="Page Numbers (Bottom of Page)"/>
        <w:docPartUnique/>
      </w:docPartObj>
    </w:sdtPr>
    <w:sdtContent>
      <w:p w:rsidR="00E475CB" w:rsidRDefault="0072483E">
        <w:pPr>
          <w:pStyle w:val="a8"/>
          <w:jc w:val="center"/>
        </w:pPr>
        <w:fldSimple w:instr=" PAGE   \* MERGEFORMAT ">
          <w:r w:rsidR="00014A61">
            <w:rPr>
              <w:noProof/>
            </w:rPr>
            <w:t>2</w:t>
          </w:r>
        </w:fldSimple>
      </w:p>
    </w:sdtContent>
  </w:sdt>
  <w:p w:rsidR="00E475CB" w:rsidRDefault="00E475CB">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CB" w:rsidRDefault="00E475C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FCC" w:rsidRDefault="00C81FCC" w:rsidP="00E475CB">
      <w:pPr>
        <w:spacing w:after="0" w:line="240" w:lineRule="auto"/>
      </w:pPr>
      <w:r>
        <w:separator/>
      </w:r>
    </w:p>
  </w:footnote>
  <w:footnote w:type="continuationSeparator" w:id="0">
    <w:p w:rsidR="00C81FCC" w:rsidRDefault="00C81FCC" w:rsidP="00E475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CB" w:rsidRDefault="00E475C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CB" w:rsidRDefault="00E475C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CB" w:rsidRDefault="00E475C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476FE"/>
    <w:multiLevelType w:val="hybridMultilevel"/>
    <w:tmpl w:val="9A10B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EF65FE"/>
    <w:multiLevelType w:val="hybridMultilevel"/>
    <w:tmpl w:val="99F030A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FB0863"/>
    <w:multiLevelType w:val="multilevel"/>
    <w:tmpl w:val="D876B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EE52F7"/>
    <w:multiLevelType w:val="multilevel"/>
    <w:tmpl w:val="086EB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78649C"/>
    <w:multiLevelType w:val="multilevel"/>
    <w:tmpl w:val="DE7A9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407BD"/>
    <w:rsid w:val="00000027"/>
    <w:rsid w:val="00000FC1"/>
    <w:rsid w:val="000026F0"/>
    <w:rsid w:val="00004746"/>
    <w:rsid w:val="000063F4"/>
    <w:rsid w:val="0000662A"/>
    <w:rsid w:val="00006841"/>
    <w:rsid w:val="000112F8"/>
    <w:rsid w:val="00012422"/>
    <w:rsid w:val="000124C1"/>
    <w:rsid w:val="0001277F"/>
    <w:rsid w:val="00013168"/>
    <w:rsid w:val="00013D98"/>
    <w:rsid w:val="00014032"/>
    <w:rsid w:val="00014A61"/>
    <w:rsid w:val="00014D00"/>
    <w:rsid w:val="000171D9"/>
    <w:rsid w:val="00020A2D"/>
    <w:rsid w:val="00020E67"/>
    <w:rsid w:val="0002362C"/>
    <w:rsid w:val="00024193"/>
    <w:rsid w:val="000243DF"/>
    <w:rsid w:val="00024B41"/>
    <w:rsid w:val="0002698B"/>
    <w:rsid w:val="00027A52"/>
    <w:rsid w:val="00030462"/>
    <w:rsid w:val="00030545"/>
    <w:rsid w:val="000317FB"/>
    <w:rsid w:val="00032112"/>
    <w:rsid w:val="000324C9"/>
    <w:rsid w:val="00034BE9"/>
    <w:rsid w:val="000350BD"/>
    <w:rsid w:val="00037513"/>
    <w:rsid w:val="000379F4"/>
    <w:rsid w:val="0004091B"/>
    <w:rsid w:val="0004120A"/>
    <w:rsid w:val="00042F88"/>
    <w:rsid w:val="000434A9"/>
    <w:rsid w:val="00044A7C"/>
    <w:rsid w:val="00046A96"/>
    <w:rsid w:val="00050B45"/>
    <w:rsid w:val="00051E68"/>
    <w:rsid w:val="00055B42"/>
    <w:rsid w:val="00057423"/>
    <w:rsid w:val="0006091F"/>
    <w:rsid w:val="00061629"/>
    <w:rsid w:val="00061DAF"/>
    <w:rsid w:val="00061E72"/>
    <w:rsid w:val="00061F5F"/>
    <w:rsid w:val="000633D6"/>
    <w:rsid w:val="000633E0"/>
    <w:rsid w:val="00065C17"/>
    <w:rsid w:val="00065ECE"/>
    <w:rsid w:val="00066671"/>
    <w:rsid w:val="0007757B"/>
    <w:rsid w:val="00082E15"/>
    <w:rsid w:val="00084871"/>
    <w:rsid w:val="00084FF1"/>
    <w:rsid w:val="00085332"/>
    <w:rsid w:val="00087562"/>
    <w:rsid w:val="00087F39"/>
    <w:rsid w:val="000901E9"/>
    <w:rsid w:val="00090B55"/>
    <w:rsid w:val="00094C74"/>
    <w:rsid w:val="00094E42"/>
    <w:rsid w:val="000953D0"/>
    <w:rsid w:val="0009658A"/>
    <w:rsid w:val="000A2293"/>
    <w:rsid w:val="000A2454"/>
    <w:rsid w:val="000A454E"/>
    <w:rsid w:val="000A48D3"/>
    <w:rsid w:val="000B41F5"/>
    <w:rsid w:val="000B4B71"/>
    <w:rsid w:val="000B536D"/>
    <w:rsid w:val="000C1D67"/>
    <w:rsid w:val="000C2882"/>
    <w:rsid w:val="000C3FBF"/>
    <w:rsid w:val="000C4E50"/>
    <w:rsid w:val="000C7066"/>
    <w:rsid w:val="000C7AE2"/>
    <w:rsid w:val="000D2485"/>
    <w:rsid w:val="000D24B7"/>
    <w:rsid w:val="000D51AC"/>
    <w:rsid w:val="000D6A75"/>
    <w:rsid w:val="000D6D24"/>
    <w:rsid w:val="000E0120"/>
    <w:rsid w:val="000F0B05"/>
    <w:rsid w:val="000F14A6"/>
    <w:rsid w:val="000F2221"/>
    <w:rsid w:val="000F4DE4"/>
    <w:rsid w:val="000F4E3D"/>
    <w:rsid w:val="000F5560"/>
    <w:rsid w:val="000F61AE"/>
    <w:rsid w:val="000F63CA"/>
    <w:rsid w:val="00100124"/>
    <w:rsid w:val="00104294"/>
    <w:rsid w:val="00105C42"/>
    <w:rsid w:val="001079D2"/>
    <w:rsid w:val="0011335F"/>
    <w:rsid w:val="00114122"/>
    <w:rsid w:val="0011576F"/>
    <w:rsid w:val="00116466"/>
    <w:rsid w:val="00121383"/>
    <w:rsid w:val="00122A47"/>
    <w:rsid w:val="00122A8F"/>
    <w:rsid w:val="001242AB"/>
    <w:rsid w:val="00131119"/>
    <w:rsid w:val="0013171A"/>
    <w:rsid w:val="00131CE6"/>
    <w:rsid w:val="00132D98"/>
    <w:rsid w:val="00135B82"/>
    <w:rsid w:val="001377CD"/>
    <w:rsid w:val="0014015D"/>
    <w:rsid w:val="001401F3"/>
    <w:rsid w:val="00141368"/>
    <w:rsid w:val="00142BE1"/>
    <w:rsid w:val="00143554"/>
    <w:rsid w:val="0014669A"/>
    <w:rsid w:val="001527BC"/>
    <w:rsid w:val="00153672"/>
    <w:rsid w:val="0015413F"/>
    <w:rsid w:val="00154A20"/>
    <w:rsid w:val="00154EF3"/>
    <w:rsid w:val="00155BA1"/>
    <w:rsid w:val="00156314"/>
    <w:rsid w:val="001617FB"/>
    <w:rsid w:val="001627FA"/>
    <w:rsid w:val="001653FA"/>
    <w:rsid w:val="00165915"/>
    <w:rsid w:val="0016626D"/>
    <w:rsid w:val="00166AF1"/>
    <w:rsid w:val="0017379D"/>
    <w:rsid w:val="00173D0E"/>
    <w:rsid w:val="001758FD"/>
    <w:rsid w:val="00180E15"/>
    <w:rsid w:val="001816DC"/>
    <w:rsid w:val="0018287C"/>
    <w:rsid w:val="00182AE3"/>
    <w:rsid w:val="00182B66"/>
    <w:rsid w:val="0018300B"/>
    <w:rsid w:val="00183618"/>
    <w:rsid w:val="00191168"/>
    <w:rsid w:val="001911AE"/>
    <w:rsid w:val="00192261"/>
    <w:rsid w:val="00192732"/>
    <w:rsid w:val="0019350D"/>
    <w:rsid w:val="00194215"/>
    <w:rsid w:val="00194958"/>
    <w:rsid w:val="00194EBC"/>
    <w:rsid w:val="00195FCD"/>
    <w:rsid w:val="001A03B9"/>
    <w:rsid w:val="001A2861"/>
    <w:rsid w:val="001A404D"/>
    <w:rsid w:val="001A476E"/>
    <w:rsid w:val="001A5E7D"/>
    <w:rsid w:val="001A71B1"/>
    <w:rsid w:val="001A73E2"/>
    <w:rsid w:val="001A7FD2"/>
    <w:rsid w:val="001B03C9"/>
    <w:rsid w:val="001B256A"/>
    <w:rsid w:val="001B3F0F"/>
    <w:rsid w:val="001B44C9"/>
    <w:rsid w:val="001B6679"/>
    <w:rsid w:val="001B7940"/>
    <w:rsid w:val="001C02E4"/>
    <w:rsid w:val="001C29D3"/>
    <w:rsid w:val="001C4A27"/>
    <w:rsid w:val="001C56D1"/>
    <w:rsid w:val="001C679D"/>
    <w:rsid w:val="001C709B"/>
    <w:rsid w:val="001D034E"/>
    <w:rsid w:val="001D05B4"/>
    <w:rsid w:val="001D314D"/>
    <w:rsid w:val="001D541C"/>
    <w:rsid w:val="001D7F80"/>
    <w:rsid w:val="001E20DD"/>
    <w:rsid w:val="001E2171"/>
    <w:rsid w:val="001E248E"/>
    <w:rsid w:val="001E303D"/>
    <w:rsid w:val="001E309B"/>
    <w:rsid w:val="001F07AC"/>
    <w:rsid w:val="001F0CB9"/>
    <w:rsid w:val="001F15F9"/>
    <w:rsid w:val="001F19D6"/>
    <w:rsid w:val="001F25D7"/>
    <w:rsid w:val="001F2C6C"/>
    <w:rsid w:val="001F2D2A"/>
    <w:rsid w:val="001F379D"/>
    <w:rsid w:val="001F564B"/>
    <w:rsid w:val="001F5753"/>
    <w:rsid w:val="001F6B9A"/>
    <w:rsid w:val="001F6EE7"/>
    <w:rsid w:val="00204224"/>
    <w:rsid w:val="002069A2"/>
    <w:rsid w:val="00206A37"/>
    <w:rsid w:val="00206F4A"/>
    <w:rsid w:val="002113F9"/>
    <w:rsid w:val="0021220E"/>
    <w:rsid w:val="00212483"/>
    <w:rsid w:val="00212803"/>
    <w:rsid w:val="00213120"/>
    <w:rsid w:val="00213EE5"/>
    <w:rsid w:val="00214B73"/>
    <w:rsid w:val="00216F7E"/>
    <w:rsid w:val="0022068D"/>
    <w:rsid w:val="00220744"/>
    <w:rsid w:val="00221A8C"/>
    <w:rsid w:val="00221D0F"/>
    <w:rsid w:val="002235E8"/>
    <w:rsid w:val="00224535"/>
    <w:rsid w:val="00225567"/>
    <w:rsid w:val="0022664E"/>
    <w:rsid w:val="00230396"/>
    <w:rsid w:val="00231623"/>
    <w:rsid w:val="00231B01"/>
    <w:rsid w:val="002332E3"/>
    <w:rsid w:val="00237D97"/>
    <w:rsid w:val="002407E7"/>
    <w:rsid w:val="00242B49"/>
    <w:rsid w:val="00243380"/>
    <w:rsid w:val="0024395F"/>
    <w:rsid w:val="00244740"/>
    <w:rsid w:val="002466EC"/>
    <w:rsid w:val="00250845"/>
    <w:rsid w:val="00251627"/>
    <w:rsid w:val="00252409"/>
    <w:rsid w:val="00254A67"/>
    <w:rsid w:val="002554D5"/>
    <w:rsid w:val="002572DE"/>
    <w:rsid w:val="0025732A"/>
    <w:rsid w:val="00260FB8"/>
    <w:rsid w:val="00261ED5"/>
    <w:rsid w:val="00262B57"/>
    <w:rsid w:val="002639C5"/>
    <w:rsid w:val="00264928"/>
    <w:rsid w:val="00264E8A"/>
    <w:rsid w:val="002657A3"/>
    <w:rsid w:val="0026668A"/>
    <w:rsid w:val="00266700"/>
    <w:rsid w:val="00266CC6"/>
    <w:rsid w:val="00267C48"/>
    <w:rsid w:val="00271610"/>
    <w:rsid w:val="00272217"/>
    <w:rsid w:val="00272B63"/>
    <w:rsid w:val="002746CF"/>
    <w:rsid w:val="00275476"/>
    <w:rsid w:val="002755A3"/>
    <w:rsid w:val="002776AE"/>
    <w:rsid w:val="00282AA9"/>
    <w:rsid w:val="0028422C"/>
    <w:rsid w:val="002843EF"/>
    <w:rsid w:val="002844E5"/>
    <w:rsid w:val="0028473A"/>
    <w:rsid w:val="002858C2"/>
    <w:rsid w:val="0028700F"/>
    <w:rsid w:val="00290D8C"/>
    <w:rsid w:val="00291DAB"/>
    <w:rsid w:val="0029327D"/>
    <w:rsid w:val="002940AB"/>
    <w:rsid w:val="0029436C"/>
    <w:rsid w:val="00294A03"/>
    <w:rsid w:val="0029767A"/>
    <w:rsid w:val="00297C51"/>
    <w:rsid w:val="00297FA1"/>
    <w:rsid w:val="002A252E"/>
    <w:rsid w:val="002A2558"/>
    <w:rsid w:val="002A3663"/>
    <w:rsid w:val="002A4BD6"/>
    <w:rsid w:val="002A5275"/>
    <w:rsid w:val="002A5373"/>
    <w:rsid w:val="002A6522"/>
    <w:rsid w:val="002A6DFF"/>
    <w:rsid w:val="002B24AA"/>
    <w:rsid w:val="002B25A4"/>
    <w:rsid w:val="002B2961"/>
    <w:rsid w:val="002B399D"/>
    <w:rsid w:val="002B516F"/>
    <w:rsid w:val="002B6445"/>
    <w:rsid w:val="002C014C"/>
    <w:rsid w:val="002C01F2"/>
    <w:rsid w:val="002C0AED"/>
    <w:rsid w:val="002C1F93"/>
    <w:rsid w:val="002C4C80"/>
    <w:rsid w:val="002C54F9"/>
    <w:rsid w:val="002C6672"/>
    <w:rsid w:val="002C6906"/>
    <w:rsid w:val="002C7816"/>
    <w:rsid w:val="002D2E0B"/>
    <w:rsid w:val="002D30B0"/>
    <w:rsid w:val="002D36FA"/>
    <w:rsid w:val="002D3B74"/>
    <w:rsid w:val="002D4399"/>
    <w:rsid w:val="002D4C2F"/>
    <w:rsid w:val="002D5D01"/>
    <w:rsid w:val="002D636C"/>
    <w:rsid w:val="002D6DC2"/>
    <w:rsid w:val="002D6FEE"/>
    <w:rsid w:val="002D7828"/>
    <w:rsid w:val="002E0FDB"/>
    <w:rsid w:val="002E112A"/>
    <w:rsid w:val="002E15BE"/>
    <w:rsid w:val="002E36F0"/>
    <w:rsid w:val="002E3D9F"/>
    <w:rsid w:val="002E4082"/>
    <w:rsid w:val="002E4581"/>
    <w:rsid w:val="002E68A2"/>
    <w:rsid w:val="002E71AD"/>
    <w:rsid w:val="002F02E2"/>
    <w:rsid w:val="002F3C75"/>
    <w:rsid w:val="002F5E9A"/>
    <w:rsid w:val="002F68A9"/>
    <w:rsid w:val="003012EC"/>
    <w:rsid w:val="00302923"/>
    <w:rsid w:val="003047B7"/>
    <w:rsid w:val="00304E50"/>
    <w:rsid w:val="00305909"/>
    <w:rsid w:val="00305E57"/>
    <w:rsid w:val="00306E61"/>
    <w:rsid w:val="00307488"/>
    <w:rsid w:val="00312B01"/>
    <w:rsid w:val="00316124"/>
    <w:rsid w:val="00316EBE"/>
    <w:rsid w:val="0032348F"/>
    <w:rsid w:val="00326CF6"/>
    <w:rsid w:val="0033034A"/>
    <w:rsid w:val="003313A9"/>
    <w:rsid w:val="00331C27"/>
    <w:rsid w:val="00331F72"/>
    <w:rsid w:val="00332D3A"/>
    <w:rsid w:val="0033302D"/>
    <w:rsid w:val="003334BC"/>
    <w:rsid w:val="0033393C"/>
    <w:rsid w:val="00333FA4"/>
    <w:rsid w:val="00336465"/>
    <w:rsid w:val="00337D91"/>
    <w:rsid w:val="003406AF"/>
    <w:rsid w:val="00340EED"/>
    <w:rsid w:val="00341E6D"/>
    <w:rsid w:val="00343EF6"/>
    <w:rsid w:val="003444D9"/>
    <w:rsid w:val="003448B0"/>
    <w:rsid w:val="00345A53"/>
    <w:rsid w:val="00345C7C"/>
    <w:rsid w:val="0035389F"/>
    <w:rsid w:val="003547C6"/>
    <w:rsid w:val="003549B4"/>
    <w:rsid w:val="00354CA6"/>
    <w:rsid w:val="00355553"/>
    <w:rsid w:val="00355B3C"/>
    <w:rsid w:val="003610DF"/>
    <w:rsid w:val="00363194"/>
    <w:rsid w:val="00364633"/>
    <w:rsid w:val="003654AB"/>
    <w:rsid w:val="00365B63"/>
    <w:rsid w:val="00365E0F"/>
    <w:rsid w:val="003664DE"/>
    <w:rsid w:val="00370581"/>
    <w:rsid w:val="003709A7"/>
    <w:rsid w:val="00370F03"/>
    <w:rsid w:val="00371263"/>
    <w:rsid w:val="00373429"/>
    <w:rsid w:val="00373C5A"/>
    <w:rsid w:val="003742E7"/>
    <w:rsid w:val="00374871"/>
    <w:rsid w:val="00374E4A"/>
    <w:rsid w:val="00375BCE"/>
    <w:rsid w:val="003777B3"/>
    <w:rsid w:val="00377E43"/>
    <w:rsid w:val="00381FAB"/>
    <w:rsid w:val="0038343B"/>
    <w:rsid w:val="00383C6C"/>
    <w:rsid w:val="00383DD4"/>
    <w:rsid w:val="00383EEC"/>
    <w:rsid w:val="0038446F"/>
    <w:rsid w:val="0038499E"/>
    <w:rsid w:val="00386527"/>
    <w:rsid w:val="00390251"/>
    <w:rsid w:val="00390A69"/>
    <w:rsid w:val="00393323"/>
    <w:rsid w:val="00395AC0"/>
    <w:rsid w:val="003969AC"/>
    <w:rsid w:val="003A04C2"/>
    <w:rsid w:val="003A1982"/>
    <w:rsid w:val="003A20B9"/>
    <w:rsid w:val="003A3014"/>
    <w:rsid w:val="003A406E"/>
    <w:rsid w:val="003A4867"/>
    <w:rsid w:val="003B0D7C"/>
    <w:rsid w:val="003B111E"/>
    <w:rsid w:val="003B150D"/>
    <w:rsid w:val="003B22C7"/>
    <w:rsid w:val="003B4F2C"/>
    <w:rsid w:val="003B5FFE"/>
    <w:rsid w:val="003B6485"/>
    <w:rsid w:val="003B673E"/>
    <w:rsid w:val="003B7BD4"/>
    <w:rsid w:val="003C0E9E"/>
    <w:rsid w:val="003C2885"/>
    <w:rsid w:val="003C318A"/>
    <w:rsid w:val="003C4F24"/>
    <w:rsid w:val="003C53B3"/>
    <w:rsid w:val="003C5B53"/>
    <w:rsid w:val="003C6D18"/>
    <w:rsid w:val="003C78B6"/>
    <w:rsid w:val="003C79BE"/>
    <w:rsid w:val="003D001F"/>
    <w:rsid w:val="003D3631"/>
    <w:rsid w:val="003D4C0B"/>
    <w:rsid w:val="003D7906"/>
    <w:rsid w:val="003E0344"/>
    <w:rsid w:val="003E08CB"/>
    <w:rsid w:val="003E1EDD"/>
    <w:rsid w:val="003E1FE9"/>
    <w:rsid w:val="003E31B2"/>
    <w:rsid w:val="003E655D"/>
    <w:rsid w:val="003F0D1F"/>
    <w:rsid w:val="003F1675"/>
    <w:rsid w:val="003F1C5E"/>
    <w:rsid w:val="003F2B12"/>
    <w:rsid w:val="003F4E31"/>
    <w:rsid w:val="003F65C2"/>
    <w:rsid w:val="003F7AF1"/>
    <w:rsid w:val="003F7D91"/>
    <w:rsid w:val="00405F26"/>
    <w:rsid w:val="00406051"/>
    <w:rsid w:val="0041067D"/>
    <w:rsid w:val="00410931"/>
    <w:rsid w:val="0041251D"/>
    <w:rsid w:val="00412897"/>
    <w:rsid w:val="00413693"/>
    <w:rsid w:val="004152D5"/>
    <w:rsid w:val="00416220"/>
    <w:rsid w:val="00416E5B"/>
    <w:rsid w:val="00416F24"/>
    <w:rsid w:val="00420B51"/>
    <w:rsid w:val="00423652"/>
    <w:rsid w:val="00423F21"/>
    <w:rsid w:val="00424279"/>
    <w:rsid w:val="004243A0"/>
    <w:rsid w:val="004247EF"/>
    <w:rsid w:val="0042561C"/>
    <w:rsid w:val="00425EDB"/>
    <w:rsid w:val="00426C6D"/>
    <w:rsid w:val="00426D87"/>
    <w:rsid w:val="0043092A"/>
    <w:rsid w:val="00431D5D"/>
    <w:rsid w:val="00432CF7"/>
    <w:rsid w:val="004344B6"/>
    <w:rsid w:val="00437427"/>
    <w:rsid w:val="0044035F"/>
    <w:rsid w:val="0044183B"/>
    <w:rsid w:val="00444185"/>
    <w:rsid w:val="00445B2F"/>
    <w:rsid w:val="00447929"/>
    <w:rsid w:val="00450C24"/>
    <w:rsid w:val="00450EC2"/>
    <w:rsid w:val="00451109"/>
    <w:rsid w:val="004521E1"/>
    <w:rsid w:val="00455489"/>
    <w:rsid w:val="00456025"/>
    <w:rsid w:val="004566AC"/>
    <w:rsid w:val="00461D0F"/>
    <w:rsid w:val="00462BC4"/>
    <w:rsid w:val="00463C2F"/>
    <w:rsid w:val="004640F1"/>
    <w:rsid w:val="004640FD"/>
    <w:rsid w:val="00467324"/>
    <w:rsid w:val="00470267"/>
    <w:rsid w:val="0047363D"/>
    <w:rsid w:val="00474F88"/>
    <w:rsid w:val="00475EB0"/>
    <w:rsid w:val="0047612D"/>
    <w:rsid w:val="00482281"/>
    <w:rsid w:val="00485DEC"/>
    <w:rsid w:val="004879DF"/>
    <w:rsid w:val="00492610"/>
    <w:rsid w:val="00492A6D"/>
    <w:rsid w:val="0049358B"/>
    <w:rsid w:val="004936B4"/>
    <w:rsid w:val="004940A6"/>
    <w:rsid w:val="004942E4"/>
    <w:rsid w:val="00495137"/>
    <w:rsid w:val="004968EA"/>
    <w:rsid w:val="004969F8"/>
    <w:rsid w:val="004A30CF"/>
    <w:rsid w:val="004A3314"/>
    <w:rsid w:val="004A3579"/>
    <w:rsid w:val="004A3684"/>
    <w:rsid w:val="004A4677"/>
    <w:rsid w:val="004A5281"/>
    <w:rsid w:val="004A6D0B"/>
    <w:rsid w:val="004A7ABA"/>
    <w:rsid w:val="004B0D58"/>
    <w:rsid w:val="004B37EC"/>
    <w:rsid w:val="004B3DFF"/>
    <w:rsid w:val="004B46F3"/>
    <w:rsid w:val="004B518F"/>
    <w:rsid w:val="004B520E"/>
    <w:rsid w:val="004B524D"/>
    <w:rsid w:val="004B66E1"/>
    <w:rsid w:val="004B6825"/>
    <w:rsid w:val="004B788C"/>
    <w:rsid w:val="004C024F"/>
    <w:rsid w:val="004C09EB"/>
    <w:rsid w:val="004C0BCD"/>
    <w:rsid w:val="004C0C89"/>
    <w:rsid w:val="004C2BD9"/>
    <w:rsid w:val="004C3B18"/>
    <w:rsid w:val="004C4116"/>
    <w:rsid w:val="004C6545"/>
    <w:rsid w:val="004C714B"/>
    <w:rsid w:val="004D012D"/>
    <w:rsid w:val="004D1DA2"/>
    <w:rsid w:val="004D2A8B"/>
    <w:rsid w:val="004D337F"/>
    <w:rsid w:val="004D5AE7"/>
    <w:rsid w:val="004D6054"/>
    <w:rsid w:val="004D67DE"/>
    <w:rsid w:val="004D6B0D"/>
    <w:rsid w:val="004D70A6"/>
    <w:rsid w:val="004E50BB"/>
    <w:rsid w:val="004E786F"/>
    <w:rsid w:val="004E7A20"/>
    <w:rsid w:val="004F12A3"/>
    <w:rsid w:val="004F24D2"/>
    <w:rsid w:val="004F3D18"/>
    <w:rsid w:val="004F4786"/>
    <w:rsid w:val="004F6049"/>
    <w:rsid w:val="004F6787"/>
    <w:rsid w:val="0050196A"/>
    <w:rsid w:val="00505CF5"/>
    <w:rsid w:val="00505F4E"/>
    <w:rsid w:val="005066D5"/>
    <w:rsid w:val="00510536"/>
    <w:rsid w:val="00510E1F"/>
    <w:rsid w:val="00512F32"/>
    <w:rsid w:val="00513A01"/>
    <w:rsid w:val="00513AC3"/>
    <w:rsid w:val="005149AC"/>
    <w:rsid w:val="005155C0"/>
    <w:rsid w:val="00515B73"/>
    <w:rsid w:val="0051607B"/>
    <w:rsid w:val="00520917"/>
    <w:rsid w:val="00521C99"/>
    <w:rsid w:val="00523131"/>
    <w:rsid w:val="005236C3"/>
    <w:rsid w:val="00523704"/>
    <w:rsid w:val="005237B5"/>
    <w:rsid w:val="00523F0C"/>
    <w:rsid w:val="00524D4D"/>
    <w:rsid w:val="00525CD2"/>
    <w:rsid w:val="005268EA"/>
    <w:rsid w:val="00526E2C"/>
    <w:rsid w:val="00526F2F"/>
    <w:rsid w:val="00527320"/>
    <w:rsid w:val="00527F7A"/>
    <w:rsid w:val="005353C5"/>
    <w:rsid w:val="00535721"/>
    <w:rsid w:val="005357C6"/>
    <w:rsid w:val="005369D6"/>
    <w:rsid w:val="00537624"/>
    <w:rsid w:val="00540685"/>
    <w:rsid w:val="00541256"/>
    <w:rsid w:val="0054174D"/>
    <w:rsid w:val="00541812"/>
    <w:rsid w:val="00541B64"/>
    <w:rsid w:val="00541CA6"/>
    <w:rsid w:val="005429D8"/>
    <w:rsid w:val="00546F69"/>
    <w:rsid w:val="00547799"/>
    <w:rsid w:val="00547CA9"/>
    <w:rsid w:val="00552A45"/>
    <w:rsid w:val="0055375C"/>
    <w:rsid w:val="00557E64"/>
    <w:rsid w:val="00560139"/>
    <w:rsid w:val="00560315"/>
    <w:rsid w:val="00560982"/>
    <w:rsid w:val="00560C0A"/>
    <w:rsid w:val="005625DE"/>
    <w:rsid w:val="0056478C"/>
    <w:rsid w:val="0056494F"/>
    <w:rsid w:val="00565E96"/>
    <w:rsid w:val="00566097"/>
    <w:rsid w:val="00567593"/>
    <w:rsid w:val="00574993"/>
    <w:rsid w:val="00575B1A"/>
    <w:rsid w:val="00575CC6"/>
    <w:rsid w:val="005805A7"/>
    <w:rsid w:val="00581578"/>
    <w:rsid w:val="00581A91"/>
    <w:rsid w:val="005849E9"/>
    <w:rsid w:val="0058518E"/>
    <w:rsid w:val="005869C9"/>
    <w:rsid w:val="00587D25"/>
    <w:rsid w:val="0059127C"/>
    <w:rsid w:val="00591BB4"/>
    <w:rsid w:val="00593169"/>
    <w:rsid w:val="00593C91"/>
    <w:rsid w:val="00593D88"/>
    <w:rsid w:val="0059655D"/>
    <w:rsid w:val="00597666"/>
    <w:rsid w:val="00597C1D"/>
    <w:rsid w:val="005A2FB7"/>
    <w:rsid w:val="005A3160"/>
    <w:rsid w:val="005A59ED"/>
    <w:rsid w:val="005A64CE"/>
    <w:rsid w:val="005A64F3"/>
    <w:rsid w:val="005B25B9"/>
    <w:rsid w:val="005B25FB"/>
    <w:rsid w:val="005B3523"/>
    <w:rsid w:val="005B53BB"/>
    <w:rsid w:val="005B5775"/>
    <w:rsid w:val="005C1C84"/>
    <w:rsid w:val="005C20BE"/>
    <w:rsid w:val="005C282E"/>
    <w:rsid w:val="005C2BAF"/>
    <w:rsid w:val="005C35BB"/>
    <w:rsid w:val="005C4AA3"/>
    <w:rsid w:val="005C670D"/>
    <w:rsid w:val="005C7749"/>
    <w:rsid w:val="005D0145"/>
    <w:rsid w:val="005D18EF"/>
    <w:rsid w:val="005D2F84"/>
    <w:rsid w:val="005D35C5"/>
    <w:rsid w:val="005D46E5"/>
    <w:rsid w:val="005D5E72"/>
    <w:rsid w:val="005D6DAB"/>
    <w:rsid w:val="005E2BA9"/>
    <w:rsid w:val="005E379C"/>
    <w:rsid w:val="005E4EC9"/>
    <w:rsid w:val="005E51F0"/>
    <w:rsid w:val="005E5710"/>
    <w:rsid w:val="005E6267"/>
    <w:rsid w:val="005F05D4"/>
    <w:rsid w:val="005F1FA2"/>
    <w:rsid w:val="005F2571"/>
    <w:rsid w:val="005F3784"/>
    <w:rsid w:val="005F70DE"/>
    <w:rsid w:val="00600E97"/>
    <w:rsid w:val="006029EE"/>
    <w:rsid w:val="00603A92"/>
    <w:rsid w:val="00603BDF"/>
    <w:rsid w:val="0060409B"/>
    <w:rsid w:val="00605762"/>
    <w:rsid w:val="00605B59"/>
    <w:rsid w:val="0060775E"/>
    <w:rsid w:val="00610AFC"/>
    <w:rsid w:val="00611BE8"/>
    <w:rsid w:val="006135AA"/>
    <w:rsid w:val="00613655"/>
    <w:rsid w:val="00613DD6"/>
    <w:rsid w:val="00615453"/>
    <w:rsid w:val="00617448"/>
    <w:rsid w:val="00617972"/>
    <w:rsid w:val="00617DB6"/>
    <w:rsid w:val="00617E56"/>
    <w:rsid w:val="00620208"/>
    <w:rsid w:val="00620F4C"/>
    <w:rsid w:val="0062372C"/>
    <w:rsid w:val="00630E69"/>
    <w:rsid w:val="006311E2"/>
    <w:rsid w:val="00633362"/>
    <w:rsid w:val="00634C67"/>
    <w:rsid w:val="006350FB"/>
    <w:rsid w:val="00635920"/>
    <w:rsid w:val="0063771A"/>
    <w:rsid w:val="0064070E"/>
    <w:rsid w:val="00640C7D"/>
    <w:rsid w:val="006428B8"/>
    <w:rsid w:val="0064592B"/>
    <w:rsid w:val="00645E68"/>
    <w:rsid w:val="00647BAF"/>
    <w:rsid w:val="006503C1"/>
    <w:rsid w:val="0065062D"/>
    <w:rsid w:val="006520C8"/>
    <w:rsid w:val="006535FC"/>
    <w:rsid w:val="00654AF4"/>
    <w:rsid w:val="00656BBF"/>
    <w:rsid w:val="00657B9B"/>
    <w:rsid w:val="0066149B"/>
    <w:rsid w:val="00662B9E"/>
    <w:rsid w:val="00662D54"/>
    <w:rsid w:val="00663258"/>
    <w:rsid w:val="006636A9"/>
    <w:rsid w:val="00663BA8"/>
    <w:rsid w:val="006657CE"/>
    <w:rsid w:val="006703C7"/>
    <w:rsid w:val="00671A90"/>
    <w:rsid w:val="0067260A"/>
    <w:rsid w:val="006727D3"/>
    <w:rsid w:val="006744C9"/>
    <w:rsid w:val="0067497E"/>
    <w:rsid w:val="00674B23"/>
    <w:rsid w:val="00675F48"/>
    <w:rsid w:val="0067764E"/>
    <w:rsid w:val="00677B38"/>
    <w:rsid w:val="00680814"/>
    <w:rsid w:val="006825EC"/>
    <w:rsid w:val="0068268A"/>
    <w:rsid w:val="00682CE1"/>
    <w:rsid w:val="0068343A"/>
    <w:rsid w:val="00684E25"/>
    <w:rsid w:val="0068512F"/>
    <w:rsid w:val="00685F30"/>
    <w:rsid w:val="006874F7"/>
    <w:rsid w:val="00690229"/>
    <w:rsid w:val="00692F1F"/>
    <w:rsid w:val="006938A3"/>
    <w:rsid w:val="0069395D"/>
    <w:rsid w:val="00693DB8"/>
    <w:rsid w:val="006963B8"/>
    <w:rsid w:val="006967C9"/>
    <w:rsid w:val="0069795C"/>
    <w:rsid w:val="006A068E"/>
    <w:rsid w:val="006A0AC0"/>
    <w:rsid w:val="006A11AC"/>
    <w:rsid w:val="006A1D98"/>
    <w:rsid w:val="006A2BC2"/>
    <w:rsid w:val="006A340D"/>
    <w:rsid w:val="006A37E9"/>
    <w:rsid w:val="006A6AC1"/>
    <w:rsid w:val="006A7674"/>
    <w:rsid w:val="006B0D63"/>
    <w:rsid w:val="006B30E5"/>
    <w:rsid w:val="006B33BF"/>
    <w:rsid w:val="006B39A0"/>
    <w:rsid w:val="006C157F"/>
    <w:rsid w:val="006C2205"/>
    <w:rsid w:val="006C49D2"/>
    <w:rsid w:val="006C5461"/>
    <w:rsid w:val="006D127D"/>
    <w:rsid w:val="006D3B7D"/>
    <w:rsid w:val="006D438A"/>
    <w:rsid w:val="006D4396"/>
    <w:rsid w:val="006D4DD3"/>
    <w:rsid w:val="006D569E"/>
    <w:rsid w:val="006D67EB"/>
    <w:rsid w:val="006D751C"/>
    <w:rsid w:val="006E0CAD"/>
    <w:rsid w:val="006E61EE"/>
    <w:rsid w:val="006E6810"/>
    <w:rsid w:val="006F37C3"/>
    <w:rsid w:val="006F5530"/>
    <w:rsid w:val="006F5A7E"/>
    <w:rsid w:val="007013AD"/>
    <w:rsid w:val="00702638"/>
    <w:rsid w:val="00702CAB"/>
    <w:rsid w:val="00702D91"/>
    <w:rsid w:val="00703280"/>
    <w:rsid w:val="00703433"/>
    <w:rsid w:val="00703A31"/>
    <w:rsid w:val="0070469A"/>
    <w:rsid w:val="00704C37"/>
    <w:rsid w:val="00710E6B"/>
    <w:rsid w:val="0071194F"/>
    <w:rsid w:val="00713029"/>
    <w:rsid w:val="00714279"/>
    <w:rsid w:val="00715F1E"/>
    <w:rsid w:val="00717EF2"/>
    <w:rsid w:val="00720CF7"/>
    <w:rsid w:val="00723637"/>
    <w:rsid w:val="0072483E"/>
    <w:rsid w:val="00724CE4"/>
    <w:rsid w:val="0072591A"/>
    <w:rsid w:val="007259D7"/>
    <w:rsid w:val="007271F1"/>
    <w:rsid w:val="0072748A"/>
    <w:rsid w:val="00730A55"/>
    <w:rsid w:val="00731CDA"/>
    <w:rsid w:val="0073391A"/>
    <w:rsid w:val="00733C98"/>
    <w:rsid w:val="00733E3C"/>
    <w:rsid w:val="00734797"/>
    <w:rsid w:val="00735C0B"/>
    <w:rsid w:val="0073770C"/>
    <w:rsid w:val="0074497C"/>
    <w:rsid w:val="007467AB"/>
    <w:rsid w:val="0075110A"/>
    <w:rsid w:val="00752E03"/>
    <w:rsid w:val="00756E64"/>
    <w:rsid w:val="00761B76"/>
    <w:rsid w:val="00765469"/>
    <w:rsid w:val="00765D1D"/>
    <w:rsid w:val="0076653F"/>
    <w:rsid w:val="00767BF0"/>
    <w:rsid w:val="007700AC"/>
    <w:rsid w:val="007702FC"/>
    <w:rsid w:val="00772441"/>
    <w:rsid w:val="00772C61"/>
    <w:rsid w:val="00772DB1"/>
    <w:rsid w:val="00773668"/>
    <w:rsid w:val="00774C59"/>
    <w:rsid w:val="00775745"/>
    <w:rsid w:val="0077649B"/>
    <w:rsid w:val="00777ACA"/>
    <w:rsid w:val="00781B88"/>
    <w:rsid w:val="00784D22"/>
    <w:rsid w:val="00784FF1"/>
    <w:rsid w:val="00785A48"/>
    <w:rsid w:val="00785B8C"/>
    <w:rsid w:val="00786744"/>
    <w:rsid w:val="00787D1A"/>
    <w:rsid w:val="00790347"/>
    <w:rsid w:val="0079069C"/>
    <w:rsid w:val="00791782"/>
    <w:rsid w:val="007923D3"/>
    <w:rsid w:val="00792C47"/>
    <w:rsid w:val="00793DEB"/>
    <w:rsid w:val="007945AF"/>
    <w:rsid w:val="00795587"/>
    <w:rsid w:val="0079640D"/>
    <w:rsid w:val="00797AE1"/>
    <w:rsid w:val="007A1119"/>
    <w:rsid w:val="007A36DB"/>
    <w:rsid w:val="007A3F95"/>
    <w:rsid w:val="007A4A41"/>
    <w:rsid w:val="007A6BF3"/>
    <w:rsid w:val="007B0D79"/>
    <w:rsid w:val="007B19F8"/>
    <w:rsid w:val="007B1BAA"/>
    <w:rsid w:val="007B262A"/>
    <w:rsid w:val="007B2986"/>
    <w:rsid w:val="007B2B59"/>
    <w:rsid w:val="007B5366"/>
    <w:rsid w:val="007B5D4C"/>
    <w:rsid w:val="007B627B"/>
    <w:rsid w:val="007B62DA"/>
    <w:rsid w:val="007B7485"/>
    <w:rsid w:val="007B78D7"/>
    <w:rsid w:val="007C5B47"/>
    <w:rsid w:val="007D15D2"/>
    <w:rsid w:val="007D2196"/>
    <w:rsid w:val="007D3451"/>
    <w:rsid w:val="007D64D0"/>
    <w:rsid w:val="007E1A09"/>
    <w:rsid w:val="007E1AAB"/>
    <w:rsid w:val="007E23CC"/>
    <w:rsid w:val="007E3E29"/>
    <w:rsid w:val="007E3E76"/>
    <w:rsid w:val="007E3F53"/>
    <w:rsid w:val="007E64D8"/>
    <w:rsid w:val="007E6AFD"/>
    <w:rsid w:val="007E7F73"/>
    <w:rsid w:val="007F036A"/>
    <w:rsid w:val="007F1262"/>
    <w:rsid w:val="007F16BB"/>
    <w:rsid w:val="007F1FAF"/>
    <w:rsid w:val="007F29EC"/>
    <w:rsid w:val="007F4C0A"/>
    <w:rsid w:val="008008C0"/>
    <w:rsid w:val="008022B2"/>
    <w:rsid w:val="00802AD2"/>
    <w:rsid w:val="0080362C"/>
    <w:rsid w:val="00806A42"/>
    <w:rsid w:val="00806E50"/>
    <w:rsid w:val="00807C51"/>
    <w:rsid w:val="00810F4D"/>
    <w:rsid w:val="00811D77"/>
    <w:rsid w:val="008167A5"/>
    <w:rsid w:val="00821948"/>
    <w:rsid w:val="00821A47"/>
    <w:rsid w:val="0082392B"/>
    <w:rsid w:val="008241D7"/>
    <w:rsid w:val="00825A21"/>
    <w:rsid w:val="00830289"/>
    <w:rsid w:val="008313F8"/>
    <w:rsid w:val="00833C5E"/>
    <w:rsid w:val="008351E2"/>
    <w:rsid w:val="00835212"/>
    <w:rsid w:val="00836FA0"/>
    <w:rsid w:val="00836FE0"/>
    <w:rsid w:val="008378C9"/>
    <w:rsid w:val="00837C88"/>
    <w:rsid w:val="00841BF3"/>
    <w:rsid w:val="00841E3A"/>
    <w:rsid w:val="00844056"/>
    <w:rsid w:val="008449E6"/>
    <w:rsid w:val="00846745"/>
    <w:rsid w:val="00851A3D"/>
    <w:rsid w:val="00851BBA"/>
    <w:rsid w:val="008529E5"/>
    <w:rsid w:val="00853A27"/>
    <w:rsid w:val="00853DA6"/>
    <w:rsid w:val="00857996"/>
    <w:rsid w:val="0086255F"/>
    <w:rsid w:val="0086258E"/>
    <w:rsid w:val="008640A0"/>
    <w:rsid w:val="00864649"/>
    <w:rsid w:val="008648C6"/>
    <w:rsid w:val="008650A8"/>
    <w:rsid w:val="00866491"/>
    <w:rsid w:val="00867CFF"/>
    <w:rsid w:val="0087010C"/>
    <w:rsid w:val="00870304"/>
    <w:rsid w:val="00872472"/>
    <w:rsid w:val="00872662"/>
    <w:rsid w:val="00872E07"/>
    <w:rsid w:val="00872FEC"/>
    <w:rsid w:val="008734D0"/>
    <w:rsid w:val="008737EC"/>
    <w:rsid w:val="008743C2"/>
    <w:rsid w:val="00875EBE"/>
    <w:rsid w:val="00876AFB"/>
    <w:rsid w:val="008774E7"/>
    <w:rsid w:val="00881592"/>
    <w:rsid w:val="00881C67"/>
    <w:rsid w:val="00891327"/>
    <w:rsid w:val="00892C4A"/>
    <w:rsid w:val="00893F89"/>
    <w:rsid w:val="0089453F"/>
    <w:rsid w:val="00894D11"/>
    <w:rsid w:val="008A0168"/>
    <w:rsid w:val="008A10A5"/>
    <w:rsid w:val="008A4023"/>
    <w:rsid w:val="008A6F63"/>
    <w:rsid w:val="008A7787"/>
    <w:rsid w:val="008A7C54"/>
    <w:rsid w:val="008B375C"/>
    <w:rsid w:val="008B38D2"/>
    <w:rsid w:val="008B4CDD"/>
    <w:rsid w:val="008B5AF8"/>
    <w:rsid w:val="008B71B2"/>
    <w:rsid w:val="008B74E2"/>
    <w:rsid w:val="008C03F7"/>
    <w:rsid w:val="008C10F7"/>
    <w:rsid w:val="008C1E1B"/>
    <w:rsid w:val="008C4F3A"/>
    <w:rsid w:val="008C4F8B"/>
    <w:rsid w:val="008C56EC"/>
    <w:rsid w:val="008C626C"/>
    <w:rsid w:val="008C6CF0"/>
    <w:rsid w:val="008C6ED6"/>
    <w:rsid w:val="008D1B2F"/>
    <w:rsid w:val="008D1E6C"/>
    <w:rsid w:val="008D1F31"/>
    <w:rsid w:val="008D24C9"/>
    <w:rsid w:val="008D28FC"/>
    <w:rsid w:val="008D370A"/>
    <w:rsid w:val="008D57B4"/>
    <w:rsid w:val="008D58F0"/>
    <w:rsid w:val="008E0353"/>
    <w:rsid w:val="008E1B2D"/>
    <w:rsid w:val="008E33C3"/>
    <w:rsid w:val="008E4E6B"/>
    <w:rsid w:val="008E79D2"/>
    <w:rsid w:val="008F0352"/>
    <w:rsid w:val="008F1753"/>
    <w:rsid w:val="008F1C7A"/>
    <w:rsid w:val="008F2733"/>
    <w:rsid w:val="008F2DB1"/>
    <w:rsid w:val="008F48D9"/>
    <w:rsid w:val="008F4DE3"/>
    <w:rsid w:val="008F5193"/>
    <w:rsid w:val="008F5EFE"/>
    <w:rsid w:val="008F7B5B"/>
    <w:rsid w:val="009021E2"/>
    <w:rsid w:val="0090245A"/>
    <w:rsid w:val="00904402"/>
    <w:rsid w:val="00905130"/>
    <w:rsid w:val="009053F9"/>
    <w:rsid w:val="00906460"/>
    <w:rsid w:val="0091071F"/>
    <w:rsid w:val="00910ACD"/>
    <w:rsid w:val="009112A6"/>
    <w:rsid w:val="00911843"/>
    <w:rsid w:val="00911CAF"/>
    <w:rsid w:val="00912302"/>
    <w:rsid w:val="009133DC"/>
    <w:rsid w:val="00914186"/>
    <w:rsid w:val="00915502"/>
    <w:rsid w:val="009200CE"/>
    <w:rsid w:val="009237C9"/>
    <w:rsid w:val="0092429F"/>
    <w:rsid w:val="00924345"/>
    <w:rsid w:val="00924B21"/>
    <w:rsid w:val="00925516"/>
    <w:rsid w:val="00925F6C"/>
    <w:rsid w:val="00930266"/>
    <w:rsid w:val="00932FAB"/>
    <w:rsid w:val="00934FC0"/>
    <w:rsid w:val="00935C0A"/>
    <w:rsid w:val="0093624B"/>
    <w:rsid w:val="009367F2"/>
    <w:rsid w:val="00941FD4"/>
    <w:rsid w:val="0094527C"/>
    <w:rsid w:val="009466EF"/>
    <w:rsid w:val="009467AF"/>
    <w:rsid w:val="009507D6"/>
    <w:rsid w:val="00951250"/>
    <w:rsid w:val="00951408"/>
    <w:rsid w:val="009515FF"/>
    <w:rsid w:val="009540EA"/>
    <w:rsid w:val="0095554E"/>
    <w:rsid w:val="00956770"/>
    <w:rsid w:val="00960508"/>
    <w:rsid w:val="00965FAF"/>
    <w:rsid w:val="00966B04"/>
    <w:rsid w:val="00967AF9"/>
    <w:rsid w:val="009711D2"/>
    <w:rsid w:val="00972D39"/>
    <w:rsid w:val="0097309D"/>
    <w:rsid w:val="00974D0D"/>
    <w:rsid w:val="009752A6"/>
    <w:rsid w:val="00977C6B"/>
    <w:rsid w:val="0098005B"/>
    <w:rsid w:val="0098140B"/>
    <w:rsid w:val="00982561"/>
    <w:rsid w:val="009826A4"/>
    <w:rsid w:val="00982FDA"/>
    <w:rsid w:val="009873B2"/>
    <w:rsid w:val="00987A7B"/>
    <w:rsid w:val="00991D45"/>
    <w:rsid w:val="009927C7"/>
    <w:rsid w:val="009928FA"/>
    <w:rsid w:val="00993073"/>
    <w:rsid w:val="00993270"/>
    <w:rsid w:val="00993F8F"/>
    <w:rsid w:val="009941D1"/>
    <w:rsid w:val="00995A06"/>
    <w:rsid w:val="00995D4A"/>
    <w:rsid w:val="009963D3"/>
    <w:rsid w:val="00996F28"/>
    <w:rsid w:val="009972EE"/>
    <w:rsid w:val="009A0BBE"/>
    <w:rsid w:val="009B04ED"/>
    <w:rsid w:val="009B22F9"/>
    <w:rsid w:val="009B3EED"/>
    <w:rsid w:val="009B416D"/>
    <w:rsid w:val="009B602A"/>
    <w:rsid w:val="009B633B"/>
    <w:rsid w:val="009C029A"/>
    <w:rsid w:val="009C1C48"/>
    <w:rsid w:val="009C6AE9"/>
    <w:rsid w:val="009C704C"/>
    <w:rsid w:val="009C7EF2"/>
    <w:rsid w:val="009D0AA7"/>
    <w:rsid w:val="009D131D"/>
    <w:rsid w:val="009D1CE6"/>
    <w:rsid w:val="009D47F6"/>
    <w:rsid w:val="009D73A5"/>
    <w:rsid w:val="009E0343"/>
    <w:rsid w:val="009E0A05"/>
    <w:rsid w:val="009E1457"/>
    <w:rsid w:val="009E734F"/>
    <w:rsid w:val="009E76E1"/>
    <w:rsid w:val="009F464F"/>
    <w:rsid w:val="009F4FE7"/>
    <w:rsid w:val="009F6399"/>
    <w:rsid w:val="00A00EA8"/>
    <w:rsid w:val="00A06977"/>
    <w:rsid w:val="00A073C5"/>
    <w:rsid w:val="00A11AA1"/>
    <w:rsid w:val="00A13B88"/>
    <w:rsid w:val="00A15C45"/>
    <w:rsid w:val="00A20C1D"/>
    <w:rsid w:val="00A2100D"/>
    <w:rsid w:val="00A22A49"/>
    <w:rsid w:val="00A23C58"/>
    <w:rsid w:val="00A23F14"/>
    <w:rsid w:val="00A253B2"/>
    <w:rsid w:val="00A255CD"/>
    <w:rsid w:val="00A26300"/>
    <w:rsid w:val="00A26CD4"/>
    <w:rsid w:val="00A301BC"/>
    <w:rsid w:val="00A31855"/>
    <w:rsid w:val="00A34C2A"/>
    <w:rsid w:val="00A354F8"/>
    <w:rsid w:val="00A36931"/>
    <w:rsid w:val="00A412D5"/>
    <w:rsid w:val="00A4324B"/>
    <w:rsid w:val="00A458A4"/>
    <w:rsid w:val="00A47DC2"/>
    <w:rsid w:val="00A50159"/>
    <w:rsid w:val="00A519BA"/>
    <w:rsid w:val="00A51C84"/>
    <w:rsid w:val="00A51F98"/>
    <w:rsid w:val="00A525B7"/>
    <w:rsid w:val="00A52C59"/>
    <w:rsid w:val="00A55B04"/>
    <w:rsid w:val="00A55FB6"/>
    <w:rsid w:val="00A55FEE"/>
    <w:rsid w:val="00A56FB1"/>
    <w:rsid w:val="00A5765B"/>
    <w:rsid w:val="00A624B8"/>
    <w:rsid w:val="00A63410"/>
    <w:rsid w:val="00A66CA9"/>
    <w:rsid w:val="00A70B84"/>
    <w:rsid w:val="00A71ABA"/>
    <w:rsid w:val="00A72810"/>
    <w:rsid w:val="00A729E8"/>
    <w:rsid w:val="00A73397"/>
    <w:rsid w:val="00A73956"/>
    <w:rsid w:val="00A75374"/>
    <w:rsid w:val="00A75E5B"/>
    <w:rsid w:val="00A7641C"/>
    <w:rsid w:val="00A81435"/>
    <w:rsid w:val="00A8159F"/>
    <w:rsid w:val="00A81651"/>
    <w:rsid w:val="00A82ED4"/>
    <w:rsid w:val="00A84207"/>
    <w:rsid w:val="00A8516C"/>
    <w:rsid w:val="00A85A66"/>
    <w:rsid w:val="00A86325"/>
    <w:rsid w:val="00A86A9D"/>
    <w:rsid w:val="00A86CD6"/>
    <w:rsid w:val="00A8757B"/>
    <w:rsid w:val="00A87B38"/>
    <w:rsid w:val="00A92940"/>
    <w:rsid w:val="00A93385"/>
    <w:rsid w:val="00A94C53"/>
    <w:rsid w:val="00AA0C6E"/>
    <w:rsid w:val="00AA1166"/>
    <w:rsid w:val="00AA118B"/>
    <w:rsid w:val="00AA214A"/>
    <w:rsid w:val="00AA2D32"/>
    <w:rsid w:val="00AA3979"/>
    <w:rsid w:val="00AA4B5D"/>
    <w:rsid w:val="00AA5720"/>
    <w:rsid w:val="00AA58F0"/>
    <w:rsid w:val="00AA77EA"/>
    <w:rsid w:val="00AB0763"/>
    <w:rsid w:val="00AB1178"/>
    <w:rsid w:val="00AB1A5A"/>
    <w:rsid w:val="00AB1FDA"/>
    <w:rsid w:val="00AB3383"/>
    <w:rsid w:val="00AB4E2C"/>
    <w:rsid w:val="00AB5715"/>
    <w:rsid w:val="00AC1609"/>
    <w:rsid w:val="00AC1DF1"/>
    <w:rsid w:val="00AC31B0"/>
    <w:rsid w:val="00AC67C2"/>
    <w:rsid w:val="00AC7E78"/>
    <w:rsid w:val="00AD24DC"/>
    <w:rsid w:val="00AD2619"/>
    <w:rsid w:val="00AD28C0"/>
    <w:rsid w:val="00AD4E78"/>
    <w:rsid w:val="00AD62CD"/>
    <w:rsid w:val="00AD7964"/>
    <w:rsid w:val="00AE05C3"/>
    <w:rsid w:val="00AE0B16"/>
    <w:rsid w:val="00AE150F"/>
    <w:rsid w:val="00AE2634"/>
    <w:rsid w:val="00AE37CC"/>
    <w:rsid w:val="00AE620B"/>
    <w:rsid w:val="00AE6EC6"/>
    <w:rsid w:val="00AF31A1"/>
    <w:rsid w:val="00AF7A19"/>
    <w:rsid w:val="00B01517"/>
    <w:rsid w:val="00B01C77"/>
    <w:rsid w:val="00B10121"/>
    <w:rsid w:val="00B118BB"/>
    <w:rsid w:val="00B122CC"/>
    <w:rsid w:val="00B13C53"/>
    <w:rsid w:val="00B168DA"/>
    <w:rsid w:val="00B17156"/>
    <w:rsid w:val="00B24823"/>
    <w:rsid w:val="00B2483F"/>
    <w:rsid w:val="00B24866"/>
    <w:rsid w:val="00B2616E"/>
    <w:rsid w:val="00B269F8"/>
    <w:rsid w:val="00B26A51"/>
    <w:rsid w:val="00B26D77"/>
    <w:rsid w:val="00B27637"/>
    <w:rsid w:val="00B31529"/>
    <w:rsid w:val="00B3179E"/>
    <w:rsid w:val="00B3182E"/>
    <w:rsid w:val="00B3590E"/>
    <w:rsid w:val="00B35D4A"/>
    <w:rsid w:val="00B36514"/>
    <w:rsid w:val="00B36B1D"/>
    <w:rsid w:val="00B37B82"/>
    <w:rsid w:val="00B441BE"/>
    <w:rsid w:val="00B44CB7"/>
    <w:rsid w:val="00B44EBD"/>
    <w:rsid w:val="00B465A2"/>
    <w:rsid w:val="00B471C9"/>
    <w:rsid w:val="00B4746F"/>
    <w:rsid w:val="00B52011"/>
    <w:rsid w:val="00B52247"/>
    <w:rsid w:val="00B533FF"/>
    <w:rsid w:val="00B53988"/>
    <w:rsid w:val="00B55068"/>
    <w:rsid w:val="00B5548D"/>
    <w:rsid w:val="00B55BE5"/>
    <w:rsid w:val="00B5666C"/>
    <w:rsid w:val="00B56A0C"/>
    <w:rsid w:val="00B56BF5"/>
    <w:rsid w:val="00B574AB"/>
    <w:rsid w:val="00B57CF1"/>
    <w:rsid w:val="00B609E1"/>
    <w:rsid w:val="00B610FE"/>
    <w:rsid w:val="00B6123F"/>
    <w:rsid w:val="00B62AEF"/>
    <w:rsid w:val="00B62E3A"/>
    <w:rsid w:val="00B63727"/>
    <w:rsid w:val="00B65C04"/>
    <w:rsid w:val="00B66B90"/>
    <w:rsid w:val="00B72294"/>
    <w:rsid w:val="00B72F33"/>
    <w:rsid w:val="00B73E3E"/>
    <w:rsid w:val="00B7431C"/>
    <w:rsid w:val="00B82ACD"/>
    <w:rsid w:val="00B8363B"/>
    <w:rsid w:val="00B83C7C"/>
    <w:rsid w:val="00B843C1"/>
    <w:rsid w:val="00B848B7"/>
    <w:rsid w:val="00B854B7"/>
    <w:rsid w:val="00B9351D"/>
    <w:rsid w:val="00B95421"/>
    <w:rsid w:val="00B97549"/>
    <w:rsid w:val="00B97605"/>
    <w:rsid w:val="00BA1BA6"/>
    <w:rsid w:val="00BA487C"/>
    <w:rsid w:val="00BA66CB"/>
    <w:rsid w:val="00BA7A7B"/>
    <w:rsid w:val="00BB522F"/>
    <w:rsid w:val="00BB7270"/>
    <w:rsid w:val="00BB76FF"/>
    <w:rsid w:val="00BC04C3"/>
    <w:rsid w:val="00BC07FF"/>
    <w:rsid w:val="00BC1406"/>
    <w:rsid w:val="00BC2116"/>
    <w:rsid w:val="00BC2318"/>
    <w:rsid w:val="00BC2A02"/>
    <w:rsid w:val="00BC4AE3"/>
    <w:rsid w:val="00BC4FAA"/>
    <w:rsid w:val="00BC65C1"/>
    <w:rsid w:val="00BD1A56"/>
    <w:rsid w:val="00BD25F6"/>
    <w:rsid w:val="00BD296B"/>
    <w:rsid w:val="00BD4572"/>
    <w:rsid w:val="00BD5BB3"/>
    <w:rsid w:val="00BD6185"/>
    <w:rsid w:val="00BD6402"/>
    <w:rsid w:val="00BE3F43"/>
    <w:rsid w:val="00BE3F75"/>
    <w:rsid w:val="00BE5C82"/>
    <w:rsid w:val="00BE7DF3"/>
    <w:rsid w:val="00BF13B5"/>
    <w:rsid w:val="00BF1503"/>
    <w:rsid w:val="00BF2280"/>
    <w:rsid w:val="00BF22E9"/>
    <w:rsid w:val="00BF3622"/>
    <w:rsid w:val="00BF3B29"/>
    <w:rsid w:val="00BF3D81"/>
    <w:rsid w:val="00BF3DE0"/>
    <w:rsid w:val="00BF5154"/>
    <w:rsid w:val="00BF5A05"/>
    <w:rsid w:val="00BF5FF0"/>
    <w:rsid w:val="00C0049F"/>
    <w:rsid w:val="00C01B07"/>
    <w:rsid w:val="00C02A11"/>
    <w:rsid w:val="00C02D8B"/>
    <w:rsid w:val="00C04CEA"/>
    <w:rsid w:val="00C06B49"/>
    <w:rsid w:val="00C10045"/>
    <w:rsid w:val="00C12227"/>
    <w:rsid w:val="00C141F4"/>
    <w:rsid w:val="00C14792"/>
    <w:rsid w:val="00C1527A"/>
    <w:rsid w:val="00C16E4E"/>
    <w:rsid w:val="00C17A27"/>
    <w:rsid w:val="00C17AD2"/>
    <w:rsid w:val="00C17B92"/>
    <w:rsid w:val="00C2060F"/>
    <w:rsid w:val="00C234C3"/>
    <w:rsid w:val="00C24FA9"/>
    <w:rsid w:val="00C25248"/>
    <w:rsid w:val="00C254D8"/>
    <w:rsid w:val="00C257EA"/>
    <w:rsid w:val="00C258B2"/>
    <w:rsid w:val="00C26B66"/>
    <w:rsid w:val="00C26BAA"/>
    <w:rsid w:val="00C273B2"/>
    <w:rsid w:val="00C27C63"/>
    <w:rsid w:val="00C31008"/>
    <w:rsid w:val="00C3163D"/>
    <w:rsid w:val="00C3267B"/>
    <w:rsid w:val="00C341D4"/>
    <w:rsid w:val="00C34A04"/>
    <w:rsid w:val="00C352A7"/>
    <w:rsid w:val="00C3561C"/>
    <w:rsid w:val="00C4067F"/>
    <w:rsid w:val="00C41B68"/>
    <w:rsid w:val="00C435CD"/>
    <w:rsid w:val="00C437A4"/>
    <w:rsid w:val="00C45273"/>
    <w:rsid w:val="00C45CE8"/>
    <w:rsid w:val="00C4648B"/>
    <w:rsid w:val="00C469D8"/>
    <w:rsid w:val="00C4735D"/>
    <w:rsid w:val="00C51768"/>
    <w:rsid w:val="00C52410"/>
    <w:rsid w:val="00C52968"/>
    <w:rsid w:val="00C52F7A"/>
    <w:rsid w:val="00C557F2"/>
    <w:rsid w:val="00C560A0"/>
    <w:rsid w:val="00C56757"/>
    <w:rsid w:val="00C56802"/>
    <w:rsid w:val="00C57FD4"/>
    <w:rsid w:val="00C6046F"/>
    <w:rsid w:val="00C60C95"/>
    <w:rsid w:val="00C617A0"/>
    <w:rsid w:val="00C73821"/>
    <w:rsid w:val="00C73F19"/>
    <w:rsid w:val="00C74202"/>
    <w:rsid w:val="00C771E2"/>
    <w:rsid w:val="00C817C2"/>
    <w:rsid w:val="00C81E4F"/>
    <w:rsid w:val="00C81FCC"/>
    <w:rsid w:val="00C8243A"/>
    <w:rsid w:val="00C835B9"/>
    <w:rsid w:val="00C85828"/>
    <w:rsid w:val="00C85977"/>
    <w:rsid w:val="00C85CF1"/>
    <w:rsid w:val="00C8636F"/>
    <w:rsid w:val="00C87DB9"/>
    <w:rsid w:val="00C9005C"/>
    <w:rsid w:val="00C90108"/>
    <w:rsid w:val="00C91362"/>
    <w:rsid w:val="00C91820"/>
    <w:rsid w:val="00C92A7E"/>
    <w:rsid w:val="00C93961"/>
    <w:rsid w:val="00C94811"/>
    <w:rsid w:val="00C951DE"/>
    <w:rsid w:val="00C95D07"/>
    <w:rsid w:val="00C95E06"/>
    <w:rsid w:val="00C973AD"/>
    <w:rsid w:val="00CA1532"/>
    <w:rsid w:val="00CA2582"/>
    <w:rsid w:val="00CA37C6"/>
    <w:rsid w:val="00CA52CA"/>
    <w:rsid w:val="00CB0F87"/>
    <w:rsid w:val="00CB3333"/>
    <w:rsid w:val="00CB38C7"/>
    <w:rsid w:val="00CB3BAE"/>
    <w:rsid w:val="00CB401C"/>
    <w:rsid w:val="00CB59A3"/>
    <w:rsid w:val="00CB5C7F"/>
    <w:rsid w:val="00CB5E57"/>
    <w:rsid w:val="00CB6E9A"/>
    <w:rsid w:val="00CB7E1B"/>
    <w:rsid w:val="00CC05E3"/>
    <w:rsid w:val="00CC5003"/>
    <w:rsid w:val="00CC618C"/>
    <w:rsid w:val="00CC7DB4"/>
    <w:rsid w:val="00CD0DE7"/>
    <w:rsid w:val="00CD1CB9"/>
    <w:rsid w:val="00CD22C5"/>
    <w:rsid w:val="00CD2506"/>
    <w:rsid w:val="00CD44CB"/>
    <w:rsid w:val="00CD529D"/>
    <w:rsid w:val="00CD58BF"/>
    <w:rsid w:val="00CD76E7"/>
    <w:rsid w:val="00CD7F6A"/>
    <w:rsid w:val="00CE0A20"/>
    <w:rsid w:val="00CE15BF"/>
    <w:rsid w:val="00CE1A3A"/>
    <w:rsid w:val="00CE235A"/>
    <w:rsid w:val="00CE39A6"/>
    <w:rsid w:val="00CE572C"/>
    <w:rsid w:val="00CE6E98"/>
    <w:rsid w:val="00CE74FD"/>
    <w:rsid w:val="00CE7881"/>
    <w:rsid w:val="00CF35E1"/>
    <w:rsid w:val="00CF42EF"/>
    <w:rsid w:val="00CF68E4"/>
    <w:rsid w:val="00CF764D"/>
    <w:rsid w:val="00D00FCF"/>
    <w:rsid w:val="00D01482"/>
    <w:rsid w:val="00D0193C"/>
    <w:rsid w:val="00D025AE"/>
    <w:rsid w:val="00D02ADF"/>
    <w:rsid w:val="00D02B53"/>
    <w:rsid w:val="00D02C5E"/>
    <w:rsid w:val="00D03182"/>
    <w:rsid w:val="00D0350C"/>
    <w:rsid w:val="00D04774"/>
    <w:rsid w:val="00D06131"/>
    <w:rsid w:val="00D072F2"/>
    <w:rsid w:val="00D07ADE"/>
    <w:rsid w:val="00D11C23"/>
    <w:rsid w:val="00D11DE8"/>
    <w:rsid w:val="00D11F5D"/>
    <w:rsid w:val="00D133F4"/>
    <w:rsid w:val="00D1377F"/>
    <w:rsid w:val="00D14BF6"/>
    <w:rsid w:val="00D150A0"/>
    <w:rsid w:val="00D157A8"/>
    <w:rsid w:val="00D16BDB"/>
    <w:rsid w:val="00D17214"/>
    <w:rsid w:val="00D1730F"/>
    <w:rsid w:val="00D17C68"/>
    <w:rsid w:val="00D17CCA"/>
    <w:rsid w:val="00D17F62"/>
    <w:rsid w:val="00D2071C"/>
    <w:rsid w:val="00D20EB0"/>
    <w:rsid w:val="00D21664"/>
    <w:rsid w:val="00D21EB4"/>
    <w:rsid w:val="00D23121"/>
    <w:rsid w:val="00D24DCB"/>
    <w:rsid w:val="00D27226"/>
    <w:rsid w:val="00D2775D"/>
    <w:rsid w:val="00D32827"/>
    <w:rsid w:val="00D32B1A"/>
    <w:rsid w:val="00D364C7"/>
    <w:rsid w:val="00D40AAC"/>
    <w:rsid w:val="00D42999"/>
    <w:rsid w:val="00D432CB"/>
    <w:rsid w:val="00D438AD"/>
    <w:rsid w:val="00D44C3A"/>
    <w:rsid w:val="00D44CAA"/>
    <w:rsid w:val="00D47498"/>
    <w:rsid w:val="00D47A29"/>
    <w:rsid w:val="00D50E92"/>
    <w:rsid w:val="00D529D7"/>
    <w:rsid w:val="00D54331"/>
    <w:rsid w:val="00D54EC5"/>
    <w:rsid w:val="00D619D9"/>
    <w:rsid w:val="00D62791"/>
    <w:rsid w:val="00D6343F"/>
    <w:rsid w:val="00D63BFE"/>
    <w:rsid w:val="00D66083"/>
    <w:rsid w:val="00D66B61"/>
    <w:rsid w:val="00D705AD"/>
    <w:rsid w:val="00D705E1"/>
    <w:rsid w:val="00D70C16"/>
    <w:rsid w:val="00D727A9"/>
    <w:rsid w:val="00D7282E"/>
    <w:rsid w:val="00D7380A"/>
    <w:rsid w:val="00D74783"/>
    <w:rsid w:val="00D7486D"/>
    <w:rsid w:val="00D7522F"/>
    <w:rsid w:val="00D75CDE"/>
    <w:rsid w:val="00D77309"/>
    <w:rsid w:val="00D778C8"/>
    <w:rsid w:val="00D80477"/>
    <w:rsid w:val="00D80AB0"/>
    <w:rsid w:val="00D80FC8"/>
    <w:rsid w:val="00D81C6F"/>
    <w:rsid w:val="00D833F1"/>
    <w:rsid w:val="00D834B0"/>
    <w:rsid w:val="00D86218"/>
    <w:rsid w:val="00D86C62"/>
    <w:rsid w:val="00D93A91"/>
    <w:rsid w:val="00D94E29"/>
    <w:rsid w:val="00D95F5D"/>
    <w:rsid w:val="00D961CC"/>
    <w:rsid w:val="00D96B52"/>
    <w:rsid w:val="00D97F23"/>
    <w:rsid w:val="00DA0148"/>
    <w:rsid w:val="00DA0E98"/>
    <w:rsid w:val="00DA3966"/>
    <w:rsid w:val="00DA463B"/>
    <w:rsid w:val="00DA4BBF"/>
    <w:rsid w:val="00DA4CBF"/>
    <w:rsid w:val="00DA64F6"/>
    <w:rsid w:val="00DA692D"/>
    <w:rsid w:val="00DA7B3D"/>
    <w:rsid w:val="00DB041D"/>
    <w:rsid w:val="00DB15BF"/>
    <w:rsid w:val="00DB2F5D"/>
    <w:rsid w:val="00DB4531"/>
    <w:rsid w:val="00DB6A09"/>
    <w:rsid w:val="00DB78C4"/>
    <w:rsid w:val="00DC00FB"/>
    <w:rsid w:val="00DC0990"/>
    <w:rsid w:val="00DC1094"/>
    <w:rsid w:val="00DC1329"/>
    <w:rsid w:val="00DC1DB6"/>
    <w:rsid w:val="00DC44B6"/>
    <w:rsid w:val="00DC4A04"/>
    <w:rsid w:val="00DC6268"/>
    <w:rsid w:val="00DC740B"/>
    <w:rsid w:val="00DC75F6"/>
    <w:rsid w:val="00DD05B0"/>
    <w:rsid w:val="00DD199C"/>
    <w:rsid w:val="00DD3325"/>
    <w:rsid w:val="00DD445D"/>
    <w:rsid w:val="00DD47C6"/>
    <w:rsid w:val="00DD4C39"/>
    <w:rsid w:val="00DD68D2"/>
    <w:rsid w:val="00DD7BF5"/>
    <w:rsid w:val="00DE05E0"/>
    <w:rsid w:val="00DE0CB1"/>
    <w:rsid w:val="00DE12D2"/>
    <w:rsid w:val="00DE2D93"/>
    <w:rsid w:val="00DE2FD2"/>
    <w:rsid w:val="00DE3749"/>
    <w:rsid w:val="00DE3F15"/>
    <w:rsid w:val="00DE4E20"/>
    <w:rsid w:val="00DE50CC"/>
    <w:rsid w:val="00DE5AE1"/>
    <w:rsid w:val="00DE5D01"/>
    <w:rsid w:val="00DE5E09"/>
    <w:rsid w:val="00DF00EB"/>
    <w:rsid w:val="00DF1D18"/>
    <w:rsid w:val="00DF2D64"/>
    <w:rsid w:val="00DF389C"/>
    <w:rsid w:val="00DF3E40"/>
    <w:rsid w:val="00DF510E"/>
    <w:rsid w:val="00DF520C"/>
    <w:rsid w:val="00DF6EE9"/>
    <w:rsid w:val="00DF7682"/>
    <w:rsid w:val="00E00F51"/>
    <w:rsid w:val="00E02CCF"/>
    <w:rsid w:val="00E04EC8"/>
    <w:rsid w:val="00E10975"/>
    <w:rsid w:val="00E10C4C"/>
    <w:rsid w:val="00E10DA7"/>
    <w:rsid w:val="00E114D7"/>
    <w:rsid w:val="00E12E48"/>
    <w:rsid w:val="00E144C1"/>
    <w:rsid w:val="00E16FBB"/>
    <w:rsid w:val="00E209B1"/>
    <w:rsid w:val="00E20FD7"/>
    <w:rsid w:val="00E22F8B"/>
    <w:rsid w:val="00E2644C"/>
    <w:rsid w:val="00E2697E"/>
    <w:rsid w:val="00E30306"/>
    <w:rsid w:val="00E31029"/>
    <w:rsid w:val="00E31716"/>
    <w:rsid w:val="00E317EB"/>
    <w:rsid w:val="00E32935"/>
    <w:rsid w:val="00E32BF9"/>
    <w:rsid w:val="00E34461"/>
    <w:rsid w:val="00E40939"/>
    <w:rsid w:val="00E410A8"/>
    <w:rsid w:val="00E4135F"/>
    <w:rsid w:val="00E41816"/>
    <w:rsid w:val="00E41F05"/>
    <w:rsid w:val="00E448B6"/>
    <w:rsid w:val="00E45D48"/>
    <w:rsid w:val="00E45E56"/>
    <w:rsid w:val="00E464F6"/>
    <w:rsid w:val="00E46F6F"/>
    <w:rsid w:val="00E475CB"/>
    <w:rsid w:val="00E50635"/>
    <w:rsid w:val="00E52C59"/>
    <w:rsid w:val="00E53CF9"/>
    <w:rsid w:val="00E548E9"/>
    <w:rsid w:val="00E562B8"/>
    <w:rsid w:val="00E57FDC"/>
    <w:rsid w:val="00E6314A"/>
    <w:rsid w:val="00E6501D"/>
    <w:rsid w:val="00E657D2"/>
    <w:rsid w:val="00E67231"/>
    <w:rsid w:val="00E672AE"/>
    <w:rsid w:val="00E67B67"/>
    <w:rsid w:val="00E70529"/>
    <w:rsid w:val="00E70FF1"/>
    <w:rsid w:val="00E71037"/>
    <w:rsid w:val="00E71166"/>
    <w:rsid w:val="00E71369"/>
    <w:rsid w:val="00E7250F"/>
    <w:rsid w:val="00E72CDB"/>
    <w:rsid w:val="00E73AAE"/>
    <w:rsid w:val="00E73CAF"/>
    <w:rsid w:val="00E75340"/>
    <w:rsid w:val="00E75ACC"/>
    <w:rsid w:val="00E75E87"/>
    <w:rsid w:val="00E766D5"/>
    <w:rsid w:val="00E77975"/>
    <w:rsid w:val="00E801BB"/>
    <w:rsid w:val="00E806F1"/>
    <w:rsid w:val="00E80BD0"/>
    <w:rsid w:val="00E82070"/>
    <w:rsid w:val="00E84A6E"/>
    <w:rsid w:val="00E85BD5"/>
    <w:rsid w:val="00E85F71"/>
    <w:rsid w:val="00E90B52"/>
    <w:rsid w:val="00E91F23"/>
    <w:rsid w:val="00E9648F"/>
    <w:rsid w:val="00EA12FE"/>
    <w:rsid w:val="00EA379D"/>
    <w:rsid w:val="00EA50A8"/>
    <w:rsid w:val="00EA68B3"/>
    <w:rsid w:val="00EB00B2"/>
    <w:rsid w:val="00EB01D7"/>
    <w:rsid w:val="00EB1691"/>
    <w:rsid w:val="00EB2C1F"/>
    <w:rsid w:val="00EC1818"/>
    <w:rsid w:val="00EC1D75"/>
    <w:rsid w:val="00EC3347"/>
    <w:rsid w:val="00EC5934"/>
    <w:rsid w:val="00EC668D"/>
    <w:rsid w:val="00ED0FB3"/>
    <w:rsid w:val="00ED1C59"/>
    <w:rsid w:val="00ED43D5"/>
    <w:rsid w:val="00ED5B6B"/>
    <w:rsid w:val="00ED5B99"/>
    <w:rsid w:val="00EE2AE5"/>
    <w:rsid w:val="00EE4194"/>
    <w:rsid w:val="00EE47AD"/>
    <w:rsid w:val="00EE4C62"/>
    <w:rsid w:val="00EE745F"/>
    <w:rsid w:val="00EE7A37"/>
    <w:rsid w:val="00EF1331"/>
    <w:rsid w:val="00EF1B85"/>
    <w:rsid w:val="00EF1B8E"/>
    <w:rsid w:val="00EF24D6"/>
    <w:rsid w:val="00EF2C4C"/>
    <w:rsid w:val="00EF333D"/>
    <w:rsid w:val="00EF46D7"/>
    <w:rsid w:val="00EF4E7E"/>
    <w:rsid w:val="00EF7B8F"/>
    <w:rsid w:val="00F00772"/>
    <w:rsid w:val="00F0095D"/>
    <w:rsid w:val="00F00A11"/>
    <w:rsid w:val="00F01329"/>
    <w:rsid w:val="00F05317"/>
    <w:rsid w:val="00F057C5"/>
    <w:rsid w:val="00F07BAD"/>
    <w:rsid w:val="00F12454"/>
    <w:rsid w:val="00F13620"/>
    <w:rsid w:val="00F142AC"/>
    <w:rsid w:val="00F14A67"/>
    <w:rsid w:val="00F15EF4"/>
    <w:rsid w:val="00F15FC0"/>
    <w:rsid w:val="00F165C7"/>
    <w:rsid w:val="00F167AB"/>
    <w:rsid w:val="00F20461"/>
    <w:rsid w:val="00F22A21"/>
    <w:rsid w:val="00F2351C"/>
    <w:rsid w:val="00F24DFE"/>
    <w:rsid w:val="00F2569A"/>
    <w:rsid w:val="00F25CE9"/>
    <w:rsid w:val="00F25E1C"/>
    <w:rsid w:val="00F25E34"/>
    <w:rsid w:val="00F2697D"/>
    <w:rsid w:val="00F2739E"/>
    <w:rsid w:val="00F308C3"/>
    <w:rsid w:val="00F31012"/>
    <w:rsid w:val="00F32909"/>
    <w:rsid w:val="00F3368D"/>
    <w:rsid w:val="00F36EC6"/>
    <w:rsid w:val="00F407BD"/>
    <w:rsid w:val="00F423C1"/>
    <w:rsid w:val="00F42D81"/>
    <w:rsid w:val="00F43B2C"/>
    <w:rsid w:val="00F45484"/>
    <w:rsid w:val="00F459DA"/>
    <w:rsid w:val="00F470E4"/>
    <w:rsid w:val="00F47EE0"/>
    <w:rsid w:val="00F47F4D"/>
    <w:rsid w:val="00F500A8"/>
    <w:rsid w:val="00F517F9"/>
    <w:rsid w:val="00F51D36"/>
    <w:rsid w:val="00F529C8"/>
    <w:rsid w:val="00F5322F"/>
    <w:rsid w:val="00F5391B"/>
    <w:rsid w:val="00F53C9B"/>
    <w:rsid w:val="00F55133"/>
    <w:rsid w:val="00F57836"/>
    <w:rsid w:val="00F634C0"/>
    <w:rsid w:val="00F6406E"/>
    <w:rsid w:val="00F6665A"/>
    <w:rsid w:val="00F67CED"/>
    <w:rsid w:val="00F67DF5"/>
    <w:rsid w:val="00F71B2E"/>
    <w:rsid w:val="00F727DA"/>
    <w:rsid w:val="00F73B8A"/>
    <w:rsid w:val="00F761AD"/>
    <w:rsid w:val="00F76918"/>
    <w:rsid w:val="00F77136"/>
    <w:rsid w:val="00F84E9C"/>
    <w:rsid w:val="00F8648E"/>
    <w:rsid w:val="00F86C25"/>
    <w:rsid w:val="00F918B7"/>
    <w:rsid w:val="00F91B7A"/>
    <w:rsid w:val="00F91D0A"/>
    <w:rsid w:val="00F93242"/>
    <w:rsid w:val="00F935A2"/>
    <w:rsid w:val="00F93CD5"/>
    <w:rsid w:val="00F94C10"/>
    <w:rsid w:val="00F94C34"/>
    <w:rsid w:val="00F9518E"/>
    <w:rsid w:val="00F9603A"/>
    <w:rsid w:val="00F969CA"/>
    <w:rsid w:val="00F97047"/>
    <w:rsid w:val="00F970E4"/>
    <w:rsid w:val="00F972AE"/>
    <w:rsid w:val="00F97B44"/>
    <w:rsid w:val="00FA1942"/>
    <w:rsid w:val="00FA606D"/>
    <w:rsid w:val="00FA70BC"/>
    <w:rsid w:val="00FA731A"/>
    <w:rsid w:val="00FA7D7A"/>
    <w:rsid w:val="00FB26C7"/>
    <w:rsid w:val="00FB27F5"/>
    <w:rsid w:val="00FB29D1"/>
    <w:rsid w:val="00FB32B4"/>
    <w:rsid w:val="00FB7539"/>
    <w:rsid w:val="00FC099B"/>
    <w:rsid w:val="00FC171A"/>
    <w:rsid w:val="00FC1940"/>
    <w:rsid w:val="00FC1A7D"/>
    <w:rsid w:val="00FC1D95"/>
    <w:rsid w:val="00FC366E"/>
    <w:rsid w:val="00FC3BD8"/>
    <w:rsid w:val="00FC5680"/>
    <w:rsid w:val="00FC5864"/>
    <w:rsid w:val="00FD1DD2"/>
    <w:rsid w:val="00FD2FC1"/>
    <w:rsid w:val="00FD3880"/>
    <w:rsid w:val="00FD4BD9"/>
    <w:rsid w:val="00FD524E"/>
    <w:rsid w:val="00FD5A4F"/>
    <w:rsid w:val="00FE03F1"/>
    <w:rsid w:val="00FE0D6D"/>
    <w:rsid w:val="00FE2EEE"/>
    <w:rsid w:val="00FE2F74"/>
    <w:rsid w:val="00FE64C1"/>
    <w:rsid w:val="00FE74C7"/>
    <w:rsid w:val="00FE7D65"/>
    <w:rsid w:val="00FF0D4F"/>
    <w:rsid w:val="00FF1B07"/>
    <w:rsid w:val="00FF2C7A"/>
    <w:rsid w:val="00FF3963"/>
    <w:rsid w:val="00FF4596"/>
    <w:rsid w:val="00FF46DC"/>
    <w:rsid w:val="00FF5C3E"/>
    <w:rsid w:val="00FF69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7BD"/>
  </w:style>
  <w:style w:type="paragraph" w:styleId="2">
    <w:name w:val="heading 2"/>
    <w:basedOn w:val="a"/>
    <w:link w:val="20"/>
    <w:uiPriority w:val="9"/>
    <w:qFormat/>
    <w:rsid w:val="0019421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2B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C2BAF"/>
  </w:style>
  <w:style w:type="paragraph" w:styleId="a4">
    <w:name w:val="Balloon Text"/>
    <w:basedOn w:val="a"/>
    <w:link w:val="a5"/>
    <w:uiPriority w:val="99"/>
    <w:semiHidden/>
    <w:unhideWhenUsed/>
    <w:rsid w:val="005C2BA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2BAF"/>
    <w:rPr>
      <w:rFonts w:ascii="Tahoma" w:hAnsi="Tahoma" w:cs="Tahoma"/>
      <w:sz w:val="16"/>
      <w:szCs w:val="16"/>
    </w:rPr>
  </w:style>
  <w:style w:type="character" w:customStyle="1" w:styleId="20">
    <w:name w:val="Заголовок 2 Знак"/>
    <w:basedOn w:val="a0"/>
    <w:link w:val="2"/>
    <w:uiPriority w:val="9"/>
    <w:rsid w:val="00194215"/>
    <w:rPr>
      <w:rFonts w:ascii="Times New Roman" w:eastAsia="Times New Roman" w:hAnsi="Times New Roman" w:cs="Times New Roman"/>
      <w:b/>
      <w:bCs/>
      <w:sz w:val="36"/>
      <w:szCs w:val="36"/>
      <w:lang w:eastAsia="ru-RU"/>
    </w:rPr>
  </w:style>
  <w:style w:type="paragraph" w:styleId="a6">
    <w:name w:val="header"/>
    <w:basedOn w:val="a"/>
    <w:link w:val="a7"/>
    <w:uiPriority w:val="99"/>
    <w:semiHidden/>
    <w:unhideWhenUsed/>
    <w:rsid w:val="00E475C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475CB"/>
  </w:style>
  <w:style w:type="paragraph" w:styleId="a8">
    <w:name w:val="footer"/>
    <w:basedOn w:val="a"/>
    <w:link w:val="a9"/>
    <w:uiPriority w:val="99"/>
    <w:unhideWhenUsed/>
    <w:rsid w:val="00E475C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475CB"/>
  </w:style>
</w:styles>
</file>

<file path=word/webSettings.xml><?xml version="1.0" encoding="utf-8"?>
<w:webSettings xmlns:r="http://schemas.openxmlformats.org/officeDocument/2006/relationships" xmlns:w="http://schemas.openxmlformats.org/wordprocessingml/2006/main">
  <w:divs>
    <w:div w:id="125202998">
      <w:bodyDiv w:val="1"/>
      <w:marLeft w:val="0"/>
      <w:marRight w:val="0"/>
      <w:marTop w:val="0"/>
      <w:marBottom w:val="0"/>
      <w:divBdr>
        <w:top w:val="none" w:sz="0" w:space="0" w:color="auto"/>
        <w:left w:val="none" w:sz="0" w:space="0" w:color="auto"/>
        <w:bottom w:val="none" w:sz="0" w:space="0" w:color="auto"/>
        <w:right w:val="none" w:sz="0" w:space="0" w:color="auto"/>
      </w:divBdr>
    </w:div>
    <w:div w:id="154733390">
      <w:bodyDiv w:val="1"/>
      <w:marLeft w:val="0"/>
      <w:marRight w:val="0"/>
      <w:marTop w:val="0"/>
      <w:marBottom w:val="0"/>
      <w:divBdr>
        <w:top w:val="none" w:sz="0" w:space="0" w:color="auto"/>
        <w:left w:val="none" w:sz="0" w:space="0" w:color="auto"/>
        <w:bottom w:val="none" w:sz="0" w:space="0" w:color="auto"/>
        <w:right w:val="none" w:sz="0" w:space="0" w:color="auto"/>
      </w:divBdr>
    </w:div>
    <w:div w:id="181749982">
      <w:bodyDiv w:val="1"/>
      <w:marLeft w:val="0"/>
      <w:marRight w:val="0"/>
      <w:marTop w:val="0"/>
      <w:marBottom w:val="0"/>
      <w:divBdr>
        <w:top w:val="none" w:sz="0" w:space="0" w:color="auto"/>
        <w:left w:val="none" w:sz="0" w:space="0" w:color="auto"/>
        <w:bottom w:val="none" w:sz="0" w:space="0" w:color="auto"/>
        <w:right w:val="none" w:sz="0" w:space="0" w:color="auto"/>
      </w:divBdr>
    </w:div>
    <w:div w:id="418138236">
      <w:bodyDiv w:val="1"/>
      <w:marLeft w:val="0"/>
      <w:marRight w:val="0"/>
      <w:marTop w:val="0"/>
      <w:marBottom w:val="0"/>
      <w:divBdr>
        <w:top w:val="none" w:sz="0" w:space="0" w:color="auto"/>
        <w:left w:val="none" w:sz="0" w:space="0" w:color="auto"/>
        <w:bottom w:val="none" w:sz="0" w:space="0" w:color="auto"/>
        <w:right w:val="none" w:sz="0" w:space="0" w:color="auto"/>
      </w:divBdr>
    </w:div>
    <w:div w:id="422991028">
      <w:bodyDiv w:val="1"/>
      <w:marLeft w:val="0"/>
      <w:marRight w:val="0"/>
      <w:marTop w:val="0"/>
      <w:marBottom w:val="0"/>
      <w:divBdr>
        <w:top w:val="none" w:sz="0" w:space="0" w:color="auto"/>
        <w:left w:val="none" w:sz="0" w:space="0" w:color="auto"/>
        <w:bottom w:val="none" w:sz="0" w:space="0" w:color="auto"/>
        <w:right w:val="none" w:sz="0" w:space="0" w:color="auto"/>
      </w:divBdr>
    </w:div>
    <w:div w:id="679548663">
      <w:bodyDiv w:val="1"/>
      <w:marLeft w:val="0"/>
      <w:marRight w:val="0"/>
      <w:marTop w:val="0"/>
      <w:marBottom w:val="0"/>
      <w:divBdr>
        <w:top w:val="none" w:sz="0" w:space="0" w:color="auto"/>
        <w:left w:val="none" w:sz="0" w:space="0" w:color="auto"/>
        <w:bottom w:val="none" w:sz="0" w:space="0" w:color="auto"/>
        <w:right w:val="none" w:sz="0" w:space="0" w:color="auto"/>
      </w:divBdr>
    </w:div>
    <w:div w:id="1126047230">
      <w:bodyDiv w:val="1"/>
      <w:marLeft w:val="0"/>
      <w:marRight w:val="0"/>
      <w:marTop w:val="0"/>
      <w:marBottom w:val="0"/>
      <w:divBdr>
        <w:top w:val="none" w:sz="0" w:space="0" w:color="auto"/>
        <w:left w:val="none" w:sz="0" w:space="0" w:color="auto"/>
        <w:bottom w:val="none" w:sz="0" w:space="0" w:color="auto"/>
        <w:right w:val="none" w:sz="0" w:space="0" w:color="auto"/>
      </w:divBdr>
    </w:div>
    <w:div w:id="1411002743">
      <w:bodyDiv w:val="1"/>
      <w:marLeft w:val="0"/>
      <w:marRight w:val="0"/>
      <w:marTop w:val="0"/>
      <w:marBottom w:val="0"/>
      <w:divBdr>
        <w:top w:val="none" w:sz="0" w:space="0" w:color="auto"/>
        <w:left w:val="none" w:sz="0" w:space="0" w:color="auto"/>
        <w:bottom w:val="none" w:sz="0" w:space="0" w:color="auto"/>
        <w:right w:val="none" w:sz="0" w:space="0" w:color="auto"/>
      </w:divBdr>
    </w:div>
    <w:div w:id="141343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19</Pages>
  <Words>2743</Words>
  <Characters>15641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Регинчик)</dc:creator>
  <cp:keywords/>
  <dc:description/>
  <cp:lastModifiedBy>Регинчик)</cp:lastModifiedBy>
  <cp:revision>56</cp:revision>
  <cp:lastPrinted>2013-11-14T11:12:00Z</cp:lastPrinted>
  <dcterms:created xsi:type="dcterms:W3CDTF">2013-11-10T14:23:00Z</dcterms:created>
  <dcterms:modified xsi:type="dcterms:W3CDTF">2014-05-19T18:00:00Z</dcterms:modified>
</cp:coreProperties>
</file>