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CDE" w:rsidRDefault="00187CDE" w:rsidP="00597CE6">
      <w:pPr>
        <w:rPr>
          <w:sz w:val="32"/>
          <w:szCs w:val="32"/>
          <w:lang w:val="en-US"/>
        </w:rPr>
      </w:pPr>
    </w:p>
    <w:p w:rsidR="00187CDE" w:rsidRPr="00BD70AE" w:rsidRDefault="00187CDE" w:rsidP="00187CDE">
      <w:pPr>
        <w:jc w:val="center"/>
      </w:pPr>
      <w:r w:rsidRPr="00BD70AE">
        <w:t xml:space="preserve">Федеральное государственное образовательное бюджетное учреждение </w:t>
      </w:r>
    </w:p>
    <w:p w:rsidR="00187CDE" w:rsidRPr="00BD70AE" w:rsidRDefault="00187CDE" w:rsidP="00187CDE">
      <w:pPr>
        <w:jc w:val="center"/>
      </w:pPr>
      <w:r w:rsidRPr="00BD70AE">
        <w:t>высшего профессионального образования</w:t>
      </w:r>
    </w:p>
    <w:p w:rsidR="00187CDE" w:rsidRPr="00BD70AE" w:rsidRDefault="00187CDE" w:rsidP="00187CDE">
      <w:pPr>
        <w:jc w:val="center"/>
        <w:rPr>
          <w:b/>
          <w:sz w:val="28"/>
          <w:szCs w:val="28"/>
        </w:rPr>
      </w:pPr>
      <w:r w:rsidRPr="00BD70AE">
        <w:rPr>
          <w:b/>
          <w:sz w:val="28"/>
          <w:szCs w:val="28"/>
        </w:rPr>
        <w:t>«Финансовый университет при Правительстве Российской Федерации»</w:t>
      </w:r>
    </w:p>
    <w:p w:rsidR="00187CDE" w:rsidRPr="00BD70AE" w:rsidRDefault="00187CDE" w:rsidP="00187CDE">
      <w:pPr>
        <w:spacing w:line="360" w:lineRule="auto"/>
        <w:jc w:val="center"/>
        <w:rPr>
          <w:sz w:val="28"/>
          <w:szCs w:val="28"/>
        </w:rPr>
      </w:pPr>
    </w:p>
    <w:p w:rsidR="00187CDE" w:rsidRPr="00BD70AE" w:rsidRDefault="00187CDE" w:rsidP="00187CDE">
      <w:pPr>
        <w:spacing w:line="360" w:lineRule="auto"/>
        <w:jc w:val="center"/>
        <w:rPr>
          <w:sz w:val="28"/>
          <w:szCs w:val="28"/>
        </w:rPr>
      </w:pPr>
    </w:p>
    <w:p w:rsidR="00187CDE" w:rsidRPr="00BD70AE" w:rsidRDefault="004E0F7F" w:rsidP="00187CDE">
      <w:pPr>
        <w:jc w:val="center"/>
        <w:rPr>
          <w:b/>
          <w:sz w:val="32"/>
          <w:szCs w:val="32"/>
        </w:rPr>
      </w:pPr>
      <w:r w:rsidRPr="00BD70AE">
        <w:rPr>
          <w:b/>
          <w:sz w:val="32"/>
          <w:szCs w:val="32"/>
        </w:rPr>
        <w:t xml:space="preserve">Кафедра </w:t>
      </w:r>
      <w:r w:rsidRPr="00BD70AE">
        <w:rPr>
          <w:sz w:val="36"/>
          <w:szCs w:val="36"/>
        </w:rPr>
        <w:t>финансового менеджмента</w:t>
      </w:r>
    </w:p>
    <w:p w:rsidR="00187CDE" w:rsidRPr="00BD70AE" w:rsidRDefault="00187CDE" w:rsidP="00187CDE">
      <w:pPr>
        <w:rPr>
          <w:sz w:val="28"/>
          <w:szCs w:val="28"/>
        </w:rPr>
      </w:pPr>
    </w:p>
    <w:p w:rsidR="00187CDE" w:rsidRPr="00BD70AE" w:rsidRDefault="004E0F7F" w:rsidP="00187CDE">
      <w:pPr>
        <w:rPr>
          <w:sz w:val="28"/>
          <w:szCs w:val="28"/>
        </w:rPr>
      </w:pPr>
      <w:r w:rsidRPr="00BD70AE">
        <w:rPr>
          <w:sz w:val="28"/>
          <w:szCs w:val="28"/>
        </w:rPr>
        <w:t xml:space="preserve">Факультет  </w:t>
      </w:r>
      <w:r w:rsidRPr="00BD70AE">
        <w:rPr>
          <w:sz w:val="36"/>
          <w:szCs w:val="36"/>
        </w:rPr>
        <w:t xml:space="preserve">экономический </w:t>
      </w:r>
      <w:r w:rsidR="00492564" w:rsidRPr="00BD70AE">
        <w:rPr>
          <w:sz w:val="28"/>
          <w:szCs w:val="28"/>
        </w:rPr>
        <w:tab/>
        <w:t>Специальность  бух.учет,анализ,</w:t>
      </w:r>
      <w:r w:rsidRPr="00BD70AE">
        <w:rPr>
          <w:sz w:val="28"/>
          <w:szCs w:val="28"/>
        </w:rPr>
        <w:t>аудит</w:t>
      </w:r>
    </w:p>
    <w:p w:rsidR="00187CDE" w:rsidRPr="00BD70AE" w:rsidRDefault="00187CDE" w:rsidP="00187CDE">
      <w:pPr>
        <w:rPr>
          <w:sz w:val="28"/>
          <w:szCs w:val="28"/>
        </w:rPr>
      </w:pPr>
      <w:r w:rsidRPr="00BD70AE">
        <w:rPr>
          <w:sz w:val="28"/>
          <w:szCs w:val="28"/>
        </w:rPr>
        <w:tab/>
      </w:r>
      <w:r w:rsidRPr="00BD70AE">
        <w:rPr>
          <w:sz w:val="28"/>
          <w:szCs w:val="28"/>
        </w:rPr>
        <w:tab/>
      </w:r>
      <w:r w:rsidRPr="00BD70AE">
        <w:rPr>
          <w:sz w:val="28"/>
          <w:szCs w:val="28"/>
        </w:rPr>
        <w:tab/>
      </w:r>
      <w:r w:rsidRPr="00BD70AE">
        <w:rPr>
          <w:sz w:val="28"/>
          <w:szCs w:val="28"/>
        </w:rPr>
        <w:tab/>
      </w:r>
      <w:r w:rsidRPr="00BD70AE">
        <w:rPr>
          <w:sz w:val="28"/>
          <w:szCs w:val="28"/>
        </w:rPr>
        <w:tab/>
      </w:r>
      <w:r w:rsidRPr="00BD70AE">
        <w:rPr>
          <w:sz w:val="28"/>
          <w:szCs w:val="28"/>
        </w:rPr>
        <w:tab/>
      </w:r>
      <w:r w:rsidRPr="00BD70AE">
        <w:rPr>
          <w:sz w:val="28"/>
          <w:szCs w:val="28"/>
        </w:rPr>
        <w:tab/>
        <w:t>(направление)</w:t>
      </w: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jc w:val="center"/>
        <w:rPr>
          <w:b/>
          <w:sz w:val="40"/>
          <w:szCs w:val="40"/>
        </w:rPr>
      </w:pPr>
      <w:r w:rsidRPr="00BD70AE">
        <w:rPr>
          <w:b/>
          <w:sz w:val="40"/>
          <w:szCs w:val="40"/>
        </w:rPr>
        <w:t xml:space="preserve">ОТЧЕТ  </w:t>
      </w:r>
    </w:p>
    <w:p w:rsidR="00187CDE" w:rsidRPr="00BD70AE" w:rsidRDefault="00187CDE" w:rsidP="00187CDE">
      <w:pPr>
        <w:spacing w:line="360" w:lineRule="auto"/>
        <w:jc w:val="center"/>
        <w:rPr>
          <w:sz w:val="28"/>
          <w:szCs w:val="28"/>
        </w:rPr>
      </w:pPr>
      <w:r w:rsidRPr="00BD70AE">
        <w:rPr>
          <w:sz w:val="28"/>
          <w:szCs w:val="28"/>
        </w:rPr>
        <w:t>о выпо</w:t>
      </w:r>
      <w:r w:rsidR="004E0F7F" w:rsidRPr="00BD70AE">
        <w:rPr>
          <w:sz w:val="28"/>
          <w:szCs w:val="28"/>
        </w:rPr>
        <w:t>лнении лабораторной работы</w:t>
      </w:r>
    </w:p>
    <w:p w:rsidR="00187CDE" w:rsidRPr="00BD70AE" w:rsidRDefault="004E0F7F" w:rsidP="00187CDE">
      <w:pPr>
        <w:spacing w:line="360" w:lineRule="auto"/>
        <w:jc w:val="center"/>
        <w:rPr>
          <w:b/>
          <w:sz w:val="28"/>
          <w:szCs w:val="28"/>
        </w:rPr>
      </w:pPr>
      <w:r w:rsidRPr="00BD70AE">
        <w:rPr>
          <w:b/>
          <w:sz w:val="28"/>
          <w:szCs w:val="28"/>
        </w:rPr>
        <w:t xml:space="preserve">по дисциплине </w:t>
      </w:r>
      <w:r w:rsidRPr="00BD70AE">
        <w:rPr>
          <w:sz w:val="32"/>
          <w:szCs w:val="32"/>
        </w:rPr>
        <w:t>ФИНАНСОВЫЙ МЕНЕДЖМЕНТ</w:t>
      </w:r>
    </w:p>
    <w:p w:rsidR="00187CDE" w:rsidRPr="00BD70AE" w:rsidRDefault="00187CDE" w:rsidP="004E0F7F">
      <w:pPr>
        <w:spacing w:line="360" w:lineRule="auto"/>
        <w:rPr>
          <w:b/>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4E0F7F" w:rsidP="004E0F7F">
      <w:pPr>
        <w:jc w:val="center"/>
        <w:rPr>
          <w:sz w:val="28"/>
          <w:szCs w:val="28"/>
        </w:rPr>
      </w:pPr>
      <w:r w:rsidRPr="00BD70AE">
        <w:rPr>
          <w:sz w:val="28"/>
          <w:szCs w:val="28"/>
        </w:rPr>
        <w:t xml:space="preserve">            </w:t>
      </w:r>
      <w:r w:rsidR="002B7986">
        <w:rPr>
          <w:sz w:val="28"/>
          <w:szCs w:val="28"/>
        </w:rPr>
        <w:t xml:space="preserve">                       </w:t>
      </w:r>
      <w:r w:rsidRPr="00BD70AE">
        <w:rPr>
          <w:sz w:val="28"/>
          <w:szCs w:val="28"/>
        </w:rPr>
        <w:t xml:space="preserve">Студент          Ермаченко Инга Викторовна </w:t>
      </w:r>
    </w:p>
    <w:p w:rsidR="00187CDE" w:rsidRPr="00BD70AE" w:rsidRDefault="00187CDE" w:rsidP="00187CDE">
      <w:pPr>
        <w:ind w:left="4956" w:firstLine="708"/>
        <w:jc w:val="center"/>
      </w:pPr>
      <w:r w:rsidRPr="00BD70AE">
        <w:t>(Ф.И.О.)</w:t>
      </w:r>
    </w:p>
    <w:p w:rsidR="00187CDE" w:rsidRPr="00BD70AE" w:rsidRDefault="004E0F7F" w:rsidP="004E0F7F">
      <w:pPr>
        <w:spacing w:line="360" w:lineRule="auto"/>
        <w:rPr>
          <w:sz w:val="28"/>
          <w:szCs w:val="28"/>
        </w:rPr>
      </w:pPr>
      <w:r w:rsidRPr="00BD70AE">
        <w:rPr>
          <w:sz w:val="28"/>
          <w:szCs w:val="28"/>
        </w:rPr>
        <w:t xml:space="preserve">                                                  Курс     4               № группы       3</w:t>
      </w:r>
      <w:r w:rsidRPr="00BD70AE">
        <w:rPr>
          <w:sz w:val="28"/>
          <w:szCs w:val="28"/>
          <w:lang w:val="en-US"/>
        </w:rPr>
        <w:t>C</w:t>
      </w:r>
      <w:r w:rsidRPr="00BD70AE">
        <w:rPr>
          <w:sz w:val="28"/>
          <w:szCs w:val="28"/>
        </w:rPr>
        <w:t>2-БУ423</w:t>
      </w:r>
    </w:p>
    <w:p w:rsidR="00187CDE" w:rsidRPr="00BD70AE" w:rsidRDefault="004E0F7F" w:rsidP="004E0F7F">
      <w:pPr>
        <w:spacing w:line="360" w:lineRule="auto"/>
        <w:rPr>
          <w:sz w:val="28"/>
          <w:szCs w:val="28"/>
        </w:rPr>
      </w:pPr>
      <w:r w:rsidRPr="00BD70AE">
        <w:rPr>
          <w:sz w:val="28"/>
          <w:szCs w:val="28"/>
        </w:rPr>
        <w:t xml:space="preserve">                                                  </w:t>
      </w:r>
      <w:r w:rsidR="00187CDE" w:rsidRPr="00BD70AE">
        <w:rPr>
          <w:sz w:val="28"/>
          <w:szCs w:val="28"/>
        </w:rPr>
        <w:t>Л</w:t>
      </w:r>
      <w:r w:rsidRPr="00BD70AE">
        <w:rPr>
          <w:sz w:val="28"/>
          <w:szCs w:val="28"/>
        </w:rPr>
        <w:t>ичное дело №                       10 УБД 12696</w:t>
      </w:r>
    </w:p>
    <w:p w:rsidR="004E0F7F" w:rsidRPr="00BD70AE" w:rsidRDefault="004E0F7F" w:rsidP="004E0F7F">
      <w:pPr>
        <w:rPr>
          <w:sz w:val="28"/>
          <w:szCs w:val="28"/>
        </w:rPr>
      </w:pPr>
      <w:r w:rsidRPr="00BD70AE">
        <w:rPr>
          <w:sz w:val="28"/>
          <w:szCs w:val="28"/>
        </w:rPr>
        <w:t xml:space="preserve">                                                  </w:t>
      </w:r>
      <w:r w:rsidR="00187CDE" w:rsidRPr="00BD70AE">
        <w:rPr>
          <w:sz w:val="28"/>
          <w:szCs w:val="28"/>
        </w:rPr>
        <w:t>П</w:t>
      </w:r>
      <w:r w:rsidRPr="00BD70AE">
        <w:rPr>
          <w:sz w:val="28"/>
          <w:szCs w:val="28"/>
        </w:rPr>
        <w:t>реподаватель Новиков Владимир Егорович,</w:t>
      </w:r>
    </w:p>
    <w:p w:rsidR="00187CDE" w:rsidRPr="00BD70AE" w:rsidRDefault="004E0F7F" w:rsidP="004E0F7F">
      <w:pPr>
        <w:rPr>
          <w:sz w:val="28"/>
          <w:szCs w:val="28"/>
        </w:rPr>
      </w:pPr>
      <w:r w:rsidRPr="00BD70AE">
        <w:rPr>
          <w:sz w:val="28"/>
          <w:szCs w:val="28"/>
        </w:rPr>
        <w:t xml:space="preserve">                                                                                  профессор экономических наук. </w:t>
      </w:r>
    </w:p>
    <w:p w:rsidR="00187CDE" w:rsidRPr="00BD70AE" w:rsidRDefault="00187CDE" w:rsidP="00187CDE">
      <w:pPr>
        <w:ind w:left="6372" w:firstLine="708"/>
        <w:jc w:val="center"/>
      </w:pPr>
      <w:r w:rsidRPr="00BD70AE">
        <w:t>(Ф.И.О.)</w:t>
      </w: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187CDE" w:rsidP="00187CDE">
      <w:pPr>
        <w:rPr>
          <w:sz w:val="28"/>
          <w:szCs w:val="28"/>
        </w:rPr>
      </w:pPr>
    </w:p>
    <w:p w:rsidR="00187CDE" w:rsidRPr="00BD70AE" w:rsidRDefault="004E0F7F" w:rsidP="00492564">
      <w:pPr>
        <w:jc w:val="center"/>
        <w:rPr>
          <w:sz w:val="28"/>
          <w:szCs w:val="28"/>
        </w:rPr>
      </w:pPr>
      <w:r w:rsidRPr="00BD70AE">
        <w:rPr>
          <w:sz w:val="28"/>
          <w:szCs w:val="28"/>
        </w:rPr>
        <w:t>Москва – 2014</w:t>
      </w:r>
    </w:p>
    <w:p w:rsidR="003B5E71" w:rsidRPr="0072371B" w:rsidRDefault="003B5E71" w:rsidP="005B0B65">
      <w:pPr>
        <w:jc w:val="center"/>
        <w:rPr>
          <w:sz w:val="24"/>
          <w:szCs w:val="24"/>
        </w:rPr>
      </w:pPr>
    </w:p>
    <w:p w:rsidR="00CF083B" w:rsidRPr="00492564" w:rsidRDefault="005B0B65" w:rsidP="00F0434D">
      <w:pPr>
        <w:spacing w:line="360" w:lineRule="auto"/>
        <w:jc w:val="both"/>
        <w:rPr>
          <w:sz w:val="32"/>
          <w:szCs w:val="32"/>
        </w:rPr>
      </w:pPr>
      <w:r w:rsidRPr="00492564">
        <w:rPr>
          <w:sz w:val="32"/>
          <w:szCs w:val="32"/>
        </w:rPr>
        <w:t>С</w:t>
      </w:r>
      <w:r w:rsidR="00CF083B" w:rsidRPr="00492564">
        <w:rPr>
          <w:sz w:val="32"/>
          <w:szCs w:val="32"/>
        </w:rPr>
        <w:t>одержание</w:t>
      </w:r>
    </w:p>
    <w:p w:rsidR="005B0B65" w:rsidRPr="00F0434D" w:rsidRDefault="005B0B65" w:rsidP="00F0434D">
      <w:pPr>
        <w:spacing w:line="360" w:lineRule="auto"/>
        <w:jc w:val="both"/>
        <w:rPr>
          <w:sz w:val="28"/>
          <w:szCs w:val="28"/>
        </w:rPr>
      </w:pPr>
      <w:r w:rsidRPr="00F0434D">
        <w:rPr>
          <w:sz w:val="28"/>
          <w:szCs w:val="28"/>
        </w:rPr>
        <w:t>Введение</w:t>
      </w:r>
      <w:r w:rsidR="00E86A84" w:rsidRPr="00F0434D">
        <w:rPr>
          <w:sz w:val="28"/>
          <w:szCs w:val="28"/>
        </w:rPr>
        <w:t>…………………………………………………………………….</w:t>
      </w:r>
      <w:r w:rsidRPr="00F0434D">
        <w:rPr>
          <w:sz w:val="28"/>
          <w:szCs w:val="28"/>
        </w:rPr>
        <w:t>.3</w:t>
      </w:r>
    </w:p>
    <w:p w:rsidR="00F0434D" w:rsidRDefault="005B0B65" w:rsidP="00F0434D">
      <w:pPr>
        <w:spacing w:line="360" w:lineRule="auto"/>
        <w:jc w:val="both"/>
        <w:rPr>
          <w:sz w:val="28"/>
          <w:szCs w:val="28"/>
        </w:rPr>
      </w:pPr>
      <w:r w:rsidRPr="00F0434D">
        <w:rPr>
          <w:sz w:val="28"/>
          <w:szCs w:val="28"/>
        </w:rPr>
        <w:t>Основная часть лабораторной работы</w:t>
      </w:r>
      <w:r w:rsidR="00F0434D">
        <w:rPr>
          <w:sz w:val="28"/>
          <w:szCs w:val="28"/>
        </w:rPr>
        <w:t>.</w:t>
      </w:r>
      <w:r w:rsidR="00F0434D" w:rsidRPr="00F0434D">
        <w:rPr>
          <w:sz w:val="28"/>
          <w:szCs w:val="28"/>
        </w:rPr>
        <w:t xml:space="preserve"> Прогнозный баланс, построенный</w:t>
      </w:r>
    </w:p>
    <w:p w:rsidR="005B0B65" w:rsidRPr="00F0434D" w:rsidRDefault="00F0434D" w:rsidP="00F0434D">
      <w:pPr>
        <w:spacing w:line="360" w:lineRule="auto"/>
        <w:jc w:val="both"/>
        <w:rPr>
          <w:sz w:val="28"/>
          <w:szCs w:val="28"/>
        </w:rPr>
      </w:pPr>
      <w:r w:rsidRPr="00F0434D">
        <w:rPr>
          <w:sz w:val="28"/>
          <w:szCs w:val="28"/>
        </w:rPr>
        <w:t xml:space="preserve"> на основе исходных данных</w:t>
      </w:r>
      <w:r>
        <w:rPr>
          <w:sz w:val="28"/>
          <w:szCs w:val="28"/>
        </w:rPr>
        <w:t>……………</w:t>
      </w:r>
      <w:r w:rsidR="00E86A84" w:rsidRPr="00F0434D">
        <w:rPr>
          <w:sz w:val="28"/>
          <w:szCs w:val="28"/>
        </w:rPr>
        <w:t>………………………………….</w:t>
      </w:r>
      <w:r w:rsidR="00FD7669" w:rsidRPr="00F0434D">
        <w:rPr>
          <w:sz w:val="28"/>
          <w:szCs w:val="28"/>
        </w:rPr>
        <w:t>.6</w:t>
      </w:r>
    </w:p>
    <w:p w:rsidR="005B0B65" w:rsidRPr="00F0434D" w:rsidRDefault="00E86A84" w:rsidP="00E86A84">
      <w:pPr>
        <w:spacing w:line="360" w:lineRule="auto"/>
        <w:jc w:val="both"/>
        <w:rPr>
          <w:sz w:val="28"/>
          <w:szCs w:val="28"/>
        </w:rPr>
      </w:pPr>
      <w:r w:rsidRPr="00F0434D">
        <w:rPr>
          <w:sz w:val="28"/>
          <w:szCs w:val="28"/>
        </w:rPr>
        <w:t xml:space="preserve"> </w:t>
      </w:r>
      <w:r w:rsidR="005B0B65" w:rsidRPr="00F0434D">
        <w:rPr>
          <w:sz w:val="28"/>
          <w:szCs w:val="28"/>
        </w:rPr>
        <w:t>Расчет показателей финансового состояния предприятия………...</w:t>
      </w:r>
      <w:r w:rsidRPr="00F0434D">
        <w:rPr>
          <w:sz w:val="28"/>
          <w:szCs w:val="28"/>
        </w:rPr>
        <w:t>.......</w:t>
      </w:r>
      <w:r w:rsidR="001318ED" w:rsidRPr="00F0434D">
        <w:rPr>
          <w:sz w:val="28"/>
          <w:szCs w:val="28"/>
        </w:rPr>
        <w:t>.15</w:t>
      </w:r>
    </w:p>
    <w:p w:rsidR="005B0B65" w:rsidRPr="00F0434D" w:rsidRDefault="00F0434D" w:rsidP="00F0434D">
      <w:pPr>
        <w:spacing w:line="360" w:lineRule="auto"/>
        <w:jc w:val="both"/>
        <w:rPr>
          <w:sz w:val="28"/>
          <w:szCs w:val="28"/>
        </w:rPr>
      </w:pPr>
      <w:r>
        <w:rPr>
          <w:sz w:val="28"/>
          <w:szCs w:val="28"/>
        </w:rPr>
        <w:t xml:space="preserve"> </w:t>
      </w:r>
      <w:r w:rsidR="005B0B65" w:rsidRPr="00F0434D">
        <w:rPr>
          <w:sz w:val="28"/>
          <w:szCs w:val="28"/>
        </w:rPr>
        <w:t>Заключение</w:t>
      </w:r>
      <w:r w:rsidR="001318ED" w:rsidRPr="00F0434D">
        <w:rPr>
          <w:sz w:val="28"/>
          <w:szCs w:val="28"/>
        </w:rPr>
        <w:t>…………………………………………………………………25</w:t>
      </w:r>
    </w:p>
    <w:p w:rsidR="005B0B65" w:rsidRPr="00F0434D" w:rsidRDefault="00F0434D" w:rsidP="004E2FAA">
      <w:pPr>
        <w:spacing w:line="360" w:lineRule="auto"/>
        <w:jc w:val="both"/>
        <w:rPr>
          <w:sz w:val="28"/>
          <w:szCs w:val="28"/>
        </w:rPr>
      </w:pPr>
      <w:r>
        <w:rPr>
          <w:sz w:val="28"/>
          <w:szCs w:val="28"/>
        </w:rPr>
        <w:t xml:space="preserve"> </w:t>
      </w:r>
      <w:r w:rsidR="004E2FAA" w:rsidRPr="00F0434D">
        <w:rPr>
          <w:sz w:val="28"/>
          <w:szCs w:val="28"/>
        </w:rPr>
        <w:t>Литература</w:t>
      </w:r>
      <w:r w:rsidR="005B0B65" w:rsidRPr="00F0434D">
        <w:rPr>
          <w:sz w:val="28"/>
          <w:szCs w:val="28"/>
        </w:rPr>
        <w:t>……………………………………</w:t>
      </w:r>
      <w:r w:rsidR="004E2FAA" w:rsidRPr="00F0434D">
        <w:rPr>
          <w:sz w:val="28"/>
          <w:szCs w:val="28"/>
        </w:rPr>
        <w:t>…………………………..</w:t>
      </w:r>
      <w:r w:rsidR="005B0B65" w:rsidRPr="00F0434D">
        <w:rPr>
          <w:sz w:val="28"/>
          <w:szCs w:val="28"/>
        </w:rPr>
        <w:t>...3</w:t>
      </w:r>
      <w:r w:rsidR="001318ED" w:rsidRPr="00F0434D">
        <w:rPr>
          <w:sz w:val="28"/>
          <w:szCs w:val="28"/>
        </w:rPr>
        <w:t>0</w:t>
      </w:r>
    </w:p>
    <w:p w:rsidR="005B0B65" w:rsidRPr="00F0434D" w:rsidRDefault="005B0B65" w:rsidP="005B0B65">
      <w:pPr>
        <w:jc w:val="center"/>
        <w:rPr>
          <w:sz w:val="28"/>
          <w:szCs w:val="28"/>
        </w:rPr>
      </w:pPr>
    </w:p>
    <w:p w:rsidR="005B0B65" w:rsidRPr="00F0434D" w:rsidRDefault="005B0B65" w:rsidP="005B0B65">
      <w:pPr>
        <w:jc w:val="center"/>
        <w:rPr>
          <w:sz w:val="28"/>
          <w:szCs w:val="28"/>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5B0B65" w:rsidRDefault="005B0B65"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AD3FB4" w:rsidRDefault="00AD3FB4" w:rsidP="005B0B65">
      <w:pPr>
        <w:jc w:val="center"/>
        <w:rPr>
          <w:sz w:val="24"/>
          <w:szCs w:val="24"/>
        </w:rPr>
      </w:pPr>
    </w:p>
    <w:p w:rsidR="005B0B65" w:rsidRDefault="005B0B65" w:rsidP="005B0B65">
      <w:pPr>
        <w:jc w:val="center"/>
        <w:rPr>
          <w:sz w:val="24"/>
          <w:szCs w:val="24"/>
        </w:rPr>
      </w:pPr>
    </w:p>
    <w:p w:rsidR="00CF083B" w:rsidRDefault="00CF083B" w:rsidP="005B0B65">
      <w:pPr>
        <w:jc w:val="center"/>
        <w:rPr>
          <w:sz w:val="24"/>
          <w:szCs w:val="24"/>
        </w:rPr>
      </w:pPr>
    </w:p>
    <w:p w:rsidR="00495740" w:rsidRDefault="00AD3FB4" w:rsidP="00495740">
      <w:pPr>
        <w:pStyle w:val="af3"/>
        <w:spacing w:after="0" w:line="360" w:lineRule="auto"/>
        <w:ind w:left="0"/>
        <w:rPr>
          <w:sz w:val="24"/>
          <w:szCs w:val="24"/>
          <w:lang w:val="ru-RU" w:eastAsia="ru-RU"/>
        </w:rPr>
      </w:pPr>
      <w:r>
        <w:rPr>
          <w:sz w:val="24"/>
          <w:szCs w:val="24"/>
          <w:lang w:val="ru-RU" w:eastAsia="ru-RU"/>
        </w:rPr>
        <w:t xml:space="preserve">                                                                                                                              </w:t>
      </w:r>
    </w:p>
    <w:p w:rsidR="005B0B65" w:rsidRPr="00495740" w:rsidRDefault="00AD3FB4" w:rsidP="00495740">
      <w:pPr>
        <w:pStyle w:val="af3"/>
        <w:spacing w:after="0" w:line="360" w:lineRule="auto"/>
        <w:ind w:left="0"/>
        <w:rPr>
          <w:sz w:val="32"/>
          <w:szCs w:val="32"/>
          <w:lang w:val="ru-RU"/>
        </w:rPr>
      </w:pPr>
      <w:r>
        <w:rPr>
          <w:sz w:val="24"/>
          <w:szCs w:val="24"/>
          <w:lang w:val="ru-RU" w:eastAsia="ru-RU"/>
        </w:rPr>
        <w:t xml:space="preserve"> </w:t>
      </w:r>
      <w:r w:rsidR="005B0B65" w:rsidRPr="00495740">
        <w:rPr>
          <w:sz w:val="32"/>
          <w:szCs w:val="32"/>
        </w:rPr>
        <w:t>В</w:t>
      </w:r>
      <w:r w:rsidR="00495740" w:rsidRPr="00495740">
        <w:rPr>
          <w:sz w:val="32"/>
          <w:szCs w:val="32"/>
          <w:lang w:val="ru-RU"/>
        </w:rPr>
        <w:t>ведение</w:t>
      </w:r>
    </w:p>
    <w:p w:rsidR="005B0B65" w:rsidRPr="008548B2" w:rsidRDefault="005B0B65" w:rsidP="005B0B65">
      <w:pPr>
        <w:pStyle w:val="af3"/>
        <w:spacing w:after="0" w:line="360" w:lineRule="auto"/>
        <w:ind w:left="0" w:firstLine="851"/>
        <w:jc w:val="both"/>
        <w:rPr>
          <w:sz w:val="28"/>
          <w:szCs w:val="28"/>
        </w:rPr>
      </w:pPr>
      <w:r w:rsidRPr="008548B2">
        <w:rPr>
          <w:i/>
          <w:sz w:val="28"/>
          <w:szCs w:val="28"/>
        </w:rPr>
        <w:t>Цель лабораторной работы</w:t>
      </w:r>
      <w:r w:rsidRPr="008548B2">
        <w:rPr>
          <w:sz w:val="28"/>
          <w:szCs w:val="28"/>
        </w:rPr>
        <w:t>: на основе имеющихся данных сформировать генеральный бюджет предприятия на следующий прогнозный период.</w:t>
      </w:r>
    </w:p>
    <w:p w:rsidR="005B0B65" w:rsidRPr="008548B2" w:rsidRDefault="005B0B65" w:rsidP="005B0B65">
      <w:pPr>
        <w:pStyle w:val="af3"/>
        <w:spacing w:after="0" w:line="360" w:lineRule="auto"/>
        <w:ind w:left="0" w:firstLine="851"/>
        <w:jc w:val="both"/>
        <w:rPr>
          <w:i/>
          <w:sz w:val="28"/>
          <w:szCs w:val="28"/>
        </w:rPr>
      </w:pPr>
      <w:r w:rsidRPr="008548B2">
        <w:rPr>
          <w:i/>
          <w:sz w:val="28"/>
          <w:szCs w:val="28"/>
        </w:rPr>
        <w:t>Задачи лабораторной работы:</w:t>
      </w:r>
    </w:p>
    <w:p w:rsidR="005B0B65" w:rsidRPr="00773388" w:rsidRDefault="005B0B65" w:rsidP="005B0B65">
      <w:pPr>
        <w:pStyle w:val="af3"/>
        <w:numPr>
          <w:ilvl w:val="0"/>
          <w:numId w:val="2"/>
        </w:numPr>
        <w:spacing w:after="0" w:line="360" w:lineRule="auto"/>
        <w:ind w:left="0" w:firstLine="851"/>
        <w:jc w:val="both"/>
        <w:rPr>
          <w:sz w:val="28"/>
          <w:szCs w:val="28"/>
        </w:rPr>
      </w:pPr>
      <w:r w:rsidRPr="00773388">
        <w:rPr>
          <w:sz w:val="28"/>
          <w:szCs w:val="28"/>
        </w:rPr>
        <w:t>Закрепить на практике теоретические знания основ бюджетирования на предприятии;</w:t>
      </w:r>
    </w:p>
    <w:p w:rsidR="005B0B65" w:rsidRPr="00773388" w:rsidRDefault="005B0B65" w:rsidP="005B0B65">
      <w:pPr>
        <w:pStyle w:val="af3"/>
        <w:numPr>
          <w:ilvl w:val="0"/>
          <w:numId w:val="2"/>
        </w:numPr>
        <w:spacing w:after="0" w:line="360" w:lineRule="auto"/>
        <w:ind w:left="0" w:firstLine="851"/>
        <w:jc w:val="both"/>
        <w:rPr>
          <w:sz w:val="28"/>
          <w:szCs w:val="28"/>
        </w:rPr>
      </w:pPr>
      <w:r w:rsidRPr="00773388">
        <w:rPr>
          <w:sz w:val="28"/>
          <w:szCs w:val="28"/>
        </w:rPr>
        <w:t>Сформировать операционные и финансовые бюджеты предприятия на следующий прогнозный период;</w:t>
      </w:r>
    </w:p>
    <w:p w:rsidR="005B0B65" w:rsidRPr="00773388" w:rsidRDefault="005B0B65" w:rsidP="005B0B65">
      <w:pPr>
        <w:pStyle w:val="af3"/>
        <w:numPr>
          <w:ilvl w:val="0"/>
          <w:numId w:val="2"/>
        </w:numPr>
        <w:spacing w:after="0" w:line="360" w:lineRule="auto"/>
        <w:ind w:left="0" w:firstLine="851"/>
        <w:jc w:val="both"/>
        <w:rPr>
          <w:sz w:val="28"/>
          <w:szCs w:val="28"/>
        </w:rPr>
      </w:pPr>
      <w:r w:rsidRPr="00773388">
        <w:rPr>
          <w:sz w:val="28"/>
          <w:szCs w:val="28"/>
        </w:rPr>
        <w:t>Оценить эффективность системы бюджетирования на предприятии;</w:t>
      </w:r>
    </w:p>
    <w:p w:rsidR="005B0B65" w:rsidRPr="008548B2" w:rsidRDefault="005B0B65" w:rsidP="005B0B65">
      <w:pPr>
        <w:pStyle w:val="af3"/>
        <w:spacing w:after="0" w:line="360" w:lineRule="auto"/>
        <w:ind w:left="0" w:firstLine="851"/>
        <w:jc w:val="both"/>
        <w:rPr>
          <w:i/>
          <w:sz w:val="28"/>
          <w:szCs w:val="28"/>
        </w:rPr>
      </w:pPr>
      <w:r w:rsidRPr="008548B2">
        <w:rPr>
          <w:i/>
          <w:sz w:val="28"/>
          <w:szCs w:val="28"/>
        </w:rPr>
        <w:t>Исходные данные:</w:t>
      </w:r>
    </w:p>
    <w:p w:rsidR="005B0B65" w:rsidRPr="00773388" w:rsidRDefault="005B0B65" w:rsidP="005B0B65">
      <w:pPr>
        <w:pStyle w:val="af3"/>
        <w:spacing w:after="0" w:line="360" w:lineRule="auto"/>
        <w:ind w:left="0" w:firstLine="851"/>
        <w:jc w:val="both"/>
        <w:rPr>
          <w:sz w:val="28"/>
          <w:szCs w:val="28"/>
        </w:rPr>
      </w:pPr>
      <w:r w:rsidRPr="00773388">
        <w:rPr>
          <w:sz w:val="28"/>
          <w:szCs w:val="28"/>
        </w:rPr>
        <w:t>На предприятии инициирована подготовка генерального бюджета на следующий прогнозный период – 1 год с поквартальной разбивкой. Прогнозные показатели функционирования предприятия представлены в табл.1.</w:t>
      </w:r>
    </w:p>
    <w:p w:rsidR="005B0B65" w:rsidRPr="00773388" w:rsidRDefault="005B0B65" w:rsidP="005B0B65">
      <w:pPr>
        <w:pStyle w:val="af3"/>
        <w:spacing w:after="0" w:line="360" w:lineRule="auto"/>
        <w:ind w:left="0" w:firstLine="851"/>
        <w:jc w:val="right"/>
        <w:rPr>
          <w:sz w:val="28"/>
          <w:szCs w:val="28"/>
        </w:rPr>
      </w:pPr>
      <w:r w:rsidRPr="00773388">
        <w:rPr>
          <w:sz w:val="28"/>
          <w:szCs w:val="28"/>
        </w:rPr>
        <w:t>Таблица 1</w:t>
      </w:r>
    </w:p>
    <w:p w:rsidR="005B0B65" w:rsidRPr="00773388" w:rsidRDefault="005B0B65" w:rsidP="005B0B65">
      <w:pPr>
        <w:pStyle w:val="2"/>
        <w:spacing w:line="360" w:lineRule="auto"/>
        <w:ind w:left="0" w:firstLine="851"/>
        <w:jc w:val="center"/>
        <w:rPr>
          <w:b w:val="0"/>
          <w:sz w:val="28"/>
          <w:szCs w:val="28"/>
        </w:rPr>
      </w:pPr>
      <w:r w:rsidRPr="00773388">
        <w:rPr>
          <w:b w:val="0"/>
          <w:sz w:val="28"/>
          <w:szCs w:val="28"/>
        </w:rPr>
        <w:t>Прогнозные показатели функционирования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66"/>
        <w:gridCol w:w="1080"/>
        <w:gridCol w:w="900"/>
        <w:gridCol w:w="900"/>
        <w:gridCol w:w="733"/>
        <w:gridCol w:w="1247"/>
      </w:tblGrid>
      <w:tr w:rsidR="005B0B65" w:rsidRPr="00773388">
        <w:trPr>
          <w:cantSplit/>
          <w:trHeight w:val="225"/>
        </w:trPr>
        <w:tc>
          <w:tcPr>
            <w:tcW w:w="675" w:type="dxa"/>
            <w:vMerge w:val="restart"/>
          </w:tcPr>
          <w:p w:rsidR="005B0B65" w:rsidRPr="00773388" w:rsidRDefault="005B0B65" w:rsidP="00F338A3">
            <w:pPr>
              <w:jc w:val="center"/>
              <w:rPr>
                <w:sz w:val="24"/>
                <w:szCs w:val="24"/>
              </w:rPr>
            </w:pPr>
            <w:r w:rsidRPr="00773388">
              <w:rPr>
                <w:sz w:val="24"/>
                <w:szCs w:val="24"/>
              </w:rPr>
              <w:t>№ п/п</w:t>
            </w:r>
          </w:p>
        </w:tc>
        <w:tc>
          <w:tcPr>
            <w:tcW w:w="4266" w:type="dxa"/>
            <w:vMerge w:val="restart"/>
          </w:tcPr>
          <w:p w:rsidR="005B0B65" w:rsidRPr="00773388" w:rsidRDefault="005B0B65" w:rsidP="00F338A3">
            <w:pPr>
              <w:jc w:val="center"/>
              <w:rPr>
                <w:sz w:val="24"/>
                <w:szCs w:val="24"/>
              </w:rPr>
            </w:pPr>
            <w:r w:rsidRPr="00773388">
              <w:rPr>
                <w:sz w:val="24"/>
                <w:szCs w:val="24"/>
              </w:rPr>
              <w:t>Показатель</w:t>
            </w:r>
          </w:p>
        </w:tc>
        <w:tc>
          <w:tcPr>
            <w:tcW w:w="3613" w:type="dxa"/>
            <w:gridSpan w:val="4"/>
          </w:tcPr>
          <w:p w:rsidR="005B0B65" w:rsidRPr="00773388" w:rsidRDefault="005B0B65" w:rsidP="00F338A3">
            <w:pPr>
              <w:jc w:val="center"/>
              <w:rPr>
                <w:sz w:val="24"/>
                <w:szCs w:val="24"/>
              </w:rPr>
            </w:pPr>
            <w:r w:rsidRPr="00773388">
              <w:rPr>
                <w:sz w:val="24"/>
                <w:szCs w:val="24"/>
              </w:rPr>
              <w:t>кварталы</w:t>
            </w:r>
          </w:p>
        </w:tc>
        <w:tc>
          <w:tcPr>
            <w:tcW w:w="1247" w:type="dxa"/>
            <w:vMerge w:val="restart"/>
          </w:tcPr>
          <w:p w:rsidR="005B0B65" w:rsidRPr="00773388" w:rsidRDefault="005B0B65" w:rsidP="00F338A3">
            <w:pPr>
              <w:pStyle w:val="2"/>
              <w:spacing w:line="240" w:lineRule="auto"/>
              <w:ind w:left="0"/>
              <w:jc w:val="center"/>
              <w:rPr>
                <w:b w:val="0"/>
                <w:sz w:val="24"/>
                <w:szCs w:val="24"/>
                <w:lang w:eastAsia="ru-RU"/>
              </w:rPr>
            </w:pPr>
            <w:r w:rsidRPr="00773388">
              <w:rPr>
                <w:b w:val="0"/>
                <w:sz w:val="24"/>
                <w:szCs w:val="24"/>
                <w:lang w:eastAsia="ru-RU"/>
              </w:rPr>
              <w:t>Итого</w:t>
            </w:r>
          </w:p>
        </w:tc>
      </w:tr>
      <w:tr w:rsidR="005B0B65" w:rsidRPr="00773388">
        <w:trPr>
          <w:cantSplit/>
          <w:trHeight w:val="312"/>
        </w:trPr>
        <w:tc>
          <w:tcPr>
            <w:tcW w:w="675" w:type="dxa"/>
            <w:vMerge/>
          </w:tcPr>
          <w:p w:rsidR="005B0B65" w:rsidRPr="00773388" w:rsidRDefault="005B0B65" w:rsidP="00F338A3">
            <w:pPr>
              <w:rPr>
                <w:b/>
                <w:sz w:val="24"/>
                <w:szCs w:val="24"/>
              </w:rPr>
            </w:pPr>
          </w:p>
        </w:tc>
        <w:tc>
          <w:tcPr>
            <w:tcW w:w="4266" w:type="dxa"/>
            <w:vMerge/>
          </w:tcPr>
          <w:p w:rsidR="005B0B65" w:rsidRPr="00773388" w:rsidRDefault="005B0B65" w:rsidP="00F338A3">
            <w:pPr>
              <w:rPr>
                <w:b/>
                <w:sz w:val="24"/>
                <w:szCs w:val="24"/>
              </w:rPr>
            </w:pPr>
          </w:p>
        </w:tc>
        <w:tc>
          <w:tcPr>
            <w:tcW w:w="1080" w:type="dxa"/>
          </w:tcPr>
          <w:p w:rsidR="005B0B65" w:rsidRPr="00773388" w:rsidRDefault="005B0B65" w:rsidP="00F338A3">
            <w:pPr>
              <w:jc w:val="center"/>
              <w:rPr>
                <w:sz w:val="24"/>
                <w:szCs w:val="24"/>
                <w:lang w:val="en-US"/>
              </w:rPr>
            </w:pPr>
            <w:r w:rsidRPr="00773388">
              <w:rPr>
                <w:sz w:val="24"/>
                <w:szCs w:val="24"/>
                <w:lang w:val="en-US"/>
              </w:rPr>
              <w:t>I</w:t>
            </w:r>
          </w:p>
        </w:tc>
        <w:tc>
          <w:tcPr>
            <w:tcW w:w="900" w:type="dxa"/>
          </w:tcPr>
          <w:p w:rsidR="005B0B65" w:rsidRPr="00773388" w:rsidRDefault="005B0B65" w:rsidP="00F338A3">
            <w:pPr>
              <w:jc w:val="center"/>
              <w:rPr>
                <w:sz w:val="24"/>
                <w:szCs w:val="24"/>
                <w:lang w:val="en-US"/>
              </w:rPr>
            </w:pPr>
            <w:r w:rsidRPr="00773388">
              <w:rPr>
                <w:sz w:val="24"/>
                <w:szCs w:val="24"/>
                <w:lang w:val="en-US"/>
              </w:rPr>
              <w:t>II</w:t>
            </w:r>
          </w:p>
        </w:tc>
        <w:tc>
          <w:tcPr>
            <w:tcW w:w="900" w:type="dxa"/>
          </w:tcPr>
          <w:p w:rsidR="005B0B65" w:rsidRPr="00773388" w:rsidRDefault="005B0B65" w:rsidP="00F338A3">
            <w:pPr>
              <w:jc w:val="center"/>
              <w:rPr>
                <w:sz w:val="24"/>
                <w:szCs w:val="24"/>
                <w:lang w:val="en-US"/>
              </w:rPr>
            </w:pPr>
            <w:r w:rsidRPr="00773388">
              <w:rPr>
                <w:sz w:val="24"/>
                <w:szCs w:val="24"/>
                <w:lang w:val="en-US"/>
              </w:rPr>
              <w:t>III</w:t>
            </w:r>
          </w:p>
        </w:tc>
        <w:tc>
          <w:tcPr>
            <w:tcW w:w="733" w:type="dxa"/>
          </w:tcPr>
          <w:p w:rsidR="005B0B65" w:rsidRPr="00773388" w:rsidRDefault="005B0B65" w:rsidP="00F338A3">
            <w:pPr>
              <w:jc w:val="center"/>
              <w:rPr>
                <w:sz w:val="24"/>
                <w:szCs w:val="24"/>
              </w:rPr>
            </w:pPr>
            <w:r w:rsidRPr="00773388">
              <w:rPr>
                <w:sz w:val="24"/>
                <w:szCs w:val="24"/>
                <w:lang w:val="en-US"/>
              </w:rPr>
              <w:t>IV</w:t>
            </w:r>
          </w:p>
        </w:tc>
        <w:tc>
          <w:tcPr>
            <w:tcW w:w="1247" w:type="dxa"/>
            <w:vMerge/>
          </w:tcPr>
          <w:p w:rsidR="005B0B65" w:rsidRPr="00773388" w:rsidRDefault="005B0B65" w:rsidP="00F338A3">
            <w:pPr>
              <w:rPr>
                <w:sz w:val="24"/>
                <w:szCs w:val="24"/>
              </w:rPr>
            </w:pPr>
          </w:p>
        </w:tc>
      </w:tr>
      <w:tr w:rsidR="005B0B65" w:rsidRPr="00773388">
        <w:trPr>
          <w:trHeight w:val="312"/>
        </w:trPr>
        <w:tc>
          <w:tcPr>
            <w:tcW w:w="675" w:type="dxa"/>
          </w:tcPr>
          <w:p w:rsidR="005B0B65" w:rsidRPr="00773388" w:rsidRDefault="005B0B65" w:rsidP="00F338A3">
            <w:pPr>
              <w:rPr>
                <w:sz w:val="24"/>
                <w:szCs w:val="24"/>
              </w:rPr>
            </w:pPr>
            <w:r w:rsidRPr="00773388">
              <w:rPr>
                <w:sz w:val="24"/>
                <w:szCs w:val="24"/>
              </w:rPr>
              <w:t>1</w:t>
            </w:r>
          </w:p>
        </w:tc>
        <w:tc>
          <w:tcPr>
            <w:tcW w:w="4266" w:type="dxa"/>
          </w:tcPr>
          <w:p w:rsidR="005B0B65" w:rsidRPr="00773388" w:rsidRDefault="005B0B65" w:rsidP="00F338A3">
            <w:pPr>
              <w:rPr>
                <w:sz w:val="24"/>
                <w:szCs w:val="24"/>
              </w:rPr>
            </w:pPr>
            <w:r w:rsidRPr="00773388">
              <w:rPr>
                <w:sz w:val="24"/>
                <w:szCs w:val="24"/>
              </w:rPr>
              <w:t>Прогнозный объем реализации, натуральные единицы</w:t>
            </w:r>
          </w:p>
        </w:tc>
        <w:tc>
          <w:tcPr>
            <w:tcW w:w="1080" w:type="dxa"/>
          </w:tcPr>
          <w:p w:rsidR="005B0B65" w:rsidRPr="00773388" w:rsidRDefault="005B0B65" w:rsidP="00F338A3">
            <w:pPr>
              <w:jc w:val="center"/>
              <w:rPr>
                <w:sz w:val="24"/>
                <w:szCs w:val="24"/>
              </w:rPr>
            </w:pPr>
            <w:r w:rsidRPr="00773388">
              <w:rPr>
                <w:sz w:val="24"/>
                <w:szCs w:val="24"/>
              </w:rPr>
              <w:t>800</w:t>
            </w:r>
          </w:p>
        </w:tc>
        <w:tc>
          <w:tcPr>
            <w:tcW w:w="900" w:type="dxa"/>
          </w:tcPr>
          <w:p w:rsidR="005B0B65" w:rsidRPr="00773388" w:rsidRDefault="005B0B65" w:rsidP="00F338A3">
            <w:pPr>
              <w:jc w:val="center"/>
              <w:rPr>
                <w:sz w:val="24"/>
                <w:szCs w:val="24"/>
              </w:rPr>
            </w:pPr>
            <w:r w:rsidRPr="00773388">
              <w:rPr>
                <w:sz w:val="24"/>
                <w:szCs w:val="24"/>
              </w:rPr>
              <w:t>800</w:t>
            </w:r>
          </w:p>
        </w:tc>
        <w:tc>
          <w:tcPr>
            <w:tcW w:w="900" w:type="dxa"/>
          </w:tcPr>
          <w:p w:rsidR="005B0B65" w:rsidRPr="00773388" w:rsidRDefault="005B0B65" w:rsidP="00F338A3">
            <w:pPr>
              <w:jc w:val="center"/>
              <w:rPr>
                <w:sz w:val="24"/>
                <w:szCs w:val="24"/>
              </w:rPr>
            </w:pPr>
            <w:r w:rsidRPr="00773388">
              <w:rPr>
                <w:sz w:val="24"/>
                <w:szCs w:val="24"/>
              </w:rPr>
              <w:t>800</w:t>
            </w:r>
          </w:p>
        </w:tc>
        <w:tc>
          <w:tcPr>
            <w:tcW w:w="733" w:type="dxa"/>
          </w:tcPr>
          <w:p w:rsidR="005B0B65" w:rsidRPr="00773388" w:rsidRDefault="005B0B65" w:rsidP="00F338A3">
            <w:pPr>
              <w:jc w:val="center"/>
              <w:rPr>
                <w:sz w:val="24"/>
                <w:szCs w:val="24"/>
              </w:rPr>
            </w:pPr>
            <w:r w:rsidRPr="00773388">
              <w:rPr>
                <w:sz w:val="24"/>
                <w:szCs w:val="24"/>
              </w:rPr>
              <w:t>800</w:t>
            </w:r>
          </w:p>
        </w:tc>
        <w:tc>
          <w:tcPr>
            <w:tcW w:w="1247" w:type="dxa"/>
          </w:tcPr>
          <w:p w:rsidR="005B0B65" w:rsidRPr="00773388" w:rsidRDefault="005B0B65" w:rsidP="00F338A3">
            <w:pPr>
              <w:jc w:val="center"/>
              <w:rPr>
                <w:sz w:val="24"/>
                <w:szCs w:val="24"/>
              </w:rPr>
            </w:pPr>
            <w:r w:rsidRPr="00773388">
              <w:rPr>
                <w:sz w:val="24"/>
                <w:szCs w:val="24"/>
              </w:rPr>
              <w:t>3200</w:t>
            </w:r>
          </w:p>
        </w:tc>
      </w:tr>
      <w:tr w:rsidR="005B0B65" w:rsidRPr="00773388">
        <w:trPr>
          <w:trHeight w:val="95"/>
        </w:trPr>
        <w:tc>
          <w:tcPr>
            <w:tcW w:w="675" w:type="dxa"/>
          </w:tcPr>
          <w:p w:rsidR="005B0B65" w:rsidRPr="00773388" w:rsidRDefault="005B0B65" w:rsidP="00F338A3">
            <w:pPr>
              <w:rPr>
                <w:sz w:val="24"/>
                <w:szCs w:val="24"/>
              </w:rPr>
            </w:pPr>
            <w:r w:rsidRPr="00773388">
              <w:rPr>
                <w:sz w:val="24"/>
                <w:szCs w:val="24"/>
              </w:rPr>
              <w:t>2</w:t>
            </w:r>
          </w:p>
        </w:tc>
        <w:tc>
          <w:tcPr>
            <w:tcW w:w="4266" w:type="dxa"/>
          </w:tcPr>
          <w:p w:rsidR="005B0B65" w:rsidRPr="009A0A61" w:rsidRDefault="005B0B65" w:rsidP="00F338A3">
            <w:pPr>
              <w:rPr>
                <w:i/>
                <w:sz w:val="24"/>
                <w:szCs w:val="24"/>
              </w:rPr>
            </w:pPr>
            <w:r w:rsidRPr="009A0A61">
              <w:rPr>
                <w:i/>
                <w:sz w:val="24"/>
                <w:szCs w:val="24"/>
              </w:rPr>
              <w:t>Прогнозная цена реализации единицы изделия, руб.</w:t>
            </w:r>
          </w:p>
        </w:tc>
        <w:tc>
          <w:tcPr>
            <w:tcW w:w="1080" w:type="dxa"/>
          </w:tcPr>
          <w:p w:rsidR="005B0B65" w:rsidRPr="009A0A61" w:rsidRDefault="003872EC" w:rsidP="00F338A3">
            <w:pPr>
              <w:jc w:val="center"/>
              <w:rPr>
                <w:i/>
                <w:sz w:val="24"/>
                <w:szCs w:val="24"/>
              </w:rPr>
            </w:pPr>
            <w:r w:rsidRPr="009A0A61">
              <w:rPr>
                <w:i/>
                <w:sz w:val="24"/>
                <w:szCs w:val="24"/>
              </w:rPr>
              <w:t>150</w:t>
            </w:r>
          </w:p>
        </w:tc>
        <w:tc>
          <w:tcPr>
            <w:tcW w:w="900" w:type="dxa"/>
          </w:tcPr>
          <w:p w:rsidR="005B0B65" w:rsidRPr="009A0A61" w:rsidRDefault="003872EC" w:rsidP="00F338A3">
            <w:pPr>
              <w:jc w:val="center"/>
              <w:rPr>
                <w:i/>
                <w:sz w:val="24"/>
                <w:szCs w:val="24"/>
              </w:rPr>
            </w:pPr>
            <w:r w:rsidRPr="009A0A61">
              <w:rPr>
                <w:i/>
                <w:sz w:val="24"/>
                <w:szCs w:val="24"/>
              </w:rPr>
              <w:t>150</w:t>
            </w:r>
          </w:p>
        </w:tc>
        <w:tc>
          <w:tcPr>
            <w:tcW w:w="900" w:type="dxa"/>
          </w:tcPr>
          <w:p w:rsidR="005B0B65" w:rsidRPr="009A0A61" w:rsidRDefault="003872EC" w:rsidP="00F338A3">
            <w:pPr>
              <w:jc w:val="center"/>
              <w:rPr>
                <w:i/>
                <w:sz w:val="24"/>
                <w:szCs w:val="24"/>
              </w:rPr>
            </w:pPr>
            <w:r w:rsidRPr="009A0A61">
              <w:rPr>
                <w:i/>
                <w:sz w:val="24"/>
                <w:szCs w:val="24"/>
              </w:rPr>
              <w:t>150</w:t>
            </w:r>
          </w:p>
        </w:tc>
        <w:tc>
          <w:tcPr>
            <w:tcW w:w="733" w:type="dxa"/>
          </w:tcPr>
          <w:p w:rsidR="005B0B65" w:rsidRPr="009A0A61" w:rsidRDefault="003872EC" w:rsidP="00F338A3">
            <w:pPr>
              <w:jc w:val="center"/>
              <w:rPr>
                <w:i/>
                <w:sz w:val="24"/>
                <w:szCs w:val="24"/>
              </w:rPr>
            </w:pPr>
            <w:r w:rsidRPr="009A0A61">
              <w:rPr>
                <w:i/>
                <w:sz w:val="24"/>
                <w:szCs w:val="24"/>
              </w:rPr>
              <w:t>150</w:t>
            </w:r>
          </w:p>
          <w:p w:rsidR="003872EC" w:rsidRPr="009A0A61" w:rsidRDefault="003872EC" w:rsidP="00F338A3">
            <w:pPr>
              <w:jc w:val="center"/>
              <w:rPr>
                <w:i/>
                <w:sz w:val="24"/>
                <w:szCs w:val="24"/>
              </w:rPr>
            </w:pPr>
          </w:p>
        </w:tc>
        <w:tc>
          <w:tcPr>
            <w:tcW w:w="1247" w:type="dxa"/>
          </w:tcPr>
          <w:p w:rsidR="005B0B65" w:rsidRPr="00773388" w:rsidRDefault="005B0B65" w:rsidP="00F338A3">
            <w:pPr>
              <w:jc w:val="center"/>
              <w:rPr>
                <w:sz w:val="24"/>
                <w:szCs w:val="24"/>
              </w:rPr>
            </w:pPr>
          </w:p>
        </w:tc>
      </w:tr>
      <w:tr w:rsidR="005B0B65" w:rsidRPr="00773388">
        <w:trPr>
          <w:cantSplit/>
          <w:trHeight w:val="355"/>
        </w:trPr>
        <w:tc>
          <w:tcPr>
            <w:tcW w:w="675" w:type="dxa"/>
          </w:tcPr>
          <w:p w:rsidR="005B0B65" w:rsidRPr="00773388" w:rsidRDefault="005B0B65" w:rsidP="00F338A3">
            <w:pPr>
              <w:rPr>
                <w:sz w:val="24"/>
                <w:szCs w:val="24"/>
              </w:rPr>
            </w:pPr>
            <w:r w:rsidRPr="00773388">
              <w:rPr>
                <w:sz w:val="24"/>
                <w:szCs w:val="24"/>
              </w:rPr>
              <w:t>3</w:t>
            </w:r>
          </w:p>
        </w:tc>
        <w:tc>
          <w:tcPr>
            <w:tcW w:w="4266" w:type="dxa"/>
          </w:tcPr>
          <w:p w:rsidR="005B0B65" w:rsidRPr="00773388" w:rsidRDefault="005B0B65" w:rsidP="00F338A3">
            <w:pPr>
              <w:rPr>
                <w:sz w:val="24"/>
                <w:szCs w:val="24"/>
              </w:rPr>
            </w:pPr>
            <w:r w:rsidRPr="00773388">
              <w:rPr>
                <w:sz w:val="24"/>
                <w:szCs w:val="24"/>
              </w:rPr>
              <w:t>Квартальный объем реализации, оплачиваемый в квартале реализации, %</w:t>
            </w:r>
          </w:p>
        </w:tc>
        <w:tc>
          <w:tcPr>
            <w:tcW w:w="4860" w:type="dxa"/>
            <w:gridSpan w:val="5"/>
          </w:tcPr>
          <w:p w:rsidR="005B0B65" w:rsidRPr="00773388" w:rsidRDefault="005B0B65" w:rsidP="00F338A3">
            <w:pPr>
              <w:jc w:val="center"/>
              <w:rPr>
                <w:sz w:val="24"/>
                <w:szCs w:val="24"/>
              </w:rPr>
            </w:pPr>
            <w:r w:rsidRPr="00773388">
              <w:rPr>
                <w:sz w:val="24"/>
                <w:szCs w:val="24"/>
              </w:rPr>
              <w:t>70</w:t>
            </w:r>
          </w:p>
        </w:tc>
      </w:tr>
      <w:tr w:rsidR="005B0B65" w:rsidRPr="00773388">
        <w:trPr>
          <w:cantSplit/>
          <w:trHeight w:val="344"/>
        </w:trPr>
        <w:tc>
          <w:tcPr>
            <w:tcW w:w="675" w:type="dxa"/>
          </w:tcPr>
          <w:p w:rsidR="005B0B65" w:rsidRPr="00773388" w:rsidRDefault="005B0B65" w:rsidP="00F338A3">
            <w:pPr>
              <w:rPr>
                <w:sz w:val="24"/>
                <w:szCs w:val="24"/>
              </w:rPr>
            </w:pPr>
            <w:r w:rsidRPr="00773388">
              <w:rPr>
                <w:sz w:val="24"/>
                <w:szCs w:val="24"/>
              </w:rPr>
              <w:t>4</w:t>
            </w:r>
          </w:p>
        </w:tc>
        <w:tc>
          <w:tcPr>
            <w:tcW w:w="4266" w:type="dxa"/>
          </w:tcPr>
          <w:p w:rsidR="005B0B65" w:rsidRPr="00773388" w:rsidRDefault="005B0B65" w:rsidP="00F338A3">
            <w:pPr>
              <w:rPr>
                <w:sz w:val="24"/>
                <w:szCs w:val="24"/>
              </w:rPr>
            </w:pPr>
            <w:r w:rsidRPr="00773388">
              <w:rPr>
                <w:sz w:val="24"/>
                <w:szCs w:val="24"/>
              </w:rPr>
              <w:t>Квартальный объем реализации, оплачиваемый в следующем квартале, %</w:t>
            </w:r>
          </w:p>
        </w:tc>
        <w:tc>
          <w:tcPr>
            <w:tcW w:w="4860" w:type="dxa"/>
            <w:gridSpan w:val="5"/>
          </w:tcPr>
          <w:p w:rsidR="005B0B65" w:rsidRPr="00773388" w:rsidRDefault="005B0B65" w:rsidP="00F338A3">
            <w:pPr>
              <w:jc w:val="center"/>
              <w:rPr>
                <w:sz w:val="24"/>
                <w:szCs w:val="24"/>
              </w:rPr>
            </w:pPr>
            <w:r w:rsidRPr="00773388">
              <w:rPr>
                <w:sz w:val="24"/>
                <w:szCs w:val="24"/>
              </w:rPr>
              <w:t>30</w:t>
            </w:r>
          </w:p>
        </w:tc>
      </w:tr>
      <w:tr w:rsidR="005B0B65" w:rsidRPr="00773388">
        <w:trPr>
          <w:cantSplit/>
          <w:trHeight w:val="268"/>
        </w:trPr>
        <w:tc>
          <w:tcPr>
            <w:tcW w:w="675" w:type="dxa"/>
          </w:tcPr>
          <w:p w:rsidR="005B0B65" w:rsidRPr="00773388" w:rsidRDefault="005B0B65" w:rsidP="00F338A3">
            <w:pPr>
              <w:rPr>
                <w:sz w:val="24"/>
                <w:szCs w:val="24"/>
              </w:rPr>
            </w:pPr>
            <w:r w:rsidRPr="00773388">
              <w:rPr>
                <w:sz w:val="24"/>
                <w:szCs w:val="24"/>
              </w:rPr>
              <w:t>5</w:t>
            </w:r>
          </w:p>
        </w:tc>
        <w:tc>
          <w:tcPr>
            <w:tcW w:w="4266" w:type="dxa"/>
          </w:tcPr>
          <w:p w:rsidR="005B0B65" w:rsidRPr="00773388" w:rsidRDefault="005B0B65" w:rsidP="00F338A3">
            <w:pPr>
              <w:rPr>
                <w:sz w:val="24"/>
                <w:szCs w:val="24"/>
              </w:rPr>
            </w:pPr>
            <w:r w:rsidRPr="00773388">
              <w:rPr>
                <w:sz w:val="24"/>
                <w:szCs w:val="24"/>
              </w:rPr>
              <w:t>Запас на конец текущего квартала от реализации следующего квартала, %</w:t>
            </w:r>
          </w:p>
        </w:tc>
        <w:tc>
          <w:tcPr>
            <w:tcW w:w="4860" w:type="dxa"/>
            <w:gridSpan w:val="5"/>
          </w:tcPr>
          <w:p w:rsidR="005B0B65" w:rsidRPr="00773388" w:rsidRDefault="005B0B65" w:rsidP="00F338A3">
            <w:pPr>
              <w:jc w:val="center"/>
              <w:rPr>
                <w:sz w:val="24"/>
                <w:szCs w:val="24"/>
              </w:rPr>
            </w:pPr>
            <w:r w:rsidRPr="00773388">
              <w:rPr>
                <w:sz w:val="24"/>
                <w:szCs w:val="24"/>
              </w:rPr>
              <w:t>10</w:t>
            </w:r>
          </w:p>
        </w:tc>
      </w:tr>
      <w:tr w:rsidR="005B0B65" w:rsidRPr="00773388">
        <w:trPr>
          <w:cantSplit/>
          <w:trHeight w:val="344"/>
        </w:trPr>
        <w:tc>
          <w:tcPr>
            <w:tcW w:w="675" w:type="dxa"/>
          </w:tcPr>
          <w:p w:rsidR="005B0B65" w:rsidRPr="00773388" w:rsidRDefault="005B0B65" w:rsidP="00F338A3">
            <w:pPr>
              <w:rPr>
                <w:sz w:val="24"/>
                <w:szCs w:val="24"/>
              </w:rPr>
            </w:pPr>
            <w:r w:rsidRPr="00773388">
              <w:rPr>
                <w:sz w:val="24"/>
                <w:szCs w:val="24"/>
              </w:rPr>
              <w:t>6</w:t>
            </w:r>
          </w:p>
        </w:tc>
        <w:tc>
          <w:tcPr>
            <w:tcW w:w="4266" w:type="dxa"/>
          </w:tcPr>
          <w:p w:rsidR="005B0B65" w:rsidRPr="00773388" w:rsidRDefault="005B0B65" w:rsidP="00F338A3">
            <w:pPr>
              <w:rPr>
                <w:sz w:val="24"/>
                <w:szCs w:val="24"/>
              </w:rPr>
            </w:pPr>
            <w:r w:rsidRPr="00773388">
              <w:rPr>
                <w:sz w:val="24"/>
                <w:szCs w:val="24"/>
              </w:rPr>
              <w:t>Запас готовой продукции на конец прогнозного периода, натуральные единицы</w:t>
            </w:r>
          </w:p>
        </w:tc>
        <w:tc>
          <w:tcPr>
            <w:tcW w:w="4860" w:type="dxa"/>
            <w:gridSpan w:val="5"/>
          </w:tcPr>
          <w:p w:rsidR="005B0B65" w:rsidRPr="00773388" w:rsidRDefault="005B0B65" w:rsidP="00F338A3">
            <w:pPr>
              <w:jc w:val="center"/>
              <w:rPr>
                <w:sz w:val="24"/>
                <w:szCs w:val="24"/>
              </w:rPr>
            </w:pPr>
            <w:r w:rsidRPr="00773388">
              <w:rPr>
                <w:sz w:val="24"/>
                <w:szCs w:val="24"/>
              </w:rPr>
              <w:t>100</w:t>
            </w:r>
          </w:p>
        </w:tc>
      </w:tr>
      <w:tr w:rsidR="005B0B65" w:rsidRPr="00773388">
        <w:trPr>
          <w:trHeight w:val="311"/>
        </w:trPr>
        <w:tc>
          <w:tcPr>
            <w:tcW w:w="675" w:type="dxa"/>
          </w:tcPr>
          <w:p w:rsidR="005B0B65" w:rsidRPr="00773388" w:rsidRDefault="005B0B65" w:rsidP="00F338A3">
            <w:pPr>
              <w:rPr>
                <w:sz w:val="24"/>
                <w:szCs w:val="24"/>
              </w:rPr>
            </w:pPr>
            <w:r w:rsidRPr="00773388">
              <w:rPr>
                <w:sz w:val="24"/>
                <w:szCs w:val="24"/>
              </w:rPr>
              <w:t>7</w:t>
            </w:r>
          </w:p>
        </w:tc>
        <w:tc>
          <w:tcPr>
            <w:tcW w:w="4266" w:type="dxa"/>
          </w:tcPr>
          <w:p w:rsidR="005B0B65" w:rsidRPr="00773388" w:rsidRDefault="005B0B65" w:rsidP="00F338A3">
            <w:pPr>
              <w:rPr>
                <w:sz w:val="24"/>
                <w:szCs w:val="24"/>
              </w:rPr>
            </w:pPr>
            <w:r w:rsidRPr="00773388">
              <w:rPr>
                <w:sz w:val="24"/>
                <w:szCs w:val="24"/>
              </w:rPr>
              <w:t>Потребность в материале на единицу изделия, натуральные единицы</w:t>
            </w:r>
          </w:p>
        </w:tc>
        <w:tc>
          <w:tcPr>
            <w:tcW w:w="1080" w:type="dxa"/>
          </w:tcPr>
          <w:p w:rsidR="005B0B65" w:rsidRPr="00773388" w:rsidRDefault="005B0B65" w:rsidP="00F338A3">
            <w:pPr>
              <w:jc w:val="center"/>
              <w:rPr>
                <w:sz w:val="24"/>
                <w:szCs w:val="24"/>
              </w:rPr>
            </w:pPr>
            <w:r w:rsidRPr="00773388">
              <w:rPr>
                <w:sz w:val="24"/>
                <w:szCs w:val="24"/>
              </w:rPr>
              <w:t>4</w:t>
            </w:r>
          </w:p>
        </w:tc>
        <w:tc>
          <w:tcPr>
            <w:tcW w:w="900" w:type="dxa"/>
          </w:tcPr>
          <w:p w:rsidR="005B0B65" w:rsidRPr="00773388" w:rsidRDefault="005B0B65" w:rsidP="00F338A3">
            <w:pPr>
              <w:jc w:val="center"/>
              <w:rPr>
                <w:sz w:val="24"/>
                <w:szCs w:val="24"/>
              </w:rPr>
            </w:pPr>
            <w:r w:rsidRPr="00773388">
              <w:rPr>
                <w:sz w:val="24"/>
                <w:szCs w:val="24"/>
              </w:rPr>
              <w:t>4</w:t>
            </w:r>
          </w:p>
        </w:tc>
        <w:tc>
          <w:tcPr>
            <w:tcW w:w="900" w:type="dxa"/>
          </w:tcPr>
          <w:p w:rsidR="005B0B65" w:rsidRPr="00773388" w:rsidRDefault="005B0B65" w:rsidP="00F338A3">
            <w:pPr>
              <w:jc w:val="center"/>
              <w:rPr>
                <w:sz w:val="24"/>
                <w:szCs w:val="24"/>
              </w:rPr>
            </w:pPr>
            <w:r w:rsidRPr="00773388">
              <w:rPr>
                <w:sz w:val="24"/>
                <w:szCs w:val="24"/>
              </w:rPr>
              <w:t>4</w:t>
            </w:r>
          </w:p>
        </w:tc>
        <w:tc>
          <w:tcPr>
            <w:tcW w:w="733" w:type="dxa"/>
          </w:tcPr>
          <w:p w:rsidR="005B0B65" w:rsidRPr="00773388" w:rsidRDefault="005B0B65" w:rsidP="00F338A3">
            <w:pPr>
              <w:jc w:val="center"/>
              <w:rPr>
                <w:sz w:val="24"/>
                <w:szCs w:val="24"/>
              </w:rPr>
            </w:pPr>
            <w:r w:rsidRPr="00773388">
              <w:rPr>
                <w:sz w:val="24"/>
                <w:szCs w:val="24"/>
              </w:rPr>
              <w:t>4</w:t>
            </w:r>
          </w:p>
        </w:tc>
        <w:tc>
          <w:tcPr>
            <w:tcW w:w="1247" w:type="dxa"/>
          </w:tcPr>
          <w:p w:rsidR="005B0B65" w:rsidRPr="00773388" w:rsidRDefault="005B0B65" w:rsidP="00F338A3">
            <w:pPr>
              <w:jc w:val="center"/>
              <w:rPr>
                <w:sz w:val="24"/>
                <w:szCs w:val="24"/>
              </w:rPr>
            </w:pPr>
          </w:p>
        </w:tc>
      </w:tr>
      <w:tr w:rsidR="005B0B65" w:rsidRPr="00773388">
        <w:trPr>
          <w:cantSplit/>
          <w:trHeight w:val="354"/>
        </w:trPr>
        <w:tc>
          <w:tcPr>
            <w:tcW w:w="675" w:type="dxa"/>
          </w:tcPr>
          <w:p w:rsidR="005B0B65" w:rsidRPr="00773388" w:rsidRDefault="005B0B65" w:rsidP="00F338A3">
            <w:pPr>
              <w:rPr>
                <w:sz w:val="24"/>
                <w:szCs w:val="24"/>
              </w:rPr>
            </w:pPr>
            <w:r w:rsidRPr="00773388">
              <w:rPr>
                <w:sz w:val="24"/>
                <w:szCs w:val="24"/>
              </w:rPr>
              <w:t>8</w:t>
            </w:r>
          </w:p>
        </w:tc>
        <w:tc>
          <w:tcPr>
            <w:tcW w:w="4266" w:type="dxa"/>
          </w:tcPr>
          <w:p w:rsidR="005B0B65" w:rsidRPr="00773388" w:rsidRDefault="005B0B65" w:rsidP="00F338A3">
            <w:pPr>
              <w:rPr>
                <w:sz w:val="24"/>
                <w:szCs w:val="24"/>
              </w:rPr>
            </w:pPr>
            <w:r w:rsidRPr="00773388">
              <w:rPr>
                <w:sz w:val="24"/>
                <w:szCs w:val="24"/>
              </w:rPr>
              <w:t>Запас материалов на конец текущего квартала от количества материала, необходимого для производства в  следующем квартале, %</w:t>
            </w:r>
          </w:p>
        </w:tc>
        <w:tc>
          <w:tcPr>
            <w:tcW w:w="4860" w:type="dxa"/>
            <w:gridSpan w:val="5"/>
          </w:tcPr>
          <w:p w:rsidR="005B0B65" w:rsidRPr="00773388" w:rsidRDefault="005B0B65" w:rsidP="00F338A3">
            <w:pPr>
              <w:jc w:val="center"/>
              <w:rPr>
                <w:sz w:val="24"/>
                <w:szCs w:val="24"/>
              </w:rPr>
            </w:pPr>
            <w:r w:rsidRPr="00773388">
              <w:rPr>
                <w:sz w:val="24"/>
                <w:szCs w:val="24"/>
              </w:rPr>
              <w:t>10</w:t>
            </w:r>
          </w:p>
        </w:tc>
      </w:tr>
      <w:tr w:rsidR="005B0B65" w:rsidRPr="00773388">
        <w:trPr>
          <w:cantSplit/>
          <w:trHeight w:val="344"/>
        </w:trPr>
        <w:tc>
          <w:tcPr>
            <w:tcW w:w="675" w:type="dxa"/>
          </w:tcPr>
          <w:p w:rsidR="005B0B65" w:rsidRPr="00773388" w:rsidRDefault="005B0B65" w:rsidP="00F338A3">
            <w:pPr>
              <w:rPr>
                <w:sz w:val="24"/>
                <w:szCs w:val="24"/>
              </w:rPr>
            </w:pPr>
            <w:r w:rsidRPr="00773388">
              <w:rPr>
                <w:sz w:val="24"/>
                <w:szCs w:val="24"/>
              </w:rPr>
              <w:t>9</w:t>
            </w:r>
          </w:p>
        </w:tc>
        <w:tc>
          <w:tcPr>
            <w:tcW w:w="4266" w:type="dxa"/>
          </w:tcPr>
          <w:p w:rsidR="005B0B65" w:rsidRPr="00773388" w:rsidRDefault="005B0B65" w:rsidP="00F338A3">
            <w:pPr>
              <w:rPr>
                <w:sz w:val="24"/>
                <w:szCs w:val="24"/>
              </w:rPr>
            </w:pPr>
            <w:r w:rsidRPr="00773388">
              <w:rPr>
                <w:sz w:val="24"/>
                <w:szCs w:val="24"/>
              </w:rPr>
              <w:t>Запас материала на конец прогнозного периода, натуральные единицы</w:t>
            </w:r>
          </w:p>
        </w:tc>
        <w:tc>
          <w:tcPr>
            <w:tcW w:w="4860" w:type="dxa"/>
            <w:gridSpan w:val="5"/>
          </w:tcPr>
          <w:p w:rsidR="005B0B65" w:rsidRPr="00773388" w:rsidRDefault="005B0B65" w:rsidP="00F338A3">
            <w:pPr>
              <w:jc w:val="center"/>
              <w:rPr>
                <w:sz w:val="24"/>
                <w:szCs w:val="24"/>
              </w:rPr>
            </w:pPr>
            <w:r w:rsidRPr="00773388">
              <w:rPr>
                <w:sz w:val="24"/>
                <w:szCs w:val="24"/>
              </w:rPr>
              <w:t>320</w:t>
            </w:r>
          </w:p>
        </w:tc>
      </w:tr>
      <w:tr w:rsidR="005B0B65" w:rsidRPr="00773388" w:rsidTr="00C04BE1">
        <w:trPr>
          <w:trHeight w:val="309"/>
        </w:trPr>
        <w:tc>
          <w:tcPr>
            <w:tcW w:w="675" w:type="dxa"/>
          </w:tcPr>
          <w:p w:rsidR="005B0B65" w:rsidRPr="00773388" w:rsidRDefault="005B0B65" w:rsidP="00F338A3">
            <w:pPr>
              <w:rPr>
                <w:sz w:val="24"/>
                <w:szCs w:val="24"/>
              </w:rPr>
            </w:pPr>
            <w:r w:rsidRPr="00773388">
              <w:rPr>
                <w:sz w:val="24"/>
                <w:szCs w:val="24"/>
              </w:rPr>
              <w:t>10</w:t>
            </w:r>
          </w:p>
        </w:tc>
        <w:tc>
          <w:tcPr>
            <w:tcW w:w="4266" w:type="dxa"/>
          </w:tcPr>
          <w:p w:rsidR="005B0B65" w:rsidRPr="009A0A61" w:rsidRDefault="005B0B65" w:rsidP="00F338A3">
            <w:pPr>
              <w:rPr>
                <w:i/>
                <w:sz w:val="24"/>
                <w:szCs w:val="24"/>
              </w:rPr>
            </w:pPr>
            <w:r w:rsidRPr="009A0A61">
              <w:rPr>
                <w:i/>
                <w:sz w:val="24"/>
                <w:szCs w:val="24"/>
              </w:rPr>
              <w:t>Цена единицы материала, руб.</w:t>
            </w:r>
          </w:p>
        </w:tc>
        <w:tc>
          <w:tcPr>
            <w:tcW w:w="1080" w:type="dxa"/>
          </w:tcPr>
          <w:p w:rsidR="00C04BE1" w:rsidRPr="00C04BE1" w:rsidRDefault="00C04BE1" w:rsidP="00C04BE1">
            <w:pPr>
              <w:jc w:val="center"/>
              <w:rPr>
                <w:i/>
                <w:sz w:val="24"/>
                <w:szCs w:val="24"/>
              </w:rPr>
            </w:pPr>
            <w:r>
              <w:rPr>
                <w:i/>
                <w:sz w:val="24"/>
                <w:szCs w:val="24"/>
              </w:rPr>
              <w:t>1</w:t>
            </w:r>
          </w:p>
        </w:tc>
        <w:tc>
          <w:tcPr>
            <w:tcW w:w="900" w:type="dxa"/>
          </w:tcPr>
          <w:p w:rsidR="005B0B65" w:rsidRDefault="00C04BE1" w:rsidP="00F338A3">
            <w:pPr>
              <w:jc w:val="center"/>
              <w:rPr>
                <w:i/>
                <w:sz w:val="24"/>
                <w:szCs w:val="24"/>
              </w:rPr>
            </w:pPr>
            <w:r>
              <w:rPr>
                <w:i/>
                <w:sz w:val="24"/>
                <w:szCs w:val="24"/>
              </w:rPr>
              <w:t>1</w:t>
            </w:r>
          </w:p>
          <w:p w:rsidR="00C04BE1" w:rsidRPr="00C04BE1" w:rsidRDefault="00C04BE1" w:rsidP="00F338A3">
            <w:pPr>
              <w:jc w:val="center"/>
              <w:rPr>
                <w:i/>
                <w:sz w:val="24"/>
                <w:szCs w:val="24"/>
              </w:rPr>
            </w:pPr>
          </w:p>
        </w:tc>
        <w:tc>
          <w:tcPr>
            <w:tcW w:w="900" w:type="dxa"/>
          </w:tcPr>
          <w:p w:rsidR="005B0B65" w:rsidRDefault="00C04BE1" w:rsidP="00F338A3">
            <w:pPr>
              <w:jc w:val="center"/>
              <w:rPr>
                <w:i/>
                <w:sz w:val="24"/>
                <w:szCs w:val="24"/>
              </w:rPr>
            </w:pPr>
            <w:r>
              <w:rPr>
                <w:i/>
                <w:sz w:val="24"/>
                <w:szCs w:val="24"/>
              </w:rPr>
              <w:t>1</w:t>
            </w:r>
          </w:p>
          <w:p w:rsidR="00C04BE1" w:rsidRPr="00C04BE1" w:rsidRDefault="00C04BE1" w:rsidP="00F338A3">
            <w:pPr>
              <w:jc w:val="center"/>
              <w:rPr>
                <w:i/>
                <w:sz w:val="24"/>
                <w:szCs w:val="24"/>
              </w:rPr>
            </w:pPr>
          </w:p>
        </w:tc>
        <w:tc>
          <w:tcPr>
            <w:tcW w:w="733" w:type="dxa"/>
          </w:tcPr>
          <w:p w:rsidR="00C04BE1" w:rsidRPr="00C04BE1" w:rsidRDefault="00C04BE1" w:rsidP="00C04BE1">
            <w:pPr>
              <w:jc w:val="center"/>
              <w:rPr>
                <w:i/>
                <w:sz w:val="24"/>
                <w:szCs w:val="24"/>
              </w:rPr>
            </w:pPr>
            <w:r>
              <w:rPr>
                <w:i/>
                <w:sz w:val="24"/>
                <w:szCs w:val="24"/>
              </w:rPr>
              <w:t>1</w:t>
            </w:r>
          </w:p>
        </w:tc>
        <w:tc>
          <w:tcPr>
            <w:tcW w:w="1247" w:type="dxa"/>
          </w:tcPr>
          <w:p w:rsidR="005B0B65" w:rsidRPr="00773388" w:rsidRDefault="005B0B65" w:rsidP="00F338A3">
            <w:pPr>
              <w:jc w:val="center"/>
              <w:rPr>
                <w:sz w:val="24"/>
                <w:szCs w:val="24"/>
              </w:rPr>
            </w:pPr>
          </w:p>
        </w:tc>
      </w:tr>
      <w:tr w:rsidR="005B0B65" w:rsidRPr="00773388">
        <w:trPr>
          <w:cantSplit/>
          <w:trHeight w:val="182"/>
        </w:trPr>
        <w:tc>
          <w:tcPr>
            <w:tcW w:w="675" w:type="dxa"/>
          </w:tcPr>
          <w:p w:rsidR="005B0B65" w:rsidRPr="00773388" w:rsidRDefault="005B0B65" w:rsidP="00F338A3">
            <w:pPr>
              <w:rPr>
                <w:sz w:val="24"/>
                <w:szCs w:val="24"/>
              </w:rPr>
            </w:pPr>
            <w:r w:rsidRPr="00773388">
              <w:rPr>
                <w:sz w:val="24"/>
                <w:szCs w:val="24"/>
              </w:rPr>
              <w:t>11</w:t>
            </w:r>
          </w:p>
        </w:tc>
        <w:tc>
          <w:tcPr>
            <w:tcW w:w="4266" w:type="dxa"/>
          </w:tcPr>
          <w:p w:rsidR="005B0B65" w:rsidRPr="00773388" w:rsidRDefault="005B0B65" w:rsidP="00F338A3">
            <w:pPr>
              <w:rPr>
                <w:sz w:val="24"/>
                <w:szCs w:val="24"/>
              </w:rPr>
            </w:pPr>
            <w:r w:rsidRPr="00773388">
              <w:rPr>
                <w:sz w:val="24"/>
                <w:szCs w:val="24"/>
              </w:rPr>
              <w:t>Квартальных закупки материала, оплачиваемые в квартале закупок, %</w:t>
            </w:r>
          </w:p>
        </w:tc>
        <w:tc>
          <w:tcPr>
            <w:tcW w:w="4860" w:type="dxa"/>
            <w:gridSpan w:val="5"/>
          </w:tcPr>
          <w:p w:rsidR="005B0B65" w:rsidRPr="00773388" w:rsidRDefault="005B0B65" w:rsidP="00F338A3">
            <w:pPr>
              <w:jc w:val="center"/>
              <w:rPr>
                <w:sz w:val="24"/>
                <w:szCs w:val="24"/>
              </w:rPr>
            </w:pPr>
            <w:r w:rsidRPr="00773388">
              <w:rPr>
                <w:sz w:val="24"/>
                <w:szCs w:val="24"/>
              </w:rPr>
              <w:t>50</w:t>
            </w:r>
          </w:p>
        </w:tc>
      </w:tr>
      <w:tr w:rsidR="005B0B65" w:rsidRPr="00773388">
        <w:trPr>
          <w:cantSplit/>
          <w:trHeight w:val="365"/>
        </w:trPr>
        <w:tc>
          <w:tcPr>
            <w:tcW w:w="675" w:type="dxa"/>
          </w:tcPr>
          <w:p w:rsidR="005B0B65" w:rsidRPr="00773388" w:rsidRDefault="005B0B65" w:rsidP="00F338A3">
            <w:pPr>
              <w:rPr>
                <w:sz w:val="24"/>
                <w:szCs w:val="24"/>
              </w:rPr>
            </w:pPr>
            <w:r w:rsidRPr="00773388">
              <w:rPr>
                <w:sz w:val="24"/>
                <w:szCs w:val="24"/>
              </w:rPr>
              <w:t>12</w:t>
            </w:r>
          </w:p>
        </w:tc>
        <w:tc>
          <w:tcPr>
            <w:tcW w:w="4266" w:type="dxa"/>
          </w:tcPr>
          <w:p w:rsidR="005B0B65" w:rsidRPr="00773388" w:rsidRDefault="005B0B65" w:rsidP="00F338A3">
            <w:pPr>
              <w:rPr>
                <w:sz w:val="24"/>
                <w:szCs w:val="24"/>
              </w:rPr>
            </w:pPr>
            <w:r w:rsidRPr="00773388">
              <w:rPr>
                <w:sz w:val="24"/>
                <w:szCs w:val="24"/>
              </w:rPr>
              <w:t>Квартальные закупки материала, оплачиваемые  в следующем квартале, %</w:t>
            </w:r>
          </w:p>
        </w:tc>
        <w:tc>
          <w:tcPr>
            <w:tcW w:w="4860" w:type="dxa"/>
            <w:gridSpan w:val="5"/>
          </w:tcPr>
          <w:p w:rsidR="005B0B65" w:rsidRPr="00773388" w:rsidRDefault="005B0B65" w:rsidP="00F338A3">
            <w:pPr>
              <w:jc w:val="center"/>
              <w:rPr>
                <w:sz w:val="24"/>
                <w:szCs w:val="24"/>
              </w:rPr>
            </w:pPr>
            <w:r w:rsidRPr="00773388">
              <w:rPr>
                <w:sz w:val="24"/>
                <w:szCs w:val="24"/>
              </w:rPr>
              <w:t>50</w:t>
            </w:r>
          </w:p>
        </w:tc>
      </w:tr>
      <w:tr w:rsidR="005B0B65" w:rsidRPr="00773388">
        <w:trPr>
          <w:trHeight w:val="183"/>
        </w:trPr>
        <w:tc>
          <w:tcPr>
            <w:tcW w:w="675" w:type="dxa"/>
          </w:tcPr>
          <w:p w:rsidR="005B0B65" w:rsidRPr="00773388" w:rsidRDefault="005B0B65" w:rsidP="00F338A3">
            <w:pPr>
              <w:rPr>
                <w:sz w:val="24"/>
                <w:szCs w:val="24"/>
              </w:rPr>
            </w:pPr>
            <w:r w:rsidRPr="00773388">
              <w:rPr>
                <w:sz w:val="24"/>
                <w:szCs w:val="24"/>
              </w:rPr>
              <w:t>13</w:t>
            </w:r>
          </w:p>
        </w:tc>
        <w:tc>
          <w:tcPr>
            <w:tcW w:w="4266" w:type="dxa"/>
          </w:tcPr>
          <w:p w:rsidR="005B0B65" w:rsidRPr="00773388" w:rsidRDefault="005B0B65" w:rsidP="00F338A3">
            <w:pPr>
              <w:rPr>
                <w:sz w:val="24"/>
                <w:szCs w:val="24"/>
              </w:rPr>
            </w:pPr>
            <w:r w:rsidRPr="00773388">
              <w:rPr>
                <w:sz w:val="24"/>
                <w:szCs w:val="24"/>
              </w:rPr>
              <w:t>Прямые затраты труда на единицу изделия, час.</w:t>
            </w:r>
          </w:p>
        </w:tc>
        <w:tc>
          <w:tcPr>
            <w:tcW w:w="1080" w:type="dxa"/>
          </w:tcPr>
          <w:p w:rsidR="005B0B65" w:rsidRPr="00773388" w:rsidRDefault="005B0B65" w:rsidP="00F338A3">
            <w:pPr>
              <w:jc w:val="center"/>
              <w:rPr>
                <w:sz w:val="24"/>
                <w:szCs w:val="24"/>
              </w:rPr>
            </w:pPr>
            <w:r w:rsidRPr="00773388">
              <w:rPr>
                <w:sz w:val="24"/>
                <w:szCs w:val="24"/>
              </w:rPr>
              <w:t>5</w:t>
            </w:r>
          </w:p>
        </w:tc>
        <w:tc>
          <w:tcPr>
            <w:tcW w:w="900" w:type="dxa"/>
          </w:tcPr>
          <w:p w:rsidR="005B0B65" w:rsidRPr="00773388" w:rsidRDefault="005B0B65" w:rsidP="00F338A3">
            <w:pPr>
              <w:jc w:val="center"/>
              <w:rPr>
                <w:sz w:val="24"/>
                <w:szCs w:val="24"/>
              </w:rPr>
            </w:pPr>
            <w:r w:rsidRPr="00773388">
              <w:rPr>
                <w:sz w:val="24"/>
                <w:szCs w:val="24"/>
              </w:rPr>
              <w:t>5</w:t>
            </w:r>
          </w:p>
        </w:tc>
        <w:tc>
          <w:tcPr>
            <w:tcW w:w="900" w:type="dxa"/>
          </w:tcPr>
          <w:p w:rsidR="005B0B65" w:rsidRPr="00773388" w:rsidRDefault="005B0B65" w:rsidP="00F338A3">
            <w:pPr>
              <w:jc w:val="center"/>
              <w:rPr>
                <w:sz w:val="24"/>
                <w:szCs w:val="24"/>
              </w:rPr>
            </w:pPr>
            <w:r w:rsidRPr="00773388">
              <w:rPr>
                <w:sz w:val="24"/>
                <w:szCs w:val="24"/>
              </w:rPr>
              <w:t>5</w:t>
            </w:r>
          </w:p>
        </w:tc>
        <w:tc>
          <w:tcPr>
            <w:tcW w:w="733" w:type="dxa"/>
          </w:tcPr>
          <w:p w:rsidR="005B0B65" w:rsidRPr="00773388" w:rsidRDefault="005B0B65" w:rsidP="00F338A3">
            <w:pPr>
              <w:jc w:val="center"/>
              <w:rPr>
                <w:sz w:val="24"/>
                <w:szCs w:val="24"/>
              </w:rPr>
            </w:pPr>
            <w:r w:rsidRPr="00773388">
              <w:rPr>
                <w:sz w:val="24"/>
                <w:szCs w:val="24"/>
              </w:rPr>
              <w:t>5</w:t>
            </w:r>
          </w:p>
        </w:tc>
        <w:tc>
          <w:tcPr>
            <w:tcW w:w="1247" w:type="dxa"/>
          </w:tcPr>
          <w:p w:rsidR="005B0B65" w:rsidRPr="00773388" w:rsidRDefault="005B0B65" w:rsidP="00F338A3">
            <w:pPr>
              <w:jc w:val="center"/>
              <w:rPr>
                <w:sz w:val="24"/>
                <w:szCs w:val="24"/>
              </w:rPr>
            </w:pPr>
          </w:p>
        </w:tc>
      </w:tr>
      <w:tr w:rsidR="005B0B65" w:rsidRPr="00773388">
        <w:trPr>
          <w:trHeight w:val="258"/>
        </w:trPr>
        <w:tc>
          <w:tcPr>
            <w:tcW w:w="675" w:type="dxa"/>
          </w:tcPr>
          <w:p w:rsidR="005B0B65" w:rsidRPr="00773388" w:rsidRDefault="005B0B65" w:rsidP="00F338A3">
            <w:pPr>
              <w:rPr>
                <w:sz w:val="24"/>
                <w:szCs w:val="24"/>
              </w:rPr>
            </w:pPr>
            <w:r w:rsidRPr="00773388">
              <w:rPr>
                <w:sz w:val="24"/>
                <w:szCs w:val="24"/>
              </w:rPr>
              <w:t>14</w:t>
            </w:r>
          </w:p>
        </w:tc>
        <w:tc>
          <w:tcPr>
            <w:tcW w:w="4266" w:type="dxa"/>
          </w:tcPr>
          <w:p w:rsidR="005B0B65" w:rsidRPr="009A0A61" w:rsidRDefault="005B0B65" w:rsidP="00F338A3">
            <w:pPr>
              <w:rPr>
                <w:i/>
                <w:sz w:val="24"/>
                <w:szCs w:val="24"/>
              </w:rPr>
            </w:pPr>
            <w:r w:rsidRPr="009A0A61">
              <w:rPr>
                <w:i/>
                <w:sz w:val="24"/>
                <w:szCs w:val="24"/>
              </w:rPr>
              <w:t>Стоимость прямых затрат труда, руб./час</w:t>
            </w:r>
          </w:p>
        </w:tc>
        <w:tc>
          <w:tcPr>
            <w:tcW w:w="1080" w:type="dxa"/>
          </w:tcPr>
          <w:p w:rsidR="005B0B65" w:rsidRPr="00A770E7" w:rsidRDefault="00A770E7" w:rsidP="00F338A3">
            <w:pPr>
              <w:jc w:val="center"/>
              <w:rPr>
                <w:i/>
                <w:sz w:val="24"/>
                <w:szCs w:val="24"/>
                <w:lang w:val="en-US"/>
              </w:rPr>
            </w:pPr>
            <w:r>
              <w:rPr>
                <w:i/>
                <w:sz w:val="24"/>
                <w:szCs w:val="24"/>
                <w:lang w:val="en-US"/>
              </w:rPr>
              <w:t>6</w:t>
            </w:r>
          </w:p>
        </w:tc>
        <w:tc>
          <w:tcPr>
            <w:tcW w:w="900" w:type="dxa"/>
          </w:tcPr>
          <w:p w:rsidR="005B0B65" w:rsidRPr="00A770E7" w:rsidRDefault="00A770E7" w:rsidP="00F338A3">
            <w:pPr>
              <w:jc w:val="center"/>
              <w:rPr>
                <w:i/>
                <w:sz w:val="24"/>
                <w:szCs w:val="24"/>
                <w:lang w:val="en-US"/>
              </w:rPr>
            </w:pPr>
            <w:r>
              <w:rPr>
                <w:i/>
                <w:sz w:val="24"/>
                <w:szCs w:val="24"/>
                <w:lang w:val="en-US"/>
              </w:rPr>
              <w:t>6</w:t>
            </w:r>
          </w:p>
        </w:tc>
        <w:tc>
          <w:tcPr>
            <w:tcW w:w="900" w:type="dxa"/>
          </w:tcPr>
          <w:p w:rsidR="005B0B65" w:rsidRPr="00A770E7" w:rsidRDefault="00A770E7" w:rsidP="00F338A3">
            <w:pPr>
              <w:jc w:val="center"/>
              <w:rPr>
                <w:i/>
                <w:sz w:val="24"/>
                <w:szCs w:val="24"/>
                <w:lang w:val="en-US"/>
              </w:rPr>
            </w:pPr>
            <w:r>
              <w:rPr>
                <w:i/>
                <w:sz w:val="24"/>
                <w:szCs w:val="24"/>
                <w:lang w:val="en-US"/>
              </w:rPr>
              <w:t>6</w:t>
            </w:r>
          </w:p>
        </w:tc>
        <w:tc>
          <w:tcPr>
            <w:tcW w:w="733" w:type="dxa"/>
          </w:tcPr>
          <w:p w:rsidR="005B0B65" w:rsidRPr="00A770E7" w:rsidRDefault="00A770E7" w:rsidP="00F338A3">
            <w:pPr>
              <w:jc w:val="center"/>
              <w:rPr>
                <w:i/>
                <w:sz w:val="24"/>
                <w:szCs w:val="24"/>
                <w:lang w:val="en-US"/>
              </w:rPr>
            </w:pPr>
            <w:r>
              <w:rPr>
                <w:i/>
                <w:sz w:val="24"/>
                <w:szCs w:val="24"/>
                <w:lang w:val="en-US"/>
              </w:rPr>
              <w:t>6</w:t>
            </w:r>
          </w:p>
        </w:tc>
        <w:tc>
          <w:tcPr>
            <w:tcW w:w="1247" w:type="dxa"/>
          </w:tcPr>
          <w:p w:rsidR="005B0B65" w:rsidRPr="00773388" w:rsidRDefault="005B0B65" w:rsidP="00F338A3">
            <w:pPr>
              <w:jc w:val="center"/>
              <w:rPr>
                <w:sz w:val="24"/>
                <w:szCs w:val="24"/>
              </w:rPr>
            </w:pPr>
          </w:p>
        </w:tc>
      </w:tr>
      <w:tr w:rsidR="005B0B65" w:rsidRPr="00773388">
        <w:trPr>
          <w:trHeight w:val="333"/>
        </w:trPr>
        <w:tc>
          <w:tcPr>
            <w:tcW w:w="675" w:type="dxa"/>
          </w:tcPr>
          <w:p w:rsidR="005B0B65" w:rsidRPr="00773388" w:rsidRDefault="005B0B65" w:rsidP="00F338A3">
            <w:pPr>
              <w:rPr>
                <w:sz w:val="24"/>
                <w:szCs w:val="24"/>
              </w:rPr>
            </w:pPr>
            <w:r w:rsidRPr="00773388">
              <w:rPr>
                <w:sz w:val="24"/>
                <w:szCs w:val="24"/>
              </w:rPr>
              <w:t>15</w:t>
            </w:r>
          </w:p>
        </w:tc>
        <w:tc>
          <w:tcPr>
            <w:tcW w:w="4266" w:type="dxa"/>
          </w:tcPr>
          <w:p w:rsidR="005B0B65" w:rsidRPr="00773388" w:rsidRDefault="005B0B65" w:rsidP="00F338A3">
            <w:pPr>
              <w:rPr>
                <w:sz w:val="24"/>
                <w:szCs w:val="24"/>
              </w:rPr>
            </w:pPr>
            <w:r w:rsidRPr="00773388">
              <w:rPr>
                <w:sz w:val="24"/>
                <w:szCs w:val="24"/>
              </w:rPr>
              <w:t>Переменная ставка накладных расходов, руб./час</w:t>
            </w:r>
          </w:p>
        </w:tc>
        <w:tc>
          <w:tcPr>
            <w:tcW w:w="1080" w:type="dxa"/>
          </w:tcPr>
          <w:p w:rsidR="005B0B65" w:rsidRPr="00773388" w:rsidRDefault="005B0B65" w:rsidP="00F338A3">
            <w:pPr>
              <w:jc w:val="center"/>
              <w:rPr>
                <w:sz w:val="24"/>
                <w:szCs w:val="24"/>
              </w:rPr>
            </w:pPr>
            <w:r w:rsidRPr="00773388">
              <w:rPr>
                <w:sz w:val="24"/>
                <w:szCs w:val="24"/>
              </w:rPr>
              <w:t>2</w:t>
            </w:r>
          </w:p>
        </w:tc>
        <w:tc>
          <w:tcPr>
            <w:tcW w:w="900" w:type="dxa"/>
          </w:tcPr>
          <w:p w:rsidR="005B0B65" w:rsidRPr="00773388" w:rsidRDefault="005B0B65" w:rsidP="00F338A3">
            <w:pPr>
              <w:jc w:val="center"/>
              <w:rPr>
                <w:sz w:val="24"/>
                <w:szCs w:val="24"/>
              </w:rPr>
            </w:pPr>
            <w:r w:rsidRPr="00773388">
              <w:rPr>
                <w:sz w:val="24"/>
                <w:szCs w:val="24"/>
              </w:rPr>
              <w:t>2</w:t>
            </w:r>
          </w:p>
        </w:tc>
        <w:tc>
          <w:tcPr>
            <w:tcW w:w="900" w:type="dxa"/>
          </w:tcPr>
          <w:p w:rsidR="005B0B65" w:rsidRPr="00773388" w:rsidRDefault="005B0B65" w:rsidP="00F338A3">
            <w:pPr>
              <w:jc w:val="center"/>
              <w:rPr>
                <w:sz w:val="24"/>
                <w:szCs w:val="24"/>
              </w:rPr>
            </w:pPr>
            <w:r w:rsidRPr="00773388">
              <w:rPr>
                <w:sz w:val="24"/>
                <w:szCs w:val="24"/>
              </w:rPr>
              <w:t>2</w:t>
            </w:r>
          </w:p>
        </w:tc>
        <w:tc>
          <w:tcPr>
            <w:tcW w:w="733" w:type="dxa"/>
          </w:tcPr>
          <w:p w:rsidR="005B0B65" w:rsidRPr="00773388" w:rsidRDefault="005B0B65" w:rsidP="00F338A3">
            <w:pPr>
              <w:jc w:val="center"/>
              <w:rPr>
                <w:sz w:val="24"/>
                <w:szCs w:val="24"/>
              </w:rPr>
            </w:pPr>
            <w:r w:rsidRPr="00773388">
              <w:rPr>
                <w:sz w:val="24"/>
                <w:szCs w:val="24"/>
              </w:rPr>
              <w:t>2</w:t>
            </w:r>
          </w:p>
        </w:tc>
        <w:tc>
          <w:tcPr>
            <w:tcW w:w="1247" w:type="dxa"/>
          </w:tcPr>
          <w:p w:rsidR="005B0B65" w:rsidRPr="00773388" w:rsidRDefault="005B0B65" w:rsidP="00F338A3">
            <w:pPr>
              <w:jc w:val="center"/>
              <w:rPr>
                <w:sz w:val="24"/>
                <w:szCs w:val="24"/>
              </w:rPr>
            </w:pPr>
          </w:p>
        </w:tc>
      </w:tr>
      <w:tr w:rsidR="005B0B65" w:rsidRPr="00773388">
        <w:trPr>
          <w:trHeight w:val="172"/>
        </w:trPr>
        <w:tc>
          <w:tcPr>
            <w:tcW w:w="675" w:type="dxa"/>
          </w:tcPr>
          <w:p w:rsidR="005B0B65" w:rsidRPr="00773388" w:rsidRDefault="005B0B65" w:rsidP="00F338A3">
            <w:pPr>
              <w:rPr>
                <w:sz w:val="24"/>
                <w:szCs w:val="24"/>
              </w:rPr>
            </w:pPr>
            <w:r w:rsidRPr="00773388">
              <w:rPr>
                <w:sz w:val="24"/>
                <w:szCs w:val="24"/>
              </w:rPr>
              <w:t>16</w:t>
            </w:r>
          </w:p>
        </w:tc>
        <w:tc>
          <w:tcPr>
            <w:tcW w:w="4266" w:type="dxa"/>
          </w:tcPr>
          <w:p w:rsidR="005B0B65" w:rsidRPr="00773388" w:rsidRDefault="005B0B65" w:rsidP="00F338A3">
            <w:pPr>
              <w:rPr>
                <w:sz w:val="24"/>
                <w:szCs w:val="24"/>
              </w:rPr>
            </w:pPr>
            <w:r w:rsidRPr="00773388">
              <w:rPr>
                <w:sz w:val="24"/>
                <w:szCs w:val="24"/>
              </w:rPr>
              <w:t>Общая величина прогнозных постоянных накладных расходов (включая амортизацию), руб.</w:t>
            </w:r>
          </w:p>
        </w:tc>
        <w:tc>
          <w:tcPr>
            <w:tcW w:w="1080" w:type="dxa"/>
          </w:tcPr>
          <w:p w:rsidR="005B0B65" w:rsidRPr="00773388" w:rsidRDefault="005B0B65" w:rsidP="00F338A3">
            <w:pPr>
              <w:jc w:val="center"/>
              <w:rPr>
                <w:sz w:val="24"/>
                <w:szCs w:val="24"/>
              </w:rPr>
            </w:pPr>
            <w:r w:rsidRPr="00773388">
              <w:rPr>
                <w:sz w:val="24"/>
                <w:szCs w:val="24"/>
              </w:rPr>
              <w:t>6000</w:t>
            </w:r>
          </w:p>
        </w:tc>
        <w:tc>
          <w:tcPr>
            <w:tcW w:w="900" w:type="dxa"/>
          </w:tcPr>
          <w:p w:rsidR="005B0B65" w:rsidRPr="00773388" w:rsidRDefault="005B0B65" w:rsidP="00F338A3">
            <w:pPr>
              <w:jc w:val="center"/>
              <w:rPr>
                <w:sz w:val="24"/>
                <w:szCs w:val="24"/>
              </w:rPr>
            </w:pPr>
            <w:r w:rsidRPr="00773388">
              <w:rPr>
                <w:sz w:val="24"/>
                <w:szCs w:val="24"/>
              </w:rPr>
              <w:t>6000</w:t>
            </w:r>
          </w:p>
        </w:tc>
        <w:tc>
          <w:tcPr>
            <w:tcW w:w="900" w:type="dxa"/>
          </w:tcPr>
          <w:p w:rsidR="005B0B65" w:rsidRPr="00773388" w:rsidRDefault="005B0B65" w:rsidP="00F338A3">
            <w:pPr>
              <w:jc w:val="center"/>
              <w:rPr>
                <w:sz w:val="24"/>
                <w:szCs w:val="24"/>
              </w:rPr>
            </w:pPr>
            <w:r w:rsidRPr="00773388">
              <w:rPr>
                <w:sz w:val="24"/>
                <w:szCs w:val="24"/>
              </w:rPr>
              <w:t>6000</w:t>
            </w:r>
          </w:p>
        </w:tc>
        <w:tc>
          <w:tcPr>
            <w:tcW w:w="733" w:type="dxa"/>
          </w:tcPr>
          <w:p w:rsidR="005B0B65" w:rsidRPr="00773388" w:rsidRDefault="005B0B65" w:rsidP="00F338A3">
            <w:pPr>
              <w:jc w:val="center"/>
              <w:rPr>
                <w:sz w:val="24"/>
                <w:szCs w:val="24"/>
              </w:rPr>
            </w:pPr>
            <w:r w:rsidRPr="00773388">
              <w:rPr>
                <w:sz w:val="24"/>
                <w:szCs w:val="24"/>
              </w:rPr>
              <w:t>6000</w:t>
            </w:r>
          </w:p>
        </w:tc>
        <w:tc>
          <w:tcPr>
            <w:tcW w:w="1247" w:type="dxa"/>
          </w:tcPr>
          <w:p w:rsidR="005B0B65" w:rsidRPr="00773388" w:rsidRDefault="005B0B65" w:rsidP="00F338A3">
            <w:pPr>
              <w:pStyle w:val="a3"/>
              <w:jc w:val="center"/>
              <w:rPr>
                <w:sz w:val="24"/>
                <w:szCs w:val="24"/>
                <w:lang w:eastAsia="ru-RU"/>
              </w:rPr>
            </w:pPr>
            <w:r w:rsidRPr="00773388">
              <w:rPr>
                <w:sz w:val="24"/>
                <w:szCs w:val="24"/>
                <w:lang w:eastAsia="ru-RU"/>
              </w:rPr>
              <w:t>24000</w:t>
            </w:r>
          </w:p>
        </w:tc>
      </w:tr>
      <w:tr w:rsidR="005B0B65" w:rsidRPr="00773388">
        <w:trPr>
          <w:trHeight w:val="236"/>
        </w:trPr>
        <w:tc>
          <w:tcPr>
            <w:tcW w:w="675" w:type="dxa"/>
          </w:tcPr>
          <w:p w:rsidR="005B0B65" w:rsidRPr="00773388" w:rsidRDefault="005B0B65" w:rsidP="00F338A3">
            <w:pPr>
              <w:rPr>
                <w:sz w:val="24"/>
                <w:szCs w:val="24"/>
              </w:rPr>
            </w:pPr>
            <w:r w:rsidRPr="00773388">
              <w:rPr>
                <w:sz w:val="24"/>
                <w:szCs w:val="24"/>
              </w:rPr>
              <w:t>17</w:t>
            </w:r>
          </w:p>
        </w:tc>
        <w:tc>
          <w:tcPr>
            <w:tcW w:w="4266" w:type="dxa"/>
          </w:tcPr>
          <w:p w:rsidR="005B0B65" w:rsidRPr="00773388" w:rsidRDefault="005B0B65" w:rsidP="00F338A3">
            <w:pPr>
              <w:rPr>
                <w:sz w:val="24"/>
                <w:szCs w:val="24"/>
              </w:rPr>
            </w:pPr>
            <w:r w:rsidRPr="00773388">
              <w:rPr>
                <w:sz w:val="24"/>
                <w:szCs w:val="24"/>
              </w:rPr>
              <w:t>Амортизация, руб.</w:t>
            </w:r>
          </w:p>
        </w:tc>
        <w:tc>
          <w:tcPr>
            <w:tcW w:w="1080" w:type="dxa"/>
          </w:tcPr>
          <w:p w:rsidR="005B0B65" w:rsidRPr="00773388" w:rsidRDefault="005B0B65" w:rsidP="00F338A3">
            <w:pPr>
              <w:jc w:val="center"/>
              <w:rPr>
                <w:sz w:val="24"/>
                <w:szCs w:val="24"/>
              </w:rPr>
            </w:pPr>
            <w:r w:rsidRPr="00773388">
              <w:rPr>
                <w:sz w:val="24"/>
                <w:szCs w:val="24"/>
              </w:rPr>
              <w:t>3250</w:t>
            </w:r>
          </w:p>
        </w:tc>
        <w:tc>
          <w:tcPr>
            <w:tcW w:w="900" w:type="dxa"/>
          </w:tcPr>
          <w:p w:rsidR="005B0B65" w:rsidRPr="00773388" w:rsidRDefault="005B0B65" w:rsidP="00F338A3">
            <w:pPr>
              <w:jc w:val="center"/>
              <w:rPr>
                <w:sz w:val="24"/>
                <w:szCs w:val="24"/>
              </w:rPr>
            </w:pPr>
            <w:r w:rsidRPr="00773388">
              <w:rPr>
                <w:sz w:val="24"/>
                <w:szCs w:val="24"/>
              </w:rPr>
              <w:t>3250</w:t>
            </w:r>
          </w:p>
        </w:tc>
        <w:tc>
          <w:tcPr>
            <w:tcW w:w="900" w:type="dxa"/>
          </w:tcPr>
          <w:p w:rsidR="005B0B65" w:rsidRPr="00773388" w:rsidRDefault="005B0B65" w:rsidP="00F338A3">
            <w:pPr>
              <w:jc w:val="center"/>
              <w:rPr>
                <w:sz w:val="24"/>
                <w:szCs w:val="24"/>
              </w:rPr>
            </w:pPr>
            <w:r w:rsidRPr="00773388">
              <w:rPr>
                <w:sz w:val="24"/>
                <w:szCs w:val="24"/>
              </w:rPr>
              <w:t>3250</w:t>
            </w:r>
          </w:p>
        </w:tc>
        <w:tc>
          <w:tcPr>
            <w:tcW w:w="733" w:type="dxa"/>
          </w:tcPr>
          <w:p w:rsidR="005B0B65" w:rsidRPr="00773388" w:rsidRDefault="005B0B65" w:rsidP="00F338A3">
            <w:pPr>
              <w:jc w:val="center"/>
              <w:rPr>
                <w:sz w:val="24"/>
                <w:szCs w:val="24"/>
              </w:rPr>
            </w:pPr>
            <w:r w:rsidRPr="00773388">
              <w:rPr>
                <w:sz w:val="24"/>
                <w:szCs w:val="24"/>
              </w:rPr>
              <w:t>3250</w:t>
            </w:r>
          </w:p>
        </w:tc>
        <w:tc>
          <w:tcPr>
            <w:tcW w:w="1247" w:type="dxa"/>
          </w:tcPr>
          <w:p w:rsidR="005B0B65" w:rsidRPr="00773388" w:rsidRDefault="005B0B65" w:rsidP="00F338A3">
            <w:pPr>
              <w:jc w:val="center"/>
              <w:rPr>
                <w:sz w:val="24"/>
                <w:szCs w:val="24"/>
              </w:rPr>
            </w:pPr>
            <w:r w:rsidRPr="00773388">
              <w:rPr>
                <w:sz w:val="24"/>
                <w:szCs w:val="24"/>
              </w:rPr>
              <w:t>13000</w:t>
            </w:r>
          </w:p>
        </w:tc>
      </w:tr>
      <w:tr w:rsidR="005B0B65" w:rsidRPr="00773388">
        <w:trPr>
          <w:trHeight w:val="398"/>
        </w:trPr>
        <w:tc>
          <w:tcPr>
            <w:tcW w:w="675" w:type="dxa"/>
          </w:tcPr>
          <w:p w:rsidR="005B0B65" w:rsidRPr="00773388" w:rsidRDefault="005B0B65" w:rsidP="00F338A3">
            <w:pPr>
              <w:rPr>
                <w:sz w:val="24"/>
                <w:szCs w:val="24"/>
              </w:rPr>
            </w:pPr>
            <w:r w:rsidRPr="00773388">
              <w:rPr>
                <w:sz w:val="24"/>
                <w:szCs w:val="24"/>
              </w:rPr>
              <w:t>18</w:t>
            </w:r>
          </w:p>
        </w:tc>
        <w:tc>
          <w:tcPr>
            <w:tcW w:w="4266" w:type="dxa"/>
          </w:tcPr>
          <w:p w:rsidR="005B0B65" w:rsidRPr="00773388" w:rsidRDefault="005B0B65" w:rsidP="00F338A3">
            <w:pPr>
              <w:rPr>
                <w:sz w:val="24"/>
                <w:szCs w:val="24"/>
              </w:rPr>
            </w:pPr>
            <w:r w:rsidRPr="00773388">
              <w:rPr>
                <w:sz w:val="24"/>
                <w:szCs w:val="24"/>
              </w:rPr>
              <w:t>Переменные коммерческие и управленческие расходы на единицу продукции, руб.</w:t>
            </w:r>
          </w:p>
        </w:tc>
        <w:tc>
          <w:tcPr>
            <w:tcW w:w="1080" w:type="dxa"/>
          </w:tcPr>
          <w:p w:rsidR="005B0B65" w:rsidRPr="00773388" w:rsidRDefault="005B0B65" w:rsidP="00F338A3">
            <w:pPr>
              <w:jc w:val="center"/>
              <w:rPr>
                <w:sz w:val="24"/>
                <w:szCs w:val="24"/>
              </w:rPr>
            </w:pPr>
            <w:r w:rsidRPr="00773388">
              <w:rPr>
                <w:sz w:val="24"/>
                <w:szCs w:val="24"/>
              </w:rPr>
              <w:t>4</w:t>
            </w:r>
          </w:p>
        </w:tc>
        <w:tc>
          <w:tcPr>
            <w:tcW w:w="900" w:type="dxa"/>
          </w:tcPr>
          <w:p w:rsidR="005B0B65" w:rsidRPr="00773388" w:rsidRDefault="005B0B65" w:rsidP="00F338A3">
            <w:pPr>
              <w:jc w:val="center"/>
              <w:rPr>
                <w:sz w:val="24"/>
                <w:szCs w:val="24"/>
              </w:rPr>
            </w:pPr>
            <w:r w:rsidRPr="00773388">
              <w:rPr>
                <w:sz w:val="24"/>
                <w:szCs w:val="24"/>
              </w:rPr>
              <w:t>4</w:t>
            </w:r>
          </w:p>
        </w:tc>
        <w:tc>
          <w:tcPr>
            <w:tcW w:w="900" w:type="dxa"/>
          </w:tcPr>
          <w:p w:rsidR="005B0B65" w:rsidRPr="00773388" w:rsidRDefault="005B0B65" w:rsidP="00F338A3">
            <w:pPr>
              <w:jc w:val="center"/>
              <w:rPr>
                <w:sz w:val="24"/>
                <w:szCs w:val="24"/>
              </w:rPr>
            </w:pPr>
            <w:r w:rsidRPr="00773388">
              <w:rPr>
                <w:sz w:val="24"/>
                <w:szCs w:val="24"/>
              </w:rPr>
              <w:t>4</w:t>
            </w:r>
          </w:p>
        </w:tc>
        <w:tc>
          <w:tcPr>
            <w:tcW w:w="733" w:type="dxa"/>
          </w:tcPr>
          <w:p w:rsidR="005B0B65" w:rsidRPr="00773388" w:rsidRDefault="005B0B65" w:rsidP="00F338A3">
            <w:pPr>
              <w:jc w:val="center"/>
              <w:rPr>
                <w:sz w:val="24"/>
                <w:szCs w:val="24"/>
              </w:rPr>
            </w:pPr>
            <w:r w:rsidRPr="00773388">
              <w:rPr>
                <w:sz w:val="24"/>
                <w:szCs w:val="24"/>
              </w:rPr>
              <w:t>4</w:t>
            </w:r>
          </w:p>
        </w:tc>
        <w:tc>
          <w:tcPr>
            <w:tcW w:w="1247" w:type="dxa"/>
          </w:tcPr>
          <w:p w:rsidR="005B0B65" w:rsidRPr="00773388" w:rsidRDefault="005B0B65" w:rsidP="00F338A3">
            <w:pPr>
              <w:jc w:val="center"/>
              <w:rPr>
                <w:sz w:val="24"/>
                <w:szCs w:val="24"/>
              </w:rPr>
            </w:pPr>
          </w:p>
        </w:tc>
      </w:tr>
      <w:tr w:rsidR="005B0B65" w:rsidRPr="00773388">
        <w:trPr>
          <w:trHeight w:val="269"/>
        </w:trPr>
        <w:tc>
          <w:tcPr>
            <w:tcW w:w="675" w:type="dxa"/>
          </w:tcPr>
          <w:p w:rsidR="005B0B65" w:rsidRPr="00773388" w:rsidRDefault="005B0B65" w:rsidP="00F338A3">
            <w:pPr>
              <w:rPr>
                <w:sz w:val="24"/>
                <w:szCs w:val="24"/>
              </w:rPr>
            </w:pPr>
            <w:r w:rsidRPr="00773388">
              <w:rPr>
                <w:sz w:val="24"/>
                <w:szCs w:val="24"/>
              </w:rPr>
              <w:t>19</w:t>
            </w:r>
          </w:p>
        </w:tc>
        <w:tc>
          <w:tcPr>
            <w:tcW w:w="4266" w:type="dxa"/>
          </w:tcPr>
          <w:p w:rsidR="005B0B65" w:rsidRPr="00773388" w:rsidRDefault="005B0B65" w:rsidP="00F338A3">
            <w:pPr>
              <w:rPr>
                <w:sz w:val="24"/>
                <w:szCs w:val="24"/>
              </w:rPr>
            </w:pPr>
            <w:r w:rsidRPr="00773388">
              <w:rPr>
                <w:sz w:val="24"/>
                <w:szCs w:val="24"/>
              </w:rPr>
              <w:t>Постоянные коммерческие и упр</w:t>
            </w:r>
            <w:r w:rsidR="006B317B">
              <w:rPr>
                <w:sz w:val="24"/>
                <w:szCs w:val="24"/>
              </w:rPr>
              <w:t xml:space="preserve">авленческие расходы </w:t>
            </w:r>
            <w:r w:rsidRPr="00773388">
              <w:rPr>
                <w:sz w:val="24"/>
                <w:szCs w:val="24"/>
              </w:rPr>
              <w:t>, руб.:</w:t>
            </w:r>
          </w:p>
        </w:tc>
        <w:tc>
          <w:tcPr>
            <w:tcW w:w="108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733" w:type="dxa"/>
            <w:vAlign w:val="bottom"/>
          </w:tcPr>
          <w:p w:rsidR="005B0B65" w:rsidRPr="00773388" w:rsidRDefault="005B0B65" w:rsidP="00F338A3">
            <w:pPr>
              <w:jc w:val="center"/>
              <w:rPr>
                <w:rFonts w:eastAsia="Arial Unicode MS"/>
                <w:sz w:val="24"/>
                <w:szCs w:val="24"/>
              </w:rPr>
            </w:pPr>
          </w:p>
        </w:tc>
        <w:tc>
          <w:tcPr>
            <w:tcW w:w="1247" w:type="dxa"/>
            <w:vAlign w:val="bottom"/>
          </w:tcPr>
          <w:p w:rsidR="005B0B65" w:rsidRPr="00773388" w:rsidRDefault="001049AB" w:rsidP="00F338A3">
            <w:pPr>
              <w:jc w:val="center"/>
              <w:rPr>
                <w:rFonts w:eastAsia="Arial Unicode MS"/>
                <w:sz w:val="24"/>
                <w:szCs w:val="24"/>
              </w:rPr>
            </w:pPr>
            <w:r>
              <w:rPr>
                <w:rFonts w:eastAsia="Arial Unicode MS"/>
                <w:sz w:val="24"/>
                <w:szCs w:val="24"/>
              </w:rPr>
              <w:t>0</w:t>
            </w:r>
          </w:p>
        </w:tc>
      </w:tr>
      <w:tr w:rsidR="005B0B65" w:rsidRPr="00773388">
        <w:trPr>
          <w:trHeight w:val="204"/>
        </w:trPr>
        <w:tc>
          <w:tcPr>
            <w:tcW w:w="675" w:type="dxa"/>
          </w:tcPr>
          <w:p w:rsidR="005B0B65" w:rsidRPr="00773388" w:rsidRDefault="005B0B65" w:rsidP="00F338A3">
            <w:pPr>
              <w:rPr>
                <w:sz w:val="24"/>
                <w:szCs w:val="24"/>
              </w:rPr>
            </w:pPr>
            <w:r w:rsidRPr="00773388">
              <w:rPr>
                <w:sz w:val="24"/>
                <w:szCs w:val="24"/>
              </w:rPr>
              <w:t>20</w:t>
            </w:r>
          </w:p>
        </w:tc>
        <w:tc>
          <w:tcPr>
            <w:tcW w:w="4266" w:type="dxa"/>
          </w:tcPr>
          <w:p w:rsidR="005B0B65" w:rsidRPr="00773388" w:rsidRDefault="005B0B65" w:rsidP="00F338A3">
            <w:pPr>
              <w:rPr>
                <w:sz w:val="24"/>
                <w:szCs w:val="24"/>
              </w:rPr>
            </w:pPr>
            <w:r w:rsidRPr="00773388">
              <w:rPr>
                <w:sz w:val="24"/>
                <w:szCs w:val="24"/>
              </w:rPr>
              <w:t>Реклама</w:t>
            </w:r>
          </w:p>
        </w:tc>
        <w:tc>
          <w:tcPr>
            <w:tcW w:w="108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871CD9">
            <w:pP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733" w:type="dxa"/>
            <w:vAlign w:val="bottom"/>
          </w:tcPr>
          <w:p w:rsidR="005B0B65" w:rsidRPr="00773388" w:rsidRDefault="005B0B65" w:rsidP="00F338A3">
            <w:pPr>
              <w:jc w:val="center"/>
              <w:rPr>
                <w:rFonts w:eastAsia="Arial Unicode MS"/>
                <w:sz w:val="24"/>
                <w:szCs w:val="24"/>
              </w:rPr>
            </w:pPr>
          </w:p>
        </w:tc>
        <w:tc>
          <w:tcPr>
            <w:tcW w:w="1247" w:type="dxa"/>
            <w:vAlign w:val="bottom"/>
          </w:tcPr>
          <w:p w:rsidR="005B0B65" w:rsidRPr="00773388" w:rsidRDefault="005B0B65" w:rsidP="00F338A3">
            <w:pPr>
              <w:jc w:val="center"/>
              <w:rPr>
                <w:rFonts w:eastAsia="Arial Unicode MS"/>
                <w:sz w:val="24"/>
                <w:szCs w:val="24"/>
              </w:rPr>
            </w:pPr>
            <w:r w:rsidRPr="00773388">
              <w:rPr>
                <w:sz w:val="24"/>
                <w:szCs w:val="24"/>
              </w:rPr>
              <w:t>0</w:t>
            </w:r>
          </w:p>
        </w:tc>
      </w:tr>
      <w:tr w:rsidR="005B0B65" w:rsidRPr="00773388">
        <w:trPr>
          <w:trHeight w:val="268"/>
        </w:trPr>
        <w:tc>
          <w:tcPr>
            <w:tcW w:w="675" w:type="dxa"/>
          </w:tcPr>
          <w:p w:rsidR="005B0B65" w:rsidRPr="00773388" w:rsidRDefault="005B0B65" w:rsidP="00F338A3">
            <w:pPr>
              <w:rPr>
                <w:sz w:val="24"/>
                <w:szCs w:val="24"/>
              </w:rPr>
            </w:pPr>
            <w:r w:rsidRPr="00773388">
              <w:rPr>
                <w:sz w:val="24"/>
                <w:szCs w:val="24"/>
              </w:rPr>
              <w:t>21</w:t>
            </w:r>
          </w:p>
        </w:tc>
        <w:tc>
          <w:tcPr>
            <w:tcW w:w="4266" w:type="dxa"/>
          </w:tcPr>
          <w:p w:rsidR="005B0B65" w:rsidRPr="00773388" w:rsidRDefault="005B0B65" w:rsidP="00F338A3">
            <w:pPr>
              <w:rPr>
                <w:sz w:val="24"/>
                <w:szCs w:val="24"/>
              </w:rPr>
            </w:pPr>
            <w:r w:rsidRPr="00773388">
              <w:rPr>
                <w:sz w:val="24"/>
                <w:szCs w:val="24"/>
              </w:rPr>
              <w:t>Страхование</w:t>
            </w:r>
          </w:p>
        </w:tc>
        <w:tc>
          <w:tcPr>
            <w:tcW w:w="108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733" w:type="dxa"/>
            <w:vAlign w:val="bottom"/>
          </w:tcPr>
          <w:p w:rsidR="005B0B65" w:rsidRPr="00773388" w:rsidRDefault="005B0B65" w:rsidP="00F338A3">
            <w:pPr>
              <w:jc w:val="center"/>
              <w:rPr>
                <w:rFonts w:eastAsia="Arial Unicode MS"/>
                <w:sz w:val="24"/>
                <w:szCs w:val="24"/>
              </w:rPr>
            </w:pPr>
          </w:p>
        </w:tc>
        <w:tc>
          <w:tcPr>
            <w:tcW w:w="1247" w:type="dxa"/>
            <w:vAlign w:val="bottom"/>
          </w:tcPr>
          <w:p w:rsidR="005B0B65" w:rsidRPr="00773388" w:rsidRDefault="005B0B65" w:rsidP="00F338A3">
            <w:pPr>
              <w:jc w:val="center"/>
              <w:rPr>
                <w:rFonts w:eastAsia="Arial Unicode MS"/>
                <w:sz w:val="24"/>
                <w:szCs w:val="24"/>
              </w:rPr>
            </w:pPr>
            <w:r w:rsidRPr="00773388">
              <w:rPr>
                <w:sz w:val="24"/>
                <w:szCs w:val="24"/>
              </w:rPr>
              <w:t>0</w:t>
            </w:r>
          </w:p>
        </w:tc>
      </w:tr>
      <w:tr w:rsidR="005B0B65" w:rsidRPr="00773388">
        <w:trPr>
          <w:trHeight w:val="159"/>
        </w:trPr>
        <w:tc>
          <w:tcPr>
            <w:tcW w:w="675" w:type="dxa"/>
          </w:tcPr>
          <w:p w:rsidR="005B0B65" w:rsidRPr="00773388" w:rsidRDefault="005B0B65" w:rsidP="00F338A3">
            <w:pPr>
              <w:rPr>
                <w:sz w:val="24"/>
                <w:szCs w:val="24"/>
              </w:rPr>
            </w:pPr>
            <w:r w:rsidRPr="00773388">
              <w:rPr>
                <w:sz w:val="24"/>
                <w:szCs w:val="24"/>
              </w:rPr>
              <w:t>22</w:t>
            </w:r>
          </w:p>
        </w:tc>
        <w:tc>
          <w:tcPr>
            <w:tcW w:w="4266" w:type="dxa"/>
          </w:tcPr>
          <w:p w:rsidR="005B0B65" w:rsidRPr="00773388" w:rsidRDefault="005B0B65" w:rsidP="00F338A3">
            <w:pPr>
              <w:rPr>
                <w:sz w:val="24"/>
                <w:szCs w:val="24"/>
              </w:rPr>
            </w:pPr>
            <w:r w:rsidRPr="00773388">
              <w:rPr>
                <w:sz w:val="24"/>
                <w:szCs w:val="24"/>
              </w:rPr>
              <w:t>Заработная плата</w:t>
            </w:r>
          </w:p>
        </w:tc>
        <w:tc>
          <w:tcPr>
            <w:tcW w:w="108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733" w:type="dxa"/>
            <w:vAlign w:val="bottom"/>
          </w:tcPr>
          <w:p w:rsidR="005B0B65" w:rsidRPr="00773388" w:rsidRDefault="005B0B65" w:rsidP="00F338A3">
            <w:pPr>
              <w:jc w:val="center"/>
              <w:rPr>
                <w:rFonts w:eastAsia="Arial Unicode MS"/>
                <w:sz w:val="24"/>
                <w:szCs w:val="24"/>
              </w:rPr>
            </w:pPr>
          </w:p>
        </w:tc>
        <w:tc>
          <w:tcPr>
            <w:tcW w:w="1247" w:type="dxa"/>
            <w:vAlign w:val="bottom"/>
          </w:tcPr>
          <w:p w:rsidR="005B0B65" w:rsidRPr="00773388" w:rsidRDefault="005B0B65" w:rsidP="00F338A3">
            <w:pPr>
              <w:jc w:val="center"/>
              <w:rPr>
                <w:rFonts w:eastAsia="Arial Unicode MS"/>
                <w:sz w:val="24"/>
                <w:szCs w:val="24"/>
              </w:rPr>
            </w:pPr>
            <w:r w:rsidRPr="00773388">
              <w:rPr>
                <w:sz w:val="24"/>
                <w:szCs w:val="24"/>
              </w:rPr>
              <w:t>0</w:t>
            </w:r>
          </w:p>
        </w:tc>
      </w:tr>
      <w:tr w:rsidR="005B0B65" w:rsidRPr="00773388">
        <w:trPr>
          <w:trHeight w:val="102"/>
        </w:trPr>
        <w:tc>
          <w:tcPr>
            <w:tcW w:w="675" w:type="dxa"/>
          </w:tcPr>
          <w:p w:rsidR="005B0B65" w:rsidRPr="00773388" w:rsidRDefault="005B0B65" w:rsidP="00F338A3">
            <w:pPr>
              <w:rPr>
                <w:sz w:val="24"/>
                <w:szCs w:val="24"/>
              </w:rPr>
            </w:pPr>
            <w:r w:rsidRPr="00773388">
              <w:rPr>
                <w:sz w:val="24"/>
                <w:szCs w:val="24"/>
              </w:rPr>
              <w:t>23</w:t>
            </w:r>
          </w:p>
        </w:tc>
        <w:tc>
          <w:tcPr>
            <w:tcW w:w="4266" w:type="dxa"/>
          </w:tcPr>
          <w:p w:rsidR="005B0B65" w:rsidRPr="00773388" w:rsidRDefault="005B0B65" w:rsidP="00F338A3">
            <w:pPr>
              <w:rPr>
                <w:sz w:val="24"/>
                <w:szCs w:val="24"/>
              </w:rPr>
            </w:pPr>
            <w:r w:rsidRPr="00773388">
              <w:rPr>
                <w:sz w:val="24"/>
                <w:szCs w:val="24"/>
              </w:rPr>
              <w:t>Аренда</w:t>
            </w:r>
          </w:p>
        </w:tc>
        <w:tc>
          <w:tcPr>
            <w:tcW w:w="108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733" w:type="dxa"/>
            <w:vAlign w:val="bottom"/>
          </w:tcPr>
          <w:p w:rsidR="005B0B65" w:rsidRPr="00773388" w:rsidRDefault="005B0B65" w:rsidP="00F338A3">
            <w:pPr>
              <w:jc w:val="center"/>
              <w:rPr>
                <w:rFonts w:eastAsia="Arial Unicode MS"/>
                <w:sz w:val="24"/>
                <w:szCs w:val="24"/>
              </w:rPr>
            </w:pPr>
          </w:p>
        </w:tc>
        <w:tc>
          <w:tcPr>
            <w:tcW w:w="1247" w:type="dxa"/>
            <w:vAlign w:val="bottom"/>
          </w:tcPr>
          <w:p w:rsidR="005B0B65" w:rsidRPr="00773388" w:rsidRDefault="005B0B65" w:rsidP="00F338A3">
            <w:pPr>
              <w:jc w:val="center"/>
              <w:rPr>
                <w:rFonts w:eastAsia="Arial Unicode MS"/>
                <w:sz w:val="24"/>
                <w:szCs w:val="24"/>
              </w:rPr>
            </w:pPr>
            <w:r w:rsidRPr="00773388">
              <w:rPr>
                <w:sz w:val="24"/>
                <w:szCs w:val="24"/>
              </w:rPr>
              <w:t>0</w:t>
            </w:r>
          </w:p>
        </w:tc>
      </w:tr>
      <w:tr w:rsidR="005B0B65" w:rsidRPr="00773388">
        <w:trPr>
          <w:trHeight w:val="169"/>
        </w:trPr>
        <w:tc>
          <w:tcPr>
            <w:tcW w:w="675" w:type="dxa"/>
          </w:tcPr>
          <w:p w:rsidR="005B0B65" w:rsidRPr="00773388" w:rsidRDefault="005B0B65" w:rsidP="00F338A3">
            <w:pPr>
              <w:rPr>
                <w:sz w:val="24"/>
                <w:szCs w:val="24"/>
              </w:rPr>
            </w:pPr>
            <w:r w:rsidRPr="00773388">
              <w:rPr>
                <w:sz w:val="24"/>
                <w:szCs w:val="24"/>
              </w:rPr>
              <w:t>24</w:t>
            </w:r>
          </w:p>
        </w:tc>
        <w:tc>
          <w:tcPr>
            <w:tcW w:w="4266" w:type="dxa"/>
          </w:tcPr>
          <w:p w:rsidR="005B0B65" w:rsidRPr="00773388" w:rsidRDefault="005B0B65" w:rsidP="00F338A3">
            <w:pPr>
              <w:rPr>
                <w:sz w:val="24"/>
                <w:szCs w:val="24"/>
              </w:rPr>
            </w:pPr>
            <w:r w:rsidRPr="00773388">
              <w:rPr>
                <w:sz w:val="24"/>
                <w:szCs w:val="24"/>
              </w:rPr>
              <w:t>Налоги</w:t>
            </w:r>
          </w:p>
        </w:tc>
        <w:tc>
          <w:tcPr>
            <w:tcW w:w="108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900" w:type="dxa"/>
            <w:vAlign w:val="bottom"/>
          </w:tcPr>
          <w:p w:rsidR="005B0B65" w:rsidRPr="00773388" w:rsidRDefault="005B0B65" w:rsidP="00F338A3">
            <w:pPr>
              <w:jc w:val="center"/>
              <w:rPr>
                <w:rFonts w:eastAsia="Arial Unicode MS"/>
                <w:sz w:val="24"/>
                <w:szCs w:val="24"/>
              </w:rPr>
            </w:pPr>
          </w:p>
        </w:tc>
        <w:tc>
          <w:tcPr>
            <w:tcW w:w="733" w:type="dxa"/>
            <w:vAlign w:val="bottom"/>
          </w:tcPr>
          <w:p w:rsidR="005B0B65" w:rsidRPr="00773388" w:rsidRDefault="005B0B65" w:rsidP="00F338A3">
            <w:pPr>
              <w:jc w:val="center"/>
              <w:rPr>
                <w:rFonts w:eastAsia="Arial Unicode MS"/>
                <w:sz w:val="24"/>
                <w:szCs w:val="24"/>
              </w:rPr>
            </w:pPr>
          </w:p>
        </w:tc>
        <w:tc>
          <w:tcPr>
            <w:tcW w:w="1247" w:type="dxa"/>
            <w:vAlign w:val="bottom"/>
          </w:tcPr>
          <w:p w:rsidR="005B0B65" w:rsidRPr="00773388" w:rsidRDefault="005B0B65" w:rsidP="00F338A3">
            <w:pPr>
              <w:jc w:val="center"/>
              <w:rPr>
                <w:rFonts w:eastAsia="Arial Unicode MS"/>
                <w:sz w:val="24"/>
                <w:szCs w:val="24"/>
              </w:rPr>
            </w:pPr>
            <w:r w:rsidRPr="00773388">
              <w:rPr>
                <w:sz w:val="24"/>
                <w:szCs w:val="24"/>
              </w:rPr>
              <w:t>0</w:t>
            </w:r>
          </w:p>
        </w:tc>
      </w:tr>
      <w:tr w:rsidR="005B0B65" w:rsidRPr="00773388">
        <w:trPr>
          <w:trHeight w:val="193"/>
        </w:trPr>
        <w:tc>
          <w:tcPr>
            <w:tcW w:w="675" w:type="dxa"/>
          </w:tcPr>
          <w:p w:rsidR="005B0B65" w:rsidRPr="00773388" w:rsidRDefault="005B0B65" w:rsidP="00F338A3">
            <w:pPr>
              <w:rPr>
                <w:sz w:val="24"/>
                <w:szCs w:val="24"/>
              </w:rPr>
            </w:pPr>
            <w:r w:rsidRPr="00773388">
              <w:rPr>
                <w:sz w:val="24"/>
                <w:szCs w:val="24"/>
              </w:rPr>
              <w:t>25</w:t>
            </w:r>
          </w:p>
        </w:tc>
        <w:tc>
          <w:tcPr>
            <w:tcW w:w="4266" w:type="dxa"/>
          </w:tcPr>
          <w:p w:rsidR="005B0B65" w:rsidRPr="00773388" w:rsidRDefault="005B0B65" w:rsidP="00F338A3">
            <w:pPr>
              <w:rPr>
                <w:sz w:val="24"/>
                <w:szCs w:val="24"/>
              </w:rPr>
            </w:pPr>
            <w:r w:rsidRPr="00773388">
              <w:rPr>
                <w:sz w:val="24"/>
                <w:szCs w:val="24"/>
              </w:rPr>
              <w:t>Денежные средства, необходимые для закупки оборудования, руб.</w:t>
            </w:r>
          </w:p>
        </w:tc>
        <w:tc>
          <w:tcPr>
            <w:tcW w:w="1080" w:type="dxa"/>
          </w:tcPr>
          <w:p w:rsidR="005B0B65" w:rsidRPr="00773388" w:rsidRDefault="005B0B65" w:rsidP="00F338A3">
            <w:pPr>
              <w:jc w:val="center"/>
              <w:rPr>
                <w:sz w:val="24"/>
                <w:szCs w:val="24"/>
              </w:rPr>
            </w:pPr>
          </w:p>
        </w:tc>
        <w:tc>
          <w:tcPr>
            <w:tcW w:w="900" w:type="dxa"/>
          </w:tcPr>
          <w:p w:rsidR="005B0B65" w:rsidRPr="00773388" w:rsidRDefault="005B0B65" w:rsidP="00F338A3">
            <w:pPr>
              <w:jc w:val="center"/>
              <w:rPr>
                <w:sz w:val="24"/>
                <w:szCs w:val="24"/>
              </w:rPr>
            </w:pPr>
          </w:p>
        </w:tc>
        <w:tc>
          <w:tcPr>
            <w:tcW w:w="900" w:type="dxa"/>
          </w:tcPr>
          <w:p w:rsidR="005B0B65" w:rsidRPr="00773388" w:rsidRDefault="005B0B65" w:rsidP="00F338A3">
            <w:pPr>
              <w:jc w:val="center"/>
              <w:rPr>
                <w:sz w:val="24"/>
                <w:szCs w:val="24"/>
              </w:rPr>
            </w:pPr>
          </w:p>
        </w:tc>
        <w:tc>
          <w:tcPr>
            <w:tcW w:w="733" w:type="dxa"/>
          </w:tcPr>
          <w:p w:rsidR="005B0B65" w:rsidRPr="00773388" w:rsidRDefault="005B0B65" w:rsidP="00F338A3">
            <w:pPr>
              <w:jc w:val="center"/>
              <w:rPr>
                <w:sz w:val="24"/>
                <w:szCs w:val="24"/>
              </w:rPr>
            </w:pPr>
          </w:p>
        </w:tc>
        <w:tc>
          <w:tcPr>
            <w:tcW w:w="1247" w:type="dxa"/>
          </w:tcPr>
          <w:p w:rsidR="005B0B65" w:rsidRDefault="00871CD9" w:rsidP="00F338A3">
            <w:pPr>
              <w:jc w:val="center"/>
              <w:rPr>
                <w:sz w:val="24"/>
                <w:szCs w:val="24"/>
              </w:rPr>
            </w:pPr>
            <w:r>
              <w:rPr>
                <w:sz w:val="24"/>
                <w:szCs w:val="24"/>
              </w:rPr>
              <w:t>0</w:t>
            </w:r>
          </w:p>
          <w:p w:rsidR="00871CD9" w:rsidRPr="00773388" w:rsidRDefault="00871CD9" w:rsidP="00871CD9">
            <w:pPr>
              <w:rPr>
                <w:sz w:val="24"/>
                <w:szCs w:val="24"/>
              </w:rPr>
            </w:pPr>
          </w:p>
        </w:tc>
      </w:tr>
      <w:tr w:rsidR="005B0B65" w:rsidRPr="00773388">
        <w:trPr>
          <w:trHeight w:val="229"/>
        </w:trPr>
        <w:tc>
          <w:tcPr>
            <w:tcW w:w="675" w:type="dxa"/>
          </w:tcPr>
          <w:p w:rsidR="005B0B65" w:rsidRPr="00773388" w:rsidRDefault="005B0B65" w:rsidP="00F338A3">
            <w:pPr>
              <w:rPr>
                <w:sz w:val="24"/>
                <w:szCs w:val="24"/>
              </w:rPr>
            </w:pPr>
            <w:r w:rsidRPr="00773388">
              <w:rPr>
                <w:sz w:val="24"/>
                <w:szCs w:val="24"/>
              </w:rPr>
              <w:t>26</w:t>
            </w:r>
          </w:p>
        </w:tc>
        <w:tc>
          <w:tcPr>
            <w:tcW w:w="4266" w:type="dxa"/>
          </w:tcPr>
          <w:p w:rsidR="005B0B65" w:rsidRPr="00773388" w:rsidRDefault="005B0B65" w:rsidP="00F338A3">
            <w:pPr>
              <w:rPr>
                <w:sz w:val="24"/>
                <w:szCs w:val="24"/>
              </w:rPr>
            </w:pPr>
            <w:r w:rsidRPr="00773388">
              <w:rPr>
                <w:sz w:val="24"/>
                <w:szCs w:val="24"/>
              </w:rPr>
              <w:t>Объем кредитования, руб.</w:t>
            </w:r>
          </w:p>
        </w:tc>
        <w:tc>
          <w:tcPr>
            <w:tcW w:w="1080" w:type="dxa"/>
          </w:tcPr>
          <w:p w:rsidR="005B0B65" w:rsidRPr="00773388" w:rsidRDefault="005B0B65" w:rsidP="00F338A3">
            <w:pPr>
              <w:jc w:val="center"/>
              <w:rPr>
                <w:sz w:val="24"/>
                <w:szCs w:val="24"/>
              </w:rPr>
            </w:pPr>
          </w:p>
        </w:tc>
        <w:tc>
          <w:tcPr>
            <w:tcW w:w="900" w:type="dxa"/>
          </w:tcPr>
          <w:p w:rsidR="005B0B65" w:rsidRPr="00773388" w:rsidRDefault="005B0B65" w:rsidP="00F338A3">
            <w:pPr>
              <w:pStyle w:val="a3"/>
              <w:jc w:val="center"/>
              <w:rPr>
                <w:sz w:val="24"/>
                <w:szCs w:val="24"/>
                <w:lang w:eastAsia="ru-RU"/>
              </w:rPr>
            </w:pPr>
          </w:p>
        </w:tc>
        <w:tc>
          <w:tcPr>
            <w:tcW w:w="900" w:type="dxa"/>
          </w:tcPr>
          <w:p w:rsidR="005B0B65" w:rsidRPr="00773388" w:rsidRDefault="005B0B65" w:rsidP="00F338A3">
            <w:pPr>
              <w:jc w:val="center"/>
              <w:rPr>
                <w:sz w:val="24"/>
                <w:szCs w:val="24"/>
              </w:rPr>
            </w:pPr>
          </w:p>
        </w:tc>
        <w:tc>
          <w:tcPr>
            <w:tcW w:w="733" w:type="dxa"/>
          </w:tcPr>
          <w:p w:rsidR="005B0B65" w:rsidRPr="00773388" w:rsidRDefault="005B0B65" w:rsidP="00F338A3">
            <w:pPr>
              <w:jc w:val="center"/>
              <w:rPr>
                <w:sz w:val="24"/>
                <w:szCs w:val="24"/>
              </w:rPr>
            </w:pPr>
          </w:p>
        </w:tc>
        <w:tc>
          <w:tcPr>
            <w:tcW w:w="1247" w:type="dxa"/>
          </w:tcPr>
          <w:p w:rsidR="006B317B" w:rsidRPr="00773388" w:rsidRDefault="006B317B" w:rsidP="006B317B">
            <w:pPr>
              <w:jc w:val="center"/>
              <w:rPr>
                <w:sz w:val="24"/>
                <w:szCs w:val="24"/>
              </w:rPr>
            </w:pPr>
            <w:r>
              <w:rPr>
                <w:sz w:val="24"/>
                <w:szCs w:val="24"/>
              </w:rPr>
              <w:t>0</w:t>
            </w:r>
          </w:p>
        </w:tc>
      </w:tr>
      <w:tr w:rsidR="005B0B65" w:rsidRPr="00773388">
        <w:trPr>
          <w:cantSplit/>
          <w:trHeight w:val="172"/>
        </w:trPr>
        <w:tc>
          <w:tcPr>
            <w:tcW w:w="675" w:type="dxa"/>
          </w:tcPr>
          <w:p w:rsidR="005B0B65" w:rsidRPr="00773388" w:rsidRDefault="005B0B65" w:rsidP="00F338A3">
            <w:pPr>
              <w:rPr>
                <w:sz w:val="24"/>
                <w:szCs w:val="24"/>
              </w:rPr>
            </w:pPr>
            <w:r w:rsidRPr="00773388">
              <w:rPr>
                <w:sz w:val="24"/>
                <w:szCs w:val="24"/>
              </w:rPr>
              <w:t>27</w:t>
            </w:r>
          </w:p>
        </w:tc>
        <w:tc>
          <w:tcPr>
            <w:tcW w:w="4266" w:type="dxa"/>
          </w:tcPr>
          <w:p w:rsidR="005B0B65" w:rsidRPr="00773388" w:rsidRDefault="005B0B65" w:rsidP="00F338A3">
            <w:pPr>
              <w:rPr>
                <w:sz w:val="24"/>
                <w:szCs w:val="24"/>
              </w:rPr>
            </w:pPr>
            <w:r w:rsidRPr="00773388">
              <w:rPr>
                <w:sz w:val="24"/>
                <w:szCs w:val="24"/>
              </w:rPr>
              <w:t>Годовая ставка процента за банковский кредит, %</w:t>
            </w:r>
          </w:p>
        </w:tc>
        <w:tc>
          <w:tcPr>
            <w:tcW w:w="4860" w:type="dxa"/>
            <w:gridSpan w:val="5"/>
          </w:tcPr>
          <w:p w:rsidR="005B0B65" w:rsidRPr="00773388" w:rsidRDefault="005B0B65" w:rsidP="00F338A3">
            <w:pPr>
              <w:jc w:val="center"/>
              <w:rPr>
                <w:sz w:val="24"/>
                <w:szCs w:val="24"/>
              </w:rPr>
            </w:pPr>
            <w:r w:rsidRPr="00773388">
              <w:rPr>
                <w:sz w:val="24"/>
                <w:szCs w:val="24"/>
              </w:rPr>
              <w:t>20</w:t>
            </w:r>
          </w:p>
        </w:tc>
      </w:tr>
      <w:tr w:rsidR="005B0B65" w:rsidRPr="00773388">
        <w:trPr>
          <w:cantSplit/>
          <w:trHeight w:val="247"/>
        </w:trPr>
        <w:tc>
          <w:tcPr>
            <w:tcW w:w="675" w:type="dxa"/>
          </w:tcPr>
          <w:p w:rsidR="005B0B65" w:rsidRPr="00773388" w:rsidRDefault="005B0B65" w:rsidP="00F338A3">
            <w:pPr>
              <w:rPr>
                <w:sz w:val="24"/>
                <w:szCs w:val="24"/>
              </w:rPr>
            </w:pPr>
            <w:r w:rsidRPr="00773388">
              <w:rPr>
                <w:sz w:val="24"/>
                <w:szCs w:val="24"/>
              </w:rPr>
              <w:t>28</w:t>
            </w:r>
          </w:p>
        </w:tc>
        <w:tc>
          <w:tcPr>
            <w:tcW w:w="4266" w:type="dxa"/>
          </w:tcPr>
          <w:p w:rsidR="005B0B65" w:rsidRPr="00773388" w:rsidRDefault="005B0B65" w:rsidP="00F338A3">
            <w:pPr>
              <w:rPr>
                <w:sz w:val="24"/>
                <w:szCs w:val="24"/>
              </w:rPr>
            </w:pPr>
            <w:r w:rsidRPr="00773388">
              <w:rPr>
                <w:sz w:val="24"/>
                <w:szCs w:val="24"/>
              </w:rPr>
              <w:t>Ставка налогообложения прибыли, %</w:t>
            </w:r>
          </w:p>
        </w:tc>
        <w:tc>
          <w:tcPr>
            <w:tcW w:w="4860" w:type="dxa"/>
            <w:gridSpan w:val="5"/>
          </w:tcPr>
          <w:p w:rsidR="005B0B65" w:rsidRPr="00773388" w:rsidRDefault="005B0B65" w:rsidP="00F338A3">
            <w:pPr>
              <w:jc w:val="center"/>
              <w:rPr>
                <w:sz w:val="24"/>
                <w:szCs w:val="24"/>
              </w:rPr>
            </w:pPr>
            <w:r w:rsidRPr="00773388">
              <w:rPr>
                <w:sz w:val="24"/>
                <w:szCs w:val="24"/>
              </w:rPr>
              <w:t>20</w:t>
            </w:r>
          </w:p>
        </w:tc>
      </w:tr>
    </w:tbl>
    <w:p w:rsidR="005B0B65" w:rsidRPr="00FF488E" w:rsidRDefault="005B0B65" w:rsidP="00FF488E">
      <w:pPr>
        <w:spacing w:line="360" w:lineRule="auto"/>
        <w:jc w:val="both"/>
        <w:rPr>
          <w:sz w:val="28"/>
          <w:szCs w:val="24"/>
          <w:lang w:val="en-US"/>
        </w:rPr>
      </w:pPr>
    </w:p>
    <w:p w:rsidR="005B0B65" w:rsidRDefault="005B0B65" w:rsidP="005B0B65">
      <w:pPr>
        <w:spacing w:line="360" w:lineRule="auto"/>
        <w:ind w:firstLine="851"/>
        <w:jc w:val="both"/>
        <w:rPr>
          <w:sz w:val="28"/>
          <w:szCs w:val="24"/>
        </w:rPr>
      </w:pPr>
      <w:r w:rsidRPr="00773388">
        <w:rPr>
          <w:sz w:val="28"/>
          <w:szCs w:val="24"/>
        </w:rPr>
        <w:t>Дополнительное внешнее финансирование может использоваться только в случае отрицательного значения величины денежных средств на конец прогнозного квартала. Дополнительной закупки оборудования не требуется. Состояние активов и пассивов предприятия на начало прогнозного периода представлено в виде баланса, статьи которого агрегированы (табл.2)</w:t>
      </w:r>
      <w:r>
        <w:rPr>
          <w:sz w:val="28"/>
          <w:szCs w:val="24"/>
        </w:rPr>
        <w:t>.</w:t>
      </w:r>
    </w:p>
    <w:p w:rsidR="005B0B65" w:rsidRPr="00B61CF8" w:rsidRDefault="005B0B65" w:rsidP="00FF488E">
      <w:pPr>
        <w:spacing w:line="360" w:lineRule="auto"/>
        <w:jc w:val="both"/>
        <w:rPr>
          <w:sz w:val="28"/>
          <w:szCs w:val="24"/>
        </w:rPr>
      </w:pPr>
    </w:p>
    <w:p w:rsidR="005B0B65" w:rsidRDefault="005B0B65" w:rsidP="005B0B65">
      <w:pPr>
        <w:pStyle w:val="2"/>
        <w:spacing w:line="360" w:lineRule="auto"/>
        <w:ind w:left="0" w:firstLine="851"/>
        <w:jc w:val="right"/>
        <w:rPr>
          <w:rFonts w:eastAsia="Arial Unicode MS"/>
          <w:b w:val="0"/>
          <w:sz w:val="28"/>
          <w:szCs w:val="28"/>
          <w:lang w:val="ru-RU"/>
        </w:rPr>
      </w:pPr>
      <w:r w:rsidRPr="006B3C89">
        <w:rPr>
          <w:b w:val="0"/>
          <w:sz w:val="28"/>
          <w:szCs w:val="28"/>
        </w:rPr>
        <w:t>Таблица 2</w:t>
      </w:r>
      <w:r w:rsidRPr="006B3C89">
        <w:rPr>
          <w:rFonts w:eastAsia="Arial Unicode MS"/>
          <w:b w:val="0"/>
          <w:sz w:val="28"/>
          <w:szCs w:val="28"/>
        </w:rPr>
        <w:t xml:space="preserve"> </w:t>
      </w:r>
    </w:p>
    <w:p w:rsidR="005B0B65" w:rsidRPr="006B3C89" w:rsidRDefault="005B0B65" w:rsidP="005B0B65">
      <w:pPr>
        <w:pStyle w:val="2"/>
        <w:spacing w:line="360" w:lineRule="auto"/>
        <w:ind w:left="0" w:firstLine="851"/>
        <w:jc w:val="center"/>
        <w:rPr>
          <w:rFonts w:eastAsia="Arial Unicode MS"/>
          <w:b w:val="0"/>
          <w:sz w:val="28"/>
          <w:szCs w:val="28"/>
          <w:lang w:val="ru-RU"/>
        </w:rPr>
      </w:pPr>
      <w:r w:rsidRPr="006B3C89">
        <w:rPr>
          <w:rFonts w:eastAsia="Arial Unicode MS"/>
          <w:b w:val="0"/>
          <w:sz w:val="28"/>
          <w:szCs w:val="28"/>
        </w:rPr>
        <w:t>Агрегированный баланс на начало прогнозного периода</w:t>
      </w:r>
      <w:r w:rsidRPr="006B3C89">
        <w:rPr>
          <w:rFonts w:eastAsia="Arial Unicode MS"/>
          <w:b w:val="0"/>
          <w:sz w:val="28"/>
          <w:szCs w:val="28"/>
          <w:lang w:val="ru-RU"/>
        </w:rPr>
        <w:t>, руб.</w:t>
      </w:r>
    </w:p>
    <w:tbl>
      <w:tblPr>
        <w:tblW w:w="0" w:type="auto"/>
        <w:tblLayout w:type="fixed"/>
        <w:tblCellMar>
          <w:left w:w="0" w:type="dxa"/>
          <w:right w:w="0" w:type="dxa"/>
        </w:tblCellMar>
        <w:tblLook w:val="0000" w:firstRow="0" w:lastRow="0" w:firstColumn="0" w:lastColumn="0" w:noHBand="0" w:noVBand="0"/>
      </w:tblPr>
      <w:tblGrid>
        <w:gridCol w:w="7135"/>
        <w:gridCol w:w="2240"/>
      </w:tblGrid>
      <w:tr w:rsidR="005B0B65">
        <w:trPr>
          <w:trHeight w:val="255"/>
        </w:trPr>
        <w:tc>
          <w:tcPr>
            <w:tcW w:w="7135" w:type="dxa"/>
            <w:tcBorders>
              <w:top w:val="single" w:sz="8" w:space="0" w:color="auto"/>
              <w:left w:val="single" w:sz="8" w:space="0" w:color="auto"/>
              <w:bottom w:val="single" w:sz="4" w:space="0" w:color="auto"/>
              <w:right w:val="single" w:sz="4" w:space="0" w:color="auto"/>
            </w:tcBorders>
            <w:vAlign w:val="bottom"/>
          </w:tcPr>
          <w:p w:rsidR="005B0B65" w:rsidRPr="00773388" w:rsidRDefault="005B0B65" w:rsidP="00F338A3">
            <w:pPr>
              <w:pStyle w:val="4"/>
              <w:spacing w:line="240" w:lineRule="auto"/>
              <w:jc w:val="left"/>
              <w:rPr>
                <w:rFonts w:eastAsia="Arial Unicode MS"/>
                <w:b w:val="0"/>
                <w:sz w:val="24"/>
                <w:szCs w:val="24"/>
                <w:lang w:eastAsia="ru-RU"/>
              </w:rPr>
            </w:pPr>
            <w:r w:rsidRPr="00922CD6">
              <w:rPr>
                <w:b w:val="0"/>
                <w:i/>
                <w:sz w:val="24"/>
                <w:szCs w:val="24"/>
                <w:lang w:eastAsia="ru-RU"/>
              </w:rPr>
              <w:t>Активы</w:t>
            </w:r>
            <w:r w:rsidRPr="00773388">
              <w:rPr>
                <w:b w:val="0"/>
                <w:sz w:val="24"/>
                <w:szCs w:val="24"/>
                <w:lang w:eastAsia="ru-RU"/>
              </w:rPr>
              <w:t>:</w:t>
            </w:r>
          </w:p>
        </w:tc>
        <w:tc>
          <w:tcPr>
            <w:tcW w:w="2240" w:type="dxa"/>
            <w:tcBorders>
              <w:top w:val="single" w:sz="8" w:space="0" w:color="auto"/>
              <w:left w:val="single" w:sz="4" w:space="0" w:color="auto"/>
              <w:bottom w:val="single" w:sz="4" w:space="0" w:color="auto"/>
              <w:right w:val="single" w:sz="4" w:space="0" w:color="auto"/>
            </w:tcBorders>
            <w:vAlign w:val="bottom"/>
          </w:tcPr>
          <w:p w:rsidR="005B0B65" w:rsidRPr="00773388" w:rsidRDefault="005B0B65" w:rsidP="00F338A3">
            <w:pPr>
              <w:pStyle w:val="4"/>
              <w:spacing w:line="240" w:lineRule="auto"/>
              <w:rPr>
                <w:rFonts w:eastAsia="Arial Unicode MS"/>
                <w:b w:val="0"/>
                <w:sz w:val="24"/>
                <w:szCs w:val="24"/>
                <w:lang w:eastAsia="ru-RU"/>
              </w:rPr>
            </w:pPr>
          </w:p>
        </w:tc>
      </w:tr>
      <w:tr w:rsidR="005B0B65">
        <w:trPr>
          <w:trHeight w:val="255"/>
        </w:trPr>
        <w:tc>
          <w:tcPr>
            <w:tcW w:w="7135" w:type="dxa"/>
            <w:tcBorders>
              <w:top w:val="single" w:sz="4" w:space="0" w:color="auto"/>
              <w:left w:val="single" w:sz="8" w:space="0" w:color="auto"/>
              <w:bottom w:val="single" w:sz="4" w:space="0" w:color="auto"/>
              <w:right w:val="single" w:sz="4" w:space="0" w:color="auto"/>
            </w:tcBorders>
            <w:vAlign w:val="bottom"/>
          </w:tcPr>
          <w:p w:rsidR="005B0B65" w:rsidRPr="00773388" w:rsidRDefault="005B0B65" w:rsidP="00F338A3">
            <w:pPr>
              <w:pStyle w:val="a3"/>
              <w:rPr>
                <w:rFonts w:eastAsia="Arial Unicode MS"/>
                <w:sz w:val="24"/>
                <w:szCs w:val="24"/>
                <w:lang w:eastAsia="ru-RU"/>
              </w:rPr>
            </w:pPr>
            <w:r>
              <w:rPr>
                <w:sz w:val="24"/>
                <w:szCs w:val="24"/>
                <w:lang w:val="ru-RU" w:eastAsia="ru-RU"/>
              </w:rPr>
              <w:t xml:space="preserve">  </w:t>
            </w:r>
            <w:r w:rsidRPr="00773388">
              <w:rPr>
                <w:rFonts w:hint="eastAsia"/>
                <w:sz w:val="24"/>
                <w:szCs w:val="24"/>
                <w:lang w:eastAsia="ru-RU"/>
              </w:rPr>
              <w:t>Оборотные средства:</w:t>
            </w:r>
          </w:p>
        </w:tc>
        <w:tc>
          <w:tcPr>
            <w:tcW w:w="2240" w:type="dxa"/>
            <w:tcBorders>
              <w:top w:val="single" w:sz="4" w:space="0" w:color="auto"/>
              <w:left w:val="single" w:sz="4" w:space="0" w:color="auto"/>
              <w:bottom w:val="single" w:sz="4" w:space="0" w:color="auto"/>
              <w:right w:val="single" w:sz="4" w:space="0" w:color="auto"/>
            </w:tcBorders>
            <w:vAlign w:val="bottom"/>
          </w:tcPr>
          <w:p w:rsidR="005B0B65" w:rsidRPr="00773388" w:rsidRDefault="005B0B65" w:rsidP="00F338A3">
            <w:pPr>
              <w:pStyle w:val="a3"/>
              <w:rPr>
                <w:rFonts w:eastAsia="Arial Unicode MS"/>
                <w:sz w:val="24"/>
                <w:szCs w:val="24"/>
                <w:lang w:eastAsia="ru-RU"/>
              </w:rPr>
            </w:pP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Денежные средства</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sz w:val="24"/>
                <w:szCs w:val="24"/>
              </w:rPr>
              <w:t xml:space="preserve">5 </w:t>
            </w:r>
            <w:r w:rsidRPr="00773388">
              <w:rPr>
                <w:rFonts w:hint="eastAsia"/>
                <w:sz w:val="24"/>
                <w:szCs w:val="24"/>
              </w:rPr>
              <w:t>000</w:t>
            </w:r>
          </w:p>
        </w:tc>
      </w:tr>
      <w:tr w:rsidR="005B0B65">
        <w:trPr>
          <w:trHeight w:val="237"/>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Дебиторская задолженность</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sz w:val="24"/>
                <w:szCs w:val="24"/>
              </w:rPr>
              <w:t>1</w:t>
            </w:r>
            <w:r w:rsidRPr="00773388">
              <w:rPr>
                <w:rFonts w:hint="eastAsia"/>
                <w:sz w:val="24"/>
                <w:szCs w:val="24"/>
              </w:rPr>
              <w:t>5</w:t>
            </w:r>
            <w:r w:rsidRPr="00773388">
              <w:rPr>
                <w:sz w:val="24"/>
                <w:szCs w:val="24"/>
              </w:rPr>
              <w:t xml:space="preserve"> 0</w:t>
            </w:r>
            <w:r w:rsidRPr="00773388">
              <w:rPr>
                <w:rFonts w:hint="eastAsia"/>
                <w:sz w:val="24"/>
                <w:szCs w:val="24"/>
              </w:rPr>
              <w:t>00</w:t>
            </w: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Материальные запасы</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474</w:t>
            </w:r>
          </w:p>
        </w:tc>
      </w:tr>
      <w:tr w:rsidR="005B0B65">
        <w:trPr>
          <w:trHeight w:val="132"/>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Запасы готовой продукции</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3</w:t>
            </w:r>
            <w:r w:rsidRPr="00773388">
              <w:rPr>
                <w:sz w:val="24"/>
                <w:szCs w:val="24"/>
              </w:rPr>
              <w:t xml:space="preserve"> </w:t>
            </w:r>
            <w:r w:rsidRPr="00773388">
              <w:rPr>
                <w:rFonts w:hint="eastAsia"/>
                <w:sz w:val="24"/>
                <w:szCs w:val="24"/>
              </w:rPr>
              <w:t>2</w:t>
            </w:r>
            <w:r w:rsidRPr="00773388">
              <w:rPr>
                <w:sz w:val="24"/>
                <w:szCs w:val="24"/>
              </w:rPr>
              <w:t>6</w:t>
            </w:r>
            <w:r w:rsidRPr="00773388">
              <w:rPr>
                <w:rFonts w:hint="eastAsia"/>
                <w:sz w:val="24"/>
                <w:szCs w:val="24"/>
              </w:rPr>
              <w:t>8</w:t>
            </w: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922CD6" w:rsidRDefault="005B0B65" w:rsidP="00F338A3">
            <w:pPr>
              <w:jc w:val="both"/>
              <w:rPr>
                <w:rFonts w:eastAsia="Arial Unicode MS"/>
                <w:i/>
                <w:sz w:val="24"/>
                <w:szCs w:val="24"/>
              </w:rPr>
            </w:pPr>
            <w:r w:rsidRPr="006B3C89">
              <w:rPr>
                <w:b/>
                <w:sz w:val="24"/>
                <w:szCs w:val="24"/>
              </w:rPr>
              <w:t xml:space="preserve">  </w:t>
            </w:r>
            <w:r w:rsidRPr="00922CD6">
              <w:rPr>
                <w:rFonts w:hint="eastAsia"/>
                <w:i/>
                <w:sz w:val="24"/>
                <w:szCs w:val="24"/>
              </w:rPr>
              <w:t>Итого оборотных средств</w:t>
            </w:r>
          </w:p>
        </w:tc>
        <w:tc>
          <w:tcPr>
            <w:tcW w:w="2240" w:type="dxa"/>
            <w:tcBorders>
              <w:top w:val="single" w:sz="4" w:space="0" w:color="auto"/>
              <w:left w:val="nil"/>
              <w:bottom w:val="single" w:sz="4" w:space="0" w:color="auto"/>
              <w:right w:val="single" w:sz="4" w:space="0" w:color="auto"/>
            </w:tcBorders>
            <w:vAlign w:val="bottom"/>
          </w:tcPr>
          <w:p w:rsidR="005B0B65" w:rsidRPr="00922CD6" w:rsidRDefault="005B0B65" w:rsidP="00F338A3">
            <w:pPr>
              <w:jc w:val="center"/>
              <w:rPr>
                <w:rFonts w:eastAsia="Arial Unicode MS"/>
                <w:i/>
                <w:sz w:val="24"/>
                <w:szCs w:val="24"/>
              </w:rPr>
            </w:pPr>
            <w:r w:rsidRPr="00922CD6">
              <w:rPr>
                <w:rFonts w:hint="eastAsia"/>
                <w:i/>
                <w:sz w:val="24"/>
                <w:szCs w:val="24"/>
              </w:rPr>
              <w:t>23</w:t>
            </w:r>
            <w:r w:rsidRPr="00922CD6">
              <w:rPr>
                <w:i/>
                <w:sz w:val="24"/>
                <w:szCs w:val="24"/>
              </w:rPr>
              <w:t xml:space="preserve"> 742</w:t>
            </w:r>
          </w:p>
        </w:tc>
      </w:tr>
      <w:tr w:rsidR="005B0B65">
        <w:trPr>
          <w:trHeight w:val="255"/>
        </w:trPr>
        <w:tc>
          <w:tcPr>
            <w:tcW w:w="7135" w:type="dxa"/>
            <w:tcBorders>
              <w:top w:val="single" w:sz="4" w:space="0" w:color="auto"/>
              <w:left w:val="single" w:sz="8" w:space="0" w:color="auto"/>
              <w:bottom w:val="single" w:sz="4" w:space="0" w:color="auto"/>
              <w:right w:val="single" w:sz="4" w:space="0" w:color="auto"/>
            </w:tcBorders>
            <w:vAlign w:val="bottom"/>
          </w:tcPr>
          <w:p w:rsidR="005B0B65" w:rsidRPr="00773388" w:rsidRDefault="005B0B65" w:rsidP="00F338A3">
            <w:pPr>
              <w:rPr>
                <w:rFonts w:eastAsia="Arial Unicode MS"/>
                <w:sz w:val="24"/>
                <w:szCs w:val="24"/>
              </w:rPr>
            </w:pPr>
            <w:r>
              <w:rPr>
                <w:sz w:val="24"/>
                <w:szCs w:val="24"/>
              </w:rPr>
              <w:t xml:space="preserve">  </w:t>
            </w:r>
            <w:r w:rsidRPr="00773388">
              <w:rPr>
                <w:rFonts w:hint="eastAsia"/>
                <w:sz w:val="24"/>
                <w:szCs w:val="24"/>
              </w:rPr>
              <w:t>Основные средства:</w:t>
            </w:r>
          </w:p>
        </w:tc>
        <w:tc>
          <w:tcPr>
            <w:tcW w:w="2240" w:type="dxa"/>
            <w:tcBorders>
              <w:top w:val="single" w:sz="4" w:space="0" w:color="auto"/>
              <w:left w:val="single" w:sz="4" w:space="0" w:color="auto"/>
              <w:bottom w:val="single" w:sz="4" w:space="0" w:color="auto"/>
              <w:right w:val="single" w:sz="8" w:space="0" w:color="000000"/>
            </w:tcBorders>
            <w:vAlign w:val="bottom"/>
          </w:tcPr>
          <w:p w:rsidR="005B0B65" w:rsidRPr="00773388" w:rsidRDefault="005B0B65" w:rsidP="00F338A3">
            <w:pPr>
              <w:rPr>
                <w:rFonts w:eastAsia="Arial Unicode MS"/>
                <w:sz w:val="24"/>
                <w:szCs w:val="24"/>
              </w:rPr>
            </w:pP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Земля</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50</w:t>
            </w:r>
            <w:r w:rsidRPr="00773388">
              <w:rPr>
                <w:sz w:val="24"/>
                <w:szCs w:val="24"/>
              </w:rPr>
              <w:t xml:space="preserve"> </w:t>
            </w:r>
            <w:r w:rsidRPr="00773388">
              <w:rPr>
                <w:rFonts w:hint="eastAsia"/>
                <w:sz w:val="24"/>
                <w:szCs w:val="24"/>
              </w:rPr>
              <w:t>000</w:t>
            </w: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Здания и оборудование</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200</w:t>
            </w:r>
            <w:r w:rsidRPr="00773388">
              <w:rPr>
                <w:sz w:val="24"/>
                <w:szCs w:val="24"/>
              </w:rPr>
              <w:t xml:space="preserve"> </w:t>
            </w:r>
            <w:r w:rsidRPr="00773388">
              <w:rPr>
                <w:rFonts w:hint="eastAsia"/>
                <w:sz w:val="24"/>
                <w:szCs w:val="24"/>
              </w:rPr>
              <w:t>000</w:t>
            </w: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Накопленный износ</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60</w:t>
            </w:r>
            <w:r w:rsidRPr="00773388">
              <w:rPr>
                <w:sz w:val="24"/>
                <w:szCs w:val="24"/>
              </w:rPr>
              <w:t xml:space="preserve"> </w:t>
            </w:r>
            <w:r w:rsidRPr="00773388">
              <w:rPr>
                <w:rFonts w:hint="eastAsia"/>
                <w:sz w:val="24"/>
                <w:szCs w:val="24"/>
              </w:rPr>
              <w:t>000</w:t>
            </w: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922CD6" w:rsidRDefault="005B0B65" w:rsidP="00F338A3">
            <w:pPr>
              <w:jc w:val="both"/>
              <w:rPr>
                <w:rFonts w:eastAsia="Arial Unicode MS"/>
                <w:i/>
                <w:sz w:val="24"/>
                <w:szCs w:val="24"/>
              </w:rPr>
            </w:pPr>
            <w:r w:rsidRPr="006B3C89">
              <w:rPr>
                <w:b/>
                <w:sz w:val="24"/>
                <w:szCs w:val="24"/>
              </w:rPr>
              <w:t xml:space="preserve">  </w:t>
            </w:r>
            <w:r w:rsidRPr="00922CD6">
              <w:rPr>
                <w:rFonts w:hint="eastAsia"/>
                <w:i/>
                <w:sz w:val="24"/>
                <w:szCs w:val="24"/>
              </w:rPr>
              <w:t>Итого основных средств</w:t>
            </w:r>
          </w:p>
        </w:tc>
        <w:tc>
          <w:tcPr>
            <w:tcW w:w="2240" w:type="dxa"/>
            <w:tcBorders>
              <w:top w:val="single" w:sz="4" w:space="0" w:color="auto"/>
              <w:left w:val="nil"/>
              <w:bottom w:val="single" w:sz="4" w:space="0" w:color="auto"/>
              <w:right w:val="single" w:sz="4" w:space="0" w:color="auto"/>
            </w:tcBorders>
            <w:vAlign w:val="bottom"/>
          </w:tcPr>
          <w:p w:rsidR="005B0B65" w:rsidRPr="00922CD6" w:rsidRDefault="005B0B65" w:rsidP="00F338A3">
            <w:pPr>
              <w:jc w:val="center"/>
              <w:rPr>
                <w:rFonts w:eastAsia="Arial Unicode MS"/>
                <w:i/>
                <w:sz w:val="24"/>
                <w:szCs w:val="24"/>
              </w:rPr>
            </w:pPr>
            <w:r w:rsidRPr="00922CD6">
              <w:rPr>
                <w:i/>
                <w:sz w:val="24"/>
                <w:szCs w:val="24"/>
              </w:rPr>
              <w:t>1</w:t>
            </w:r>
            <w:r w:rsidRPr="00922CD6">
              <w:rPr>
                <w:rFonts w:hint="eastAsia"/>
                <w:i/>
                <w:sz w:val="24"/>
                <w:szCs w:val="24"/>
              </w:rPr>
              <w:t>90</w:t>
            </w:r>
            <w:r w:rsidRPr="00922CD6">
              <w:rPr>
                <w:i/>
                <w:sz w:val="24"/>
                <w:szCs w:val="24"/>
              </w:rPr>
              <w:t xml:space="preserve"> </w:t>
            </w:r>
            <w:r w:rsidRPr="00922CD6">
              <w:rPr>
                <w:rFonts w:hint="eastAsia"/>
                <w:i/>
                <w:sz w:val="24"/>
                <w:szCs w:val="24"/>
              </w:rPr>
              <w:t>000</w:t>
            </w: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922CD6" w:rsidRDefault="005B0B65" w:rsidP="00F338A3">
            <w:pPr>
              <w:pStyle w:val="6"/>
              <w:spacing w:before="0" w:after="0"/>
              <w:rPr>
                <w:rFonts w:eastAsia="Arial Unicode MS"/>
                <w:b w:val="0"/>
                <w:i/>
                <w:sz w:val="24"/>
                <w:szCs w:val="24"/>
                <w:lang w:val="ru-RU" w:eastAsia="ru-RU"/>
              </w:rPr>
            </w:pPr>
            <w:r w:rsidRPr="00922CD6">
              <w:rPr>
                <w:rFonts w:hint="eastAsia"/>
                <w:b w:val="0"/>
                <w:i/>
                <w:sz w:val="24"/>
                <w:szCs w:val="24"/>
                <w:lang w:val="ru-RU" w:eastAsia="ru-RU"/>
              </w:rPr>
              <w:t>Итого активов</w:t>
            </w:r>
            <w:r w:rsidRPr="00922CD6">
              <w:rPr>
                <w:b w:val="0"/>
                <w:i/>
                <w:sz w:val="24"/>
                <w:szCs w:val="24"/>
                <w:lang w:val="ru-RU" w:eastAsia="ru-RU"/>
              </w:rPr>
              <w:t>:</w:t>
            </w:r>
          </w:p>
        </w:tc>
        <w:tc>
          <w:tcPr>
            <w:tcW w:w="2240" w:type="dxa"/>
            <w:tcBorders>
              <w:top w:val="single" w:sz="4" w:space="0" w:color="auto"/>
              <w:left w:val="nil"/>
              <w:bottom w:val="single" w:sz="4" w:space="0" w:color="auto"/>
              <w:right w:val="single" w:sz="4" w:space="0" w:color="auto"/>
            </w:tcBorders>
            <w:vAlign w:val="bottom"/>
          </w:tcPr>
          <w:p w:rsidR="005B0B65" w:rsidRPr="00922CD6" w:rsidRDefault="005B0B65" w:rsidP="00F338A3">
            <w:pPr>
              <w:jc w:val="center"/>
              <w:rPr>
                <w:rFonts w:eastAsia="Arial Unicode MS"/>
                <w:i/>
                <w:sz w:val="24"/>
                <w:szCs w:val="24"/>
              </w:rPr>
            </w:pPr>
            <w:r w:rsidRPr="00922CD6">
              <w:rPr>
                <w:rFonts w:hint="eastAsia"/>
                <w:i/>
                <w:sz w:val="24"/>
                <w:szCs w:val="24"/>
              </w:rPr>
              <w:t>213</w:t>
            </w:r>
            <w:r w:rsidRPr="00922CD6">
              <w:rPr>
                <w:i/>
                <w:sz w:val="24"/>
                <w:szCs w:val="24"/>
              </w:rPr>
              <w:t xml:space="preserve"> 74</w:t>
            </w:r>
            <w:r w:rsidRPr="00922CD6">
              <w:rPr>
                <w:rFonts w:hint="eastAsia"/>
                <w:i/>
                <w:sz w:val="24"/>
                <w:szCs w:val="24"/>
              </w:rPr>
              <w:t>2</w:t>
            </w:r>
          </w:p>
        </w:tc>
      </w:tr>
      <w:tr w:rsidR="005B0B65">
        <w:trPr>
          <w:trHeight w:val="255"/>
        </w:trPr>
        <w:tc>
          <w:tcPr>
            <w:tcW w:w="7135" w:type="dxa"/>
            <w:tcBorders>
              <w:top w:val="single" w:sz="4" w:space="0" w:color="auto"/>
              <w:left w:val="single" w:sz="8" w:space="0" w:color="auto"/>
              <w:bottom w:val="single" w:sz="4" w:space="0" w:color="auto"/>
              <w:right w:val="single" w:sz="4" w:space="0" w:color="auto"/>
            </w:tcBorders>
            <w:vAlign w:val="bottom"/>
          </w:tcPr>
          <w:p w:rsidR="005B0B65" w:rsidRPr="00922CD6" w:rsidRDefault="005B0B65" w:rsidP="00F338A3">
            <w:pPr>
              <w:pStyle w:val="7"/>
              <w:rPr>
                <w:rFonts w:eastAsia="Arial Unicode MS"/>
                <w:b w:val="0"/>
                <w:i/>
                <w:sz w:val="24"/>
                <w:szCs w:val="24"/>
                <w:lang w:val="ru-RU" w:eastAsia="ru-RU"/>
              </w:rPr>
            </w:pPr>
            <w:r w:rsidRPr="00922CD6">
              <w:rPr>
                <w:rFonts w:hint="eastAsia"/>
                <w:b w:val="0"/>
                <w:i/>
                <w:sz w:val="24"/>
                <w:szCs w:val="24"/>
                <w:lang w:val="ru-RU" w:eastAsia="ru-RU"/>
              </w:rPr>
              <w:t>Пассивы:</w:t>
            </w:r>
          </w:p>
        </w:tc>
        <w:tc>
          <w:tcPr>
            <w:tcW w:w="2240" w:type="dxa"/>
            <w:tcBorders>
              <w:top w:val="single" w:sz="4" w:space="0" w:color="auto"/>
              <w:left w:val="single" w:sz="4" w:space="0" w:color="auto"/>
              <w:bottom w:val="single" w:sz="4" w:space="0" w:color="auto"/>
              <w:right w:val="single" w:sz="8" w:space="0" w:color="000000"/>
            </w:tcBorders>
            <w:vAlign w:val="bottom"/>
          </w:tcPr>
          <w:p w:rsidR="005B0B65" w:rsidRPr="007D76E4" w:rsidRDefault="005B0B65" w:rsidP="00F338A3">
            <w:pPr>
              <w:pStyle w:val="7"/>
              <w:rPr>
                <w:rFonts w:eastAsia="Arial Unicode MS"/>
                <w:b w:val="0"/>
                <w:sz w:val="24"/>
                <w:szCs w:val="24"/>
                <w:lang w:val="ru-RU" w:eastAsia="ru-RU"/>
              </w:rPr>
            </w:pPr>
          </w:p>
        </w:tc>
      </w:tr>
      <w:tr w:rsidR="005B0B65">
        <w:trPr>
          <w:trHeight w:val="255"/>
        </w:trPr>
        <w:tc>
          <w:tcPr>
            <w:tcW w:w="7135" w:type="dxa"/>
            <w:tcBorders>
              <w:top w:val="single" w:sz="4" w:space="0" w:color="auto"/>
              <w:left w:val="single" w:sz="8" w:space="0" w:color="auto"/>
              <w:bottom w:val="single" w:sz="4" w:space="0" w:color="auto"/>
              <w:right w:val="single" w:sz="4" w:space="0" w:color="auto"/>
            </w:tcBorders>
            <w:vAlign w:val="bottom"/>
          </w:tcPr>
          <w:p w:rsidR="005B0B65" w:rsidRPr="00773388" w:rsidRDefault="005B0B65" w:rsidP="00F338A3">
            <w:pPr>
              <w:rPr>
                <w:rFonts w:eastAsia="Arial Unicode MS"/>
                <w:sz w:val="24"/>
                <w:szCs w:val="24"/>
              </w:rPr>
            </w:pPr>
            <w:r>
              <w:rPr>
                <w:sz w:val="24"/>
                <w:szCs w:val="24"/>
              </w:rPr>
              <w:t xml:space="preserve">  </w:t>
            </w:r>
            <w:r w:rsidRPr="00773388">
              <w:rPr>
                <w:rFonts w:hint="eastAsia"/>
                <w:sz w:val="24"/>
                <w:szCs w:val="24"/>
              </w:rPr>
              <w:t xml:space="preserve">Краткосрочные </w:t>
            </w:r>
            <w:r w:rsidRPr="00773388">
              <w:rPr>
                <w:sz w:val="24"/>
                <w:szCs w:val="24"/>
              </w:rPr>
              <w:t xml:space="preserve">и долгосрочные </w:t>
            </w:r>
            <w:r w:rsidRPr="00773388">
              <w:rPr>
                <w:rFonts w:hint="eastAsia"/>
                <w:sz w:val="24"/>
                <w:szCs w:val="24"/>
              </w:rPr>
              <w:t>обязательства:</w:t>
            </w:r>
          </w:p>
        </w:tc>
        <w:tc>
          <w:tcPr>
            <w:tcW w:w="2240" w:type="dxa"/>
            <w:tcBorders>
              <w:top w:val="single" w:sz="4" w:space="0" w:color="auto"/>
              <w:left w:val="single" w:sz="4" w:space="0" w:color="auto"/>
              <w:bottom w:val="single" w:sz="4" w:space="0" w:color="auto"/>
              <w:right w:val="single" w:sz="8" w:space="0" w:color="000000"/>
            </w:tcBorders>
            <w:vAlign w:val="bottom"/>
          </w:tcPr>
          <w:p w:rsidR="005B0B65" w:rsidRPr="00773388" w:rsidRDefault="005B0B65" w:rsidP="00F338A3">
            <w:pPr>
              <w:rPr>
                <w:rFonts w:eastAsia="Arial Unicode MS"/>
                <w:sz w:val="24"/>
                <w:szCs w:val="24"/>
              </w:rPr>
            </w:pP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Счета к оплате</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2</w:t>
            </w:r>
            <w:r w:rsidRPr="00773388">
              <w:rPr>
                <w:sz w:val="24"/>
                <w:szCs w:val="24"/>
              </w:rPr>
              <w:t xml:space="preserve"> </w:t>
            </w:r>
            <w:r w:rsidRPr="00773388">
              <w:rPr>
                <w:rFonts w:hint="eastAsia"/>
                <w:sz w:val="24"/>
                <w:szCs w:val="24"/>
              </w:rPr>
              <w:t>700</w:t>
            </w:r>
          </w:p>
        </w:tc>
      </w:tr>
      <w:tr w:rsidR="005B0B65">
        <w:trPr>
          <w:trHeight w:val="226"/>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Налог, подлежащий оплате</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4</w:t>
            </w:r>
            <w:r w:rsidRPr="00773388">
              <w:rPr>
                <w:sz w:val="24"/>
                <w:szCs w:val="24"/>
              </w:rPr>
              <w:t xml:space="preserve"> </w:t>
            </w:r>
            <w:r w:rsidRPr="00773388">
              <w:rPr>
                <w:rFonts w:hint="eastAsia"/>
                <w:sz w:val="24"/>
                <w:szCs w:val="24"/>
              </w:rPr>
              <w:t>000</w:t>
            </w:r>
          </w:p>
        </w:tc>
      </w:tr>
      <w:tr w:rsidR="005B0B65">
        <w:trPr>
          <w:trHeight w:val="154"/>
        </w:trPr>
        <w:tc>
          <w:tcPr>
            <w:tcW w:w="7135" w:type="dxa"/>
            <w:tcBorders>
              <w:top w:val="nil"/>
              <w:left w:val="single" w:sz="8" w:space="0" w:color="auto"/>
              <w:bottom w:val="single" w:sz="4" w:space="0" w:color="auto"/>
              <w:right w:val="single" w:sz="4" w:space="0" w:color="auto"/>
            </w:tcBorders>
            <w:vAlign w:val="bottom"/>
          </w:tcPr>
          <w:p w:rsidR="005B0B65" w:rsidRPr="00922CD6" w:rsidRDefault="005B0B65" w:rsidP="00F338A3">
            <w:pPr>
              <w:jc w:val="both"/>
              <w:rPr>
                <w:rFonts w:eastAsia="Arial Unicode MS"/>
                <w:i/>
                <w:sz w:val="24"/>
                <w:szCs w:val="24"/>
              </w:rPr>
            </w:pPr>
            <w:r w:rsidRPr="006B3C89">
              <w:rPr>
                <w:b/>
                <w:sz w:val="24"/>
                <w:szCs w:val="24"/>
              </w:rPr>
              <w:t xml:space="preserve">  </w:t>
            </w:r>
            <w:r w:rsidRPr="00922CD6">
              <w:rPr>
                <w:rFonts w:hint="eastAsia"/>
                <w:i/>
                <w:sz w:val="24"/>
                <w:szCs w:val="24"/>
              </w:rPr>
              <w:t xml:space="preserve">Итого краткосрочных </w:t>
            </w:r>
            <w:r w:rsidRPr="00922CD6">
              <w:rPr>
                <w:i/>
                <w:sz w:val="24"/>
                <w:szCs w:val="24"/>
              </w:rPr>
              <w:t xml:space="preserve">и долгосрочных </w:t>
            </w:r>
            <w:r w:rsidRPr="00922CD6">
              <w:rPr>
                <w:rFonts w:hint="eastAsia"/>
                <w:i/>
                <w:sz w:val="24"/>
                <w:szCs w:val="24"/>
              </w:rPr>
              <w:t>обязательств</w:t>
            </w:r>
          </w:p>
        </w:tc>
        <w:tc>
          <w:tcPr>
            <w:tcW w:w="2240" w:type="dxa"/>
            <w:tcBorders>
              <w:top w:val="single" w:sz="4" w:space="0" w:color="auto"/>
              <w:left w:val="nil"/>
              <w:bottom w:val="single" w:sz="4" w:space="0" w:color="auto"/>
              <w:right w:val="single" w:sz="4" w:space="0" w:color="auto"/>
            </w:tcBorders>
            <w:vAlign w:val="bottom"/>
          </w:tcPr>
          <w:p w:rsidR="005B0B65" w:rsidRPr="00922CD6" w:rsidRDefault="005B0B65" w:rsidP="00F338A3">
            <w:pPr>
              <w:jc w:val="center"/>
              <w:rPr>
                <w:rFonts w:eastAsia="Arial Unicode MS"/>
                <w:i/>
                <w:sz w:val="24"/>
                <w:szCs w:val="24"/>
              </w:rPr>
            </w:pPr>
            <w:r w:rsidRPr="00922CD6">
              <w:rPr>
                <w:rFonts w:hint="eastAsia"/>
                <w:i/>
                <w:sz w:val="24"/>
                <w:szCs w:val="24"/>
              </w:rPr>
              <w:t>6</w:t>
            </w:r>
            <w:r w:rsidRPr="00922CD6">
              <w:rPr>
                <w:i/>
                <w:sz w:val="24"/>
                <w:szCs w:val="24"/>
              </w:rPr>
              <w:t xml:space="preserve"> 7</w:t>
            </w:r>
            <w:r w:rsidRPr="00922CD6">
              <w:rPr>
                <w:rFonts w:hint="eastAsia"/>
                <w:i/>
                <w:sz w:val="24"/>
                <w:szCs w:val="24"/>
              </w:rPr>
              <w:t>00</w:t>
            </w:r>
          </w:p>
        </w:tc>
      </w:tr>
      <w:tr w:rsidR="005B0B65">
        <w:trPr>
          <w:trHeight w:val="255"/>
        </w:trPr>
        <w:tc>
          <w:tcPr>
            <w:tcW w:w="7135" w:type="dxa"/>
            <w:tcBorders>
              <w:top w:val="single" w:sz="4" w:space="0" w:color="auto"/>
              <w:left w:val="single" w:sz="8" w:space="0" w:color="auto"/>
              <w:bottom w:val="single" w:sz="4" w:space="0" w:color="auto"/>
              <w:right w:val="single" w:sz="4" w:space="0" w:color="auto"/>
            </w:tcBorders>
            <w:vAlign w:val="bottom"/>
          </w:tcPr>
          <w:p w:rsidR="005B0B65" w:rsidRPr="00773388" w:rsidRDefault="005B0B65" w:rsidP="00F338A3">
            <w:pPr>
              <w:rPr>
                <w:rFonts w:eastAsia="Arial Unicode MS"/>
                <w:sz w:val="24"/>
                <w:szCs w:val="24"/>
              </w:rPr>
            </w:pPr>
            <w:r>
              <w:rPr>
                <w:sz w:val="24"/>
                <w:szCs w:val="24"/>
              </w:rPr>
              <w:t xml:space="preserve">  </w:t>
            </w:r>
            <w:r w:rsidRPr="00773388">
              <w:rPr>
                <w:rFonts w:hint="eastAsia"/>
                <w:sz w:val="24"/>
                <w:szCs w:val="24"/>
              </w:rPr>
              <w:t>Собственный капитал:</w:t>
            </w:r>
          </w:p>
        </w:tc>
        <w:tc>
          <w:tcPr>
            <w:tcW w:w="2240" w:type="dxa"/>
            <w:tcBorders>
              <w:top w:val="single" w:sz="4" w:space="0" w:color="auto"/>
              <w:left w:val="single" w:sz="4" w:space="0" w:color="auto"/>
              <w:bottom w:val="single" w:sz="4" w:space="0" w:color="auto"/>
              <w:right w:val="single" w:sz="8" w:space="0" w:color="000000"/>
            </w:tcBorders>
            <w:vAlign w:val="bottom"/>
          </w:tcPr>
          <w:p w:rsidR="005B0B65" w:rsidRPr="00773388" w:rsidRDefault="005B0B65" w:rsidP="00F338A3">
            <w:pPr>
              <w:rPr>
                <w:rFonts w:eastAsia="Arial Unicode MS"/>
                <w:sz w:val="24"/>
                <w:szCs w:val="24"/>
              </w:rPr>
            </w:pPr>
          </w:p>
        </w:tc>
      </w:tr>
      <w:tr w:rsidR="005B0B65">
        <w:trPr>
          <w:trHeight w:val="255"/>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Обыкновенные акции</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sz w:val="24"/>
                <w:szCs w:val="24"/>
              </w:rPr>
              <w:t>1</w:t>
            </w:r>
            <w:r w:rsidRPr="00773388">
              <w:rPr>
                <w:rFonts w:hint="eastAsia"/>
                <w:sz w:val="24"/>
                <w:szCs w:val="24"/>
              </w:rPr>
              <w:t>70</w:t>
            </w:r>
            <w:r w:rsidRPr="00773388">
              <w:rPr>
                <w:sz w:val="24"/>
                <w:szCs w:val="24"/>
              </w:rPr>
              <w:t xml:space="preserve"> </w:t>
            </w:r>
            <w:r w:rsidRPr="00773388">
              <w:rPr>
                <w:rFonts w:hint="eastAsia"/>
                <w:sz w:val="24"/>
                <w:szCs w:val="24"/>
              </w:rPr>
              <w:t>000</w:t>
            </w:r>
          </w:p>
        </w:tc>
      </w:tr>
      <w:tr w:rsidR="005B0B65">
        <w:trPr>
          <w:trHeight w:val="242"/>
        </w:trPr>
        <w:tc>
          <w:tcPr>
            <w:tcW w:w="7135" w:type="dxa"/>
            <w:tcBorders>
              <w:top w:val="nil"/>
              <w:left w:val="single" w:sz="8" w:space="0" w:color="auto"/>
              <w:bottom w:val="single" w:sz="4" w:space="0" w:color="auto"/>
              <w:right w:val="single" w:sz="4" w:space="0" w:color="auto"/>
            </w:tcBorders>
            <w:vAlign w:val="bottom"/>
          </w:tcPr>
          <w:p w:rsidR="005B0B65" w:rsidRPr="00773388" w:rsidRDefault="005B0B65" w:rsidP="00F338A3">
            <w:pPr>
              <w:jc w:val="both"/>
              <w:rPr>
                <w:rFonts w:eastAsia="Arial Unicode MS"/>
                <w:sz w:val="24"/>
                <w:szCs w:val="24"/>
              </w:rPr>
            </w:pPr>
            <w:r>
              <w:rPr>
                <w:sz w:val="24"/>
                <w:szCs w:val="24"/>
              </w:rPr>
              <w:t xml:space="preserve">    </w:t>
            </w:r>
            <w:r w:rsidRPr="00773388">
              <w:rPr>
                <w:rFonts w:hint="eastAsia"/>
                <w:sz w:val="24"/>
                <w:szCs w:val="24"/>
              </w:rPr>
              <w:t>Нераспределенная прибыль</w:t>
            </w:r>
          </w:p>
        </w:tc>
        <w:tc>
          <w:tcPr>
            <w:tcW w:w="2240" w:type="dxa"/>
            <w:tcBorders>
              <w:top w:val="single" w:sz="4" w:space="0" w:color="auto"/>
              <w:left w:val="nil"/>
              <w:bottom w:val="single" w:sz="4" w:space="0" w:color="auto"/>
              <w:right w:val="single" w:sz="4" w:space="0" w:color="auto"/>
            </w:tcBorders>
            <w:vAlign w:val="bottom"/>
          </w:tcPr>
          <w:p w:rsidR="005B0B65" w:rsidRPr="00773388" w:rsidRDefault="005B0B65" w:rsidP="00F338A3">
            <w:pPr>
              <w:jc w:val="center"/>
              <w:rPr>
                <w:rFonts w:eastAsia="Arial Unicode MS"/>
                <w:sz w:val="24"/>
                <w:szCs w:val="24"/>
              </w:rPr>
            </w:pPr>
            <w:r w:rsidRPr="00773388">
              <w:rPr>
                <w:rFonts w:hint="eastAsia"/>
                <w:sz w:val="24"/>
                <w:szCs w:val="24"/>
              </w:rPr>
              <w:t>37</w:t>
            </w:r>
            <w:r w:rsidRPr="00773388">
              <w:rPr>
                <w:sz w:val="24"/>
                <w:szCs w:val="24"/>
              </w:rPr>
              <w:t xml:space="preserve"> </w:t>
            </w:r>
            <w:r w:rsidRPr="00773388">
              <w:rPr>
                <w:rFonts w:hint="eastAsia"/>
                <w:sz w:val="24"/>
                <w:szCs w:val="24"/>
              </w:rPr>
              <w:t>0</w:t>
            </w:r>
            <w:r w:rsidRPr="00773388">
              <w:rPr>
                <w:sz w:val="24"/>
                <w:szCs w:val="24"/>
              </w:rPr>
              <w:t>42</w:t>
            </w:r>
          </w:p>
        </w:tc>
      </w:tr>
      <w:tr w:rsidR="005B0B65">
        <w:trPr>
          <w:trHeight w:val="301"/>
        </w:trPr>
        <w:tc>
          <w:tcPr>
            <w:tcW w:w="7135" w:type="dxa"/>
            <w:tcBorders>
              <w:top w:val="nil"/>
              <w:left w:val="single" w:sz="8" w:space="0" w:color="auto"/>
              <w:bottom w:val="single" w:sz="4" w:space="0" w:color="auto"/>
              <w:right w:val="single" w:sz="4" w:space="0" w:color="auto"/>
            </w:tcBorders>
            <w:vAlign w:val="bottom"/>
          </w:tcPr>
          <w:p w:rsidR="005B0B65" w:rsidRPr="00922CD6" w:rsidRDefault="005B0B65" w:rsidP="00F338A3">
            <w:pPr>
              <w:jc w:val="both"/>
              <w:rPr>
                <w:rFonts w:eastAsia="Arial Unicode MS"/>
                <w:i/>
                <w:sz w:val="24"/>
                <w:szCs w:val="24"/>
              </w:rPr>
            </w:pPr>
            <w:r w:rsidRPr="00922CD6">
              <w:rPr>
                <w:i/>
                <w:sz w:val="24"/>
                <w:szCs w:val="24"/>
              </w:rPr>
              <w:t xml:space="preserve">  </w:t>
            </w:r>
            <w:r w:rsidRPr="00922CD6">
              <w:rPr>
                <w:rFonts w:hint="eastAsia"/>
                <w:i/>
                <w:sz w:val="24"/>
                <w:szCs w:val="24"/>
              </w:rPr>
              <w:t>Итого собственного капитала</w:t>
            </w:r>
          </w:p>
        </w:tc>
        <w:tc>
          <w:tcPr>
            <w:tcW w:w="2240" w:type="dxa"/>
            <w:tcBorders>
              <w:top w:val="single" w:sz="4" w:space="0" w:color="auto"/>
              <w:left w:val="nil"/>
              <w:bottom w:val="single" w:sz="4" w:space="0" w:color="auto"/>
              <w:right w:val="single" w:sz="4" w:space="0" w:color="auto"/>
            </w:tcBorders>
            <w:vAlign w:val="bottom"/>
          </w:tcPr>
          <w:p w:rsidR="005B0B65" w:rsidRPr="00922CD6" w:rsidRDefault="005B0B65" w:rsidP="00F338A3">
            <w:pPr>
              <w:jc w:val="center"/>
              <w:rPr>
                <w:rFonts w:eastAsia="Arial Unicode MS"/>
                <w:i/>
                <w:sz w:val="24"/>
                <w:szCs w:val="24"/>
              </w:rPr>
            </w:pPr>
            <w:r w:rsidRPr="00922CD6">
              <w:rPr>
                <w:rFonts w:hint="eastAsia"/>
                <w:i/>
                <w:sz w:val="24"/>
                <w:szCs w:val="24"/>
              </w:rPr>
              <w:t>207</w:t>
            </w:r>
            <w:r w:rsidRPr="00922CD6">
              <w:rPr>
                <w:i/>
                <w:sz w:val="24"/>
                <w:szCs w:val="24"/>
              </w:rPr>
              <w:t xml:space="preserve"> </w:t>
            </w:r>
            <w:r w:rsidRPr="00922CD6">
              <w:rPr>
                <w:i/>
                <w:sz w:val="24"/>
                <w:szCs w:val="24"/>
                <w:lang w:val="en-US"/>
              </w:rPr>
              <w:t>0</w:t>
            </w:r>
            <w:r w:rsidRPr="00922CD6">
              <w:rPr>
                <w:rFonts w:hint="eastAsia"/>
                <w:i/>
                <w:sz w:val="24"/>
                <w:szCs w:val="24"/>
              </w:rPr>
              <w:t>4</w:t>
            </w:r>
            <w:r w:rsidRPr="00922CD6">
              <w:rPr>
                <w:i/>
                <w:sz w:val="24"/>
                <w:szCs w:val="24"/>
              </w:rPr>
              <w:t>2</w:t>
            </w:r>
          </w:p>
        </w:tc>
      </w:tr>
      <w:tr w:rsidR="005B0B65">
        <w:trPr>
          <w:trHeight w:val="258"/>
        </w:trPr>
        <w:tc>
          <w:tcPr>
            <w:tcW w:w="7135" w:type="dxa"/>
            <w:tcBorders>
              <w:top w:val="single" w:sz="4" w:space="0" w:color="auto"/>
              <w:left w:val="single" w:sz="8" w:space="0" w:color="auto"/>
              <w:bottom w:val="single" w:sz="8" w:space="0" w:color="auto"/>
              <w:right w:val="single" w:sz="4" w:space="0" w:color="auto"/>
            </w:tcBorders>
            <w:vAlign w:val="bottom"/>
          </w:tcPr>
          <w:p w:rsidR="005B0B65" w:rsidRPr="00922CD6" w:rsidRDefault="00922CD6" w:rsidP="00F338A3">
            <w:pPr>
              <w:pStyle w:val="6"/>
              <w:spacing w:before="0" w:after="0"/>
              <w:rPr>
                <w:b w:val="0"/>
                <w:i/>
                <w:sz w:val="24"/>
                <w:szCs w:val="24"/>
                <w:lang w:val="ru-RU" w:eastAsia="ru-RU"/>
              </w:rPr>
            </w:pPr>
            <w:r>
              <w:rPr>
                <w:b w:val="0"/>
                <w:i/>
                <w:sz w:val="24"/>
                <w:szCs w:val="24"/>
                <w:lang w:val="ru-RU" w:eastAsia="ru-RU"/>
              </w:rPr>
              <w:t xml:space="preserve"> </w:t>
            </w:r>
            <w:r w:rsidR="005B0B65" w:rsidRPr="00922CD6">
              <w:rPr>
                <w:b w:val="0"/>
                <w:i/>
                <w:sz w:val="24"/>
                <w:szCs w:val="24"/>
                <w:lang w:val="ru-RU" w:eastAsia="ru-RU"/>
              </w:rPr>
              <w:t>Итого пассивов:</w:t>
            </w:r>
          </w:p>
        </w:tc>
        <w:tc>
          <w:tcPr>
            <w:tcW w:w="2240" w:type="dxa"/>
            <w:tcBorders>
              <w:top w:val="single" w:sz="4" w:space="0" w:color="auto"/>
              <w:left w:val="nil"/>
              <w:bottom w:val="single" w:sz="8" w:space="0" w:color="auto"/>
              <w:right w:val="single" w:sz="4" w:space="0" w:color="auto"/>
            </w:tcBorders>
            <w:vAlign w:val="bottom"/>
          </w:tcPr>
          <w:p w:rsidR="005B0B65" w:rsidRPr="00922CD6" w:rsidRDefault="005B0B65" w:rsidP="00F338A3">
            <w:pPr>
              <w:jc w:val="center"/>
              <w:rPr>
                <w:rFonts w:eastAsia="Arial Unicode MS"/>
                <w:i/>
                <w:sz w:val="24"/>
                <w:szCs w:val="24"/>
              </w:rPr>
            </w:pPr>
            <w:r w:rsidRPr="00922CD6">
              <w:rPr>
                <w:i/>
                <w:sz w:val="24"/>
                <w:szCs w:val="24"/>
              </w:rPr>
              <w:t>213 742</w:t>
            </w:r>
          </w:p>
        </w:tc>
      </w:tr>
    </w:tbl>
    <w:p w:rsidR="005B0B65" w:rsidRPr="00A351AA" w:rsidRDefault="005B0B65" w:rsidP="00A351AA">
      <w:pPr>
        <w:spacing w:line="360" w:lineRule="auto"/>
        <w:rPr>
          <w:sz w:val="28"/>
          <w:szCs w:val="28"/>
          <w:lang w:val="en-US"/>
        </w:rPr>
      </w:pPr>
    </w:p>
    <w:p w:rsidR="005B0B65" w:rsidRPr="00A351AA" w:rsidRDefault="005B0B65" w:rsidP="005B0B65">
      <w:pPr>
        <w:spacing w:line="360" w:lineRule="auto"/>
        <w:ind w:firstLine="851"/>
        <w:jc w:val="both"/>
        <w:rPr>
          <w:i/>
          <w:sz w:val="28"/>
          <w:szCs w:val="28"/>
        </w:rPr>
      </w:pPr>
      <w:r w:rsidRPr="00A351AA">
        <w:rPr>
          <w:i/>
          <w:sz w:val="28"/>
          <w:szCs w:val="28"/>
        </w:rPr>
        <w:t>Задание:</w:t>
      </w:r>
    </w:p>
    <w:p w:rsidR="005B0B65" w:rsidRPr="006B3C89" w:rsidRDefault="00C10A89" w:rsidP="00C10A89">
      <w:pPr>
        <w:spacing w:line="360" w:lineRule="auto"/>
        <w:ind w:firstLine="851"/>
        <w:jc w:val="both"/>
        <w:rPr>
          <w:sz w:val="28"/>
          <w:szCs w:val="28"/>
        </w:rPr>
      </w:pPr>
      <w:r>
        <w:rPr>
          <w:sz w:val="28"/>
          <w:szCs w:val="28"/>
        </w:rPr>
        <w:t>На основе</w:t>
      </w:r>
      <w:r w:rsidR="005B0B65" w:rsidRPr="006B3C89">
        <w:rPr>
          <w:sz w:val="28"/>
          <w:szCs w:val="28"/>
        </w:rPr>
        <w:t xml:space="preserve"> данных необходимо разработать генеральный бюджет предприятия на следующий прогнозный период и сделать по нему выводы относительно фин</w:t>
      </w:r>
      <w:r>
        <w:rPr>
          <w:sz w:val="28"/>
          <w:szCs w:val="28"/>
        </w:rPr>
        <w:t>ансового состояния предприятия</w:t>
      </w:r>
      <w:r w:rsidRPr="00C10A89">
        <w:rPr>
          <w:sz w:val="28"/>
          <w:szCs w:val="28"/>
        </w:rPr>
        <w:t>(</w:t>
      </w:r>
      <w:r w:rsidR="00BD28CE">
        <w:rPr>
          <w:sz w:val="28"/>
          <w:szCs w:val="28"/>
        </w:rPr>
        <w:t>н</w:t>
      </w:r>
      <w:r>
        <w:rPr>
          <w:sz w:val="28"/>
          <w:szCs w:val="28"/>
        </w:rPr>
        <w:t>а основе</w:t>
      </w:r>
      <w:r w:rsidRPr="00C10A89">
        <w:rPr>
          <w:sz w:val="28"/>
          <w:szCs w:val="28"/>
        </w:rPr>
        <w:t xml:space="preserve"> </w:t>
      </w:r>
      <w:r w:rsidR="005B0B65" w:rsidRPr="006B3C89">
        <w:rPr>
          <w:sz w:val="28"/>
          <w:szCs w:val="28"/>
        </w:rPr>
        <w:t>прогнозного баланса необходимо рассчитать показатели финансового анализа: коэффициенты финан</w:t>
      </w:r>
      <w:r w:rsidR="005B0B65">
        <w:rPr>
          <w:sz w:val="28"/>
          <w:szCs w:val="28"/>
        </w:rPr>
        <w:t xml:space="preserve">совой ликвидности, </w:t>
      </w:r>
      <w:r w:rsidR="005B0B65" w:rsidRPr="006B3C89">
        <w:rPr>
          <w:sz w:val="28"/>
          <w:szCs w:val="28"/>
        </w:rPr>
        <w:t>рентабельности, деловой активности и финансовой устойчивости</w:t>
      </w:r>
      <w:r w:rsidR="00BD28CE">
        <w:rPr>
          <w:sz w:val="28"/>
          <w:szCs w:val="28"/>
        </w:rPr>
        <w:t>)</w:t>
      </w:r>
      <w:r w:rsidR="005B0B65" w:rsidRPr="006B3C89">
        <w:rPr>
          <w:sz w:val="28"/>
          <w:szCs w:val="28"/>
        </w:rPr>
        <w:t xml:space="preserve">. </w:t>
      </w:r>
    </w:p>
    <w:p w:rsidR="005B0B65" w:rsidRPr="006B3C89" w:rsidRDefault="005B0B65" w:rsidP="005B0B65">
      <w:pPr>
        <w:ind w:firstLine="720"/>
        <w:rPr>
          <w:sz w:val="28"/>
          <w:szCs w:val="28"/>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Default="005B0B65" w:rsidP="005B0B65">
      <w:pPr>
        <w:ind w:firstLine="720"/>
        <w:rPr>
          <w:b/>
          <w:sz w:val="24"/>
          <w:szCs w:val="24"/>
        </w:rPr>
      </w:pPr>
    </w:p>
    <w:p w:rsidR="005B0B65" w:rsidRPr="00E007D6" w:rsidRDefault="005B0B65" w:rsidP="00AC154E">
      <w:pPr>
        <w:rPr>
          <w:b/>
          <w:sz w:val="24"/>
          <w:szCs w:val="24"/>
        </w:rPr>
      </w:pPr>
    </w:p>
    <w:p w:rsidR="005B0B65" w:rsidRPr="004E7B32" w:rsidRDefault="005B0B65" w:rsidP="009D7512">
      <w:pPr>
        <w:spacing w:line="360" w:lineRule="auto"/>
        <w:rPr>
          <w:sz w:val="28"/>
          <w:szCs w:val="28"/>
        </w:rPr>
      </w:pPr>
      <w:r w:rsidRPr="004E7B32">
        <w:rPr>
          <w:sz w:val="28"/>
          <w:szCs w:val="28"/>
        </w:rPr>
        <w:t>ОСНОВНАЯ ЧАСТЬ ЛАБОРАТОРНОЙ РАБОТЫ</w:t>
      </w:r>
    </w:p>
    <w:p w:rsidR="005B0B65" w:rsidRPr="004E7B32" w:rsidRDefault="005B0B65" w:rsidP="009D7512">
      <w:pPr>
        <w:spacing w:line="360" w:lineRule="auto"/>
        <w:jc w:val="both"/>
        <w:rPr>
          <w:sz w:val="32"/>
          <w:szCs w:val="32"/>
        </w:rPr>
      </w:pPr>
      <w:r w:rsidRPr="004E7B32">
        <w:rPr>
          <w:sz w:val="32"/>
          <w:szCs w:val="32"/>
        </w:rPr>
        <w:t>Прогнозный баланс, построенный на основе исходных данных</w:t>
      </w:r>
    </w:p>
    <w:p w:rsidR="005B0B65" w:rsidRPr="00A01DD0" w:rsidRDefault="005B0B65" w:rsidP="005B0B65">
      <w:pPr>
        <w:spacing w:line="360" w:lineRule="auto"/>
        <w:ind w:firstLine="851"/>
        <w:jc w:val="both"/>
        <w:rPr>
          <w:i/>
          <w:sz w:val="28"/>
          <w:szCs w:val="28"/>
        </w:rPr>
      </w:pPr>
      <w:r w:rsidRPr="00A01DD0">
        <w:rPr>
          <w:i/>
          <w:sz w:val="28"/>
          <w:szCs w:val="28"/>
        </w:rPr>
        <w:t xml:space="preserve">Этап </w:t>
      </w:r>
      <w:r w:rsidRPr="00A01DD0">
        <w:rPr>
          <w:i/>
          <w:sz w:val="28"/>
          <w:szCs w:val="28"/>
          <w:lang w:val="en-US"/>
        </w:rPr>
        <w:t>I</w:t>
      </w:r>
      <w:r w:rsidRPr="00A01DD0">
        <w:rPr>
          <w:i/>
          <w:sz w:val="28"/>
          <w:szCs w:val="28"/>
        </w:rPr>
        <w:t>. По</w:t>
      </w:r>
      <w:r w:rsidR="004E7B32">
        <w:rPr>
          <w:i/>
          <w:sz w:val="28"/>
          <w:szCs w:val="28"/>
        </w:rPr>
        <w:t>строение бюджета реализации (таб</w:t>
      </w:r>
      <w:r w:rsidRPr="00A01DD0">
        <w:rPr>
          <w:i/>
          <w:sz w:val="28"/>
          <w:szCs w:val="28"/>
        </w:rPr>
        <w:t>. 1)</w:t>
      </w:r>
    </w:p>
    <w:p w:rsidR="00FC0927" w:rsidRDefault="005B0B65" w:rsidP="00FC0927">
      <w:pPr>
        <w:spacing w:line="360" w:lineRule="auto"/>
        <w:ind w:firstLine="851"/>
        <w:jc w:val="both"/>
        <w:rPr>
          <w:sz w:val="28"/>
          <w:szCs w:val="28"/>
        </w:rPr>
      </w:pPr>
      <w:r w:rsidRPr="000B6B37">
        <w:rPr>
          <w:sz w:val="28"/>
          <w:szCs w:val="28"/>
        </w:rPr>
        <w:t>Процесс бюджетирования начинается с составления бюджета реализации. Цель данного бюджета – расчет прогнозного об</w:t>
      </w:r>
      <w:r w:rsidR="00A01DD0">
        <w:rPr>
          <w:sz w:val="28"/>
          <w:szCs w:val="28"/>
        </w:rPr>
        <w:t xml:space="preserve">ъема реализации по предприятию. </w:t>
      </w:r>
      <w:r w:rsidRPr="000B6B37">
        <w:rPr>
          <w:sz w:val="28"/>
          <w:szCs w:val="28"/>
        </w:rPr>
        <w:t>Прогнозный объем реализации в натуральном выражении составит 3200 ед. в год. Следует обратить внимание на то, что производимая продукция реализуется равномерно в течение года и не подвержена влиянию фактора сезонности.</w:t>
      </w:r>
      <w:r w:rsidR="00A01DD0">
        <w:rPr>
          <w:sz w:val="28"/>
          <w:szCs w:val="28"/>
        </w:rPr>
        <w:t xml:space="preserve"> </w:t>
      </w:r>
      <w:r w:rsidRPr="000B6B37">
        <w:rPr>
          <w:sz w:val="28"/>
          <w:szCs w:val="28"/>
        </w:rPr>
        <w:t>Цена единицы продукции остается в течение года неизменной.</w:t>
      </w:r>
    </w:p>
    <w:p w:rsidR="00FC0927" w:rsidRPr="00FD5655" w:rsidRDefault="00FC0927" w:rsidP="00FC0927">
      <w:pPr>
        <w:spacing w:line="360" w:lineRule="auto"/>
        <w:ind w:firstLine="851"/>
        <w:jc w:val="both"/>
        <w:rPr>
          <w:sz w:val="28"/>
          <w:szCs w:val="28"/>
        </w:rPr>
      </w:pPr>
      <w:r>
        <w:rPr>
          <w:sz w:val="28"/>
          <w:szCs w:val="28"/>
        </w:rPr>
        <w:t xml:space="preserve">                                                                                                             </w:t>
      </w:r>
      <w:r w:rsidRPr="00FD5655">
        <w:rPr>
          <w:sz w:val="28"/>
          <w:szCs w:val="28"/>
        </w:rPr>
        <w:t>Таблица1</w:t>
      </w:r>
    </w:p>
    <w:tbl>
      <w:tblPr>
        <w:tblW w:w="8662" w:type="dxa"/>
        <w:tblInd w:w="93" w:type="dxa"/>
        <w:tblLook w:val="04A0" w:firstRow="1" w:lastRow="0" w:firstColumn="1" w:lastColumn="0" w:noHBand="0" w:noVBand="1"/>
      </w:tblPr>
      <w:tblGrid>
        <w:gridCol w:w="4817"/>
        <w:gridCol w:w="936"/>
        <w:gridCol w:w="936"/>
        <w:gridCol w:w="936"/>
        <w:gridCol w:w="936"/>
        <w:gridCol w:w="936"/>
      </w:tblGrid>
      <w:tr w:rsidR="00FC0927" w:rsidRPr="00FC0927" w:rsidTr="00FC0927">
        <w:trPr>
          <w:trHeight w:val="360"/>
        </w:trPr>
        <w:tc>
          <w:tcPr>
            <w:tcW w:w="8662" w:type="dxa"/>
            <w:gridSpan w:val="6"/>
            <w:tcBorders>
              <w:top w:val="nil"/>
              <w:left w:val="nil"/>
              <w:bottom w:val="single" w:sz="8" w:space="0" w:color="auto"/>
              <w:right w:val="nil"/>
            </w:tcBorders>
            <w:shd w:val="clear" w:color="auto" w:fill="auto"/>
            <w:noWrap/>
            <w:vAlign w:val="bottom"/>
            <w:hideMark/>
          </w:tcPr>
          <w:p w:rsidR="00FC0927" w:rsidRPr="00FC0927" w:rsidRDefault="00FC0927" w:rsidP="00FC0927">
            <w:pPr>
              <w:jc w:val="center"/>
              <w:rPr>
                <w:bCs/>
                <w:sz w:val="28"/>
                <w:szCs w:val="28"/>
              </w:rPr>
            </w:pPr>
            <w:r w:rsidRPr="00FC0927">
              <w:rPr>
                <w:bCs/>
                <w:sz w:val="28"/>
                <w:szCs w:val="28"/>
              </w:rPr>
              <w:t>Бюджет реализации</w:t>
            </w:r>
          </w:p>
        </w:tc>
      </w:tr>
      <w:tr w:rsidR="00FC0927" w:rsidRPr="00FC0927" w:rsidTr="00FC0927">
        <w:trPr>
          <w:trHeight w:val="264"/>
        </w:trPr>
        <w:tc>
          <w:tcPr>
            <w:tcW w:w="4817" w:type="dxa"/>
            <w:vMerge w:val="restart"/>
            <w:tcBorders>
              <w:top w:val="nil"/>
              <w:left w:val="single" w:sz="4" w:space="0" w:color="auto"/>
              <w:bottom w:val="single" w:sz="8" w:space="0" w:color="000000"/>
              <w:right w:val="single" w:sz="4" w:space="0" w:color="auto"/>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 </w:t>
            </w:r>
          </w:p>
        </w:tc>
        <w:tc>
          <w:tcPr>
            <w:tcW w:w="3076" w:type="dxa"/>
            <w:gridSpan w:val="4"/>
            <w:tcBorders>
              <w:top w:val="single" w:sz="8" w:space="0" w:color="auto"/>
              <w:left w:val="nil"/>
              <w:bottom w:val="single" w:sz="4" w:space="0" w:color="auto"/>
              <w:right w:val="single" w:sz="4" w:space="0" w:color="000000"/>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квартал</w:t>
            </w:r>
          </w:p>
        </w:tc>
        <w:tc>
          <w:tcPr>
            <w:tcW w:w="769" w:type="dxa"/>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Итого</w:t>
            </w:r>
          </w:p>
        </w:tc>
      </w:tr>
      <w:tr w:rsidR="00FC0927" w:rsidRPr="00FC0927" w:rsidTr="00FC0927">
        <w:trPr>
          <w:trHeight w:val="276"/>
        </w:trPr>
        <w:tc>
          <w:tcPr>
            <w:tcW w:w="4817" w:type="dxa"/>
            <w:vMerge/>
            <w:tcBorders>
              <w:top w:val="nil"/>
              <w:left w:val="single" w:sz="4" w:space="0" w:color="auto"/>
              <w:bottom w:val="single" w:sz="8" w:space="0" w:color="000000"/>
              <w:right w:val="single" w:sz="4" w:space="0" w:color="auto"/>
            </w:tcBorders>
            <w:vAlign w:val="center"/>
            <w:hideMark/>
          </w:tcPr>
          <w:p w:rsidR="00FC0927" w:rsidRPr="00FC0927" w:rsidRDefault="00FC0927" w:rsidP="00FC0927">
            <w:pPr>
              <w:rPr>
                <w:bCs/>
                <w:sz w:val="24"/>
                <w:szCs w:val="24"/>
              </w:rPr>
            </w:pPr>
          </w:p>
        </w:tc>
        <w:tc>
          <w:tcPr>
            <w:tcW w:w="769" w:type="dxa"/>
            <w:tcBorders>
              <w:top w:val="nil"/>
              <w:left w:val="nil"/>
              <w:bottom w:val="nil"/>
              <w:right w:val="single" w:sz="4" w:space="0" w:color="auto"/>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I</w:t>
            </w:r>
          </w:p>
        </w:tc>
        <w:tc>
          <w:tcPr>
            <w:tcW w:w="769" w:type="dxa"/>
            <w:tcBorders>
              <w:top w:val="nil"/>
              <w:left w:val="nil"/>
              <w:bottom w:val="nil"/>
              <w:right w:val="single" w:sz="4" w:space="0" w:color="auto"/>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II</w:t>
            </w:r>
          </w:p>
        </w:tc>
        <w:tc>
          <w:tcPr>
            <w:tcW w:w="769" w:type="dxa"/>
            <w:tcBorders>
              <w:top w:val="nil"/>
              <w:left w:val="nil"/>
              <w:bottom w:val="nil"/>
              <w:right w:val="single" w:sz="4" w:space="0" w:color="auto"/>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III</w:t>
            </w:r>
          </w:p>
        </w:tc>
        <w:tc>
          <w:tcPr>
            <w:tcW w:w="769" w:type="dxa"/>
            <w:tcBorders>
              <w:top w:val="nil"/>
              <w:left w:val="nil"/>
              <w:bottom w:val="nil"/>
              <w:right w:val="single" w:sz="4" w:space="0" w:color="auto"/>
            </w:tcBorders>
            <w:shd w:val="clear" w:color="auto" w:fill="auto"/>
            <w:noWrap/>
            <w:vAlign w:val="bottom"/>
            <w:hideMark/>
          </w:tcPr>
          <w:p w:rsidR="00FC0927" w:rsidRPr="00FC0927" w:rsidRDefault="00FC0927" w:rsidP="00FC0927">
            <w:pPr>
              <w:jc w:val="center"/>
              <w:rPr>
                <w:bCs/>
                <w:sz w:val="24"/>
                <w:szCs w:val="24"/>
              </w:rPr>
            </w:pPr>
            <w:r w:rsidRPr="00FC0927">
              <w:rPr>
                <w:bCs/>
                <w:sz w:val="24"/>
                <w:szCs w:val="24"/>
              </w:rPr>
              <w:t>IV</w:t>
            </w:r>
          </w:p>
        </w:tc>
        <w:tc>
          <w:tcPr>
            <w:tcW w:w="769" w:type="dxa"/>
            <w:vMerge/>
            <w:tcBorders>
              <w:top w:val="nil"/>
              <w:left w:val="nil"/>
              <w:bottom w:val="nil"/>
              <w:right w:val="single" w:sz="4" w:space="0" w:color="auto"/>
            </w:tcBorders>
            <w:vAlign w:val="center"/>
            <w:hideMark/>
          </w:tcPr>
          <w:p w:rsidR="00FC0927" w:rsidRPr="00FC0927" w:rsidRDefault="00FC0927" w:rsidP="00FC0927">
            <w:pPr>
              <w:rPr>
                <w:bCs/>
                <w:sz w:val="24"/>
                <w:szCs w:val="24"/>
              </w:rPr>
            </w:pPr>
          </w:p>
        </w:tc>
      </w:tr>
      <w:tr w:rsidR="00FC0927" w:rsidRPr="00FC0927" w:rsidTr="00FC0927">
        <w:trPr>
          <w:trHeight w:val="570"/>
        </w:trPr>
        <w:tc>
          <w:tcPr>
            <w:tcW w:w="4817" w:type="dxa"/>
            <w:tcBorders>
              <w:top w:val="nil"/>
              <w:left w:val="single" w:sz="8" w:space="0" w:color="auto"/>
              <w:bottom w:val="single" w:sz="4" w:space="0" w:color="auto"/>
              <w:right w:val="single" w:sz="4" w:space="0" w:color="auto"/>
            </w:tcBorders>
            <w:shd w:val="clear" w:color="auto" w:fill="auto"/>
            <w:noWrap/>
            <w:vAlign w:val="bottom"/>
            <w:hideMark/>
          </w:tcPr>
          <w:p w:rsidR="00FC0927" w:rsidRPr="00FC0927" w:rsidRDefault="00FC0927" w:rsidP="00FC0927">
            <w:pPr>
              <w:jc w:val="both"/>
              <w:rPr>
                <w:sz w:val="24"/>
                <w:szCs w:val="24"/>
              </w:rPr>
            </w:pPr>
            <w:r w:rsidRPr="00FC0927">
              <w:rPr>
                <w:sz w:val="24"/>
                <w:szCs w:val="24"/>
              </w:rPr>
              <w:t>Прогнозируемый объем реализации в ед.</w:t>
            </w:r>
          </w:p>
        </w:tc>
        <w:tc>
          <w:tcPr>
            <w:tcW w:w="769" w:type="dxa"/>
            <w:tcBorders>
              <w:top w:val="single" w:sz="8" w:space="0" w:color="auto"/>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800</w:t>
            </w:r>
          </w:p>
        </w:tc>
        <w:tc>
          <w:tcPr>
            <w:tcW w:w="769" w:type="dxa"/>
            <w:tcBorders>
              <w:top w:val="single" w:sz="8" w:space="0" w:color="auto"/>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800</w:t>
            </w:r>
          </w:p>
        </w:tc>
        <w:tc>
          <w:tcPr>
            <w:tcW w:w="769" w:type="dxa"/>
            <w:tcBorders>
              <w:top w:val="single" w:sz="8" w:space="0" w:color="auto"/>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800</w:t>
            </w:r>
          </w:p>
        </w:tc>
        <w:tc>
          <w:tcPr>
            <w:tcW w:w="769" w:type="dxa"/>
            <w:tcBorders>
              <w:top w:val="single" w:sz="8" w:space="0" w:color="auto"/>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800</w:t>
            </w:r>
          </w:p>
        </w:tc>
        <w:tc>
          <w:tcPr>
            <w:tcW w:w="769" w:type="dxa"/>
            <w:tcBorders>
              <w:top w:val="single" w:sz="8" w:space="0" w:color="auto"/>
              <w:left w:val="nil"/>
              <w:bottom w:val="single" w:sz="4" w:space="0" w:color="auto"/>
              <w:right w:val="single" w:sz="8" w:space="0" w:color="000000"/>
            </w:tcBorders>
            <w:shd w:val="clear" w:color="auto" w:fill="auto"/>
            <w:noWrap/>
            <w:vAlign w:val="bottom"/>
            <w:hideMark/>
          </w:tcPr>
          <w:p w:rsidR="00FC0927" w:rsidRPr="00FC0927" w:rsidRDefault="00FC0927" w:rsidP="00FC0927">
            <w:pPr>
              <w:jc w:val="center"/>
              <w:rPr>
                <w:sz w:val="24"/>
                <w:szCs w:val="24"/>
              </w:rPr>
            </w:pPr>
            <w:r w:rsidRPr="00FC0927">
              <w:rPr>
                <w:sz w:val="24"/>
                <w:szCs w:val="24"/>
              </w:rPr>
              <w:t>3200</w:t>
            </w:r>
          </w:p>
        </w:tc>
      </w:tr>
      <w:tr w:rsidR="00FC0927" w:rsidRPr="00FC0927" w:rsidTr="00FC0927">
        <w:trPr>
          <w:trHeight w:val="570"/>
        </w:trPr>
        <w:tc>
          <w:tcPr>
            <w:tcW w:w="4817" w:type="dxa"/>
            <w:tcBorders>
              <w:top w:val="nil"/>
              <w:left w:val="single" w:sz="8" w:space="0" w:color="auto"/>
              <w:bottom w:val="single" w:sz="4" w:space="0" w:color="auto"/>
              <w:right w:val="single" w:sz="4" w:space="0" w:color="auto"/>
            </w:tcBorders>
            <w:shd w:val="clear" w:color="auto" w:fill="auto"/>
            <w:noWrap/>
            <w:vAlign w:val="bottom"/>
            <w:hideMark/>
          </w:tcPr>
          <w:p w:rsidR="00FC0927" w:rsidRPr="00FC0927" w:rsidRDefault="00FC0927" w:rsidP="00FC0927">
            <w:pPr>
              <w:jc w:val="both"/>
              <w:rPr>
                <w:i/>
                <w:sz w:val="24"/>
                <w:szCs w:val="24"/>
              </w:rPr>
            </w:pPr>
            <w:r w:rsidRPr="00FC0927">
              <w:rPr>
                <w:i/>
                <w:sz w:val="24"/>
                <w:szCs w:val="24"/>
              </w:rPr>
              <w:t>Цена реализации ед.</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i/>
                <w:sz w:val="24"/>
                <w:szCs w:val="24"/>
              </w:rPr>
            </w:pPr>
            <w:r w:rsidRPr="00FC0927">
              <w:rPr>
                <w:i/>
                <w:sz w:val="24"/>
                <w:szCs w:val="24"/>
              </w:rPr>
              <w:t>150</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i/>
                <w:sz w:val="24"/>
                <w:szCs w:val="24"/>
              </w:rPr>
            </w:pPr>
            <w:r w:rsidRPr="00FC0927">
              <w:rPr>
                <w:i/>
                <w:sz w:val="24"/>
                <w:szCs w:val="24"/>
              </w:rPr>
              <w:t>150</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i/>
                <w:sz w:val="24"/>
                <w:szCs w:val="24"/>
              </w:rPr>
            </w:pPr>
            <w:r w:rsidRPr="00FC0927">
              <w:rPr>
                <w:i/>
                <w:sz w:val="24"/>
                <w:szCs w:val="24"/>
              </w:rPr>
              <w:t>150</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i/>
                <w:sz w:val="24"/>
                <w:szCs w:val="24"/>
              </w:rPr>
            </w:pPr>
            <w:r w:rsidRPr="00FC0927">
              <w:rPr>
                <w:i/>
                <w:sz w:val="24"/>
                <w:szCs w:val="24"/>
              </w:rPr>
              <w:t>150</w:t>
            </w:r>
          </w:p>
        </w:tc>
        <w:tc>
          <w:tcPr>
            <w:tcW w:w="769" w:type="dxa"/>
            <w:tcBorders>
              <w:top w:val="single" w:sz="4" w:space="0" w:color="auto"/>
              <w:left w:val="nil"/>
              <w:bottom w:val="single" w:sz="4" w:space="0" w:color="auto"/>
              <w:right w:val="single" w:sz="8" w:space="0" w:color="000000"/>
            </w:tcBorders>
            <w:shd w:val="clear" w:color="auto" w:fill="auto"/>
            <w:noWrap/>
            <w:vAlign w:val="bottom"/>
            <w:hideMark/>
          </w:tcPr>
          <w:p w:rsidR="00FC0927" w:rsidRPr="00FC0927" w:rsidRDefault="00FC0927" w:rsidP="00FC0927">
            <w:pPr>
              <w:jc w:val="center"/>
              <w:rPr>
                <w:sz w:val="24"/>
                <w:szCs w:val="24"/>
              </w:rPr>
            </w:pPr>
            <w:r w:rsidRPr="00FC0927">
              <w:rPr>
                <w:sz w:val="24"/>
                <w:szCs w:val="24"/>
              </w:rPr>
              <w:t> </w:t>
            </w:r>
          </w:p>
        </w:tc>
      </w:tr>
      <w:tr w:rsidR="00FC0927" w:rsidRPr="00FC0927" w:rsidTr="00FC0927">
        <w:trPr>
          <w:trHeight w:val="570"/>
        </w:trPr>
        <w:tc>
          <w:tcPr>
            <w:tcW w:w="4817" w:type="dxa"/>
            <w:tcBorders>
              <w:top w:val="nil"/>
              <w:left w:val="single" w:sz="8" w:space="0" w:color="auto"/>
              <w:bottom w:val="single" w:sz="4" w:space="0" w:color="auto"/>
              <w:right w:val="single" w:sz="4" w:space="0" w:color="auto"/>
            </w:tcBorders>
            <w:shd w:val="clear" w:color="auto" w:fill="auto"/>
            <w:noWrap/>
            <w:vAlign w:val="bottom"/>
            <w:hideMark/>
          </w:tcPr>
          <w:p w:rsidR="00FC0927" w:rsidRPr="00FC0927" w:rsidRDefault="00FC0927" w:rsidP="00FC0927">
            <w:pPr>
              <w:jc w:val="both"/>
              <w:rPr>
                <w:sz w:val="24"/>
                <w:szCs w:val="24"/>
              </w:rPr>
            </w:pPr>
            <w:r w:rsidRPr="00FC0927">
              <w:rPr>
                <w:sz w:val="24"/>
                <w:szCs w:val="24"/>
              </w:rPr>
              <w:t>Прогнозируемый объем реализации в ден. ед.</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120000</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120000</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120000</w:t>
            </w:r>
          </w:p>
        </w:tc>
        <w:tc>
          <w:tcPr>
            <w:tcW w:w="769" w:type="dxa"/>
            <w:tcBorders>
              <w:top w:val="nil"/>
              <w:left w:val="nil"/>
              <w:bottom w:val="single" w:sz="4" w:space="0" w:color="auto"/>
              <w:right w:val="single" w:sz="4" w:space="0" w:color="auto"/>
            </w:tcBorders>
            <w:shd w:val="clear" w:color="auto" w:fill="auto"/>
            <w:noWrap/>
            <w:vAlign w:val="bottom"/>
            <w:hideMark/>
          </w:tcPr>
          <w:p w:rsidR="00FC0927" w:rsidRPr="00FC0927" w:rsidRDefault="00FC0927" w:rsidP="00FC0927">
            <w:pPr>
              <w:jc w:val="right"/>
              <w:rPr>
                <w:sz w:val="24"/>
                <w:szCs w:val="24"/>
              </w:rPr>
            </w:pPr>
            <w:r w:rsidRPr="00FC0927">
              <w:rPr>
                <w:sz w:val="24"/>
                <w:szCs w:val="24"/>
              </w:rPr>
              <w:t>120000</w:t>
            </w:r>
          </w:p>
        </w:tc>
        <w:tc>
          <w:tcPr>
            <w:tcW w:w="769" w:type="dxa"/>
            <w:tcBorders>
              <w:top w:val="single" w:sz="4" w:space="0" w:color="auto"/>
              <w:left w:val="nil"/>
              <w:bottom w:val="single" w:sz="4" w:space="0" w:color="auto"/>
              <w:right w:val="single" w:sz="8" w:space="0" w:color="000000"/>
            </w:tcBorders>
            <w:shd w:val="clear" w:color="auto" w:fill="auto"/>
            <w:noWrap/>
            <w:vAlign w:val="bottom"/>
            <w:hideMark/>
          </w:tcPr>
          <w:p w:rsidR="00FC0927" w:rsidRPr="00FC0927" w:rsidRDefault="00FC0927" w:rsidP="00FC0927">
            <w:pPr>
              <w:jc w:val="center"/>
              <w:rPr>
                <w:sz w:val="24"/>
                <w:szCs w:val="24"/>
              </w:rPr>
            </w:pPr>
            <w:r w:rsidRPr="00FC0927">
              <w:rPr>
                <w:sz w:val="24"/>
                <w:szCs w:val="24"/>
              </w:rPr>
              <w:t>480000</w:t>
            </w:r>
          </w:p>
        </w:tc>
      </w:tr>
    </w:tbl>
    <w:p w:rsidR="00FC0927" w:rsidRPr="006E6A47" w:rsidRDefault="00FC0927" w:rsidP="00FC0927">
      <w:pPr>
        <w:spacing w:line="360" w:lineRule="auto"/>
        <w:ind w:firstLine="851"/>
        <w:jc w:val="both"/>
        <w:rPr>
          <w:sz w:val="24"/>
          <w:szCs w:val="24"/>
        </w:rPr>
      </w:pPr>
    </w:p>
    <w:p w:rsidR="005B0B65" w:rsidRPr="00A01DD0" w:rsidRDefault="005B0B65" w:rsidP="005B0B65">
      <w:pPr>
        <w:spacing w:line="360" w:lineRule="auto"/>
        <w:ind w:firstLine="851"/>
        <w:jc w:val="both"/>
        <w:rPr>
          <w:i/>
          <w:sz w:val="28"/>
          <w:szCs w:val="28"/>
        </w:rPr>
      </w:pPr>
      <w:r w:rsidRPr="00A01DD0">
        <w:rPr>
          <w:i/>
          <w:sz w:val="28"/>
          <w:szCs w:val="28"/>
        </w:rPr>
        <w:t xml:space="preserve">Этап </w:t>
      </w:r>
      <w:r w:rsidRPr="00A01DD0">
        <w:rPr>
          <w:i/>
          <w:sz w:val="28"/>
          <w:szCs w:val="28"/>
          <w:lang w:val="en-US"/>
        </w:rPr>
        <w:t>II</w:t>
      </w:r>
      <w:r w:rsidRPr="00A01DD0">
        <w:rPr>
          <w:i/>
          <w:sz w:val="28"/>
          <w:szCs w:val="28"/>
        </w:rPr>
        <w:t>. Построение прогноза п</w:t>
      </w:r>
      <w:r w:rsidR="001C3A04">
        <w:rPr>
          <w:i/>
          <w:sz w:val="28"/>
          <w:szCs w:val="28"/>
        </w:rPr>
        <w:t>оступления денежных средств (таб. 2</w:t>
      </w:r>
      <w:r w:rsidRPr="00A01DD0">
        <w:rPr>
          <w:i/>
          <w:sz w:val="28"/>
          <w:szCs w:val="28"/>
        </w:rPr>
        <w:t>)</w:t>
      </w:r>
    </w:p>
    <w:p w:rsidR="003B5E71" w:rsidRDefault="005B0B65" w:rsidP="00374256">
      <w:pPr>
        <w:spacing w:line="360" w:lineRule="auto"/>
        <w:ind w:firstLine="851"/>
        <w:jc w:val="both"/>
        <w:rPr>
          <w:sz w:val="28"/>
          <w:szCs w:val="28"/>
        </w:rPr>
      </w:pPr>
      <w:r w:rsidRPr="000B6B37">
        <w:rPr>
          <w:sz w:val="28"/>
          <w:szCs w:val="28"/>
        </w:rPr>
        <w:t>На основании бюджета реализации сроится прогноз поступления денежных средств, т.е. прогноз о</w:t>
      </w:r>
      <w:r w:rsidR="00374256">
        <w:rPr>
          <w:sz w:val="28"/>
          <w:szCs w:val="28"/>
        </w:rPr>
        <w:t>платы реализованной продукции.</w:t>
      </w:r>
      <w:r w:rsidRPr="000B6B37">
        <w:rPr>
          <w:sz w:val="28"/>
          <w:szCs w:val="28"/>
        </w:rPr>
        <w:t>В соответствии с исходными данными предполагается, что в квартале реализации оплачивается около 70% реализованной продукции, остальные 30% оплачиваются в следующем после реализации продукции квартале. Исходя из этого рассчитаем величину поступления денежных средств в каждом квартале, а также величину дебиторской задолженност</w:t>
      </w:r>
      <w:r w:rsidR="00161369">
        <w:rPr>
          <w:sz w:val="28"/>
          <w:szCs w:val="28"/>
        </w:rPr>
        <w:t>и на конец прогнозного периода.</w:t>
      </w:r>
    </w:p>
    <w:p w:rsidR="00CC2C8D" w:rsidRDefault="00CC2C8D" w:rsidP="00374256">
      <w:pPr>
        <w:spacing w:line="360" w:lineRule="auto"/>
        <w:ind w:firstLine="851"/>
        <w:jc w:val="both"/>
        <w:rPr>
          <w:sz w:val="28"/>
          <w:szCs w:val="28"/>
        </w:rPr>
      </w:pPr>
    </w:p>
    <w:p w:rsidR="00CC2C8D" w:rsidRDefault="00CC2C8D" w:rsidP="00374256">
      <w:pPr>
        <w:spacing w:line="360" w:lineRule="auto"/>
        <w:ind w:firstLine="851"/>
        <w:jc w:val="both"/>
        <w:rPr>
          <w:sz w:val="28"/>
          <w:szCs w:val="28"/>
        </w:rPr>
      </w:pPr>
    </w:p>
    <w:p w:rsidR="00CC2C8D" w:rsidRDefault="00CC2C8D" w:rsidP="00374256">
      <w:pPr>
        <w:spacing w:line="360" w:lineRule="auto"/>
        <w:ind w:firstLine="851"/>
        <w:jc w:val="both"/>
        <w:rPr>
          <w:sz w:val="28"/>
          <w:szCs w:val="28"/>
        </w:rPr>
      </w:pPr>
    </w:p>
    <w:p w:rsidR="00CC2C8D" w:rsidRDefault="00CC2C8D" w:rsidP="00374256">
      <w:pPr>
        <w:spacing w:line="360" w:lineRule="auto"/>
        <w:ind w:firstLine="851"/>
        <w:jc w:val="both"/>
        <w:rPr>
          <w:sz w:val="28"/>
          <w:szCs w:val="28"/>
        </w:rPr>
      </w:pPr>
    </w:p>
    <w:p w:rsidR="00CC2C8D" w:rsidRPr="00FD5655" w:rsidRDefault="00CC2C8D" w:rsidP="00CC2C8D">
      <w:pPr>
        <w:spacing w:line="360" w:lineRule="auto"/>
        <w:ind w:firstLine="851"/>
        <w:jc w:val="both"/>
        <w:rPr>
          <w:sz w:val="28"/>
          <w:szCs w:val="28"/>
        </w:rPr>
      </w:pPr>
      <w:r w:rsidRPr="00FD5655">
        <w:rPr>
          <w:sz w:val="28"/>
          <w:szCs w:val="28"/>
        </w:rPr>
        <w:t xml:space="preserve">                                                                                                             Таблица2</w:t>
      </w:r>
    </w:p>
    <w:p w:rsidR="00CC2C8D" w:rsidRDefault="00CC2C8D" w:rsidP="00374256">
      <w:pPr>
        <w:spacing w:line="360" w:lineRule="auto"/>
        <w:ind w:firstLine="851"/>
        <w:jc w:val="both"/>
        <w:rPr>
          <w:sz w:val="28"/>
          <w:szCs w:val="28"/>
        </w:rPr>
      </w:pPr>
      <w:r>
        <w:rPr>
          <w:sz w:val="28"/>
          <w:szCs w:val="28"/>
        </w:rPr>
        <w:t xml:space="preserve">                       Прогноз поступления денежных средств</w:t>
      </w:r>
    </w:p>
    <w:tbl>
      <w:tblPr>
        <w:tblW w:w="9719" w:type="dxa"/>
        <w:tblInd w:w="93" w:type="dxa"/>
        <w:tblLook w:val="04A0" w:firstRow="1" w:lastRow="0" w:firstColumn="1" w:lastColumn="0" w:noHBand="0" w:noVBand="1"/>
      </w:tblPr>
      <w:tblGrid>
        <w:gridCol w:w="3672"/>
        <w:gridCol w:w="951"/>
        <w:gridCol w:w="951"/>
        <w:gridCol w:w="951"/>
        <w:gridCol w:w="1051"/>
        <w:gridCol w:w="2144"/>
      </w:tblGrid>
      <w:tr w:rsidR="00CC2C8D" w:rsidRPr="00CC2C8D" w:rsidTr="00CC2C8D">
        <w:trPr>
          <w:trHeight w:val="1056"/>
        </w:trPr>
        <w:tc>
          <w:tcPr>
            <w:tcW w:w="367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C2C8D" w:rsidRPr="00CC2C8D" w:rsidRDefault="00CC2C8D" w:rsidP="00CC2C8D">
            <w:pPr>
              <w:jc w:val="both"/>
              <w:rPr>
                <w:sz w:val="24"/>
                <w:szCs w:val="24"/>
              </w:rPr>
            </w:pPr>
            <w:r w:rsidRPr="00CC2C8D">
              <w:rPr>
                <w:sz w:val="24"/>
                <w:szCs w:val="24"/>
              </w:rPr>
              <w:t>Дебиторская задолженность на начало прогнозного периода</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15000</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2144" w:type="dxa"/>
            <w:tcBorders>
              <w:top w:val="single" w:sz="4" w:space="0" w:color="auto"/>
              <w:left w:val="nil"/>
              <w:bottom w:val="single" w:sz="4" w:space="0" w:color="auto"/>
              <w:right w:val="single" w:sz="8"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15000</w:t>
            </w:r>
          </w:p>
        </w:tc>
      </w:tr>
      <w:tr w:rsidR="00CC2C8D" w:rsidRPr="00CC2C8D" w:rsidTr="00CC2C8D">
        <w:trPr>
          <w:trHeight w:val="264"/>
        </w:trPr>
        <w:tc>
          <w:tcPr>
            <w:tcW w:w="3672" w:type="dxa"/>
            <w:tcBorders>
              <w:top w:val="nil"/>
              <w:left w:val="single" w:sz="8" w:space="0" w:color="auto"/>
              <w:bottom w:val="single" w:sz="4" w:space="0" w:color="auto"/>
              <w:right w:val="single" w:sz="4" w:space="0" w:color="auto"/>
            </w:tcBorders>
            <w:shd w:val="clear" w:color="auto" w:fill="auto"/>
            <w:noWrap/>
            <w:vAlign w:val="bottom"/>
            <w:hideMark/>
          </w:tcPr>
          <w:p w:rsidR="00CC2C8D" w:rsidRPr="00CC2C8D" w:rsidRDefault="00CC2C8D" w:rsidP="00CC2C8D">
            <w:pPr>
              <w:jc w:val="both"/>
              <w:rPr>
                <w:sz w:val="24"/>
                <w:szCs w:val="24"/>
              </w:rPr>
            </w:pPr>
            <w:r w:rsidRPr="00CC2C8D">
              <w:rPr>
                <w:sz w:val="24"/>
                <w:szCs w:val="24"/>
              </w:rPr>
              <w:t>Реализация I квартала</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84000</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36000</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1050"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2144" w:type="dxa"/>
            <w:tcBorders>
              <w:top w:val="single" w:sz="4" w:space="0" w:color="auto"/>
              <w:left w:val="nil"/>
              <w:bottom w:val="single" w:sz="4" w:space="0" w:color="auto"/>
              <w:right w:val="single" w:sz="8"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120000</w:t>
            </w:r>
          </w:p>
        </w:tc>
      </w:tr>
      <w:tr w:rsidR="00CC2C8D" w:rsidRPr="00CC2C8D" w:rsidTr="00CC2C8D">
        <w:trPr>
          <w:trHeight w:val="264"/>
        </w:trPr>
        <w:tc>
          <w:tcPr>
            <w:tcW w:w="3672" w:type="dxa"/>
            <w:tcBorders>
              <w:top w:val="nil"/>
              <w:left w:val="single" w:sz="8" w:space="0" w:color="auto"/>
              <w:bottom w:val="single" w:sz="4" w:space="0" w:color="auto"/>
              <w:right w:val="single" w:sz="4" w:space="0" w:color="auto"/>
            </w:tcBorders>
            <w:shd w:val="clear" w:color="auto" w:fill="auto"/>
            <w:noWrap/>
            <w:vAlign w:val="bottom"/>
            <w:hideMark/>
          </w:tcPr>
          <w:p w:rsidR="00CC2C8D" w:rsidRPr="00CC2C8D" w:rsidRDefault="00CC2C8D" w:rsidP="00CC2C8D">
            <w:pPr>
              <w:jc w:val="both"/>
              <w:rPr>
                <w:sz w:val="24"/>
                <w:szCs w:val="24"/>
              </w:rPr>
            </w:pPr>
            <w:r w:rsidRPr="00CC2C8D">
              <w:rPr>
                <w:sz w:val="24"/>
                <w:szCs w:val="24"/>
              </w:rPr>
              <w:t>Реализация II квартала</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84000</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36000</w:t>
            </w:r>
          </w:p>
        </w:tc>
        <w:tc>
          <w:tcPr>
            <w:tcW w:w="1050"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2144" w:type="dxa"/>
            <w:tcBorders>
              <w:top w:val="single" w:sz="4" w:space="0" w:color="auto"/>
              <w:left w:val="nil"/>
              <w:bottom w:val="single" w:sz="4" w:space="0" w:color="auto"/>
              <w:right w:val="single" w:sz="8"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120000</w:t>
            </w:r>
          </w:p>
        </w:tc>
      </w:tr>
      <w:tr w:rsidR="00CC2C8D" w:rsidRPr="00CC2C8D" w:rsidTr="00CC2C8D">
        <w:trPr>
          <w:trHeight w:val="264"/>
        </w:trPr>
        <w:tc>
          <w:tcPr>
            <w:tcW w:w="3672" w:type="dxa"/>
            <w:tcBorders>
              <w:top w:val="nil"/>
              <w:left w:val="single" w:sz="8" w:space="0" w:color="auto"/>
              <w:bottom w:val="single" w:sz="4" w:space="0" w:color="auto"/>
              <w:right w:val="single" w:sz="4" w:space="0" w:color="auto"/>
            </w:tcBorders>
            <w:shd w:val="clear" w:color="auto" w:fill="auto"/>
            <w:noWrap/>
            <w:vAlign w:val="bottom"/>
            <w:hideMark/>
          </w:tcPr>
          <w:p w:rsidR="00CC2C8D" w:rsidRPr="00CC2C8D" w:rsidRDefault="00CC2C8D" w:rsidP="00CC2C8D">
            <w:pPr>
              <w:jc w:val="both"/>
              <w:rPr>
                <w:sz w:val="24"/>
                <w:szCs w:val="24"/>
              </w:rPr>
            </w:pPr>
            <w:r w:rsidRPr="00CC2C8D">
              <w:rPr>
                <w:sz w:val="24"/>
                <w:szCs w:val="24"/>
              </w:rPr>
              <w:t>Реализация III квартала</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84000</w:t>
            </w:r>
          </w:p>
        </w:tc>
        <w:tc>
          <w:tcPr>
            <w:tcW w:w="1050"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36000</w:t>
            </w:r>
          </w:p>
        </w:tc>
        <w:tc>
          <w:tcPr>
            <w:tcW w:w="2144" w:type="dxa"/>
            <w:tcBorders>
              <w:top w:val="single" w:sz="4" w:space="0" w:color="auto"/>
              <w:left w:val="nil"/>
              <w:bottom w:val="single" w:sz="4" w:space="0" w:color="auto"/>
              <w:right w:val="single" w:sz="8"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120000</w:t>
            </w:r>
          </w:p>
        </w:tc>
      </w:tr>
      <w:tr w:rsidR="00CC2C8D" w:rsidRPr="00CC2C8D" w:rsidTr="00CC2C8D">
        <w:trPr>
          <w:trHeight w:val="264"/>
        </w:trPr>
        <w:tc>
          <w:tcPr>
            <w:tcW w:w="3672" w:type="dxa"/>
            <w:tcBorders>
              <w:top w:val="nil"/>
              <w:left w:val="single" w:sz="8" w:space="0" w:color="auto"/>
              <w:bottom w:val="single" w:sz="4" w:space="0" w:color="auto"/>
              <w:right w:val="single" w:sz="4" w:space="0" w:color="auto"/>
            </w:tcBorders>
            <w:shd w:val="clear" w:color="auto" w:fill="auto"/>
            <w:noWrap/>
            <w:vAlign w:val="bottom"/>
            <w:hideMark/>
          </w:tcPr>
          <w:p w:rsidR="00CC2C8D" w:rsidRPr="00CC2C8D" w:rsidRDefault="00CC2C8D" w:rsidP="00CC2C8D">
            <w:pPr>
              <w:jc w:val="both"/>
              <w:rPr>
                <w:sz w:val="24"/>
                <w:szCs w:val="24"/>
              </w:rPr>
            </w:pPr>
            <w:r w:rsidRPr="00CC2C8D">
              <w:rPr>
                <w:sz w:val="24"/>
                <w:szCs w:val="24"/>
              </w:rPr>
              <w:t>Реализация IV квартала</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rPr>
                <w:sz w:val="24"/>
                <w:szCs w:val="24"/>
              </w:rPr>
            </w:pPr>
            <w:r w:rsidRPr="00CC2C8D">
              <w:rPr>
                <w:sz w:val="24"/>
                <w:szCs w:val="24"/>
              </w:rPr>
              <w:t> </w:t>
            </w:r>
          </w:p>
        </w:tc>
        <w:tc>
          <w:tcPr>
            <w:tcW w:w="1050"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84000</w:t>
            </w:r>
          </w:p>
        </w:tc>
        <w:tc>
          <w:tcPr>
            <w:tcW w:w="2144" w:type="dxa"/>
            <w:tcBorders>
              <w:top w:val="single" w:sz="4" w:space="0" w:color="auto"/>
              <w:left w:val="nil"/>
              <w:bottom w:val="single" w:sz="4" w:space="0" w:color="auto"/>
              <w:right w:val="single" w:sz="8"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84000</w:t>
            </w:r>
          </w:p>
        </w:tc>
      </w:tr>
      <w:tr w:rsidR="00CC2C8D" w:rsidRPr="00CC2C8D" w:rsidTr="00CC2C8D">
        <w:trPr>
          <w:trHeight w:val="528"/>
        </w:trPr>
        <w:tc>
          <w:tcPr>
            <w:tcW w:w="3672" w:type="dxa"/>
            <w:tcBorders>
              <w:top w:val="nil"/>
              <w:left w:val="single" w:sz="8" w:space="0" w:color="auto"/>
              <w:bottom w:val="single" w:sz="4" w:space="0" w:color="auto"/>
              <w:right w:val="single" w:sz="4" w:space="0" w:color="auto"/>
            </w:tcBorders>
            <w:shd w:val="clear" w:color="auto" w:fill="auto"/>
            <w:noWrap/>
            <w:vAlign w:val="bottom"/>
            <w:hideMark/>
          </w:tcPr>
          <w:p w:rsidR="00CC2C8D" w:rsidRPr="00CC2C8D" w:rsidRDefault="00CC2C8D" w:rsidP="00CC2C8D">
            <w:pPr>
              <w:jc w:val="both"/>
              <w:rPr>
                <w:sz w:val="24"/>
                <w:szCs w:val="24"/>
              </w:rPr>
            </w:pPr>
            <w:r w:rsidRPr="00CC2C8D">
              <w:rPr>
                <w:sz w:val="24"/>
                <w:szCs w:val="24"/>
              </w:rPr>
              <w:t>Общие поступления денежных средств</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99000</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120000</w:t>
            </w:r>
          </w:p>
        </w:tc>
        <w:tc>
          <w:tcPr>
            <w:tcW w:w="951"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120000</w:t>
            </w:r>
          </w:p>
        </w:tc>
        <w:tc>
          <w:tcPr>
            <w:tcW w:w="1050" w:type="dxa"/>
            <w:tcBorders>
              <w:top w:val="nil"/>
              <w:left w:val="nil"/>
              <w:bottom w:val="single" w:sz="4" w:space="0" w:color="auto"/>
              <w:right w:val="single" w:sz="4"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120000</w:t>
            </w:r>
          </w:p>
        </w:tc>
        <w:tc>
          <w:tcPr>
            <w:tcW w:w="2144" w:type="dxa"/>
            <w:tcBorders>
              <w:top w:val="single" w:sz="4" w:space="0" w:color="auto"/>
              <w:left w:val="nil"/>
              <w:bottom w:val="single" w:sz="4" w:space="0" w:color="auto"/>
              <w:right w:val="single" w:sz="8"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459000</w:t>
            </w:r>
          </w:p>
        </w:tc>
      </w:tr>
      <w:tr w:rsidR="00CC2C8D" w:rsidRPr="00CC2C8D" w:rsidTr="00CC2C8D">
        <w:trPr>
          <w:trHeight w:val="264"/>
        </w:trPr>
        <w:tc>
          <w:tcPr>
            <w:tcW w:w="7576" w:type="dxa"/>
            <w:gridSpan w:val="5"/>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Процент квартального объема реализации, оплачиваемый в квартале реализации</w:t>
            </w:r>
          </w:p>
        </w:tc>
        <w:tc>
          <w:tcPr>
            <w:tcW w:w="2143" w:type="dxa"/>
            <w:tcBorders>
              <w:top w:val="nil"/>
              <w:left w:val="nil"/>
              <w:bottom w:val="single" w:sz="4" w:space="0" w:color="auto"/>
              <w:right w:val="single" w:sz="8"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70</w:t>
            </w:r>
          </w:p>
        </w:tc>
      </w:tr>
      <w:tr w:rsidR="00CC2C8D" w:rsidRPr="00CC2C8D" w:rsidTr="00CC2C8D">
        <w:trPr>
          <w:trHeight w:val="276"/>
        </w:trPr>
        <w:tc>
          <w:tcPr>
            <w:tcW w:w="7576" w:type="dxa"/>
            <w:gridSpan w:val="5"/>
            <w:tcBorders>
              <w:top w:val="single" w:sz="4" w:space="0" w:color="auto"/>
              <w:left w:val="single" w:sz="8" w:space="0" w:color="auto"/>
              <w:bottom w:val="single" w:sz="8" w:space="0" w:color="auto"/>
              <w:right w:val="single" w:sz="4" w:space="0" w:color="000000"/>
            </w:tcBorders>
            <w:shd w:val="clear" w:color="auto" w:fill="auto"/>
            <w:noWrap/>
            <w:vAlign w:val="bottom"/>
            <w:hideMark/>
          </w:tcPr>
          <w:p w:rsidR="00CC2C8D" w:rsidRPr="00CC2C8D" w:rsidRDefault="00CC2C8D" w:rsidP="00CC2C8D">
            <w:pPr>
              <w:jc w:val="center"/>
              <w:rPr>
                <w:sz w:val="24"/>
                <w:szCs w:val="24"/>
              </w:rPr>
            </w:pPr>
            <w:r w:rsidRPr="00CC2C8D">
              <w:rPr>
                <w:sz w:val="24"/>
                <w:szCs w:val="24"/>
              </w:rPr>
              <w:t>Процент квартального объема реализации, оплачиваемый в следующем квартале</w:t>
            </w:r>
          </w:p>
        </w:tc>
        <w:tc>
          <w:tcPr>
            <w:tcW w:w="2143" w:type="dxa"/>
            <w:tcBorders>
              <w:top w:val="nil"/>
              <w:left w:val="nil"/>
              <w:bottom w:val="single" w:sz="8" w:space="0" w:color="auto"/>
              <w:right w:val="single" w:sz="8" w:space="0" w:color="auto"/>
            </w:tcBorders>
            <w:shd w:val="clear" w:color="auto" w:fill="auto"/>
            <w:noWrap/>
            <w:vAlign w:val="bottom"/>
            <w:hideMark/>
          </w:tcPr>
          <w:p w:rsidR="00CC2C8D" w:rsidRPr="00CC2C8D" w:rsidRDefault="00CC2C8D" w:rsidP="00CC2C8D">
            <w:pPr>
              <w:jc w:val="right"/>
              <w:rPr>
                <w:sz w:val="24"/>
                <w:szCs w:val="24"/>
              </w:rPr>
            </w:pPr>
            <w:r w:rsidRPr="00CC2C8D">
              <w:rPr>
                <w:sz w:val="24"/>
                <w:szCs w:val="24"/>
              </w:rPr>
              <w:t>30</w:t>
            </w:r>
          </w:p>
        </w:tc>
      </w:tr>
    </w:tbl>
    <w:p w:rsidR="00AC154E" w:rsidRDefault="00AC154E" w:rsidP="003B5E71">
      <w:pPr>
        <w:rPr>
          <w:sz w:val="24"/>
          <w:szCs w:val="24"/>
        </w:rPr>
      </w:pPr>
    </w:p>
    <w:p w:rsidR="00352241" w:rsidRPr="000B6B37" w:rsidRDefault="00352241" w:rsidP="003B5E71">
      <w:pPr>
        <w:rPr>
          <w:sz w:val="24"/>
          <w:szCs w:val="24"/>
        </w:rPr>
      </w:pPr>
    </w:p>
    <w:p w:rsidR="005B0B65" w:rsidRPr="00B11D81" w:rsidRDefault="005B0B65" w:rsidP="005B0B65">
      <w:pPr>
        <w:spacing w:line="360" w:lineRule="auto"/>
        <w:ind w:firstLine="851"/>
        <w:jc w:val="both"/>
        <w:rPr>
          <w:i/>
          <w:sz w:val="28"/>
          <w:szCs w:val="28"/>
        </w:rPr>
      </w:pPr>
      <w:r w:rsidRPr="00B11D81">
        <w:rPr>
          <w:i/>
          <w:sz w:val="28"/>
          <w:szCs w:val="28"/>
        </w:rPr>
        <w:t xml:space="preserve">Этап </w:t>
      </w:r>
      <w:r w:rsidRPr="00B11D81">
        <w:rPr>
          <w:i/>
          <w:sz w:val="28"/>
          <w:szCs w:val="28"/>
          <w:lang w:val="en-US"/>
        </w:rPr>
        <w:t>III</w:t>
      </w:r>
      <w:r w:rsidRPr="00B11D81">
        <w:rPr>
          <w:i/>
          <w:sz w:val="28"/>
          <w:szCs w:val="28"/>
        </w:rPr>
        <w:t>. Построени</w:t>
      </w:r>
      <w:r w:rsidR="00D609A1">
        <w:rPr>
          <w:i/>
          <w:sz w:val="28"/>
          <w:szCs w:val="28"/>
        </w:rPr>
        <w:t>е производственного бюджета (таб. 3</w:t>
      </w:r>
      <w:r w:rsidRPr="00B11D81">
        <w:rPr>
          <w:i/>
          <w:sz w:val="28"/>
          <w:szCs w:val="28"/>
        </w:rPr>
        <w:t>)</w:t>
      </w:r>
    </w:p>
    <w:p w:rsidR="005B0B65" w:rsidRDefault="005B0B65" w:rsidP="00535945">
      <w:pPr>
        <w:spacing w:line="360" w:lineRule="auto"/>
        <w:ind w:firstLine="851"/>
        <w:jc w:val="both"/>
        <w:rPr>
          <w:sz w:val="28"/>
          <w:szCs w:val="28"/>
        </w:rPr>
      </w:pPr>
      <w:r w:rsidRPr="000B6B37">
        <w:rPr>
          <w:sz w:val="28"/>
          <w:szCs w:val="28"/>
        </w:rPr>
        <w:t>Производственный бюджет – это программа, которая определяет номенклатуру и объем производства в прогнозном периоде. Цель построения  данного бюджета – расчет прогнозного объема производства с учетом наличия производственных мощностей, исходя из результатов расчета бюджета реализации и целевого остатка произведенной, но нереализованной продукци</w:t>
      </w:r>
      <w:r w:rsidR="00535945">
        <w:rPr>
          <w:sz w:val="28"/>
          <w:szCs w:val="28"/>
        </w:rPr>
        <w:t xml:space="preserve">и (запасов готовой продукции). </w:t>
      </w:r>
      <w:r w:rsidRPr="000B6B37">
        <w:rPr>
          <w:sz w:val="28"/>
          <w:szCs w:val="28"/>
        </w:rPr>
        <w:t>Запас готовой продукции на конец прогнозного периода определяется исходными данными и составляет 100 ед. Постоянный переходящий остаток готовой продукции по кварталам составляет 10% от объема реализации следующего квартала.</w:t>
      </w:r>
    </w:p>
    <w:p w:rsidR="00D609A1" w:rsidRPr="00FD5655" w:rsidRDefault="00D609A1" w:rsidP="00535945">
      <w:pPr>
        <w:spacing w:line="360" w:lineRule="auto"/>
        <w:ind w:firstLine="851"/>
        <w:jc w:val="both"/>
        <w:rPr>
          <w:sz w:val="28"/>
          <w:szCs w:val="28"/>
        </w:rPr>
      </w:pPr>
      <w:r>
        <w:rPr>
          <w:sz w:val="28"/>
          <w:szCs w:val="28"/>
        </w:rPr>
        <w:t xml:space="preserve">                                                                                                             </w:t>
      </w:r>
      <w:r w:rsidRPr="00FD5655">
        <w:rPr>
          <w:sz w:val="28"/>
          <w:szCs w:val="28"/>
        </w:rPr>
        <w:t>Таблица3</w:t>
      </w:r>
    </w:p>
    <w:tbl>
      <w:tblPr>
        <w:tblW w:w="9450" w:type="dxa"/>
        <w:tblInd w:w="93" w:type="dxa"/>
        <w:tblLook w:val="04A0" w:firstRow="1" w:lastRow="0" w:firstColumn="1" w:lastColumn="0" w:noHBand="0" w:noVBand="1"/>
      </w:tblPr>
      <w:tblGrid>
        <w:gridCol w:w="6056"/>
        <w:gridCol w:w="972"/>
        <w:gridCol w:w="576"/>
        <w:gridCol w:w="576"/>
        <w:gridCol w:w="576"/>
        <w:gridCol w:w="1198"/>
      </w:tblGrid>
      <w:tr w:rsidR="00352241" w:rsidRPr="00352241" w:rsidTr="00352241">
        <w:trPr>
          <w:trHeight w:val="360"/>
        </w:trPr>
        <w:tc>
          <w:tcPr>
            <w:tcW w:w="9450" w:type="dxa"/>
            <w:gridSpan w:val="6"/>
            <w:tcBorders>
              <w:top w:val="nil"/>
              <w:left w:val="nil"/>
              <w:bottom w:val="single" w:sz="8" w:space="0" w:color="auto"/>
              <w:right w:val="nil"/>
            </w:tcBorders>
            <w:shd w:val="clear" w:color="auto" w:fill="auto"/>
            <w:noWrap/>
            <w:vAlign w:val="bottom"/>
            <w:hideMark/>
          </w:tcPr>
          <w:p w:rsidR="00352241" w:rsidRPr="00352241" w:rsidRDefault="00352241" w:rsidP="00352241">
            <w:pPr>
              <w:jc w:val="center"/>
              <w:rPr>
                <w:bCs/>
                <w:sz w:val="28"/>
                <w:szCs w:val="28"/>
              </w:rPr>
            </w:pPr>
            <w:r w:rsidRPr="00352241">
              <w:rPr>
                <w:bCs/>
                <w:sz w:val="28"/>
                <w:szCs w:val="28"/>
              </w:rPr>
              <w:t>Производственный бюджет</w:t>
            </w:r>
          </w:p>
        </w:tc>
      </w:tr>
      <w:tr w:rsidR="00352241" w:rsidRPr="00352241" w:rsidTr="00352241">
        <w:trPr>
          <w:trHeight w:val="264"/>
        </w:trPr>
        <w:tc>
          <w:tcPr>
            <w:tcW w:w="6056" w:type="dxa"/>
            <w:vMerge w:val="restart"/>
            <w:tcBorders>
              <w:top w:val="nil"/>
              <w:left w:val="single" w:sz="8" w:space="0" w:color="auto"/>
              <w:bottom w:val="single" w:sz="8" w:space="0" w:color="000000"/>
              <w:right w:val="single" w:sz="4" w:space="0" w:color="auto"/>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 </w:t>
            </w:r>
          </w:p>
        </w:tc>
        <w:tc>
          <w:tcPr>
            <w:tcW w:w="2196" w:type="dxa"/>
            <w:gridSpan w:val="4"/>
            <w:tcBorders>
              <w:top w:val="single" w:sz="8" w:space="0" w:color="auto"/>
              <w:left w:val="nil"/>
              <w:bottom w:val="single" w:sz="4" w:space="0" w:color="auto"/>
              <w:right w:val="single" w:sz="4" w:space="0" w:color="000000"/>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квартал</w:t>
            </w:r>
          </w:p>
        </w:tc>
        <w:tc>
          <w:tcPr>
            <w:tcW w:w="1198" w:type="dxa"/>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Итого</w:t>
            </w:r>
          </w:p>
        </w:tc>
      </w:tr>
      <w:tr w:rsidR="00352241" w:rsidRPr="00352241" w:rsidTr="00352241">
        <w:trPr>
          <w:trHeight w:val="276"/>
        </w:trPr>
        <w:tc>
          <w:tcPr>
            <w:tcW w:w="6056" w:type="dxa"/>
            <w:vMerge/>
            <w:tcBorders>
              <w:top w:val="nil"/>
              <w:left w:val="single" w:sz="8" w:space="0" w:color="auto"/>
              <w:bottom w:val="single" w:sz="8" w:space="0" w:color="000000"/>
              <w:right w:val="single" w:sz="4" w:space="0" w:color="auto"/>
            </w:tcBorders>
            <w:vAlign w:val="center"/>
            <w:hideMark/>
          </w:tcPr>
          <w:p w:rsidR="00352241" w:rsidRPr="00352241" w:rsidRDefault="00352241" w:rsidP="00352241">
            <w:pPr>
              <w:rPr>
                <w:bCs/>
                <w:sz w:val="24"/>
                <w:szCs w:val="24"/>
              </w:rPr>
            </w:pPr>
          </w:p>
        </w:tc>
        <w:tc>
          <w:tcPr>
            <w:tcW w:w="972" w:type="dxa"/>
            <w:tcBorders>
              <w:top w:val="nil"/>
              <w:left w:val="nil"/>
              <w:bottom w:val="single" w:sz="8" w:space="0" w:color="auto"/>
              <w:right w:val="single" w:sz="4" w:space="0" w:color="auto"/>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I</w:t>
            </w:r>
          </w:p>
        </w:tc>
        <w:tc>
          <w:tcPr>
            <w:tcW w:w="408" w:type="dxa"/>
            <w:tcBorders>
              <w:top w:val="nil"/>
              <w:left w:val="nil"/>
              <w:bottom w:val="single" w:sz="8" w:space="0" w:color="auto"/>
              <w:right w:val="single" w:sz="4" w:space="0" w:color="auto"/>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II</w:t>
            </w:r>
          </w:p>
        </w:tc>
        <w:tc>
          <w:tcPr>
            <w:tcW w:w="408" w:type="dxa"/>
            <w:tcBorders>
              <w:top w:val="nil"/>
              <w:left w:val="nil"/>
              <w:bottom w:val="single" w:sz="8" w:space="0" w:color="auto"/>
              <w:right w:val="single" w:sz="4" w:space="0" w:color="auto"/>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III</w:t>
            </w:r>
          </w:p>
        </w:tc>
        <w:tc>
          <w:tcPr>
            <w:tcW w:w="408" w:type="dxa"/>
            <w:tcBorders>
              <w:top w:val="nil"/>
              <w:left w:val="nil"/>
              <w:bottom w:val="single" w:sz="8" w:space="0" w:color="auto"/>
              <w:right w:val="single" w:sz="4" w:space="0" w:color="auto"/>
            </w:tcBorders>
            <w:shd w:val="clear" w:color="auto" w:fill="auto"/>
            <w:noWrap/>
            <w:vAlign w:val="bottom"/>
            <w:hideMark/>
          </w:tcPr>
          <w:p w:rsidR="00352241" w:rsidRPr="00352241" w:rsidRDefault="00352241" w:rsidP="00352241">
            <w:pPr>
              <w:jc w:val="center"/>
              <w:rPr>
                <w:bCs/>
                <w:sz w:val="24"/>
                <w:szCs w:val="24"/>
              </w:rPr>
            </w:pPr>
            <w:r w:rsidRPr="00352241">
              <w:rPr>
                <w:bCs/>
                <w:sz w:val="24"/>
                <w:szCs w:val="24"/>
              </w:rPr>
              <w:t>IV</w:t>
            </w:r>
          </w:p>
        </w:tc>
        <w:tc>
          <w:tcPr>
            <w:tcW w:w="1198" w:type="dxa"/>
            <w:vMerge/>
            <w:tcBorders>
              <w:top w:val="nil"/>
              <w:left w:val="nil"/>
              <w:bottom w:val="single" w:sz="8" w:space="0" w:color="auto"/>
              <w:right w:val="single" w:sz="4" w:space="0" w:color="auto"/>
            </w:tcBorders>
            <w:vAlign w:val="center"/>
            <w:hideMark/>
          </w:tcPr>
          <w:p w:rsidR="00352241" w:rsidRPr="00352241" w:rsidRDefault="00352241" w:rsidP="00352241">
            <w:pPr>
              <w:rPr>
                <w:bCs/>
                <w:sz w:val="24"/>
                <w:szCs w:val="24"/>
              </w:rPr>
            </w:pPr>
          </w:p>
        </w:tc>
      </w:tr>
      <w:tr w:rsidR="00352241" w:rsidRPr="00352241" w:rsidTr="00352241">
        <w:trPr>
          <w:trHeight w:val="467"/>
        </w:trPr>
        <w:tc>
          <w:tcPr>
            <w:tcW w:w="6056" w:type="dxa"/>
            <w:tcBorders>
              <w:top w:val="nil"/>
              <w:left w:val="single" w:sz="8" w:space="0" w:color="auto"/>
              <w:bottom w:val="single" w:sz="4" w:space="0" w:color="auto"/>
              <w:right w:val="single" w:sz="4" w:space="0" w:color="auto"/>
            </w:tcBorders>
            <w:shd w:val="clear" w:color="auto" w:fill="auto"/>
            <w:noWrap/>
            <w:vAlign w:val="bottom"/>
            <w:hideMark/>
          </w:tcPr>
          <w:p w:rsidR="00352241" w:rsidRPr="00352241" w:rsidRDefault="00352241" w:rsidP="00352241">
            <w:pPr>
              <w:jc w:val="both"/>
              <w:rPr>
                <w:sz w:val="24"/>
                <w:szCs w:val="24"/>
              </w:rPr>
            </w:pPr>
            <w:r w:rsidRPr="00352241">
              <w:rPr>
                <w:sz w:val="24"/>
                <w:szCs w:val="24"/>
              </w:rPr>
              <w:t>Запас готовой продукции на конец прогнозного периода</w:t>
            </w:r>
          </w:p>
        </w:tc>
        <w:tc>
          <w:tcPr>
            <w:tcW w:w="972"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100</w:t>
            </w:r>
          </w:p>
        </w:tc>
        <w:tc>
          <w:tcPr>
            <w:tcW w:w="1198" w:type="dxa"/>
            <w:tcBorders>
              <w:top w:val="single" w:sz="8" w:space="0" w:color="auto"/>
              <w:left w:val="nil"/>
              <w:bottom w:val="single" w:sz="4" w:space="0" w:color="auto"/>
              <w:right w:val="single" w:sz="8" w:space="0" w:color="000000"/>
            </w:tcBorders>
            <w:shd w:val="clear" w:color="auto" w:fill="auto"/>
            <w:noWrap/>
            <w:vAlign w:val="bottom"/>
            <w:hideMark/>
          </w:tcPr>
          <w:p w:rsidR="00352241" w:rsidRPr="00352241" w:rsidRDefault="00352241" w:rsidP="00352241">
            <w:pPr>
              <w:jc w:val="center"/>
              <w:rPr>
                <w:sz w:val="24"/>
                <w:szCs w:val="24"/>
              </w:rPr>
            </w:pPr>
            <w:r w:rsidRPr="00352241">
              <w:rPr>
                <w:sz w:val="24"/>
                <w:szCs w:val="24"/>
              </w:rPr>
              <w:t>100</w:t>
            </w:r>
          </w:p>
        </w:tc>
      </w:tr>
      <w:tr w:rsidR="00352241" w:rsidRPr="00352241" w:rsidTr="00352241">
        <w:trPr>
          <w:trHeight w:val="528"/>
        </w:trPr>
        <w:tc>
          <w:tcPr>
            <w:tcW w:w="6056" w:type="dxa"/>
            <w:tcBorders>
              <w:top w:val="nil"/>
              <w:left w:val="single" w:sz="8" w:space="0" w:color="auto"/>
              <w:bottom w:val="single" w:sz="4" w:space="0" w:color="auto"/>
              <w:right w:val="single" w:sz="4" w:space="0" w:color="auto"/>
            </w:tcBorders>
            <w:shd w:val="clear" w:color="auto" w:fill="auto"/>
            <w:noWrap/>
            <w:vAlign w:val="bottom"/>
            <w:hideMark/>
          </w:tcPr>
          <w:p w:rsidR="00352241" w:rsidRPr="00352241" w:rsidRDefault="00352241" w:rsidP="00352241">
            <w:pPr>
              <w:jc w:val="both"/>
              <w:rPr>
                <w:sz w:val="24"/>
                <w:szCs w:val="24"/>
              </w:rPr>
            </w:pPr>
            <w:r w:rsidRPr="00352241">
              <w:rPr>
                <w:sz w:val="24"/>
                <w:szCs w:val="24"/>
              </w:rPr>
              <w:t>Общая потребность в изделиях</w:t>
            </w:r>
          </w:p>
        </w:tc>
        <w:tc>
          <w:tcPr>
            <w:tcW w:w="972"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900</w:t>
            </w:r>
          </w:p>
        </w:tc>
        <w:tc>
          <w:tcPr>
            <w:tcW w:w="1198" w:type="dxa"/>
            <w:tcBorders>
              <w:top w:val="single" w:sz="4" w:space="0" w:color="auto"/>
              <w:left w:val="nil"/>
              <w:bottom w:val="single" w:sz="4" w:space="0" w:color="auto"/>
              <w:right w:val="single" w:sz="8" w:space="0" w:color="000000"/>
            </w:tcBorders>
            <w:shd w:val="clear" w:color="auto" w:fill="auto"/>
            <w:noWrap/>
            <w:vAlign w:val="bottom"/>
            <w:hideMark/>
          </w:tcPr>
          <w:p w:rsidR="00352241" w:rsidRPr="00352241" w:rsidRDefault="00352241" w:rsidP="00352241">
            <w:pPr>
              <w:jc w:val="center"/>
              <w:rPr>
                <w:sz w:val="24"/>
                <w:szCs w:val="24"/>
              </w:rPr>
            </w:pPr>
            <w:r w:rsidRPr="00352241">
              <w:rPr>
                <w:sz w:val="24"/>
                <w:szCs w:val="24"/>
              </w:rPr>
              <w:t>3300</w:t>
            </w:r>
          </w:p>
        </w:tc>
      </w:tr>
      <w:tr w:rsidR="00352241" w:rsidRPr="00352241" w:rsidTr="00352241">
        <w:trPr>
          <w:trHeight w:val="576"/>
        </w:trPr>
        <w:tc>
          <w:tcPr>
            <w:tcW w:w="6056" w:type="dxa"/>
            <w:tcBorders>
              <w:top w:val="nil"/>
              <w:left w:val="single" w:sz="8" w:space="0" w:color="auto"/>
              <w:bottom w:val="single" w:sz="4" w:space="0" w:color="auto"/>
              <w:right w:val="single" w:sz="4" w:space="0" w:color="auto"/>
            </w:tcBorders>
            <w:shd w:val="clear" w:color="auto" w:fill="auto"/>
            <w:noWrap/>
            <w:vAlign w:val="bottom"/>
            <w:hideMark/>
          </w:tcPr>
          <w:p w:rsidR="00352241" w:rsidRPr="00352241" w:rsidRDefault="00352241" w:rsidP="00352241">
            <w:pPr>
              <w:jc w:val="both"/>
              <w:rPr>
                <w:sz w:val="24"/>
                <w:szCs w:val="24"/>
              </w:rPr>
            </w:pPr>
            <w:r w:rsidRPr="00352241">
              <w:rPr>
                <w:sz w:val="24"/>
                <w:szCs w:val="24"/>
              </w:rPr>
              <w:t>Запас готовой продукции на начало прогнозного периода</w:t>
            </w:r>
          </w:p>
        </w:tc>
        <w:tc>
          <w:tcPr>
            <w:tcW w:w="972"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Pr>
                <w:sz w:val="24"/>
                <w:szCs w:val="24"/>
              </w:rPr>
              <w:t>74,27</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w:t>
            </w:r>
          </w:p>
        </w:tc>
        <w:tc>
          <w:tcPr>
            <w:tcW w:w="1198" w:type="dxa"/>
            <w:tcBorders>
              <w:top w:val="single" w:sz="4" w:space="0" w:color="auto"/>
              <w:left w:val="nil"/>
              <w:bottom w:val="single" w:sz="4" w:space="0" w:color="auto"/>
              <w:right w:val="single" w:sz="8" w:space="0" w:color="000000"/>
            </w:tcBorders>
            <w:shd w:val="clear" w:color="auto" w:fill="auto"/>
            <w:noWrap/>
            <w:vAlign w:val="bottom"/>
            <w:hideMark/>
          </w:tcPr>
          <w:p w:rsidR="00352241" w:rsidRPr="00352241" w:rsidRDefault="00352241" w:rsidP="00352241">
            <w:pPr>
              <w:jc w:val="center"/>
              <w:rPr>
                <w:sz w:val="24"/>
                <w:szCs w:val="24"/>
              </w:rPr>
            </w:pPr>
            <w:r>
              <w:rPr>
                <w:sz w:val="24"/>
                <w:szCs w:val="24"/>
              </w:rPr>
              <w:t>74,27</w:t>
            </w:r>
          </w:p>
        </w:tc>
      </w:tr>
      <w:tr w:rsidR="00352241" w:rsidRPr="00352241" w:rsidTr="00352241">
        <w:trPr>
          <w:trHeight w:val="415"/>
        </w:trPr>
        <w:tc>
          <w:tcPr>
            <w:tcW w:w="6056" w:type="dxa"/>
            <w:tcBorders>
              <w:top w:val="nil"/>
              <w:left w:val="single" w:sz="8" w:space="0" w:color="auto"/>
              <w:bottom w:val="single" w:sz="4" w:space="0" w:color="auto"/>
              <w:right w:val="single" w:sz="4" w:space="0" w:color="auto"/>
            </w:tcBorders>
            <w:shd w:val="clear" w:color="auto" w:fill="auto"/>
            <w:noWrap/>
            <w:vAlign w:val="bottom"/>
            <w:hideMark/>
          </w:tcPr>
          <w:p w:rsidR="00352241" w:rsidRPr="00352241" w:rsidRDefault="00352241" w:rsidP="00352241">
            <w:pPr>
              <w:jc w:val="both"/>
              <w:rPr>
                <w:sz w:val="24"/>
                <w:szCs w:val="24"/>
              </w:rPr>
            </w:pPr>
            <w:r w:rsidRPr="00352241">
              <w:rPr>
                <w:sz w:val="24"/>
                <w:szCs w:val="24"/>
              </w:rPr>
              <w:t>Количество ед., подлежащих изготовлению</w:t>
            </w:r>
          </w:p>
        </w:tc>
        <w:tc>
          <w:tcPr>
            <w:tcW w:w="972"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Pr>
                <w:sz w:val="24"/>
                <w:szCs w:val="24"/>
              </w:rPr>
              <w:t>805,73</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800</w:t>
            </w:r>
          </w:p>
        </w:tc>
        <w:tc>
          <w:tcPr>
            <w:tcW w:w="408" w:type="dxa"/>
            <w:tcBorders>
              <w:top w:val="nil"/>
              <w:left w:val="nil"/>
              <w:bottom w:val="single" w:sz="4" w:space="0" w:color="auto"/>
              <w:right w:val="single" w:sz="4"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820</w:t>
            </w:r>
          </w:p>
        </w:tc>
        <w:tc>
          <w:tcPr>
            <w:tcW w:w="1198" w:type="dxa"/>
            <w:tcBorders>
              <w:top w:val="single" w:sz="4" w:space="0" w:color="auto"/>
              <w:left w:val="nil"/>
              <w:bottom w:val="single" w:sz="4" w:space="0" w:color="auto"/>
              <w:right w:val="single" w:sz="8" w:space="0" w:color="000000"/>
            </w:tcBorders>
            <w:shd w:val="clear" w:color="auto" w:fill="auto"/>
            <w:noWrap/>
            <w:vAlign w:val="bottom"/>
            <w:hideMark/>
          </w:tcPr>
          <w:p w:rsidR="00352241" w:rsidRPr="00352241" w:rsidRDefault="00352241" w:rsidP="00352241">
            <w:pPr>
              <w:jc w:val="center"/>
              <w:rPr>
                <w:sz w:val="24"/>
                <w:szCs w:val="24"/>
              </w:rPr>
            </w:pPr>
            <w:r>
              <w:rPr>
                <w:sz w:val="24"/>
                <w:szCs w:val="24"/>
              </w:rPr>
              <w:t>3225,73</w:t>
            </w:r>
          </w:p>
        </w:tc>
      </w:tr>
      <w:tr w:rsidR="00352241" w:rsidRPr="00352241" w:rsidTr="00352241">
        <w:trPr>
          <w:trHeight w:val="264"/>
        </w:trPr>
        <w:tc>
          <w:tcPr>
            <w:tcW w:w="8252" w:type="dxa"/>
            <w:gridSpan w:val="5"/>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52241" w:rsidRPr="00352241" w:rsidRDefault="00352241" w:rsidP="00352241">
            <w:pPr>
              <w:jc w:val="center"/>
              <w:rPr>
                <w:sz w:val="24"/>
                <w:szCs w:val="24"/>
              </w:rPr>
            </w:pPr>
            <w:r w:rsidRPr="00352241">
              <w:rPr>
                <w:sz w:val="24"/>
                <w:szCs w:val="24"/>
              </w:rPr>
              <w:t>Процент от продаж следующего квартала для запаса на конец текущего квартала</w:t>
            </w:r>
          </w:p>
        </w:tc>
        <w:tc>
          <w:tcPr>
            <w:tcW w:w="1198" w:type="dxa"/>
            <w:tcBorders>
              <w:top w:val="nil"/>
              <w:left w:val="nil"/>
              <w:bottom w:val="single" w:sz="4" w:space="0" w:color="auto"/>
              <w:right w:val="single" w:sz="8"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10</w:t>
            </w:r>
          </w:p>
        </w:tc>
      </w:tr>
      <w:tr w:rsidR="00352241" w:rsidRPr="00352241" w:rsidTr="00352241">
        <w:trPr>
          <w:trHeight w:val="276"/>
        </w:trPr>
        <w:tc>
          <w:tcPr>
            <w:tcW w:w="8252" w:type="dxa"/>
            <w:gridSpan w:val="5"/>
            <w:tcBorders>
              <w:top w:val="single" w:sz="4" w:space="0" w:color="auto"/>
              <w:left w:val="single" w:sz="8" w:space="0" w:color="auto"/>
              <w:bottom w:val="single" w:sz="8" w:space="0" w:color="auto"/>
              <w:right w:val="single" w:sz="4" w:space="0" w:color="auto"/>
            </w:tcBorders>
            <w:shd w:val="clear" w:color="auto" w:fill="auto"/>
            <w:noWrap/>
            <w:vAlign w:val="bottom"/>
            <w:hideMark/>
          </w:tcPr>
          <w:p w:rsidR="00352241" w:rsidRPr="00352241" w:rsidRDefault="00352241" w:rsidP="00352241">
            <w:pPr>
              <w:rPr>
                <w:sz w:val="24"/>
                <w:szCs w:val="24"/>
              </w:rPr>
            </w:pPr>
            <w:r w:rsidRPr="00352241">
              <w:rPr>
                <w:sz w:val="24"/>
                <w:szCs w:val="24"/>
              </w:rPr>
              <w:t>Запас готовой продукции на конец прогнозного периода</w:t>
            </w:r>
          </w:p>
        </w:tc>
        <w:tc>
          <w:tcPr>
            <w:tcW w:w="1198" w:type="dxa"/>
            <w:tcBorders>
              <w:top w:val="nil"/>
              <w:left w:val="nil"/>
              <w:bottom w:val="single" w:sz="8" w:space="0" w:color="auto"/>
              <w:right w:val="single" w:sz="8" w:space="0" w:color="auto"/>
            </w:tcBorders>
            <w:shd w:val="clear" w:color="auto" w:fill="auto"/>
            <w:noWrap/>
            <w:vAlign w:val="bottom"/>
            <w:hideMark/>
          </w:tcPr>
          <w:p w:rsidR="00352241" w:rsidRPr="00352241" w:rsidRDefault="00352241" w:rsidP="00352241">
            <w:pPr>
              <w:jc w:val="right"/>
              <w:rPr>
                <w:sz w:val="24"/>
                <w:szCs w:val="24"/>
              </w:rPr>
            </w:pPr>
            <w:r w:rsidRPr="00352241">
              <w:rPr>
                <w:sz w:val="24"/>
                <w:szCs w:val="24"/>
              </w:rPr>
              <w:t>100</w:t>
            </w:r>
          </w:p>
        </w:tc>
      </w:tr>
    </w:tbl>
    <w:p w:rsidR="005B0B65" w:rsidRPr="001F6905" w:rsidRDefault="005B0B65" w:rsidP="00736E56">
      <w:pPr>
        <w:spacing w:line="360" w:lineRule="auto"/>
        <w:ind w:firstLine="708"/>
        <w:rPr>
          <w:i/>
          <w:sz w:val="28"/>
          <w:szCs w:val="28"/>
        </w:rPr>
      </w:pPr>
      <w:r w:rsidRPr="001F6905">
        <w:rPr>
          <w:i/>
          <w:sz w:val="28"/>
          <w:szCs w:val="28"/>
        </w:rPr>
        <w:t xml:space="preserve">Этап </w:t>
      </w:r>
      <w:r w:rsidRPr="001F6905">
        <w:rPr>
          <w:i/>
          <w:sz w:val="28"/>
          <w:szCs w:val="28"/>
          <w:lang w:val="en-US"/>
        </w:rPr>
        <w:t>IV</w:t>
      </w:r>
      <w:r w:rsidRPr="001F6905">
        <w:rPr>
          <w:i/>
          <w:sz w:val="28"/>
          <w:szCs w:val="28"/>
        </w:rPr>
        <w:t>. Построение бюджета</w:t>
      </w:r>
      <w:r w:rsidR="00736E56">
        <w:rPr>
          <w:i/>
          <w:sz w:val="28"/>
          <w:szCs w:val="28"/>
        </w:rPr>
        <w:t xml:space="preserve"> прямых затрат на материалы (таб. 4</w:t>
      </w:r>
      <w:r w:rsidRPr="001F6905">
        <w:rPr>
          <w:i/>
          <w:sz w:val="28"/>
          <w:szCs w:val="28"/>
        </w:rPr>
        <w:t>)</w:t>
      </w:r>
    </w:p>
    <w:p w:rsidR="005B0B65" w:rsidRDefault="005B0B65" w:rsidP="00736E56">
      <w:pPr>
        <w:spacing w:line="360" w:lineRule="auto"/>
        <w:ind w:firstLine="851"/>
        <w:jc w:val="both"/>
        <w:rPr>
          <w:sz w:val="28"/>
          <w:szCs w:val="28"/>
        </w:rPr>
      </w:pPr>
      <w:r w:rsidRPr="000B6B37">
        <w:rPr>
          <w:sz w:val="28"/>
          <w:szCs w:val="28"/>
        </w:rPr>
        <w:t>Бюджет прямых затрат сырья и материалов – это количественное выражение прямых затрат предприятия на приобретение основных видов сырья и материалов. Цель построения бюджета состоит в определении потребности в сырье и материалах, объеме закупок и общей величин</w:t>
      </w:r>
      <w:r w:rsidR="00736E56">
        <w:rPr>
          <w:sz w:val="28"/>
          <w:szCs w:val="28"/>
        </w:rPr>
        <w:t xml:space="preserve">ы расходов на их приобретение. </w:t>
      </w:r>
      <w:r w:rsidRPr="000B6B37">
        <w:rPr>
          <w:sz w:val="28"/>
          <w:szCs w:val="28"/>
        </w:rPr>
        <w:t>Исходные данные для заполнения бюджета представлены в задании для выполнения лабораторной работы, а именно потребность в материале на единицу изделия и его цена, а также информация о необходимой величине запасов сырья и материалов для обеспечения беспер</w:t>
      </w:r>
      <w:r w:rsidR="00BD0BAB">
        <w:rPr>
          <w:sz w:val="28"/>
          <w:szCs w:val="28"/>
        </w:rPr>
        <w:t>ебойного процесса производства.</w:t>
      </w:r>
    </w:p>
    <w:p w:rsidR="00736E56" w:rsidRDefault="00736E56" w:rsidP="00736E56">
      <w:pPr>
        <w:spacing w:line="360" w:lineRule="auto"/>
        <w:ind w:firstLine="851"/>
        <w:jc w:val="both"/>
        <w:rPr>
          <w:sz w:val="28"/>
          <w:szCs w:val="28"/>
        </w:rPr>
      </w:pPr>
      <w:r>
        <w:rPr>
          <w:sz w:val="28"/>
          <w:szCs w:val="28"/>
        </w:rPr>
        <w:t xml:space="preserve">                                                                                                             Таблица4</w:t>
      </w:r>
    </w:p>
    <w:tbl>
      <w:tblPr>
        <w:tblW w:w="9719" w:type="dxa"/>
        <w:tblInd w:w="93" w:type="dxa"/>
        <w:tblLook w:val="04A0" w:firstRow="1" w:lastRow="0" w:firstColumn="1" w:lastColumn="0" w:noHBand="0" w:noVBand="1"/>
      </w:tblPr>
      <w:tblGrid>
        <w:gridCol w:w="5915"/>
        <w:gridCol w:w="1116"/>
        <w:gridCol w:w="696"/>
        <w:gridCol w:w="696"/>
        <w:gridCol w:w="696"/>
        <w:gridCol w:w="12"/>
        <w:gridCol w:w="1104"/>
      </w:tblGrid>
      <w:tr w:rsidR="000C2B7F" w:rsidRPr="000C2B7F" w:rsidTr="000C2B7F">
        <w:trPr>
          <w:trHeight w:val="390"/>
        </w:trPr>
        <w:tc>
          <w:tcPr>
            <w:tcW w:w="9719" w:type="dxa"/>
            <w:gridSpan w:val="7"/>
            <w:tcBorders>
              <w:top w:val="nil"/>
              <w:left w:val="nil"/>
              <w:bottom w:val="nil"/>
              <w:right w:val="nil"/>
            </w:tcBorders>
            <w:shd w:val="clear" w:color="auto" w:fill="auto"/>
            <w:noWrap/>
            <w:vAlign w:val="bottom"/>
            <w:hideMark/>
          </w:tcPr>
          <w:p w:rsidR="000C2B7F" w:rsidRPr="000C2B7F" w:rsidRDefault="000C2B7F" w:rsidP="000C2B7F">
            <w:pPr>
              <w:jc w:val="center"/>
              <w:rPr>
                <w:bCs/>
                <w:sz w:val="28"/>
                <w:szCs w:val="28"/>
              </w:rPr>
            </w:pPr>
            <w:r w:rsidRPr="000C2B7F">
              <w:rPr>
                <w:bCs/>
                <w:sz w:val="28"/>
                <w:szCs w:val="28"/>
              </w:rPr>
              <w:t>Бюджет прямых затрат на материалы</w:t>
            </w:r>
          </w:p>
        </w:tc>
      </w:tr>
      <w:tr w:rsidR="000C2B7F" w:rsidRPr="000C2B7F" w:rsidTr="000C2B7F">
        <w:trPr>
          <w:trHeight w:val="285"/>
        </w:trPr>
        <w:tc>
          <w:tcPr>
            <w:tcW w:w="5915"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 </w:t>
            </w:r>
          </w:p>
        </w:tc>
        <w:tc>
          <w:tcPr>
            <w:tcW w:w="2933" w:type="dxa"/>
            <w:gridSpan w:val="4"/>
            <w:tcBorders>
              <w:top w:val="single" w:sz="8" w:space="0" w:color="auto"/>
              <w:left w:val="nil"/>
              <w:bottom w:val="single" w:sz="4" w:space="0" w:color="auto"/>
              <w:right w:val="single" w:sz="4" w:space="0" w:color="auto"/>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квартал</w:t>
            </w:r>
          </w:p>
        </w:tc>
        <w:tc>
          <w:tcPr>
            <w:tcW w:w="871" w:type="dxa"/>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Итого</w:t>
            </w:r>
          </w:p>
        </w:tc>
      </w:tr>
      <w:tr w:rsidR="000C2B7F" w:rsidRPr="000C2B7F" w:rsidTr="000C2B7F">
        <w:trPr>
          <w:trHeight w:val="276"/>
        </w:trPr>
        <w:tc>
          <w:tcPr>
            <w:tcW w:w="5915" w:type="dxa"/>
            <w:vMerge/>
            <w:tcBorders>
              <w:top w:val="single" w:sz="8" w:space="0" w:color="auto"/>
              <w:left w:val="single" w:sz="8" w:space="0" w:color="auto"/>
              <w:bottom w:val="single" w:sz="8" w:space="0" w:color="000000"/>
              <w:right w:val="single" w:sz="4" w:space="0" w:color="auto"/>
            </w:tcBorders>
            <w:vAlign w:val="center"/>
            <w:hideMark/>
          </w:tcPr>
          <w:p w:rsidR="000C2B7F" w:rsidRPr="000C2B7F" w:rsidRDefault="000C2B7F" w:rsidP="000C2B7F">
            <w:pPr>
              <w:rPr>
                <w:bCs/>
                <w:sz w:val="24"/>
                <w:szCs w:val="24"/>
              </w:rPr>
            </w:pPr>
          </w:p>
        </w:tc>
        <w:tc>
          <w:tcPr>
            <w:tcW w:w="1103" w:type="dxa"/>
            <w:tcBorders>
              <w:top w:val="nil"/>
              <w:left w:val="nil"/>
              <w:bottom w:val="single" w:sz="8" w:space="0" w:color="auto"/>
              <w:right w:val="single" w:sz="4" w:space="0" w:color="auto"/>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I</w:t>
            </w:r>
          </w:p>
        </w:tc>
        <w:tc>
          <w:tcPr>
            <w:tcW w:w="610" w:type="dxa"/>
            <w:tcBorders>
              <w:top w:val="nil"/>
              <w:left w:val="nil"/>
              <w:bottom w:val="single" w:sz="8" w:space="0" w:color="auto"/>
              <w:right w:val="single" w:sz="4" w:space="0" w:color="auto"/>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II</w:t>
            </w:r>
          </w:p>
        </w:tc>
        <w:tc>
          <w:tcPr>
            <w:tcW w:w="610" w:type="dxa"/>
            <w:tcBorders>
              <w:top w:val="nil"/>
              <w:left w:val="nil"/>
              <w:bottom w:val="single" w:sz="8" w:space="0" w:color="auto"/>
              <w:right w:val="single" w:sz="4" w:space="0" w:color="auto"/>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III</w:t>
            </w:r>
          </w:p>
        </w:tc>
        <w:tc>
          <w:tcPr>
            <w:tcW w:w="610" w:type="dxa"/>
            <w:tcBorders>
              <w:top w:val="nil"/>
              <w:left w:val="nil"/>
              <w:bottom w:val="single" w:sz="8" w:space="0" w:color="auto"/>
              <w:right w:val="single" w:sz="4" w:space="0" w:color="auto"/>
            </w:tcBorders>
            <w:shd w:val="clear" w:color="auto" w:fill="auto"/>
            <w:noWrap/>
            <w:vAlign w:val="bottom"/>
            <w:hideMark/>
          </w:tcPr>
          <w:p w:rsidR="000C2B7F" w:rsidRPr="000C2B7F" w:rsidRDefault="000C2B7F" w:rsidP="000C2B7F">
            <w:pPr>
              <w:jc w:val="center"/>
              <w:rPr>
                <w:bCs/>
                <w:sz w:val="24"/>
                <w:szCs w:val="24"/>
              </w:rPr>
            </w:pPr>
            <w:r w:rsidRPr="000C2B7F">
              <w:rPr>
                <w:bCs/>
                <w:sz w:val="24"/>
                <w:szCs w:val="24"/>
              </w:rPr>
              <w:t>IV</w:t>
            </w:r>
          </w:p>
        </w:tc>
        <w:tc>
          <w:tcPr>
            <w:tcW w:w="871" w:type="dxa"/>
            <w:gridSpan w:val="2"/>
            <w:vMerge/>
            <w:tcBorders>
              <w:top w:val="nil"/>
              <w:left w:val="nil"/>
              <w:bottom w:val="single" w:sz="8" w:space="0" w:color="auto"/>
              <w:right w:val="single" w:sz="4" w:space="0" w:color="auto"/>
            </w:tcBorders>
            <w:vAlign w:val="center"/>
            <w:hideMark/>
          </w:tcPr>
          <w:p w:rsidR="000C2B7F" w:rsidRPr="000C2B7F" w:rsidRDefault="000C2B7F" w:rsidP="000C2B7F">
            <w:pPr>
              <w:rPr>
                <w:bCs/>
                <w:sz w:val="24"/>
                <w:szCs w:val="24"/>
              </w:rPr>
            </w:pPr>
          </w:p>
        </w:tc>
      </w:tr>
      <w:tr w:rsidR="000C2B7F" w:rsidRPr="000C2B7F" w:rsidTr="000C2B7F">
        <w:trPr>
          <w:trHeight w:val="480"/>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Потребность в материале на ед. изделия</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4</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4</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4</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4</w:t>
            </w:r>
          </w:p>
        </w:tc>
        <w:tc>
          <w:tcPr>
            <w:tcW w:w="871" w:type="dxa"/>
            <w:gridSpan w:val="2"/>
            <w:tcBorders>
              <w:top w:val="single" w:sz="8"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sidRPr="000C2B7F">
              <w:rPr>
                <w:sz w:val="24"/>
                <w:szCs w:val="24"/>
              </w:rPr>
              <w:t> </w:t>
            </w:r>
          </w:p>
        </w:tc>
      </w:tr>
      <w:tr w:rsidR="000C2B7F" w:rsidRPr="000C2B7F" w:rsidTr="000C2B7F">
        <w:trPr>
          <w:trHeight w:val="553"/>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Потребность в материале на производство</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Pr>
                <w:sz w:val="24"/>
                <w:szCs w:val="24"/>
              </w:rPr>
              <w:t>3222,91</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3280</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Pr>
                <w:sz w:val="24"/>
                <w:szCs w:val="24"/>
              </w:rPr>
              <w:t>12902,91</w:t>
            </w:r>
          </w:p>
        </w:tc>
      </w:tr>
      <w:tr w:rsidR="000C2B7F" w:rsidRPr="000C2B7F" w:rsidTr="000C2B7F">
        <w:trPr>
          <w:trHeight w:val="792"/>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Запас материала на конец прогнозного периода</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328</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sidRPr="000C2B7F">
              <w:rPr>
                <w:sz w:val="24"/>
                <w:szCs w:val="24"/>
              </w:rPr>
              <w:t>320</w:t>
            </w:r>
          </w:p>
        </w:tc>
      </w:tr>
      <w:tr w:rsidR="000C2B7F" w:rsidRPr="000C2B7F" w:rsidTr="000C2B7F">
        <w:trPr>
          <w:trHeight w:val="528"/>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Общая потребность в материале</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3542,909</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3520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3528</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3600</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Pr>
                <w:sz w:val="24"/>
                <w:szCs w:val="24"/>
              </w:rPr>
              <w:t>13222,91</w:t>
            </w:r>
          </w:p>
        </w:tc>
      </w:tr>
      <w:tr w:rsidR="000C2B7F" w:rsidRPr="000C2B7F" w:rsidTr="000C2B7F">
        <w:trPr>
          <w:trHeight w:val="792"/>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Запас материала на начало прогнозного периода</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474</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328</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sidRPr="000C2B7F">
              <w:rPr>
                <w:sz w:val="24"/>
                <w:szCs w:val="24"/>
              </w:rPr>
              <w:t>474</w:t>
            </w:r>
          </w:p>
        </w:tc>
      </w:tr>
      <w:tr w:rsidR="000C2B7F" w:rsidRPr="000C2B7F" w:rsidTr="000C2B7F">
        <w:trPr>
          <w:trHeight w:val="528"/>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Материалы, подлежащие закупке</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3068,909</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3208</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3272</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Pr>
                <w:sz w:val="24"/>
                <w:szCs w:val="24"/>
              </w:rPr>
              <w:t>12748,91</w:t>
            </w:r>
          </w:p>
        </w:tc>
      </w:tr>
      <w:tr w:rsidR="000C2B7F" w:rsidRPr="000C2B7F" w:rsidTr="000C2B7F">
        <w:trPr>
          <w:trHeight w:val="301"/>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i/>
                <w:sz w:val="24"/>
                <w:szCs w:val="24"/>
              </w:rPr>
            </w:pPr>
            <w:r w:rsidRPr="000C2B7F">
              <w:rPr>
                <w:i/>
                <w:sz w:val="24"/>
                <w:szCs w:val="24"/>
              </w:rPr>
              <w:t>Цена ед. товара</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i/>
                <w:sz w:val="24"/>
                <w:szCs w:val="24"/>
              </w:rPr>
            </w:pPr>
            <w:r w:rsidRPr="000C2B7F">
              <w:rPr>
                <w:i/>
                <w:sz w:val="24"/>
                <w:szCs w:val="24"/>
              </w:rPr>
              <w:t>1</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i/>
                <w:sz w:val="24"/>
                <w:szCs w:val="24"/>
              </w:rPr>
            </w:pPr>
            <w:r w:rsidRPr="000C2B7F">
              <w:rPr>
                <w:i/>
                <w:sz w:val="24"/>
                <w:szCs w:val="24"/>
              </w:rPr>
              <w:t>1</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i/>
                <w:sz w:val="24"/>
                <w:szCs w:val="24"/>
              </w:rPr>
            </w:pPr>
            <w:r w:rsidRPr="000C2B7F">
              <w:rPr>
                <w:i/>
                <w:sz w:val="24"/>
                <w:szCs w:val="24"/>
              </w:rPr>
              <w:t>1</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i/>
                <w:sz w:val="24"/>
                <w:szCs w:val="24"/>
              </w:rPr>
            </w:pPr>
            <w:r w:rsidRPr="000C2B7F">
              <w:rPr>
                <w:i/>
                <w:sz w:val="24"/>
                <w:szCs w:val="24"/>
              </w:rPr>
              <w:t>1</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i/>
                <w:sz w:val="24"/>
                <w:szCs w:val="24"/>
              </w:rPr>
            </w:pPr>
            <w:r w:rsidRPr="000C2B7F">
              <w:rPr>
                <w:i/>
                <w:sz w:val="24"/>
                <w:szCs w:val="24"/>
              </w:rPr>
              <w:t> </w:t>
            </w:r>
          </w:p>
        </w:tc>
      </w:tr>
      <w:tr w:rsidR="000C2B7F" w:rsidRPr="000C2B7F" w:rsidTr="000C2B7F">
        <w:trPr>
          <w:trHeight w:val="406"/>
        </w:trPr>
        <w:tc>
          <w:tcPr>
            <w:tcW w:w="5915" w:type="dxa"/>
            <w:tcBorders>
              <w:top w:val="nil"/>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Стоимость закупок</w:t>
            </w:r>
          </w:p>
        </w:tc>
        <w:tc>
          <w:tcPr>
            <w:tcW w:w="1103"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3068,909</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3200</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3208</w:t>
            </w:r>
          </w:p>
        </w:tc>
        <w:tc>
          <w:tcPr>
            <w:tcW w:w="610" w:type="dxa"/>
            <w:tcBorders>
              <w:top w:val="nil"/>
              <w:left w:val="nil"/>
              <w:bottom w:val="single" w:sz="4" w:space="0" w:color="auto"/>
              <w:right w:val="single" w:sz="4"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3272</w:t>
            </w:r>
          </w:p>
        </w:tc>
        <w:tc>
          <w:tcPr>
            <w:tcW w:w="871"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C2B7F" w:rsidRPr="000C2B7F" w:rsidRDefault="000C2B7F" w:rsidP="000C2B7F">
            <w:pPr>
              <w:jc w:val="center"/>
              <w:rPr>
                <w:sz w:val="24"/>
                <w:szCs w:val="24"/>
              </w:rPr>
            </w:pPr>
            <w:r>
              <w:rPr>
                <w:sz w:val="24"/>
                <w:szCs w:val="24"/>
              </w:rPr>
              <w:t>12748,91</w:t>
            </w:r>
          </w:p>
        </w:tc>
      </w:tr>
      <w:tr w:rsidR="000C2B7F" w:rsidRPr="000C2B7F" w:rsidTr="000C2B7F">
        <w:trPr>
          <w:trHeight w:val="510"/>
        </w:trPr>
        <w:tc>
          <w:tcPr>
            <w:tcW w:w="8857" w:type="dxa"/>
            <w:gridSpan w:val="6"/>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C2B7F" w:rsidRPr="000C2B7F" w:rsidRDefault="000C2B7F" w:rsidP="000C2B7F">
            <w:pPr>
              <w:jc w:val="both"/>
              <w:rPr>
                <w:sz w:val="24"/>
                <w:szCs w:val="24"/>
              </w:rPr>
            </w:pPr>
            <w:r w:rsidRPr="000C2B7F">
              <w:rPr>
                <w:sz w:val="24"/>
                <w:szCs w:val="24"/>
              </w:rPr>
              <w:t>Процент от количества материала,необходимого для производства в следующем квартале для запаса на конец текущего квартала</w:t>
            </w:r>
          </w:p>
        </w:tc>
        <w:tc>
          <w:tcPr>
            <w:tcW w:w="862" w:type="dxa"/>
            <w:tcBorders>
              <w:top w:val="nil"/>
              <w:left w:val="nil"/>
              <w:bottom w:val="single" w:sz="4" w:space="0" w:color="auto"/>
              <w:right w:val="single" w:sz="8"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10</w:t>
            </w:r>
          </w:p>
        </w:tc>
      </w:tr>
      <w:tr w:rsidR="000C2B7F" w:rsidRPr="000C2B7F" w:rsidTr="000C2B7F">
        <w:trPr>
          <w:trHeight w:val="276"/>
        </w:trPr>
        <w:tc>
          <w:tcPr>
            <w:tcW w:w="8857" w:type="dxa"/>
            <w:gridSpan w:val="6"/>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C2B7F" w:rsidRPr="000C2B7F" w:rsidRDefault="000C2B7F" w:rsidP="000C2B7F">
            <w:pPr>
              <w:rPr>
                <w:sz w:val="24"/>
                <w:szCs w:val="24"/>
              </w:rPr>
            </w:pPr>
            <w:r w:rsidRPr="000C2B7F">
              <w:rPr>
                <w:sz w:val="24"/>
                <w:szCs w:val="24"/>
              </w:rPr>
              <w:t>Запас материала на конец прогнозного периода</w:t>
            </w:r>
          </w:p>
        </w:tc>
        <w:tc>
          <w:tcPr>
            <w:tcW w:w="862" w:type="dxa"/>
            <w:tcBorders>
              <w:top w:val="nil"/>
              <w:left w:val="nil"/>
              <w:bottom w:val="single" w:sz="8" w:space="0" w:color="auto"/>
              <w:right w:val="single" w:sz="8" w:space="0" w:color="auto"/>
            </w:tcBorders>
            <w:shd w:val="clear" w:color="auto" w:fill="auto"/>
            <w:noWrap/>
            <w:vAlign w:val="bottom"/>
            <w:hideMark/>
          </w:tcPr>
          <w:p w:rsidR="000C2B7F" w:rsidRPr="000C2B7F" w:rsidRDefault="000C2B7F" w:rsidP="000C2B7F">
            <w:pPr>
              <w:jc w:val="right"/>
              <w:rPr>
                <w:sz w:val="24"/>
                <w:szCs w:val="24"/>
              </w:rPr>
            </w:pPr>
            <w:r w:rsidRPr="000C2B7F">
              <w:rPr>
                <w:sz w:val="24"/>
                <w:szCs w:val="24"/>
              </w:rPr>
              <w:t>320</w:t>
            </w:r>
          </w:p>
        </w:tc>
      </w:tr>
    </w:tbl>
    <w:p w:rsidR="000C2B7F" w:rsidRPr="000C2B7F" w:rsidRDefault="000C2B7F" w:rsidP="00736E56">
      <w:pPr>
        <w:spacing w:line="360" w:lineRule="auto"/>
        <w:ind w:firstLine="851"/>
        <w:jc w:val="both"/>
        <w:rPr>
          <w:sz w:val="24"/>
          <w:szCs w:val="24"/>
        </w:rPr>
      </w:pPr>
    </w:p>
    <w:p w:rsidR="005B0B65" w:rsidRPr="00E303D0" w:rsidRDefault="005B0B65" w:rsidP="005B0B65">
      <w:pPr>
        <w:spacing w:line="360" w:lineRule="auto"/>
        <w:ind w:firstLine="851"/>
        <w:jc w:val="both"/>
        <w:rPr>
          <w:i/>
          <w:sz w:val="28"/>
          <w:szCs w:val="28"/>
        </w:rPr>
      </w:pPr>
      <w:r w:rsidRPr="00E303D0">
        <w:rPr>
          <w:i/>
          <w:sz w:val="28"/>
          <w:szCs w:val="28"/>
        </w:rPr>
        <w:t xml:space="preserve">Этап </w:t>
      </w:r>
      <w:r w:rsidRPr="00E303D0">
        <w:rPr>
          <w:i/>
          <w:sz w:val="28"/>
          <w:szCs w:val="28"/>
          <w:lang w:val="en-US"/>
        </w:rPr>
        <w:t>V</w:t>
      </w:r>
      <w:r w:rsidRPr="00E303D0">
        <w:rPr>
          <w:i/>
          <w:sz w:val="28"/>
          <w:szCs w:val="28"/>
        </w:rPr>
        <w:t>. Построение прогноза расх</w:t>
      </w:r>
      <w:r w:rsidR="00736E56">
        <w:rPr>
          <w:i/>
          <w:sz w:val="28"/>
          <w:szCs w:val="28"/>
        </w:rPr>
        <w:t>одования денежных средств (таб.5</w:t>
      </w:r>
      <w:r w:rsidRPr="00E303D0">
        <w:rPr>
          <w:i/>
          <w:sz w:val="28"/>
          <w:szCs w:val="28"/>
        </w:rPr>
        <w:t>)</w:t>
      </w:r>
    </w:p>
    <w:p w:rsidR="00FD5655" w:rsidRDefault="005B0B65" w:rsidP="00FD5655">
      <w:pPr>
        <w:spacing w:line="360" w:lineRule="auto"/>
        <w:ind w:firstLine="851"/>
        <w:jc w:val="both"/>
        <w:rPr>
          <w:sz w:val="28"/>
          <w:szCs w:val="28"/>
        </w:rPr>
      </w:pPr>
      <w:r w:rsidRPr="000B6B37">
        <w:rPr>
          <w:sz w:val="28"/>
          <w:szCs w:val="28"/>
        </w:rPr>
        <w:t>В дополнение к бюджету прямых затрат сырья и материалов составляется график оплаты приобретенных материалов с учетом сроков и порядка погашения кредиторской задолженности.</w:t>
      </w:r>
      <w:r w:rsidR="00FD5655">
        <w:rPr>
          <w:sz w:val="28"/>
          <w:szCs w:val="28"/>
        </w:rPr>
        <w:t xml:space="preserve"> </w:t>
      </w:r>
      <w:r w:rsidRPr="000B6B37">
        <w:rPr>
          <w:sz w:val="28"/>
          <w:szCs w:val="28"/>
        </w:rPr>
        <w:t>В соответствии с заданием в квартале приобретения сырья и материалов оплачивается 50% их стоимости, оставшиеся 50% оплачиваются в следующем квартале. Это свидетельствует о наличии закрепленной в договоре рассрочки платежа при приобретении сырья и материалов у поставщиков.</w:t>
      </w:r>
    </w:p>
    <w:p w:rsidR="005B0B65" w:rsidRDefault="00FD5655" w:rsidP="00FD5655">
      <w:pPr>
        <w:rPr>
          <w:sz w:val="28"/>
          <w:szCs w:val="28"/>
        </w:rPr>
      </w:pPr>
      <w:r>
        <w:rPr>
          <w:sz w:val="28"/>
          <w:szCs w:val="28"/>
        </w:rPr>
        <w:t xml:space="preserve">                                                                                                             </w:t>
      </w:r>
      <w:r w:rsidR="00402CDC">
        <w:rPr>
          <w:sz w:val="28"/>
          <w:szCs w:val="28"/>
        </w:rPr>
        <w:t xml:space="preserve">           </w:t>
      </w:r>
      <w:r>
        <w:rPr>
          <w:sz w:val="28"/>
          <w:szCs w:val="28"/>
        </w:rPr>
        <w:t xml:space="preserve"> Таблица5</w:t>
      </w:r>
    </w:p>
    <w:tbl>
      <w:tblPr>
        <w:tblW w:w="11082" w:type="dxa"/>
        <w:tblInd w:w="93" w:type="dxa"/>
        <w:tblLook w:val="04A0" w:firstRow="1" w:lastRow="0" w:firstColumn="1" w:lastColumn="0" w:noHBand="0" w:noVBand="1"/>
      </w:tblPr>
      <w:tblGrid>
        <w:gridCol w:w="4693"/>
        <w:gridCol w:w="1134"/>
        <w:gridCol w:w="1276"/>
        <w:gridCol w:w="1134"/>
        <w:gridCol w:w="992"/>
        <w:gridCol w:w="1853"/>
      </w:tblGrid>
      <w:tr w:rsidR="00FD5655" w:rsidRPr="00FD5655" w:rsidTr="00FD5655">
        <w:trPr>
          <w:trHeight w:val="510"/>
        </w:trPr>
        <w:tc>
          <w:tcPr>
            <w:tcW w:w="11082" w:type="dxa"/>
            <w:gridSpan w:val="6"/>
            <w:tcBorders>
              <w:top w:val="nil"/>
              <w:left w:val="nil"/>
              <w:bottom w:val="nil"/>
              <w:right w:val="nil"/>
            </w:tcBorders>
            <w:shd w:val="clear" w:color="auto" w:fill="auto"/>
            <w:noWrap/>
            <w:vAlign w:val="bottom"/>
            <w:hideMark/>
          </w:tcPr>
          <w:p w:rsidR="00FD5655" w:rsidRPr="00FD5655" w:rsidRDefault="00FD5655" w:rsidP="00FD5655">
            <w:pPr>
              <w:jc w:val="center"/>
              <w:rPr>
                <w:bCs/>
                <w:sz w:val="28"/>
                <w:szCs w:val="28"/>
              </w:rPr>
            </w:pPr>
            <w:r w:rsidRPr="00FD5655">
              <w:rPr>
                <w:bCs/>
                <w:sz w:val="28"/>
                <w:szCs w:val="28"/>
              </w:rPr>
              <w:t>Прогноз расходования денежных средств</w:t>
            </w:r>
          </w:p>
        </w:tc>
      </w:tr>
      <w:tr w:rsidR="00FD5655" w:rsidRPr="00FD5655" w:rsidTr="00FD5655">
        <w:trPr>
          <w:trHeight w:val="819"/>
        </w:trPr>
        <w:tc>
          <w:tcPr>
            <w:tcW w:w="469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jc w:val="both"/>
              <w:rPr>
                <w:sz w:val="24"/>
                <w:szCs w:val="24"/>
              </w:rPr>
            </w:pPr>
            <w:r w:rsidRPr="00FD5655">
              <w:rPr>
                <w:sz w:val="24"/>
                <w:szCs w:val="24"/>
              </w:rPr>
              <w:t>Счета к оплате на конец периода, предшествующего прогнозному</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2700</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853" w:type="dxa"/>
            <w:tcBorders>
              <w:top w:val="single" w:sz="8" w:space="0" w:color="auto"/>
              <w:left w:val="nil"/>
              <w:bottom w:val="single" w:sz="4" w:space="0" w:color="auto"/>
              <w:right w:val="single" w:sz="8" w:space="0" w:color="000000"/>
            </w:tcBorders>
            <w:shd w:val="clear" w:color="auto" w:fill="auto"/>
            <w:noWrap/>
            <w:vAlign w:val="bottom"/>
            <w:hideMark/>
          </w:tcPr>
          <w:p w:rsidR="00FD5655" w:rsidRPr="00FD5655" w:rsidRDefault="00FD5655" w:rsidP="00FD5655">
            <w:pPr>
              <w:rPr>
                <w:sz w:val="24"/>
                <w:szCs w:val="24"/>
              </w:rPr>
            </w:pPr>
            <w:r w:rsidRPr="00FD5655">
              <w:rPr>
                <w:sz w:val="24"/>
                <w:szCs w:val="24"/>
              </w:rPr>
              <w:t>2700</w:t>
            </w:r>
          </w:p>
        </w:tc>
      </w:tr>
      <w:tr w:rsidR="00FD5655" w:rsidRPr="00FD5655" w:rsidTr="00FD5655">
        <w:trPr>
          <w:trHeight w:val="528"/>
        </w:trPr>
        <w:tc>
          <w:tcPr>
            <w:tcW w:w="4693" w:type="dxa"/>
            <w:tcBorders>
              <w:top w:val="nil"/>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jc w:val="both"/>
              <w:rPr>
                <w:sz w:val="24"/>
                <w:szCs w:val="24"/>
              </w:rPr>
            </w:pPr>
            <w:r w:rsidRPr="00FD5655">
              <w:rPr>
                <w:sz w:val="24"/>
                <w:szCs w:val="24"/>
              </w:rPr>
              <w:t>Закупка материала в I квартале</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Pr>
                <w:sz w:val="24"/>
                <w:szCs w:val="24"/>
              </w:rPr>
              <w:t>1534,46</w:t>
            </w:r>
          </w:p>
        </w:tc>
        <w:tc>
          <w:tcPr>
            <w:tcW w:w="1276"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Pr>
                <w:sz w:val="24"/>
                <w:szCs w:val="24"/>
              </w:rPr>
              <w:t>1534,46</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853" w:type="dxa"/>
            <w:tcBorders>
              <w:top w:val="single" w:sz="4" w:space="0" w:color="auto"/>
              <w:left w:val="nil"/>
              <w:bottom w:val="single" w:sz="4" w:space="0" w:color="auto"/>
              <w:right w:val="single" w:sz="8" w:space="0" w:color="000000"/>
            </w:tcBorders>
            <w:shd w:val="clear" w:color="auto" w:fill="auto"/>
            <w:noWrap/>
            <w:vAlign w:val="bottom"/>
            <w:hideMark/>
          </w:tcPr>
          <w:p w:rsidR="00FD5655" w:rsidRPr="00FD5655" w:rsidRDefault="00FD5655" w:rsidP="00FD5655">
            <w:pPr>
              <w:rPr>
                <w:sz w:val="24"/>
                <w:szCs w:val="24"/>
              </w:rPr>
            </w:pPr>
            <w:r>
              <w:rPr>
                <w:sz w:val="24"/>
                <w:szCs w:val="24"/>
              </w:rPr>
              <w:t>3068,91</w:t>
            </w:r>
            <w:r w:rsidRPr="00FD5655">
              <w:rPr>
                <w:sz w:val="24"/>
                <w:szCs w:val="24"/>
              </w:rPr>
              <w:t>1</w:t>
            </w:r>
          </w:p>
        </w:tc>
      </w:tr>
      <w:tr w:rsidR="00FD5655" w:rsidRPr="00FD5655" w:rsidTr="00FD5655">
        <w:trPr>
          <w:trHeight w:val="528"/>
        </w:trPr>
        <w:tc>
          <w:tcPr>
            <w:tcW w:w="4693" w:type="dxa"/>
            <w:tcBorders>
              <w:top w:val="nil"/>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jc w:val="both"/>
              <w:rPr>
                <w:sz w:val="24"/>
                <w:szCs w:val="24"/>
              </w:rPr>
            </w:pPr>
            <w:r w:rsidRPr="00FD5655">
              <w:rPr>
                <w:sz w:val="24"/>
                <w:szCs w:val="24"/>
              </w:rPr>
              <w:t>Закупка материала в II квартале</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1600</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1600</w:t>
            </w:r>
          </w:p>
        </w:tc>
        <w:tc>
          <w:tcPr>
            <w:tcW w:w="992"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853" w:type="dxa"/>
            <w:tcBorders>
              <w:top w:val="single" w:sz="4" w:space="0" w:color="auto"/>
              <w:left w:val="nil"/>
              <w:bottom w:val="single" w:sz="4" w:space="0" w:color="auto"/>
              <w:right w:val="single" w:sz="8" w:space="0" w:color="000000"/>
            </w:tcBorders>
            <w:shd w:val="clear" w:color="auto" w:fill="auto"/>
            <w:noWrap/>
            <w:vAlign w:val="bottom"/>
            <w:hideMark/>
          </w:tcPr>
          <w:p w:rsidR="00FD5655" w:rsidRPr="00FD5655" w:rsidRDefault="00FD5655" w:rsidP="00FD5655">
            <w:pPr>
              <w:rPr>
                <w:sz w:val="24"/>
                <w:szCs w:val="24"/>
              </w:rPr>
            </w:pPr>
            <w:r w:rsidRPr="00FD5655">
              <w:rPr>
                <w:sz w:val="24"/>
                <w:szCs w:val="24"/>
              </w:rPr>
              <w:t>3200</w:t>
            </w:r>
          </w:p>
        </w:tc>
      </w:tr>
      <w:tr w:rsidR="00FD5655" w:rsidRPr="00FD5655" w:rsidTr="00FD5655">
        <w:trPr>
          <w:trHeight w:val="528"/>
        </w:trPr>
        <w:tc>
          <w:tcPr>
            <w:tcW w:w="4693" w:type="dxa"/>
            <w:tcBorders>
              <w:top w:val="nil"/>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jc w:val="both"/>
              <w:rPr>
                <w:sz w:val="24"/>
                <w:szCs w:val="24"/>
              </w:rPr>
            </w:pPr>
            <w:r w:rsidRPr="00FD5655">
              <w:rPr>
                <w:sz w:val="24"/>
                <w:szCs w:val="24"/>
              </w:rPr>
              <w:t>Закупка материала в III квартале</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1604</w:t>
            </w:r>
          </w:p>
        </w:tc>
        <w:tc>
          <w:tcPr>
            <w:tcW w:w="992"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1604</w:t>
            </w:r>
          </w:p>
        </w:tc>
        <w:tc>
          <w:tcPr>
            <w:tcW w:w="1853" w:type="dxa"/>
            <w:tcBorders>
              <w:top w:val="single" w:sz="4" w:space="0" w:color="auto"/>
              <w:left w:val="nil"/>
              <w:bottom w:val="single" w:sz="4" w:space="0" w:color="auto"/>
              <w:right w:val="single" w:sz="8" w:space="0" w:color="000000"/>
            </w:tcBorders>
            <w:shd w:val="clear" w:color="auto" w:fill="auto"/>
            <w:noWrap/>
            <w:vAlign w:val="bottom"/>
            <w:hideMark/>
          </w:tcPr>
          <w:p w:rsidR="00FD5655" w:rsidRPr="00FD5655" w:rsidRDefault="00FD5655" w:rsidP="00FD5655">
            <w:pPr>
              <w:rPr>
                <w:sz w:val="24"/>
                <w:szCs w:val="24"/>
              </w:rPr>
            </w:pPr>
            <w:r w:rsidRPr="00FD5655">
              <w:rPr>
                <w:sz w:val="24"/>
                <w:szCs w:val="24"/>
              </w:rPr>
              <w:t>3208</w:t>
            </w:r>
          </w:p>
        </w:tc>
      </w:tr>
      <w:tr w:rsidR="00FD5655" w:rsidRPr="00FD5655" w:rsidTr="00FD5655">
        <w:trPr>
          <w:trHeight w:val="528"/>
        </w:trPr>
        <w:tc>
          <w:tcPr>
            <w:tcW w:w="4693" w:type="dxa"/>
            <w:tcBorders>
              <w:top w:val="nil"/>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jc w:val="both"/>
              <w:rPr>
                <w:sz w:val="24"/>
                <w:szCs w:val="24"/>
              </w:rPr>
            </w:pPr>
            <w:r w:rsidRPr="00FD5655">
              <w:rPr>
                <w:sz w:val="24"/>
                <w:szCs w:val="24"/>
              </w:rPr>
              <w:t>Закупка материала в IV квартале</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1636</w:t>
            </w:r>
          </w:p>
        </w:tc>
        <w:tc>
          <w:tcPr>
            <w:tcW w:w="1853" w:type="dxa"/>
            <w:tcBorders>
              <w:top w:val="single" w:sz="4" w:space="0" w:color="auto"/>
              <w:left w:val="nil"/>
              <w:bottom w:val="single" w:sz="4" w:space="0" w:color="auto"/>
              <w:right w:val="single" w:sz="8" w:space="0" w:color="000000"/>
            </w:tcBorders>
            <w:shd w:val="clear" w:color="auto" w:fill="auto"/>
            <w:noWrap/>
            <w:vAlign w:val="bottom"/>
            <w:hideMark/>
          </w:tcPr>
          <w:p w:rsidR="00FD5655" w:rsidRPr="00FD5655" w:rsidRDefault="00FD5655" w:rsidP="00FD5655">
            <w:pPr>
              <w:rPr>
                <w:sz w:val="24"/>
                <w:szCs w:val="24"/>
              </w:rPr>
            </w:pPr>
            <w:r w:rsidRPr="00FD5655">
              <w:rPr>
                <w:sz w:val="24"/>
                <w:szCs w:val="24"/>
              </w:rPr>
              <w:t>1636</w:t>
            </w:r>
          </w:p>
        </w:tc>
      </w:tr>
      <w:tr w:rsidR="00FD5655" w:rsidRPr="00FD5655" w:rsidTr="00FD5655">
        <w:trPr>
          <w:trHeight w:val="264"/>
        </w:trPr>
        <w:tc>
          <w:tcPr>
            <w:tcW w:w="4693" w:type="dxa"/>
            <w:tcBorders>
              <w:top w:val="nil"/>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jc w:val="both"/>
              <w:rPr>
                <w:sz w:val="24"/>
                <w:szCs w:val="24"/>
              </w:rPr>
            </w:pPr>
            <w:r w:rsidRPr="00FD5655">
              <w:rPr>
                <w:sz w:val="24"/>
                <w:szCs w:val="24"/>
              </w:rPr>
              <w:t>Итого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Pr>
                <w:sz w:val="24"/>
                <w:szCs w:val="24"/>
              </w:rPr>
              <w:t>4234,46</w:t>
            </w:r>
          </w:p>
        </w:tc>
        <w:tc>
          <w:tcPr>
            <w:tcW w:w="1276"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Pr>
                <w:sz w:val="24"/>
                <w:szCs w:val="24"/>
              </w:rPr>
              <w:t>3134,46</w:t>
            </w:r>
          </w:p>
        </w:tc>
        <w:tc>
          <w:tcPr>
            <w:tcW w:w="1134"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3204</w:t>
            </w:r>
          </w:p>
        </w:tc>
        <w:tc>
          <w:tcPr>
            <w:tcW w:w="992" w:type="dxa"/>
            <w:tcBorders>
              <w:top w:val="nil"/>
              <w:left w:val="nil"/>
              <w:bottom w:val="single" w:sz="4" w:space="0" w:color="auto"/>
              <w:right w:val="single" w:sz="4" w:space="0" w:color="auto"/>
            </w:tcBorders>
            <w:shd w:val="clear" w:color="auto" w:fill="auto"/>
            <w:noWrap/>
            <w:vAlign w:val="bottom"/>
            <w:hideMark/>
          </w:tcPr>
          <w:p w:rsidR="00FD5655" w:rsidRPr="00FD5655" w:rsidRDefault="00FD5655" w:rsidP="00FD5655">
            <w:pPr>
              <w:jc w:val="right"/>
              <w:rPr>
                <w:sz w:val="24"/>
                <w:szCs w:val="24"/>
              </w:rPr>
            </w:pPr>
            <w:r w:rsidRPr="00FD5655">
              <w:rPr>
                <w:sz w:val="24"/>
                <w:szCs w:val="24"/>
              </w:rPr>
              <w:t>3240</w:t>
            </w:r>
          </w:p>
        </w:tc>
        <w:tc>
          <w:tcPr>
            <w:tcW w:w="1853" w:type="dxa"/>
            <w:tcBorders>
              <w:top w:val="single" w:sz="4" w:space="0" w:color="auto"/>
              <w:left w:val="nil"/>
              <w:bottom w:val="single" w:sz="4" w:space="0" w:color="auto"/>
              <w:right w:val="single" w:sz="8" w:space="0" w:color="000000"/>
            </w:tcBorders>
            <w:shd w:val="clear" w:color="auto" w:fill="auto"/>
            <w:noWrap/>
            <w:vAlign w:val="bottom"/>
            <w:hideMark/>
          </w:tcPr>
          <w:p w:rsidR="00FD5655" w:rsidRPr="00FD5655" w:rsidRDefault="00FD5655" w:rsidP="00FD5655">
            <w:pPr>
              <w:rPr>
                <w:sz w:val="24"/>
                <w:szCs w:val="24"/>
              </w:rPr>
            </w:pPr>
            <w:r>
              <w:rPr>
                <w:sz w:val="24"/>
                <w:szCs w:val="24"/>
              </w:rPr>
              <w:t>13812,91</w:t>
            </w:r>
          </w:p>
        </w:tc>
      </w:tr>
      <w:tr w:rsidR="00FD5655" w:rsidRPr="00FD5655" w:rsidTr="00FD5655">
        <w:trPr>
          <w:trHeight w:val="264"/>
        </w:trPr>
        <w:tc>
          <w:tcPr>
            <w:tcW w:w="9229" w:type="dxa"/>
            <w:gridSpan w:val="5"/>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Процент квартальных закупок, оплачиваемых в квартале закупок</w:t>
            </w:r>
          </w:p>
        </w:tc>
        <w:tc>
          <w:tcPr>
            <w:tcW w:w="1853" w:type="dxa"/>
            <w:tcBorders>
              <w:top w:val="nil"/>
              <w:left w:val="nil"/>
              <w:bottom w:val="single" w:sz="4" w:space="0" w:color="auto"/>
              <w:right w:val="single" w:sz="8"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50</w:t>
            </w:r>
          </w:p>
        </w:tc>
      </w:tr>
      <w:tr w:rsidR="00FD5655" w:rsidRPr="00FD5655" w:rsidTr="00FD5655">
        <w:trPr>
          <w:trHeight w:val="276"/>
        </w:trPr>
        <w:tc>
          <w:tcPr>
            <w:tcW w:w="9229" w:type="dxa"/>
            <w:gridSpan w:val="5"/>
            <w:tcBorders>
              <w:top w:val="single" w:sz="4" w:space="0" w:color="auto"/>
              <w:left w:val="single" w:sz="8" w:space="0" w:color="auto"/>
              <w:bottom w:val="single" w:sz="8" w:space="0" w:color="auto"/>
              <w:right w:val="single" w:sz="4"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Процент квартальных закупок, оплачиваемых в следующем квартале</w:t>
            </w:r>
          </w:p>
        </w:tc>
        <w:tc>
          <w:tcPr>
            <w:tcW w:w="1853" w:type="dxa"/>
            <w:tcBorders>
              <w:top w:val="nil"/>
              <w:left w:val="nil"/>
              <w:bottom w:val="single" w:sz="8" w:space="0" w:color="auto"/>
              <w:right w:val="single" w:sz="8" w:space="0" w:color="auto"/>
            </w:tcBorders>
            <w:shd w:val="clear" w:color="auto" w:fill="auto"/>
            <w:noWrap/>
            <w:vAlign w:val="bottom"/>
            <w:hideMark/>
          </w:tcPr>
          <w:p w:rsidR="00FD5655" w:rsidRPr="00FD5655" w:rsidRDefault="00FD5655" w:rsidP="00FD5655">
            <w:pPr>
              <w:rPr>
                <w:sz w:val="24"/>
                <w:szCs w:val="24"/>
              </w:rPr>
            </w:pPr>
            <w:r w:rsidRPr="00FD5655">
              <w:rPr>
                <w:sz w:val="24"/>
                <w:szCs w:val="24"/>
              </w:rPr>
              <w:t>50</w:t>
            </w:r>
          </w:p>
        </w:tc>
      </w:tr>
    </w:tbl>
    <w:p w:rsidR="005B0B65" w:rsidRPr="00793935" w:rsidRDefault="005B0B65" w:rsidP="005B0B65">
      <w:pPr>
        <w:spacing w:line="360" w:lineRule="auto"/>
        <w:ind w:firstLine="851"/>
        <w:jc w:val="center"/>
        <w:rPr>
          <w:sz w:val="28"/>
          <w:szCs w:val="28"/>
        </w:rPr>
      </w:pPr>
    </w:p>
    <w:p w:rsidR="005B0B65" w:rsidRPr="00E303D0" w:rsidRDefault="00E303D0" w:rsidP="00E303D0">
      <w:pPr>
        <w:spacing w:line="360" w:lineRule="auto"/>
        <w:jc w:val="both"/>
        <w:rPr>
          <w:i/>
          <w:sz w:val="28"/>
          <w:szCs w:val="28"/>
        </w:rPr>
      </w:pPr>
      <w:r>
        <w:rPr>
          <w:i/>
          <w:sz w:val="28"/>
          <w:szCs w:val="28"/>
        </w:rPr>
        <w:t xml:space="preserve">        </w:t>
      </w:r>
      <w:r w:rsidR="005B0B65" w:rsidRPr="00E303D0">
        <w:rPr>
          <w:i/>
          <w:sz w:val="28"/>
          <w:szCs w:val="28"/>
        </w:rPr>
        <w:t xml:space="preserve">Этап </w:t>
      </w:r>
      <w:r w:rsidR="005B0B65" w:rsidRPr="00E303D0">
        <w:rPr>
          <w:i/>
          <w:sz w:val="28"/>
          <w:szCs w:val="28"/>
          <w:lang w:val="en-US"/>
        </w:rPr>
        <w:t>VI</w:t>
      </w:r>
      <w:r w:rsidR="005B0B65" w:rsidRPr="00E303D0">
        <w:rPr>
          <w:i/>
          <w:sz w:val="28"/>
          <w:szCs w:val="28"/>
        </w:rPr>
        <w:t>. Построение бюджета прям</w:t>
      </w:r>
      <w:r w:rsidR="00402CDC">
        <w:rPr>
          <w:i/>
          <w:sz w:val="28"/>
          <w:szCs w:val="28"/>
        </w:rPr>
        <w:t>ых затрат на оплату труда (таб.6</w:t>
      </w:r>
      <w:r w:rsidR="005B0B65" w:rsidRPr="00E303D0">
        <w:rPr>
          <w:i/>
          <w:sz w:val="28"/>
          <w:szCs w:val="28"/>
        </w:rPr>
        <w:t>)</w:t>
      </w:r>
    </w:p>
    <w:p w:rsidR="005B0B65" w:rsidRPr="000B6B37" w:rsidRDefault="005B0B65" w:rsidP="005B0B65">
      <w:pPr>
        <w:spacing w:line="360" w:lineRule="auto"/>
        <w:ind w:firstLine="851"/>
        <w:jc w:val="both"/>
        <w:rPr>
          <w:sz w:val="28"/>
          <w:szCs w:val="28"/>
        </w:rPr>
      </w:pPr>
      <w:r w:rsidRPr="000B6B37">
        <w:rPr>
          <w:sz w:val="28"/>
          <w:szCs w:val="28"/>
        </w:rPr>
        <w:t xml:space="preserve">Бюджет прямых затрат на оплату труда – это стоимостное выражение затрат предприятия на оплату труда производственного персонала. Цель данного бюджета – расчет в стоимостном выражении общих затрат на привлечение трудовых ресурсов, занятых непосредственно в производстве. </w:t>
      </w:r>
    </w:p>
    <w:p w:rsidR="005B0B65" w:rsidRDefault="005B0B65" w:rsidP="005B0B65">
      <w:pPr>
        <w:spacing w:line="360" w:lineRule="auto"/>
        <w:ind w:firstLine="851"/>
        <w:jc w:val="both"/>
        <w:rPr>
          <w:sz w:val="28"/>
          <w:szCs w:val="28"/>
        </w:rPr>
      </w:pPr>
      <w:r w:rsidRPr="000B6B37">
        <w:rPr>
          <w:sz w:val="28"/>
          <w:szCs w:val="28"/>
        </w:rPr>
        <w:t>В соответствии с заданием количество часов необходимых для производства одной единицы готовой продукции составляет 5 часов. При этом стоимость прямых затрат труда остается неизменной в течение года.</w:t>
      </w:r>
    </w:p>
    <w:p w:rsidR="0011769D" w:rsidRDefault="0011769D" w:rsidP="005B0B65">
      <w:pPr>
        <w:spacing w:line="360" w:lineRule="auto"/>
        <w:ind w:firstLine="851"/>
        <w:jc w:val="both"/>
        <w:rPr>
          <w:sz w:val="28"/>
          <w:szCs w:val="28"/>
        </w:rPr>
      </w:pPr>
      <w:r>
        <w:rPr>
          <w:sz w:val="28"/>
          <w:szCs w:val="28"/>
        </w:rPr>
        <w:t xml:space="preserve">                                                                                                            Таблица 6</w:t>
      </w:r>
    </w:p>
    <w:tbl>
      <w:tblPr>
        <w:tblW w:w="9591" w:type="dxa"/>
        <w:tblInd w:w="93" w:type="dxa"/>
        <w:tblLook w:val="04A0" w:firstRow="1" w:lastRow="0" w:firstColumn="1" w:lastColumn="0" w:noHBand="0" w:noVBand="1"/>
      </w:tblPr>
      <w:tblGrid>
        <w:gridCol w:w="4551"/>
        <w:gridCol w:w="1116"/>
        <w:gridCol w:w="816"/>
        <w:gridCol w:w="816"/>
        <w:gridCol w:w="816"/>
        <w:gridCol w:w="1476"/>
      </w:tblGrid>
      <w:tr w:rsidR="0011769D" w:rsidRPr="0011769D" w:rsidTr="0011769D">
        <w:trPr>
          <w:trHeight w:val="360"/>
        </w:trPr>
        <w:tc>
          <w:tcPr>
            <w:tcW w:w="9591" w:type="dxa"/>
            <w:gridSpan w:val="6"/>
            <w:tcBorders>
              <w:top w:val="nil"/>
              <w:left w:val="nil"/>
              <w:bottom w:val="nil"/>
              <w:right w:val="nil"/>
            </w:tcBorders>
            <w:shd w:val="clear" w:color="auto" w:fill="auto"/>
            <w:noWrap/>
            <w:vAlign w:val="bottom"/>
            <w:hideMark/>
          </w:tcPr>
          <w:p w:rsidR="0011769D" w:rsidRPr="0011769D" w:rsidRDefault="0011769D" w:rsidP="0011769D">
            <w:pPr>
              <w:jc w:val="center"/>
              <w:rPr>
                <w:bCs/>
                <w:sz w:val="28"/>
                <w:szCs w:val="28"/>
              </w:rPr>
            </w:pPr>
            <w:r w:rsidRPr="0011769D">
              <w:rPr>
                <w:bCs/>
                <w:sz w:val="28"/>
                <w:szCs w:val="28"/>
              </w:rPr>
              <w:t>Бюджет прямых затрат на оплату труда</w:t>
            </w:r>
          </w:p>
        </w:tc>
      </w:tr>
      <w:tr w:rsidR="0011769D" w:rsidRPr="0011769D" w:rsidTr="0011769D">
        <w:trPr>
          <w:trHeight w:val="264"/>
        </w:trPr>
        <w:tc>
          <w:tcPr>
            <w:tcW w:w="4551"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 </w:t>
            </w:r>
          </w:p>
        </w:tc>
        <w:tc>
          <w:tcPr>
            <w:tcW w:w="3564" w:type="dxa"/>
            <w:gridSpan w:val="4"/>
            <w:tcBorders>
              <w:top w:val="single" w:sz="8" w:space="0" w:color="auto"/>
              <w:left w:val="nil"/>
              <w:bottom w:val="single" w:sz="4" w:space="0" w:color="auto"/>
              <w:right w:val="single" w:sz="4" w:space="0" w:color="auto"/>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квартал</w:t>
            </w:r>
          </w:p>
        </w:tc>
        <w:tc>
          <w:tcPr>
            <w:tcW w:w="1476" w:type="dxa"/>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Итого</w:t>
            </w:r>
          </w:p>
        </w:tc>
      </w:tr>
      <w:tr w:rsidR="0011769D" w:rsidRPr="0011769D" w:rsidTr="0011769D">
        <w:trPr>
          <w:trHeight w:val="276"/>
        </w:trPr>
        <w:tc>
          <w:tcPr>
            <w:tcW w:w="4551" w:type="dxa"/>
            <w:vMerge/>
            <w:tcBorders>
              <w:top w:val="single" w:sz="8" w:space="0" w:color="auto"/>
              <w:left w:val="single" w:sz="8" w:space="0" w:color="auto"/>
              <w:bottom w:val="single" w:sz="8" w:space="0" w:color="000000"/>
              <w:right w:val="single" w:sz="4" w:space="0" w:color="auto"/>
            </w:tcBorders>
            <w:vAlign w:val="center"/>
            <w:hideMark/>
          </w:tcPr>
          <w:p w:rsidR="0011769D" w:rsidRPr="0011769D" w:rsidRDefault="0011769D" w:rsidP="0011769D">
            <w:pPr>
              <w:rPr>
                <w:bCs/>
                <w:sz w:val="24"/>
                <w:szCs w:val="24"/>
              </w:rPr>
            </w:pPr>
          </w:p>
        </w:tc>
        <w:tc>
          <w:tcPr>
            <w:tcW w:w="11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I</w:t>
            </w:r>
          </w:p>
        </w:tc>
        <w:tc>
          <w:tcPr>
            <w:tcW w:w="8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II</w:t>
            </w:r>
          </w:p>
        </w:tc>
        <w:tc>
          <w:tcPr>
            <w:tcW w:w="8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III</w:t>
            </w:r>
          </w:p>
        </w:tc>
        <w:tc>
          <w:tcPr>
            <w:tcW w:w="8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center"/>
              <w:rPr>
                <w:bCs/>
                <w:sz w:val="24"/>
                <w:szCs w:val="24"/>
              </w:rPr>
            </w:pPr>
            <w:r w:rsidRPr="0011769D">
              <w:rPr>
                <w:bCs/>
                <w:sz w:val="24"/>
                <w:szCs w:val="24"/>
              </w:rPr>
              <w:t>IV</w:t>
            </w:r>
          </w:p>
        </w:tc>
        <w:tc>
          <w:tcPr>
            <w:tcW w:w="1476" w:type="dxa"/>
            <w:vMerge/>
            <w:tcBorders>
              <w:top w:val="nil"/>
              <w:left w:val="nil"/>
              <w:bottom w:val="single" w:sz="8" w:space="0" w:color="auto"/>
              <w:right w:val="single" w:sz="4" w:space="0" w:color="auto"/>
            </w:tcBorders>
            <w:vAlign w:val="center"/>
            <w:hideMark/>
          </w:tcPr>
          <w:p w:rsidR="0011769D" w:rsidRPr="0011769D" w:rsidRDefault="0011769D" w:rsidP="0011769D">
            <w:pPr>
              <w:rPr>
                <w:bCs/>
                <w:sz w:val="24"/>
                <w:szCs w:val="24"/>
              </w:rPr>
            </w:pPr>
          </w:p>
        </w:tc>
      </w:tr>
      <w:tr w:rsidR="0011769D" w:rsidRPr="0011769D" w:rsidTr="0011769D">
        <w:trPr>
          <w:trHeight w:val="528"/>
        </w:trPr>
        <w:tc>
          <w:tcPr>
            <w:tcW w:w="4551" w:type="dxa"/>
            <w:tcBorders>
              <w:top w:val="nil"/>
              <w:left w:val="single" w:sz="8" w:space="0" w:color="auto"/>
              <w:bottom w:val="single" w:sz="4" w:space="0" w:color="auto"/>
              <w:right w:val="single" w:sz="4" w:space="0" w:color="auto"/>
            </w:tcBorders>
            <w:shd w:val="clear" w:color="auto" w:fill="auto"/>
            <w:noWrap/>
            <w:vAlign w:val="bottom"/>
            <w:hideMark/>
          </w:tcPr>
          <w:p w:rsidR="0011769D" w:rsidRPr="0011769D" w:rsidRDefault="0011769D" w:rsidP="0011769D">
            <w:pPr>
              <w:jc w:val="both"/>
              <w:rPr>
                <w:sz w:val="24"/>
                <w:szCs w:val="24"/>
              </w:rPr>
            </w:pPr>
            <w:r w:rsidRPr="0011769D">
              <w:rPr>
                <w:sz w:val="24"/>
                <w:szCs w:val="24"/>
              </w:rPr>
              <w:t>Прямые затраты труда в часах на ед.</w:t>
            </w:r>
          </w:p>
        </w:tc>
        <w:tc>
          <w:tcPr>
            <w:tcW w:w="11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5</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5</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5</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5</w:t>
            </w:r>
          </w:p>
        </w:tc>
        <w:tc>
          <w:tcPr>
            <w:tcW w:w="1476" w:type="dxa"/>
            <w:tcBorders>
              <w:top w:val="single" w:sz="8" w:space="0" w:color="auto"/>
              <w:left w:val="nil"/>
              <w:bottom w:val="single" w:sz="4" w:space="0" w:color="auto"/>
              <w:right w:val="single" w:sz="8" w:space="0" w:color="000000"/>
            </w:tcBorders>
            <w:shd w:val="clear" w:color="auto" w:fill="auto"/>
            <w:noWrap/>
            <w:vAlign w:val="bottom"/>
            <w:hideMark/>
          </w:tcPr>
          <w:p w:rsidR="0011769D" w:rsidRPr="0011769D" w:rsidRDefault="0011769D" w:rsidP="0011769D">
            <w:pPr>
              <w:jc w:val="center"/>
              <w:rPr>
                <w:sz w:val="24"/>
                <w:szCs w:val="24"/>
              </w:rPr>
            </w:pPr>
            <w:r w:rsidRPr="0011769D">
              <w:rPr>
                <w:sz w:val="24"/>
                <w:szCs w:val="24"/>
              </w:rPr>
              <w:t> </w:t>
            </w:r>
          </w:p>
        </w:tc>
      </w:tr>
      <w:tr w:rsidR="0011769D" w:rsidRPr="0011769D" w:rsidTr="0011769D">
        <w:trPr>
          <w:trHeight w:val="264"/>
        </w:trPr>
        <w:tc>
          <w:tcPr>
            <w:tcW w:w="4551" w:type="dxa"/>
            <w:tcBorders>
              <w:top w:val="nil"/>
              <w:left w:val="single" w:sz="8" w:space="0" w:color="auto"/>
              <w:bottom w:val="single" w:sz="4" w:space="0" w:color="auto"/>
              <w:right w:val="single" w:sz="4" w:space="0" w:color="auto"/>
            </w:tcBorders>
            <w:shd w:val="clear" w:color="auto" w:fill="auto"/>
            <w:noWrap/>
            <w:vAlign w:val="bottom"/>
            <w:hideMark/>
          </w:tcPr>
          <w:p w:rsidR="0011769D" w:rsidRPr="0011769D" w:rsidRDefault="0011769D" w:rsidP="0011769D">
            <w:pPr>
              <w:jc w:val="both"/>
              <w:rPr>
                <w:sz w:val="24"/>
                <w:szCs w:val="24"/>
              </w:rPr>
            </w:pPr>
            <w:r w:rsidRPr="0011769D">
              <w:rPr>
                <w:sz w:val="24"/>
                <w:szCs w:val="24"/>
              </w:rPr>
              <w:t>Итого часов</w:t>
            </w:r>
          </w:p>
        </w:tc>
        <w:tc>
          <w:tcPr>
            <w:tcW w:w="11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Pr>
                <w:sz w:val="24"/>
                <w:szCs w:val="24"/>
              </w:rPr>
              <w:t>4028,64</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4000</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4000</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4100</w:t>
            </w:r>
          </w:p>
        </w:tc>
        <w:tc>
          <w:tcPr>
            <w:tcW w:w="1476" w:type="dxa"/>
            <w:tcBorders>
              <w:top w:val="single" w:sz="4" w:space="0" w:color="auto"/>
              <w:left w:val="nil"/>
              <w:bottom w:val="single" w:sz="4" w:space="0" w:color="auto"/>
              <w:right w:val="single" w:sz="8" w:space="0" w:color="000000"/>
            </w:tcBorders>
            <w:shd w:val="clear" w:color="auto" w:fill="auto"/>
            <w:noWrap/>
            <w:vAlign w:val="bottom"/>
            <w:hideMark/>
          </w:tcPr>
          <w:p w:rsidR="0011769D" w:rsidRPr="0011769D" w:rsidRDefault="0011769D" w:rsidP="0011769D">
            <w:pPr>
              <w:jc w:val="center"/>
              <w:rPr>
                <w:sz w:val="24"/>
                <w:szCs w:val="24"/>
              </w:rPr>
            </w:pPr>
            <w:r>
              <w:rPr>
                <w:sz w:val="24"/>
                <w:szCs w:val="24"/>
              </w:rPr>
              <w:t>16128,64</w:t>
            </w:r>
          </w:p>
        </w:tc>
      </w:tr>
      <w:tr w:rsidR="0011769D" w:rsidRPr="0011769D" w:rsidTr="0011769D">
        <w:trPr>
          <w:trHeight w:val="397"/>
        </w:trPr>
        <w:tc>
          <w:tcPr>
            <w:tcW w:w="4551" w:type="dxa"/>
            <w:tcBorders>
              <w:top w:val="nil"/>
              <w:left w:val="single" w:sz="8" w:space="0" w:color="auto"/>
              <w:bottom w:val="single" w:sz="4" w:space="0" w:color="auto"/>
              <w:right w:val="single" w:sz="4" w:space="0" w:color="auto"/>
            </w:tcBorders>
            <w:shd w:val="clear" w:color="auto" w:fill="auto"/>
            <w:noWrap/>
            <w:vAlign w:val="bottom"/>
            <w:hideMark/>
          </w:tcPr>
          <w:p w:rsidR="0011769D" w:rsidRPr="0011769D" w:rsidRDefault="0011769D" w:rsidP="0011769D">
            <w:pPr>
              <w:jc w:val="both"/>
              <w:rPr>
                <w:i/>
                <w:sz w:val="24"/>
                <w:szCs w:val="24"/>
              </w:rPr>
            </w:pPr>
            <w:r w:rsidRPr="0011769D">
              <w:rPr>
                <w:i/>
                <w:sz w:val="24"/>
                <w:szCs w:val="24"/>
              </w:rPr>
              <w:t>Стоимость прямых затрат труда в час</w:t>
            </w:r>
          </w:p>
        </w:tc>
        <w:tc>
          <w:tcPr>
            <w:tcW w:w="11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i/>
                <w:sz w:val="24"/>
                <w:szCs w:val="24"/>
              </w:rPr>
            </w:pPr>
            <w:r w:rsidRPr="0011769D">
              <w:rPr>
                <w:i/>
                <w:sz w:val="24"/>
                <w:szCs w:val="24"/>
              </w:rPr>
              <w:t>6</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i/>
                <w:sz w:val="24"/>
                <w:szCs w:val="24"/>
              </w:rPr>
            </w:pPr>
            <w:r w:rsidRPr="0011769D">
              <w:rPr>
                <w:i/>
                <w:sz w:val="24"/>
                <w:szCs w:val="24"/>
              </w:rPr>
              <w:t>6</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i/>
                <w:sz w:val="24"/>
                <w:szCs w:val="24"/>
              </w:rPr>
            </w:pPr>
            <w:r w:rsidRPr="0011769D">
              <w:rPr>
                <w:i/>
                <w:sz w:val="24"/>
                <w:szCs w:val="24"/>
              </w:rPr>
              <w:t>6</w:t>
            </w:r>
          </w:p>
        </w:tc>
        <w:tc>
          <w:tcPr>
            <w:tcW w:w="816" w:type="dxa"/>
            <w:tcBorders>
              <w:top w:val="nil"/>
              <w:left w:val="nil"/>
              <w:bottom w:val="single" w:sz="4" w:space="0" w:color="auto"/>
              <w:right w:val="single" w:sz="4" w:space="0" w:color="auto"/>
            </w:tcBorders>
            <w:shd w:val="clear" w:color="auto" w:fill="auto"/>
            <w:noWrap/>
            <w:vAlign w:val="bottom"/>
            <w:hideMark/>
          </w:tcPr>
          <w:p w:rsidR="0011769D" w:rsidRPr="0011769D" w:rsidRDefault="0011769D" w:rsidP="0011769D">
            <w:pPr>
              <w:jc w:val="right"/>
              <w:rPr>
                <w:i/>
                <w:sz w:val="24"/>
                <w:szCs w:val="24"/>
              </w:rPr>
            </w:pPr>
            <w:r w:rsidRPr="0011769D">
              <w:rPr>
                <w:i/>
                <w:sz w:val="24"/>
                <w:szCs w:val="24"/>
              </w:rPr>
              <w:t>6</w:t>
            </w:r>
          </w:p>
        </w:tc>
        <w:tc>
          <w:tcPr>
            <w:tcW w:w="1476" w:type="dxa"/>
            <w:tcBorders>
              <w:top w:val="single" w:sz="4" w:space="0" w:color="auto"/>
              <w:left w:val="nil"/>
              <w:bottom w:val="single" w:sz="4" w:space="0" w:color="auto"/>
              <w:right w:val="single" w:sz="8" w:space="0" w:color="000000"/>
            </w:tcBorders>
            <w:shd w:val="clear" w:color="auto" w:fill="auto"/>
            <w:noWrap/>
            <w:vAlign w:val="bottom"/>
            <w:hideMark/>
          </w:tcPr>
          <w:p w:rsidR="0011769D" w:rsidRPr="0011769D" w:rsidRDefault="0011769D" w:rsidP="0011769D">
            <w:pPr>
              <w:jc w:val="center"/>
              <w:rPr>
                <w:sz w:val="24"/>
                <w:szCs w:val="24"/>
              </w:rPr>
            </w:pPr>
            <w:r w:rsidRPr="0011769D">
              <w:rPr>
                <w:sz w:val="24"/>
                <w:szCs w:val="24"/>
              </w:rPr>
              <w:t> </w:t>
            </w:r>
          </w:p>
        </w:tc>
      </w:tr>
      <w:tr w:rsidR="0011769D" w:rsidRPr="0011769D" w:rsidTr="0011769D">
        <w:trPr>
          <w:trHeight w:val="540"/>
        </w:trPr>
        <w:tc>
          <w:tcPr>
            <w:tcW w:w="4551" w:type="dxa"/>
            <w:tcBorders>
              <w:top w:val="nil"/>
              <w:left w:val="single" w:sz="8" w:space="0" w:color="auto"/>
              <w:bottom w:val="single" w:sz="8" w:space="0" w:color="auto"/>
              <w:right w:val="single" w:sz="4" w:space="0" w:color="auto"/>
            </w:tcBorders>
            <w:shd w:val="clear" w:color="auto" w:fill="auto"/>
            <w:noWrap/>
            <w:vAlign w:val="bottom"/>
            <w:hideMark/>
          </w:tcPr>
          <w:p w:rsidR="0011769D" w:rsidRPr="0011769D" w:rsidRDefault="0011769D" w:rsidP="0011769D">
            <w:pPr>
              <w:jc w:val="both"/>
              <w:rPr>
                <w:sz w:val="24"/>
                <w:szCs w:val="24"/>
              </w:rPr>
            </w:pPr>
            <w:r w:rsidRPr="0011769D">
              <w:rPr>
                <w:sz w:val="24"/>
                <w:szCs w:val="24"/>
              </w:rPr>
              <w:t>Общая стоимость прямых затрат труда</w:t>
            </w:r>
          </w:p>
        </w:tc>
        <w:tc>
          <w:tcPr>
            <w:tcW w:w="11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24171,82</w:t>
            </w:r>
          </w:p>
        </w:tc>
        <w:tc>
          <w:tcPr>
            <w:tcW w:w="8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24000</w:t>
            </w:r>
          </w:p>
        </w:tc>
        <w:tc>
          <w:tcPr>
            <w:tcW w:w="8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24000</w:t>
            </w:r>
          </w:p>
        </w:tc>
        <w:tc>
          <w:tcPr>
            <w:tcW w:w="816" w:type="dxa"/>
            <w:tcBorders>
              <w:top w:val="nil"/>
              <w:left w:val="nil"/>
              <w:bottom w:val="single" w:sz="8" w:space="0" w:color="auto"/>
              <w:right w:val="single" w:sz="4" w:space="0" w:color="auto"/>
            </w:tcBorders>
            <w:shd w:val="clear" w:color="auto" w:fill="auto"/>
            <w:noWrap/>
            <w:vAlign w:val="bottom"/>
            <w:hideMark/>
          </w:tcPr>
          <w:p w:rsidR="0011769D" w:rsidRPr="0011769D" w:rsidRDefault="0011769D" w:rsidP="0011769D">
            <w:pPr>
              <w:jc w:val="right"/>
              <w:rPr>
                <w:sz w:val="24"/>
                <w:szCs w:val="24"/>
              </w:rPr>
            </w:pPr>
            <w:r w:rsidRPr="0011769D">
              <w:rPr>
                <w:sz w:val="24"/>
                <w:szCs w:val="24"/>
              </w:rPr>
              <w:t>24600</w:t>
            </w:r>
          </w:p>
        </w:tc>
        <w:tc>
          <w:tcPr>
            <w:tcW w:w="1476" w:type="dxa"/>
            <w:tcBorders>
              <w:top w:val="single" w:sz="4" w:space="0" w:color="auto"/>
              <w:left w:val="nil"/>
              <w:bottom w:val="single" w:sz="8" w:space="0" w:color="auto"/>
              <w:right w:val="single" w:sz="8" w:space="0" w:color="000000"/>
            </w:tcBorders>
            <w:shd w:val="clear" w:color="auto" w:fill="auto"/>
            <w:noWrap/>
            <w:vAlign w:val="bottom"/>
            <w:hideMark/>
          </w:tcPr>
          <w:p w:rsidR="0011769D" w:rsidRPr="0011769D" w:rsidRDefault="0011769D" w:rsidP="0011769D">
            <w:pPr>
              <w:jc w:val="center"/>
              <w:rPr>
                <w:sz w:val="24"/>
                <w:szCs w:val="24"/>
              </w:rPr>
            </w:pPr>
            <w:r w:rsidRPr="0011769D">
              <w:rPr>
                <w:sz w:val="24"/>
                <w:szCs w:val="24"/>
              </w:rPr>
              <w:t>96771,81818</w:t>
            </w:r>
          </w:p>
        </w:tc>
      </w:tr>
    </w:tbl>
    <w:p w:rsidR="0011769D" w:rsidRPr="0011769D" w:rsidRDefault="0011769D" w:rsidP="005B0B65">
      <w:pPr>
        <w:spacing w:line="360" w:lineRule="auto"/>
        <w:ind w:firstLine="851"/>
        <w:jc w:val="both"/>
        <w:rPr>
          <w:sz w:val="24"/>
          <w:szCs w:val="24"/>
        </w:rPr>
      </w:pPr>
    </w:p>
    <w:p w:rsidR="005B0B65" w:rsidRDefault="005B0B65" w:rsidP="005B0B65">
      <w:pPr>
        <w:ind w:firstLine="851"/>
        <w:jc w:val="center"/>
        <w:rPr>
          <w:sz w:val="28"/>
          <w:szCs w:val="28"/>
        </w:rPr>
      </w:pPr>
    </w:p>
    <w:p w:rsidR="005B0B65" w:rsidRPr="00E303D0" w:rsidRDefault="005B0B65" w:rsidP="00E303D0">
      <w:pPr>
        <w:spacing w:line="360" w:lineRule="auto"/>
        <w:rPr>
          <w:i/>
          <w:sz w:val="28"/>
          <w:szCs w:val="28"/>
        </w:rPr>
      </w:pPr>
      <w:r w:rsidRPr="00E303D0">
        <w:rPr>
          <w:i/>
          <w:sz w:val="28"/>
          <w:szCs w:val="28"/>
        </w:rPr>
        <w:t xml:space="preserve">Этап </w:t>
      </w:r>
      <w:r w:rsidRPr="00E303D0">
        <w:rPr>
          <w:i/>
          <w:sz w:val="28"/>
          <w:szCs w:val="28"/>
          <w:lang w:val="en-US"/>
        </w:rPr>
        <w:t>VII</w:t>
      </w:r>
      <w:r w:rsidR="00245DB3">
        <w:rPr>
          <w:i/>
          <w:sz w:val="28"/>
          <w:szCs w:val="28"/>
        </w:rPr>
        <w:t>.</w:t>
      </w:r>
      <w:r w:rsidRPr="00E303D0">
        <w:rPr>
          <w:i/>
          <w:sz w:val="28"/>
          <w:szCs w:val="28"/>
        </w:rPr>
        <w:t>Построение бюджета производст</w:t>
      </w:r>
      <w:r w:rsidR="00245DB3">
        <w:rPr>
          <w:i/>
          <w:sz w:val="28"/>
          <w:szCs w:val="28"/>
        </w:rPr>
        <w:t>венных накладных расходов(таб</w:t>
      </w:r>
      <w:r w:rsidR="00E303D0">
        <w:rPr>
          <w:i/>
          <w:sz w:val="28"/>
          <w:szCs w:val="28"/>
        </w:rPr>
        <w:t>.</w:t>
      </w:r>
      <w:r w:rsidR="00245DB3">
        <w:rPr>
          <w:i/>
          <w:sz w:val="28"/>
          <w:szCs w:val="28"/>
        </w:rPr>
        <w:t>7</w:t>
      </w:r>
      <w:r w:rsidRPr="00E303D0">
        <w:rPr>
          <w:i/>
          <w:sz w:val="28"/>
          <w:szCs w:val="28"/>
        </w:rPr>
        <w:t>)</w:t>
      </w:r>
    </w:p>
    <w:p w:rsidR="00274852" w:rsidRDefault="005B0B65" w:rsidP="00274852">
      <w:pPr>
        <w:spacing w:line="360" w:lineRule="auto"/>
        <w:ind w:firstLine="851"/>
        <w:jc w:val="both"/>
        <w:rPr>
          <w:sz w:val="28"/>
          <w:szCs w:val="28"/>
        </w:rPr>
      </w:pPr>
      <w:r w:rsidRPr="00793935">
        <w:rPr>
          <w:sz w:val="28"/>
          <w:szCs w:val="28"/>
        </w:rPr>
        <w:t>Бюджет производственных накладных расходов – это стоимостное выражение затрат, связанных с производством готовой продукции за исключением прямых затрат на материалы и оплату труда.</w:t>
      </w:r>
    </w:p>
    <w:p w:rsidR="004D5498" w:rsidRDefault="004D5498" w:rsidP="00274852">
      <w:pPr>
        <w:spacing w:line="360" w:lineRule="auto"/>
        <w:ind w:firstLine="851"/>
        <w:jc w:val="both"/>
        <w:rPr>
          <w:sz w:val="28"/>
          <w:szCs w:val="28"/>
        </w:rPr>
      </w:pPr>
      <w:r>
        <w:rPr>
          <w:sz w:val="28"/>
          <w:szCs w:val="28"/>
        </w:rPr>
        <w:t xml:space="preserve">                                                                                                             Таблица7</w:t>
      </w:r>
    </w:p>
    <w:tbl>
      <w:tblPr>
        <w:tblW w:w="10848" w:type="dxa"/>
        <w:tblInd w:w="-486" w:type="dxa"/>
        <w:tblLook w:val="04A0" w:firstRow="1" w:lastRow="0" w:firstColumn="1" w:lastColumn="0" w:noHBand="0" w:noVBand="1"/>
      </w:tblPr>
      <w:tblGrid>
        <w:gridCol w:w="5796"/>
        <w:gridCol w:w="1116"/>
        <w:gridCol w:w="823"/>
        <w:gridCol w:w="824"/>
        <w:gridCol w:w="964"/>
        <w:gridCol w:w="1341"/>
      </w:tblGrid>
      <w:tr w:rsidR="004D5498" w:rsidRPr="004D5498" w:rsidTr="004D5498">
        <w:trPr>
          <w:trHeight w:val="377"/>
        </w:trPr>
        <w:tc>
          <w:tcPr>
            <w:tcW w:w="10848" w:type="dxa"/>
            <w:gridSpan w:val="6"/>
            <w:tcBorders>
              <w:top w:val="nil"/>
              <w:left w:val="nil"/>
              <w:bottom w:val="nil"/>
              <w:right w:val="nil"/>
            </w:tcBorders>
            <w:shd w:val="clear" w:color="auto" w:fill="auto"/>
            <w:noWrap/>
            <w:vAlign w:val="bottom"/>
            <w:hideMark/>
          </w:tcPr>
          <w:p w:rsidR="004D5498" w:rsidRPr="004D5498" w:rsidRDefault="004D5498" w:rsidP="004D5498">
            <w:pPr>
              <w:jc w:val="center"/>
              <w:rPr>
                <w:bCs/>
                <w:sz w:val="28"/>
                <w:szCs w:val="28"/>
              </w:rPr>
            </w:pPr>
            <w:r w:rsidRPr="004D5498">
              <w:rPr>
                <w:bCs/>
                <w:sz w:val="28"/>
                <w:szCs w:val="28"/>
              </w:rPr>
              <w:t>Бюджет производственных накладных расходов</w:t>
            </w:r>
          </w:p>
        </w:tc>
      </w:tr>
      <w:tr w:rsidR="004D5498" w:rsidRPr="004D5498" w:rsidTr="004D5498">
        <w:trPr>
          <w:trHeight w:val="276"/>
        </w:trPr>
        <w:tc>
          <w:tcPr>
            <w:tcW w:w="5796"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 </w:t>
            </w:r>
          </w:p>
        </w:tc>
        <w:tc>
          <w:tcPr>
            <w:tcW w:w="3710" w:type="dxa"/>
            <w:gridSpan w:val="4"/>
            <w:tcBorders>
              <w:top w:val="single" w:sz="8" w:space="0" w:color="auto"/>
              <w:left w:val="nil"/>
              <w:bottom w:val="single" w:sz="4" w:space="0" w:color="auto"/>
              <w:right w:val="single" w:sz="4" w:space="0" w:color="auto"/>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квартал</w:t>
            </w:r>
          </w:p>
        </w:tc>
        <w:tc>
          <w:tcPr>
            <w:tcW w:w="1341" w:type="dxa"/>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Итого</w:t>
            </w:r>
          </w:p>
        </w:tc>
      </w:tr>
      <w:tr w:rsidR="004D5498" w:rsidRPr="004D5498" w:rsidTr="004D5498">
        <w:trPr>
          <w:trHeight w:val="289"/>
        </w:trPr>
        <w:tc>
          <w:tcPr>
            <w:tcW w:w="5796" w:type="dxa"/>
            <w:vMerge/>
            <w:tcBorders>
              <w:top w:val="single" w:sz="8" w:space="0" w:color="auto"/>
              <w:left w:val="single" w:sz="8" w:space="0" w:color="auto"/>
              <w:bottom w:val="single" w:sz="8" w:space="0" w:color="000000"/>
              <w:right w:val="single" w:sz="4" w:space="0" w:color="auto"/>
            </w:tcBorders>
            <w:vAlign w:val="center"/>
            <w:hideMark/>
          </w:tcPr>
          <w:p w:rsidR="004D5498" w:rsidRPr="004D5498" w:rsidRDefault="004D5498" w:rsidP="004D5498">
            <w:pPr>
              <w:rPr>
                <w:bCs/>
                <w:sz w:val="24"/>
                <w:szCs w:val="24"/>
              </w:rPr>
            </w:pPr>
          </w:p>
        </w:tc>
        <w:tc>
          <w:tcPr>
            <w:tcW w:w="1099"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I</w:t>
            </w:r>
          </w:p>
        </w:tc>
        <w:tc>
          <w:tcPr>
            <w:tcW w:w="823"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II</w:t>
            </w:r>
          </w:p>
        </w:tc>
        <w:tc>
          <w:tcPr>
            <w:tcW w:w="824"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III</w:t>
            </w:r>
          </w:p>
        </w:tc>
        <w:tc>
          <w:tcPr>
            <w:tcW w:w="964"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center"/>
              <w:rPr>
                <w:bCs/>
                <w:sz w:val="24"/>
                <w:szCs w:val="24"/>
              </w:rPr>
            </w:pPr>
            <w:r w:rsidRPr="004D5498">
              <w:rPr>
                <w:bCs/>
                <w:sz w:val="24"/>
                <w:szCs w:val="24"/>
              </w:rPr>
              <w:t>IV</w:t>
            </w:r>
          </w:p>
        </w:tc>
        <w:tc>
          <w:tcPr>
            <w:tcW w:w="1341" w:type="dxa"/>
            <w:vMerge/>
            <w:tcBorders>
              <w:top w:val="nil"/>
              <w:left w:val="nil"/>
              <w:bottom w:val="single" w:sz="8" w:space="0" w:color="auto"/>
              <w:right w:val="single" w:sz="4" w:space="0" w:color="auto"/>
            </w:tcBorders>
            <w:vAlign w:val="center"/>
            <w:hideMark/>
          </w:tcPr>
          <w:p w:rsidR="004D5498" w:rsidRPr="004D5498" w:rsidRDefault="004D5498" w:rsidP="004D5498">
            <w:pPr>
              <w:rPr>
                <w:bCs/>
                <w:sz w:val="24"/>
                <w:szCs w:val="24"/>
              </w:rPr>
            </w:pPr>
          </w:p>
        </w:tc>
      </w:tr>
      <w:tr w:rsidR="004D5498" w:rsidRPr="004D5498" w:rsidTr="004D5498">
        <w:trPr>
          <w:trHeight w:val="458"/>
        </w:trPr>
        <w:tc>
          <w:tcPr>
            <w:tcW w:w="5796" w:type="dxa"/>
            <w:tcBorders>
              <w:top w:val="nil"/>
              <w:left w:val="single" w:sz="8" w:space="0" w:color="auto"/>
              <w:bottom w:val="single" w:sz="4" w:space="0" w:color="auto"/>
              <w:right w:val="single" w:sz="4" w:space="0" w:color="auto"/>
            </w:tcBorders>
            <w:shd w:val="clear" w:color="auto" w:fill="auto"/>
            <w:noWrap/>
            <w:vAlign w:val="bottom"/>
            <w:hideMark/>
          </w:tcPr>
          <w:p w:rsidR="004D5498" w:rsidRPr="004D5498" w:rsidRDefault="004D5498" w:rsidP="004D5498">
            <w:pPr>
              <w:jc w:val="both"/>
              <w:rPr>
                <w:sz w:val="24"/>
                <w:szCs w:val="24"/>
              </w:rPr>
            </w:pPr>
            <w:r w:rsidRPr="004D5498">
              <w:rPr>
                <w:sz w:val="24"/>
                <w:szCs w:val="24"/>
              </w:rPr>
              <w:t>Переменная ставка накладных расходов</w:t>
            </w:r>
          </w:p>
        </w:tc>
        <w:tc>
          <w:tcPr>
            <w:tcW w:w="1099"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2</w:t>
            </w:r>
          </w:p>
        </w:tc>
        <w:tc>
          <w:tcPr>
            <w:tcW w:w="823"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2</w:t>
            </w:r>
          </w:p>
        </w:tc>
        <w:tc>
          <w:tcPr>
            <w:tcW w:w="82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2</w:t>
            </w:r>
          </w:p>
        </w:tc>
        <w:tc>
          <w:tcPr>
            <w:tcW w:w="96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2</w:t>
            </w:r>
          </w:p>
        </w:tc>
        <w:tc>
          <w:tcPr>
            <w:tcW w:w="1341" w:type="dxa"/>
            <w:tcBorders>
              <w:top w:val="single" w:sz="8" w:space="0" w:color="auto"/>
              <w:left w:val="nil"/>
              <w:bottom w:val="single" w:sz="4" w:space="0" w:color="auto"/>
              <w:right w:val="single" w:sz="8" w:space="0" w:color="000000"/>
            </w:tcBorders>
            <w:shd w:val="clear" w:color="auto" w:fill="auto"/>
            <w:noWrap/>
            <w:vAlign w:val="bottom"/>
            <w:hideMark/>
          </w:tcPr>
          <w:p w:rsidR="004D5498" w:rsidRPr="004D5498" w:rsidRDefault="004D5498" w:rsidP="004D5498">
            <w:pPr>
              <w:jc w:val="center"/>
              <w:rPr>
                <w:sz w:val="24"/>
                <w:szCs w:val="24"/>
              </w:rPr>
            </w:pPr>
            <w:r w:rsidRPr="004D5498">
              <w:rPr>
                <w:sz w:val="24"/>
                <w:szCs w:val="24"/>
              </w:rPr>
              <w:t> </w:t>
            </w:r>
          </w:p>
        </w:tc>
      </w:tr>
      <w:tr w:rsidR="004D5498" w:rsidRPr="004D5498" w:rsidTr="004D5498">
        <w:trPr>
          <w:trHeight w:val="491"/>
        </w:trPr>
        <w:tc>
          <w:tcPr>
            <w:tcW w:w="5796" w:type="dxa"/>
            <w:tcBorders>
              <w:top w:val="nil"/>
              <w:left w:val="single" w:sz="8" w:space="0" w:color="auto"/>
              <w:bottom w:val="single" w:sz="4" w:space="0" w:color="auto"/>
              <w:right w:val="single" w:sz="4" w:space="0" w:color="auto"/>
            </w:tcBorders>
            <w:shd w:val="clear" w:color="auto" w:fill="auto"/>
            <w:noWrap/>
            <w:vAlign w:val="bottom"/>
            <w:hideMark/>
          </w:tcPr>
          <w:p w:rsidR="004D5498" w:rsidRPr="004D5498" w:rsidRDefault="004D5498" w:rsidP="004D5498">
            <w:pPr>
              <w:jc w:val="both"/>
              <w:rPr>
                <w:sz w:val="24"/>
                <w:szCs w:val="24"/>
              </w:rPr>
            </w:pPr>
            <w:r w:rsidRPr="004D5498">
              <w:rPr>
                <w:sz w:val="24"/>
                <w:szCs w:val="24"/>
              </w:rPr>
              <w:t>Прогнозируемые переменные накладные расходы</w:t>
            </w:r>
          </w:p>
        </w:tc>
        <w:tc>
          <w:tcPr>
            <w:tcW w:w="1099"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Pr>
                <w:sz w:val="24"/>
                <w:szCs w:val="24"/>
              </w:rPr>
              <w:t>8057,27</w:t>
            </w:r>
          </w:p>
        </w:tc>
        <w:tc>
          <w:tcPr>
            <w:tcW w:w="823"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8000</w:t>
            </w:r>
          </w:p>
        </w:tc>
        <w:tc>
          <w:tcPr>
            <w:tcW w:w="82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8000</w:t>
            </w:r>
          </w:p>
        </w:tc>
        <w:tc>
          <w:tcPr>
            <w:tcW w:w="96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8200</w:t>
            </w:r>
          </w:p>
        </w:tc>
        <w:tc>
          <w:tcPr>
            <w:tcW w:w="1341" w:type="dxa"/>
            <w:tcBorders>
              <w:top w:val="single" w:sz="4" w:space="0" w:color="auto"/>
              <w:left w:val="nil"/>
              <w:bottom w:val="single" w:sz="4" w:space="0" w:color="auto"/>
              <w:right w:val="single" w:sz="8" w:space="0" w:color="000000"/>
            </w:tcBorders>
            <w:shd w:val="clear" w:color="auto" w:fill="auto"/>
            <w:noWrap/>
            <w:vAlign w:val="bottom"/>
            <w:hideMark/>
          </w:tcPr>
          <w:p w:rsidR="004D5498" w:rsidRPr="004D5498" w:rsidRDefault="004D5498" w:rsidP="004D5498">
            <w:pPr>
              <w:rPr>
                <w:sz w:val="24"/>
                <w:szCs w:val="24"/>
              </w:rPr>
            </w:pPr>
            <w:r>
              <w:rPr>
                <w:sz w:val="24"/>
                <w:szCs w:val="24"/>
              </w:rPr>
              <w:t>32257,27</w:t>
            </w:r>
          </w:p>
        </w:tc>
      </w:tr>
      <w:tr w:rsidR="004D5498" w:rsidRPr="004D5498" w:rsidTr="004D5498">
        <w:trPr>
          <w:trHeight w:val="696"/>
        </w:trPr>
        <w:tc>
          <w:tcPr>
            <w:tcW w:w="5796" w:type="dxa"/>
            <w:tcBorders>
              <w:top w:val="nil"/>
              <w:left w:val="single" w:sz="8" w:space="0" w:color="auto"/>
              <w:bottom w:val="single" w:sz="4" w:space="0" w:color="auto"/>
              <w:right w:val="single" w:sz="4" w:space="0" w:color="auto"/>
            </w:tcBorders>
            <w:shd w:val="clear" w:color="auto" w:fill="auto"/>
            <w:noWrap/>
            <w:vAlign w:val="bottom"/>
            <w:hideMark/>
          </w:tcPr>
          <w:p w:rsidR="004D5498" w:rsidRPr="004D5498" w:rsidRDefault="004D5498" w:rsidP="004D5498">
            <w:pPr>
              <w:jc w:val="both"/>
              <w:rPr>
                <w:sz w:val="24"/>
                <w:szCs w:val="24"/>
              </w:rPr>
            </w:pPr>
            <w:r w:rsidRPr="004D5498">
              <w:rPr>
                <w:sz w:val="24"/>
                <w:szCs w:val="24"/>
              </w:rPr>
              <w:t>Прогнозируемые постоянные накладные расходы, включая амортизацию</w:t>
            </w:r>
          </w:p>
        </w:tc>
        <w:tc>
          <w:tcPr>
            <w:tcW w:w="1099"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6000</w:t>
            </w:r>
          </w:p>
        </w:tc>
        <w:tc>
          <w:tcPr>
            <w:tcW w:w="823"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6000</w:t>
            </w:r>
          </w:p>
        </w:tc>
        <w:tc>
          <w:tcPr>
            <w:tcW w:w="82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6000</w:t>
            </w:r>
          </w:p>
        </w:tc>
        <w:tc>
          <w:tcPr>
            <w:tcW w:w="96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6000</w:t>
            </w:r>
          </w:p>
        </w:tc>
        <w:tc>
          <w:tcPr>
            <w:tcW w:w="1341" w:type="dxa"/>
            <w:tcBorders>
              <w:top w:val="single" w:sz="4" w:space="0" w:color="auto"/>
              <w:left w:val="nil"/>
              <w:bottom w:val="single" w:sz="4" w:space="0" w:color="auto"/>
              <w:right w:val="single" w:sz="8" w:space="0" w:color="000000"/>
            </w:tcBorders>
            <w:shd w:val="clear" w:color="auto" w:fill="auto"/>
            <w:noWrap/>
            <w:vAlign w:val="bottom"/>
            <w:hideMark/>
          </w:tcPr>
          <w:p w:rsidR="004D5498" w:rsidRPr="004D5498" w:rsidRDefault="004D5498" w:rsidP="004D5498">
            <w:pPr>
              <w:jc w:val="center"/>
              <w:rPr>
                <w:sz w:val="24"/>
                <w:szCs w:val="24"/>
              </w:rPr>
            </w:pPr>
            <w:r w:rsidRPr="004D5498">
              <w:rPr>
                <w:sz w:val="24"/>
                <w:szCs w:val="24"/>
              </w:rPr>
              <w:t>24000</w:t>
            </w:r>
          </w:p>
        </w:tc>
      </w:tr>
      <w:tr w:rsidR="004D5498" w:rsidRPr="004D5498" w:rsidTr="004D5498">
        <w:trPr>
          <w:trHeight w:val="418"/>
        </w:trPr>
        <w:tc>
          <w:tcPr>
            <w:tcW w:w="5796" w:type="dxa"/>
            <w:tcBorders>
              <w:top w:val="nil"/>
              <w:left w:val="single" w:sz="8" w:space="0" w:color="auto"/>
              <w:bottom w:val="single" w:sz="4" w:space="0" w:color="auto"/>
              <w:right w:val="single" w:sz="4" w:space="0" w:color="auto"/>
            </w:tcBorders>
            <w:shd w:val="clear" w:color="auto" w:fill="auto"/>
            <w:noWrap/>
            <w:vAlign w:val="bottom"/>
            <w:hideMark/>
          </w:tcPr>
          <w:p w:rsidR="004D5498" w:rsidRPr="004D5498" w:rsidRDefault="004D5498" w:rsidP="004D5498">
            <w:pPr>
              <w:jc w:val="both"/>
              <w:rPr>
                <w:sz w:val="24"/>
                <w:szCs w:val="24"/>
              </w:rPr>
            </w:pPr>
            <w:r w:rsidRPr="004D5498">
              <w:rPr>
                <w:sz w:val="24"/>
                <w:szCs w:val="24"/>
              </w:rPr>
              <w:t>Амортизация</w:t>
            </w:r>
          </w:p>
        </w:tc>
        <w:tc>
          <w:tcPr>
            <w:tcW w:w="1099"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3250</w:t>
            </w:r>
          </w:p>
        </w:tc>
        <w:tc>
          <w:tcPr>
            <w:tcW w:w="823"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3250</w:t>
            </w:r>
          </w:p>
        </w:tc>
        <w:tc>
          <w:tcPr>
            <w:tcW w:w="82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3250</w:t>
            </w:r>
          </w:p>
        </w:tc>
        <w:tc>
          <w:tcPr>
            <w:tcW w:w="96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3250</w:t>
            </w:r>
          </w:p>
        </w:tc>
        <w:tc>
          <w:tcPr>
            <w:tcW w:w="1341" w:type="dxa"/>
            <w:tcBorders>
              <w:top w:val="single" w:sz="4" w:space="0" w:color="auto"/>
              <w:left w:val="nil"/>
              <w:bottom w:val="single" w:sz="4" w:space="0" w:color="auto"/>
              <w:right w:val="single" w:sz="8" w:space="0" w:color="000000"/>
            </w:tcBorders>
            <w:shd w:val="clear" w:color="auto" w:fill="auto"/>
            <w:noWrap/>
            <w:vAlign w:val="bottom"/>
            <w:hideMark/>
          </w:tcPr>
          <w:p w:rsidR="004D5498" w:rsidRPr="004D5498" w:rsidRDefault="004D5498" w:rsidP="004D5498">
            <w:pPr>
              <w:jc w:val="center"/>
              <w:rPr>
                <w:sz w:val="24"/>
                <w:szCs w:val="24"/>
              </w:rPr>
            </w:pPr>
            <w:r w:rsidRPr="004D5498">
              <w:rPr>
                <w:sz w:val="24"/>
                <w:szCs w:val="24"/>
              </w:rPr>
              <w:t>13000</w:t>
            </w:r>
          </w:p>
        </w:tc>
      </w:tr>
      <w:tr w:rsidR="004D5498" w:rsidRPr="004D5498" w:rsidTr="004D5498">
        <w:trPr>
          <w:trHeight w:val="571"/>
        </w:trPr>
        <w:tc>
          <w:tcPr>
            <w:tcW w:w="5796" w:type="dxa"/>
            <w:tcBorders>
              <w:top w:val="nil"/>
              <w:left w:val="single" w:sz="8" w:space="0" w:color="auto"/>
              <w:bottom w:val="single" w:sz="4" w:space="0" w:color="auto"/>
              <w:right w:val="single" w:sz="4" w:space="0" w:color="auto"/>
            </w:tcBorders>
            <w:shd w:val="clear" w:color="auto" w:fill="auto"/>
            <w:noWrap/>
            <w:vAlign w:val="bottom"/>
            <w:hideMark/>
          </w:tcPr>
          <w:p w:rsidR="004D5498" w:rsidRPr="004D5498" w:rsidRDefault="004D5498" w:rsidP="004D5498">
            <w:pPr>
              <w:jc w:val="both"/>
              <w:rPr>
                <w:sz w:val="24"/>
                <w:szCs w:val="24"/>
              </w:rPr>
            </w:pPr>
            <w:r w:rsidRPr="004D5498">
              <w:rPr>
                <w:sz w:val="24"/>
                <w:szCs w:val="24"/>
              </w:rPr>
              <w:t>Общие прогнозируемые накладные расходы, включая амортизацию</w:t>
            </w:r>
          </w:p>
        </w:tc>
        <w:tc>
          <w:tcPr>
            <w:tcW w:w="1099"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14057,27</w:t>
            </w:r>
          </w:p>
        </w:tc>
        <w:tc>
          <w:tcPr>
            <w:tcW w:w="823"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14000</w:t>
            </w:r>
          </w:p>
        </w:tc>
        <w:tc>
          <w:tcPr>
            <w:tcW w:w="82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14000</w:t>
            </w:r>
          </w:p>
        </w:tc>
        <w:tc>
          <w:tcPr>
            <w:tcW w:w="964" w:type="dxa"/>
            <w:tcBorders>
              <w:top w:val="nil"/>
              <w:left w:val="nil"/>
              <w:bottom w:val="single" w:sz="4"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14200</w:t>
            </w:r>
          </w:p>
        </w:tc>
        <w:tc>
          <w:tcPr>
            <w:tcW w:w="1341" w:type="dxa"/>
            <w:tcBorders>
              <w:top w:val="single" w:sz="4" w:space="0" w:color="auto"/>
              <w:left w:val="nil"/>
              <w:bottom w:val="single" w:sz="4" w:space="0" w:color="auto"/>
              <w:right w:val="single" w:sz="8" w:space="0" w:color="000000"/>
            </w:tcBorders>
            <w:shd w:val="clear" w:color="auto" w:fill="auto"/>
            <w:noWrap/>
            <w:vAlign w:val="bottom"/>
            <w:hideMark/>
          </w:tcPr>
          <w:p w:rsidR="004D5498" w:rsidRPr="004D5498" w:rsidRDefault="004D5498" w:rsidP="004D5498">
            <w:pPr>
              <w:rPr>
                <w:sz w:val="24"/>
                <w:szCs w:val="24"/>
              </w:rPr>
            </w:pPr>
            <w:r>
              <w:rPr>
                <w:sz w:val="24"/>
                <w:szCs w:val="24"/>
              </w:rPr>
              <w:t>56257,27</w:t>
            </w:r>
          </w:p>
        </w:tc>
      </w:tr>
      <w:tr w:rsidR="004D5498" w:rsidRPr="004D5498" w:rsidTr="004D5498">
        <w:trPr>
          <w:trHeight w:val="564"/>
        </w:trPr>
        <w:tc>
          <w:tcPr>
            <w:tcW w:w="5796" w:type="dxa"/>
            <w:tcBorders>
              <w:top w:val="nil"/>
              <w:left w:val="single" w:sz="8" w:space="0" w:color="auto"/>
              <w:bottom w:val="single" w:sz="8" w:space="0" w:color="auto"/>
              <w:right w:val="single" w:sz="4" w:space="0" w:color="auto"/>
            </w:tcBorders>
            <w:shd w:val="clear" w:color="auto" w:fill="auto"/>
            <w:noWrap/>
            <w:vAlign w:val="bottom"/>
            <w:hideMark/>
          </w:tcPr>
          <w:p w:rsidR="004D5498" w:rsidRPr="004D5498" w:rsidRDefault="004D5498" w:rsidP="004D5498">
            <w:pPr>
              <w:jc w:val="both"/>
              <w:rPr>
                <w:sz w:val="24"/>
                <w:szCs w:val="24"/>
              </w:rPr>
            </w:pPr>
            <w:r w:rsidRPr="004D5498">
              <w:rPr>
                <w:sz w:val="24"/>
                <w:szCs w:val="24"/>
              </w:rPr>
              <w:t>Выплаты денежных средств по накладным расходам</w:t>
            </w:r>
          </w:p>
        </w:tc>
        <w:tc>
          <w:tcPr>
            <w:tcW w:w="1099"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10807,27</w:t>
            </w:r>
          </w:p>
        </w:tc>
        <w:tc>
          <w:tcPr>
            <w:tcW w:w="823"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10750</w:t>
            </w:r>
          </w:p>
        </w:tc>
        <w:tc>
          <w:tcPr>
            <w:tcW w:w="824"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10750</w:t>
            </w:r>
          </w:p>
        </w:tc>
        <w:tc>
          <w:tcPr>
            <w:tcW w:w="964" w:type="dxa"/>
            <w:tcBorders>
              <w:top w:val="nil"/>
              <w:left w:val="nil"/>
              <w:bottom w:val="single" w:sz="8" w:space="0" w:color="auto"/>
              <w:right w:val="single" w:sz="4" w:space="0" w:color="auto"/>
            </w:tcBorders>
            <w:shd w:val="clear" w:color="auto" w:fill="auto"/>
            <w:noWrap/>
            <w:vAlign w:val="bottom"/>
            <w:hideMark/>
          </w:tcPr>
          <w:p w:rsidR="004D5498" w:rsidRPr="004D5498" w:rsidRDefault="004D5498" w:rsidP="004D5498">
            <w:pPr>
              <w:jc w:val="right"/>
              <w:rPr>
                <w:sz w:val="24"/>
                <w:szCs w:val="24"/>
              </w:rPr>
            </w:pPr>
            <w:r w:rsidRPr="004D5498">
              <w:rPr>
                <w:sz w:val="24"/>
                <w:szCs w:val="24"/>
              </w:rPr>
              <w:t>10950</w:t>
            </w:r>
          </w:p>
        </w:tc>
        <w:tc>
          <w:tcPr>
            <w:tcW w:w="1341" w:type="dxa"/>
            <w:tcBorders>
              <w:top w:val="single" w:sz="4" w:space="0" w:color="auto"/>
              <w:left w:val="nil"/>
              <w:bottom w:val="single" w:sz="8" w:space="0" w:color="auto"/>
              <w:right w:val="single" w:sz="8" w:space="0" w:color="000000"/>
            </w:tcBorders>
            <w:shd w:val="clear" w:color="auto" w:fill="auto"/>
            <w:noWrap/>
            <w:vAlign w:val="bottom"/>
            <w:hideMark/>
          </w:tcPr>
          <w:p w:rsidR="004D5498" w:rsidRPr="004D5498" w:rsidRDefault="004D5498" w:rsidP="004D5498">
            <w:pPr>
              <w:rPr>
                <w:sz w:val="24"/>
                <w:szCs w:val="24"/>
              </w:rPr>
            </w:pPr>
            <w:r>
              <w:rPr>
                <w:sz w:val="24"/>
                <w:szCs w:val="24"/>
              </w:rPr>
              <w:t>43257,27</w:t>
            </w:r>
          </w:p>
        </w:tc>
      </w:tr>
    </w:tbl>
    <w:p w:rsidR="005B0B65" w:rsidRDefault="005B0B65" w:rsidP="00D266CD">
      <w:pPr>
        <w:rPr>
          <w:b/>
          <w:sz w:val="24"/>
          <w:szCs w:val="24"/>
        </w:rPr>
      </w:pPr>
    </w:p>
    <w:p w:rsidR="002445D4" w:rsidRPr="00E007D6" w:rsidRDefault="002445D4" w:rsidP="00D266CD">
      <w:pPr>
        <w:rPr>
          <w:b/>
          <w:sz w:val="24"/>
          <w:szCs w:val="24"/>
        </w:rPr>
      </w:pPr>
    </w:p>
    <w:p w:rsidR="005B0B65" w:rsidRPr="00274852" w:rsidRDefault="005B0B65" w:rsidP="00274852">
      <w:pPr>
        <w:spacing w:line="360" w:lineRule="auto"/>
        <w:jc w:val="both"/>
        <w:rPr>
          <w:i/>
          <w:sz w:val="28"/>
          <w:szCs w:val="28"/>
        </w:rPr>
      </w:pPr>
      <w:r w:rsidRPr="00274852">
        <w:rPr>
          <w:i/>
          <w:sz w:val="28"/>
          <w:szCs w:val="28"/>
        </w:rPr>
        <w:t xml:space="preserve">Этап </w:t>
      </w:r>
      <w:r w:rsidRPr="00274852">
        <w:rPr>
          <w:i/>
          <w:sz w:val="28"/>
          <w:szCs w:val="28"/>
          <w:lang w:val="en-US"/>
        </w:rPr>
        <w:t>VIII</w:t>
      </w:r>
      <w:r w:rsidRPr="00274852">
        <w:rPr>
          <w:i/>
          <w:sz w:val="28"/>
          <w:szCs w:val="28"/>
        </w:rPr>
        <w:t>.  Построение бюджета товарно-материальных запасов н</w:t>
      </w:r>
      <w:r w:rsidR="00D266CD">
        <w:rPr>
          <w:i/>
          <w:sz w:val="28"/>
          <w:szCs w:val="28"/>
        </w:rPr>
        <w:t>а конец прогнозного периода (таб.8</w:t>
      </w:r>
      <w:r w:rsidRPr="00274852">
        <w:rPr>
          <w:i/>
          <w:sz w:val="28"/>
          <w:szCs w:val="28"/>
        </w:rPr>
        <w:t>)</w:t>
      </w:r>
    </w:p>
    <w:p w:rsidR="005B0B65" w:rsidRDefault="005B0B65" w:rsidP="00D266CD">
      <w:pPr>
        <w:spacing w:line="360" w:lineRule="auto"/>
        <w:ind w:firstLine="851"/>
        <w:jc w:val="both"/>
        <w:rPr>
          <w:sz w:val="28"/>
          <w:szCs w:val="28"/>
        </w:rPr>
      </w:pPr>
      <w:r w:rsidRPr="00793935">
        <w:rPr>
          <w:sz w:val="28"/>
          <w:szCs w:val="28"/>
        </w:rPr>
        <w:t>Бюджет товарно-материальных запасов отражает планируемые запасы сырья, материалов и готовой продукции. Целью построения бюджета является расчет переменной стоимости изготовления единицы готовой продукции.</w:t>
      </w:r>
      <w:r w:rsidR="00D266CD">
        <w:rPr>
          <w:sz w:val="28"/>
          <w:szCs w:val="28"/>
        </w:rPr>
        <w:t xml:space="preserve"> </w:t>
      </w:r>
      <w:r w:rsidRPr="00793935">
        <w:rPr>
          <w:sz w:val="28"/>
          <w:szCs w:val="28"/>
        </w:rPr>
        <w:t>Исходными данные для формирования бюджета товарно-материальных запасов представлены в задании на выполнение лабораторной работы, а именно целевые остатки запасов готовой продукции в натуральных единицах, сырья и материалов, данные о ценах за единицу сырья и материалов, а также о себестоимости готовой продукции. Бюджет подготавливается в стоимостном выражении.</w:t>
      </w:r>
    </w:p>
    <w:p w:rsidR="002445D4" w:rsidRDefault="002445D4" w:rsidP="00D266CD">
      <w:pPr>
        <w:spacing w:line="360" w:lineRule="auto"/>
        <w:ind w:firstLine="851"/>
        <w:jc w:val="both"/>
        <w:rPr>
          <w:sz w:val="28"/>
          <w:szCs w:val="28"/>
        </w:rPr>
      </w:pPr>
    </w:p>
    <w:p w:rsidR="002445D4" w:rsidRDefault="002445D4" w:rsidP="00D266CD">
      <w:pPr>
        <w:spacing w:line="360" w:lineRule="auto"/>
        <w:ind w:firstLine="851"/>
        <w:jc w:val="both"/>
        <w:rPr>
          <w:sz w:val="28"/>
          <w:szCs w:val="28"/>
        </w:rPr>
      </w:pPr>
    </w:p>
    <w:p w:rsidR="002445D4" w:rsidRDefault="002445D4" w:rsidP="00D266CD">
      <w:pPr>
        <w:spacing w:line="360" w:lineRule="auto"/>
        <w:ind w:firstLine="851"/>
        <w:jc w:val="both"/>
        <w:rPr>
          <w:sz w:val="28"/>
          <w:szCs w:val="28"/>
        </w:rPr>
      </w:pPr>
    </w:p>
    <w:p w:rsidR="002445D4" w:rsidRDefault="002445D4" w:rsidP="00D266CD">
      <w:pPr>
        <w:spacing w:line="360" w:lineRule="auto"/>
        <w:ind w:firstLine="851"/>
        <w:jc w:val="both"/>
        <w:rPr>
          <w:sz w:val="28"/>
          <w:szCs w:val="28"/>
        </w:rPr>
      </w:pPr>
    </w:p>
    <w:p w:rsidR="002445D4" w:rsidRDefault="002445D4" w:rsidP="00D266CD">
      <w:pPr>
        <w:spacing w:line="360" w:lineRule="auto"/>
        <w:ind w:firstLine="851"/>
        <w:jc w:val="both"/>
        <w:rPr>
          <w:sz w:val="28"/>
          <w:szCs w:val="28"/>
        </w:rPr>
      </w:pPr>
      <w:r>
        <w:rPr>
          <w:sz w:val="28"/>
          <w:szCs w:val="28"/>
        </w:rPr>
        <w:t xml:space="preserve">                                                                                                            Таблица 8</w:t>
      </w:r>
    </w:p>
    <w:tbl>
      <w:tblPr>
        <w:tblW w:w="9927" w:type="dxa"/>
        <w:tblInd w:w="93" w:type="dxa"/>
        <w:tblLook w:val="04A0" w:firstRow="1" w:lastRow="0" w:firstColumn="1" w:lastColumn="0" w:noHBand="0" w:noVBand="1"/>
      </w:tblPr>
      <w:tblGrid>
        <w:gridCol w:w="4798"/>
        <w:gridCol w:w="1922"/>
        <w:gridCol w:w="2275"/>
        <w:gridCol w:w="932"/>
      </w:tblGrid>
      <w:tr w:rsidR="002445D4" w:rsidRPr="002445D4" w:rsidTr="002445D4">
        <w:trPr>
          <w:trHeight w:val="755"/>
        </w:trPr>
        <w:tc>
          <w:tcPr>
            <w:tcW w:w="9927" w:type="dxa"/>
            <w:gridSpan w:val="4"/>
            <w:tcBorders>
              <w:top w:val="nil"/>
              <w:left w:val="nil"/>
              <w:bottom w:val="single" w:sz="8" w:space="0" w:color="auto"/>
              <w:right w:val="nil"/>
            </w:tcBorders>
            <w:shd w:val="clear" w:color="auto" w:fill="auto"/>
            <w:noWrap/>
            <w:vAlign w:val="bottom"/>
            <w:hideMark/>
          </w:tcPr>
          <w:p w:rsidR="002445D4" w:rsidRPr="002445D4" w:rsidRDefault="002445D4" w:rsidP="002445D4">
            <w:pPr>
              <w:jc w:val="both"/>
              <w:rPr>
                <w:bCs/>
                <w:sz w:val="28"/>
                <w:szCs w:val="28"/>
              </w:rPr>
            </w:pPr>
            <w:r>
              <w:rPr>
                <w:bCs/>
                <w:sz w:val="28"/>
                <w:szCs w:val="28"/>
              </w:rPr>
              <w:t xml:space="preserve">         </w:t>
            </w:r>
            <w:r w:rsidRPr="002445D4">
              <w:rPr>
                <w:bCs/>
                <w:sz w:val="28"/>
                <w:szCs w:val="28"/>
              </w:rPr>
              <w:t>Бюджет товарно-материальных запасов на конец прогнозного периода</w:t>
            </w:r>
          </w:p>
        </w:tc>
      </w:tr>
      <w:tr w:rsidR="002445D4" w:rsidRPr="002445D4" w:rsidTr="002445D4">
        <w:trPr>
          <w:trHeight w:val="261"/>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 </w:t>
            </w:r>
          </w:p>
        </w:tc>
        <w:tc>
          <w:tcPr>
            <w:tcW w:w="1922" w:type="dxa"/>
            <w:tcBorders>
              <w:top w:val="single" w:sz="8"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Единицы</w:t>
            </w:r>
          </w:p>
        </w:tc>
        <w:tc>
          <w:tcPr>
            <w:tcW w:w="2275" w:type="dxa"/>
            <w:tcBorders>
              <w:top w:val="single" w:sz="8"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Цена единицы</w:t>
            </w:r>
          </w:p>
        </w:tc>
        <w:tc>
          <w:tcPr>
            <w:tcW w:w="931" w:type="dxa"/>
            <w:tcBorders>
              <w:top w:val="single" w:sz="8"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Итого</w:t>
            </w:r>
          </w:p>
        </w:tc>
      </w:tr>
      <w:tr w:rsidR="002445D4" w:rsidRPr="002445D4" w:rsidTr="002445D4">
        <w:trPr>
          <w:trHeight w:val="782"/>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jc w:val="both"/>
              <w:rPr>
                <w:sz w:val="24"/>
                <w:szCs w:val="24"/>
              </w:rPr>
            </w:pPr>
            <w:r w:rsidRPr="002445D4">
              <w:rPr>
                <w:sz w:val="24"/>
                <w:szCs w:val="24"/>
              </w:rPr>
              <w:t>Основные производственные материалы</w:t>
            </w:r>
          </w:p>
        </w:tc>
        <w:tc>
          <w:tcPr>
            <w:tcW w:w="1922"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320</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i/>
                <w:sz w:val="24"/>
                <w:szCs w:val="24"/>
              </w:rPr>
            </w:pPr>
            <w:r w:rsidRPr="002445D4">
              <w:rPr>
                <w:i/>
                <w:sz w:val="24"/>
                <w:szCs w:val="24"/>
              </w:rPr>
              <w:t>1</w:t>
            </w:r>
          </w:p>
        </w:tc>
        <w:tc>
          <w:tcPr>
            <w:tcW w:w="931" w:type="dxa"/>
            <w:tcBorders>
              <w:top w:val="single" w:sz="4"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sz w:val="24"/>
                <w:szCs w:val="24"/>
              </w:rPr>
            </w:pPr>
            <w:r w:rsidRPr="002445D4">
              <w:rPr>
                <w:sz w:val="24"/>
                <w:szCs w:val="24"/>
              </w:rPr>
              <w:t>320</w:t>
            </w:r>
          </w:p>
        </w:tc>
      </w:tr>
      <w:tr w:rsidR="002445D4" w:rsidRPr="002445D4" w:rsidTr="002445D4">
        <w:trPr>
          <w:trHeight w:val="261"/>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jc w:val="both"/>
              <w:rPr>
                <w:sz w:val="24"/>
                <w:szCs w:val="24"/>
              </w:rPr>
            </w:pPr>
            <w:r w:rsidRPr="002445D4">
              <w:rPr>
                <w:sz w:val="24"/>
                <w:szCs w:val="24"/>
              </w:rPr>
              <w:t>Готовая продукция</w:t>
            </w:r>
          </w:p>
        </w:tc>
        <w:tc>
          <w:tcPr>
            <w:tcW w:w="1922"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100</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44</w:t>
            </w:r>
          </w:p>
        </w:tc>
        <w:tc>
          <w:tcPr>
            <w:tcW w:w="931" w:type="dxa"/>
            <w:tcBorders>
              <w:top w:val="single" w:sz="4"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sz w:val="24"/>
                <w:szCs w:val="24"/>
              </w:rPr>
            </w:pPr>
            <w:r w:rsidRPr="002445D4">
              <w:rPr>
                <w:sz w:val="24"/>
                <w:szCs w:val="24"/>
              </w:rPr>
              <w:t>4400</w:t>
            </w:r>
          </w:p>
        </w:tc>
      </w:tr>
      <w:tr w:rsidR="002445D4" w:rsidRPr="002445D4" w:rsidTr="002445D4">
        <w:trPr>
          <w:trHeight w:val="261"/>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rPr>
                <w:sz w:val="24"/>
                <w:szCs w:val="24"/>
              </w:rPr>
            </w:pPr>
            <w:r w:rsidRPr="002445D4">
              <w:rPr>
                <w:sz w:val="24"/>
                <w:szCs w:val="24"/>
              </w:rPr>
              <w:t> </w:t>
            </w:r>
          </w:p>
        </w:tc>
        <w:tc>
          <w:tcPr>
            <w:tcW w:w="1922"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Цена за единицу</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Количество единиц</w:t>
            </w:r>
          </w:p>
        </w:tc>
        <w:tc>
          <w:tcPr>
            <w:tcW w:w="931" w:type="dxa"/>
            <w:tcBorders>
              <w:top w:val="single" w:sz="4"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bCs/>
                <w:sz w:val="24"/>
                <w:szCs w:val="24"/>
              </w:rPr>
            </w:pPr>
            <w:r w:rsidRPr="002445D4">
              <w:rPr>
                <w:bCs/>
                <w:sz w:val="24"/>
                <w:szCs w:val="24"/>
              </w:rPr>
              <w:t>Итого</w:t>
            </w:r>
          </w:p>
        </w:tc>
      </w:tr>
      <w:tr w:rsidR="002445D4" w:rsidRPr="002445D4" w:rsidTr="002445D4">
        <w:trPr>
          <w:trHeight w:val="782"/>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jc w:val="both"/>
              <w:rPr>
                <w:sz w:val="24"/>
                <w:szCs w:val="24"/>
              </w:rPr>
            </w:pPr>
            <w:r w:rsidRPr="002445D4">
              <w:rPr>
                <w:sz w:val="24"/>
                <w:szCs w:val="24"/>
              </w:rPr>
              <w:t>Основные производственные материалы</w:t>
            </w:r>
          </w:p>
        </w:tc>
        <w:tc>
          <w:tcPr>
            <w:tcW w:w="1922"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1</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4</w:t>
            </w:r>
          </w:p>
        </w:tc>
        <w:tc>
          <w:tcPr>
            <w:tcW w:w="931" w:type="dxa"/>
            <w:tcBorders>
              <w:top w:val="single" w:sz="4"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sz w:val="24"/>
                <w:szCs w:val="24"/>
              </w:rPr>
            </w:pPr>
            <w:r w:rsidRPr="002445D4">
              <w:rPr>
                <w:sz w:val="24"/>
                <w:szCs w:val="24"/>
              </w:rPr>
              <w:t>4</w:t>
            </w:r>
          </w:p>
        </w:tc>
      </w:tr>
      <w:tr w:rsidR="002445D4" w:rsidRPr="002445D4" w:rsidTr="002445D4">
        <w:trPr>
          <w:trHeight w:val="261"/>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jc w:val="both"/>
              <w:rPr>
                <w:sz w:val="24"/>
                <w:szCs w:val="24"/>
              </w:rPr>
            </w:pPr>
            <w:r w:rsidRPr="002445D4">
              <w:rPr>
                <w:sz w:val="24"/>
                <w:szCs w:val="24"/>
              </w:rPr>
              <w:t>Затраты труда</w:t>
            </w:r>
          </w:p>
        </w:tc>
        <w:tc>
          <w:tcPr>
            <w:tcW w:w="1922"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i/>
                <w:sz w:val="24"/>
                <w:szCs w:val="24"/>
              </w:rPr>
            </w:pPr>
            <w:r w:rsidRPr="002445D4">
              <w:rPr>
                <w:i/>
                <w:sz w:val="24"/>
                <w:szCs w:val="24"/>
              </w:rPr>
              <w:t>6</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5</w:t>
            </w:r>
          </w:p>
        </w:tc>
        <w:tc>
          <w:tcPr>
            <w:tcW w:w="931" w:type="dxa"/>
            <w:tcBorders>
              <w:top w:val="single" w:sz="4"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sz w:val="24"/>
                <w:szCs w:val="24"/>
              </w:rPr>
            </w:pPr>
            <w:r w:rsidRPr="002445D4">
              <w:rPr>
                <w:sz w:val="24"/>
                <w:szCs w:val="24"/>
              </w:rPr>
              <w:t>30</w:t>
            </w:r>
          </w:p>
        </w:tc>
      </w:tr>
      <w:tr w:rsidR="002445D4" w:rsidRPr="002445D4" w:rsidTr="002445D4">
        <w:trPr>
          <w:trHeight w:val="521"/>
        </w:trPr>
        <w:tc>
          <w:tcPr>
            <w:tcW w:w="4798" w:type="dxa"/>
            <w:tcBorders>
              <w:top w:val="nil"/>
              <w:left w:val="single" w:sz="8" w:space="0" w:color="auto"/>
              <w:bottom w:val="single" w:sz="4" w:space="0" w:color="auto"/>
              <w:right w:val="single" w:sz="4" w:space="0" w:color="auto"/>
            </w:tcBorders>
            <w:shd w:val="clear" w:color="auto" w:fill="auto"/>
            <w:noWrap/>
            <w:vAlign w:val="bottom"/>
            <w:hideMark/>
          </w:tcPr>
          <w:p w:rsidR="002445D4" w:rsidRPr="002445D4" w:rsidRDefault="002445D4" w:rsidP="002445D4">
            <w:pPr>
              <w:jc w:val="both"/>
              <w:rPr>
                <w:sz w:val="24"/>
                <w:szCs w:val="24"/>
              </w:rPr>
            </w:pPr>
            <w:r w:rsidRPr="002445D4">
              <w:rPr>
                <w:sz w:val="24"/>
                <w:szCs w:val="24"/>
              </w:rPr>
              <w:t>Переменная ставка накладных расходов</w:t>
            </w:r>
          </w:p>
        </w:tc>
        <w:tc>
          <w:tcPr>
            <w:tcW w:w="1922"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2</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5</w:t>
            </w:r>
          </w:p>
        </w:tc>
        <w:tc>
          <w:tcPr>
            <w:tcW w:w="931" w:type="dxa"/>
            <w:tcBorders>
              <w:top w:val="single" w:sz="4" w:space="0" w:color="auto"/>
              <w:left w:val="nil"/>
              <w:bottom w:val="single" w:sz="4" w:space="0" w:color="auto"/>
              <w:right w:val="single" w:sz="8" w:space="0" w:color="000000"/>
            </w:tcBorders>
            <w:shd w:val="clear" w:color="auto" w:fill="auto"/>
            <w:noWrap/>
            <w:vAlign w:val="bottom"/>
            <w:hideMark/>
          </w:tcPr>
          <w:p w:rsidR="002445D4" w:rsidRPr="002445D4" w:rsidRDefault="002445D4" w:rsidP="002445D4">
            <w:pPr>
              <w:jc w:val="center"/>
              <w:rPr>
                <w:sz w:val="24"/>
                <w:szCs w:val="24"/>
              </w:rPr>
            </w:pPr>
            <w:r w:rsidRPr="002445D4">
              <w:rPr>
                <w:sz w:val="24"/>
                <w:szCs w:val="24"/>
              </w:rPr>
              <w:t>10</w:t>
            </w:r>
          </w:p>
        </w:tc>
      </w:tr>
      <w:tr w:rsidR="002445D4" w:rsidRPr="002445D4" w:rsidTr="002445D4">
        <w:trPr>
          <w:trHeight w:val="533"/>
        </w:trPr>
        <w:tc>
          <w:tcPr>
            <w:tcW w:w="4798" w:type="dxa"/>
            <w:tcBorders>
              <w:top w:val="nil"/>
              <w:left w:val="single" w:sz="8" w:space="0" w:color="auto"/>
              <w:bottom w:val="single" w:sz="8" w:space="0" w:color="auto"/>
              <w:right w:val="single" w:sz="4" w:space="0" w:color="auto"/>
            </w:tcBorders>
            <w:shd w:val="clear" w:color="auto" w:fill="auto"/>
            <w:noWrap/>
            <w:vAlign w:val="bottom"/>
            <w:hideMark/>
          </w:tcPr>
          <w:p w:rsidR="002445D4" w:rsidRPr="002445D4" w:rsidRDefault="002445D4" w:rsidP="002445D4">
            <w:pPr>
              <w:jc w:val="both"/>
              <w:rPr>
                <w:sz w:val="24"/>
                <w:szCs w:val="24"/>
              </w:rPr>
            </w:pPr>
            <w:r w:rsidRPr="002445D4">
              <w:rPr>
                <w:sz w:val="24"/>
                <w:szCs w:val="24"/>
              </w:rPr>
              <w:t>Общая переменная стоимость изготовления</w:t>
            </w:r>
          </w:p>
        </w:tc>
        <w:tc>
          <w:tcPr>
            <w:tcW w:w="1922" w:type="dxa"/>
            <w:tcBorders>
              <w:top w:val="single" w:sz="4" w:space="0" w:color="auto"/>
              <w:left w:val="nil"/>
              <w:bottom w:val="single" w:sz="8"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 </w:t>
            </w:r>
          </w:p>
        </w:tc>
        <w:tc>
          <w:tcPr>
            <w:tcW w:w="2275" w:type="dxa"/>
            <w:tcBorders>
              <w:top w:val="single" w:sz="4" w:space="0" w:color="auto"/>
              <w:left w:val="nil"/>
              <w:bottom w:val="single" w:sz="8" w:space="0" w:color="auto"/>
              <w:right w:val="single" w:sz="4" w:space="0" w:color="auto"/>
            </w:tcBorders>
            <w:shd w:val="clear" w:color="auto" w:fill="auto"/>
            <w:noWrap/>
            <w:vAlign w:val="bottom"/>
            <w:hideMark/>
          </w:tcPr>
          <w:p w:rsidR="002445D4" w:rsidRPr="002445D4" w:rsidRDefault="002445D4" w:rsidP="002445D4">
            <w:pPr>
              <w:jc w:val="center"/>
              <w:rPr>
                <w:sz w:val="24"/>
                <w:szCs w:val="24"/>
              </w:rPr>
            </w:pPr>
            <w:r w:rsidRPr="002445D4">
              <w:rPr>
                <w:sz w:val="24"/>
                <w:szCs w:val="24"/>
              </w:rPr>
              <w:t> </w:t>
            </w:r>
          </w:p>
        </w:tc>
        <w:tc>
          <w:tcPr>
            <w:tcW w:w="931" w:type="dxa"/>
            <w:tcBorders>
              <w:top w:val="single" w:sz="4" w:space="0" w:color="auto"/>
              <w:left w:val="nil"/>
              <w:bottom w:val="single" w:sz="8" w:space="0" w:color="auto"/>
              <w:right w:val="single" w:sz="8" w:space="0" w:color="000000"/>
            </w:tcBorders>
            <w:shd w:val="clear" w:color="auto" w:fill="auto"/>
            <w:noWrap/>
            <w:vAlign w:val="bottom"/>
            <w:hideMark/>
          </w:tcPr>
          <w:p w:rsidR="002445D4" w:rsidRPr="002445D4" w:rsidRDefault="002445D4" w:rsidP="002445D4">
            <w:pPr>
              <w:jc w:val="center"/>
              <w:rPr>
                <w:sz w:val="24"/>
                <w:szCs w:val="24"/>
              </w:rPr>
            </w:pPr>
            <w:r w:rsidRPr="002445D4">
              <w:rPr>
                <w:sz w:val="24"/>
                <w:szCs w:val="24"/>
              </w:rPr>
              <w:t>44</w:t>
            </w:r>
          </w:p>
        </w:tc>
      </w:tr>
    </w:tbl>
    <w:p w:rsidR="002445D4" w:rsidRPr="00B61CF8" w:rsidRDefault="002445D4" w:rsidP="00731E4E">
      <w:pPr>
        <w:spacing w:line="360" w:lineRule="auto"/>
        <w:jc w:val="both"/>
        <w:rPr>
          <w:sz w:val="28"/>
          <w:szCs w:val="28"/>
          <w:lang w:val="en-US"/>
        </w:rPr>
      </w:pPr>
    </w:p>
    <w:p w:rsidR="005B0B65" w:rsidRPr="00274852" w:rsidRDefault="005B0B65" w:rsidP="00274852">
      <w:pPr>
        <w:spacing w:line="360" w:lineRule="auto"/>
        <w:rPr>
          <w:i/>
          <w:sz w:val="28"/>
          <w:szCs w:val="28"/>
        </w:rPr>
      </w:pPr>
      <w:r w:rsidRPr="00274852">
        <w:rPr>
          <w:i/>
          <w:sz w:val="28"/>
          <w:szCs w:val="28"/>
        </w:rPr>
        <w:t xml:space="preserve">Этап </w:t>
      </w:r>
      <w:r w:rsidRPr="00274852">
        <w:rPr>
          <w:i/>
          <w:sz w:val="28"/>
          <w:szCs w:val="28"/>
          <w:lang w:val="en-US"/>
        </w:rPr>
        <w:t>IX</w:t>
      </w:r>
      <w:r w:rsidR="002445D4">
        <w:rPr>
          <w:i/>
          <w:sz w:val="28"/>
          <w:szCs w:val="28"/>
        </w:rPr>
        <w:t>.</w:t>
      </w:r>
      <w:r w:rsidRPr="00274852">
        <w:rPr>
          <w:i/>
          <w:sz w:val="28"/>
          <w:szCs w:val="28"/>
        </w:rPr>
        <w:t>Построение бюджета коммерч</w:t>
      </w:r>
      <w:r w:rsidR="00810BF4">
        <w:rPr>
          <w:i/>
          <w:sz w:val="28"/>
          <w:szCs w:val="28"/>
        </w:rPr>
        <w:t>еск</w:t>
      </w:r>
      <w:r w:rsidR="002445D4">
        <w:rPr>
          <w:i/>
          <w:sz w:val="28"/>
          <w:szCs w:val="28"/>
        </w:rPr>
        <w:t>их и управленческих расходов(таб9</w:t>
      </w:r>
      <w:r w:rsidRPr="00274852">
        <w:rPr>
          <w:i/>
          <w:sz w:val="28"/>
          <w:szCs w:val="28"/>
        </w:rPr>
        <w:t>)</w:t>
      </w:r>
    </w:p>
    <w:p w:rsidR="005B0B65" w:rsidRDefault="005B0B65" w:rsidP="005B0B65">
      <w:pPr>
        <w:spacing w:line="360" w:lineRule="auto"/>
        <w:ind w:firstLine="851"/>
        <w:jc w:val="both"/>
        <w:rPr>
          <w:sz w:val="28"/>
          <w:szCs w:val="28"/>
        </w:rPr>
      </w:pPr>
      <w:r w:rsidRPr="00793935">
        <w:rPr>
          <w:sz w:val="28"/>
          <w:szCs w:val="28"/>
        </w:rPr>
        <w:t xml:space="preserve">Бюджет управленческих и коммерческих расходов – это плановый документ, в котором отражаются расходы, непосредственно не связанные с производством продукции. Бюджет управленческих и коммерческих расходов позволяет рассчитать прогнозную оценку общезаводских накладных расходов. </w:t>
      </w:r>
    </w:p>
    <w:p w:rsidR="00C8368D" w:rsidRDefault="00C8368D" w:rsidP="005B0B65">
      <w:pPr>
        <w:spacing w:line="360" w:lineRule="auto"/>
        <w:ind w:firstLine="851"/>
        <w:jc w:val="both"/>
        <w:rPr>
          <w:sz w:val="28"/>
          <w:szCs w:val="28"/>
        </w:rPr>
      </w:pPr>
      <w:r>
        <w:rPr>
          <w:sz w:val="28"/>
          <w:szCs w:val="28"/>
        </w:rPr>
        <w:t xml:space="preserve">                                                                                                             Таблица9</w:t>
      </w:r>
    </w:p>
    <w:tbl>
      <w:tblPr>
        <w:tblW w:w="10448" w:type="dxa"/>
        <w:tblInd w:w="93" w:type="dxa"/>
        <w:tblLook w:val="04A0" w:firstRow="1" w:lastRow="0" w:firstColumn="1" w:lastColumn="0" w:noHBand="0" w:noVBand="1"/>
      </w:tblPr>
      <w:tblGrid>
        <w:gridCol w:w="5897"/>
        <w:gridCol w:w="1120"/>
        <w:gridCol w:w="840"/>
        <w:gridCol w:w="841"/>
        <w:gridCol w:w="696"/>
        <w:gridCol w:w="1062"/>
      </w:tblGrid>
      <w:tr w:rsidR="00C8368D" w:rsidRPr="00C8368D" w:rsidTr="00C8368D">
        <w:trPr>
          <w:trHeight w:val="381"/>
        </w:trPr>
        <w:tc>
          <w:tcPr>
            <w:tcW w:w="10448" w:type="dxa"/>
            <w:gridSpan w:val="6"/>
            <w:tcBorders>
              <w:top w:val="nil"/>
              <w:left w:val="nil"/>
              <w:bottom w:val="nil"/>
              <w:right w:val="nil"/>
            </w:tcBorders>
            <w:shd w:val="clear" w:color="auto" w:fill="auto"/>
            <w:noWrap/>
            <w:vAlign w:val="bottom"/>
            <w:hideMark/>
          </w:tcPr>
          <w:p w:rsidR="00C8368D" w:rsidRPr="00C8368D" w:rsidRDefault="00C8368D" w:rsidP="00C8368D">
            <w:pPr>
              <w:jc w:val="center"/>
              <w:rPr>
                <w:bCs/>
                <w:sz w:val="28"/>
                <w:szCs w:val="28"/>
              </w:rPr>
            </w:pPr>
            <w:r>
              <w:rPr>
                <w:bCs/>
                <w:sz w:val="28"/>
                <w:szCs w:val="28"/>
              </w:rPr>
              <w:t xml:space="preserve">       </w:t>
            </w:r>
            <w:r w:rsidRPr="00C8368D">
              <w:rPr>
                <w:bCs/>
                <w:sz w:val="28"/>
                <w:szCs w:val="28"/>
              </w:rPr>
              <w:t>Бюджет коммерческих и управленческих расходов</w:t>
            </w:r>
          </w:p>
        </w:tc>
      </w:tr>
      <w:tr w:rsidR="00C8368D" w:rsidRPr="00C8368D" w:rsidTr="00C8368D">
        <w:trPr>
          <w:trHeight w:val="268"/>
        </w:trPr>
        <w:tc>
          <w:tcPr>
            <w:tcW w:w="5897"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 </w:t>
            </w:r>
          </w:p>
        </w:tc>
        <w:tc>
          <w:tcPr>
            <w:tcW w:w="3489" w:type="dxa"/>
            <w:gridSpan w:val="4"/>
            <w:tcBorders>
              <w:top w:val="single" w:sz="8" w:space="0" w:color="auto"/>
              <w:left w:val="nil"/>
              <w:bottom w:val="single" w:sz="4" w:space="0" w:color="auto"/>
              <w:right w:val="single" w:sz="4" w:space="0" w:color="auto"/>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квартал</w:t>
            </w:r>
          </w:p>
        </w:tc>
        <w:tc>
          <w:tcPr>
            <w:tcW w:w="1062" w:type="dxa"/>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Итого</w:t>
            </w:r>
          </w:p>
        </w:tc>
      </w:tr>
      <w:tr w:rsidR="00C8368D" w:rsidRPr="00C8368D" w:rsidTr="00C8368D">
        <w:trPr>
          <w:trHeight w:val="280"/>
        </w:trPr>
        <w:tc>
          <w:tcPr>
            <w:tcW w:w="5897" w:type="dxa"/>
            <w:vMerge/>
            <w:tcBorders>
              <w:top w:val="single" w:sz="8" w:space="0" w:color="auto"/>
              <w:left w:val="single" w:sz="8" w:space="0" w:color="auto"/>
              <w:bottom w:val="single" w:sz="8" w:space="0" w:color="000000"/>
              <w:right w:val="single" w:sz="4" w:space="0" w:color="auto"/>
            </w:tcBorders>
            <w:vAlign w:val="center"/>
            <w:hideMark/>
          </w:tcPr>
          <w:p w:rsidR="00C8368D" w:rsidRPr="00C8368D" w:rsidRDefault="00C8368D" w:rsidP="00C8368D">
            <w:pPr>
              <w:rPr>
                <w:bCs/>
                <w:sz w:val="24"/>
                <w:szCs w:val="24"/>
              </w:rPr>
            </w:pPr>
          </w:p>
        </w:tc>
        <w:tc>
          <w:tcPr>
            <w:tcW w:w="1120"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I</w:t>
            </w:r>
          </w:p>
        </w:tc>
        <w:tc>
          <w:tcPr>
            <w:tcW w:w="840"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II</w:t>
            </w:r>
          </w:p>
        </w:tc>
        <w:tc>
          <w:tcPr>
            <w:tcW w:w="841"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III</w:t>
            </w:r>
          </w:p>
        </w:tc>
        <w:tc>
          <w:tcPr>
            <w:tcW w:w="688"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center"/>
              <w:rPr>
                <w:bCs/>
                <w:sz w:val="24"/>
                <w:szCs w:val="24"/>
              </w:rPr>
            </w:pPr>
            <w:r w:rsidRPr="00C8368D">
              <w:rPr>
                <w:bCs/>
                <w:sz w:val="24"/>
                <w:szCs w:val="24"/>
              </w:rPr>
              <w:t>IV</w:t>
            </w:r>
          </w:p>
        </w:tc>
        <w:tc>
          <w:tcPr>
            <w:tcW w:w="1062" w:type="dxa"/>
            <w:vMerge/>
            <w:tcBorders>
              <w:top w:val="nil"/>
              <w:left w:val="nil"/>
              <w:bottom w:val="single" w:sz="8" w:space="0" w:color="auto"/>
              <w:right w:val="single" w:sz="4" w:space="0" w:color="auto"/>
            </w:tcBorders>
            <w:vAlign w:val="center"/>
            <w:hideMark/>
          </w:tcPr>
          <w:p w:rsidR="00C8368D" w:rsidRPr="00C8368D" w:rsidRDefault="00C8368D" w:rsidP="00C8368D">
            <w:pPr>
              <w:rPr>
                <w:bCs/>
                <w:sz w:val="24"/>
                <w:szCs w:val="24"/>
              </w:rPr>
            </w:pPr>
          </w:p>
        </w:tc>
      </w:tr>
      <w:tr w:rsidR="00C8368D" w:rsidRPr="00C8368D" w:rsidTr="00C8368D">
        <w:trPr>
          <w:trHeight w:val="776"/>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Переменные коммерческие и управленческие расходы на ед. продукции</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4</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4</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4</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4</w:t>
            </w:r>
          </w:p>
        </w:tc>
        <w:tc>
          <w:tcPr>
            <w:tcW w:w="1062" w:type="dxa"/>
            <w:tcBorders>
              <w:top w:val="single" w:sz="8"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 </w:t>
            </w:r>
          </w:p>
        </w:tc>
      </w:tr>
      <w:tr w:rsidR="00C8368D" w:rsidRPr="00C8368D" w:rsidTr="00C8368D">
        <w:trPr>
          <w:trHeight w:val="536"/>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Прогнозные переменные расходы</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12800</w:t>
            </w:r>
          </w:p>
        </w:tc>
      </w:tr>
      <w:tr w:rsidR="00C8368D" w:rsidRPr="00C8368D" w:rsidTr="00C8368D">
        <w:trPr>
          <w:trHeight w:val="590"/>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Постоянные коммерческие и управленческие расходы:</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0</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0</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0</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0</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0</w:t>
            </w:r>
          </w:p>
        </w:tc>
      </w:tr>
      <w:tr w:rsidR="00C8368D" w:rsidRPr="00C8368D" w:rsidTr="00C8368D">
        <w:trPr>
          <w:trHeight w:val="268"/>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Реклама</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0</w:t>
            </w:r>
          </w:p>
        </w:tc>
      </w:tr>
      <w:tr w:rsidR="00C8368D" w:rsidRPr="00C8368D" w:rsidTr="00C8368D">
        <w:trPr>
          <w:trHeight w:val="268"/>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Страхование</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0</w:t>
            </w:r>
          </w:p>
        </w:tc>
      </w:tr>
      <w:tr w:rsidR="00C8368D" w:rsidRPr="00C8368D" w:rsidTr="00C8368D">
        <w:trPr>
          <w:trHeight w:val="268"/>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Заработная плата</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0</w:t>
            </w:r>
          </w:p>
        </w:tc>
      </w:tr>
      <w:tr w:rsidR="00C8368D" w:rsidRPr="00C8368D" w:rsidTr="00C8368D">
        <w:trPr>
          <w:trHeight w:val="268"/>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Аренда</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0</w:t>
            </w:r>
          </w:p>
        </w:tc>
      </w:tr>
      <w:tr w:rsidR="00C8368D" w:rsidRPr="00C8368D" w:rsidTr="00C8368D">
        <w:trPr>
          <w:trHeight w:val="268"/>
        </w:trPr>
        <w:tc>
          <w:tcPr>
            <w:tcW w:w="5897" w:type="dxa"/>
            <w:tcBorders>
              <w:top w:val="nil"/>
              <w:left w:val="single" w:sz="8" w:space="0" w:color="auto"/>
              <w:bottom w:val="single" w:sz="4"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Налоги</w:t>
            </w:r>
          </w:p>
        </w:tc>
        <w:tc>
          <w:tcPr>
            <w:tcW w:w="112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0"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841"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688" w:type="dxa"/>
            <w:tcBorders>
              <w:top w:val="nil"/>
              <w:left w:val="nil"/>
              <w:bottom w:val="single" w:sz="4" w:space="0" w:color="auto"/>
              <w:right w:val="single" w:sz="4" w:space="0" w:color="auto"/>
            </w:tcBorders>
            <w:shd w:val="clear" w:color="auto" w:fill="auto"/>
            <w:noWrap/>
            <w:vAlign w:val="bottom"/>
            <w:hideMark/>
          </w:tcPr>
          <w:p w:rsidR="00C8368D" w:rsidRPr="00C8368D" w:rsidRDefault="00C8368D" w:rsidP="00C8368D">
            <w:pPr>
              <w:rPr>
                <w:sz w:val="24"/>
                <w:szCs w:val="24"/>
              </w:rPr>
            </w:pPr>
            <w:r w:rsidRPr="00C8368D">
              <w:rPr>
                <w:sz w:val="24"/>
                <w:szCs w:val="24"/>
              </w:rPr>
              <w:t> </w:t>
            </w:r>
          </w:p>
        </w:tc>
        <w:tc>
          <w:tcPr>
            <w:tcW w:w="1062" w:type="dxa"/>
            <w:tcBorders>
              <w:top w:val="single" w:sz="4" w:space="0" w:color="auto"/>
              <w:left w:val="nil"/>
              <w:bottom w:val="single" w:sz="4"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0</w:t>
            </w:r>
          </w:p>
        </w:tc>
      </w:tr>
      <w:tr w:rsidR="00C8368D" w:rsidRPr="00C8368D" w:rsidTr="00C8368D">
        <w:trPr>
          <w:trHeight w:val="562"/>
        </w:trPr>
        <w:tc>
          <w:tcPr>
            <w:tcW w:w="5897" w:type="dxa"/>
            <w:tcBorders>
              <w:top w:val="nil"/>
              <w:left w:val="single" w:sz="8" w:space="0" w:color="auto"/>
              <w:bottom w:val="single" w:sz="8" w:space="0" w:color="auto"/>
              <w:right w:val="single" w:sz="4" w:space="0" w:color="auto"/>
            </w:tcBorders>
            <w:shd w:val="clear" w:color="auto" w:fill="auto"/>
            <w:noWrap/>
            <w:vAlign w:val="bottom"/>
            <w:hideMark/>
          </w:tcPr>
          <w:p w:rsidR="00C8368D" w:rsidRPr="00C8368D" w:rsidRDefault="00C8368D" w:rsidP="00C8368D">
            <w:pPr>
              <w:jc w:val="both"/>
              <w:rPr>
                <w:sz w:val="24"/>
                <w:szCs w:val="24"/>
              </w:rPr>
            </w:pPr>
            <w:r w:rsidRPr="00C8368D">
              <w:rPr>
                <w:sz w:val="24"/>
                <w:szCs w:val="24"/>
              </w:rPr>
              <w:t>Общие прогнозные коммерческие и управленческие расходы</w:t>
            </w:r>
          </w:p>
        </w:tc>
        <w:tc>
          <w:tcPr>
            <w:tcW w:w="1120"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840"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841"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688" w:type="dxa"/>
            <w:tcBorders>
              <w:top w:val="nil"/>
              <w:left w:val="nil"/>
              <w:bottom w:val="single" w:sz="8" w:space="0" w:color="auto"/>
              <w:right w:val="single" w:sz="4" w:space="0" w:color="auto"/>
            </w:tcBorders>
            <w:shd w:val="clear" w:color="auto" w:fill="auto"/>
            <w:noWrap/>
            <w:vAlign w:val="bottom"/>
            <w:hideMark/>
          </w:tcPr>
          <w:p w:rsidR="00C8368D" w:rsidRPr="00C8368D" w:rsidRDefault="00C8368D" w:rsidP="00C8368D">
            <w:pPr>
              <w:jc w:val="right"/>
              <w:rPr>
                <w:sz w:val="24"/>
                <w:szCs w:val="24"/>
              </w:rPr>
            </w:pPr>
            <w:r w:rsidRPr="00C8368D">
              <w:rPr>
                <w:sz w:val="24"/>
                <w:szCs w:val="24"/>
              </w:rPr>
              <w:t>3200</w:t>
            </w:r>
          </w:p>
        </w:tc>
        <w:tc>
          <w:tcPr>
            <w:tcW w:w="1062" w:type="dxa"/>
            <w:tcBorders>
              <w:top w:val="single" w:sz="4" w:space="0" w:color="auto"/>
              <w:left w:val="nil"/>
              <w:bottom w:val="single" w:sz="8" w:space="0" w:color="auto"/>
              <w:right w:val="single" w:sz="8" w:space="0" w:color="000000"/>
            </w:tcBorders>
            <w:shd w:val="clear" w:color="auto" w:fill="auto"/>
            <w:noWrap/>
            <w:vAlign w:val="bottom"/>
            <w:hideMark/>
          </w:tcPr>
          <w:p w:rsidR="00C8368D" w:rsidRPr="00C8368D" w:rsidRDefault="00C8368D" w:rsidP="00C8368D">
            <w:pPr>
              <w:jc w:val="center"/>
              <w:rPr>
                <w:sz w:val="24"/>
                <w:szCs w:val="24"/>
              </w:rPr>
            </w:pPr>
            <w:r w:rsidRPr="00C8368D">
              <w:rPr>
                <w:sz w:val="24"/>
                <w:szCs w:val="24"/>
              </w:rPr>
              <w:t>12800</w:t>
            </w:r>
          </w:p>
        </w:tc>
      </w:tr>
    </w:tbl>
    <w:p w:rsidR="003544FE" w:rsidRPr="00C8368D" w:rsidRDefault="003544FE" w:rsidP="005B0B65">
      <w:pPr>
        <w:spacing w:line="360" w:lineRule="auto"/>
        <w:ind w:firstLine="851"/>
        <w:jc w:val="both"/>
        <w:rPr>
          <w:sz w:val="24"/>
          <w:szCs w:val="24"/>
        </w:rPr>
      </w:pPr>
    </w:p>
    <w:p w:rsidR="005B0B65" w:rsidRDefault="005B0B65" w:rsidP="005B0B65">
      <w:pPr>
        <w:ind w:firstLine="720"/>
        <w:jc w:val="center"/>
        <w:rPr>
          <w:sz w:val="24"/>
          <w:szCs w:val="24"/>
        </w:rPr>
      </w:pPr>
    </w:p>
    <w:p w:rsidR="005B0B65" w:rsidRPr="00E007D6" w:rsidRDefault="005B0B65" w:rsidP="005B0B65">
      <w:pPr>
        <w:rPr>
          <w:sz w:val="24"/>
          <w:szCs w:val="24"/>
        </w:rPr>
      </w:pPr>
    </w:p>
    <w:p w:rsidR="005B0B65" w:rsidRPr="00D140ED" w:rsidRDefault="005B0B65" w:rsidP="005B0B65">
      <w:pPr>
        <w:spacing w:line="360" w:lineRule="auto"/>
        <w:ind w:firstLine="851"/>
        <w:jc w:val="both"/>
        <w:rPr>
          <w:i/>
          <w:sz w:val="28"/>
          <w:szCs w:val="28"/>
        </w:rPr>
      </w:pPr>
      <w:r w:rsidRPr="00D140ED">
        <w:rPr>
          <w:i/>
          <w:sz w:val="28"/>
          <w:szCs w:val="28"/>
        </w:rPr>
        <w:t xml:space="preserve">Этап </w:t>
      </w:r>
      <w:r w:rsidRPr="00D140ED">
        <w:rPr>
          <w:i/>
          <w:sz w:val="28"/>
          <w:szCs w:val="28"/>
          <w:lang w:val="en-US"/>
        </w:rPr>
        <w:t>X</w:t>
      </w:r>
      <w:r w:rsidRPr="00D140ED">
        <w:rPr>
          <w:i/>
          <w:sz w:val="28"/>
          <w:szCs w:val="28"/>
        </w:rPr>
        <w:t>. Построение бюджета де</w:t>
      </w:r>
      <w:r w:rsidR="00731E4E">
        <w:rPr>
          <w:i/>
          <w:sz w:val="28"/>
          <w:szCs w:val="28"/>
        </w:rPr>
        <w:t>нежных средств (таб.10</w:t>
      </w:r>
      <w:r w:rsidRPr="00D140ED">
        <w:rPr>
          <w:i/>
          <w:sz w:val="28"/>
          <w:szCs w:val="28"/>
        </w:rPr>
        <w:t>)</w:t>
      </w:r>
    </w:p>
    <w:p w:rsidR="005B0B65" w:rsidRDefault="005B0B65" w:rsidP="00A106DC">
      <w:pPr>
        <w:spacing w:line="360" w:lineRule="auto"/>
        <w:ind w:firstLine="851"/>
        <w:jc w:val="both"/>
        <w:rPr>
          <w:sz w:val="28"/>
          <w:szCs w:val="28"/>
        </w:rPr>
      </w:pPr>
      <w:r w:rsidRPr="006D20A2">
        <w:rPr>
          <w:sz w:val="28"/>
          <w:szCs w:val="28"/>
        </w:rPr>
        <w:t>Бюджет денежных средств – это плановый документ, отражающий будущие денежные поступления и платежи. В данном бюджете оценивается величина денежных средств, имеющихся в наличии у предприятия, с учетом возможных поступлений от реализации готовой продукции и величиной выплат по всем операциям. Прогнозное сальдо на конец периода сравнивается с минимальной суммой денежных средств, которая должна постоянно поддерживаться в наличии. Разность представляет собой либо неизрасходованный излишек, либо нед</w:t>
      </w:r>
      <w:r w:rsidR="00A106DC">
        <w:rPr>
          <w:sz w:val="28"/>
          <w:szCs w:val="28"/>
        </w:rPr>
        <w:t xml:space="preserve">остаток денежных средств. </w:t>
      </w:r>
      <w:r w:rsidRPr="006D20A2">
        <w:rPr>
          <w:sz w:val="28"/>
          <w:szCs w:val="28"/>
        </w:rPr>
        <w:t>Если предположить, что минимально необходимый остаток</w:t>
      </w:r>
      <w:r w:rsidR="00756C21">
        <w:rPr>
          <w:sz w:val="28"/>
          <w:szCs w:val="28"/>
        </w:rPr>
        <w:t xml:space="preserve"> денежных средств составляет по</w:t>
      </w:r>
      <w:r w:rsidRPr="006D20A2">
        <w:rPr>
          <w:sz w:val="28"/>
          <w:szCs w:val="28"/>
        </w:rPr>
        <w:t>ряд</w:t>
      </w:r>
      <w:r w:rsidR="00756C21">
        <w:rPr>
          <w:sz w:val="28"/>
          <w:szCs w:val="28"/>
        </w:rPr>
        <w:t>ка</w:t>
      </w:r>
      <w:r w:rsidRPr="006D20A2">
        <w:rPr>
          <w:sz w:val="28"/>
          <w:szCs w:val="28"/>
        </w:rPr>
        <w:t xml:space="preserve"> 10 000 денежных единиц, то к концу года возможно существенное превышение прогнозного остатка денежных средств по сравнению с минимально необходимым. В этом случае необходимо рассмотреть различные варианты вложения избытка денежных средств. Например, вложение в краткосрочные ценные бумаги либо использование средств для финансирования расширенного бюджета капиталовложений или другой доходной инвестиционной деятельности.</w:t>
      </w:r>
    </w:p>
    <w:p w:rsidR="00F64546" w:rsidRDefault="00F64546" w:rsidP="00A106DC">
      <w:pPr>
        <w:spacing w:line="360" w:lineRule="auto"/>
        <w:ind w:firstLine="851"/>
        <w:jc w:val="both"/>
        <w:rPr>
          <w:sz w:val="28"/>
          <w:szCs w:val="28"/>
        </w:rPr>
      </w:pPr>
      <w:r>
        <w:rPr>
          <w:sz w:val="28"/>
          <w:szCs w:val="28"/>
        </w:rPr>
        <w:t xml:space="preserve">                                                                                                           Таблица10</w:t>
      </w:r>
    </w:p>
    <w:tbl>
      <w:tblPr>
        <w:tblW w:w="10165" w:type="dxa"/>
        <w:tblInd w:w="93" w:type="dxa"/>
        <w:tblLook w:val="04A0" w:firstRow="1" w:lastRow="0" w:firstColumn="1" w:lastColumn="0" w:noHBand="0" w:noVBand="1"/>
      </w:tblPr>
      <w:tblGrid>
        <w:gridCol w:w="4338"/>
        <w:gridCol w:w="1216"/>
        <w:gridCol w:w="1116"/>
        <w:gridCol w:w="288"/>
        <w:gridCol w:w="831"/>
        <w:gridCol w:w="105"/>
        <w:gridCol w:w="936"/>
        <w:gridCol w:w="1407"/>
      </w:tblGrid>
      <w:tr w:rsidR="00F64546" w:rsidRPr="00F64546" w:rsidTr="00F64546">
        <w:trPr>
          <w:trHeight w:val="367"/>
        </w:trPr>
        <w:tc>
          <w:tcPr>
            <w:tcW w:w="10164" w:type="dxa"/>
            <w:gridSpan w:val="8"/>
            <w:tcBorders>
              <w:top w:val="nil"/>
              <w:left w:val="nil"/>
              <w:bottom w:val="nil"/>
              <w:right w:val="nil"/>
            </w:tcBorders>
            <w:shd w:val="clear" w:color="auto" w:fill="auto"/>
            <w:noWrap/>
            <w:vAlign w:val="bottom"/>
            <w:hideMark/>
          </w:tcPr>
          <w:p w:rsidR="00F64546" w:rsidRPr="00F64546" w:rsidRDefault="00F64546" w:rsidP="00F64546">
            <w:pPr>
              <w:jc w:val="center"/>
              <w:rPr>
                <w:bCs/>
                <w:sz w:val="28"/>
                <w:szCs w:val="28"/>
              </w:rPr>
            </w:pPr>
            <w:r w:rsidRPr="00F64546">
              <w:rPr>
                <w:bCs/>
                <w:sz w:val="28"/>
                <w:szCs w:val="28"/>
              </w:rPr>
              <w:t>Бюджет денежных средств</w:t>
            </w:r>
          </w:p>
        </w:tc>
      </w:tr>
      <w:tr w:rsidR="00F64546" w:rsidRPr="00F64546" w:rsidTr="00F64546">
        <w:trPr>
          <w:trHeight w:val="269"/>
        </w:trPr>
        <w:tc>
          <w:tcPr>
            <w:tcW w:w="433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 </w:t>
            </w:r>
          </w:p>
        </w:tc>
        <w:tc>
          <w:tcPr>
            <w:tcW w:w="4420" w:type="dxa"/>
            <w:gridSpan w:val="6"/>
            <w:tcBorders>
              <w:top w:val="single" w:sz="8" w:space="0" w:color="auto"/>
              <w:left w:val="nil"/>
              <w:bottom w:val="single" w:sz="4" w:space="0" w:color="auto"/>
              <w:right w:val="single" w:sz="4" w:space="0" w:color="auto"/>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квартал</w:t>
            </w:r>
          </w:p>
        </w:tc>
        <w:tc>
          <w:tcPr>
            <w:tcW w:w="1407" w:type="dxa"/>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Итого</w:t>
            </w:r>
          </w:p>
        </w:tc>
      </w:tr>
      <w:tr w:rsidR="00F64546" w:rsidRPr="00F64546" w:rsidTr="00F64546">
        <w:trPr>
          <w:trHeight w:val="281"/>
        </w:trPr>
        <w:tc>
          <w:tcPr>
            <w:tcW w:w="4338" w:type="dxa"/>
            <w:vMerge/>
            <w:tcBorders>
              <w:top w:val="single" w:sz="8" w:space="0" w:color="auto"/>
              <w:left w:val="single" w:sz="8" w:space="0" w:color="auto"/>
              <w:bottom w:val="single" w:sz="8" w:space="0" w:color="000000"/>
              <w:right w:val="single" w:sz="4" w:space="0" w:color="auto"/>
            </w:tcBorders>
            <w:vAlign w:val="center"/>
            <w:hideMark/>
          </w:tcPr>
          <w:p w:rsidR="00F64546" w:rsidRPr="00F64546" w:rsidRDefault="00F64546" w:rsidP="00F64546">
            <w:pPr>
              <w:rPr>
                <w:bCs/>
                <w:sz w:val="24"/>
                <w:szCs w:val="24"/>
              </w:rPr>
            </w:pPr>
          </w:p>
        </w:tc>
        <w:tc>
          <w:tcPr>
            <w:tcW w:w="1216" w:type="dxa"/>
            <w:tcBorders>
              <w:top w:val="nil"/>
              <w:left w:val="nil"/>
              <w:bottom w:val="single" w:sz="8" w:space="0" w:color="auto"/>
              <w:right w:val="single" w:sz="4" w:space="0" w:color="auto"/>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I</w:t>
            </w:r>
          </w:p>
        </w:tc>
        <w:tc>
          <w:tcPr>
            <w:tcW w:w="1089" w:type="dxa"/>
            <w:tcBorders>
              <w:top w:val="nil"/>
              <w:left w:val="nil"/>
              <w:bottom w:val="single" w:sz="8" w:space="0" w:color="auto"/>
              <w:right w:val="single" w:sz="4" w:space="0" w:color="auto"/>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II</w:t>
            </w:r>
          </w:p>
        </w:tc>
        <w:tc>
          <w:tcPr>
            <w:tcW w:w="1099" w:type="dxa"/>
            <w:gridSpan w:val="2"/>
            <w:tcBorders>
              <w:top w:val="nil"/>
              <w:left w:val="nil"/>
              <w:bottom w:val="single" w:sz="8" w:space="0" w:color="auto"/>
              <w:right w:val="single" w:sz="4" w:space="0" w:color="auto"/>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III</w:t>
            </w:r>
          </w:p>
        </w:tc>
        <w:tc>
          <w:tcPr>
            <w:tcW w:w="1015" w:type="dxa"/>
            <w:gridSpan w:val="2"/>
            <w:tcBorders>
              <w:top w:val="nil"/>
              <w:left w:val="nil"/>
              <w:bottom w:val="single" w:sz="8" w:space="0" w:color="auto"/>
              <w:right w:val="single" w:sz="4" w:space="0" w:color="auto"/>
            </w:tcBorders>
            <w:shd w:val="clear" w:color="auto" w:fill="auto"/>
            <w:noWrap/>
            <w:vAlign w:val="bottom"/>
            <w:hideMark/>
          </w:tcPr>
          <w:p w:rsidR="00F64546" w:rsidRPr="00F64546" w:rsidRDefault="00F64546" w:rsidP="00F64546">
            <w:pPr>
              <w:jc w:val="center"/>
              <w:rPr>
                <w:bCs/>
                <w:sz w:val="24"/>
                <w:szCs w:val="24"/>
              </w:rPr>
            </w:pPr>
            <w:r w:rsidRPr="00F64546">
              <w:rPr>
                <w:bCs/>
                <w:sz w:val="24"/>
                <w:szCs w:val="24"/>
              </w:rPr>
              <w:t>IV</w:t>
            </w:r>
          </w:p>
        </w:tc>
        <w:tc>
          <w:tcPr>
            <w:tcW w:w="1407" w:type="dxa"/>
            <w:vMerge/>
            <w:tcBorders>
              <w:top w:val="nil"/>
              <w:left w:val="nil"/>
              <w:bottom w:val="single" w:sz="8" w:space="0" w:color="auto"/>
              <w:right w:val="single" w:sz="4" w:space="0" w:color="auto"/>
            </w:tcBorders>
            <w:vAlign w:val="center"/>
            <w:hideMark/>
          </w:tcPr>
          <w:p w:rsidR="00F64546" w:rsidRPr="00F64546" w:rsidRDefault="00F64546" w:rsidP="00F64546">
            <w:pPr>
              <w:rPr>
                <w:bCs/>
                <w:sz w:val="24"/>
                <w:szCs w:val="24"/>
              </w:rPr>
            </w:pPr>
          </w:p>
        </w:tc>
      </w:tr>
      <w:tr w:rsidR="00F64546" w:rsidRPr="00F64546" w:rsidTr="00473B1F">
        <w:trPr>
          <w:trHeight w:val="527"/>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Денежные средства на начало прогнозного периода</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5000</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57586,45</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136502</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215348</w:t>
            </w:r>
          </w:p>
        </w:tc>
        <w:tc>
          <w:tcPr>
            <w:tcW w:w="1407" w:type="dxa"/>
            <w:tcBorders>
              <w:top w:val="single" w:sz="8"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jc w:val="center"/>
              <w:rPr>
                <w:sz w:val="24"/>
                <w:szCs w:val="24"/>
              </w:rPr>
            </w:pPr>
            <w:r w:rsidRPr="00F64546">
              <w:rPr>
                <w:sz w:val="24"/>
                <w:szCs w:val="24"/>
              </w:rPr>
              <w:t>5000</w:t>
            </w:r>
          </w:p>
        </w:tc>
      </w:tr>
      <w:tr w:rsidR="00F64546" w:rsidRPr="00F64546" w:rsidTr="00473B1F">
        <w:trPr>
          <w:trHeight w:val="390"/>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Поступления от покупателей</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99000</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120000</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120000</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120000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459000</w:t>
            </w:r>
          </w:p>
        </w:tc>
      </w:tr>
      <w:tr w:rsidR="00F64546" w:rsidRPr="00F64546" w:rsidTr="00473B1F">
        <w:trPr>
          <w:trHeight w:val="423"/>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Итого денежных средств в наличии</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104000</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177586,5</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256502</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335348</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464000</w:t>
            </w:r>
          </w:p>
        </w:tc>
      </w:tr>
      <w:tr w:rsidR="00F64546" w:rsidRPr="00F64546" w:rsidTr="00F64546">
        <w:trPr>
          <w:trHeight w:val="269"/>
        </w:trPr>
        <w:tc>
          <w:tcPr>
            <w:tcW w:w="10164"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F64546" w:rsidRPr="00F64546" w:rsidRDefault="00F64546" w:rsidP="00F64546">
            <w:pPr>
              <w:rPr>
                <w:bCs/>
                <w:sz w:val="24"/>
                <w:szCs w:val="24"/>
              </w:rPr>
            </w:pPr>
            <w:r w:rsidRPr="00F64546">
              <w:rPr>
                <w:bCs/>
                <w:sz w:val="24"/>
                <w:szCs w:val="24"/>
              </w:rPr>
              <w:t>Выплаты:</w:t>
            </w:r>
          </w:p>
        </w:tc>
      </w:tr>
      <w:tr w:rsidR="00F64546" w:rsidRPr="00F64546" w:rsidTr="00473B1F">
        <w:trPr>
          <w:trHeight w:val="547"/>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Основные производственные материалы</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Pr>
                <w:sz w:val="24"/>
                <w:szCs w:val="24"/>
              </w:rPr>
              <w:t>4234,46</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Pr>
                <w:sz w:val="24"/>
                <w:szCs w:val="24"/>
              </w:rPr>
              <w:t>3134,46</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3204</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3240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Pr>
                <w:sz w:val="24"/>
                <w:szCs w:val="24"/>
              </w:rPr>
              <w:t>13812,91</w:t>
            </w:r>
          </w:p>
        </w:tc>
      </w:tr>
      <w:tr w:rsidR="00F64546" w:rsidRPr="00F64546" w:rsidTr="00473B1F">
        <w:trPr>
          <w:trHeight w:val="555"/>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Оплата труда производственных рабочих</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24171,82</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24000</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24000</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24600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Pr>
                <w:sz w:val="24"/>
                <w:szCs w:val="24"/>
              </w:rPr>
              <w:t>96771,82</w:t>
            </w:r>
          </w:p>
        </w:tc>
      </w:tr>
      <w:tr w:rsidR="00F64546" w:rsidRPr="00F64546" w:rsidTr="00F64546">
        <w:trPr>
          <w:trHeight w:val="538"/>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Производственные накладные расходы</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10807,27</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10750</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10750</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10950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Pr>
                <w:sz w:val="24"/>
                <w:szCs w:val="24"/>
              </w:rPr>
              <w:t>43257,27</w:t>
            </w:r>
          </w:p>
        </w:tc>
      </w:tr>
      <w:tr w:rsidR="00F64546" w:rsidRPr="00F64546" w:rsidTr="00F64546">
        <w:trPr>
          <w:trHeight w:val="538"/>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Коммерческие и управленческие расходы</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3200</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3200</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3200</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3200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12800</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Закупка оборудования</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0</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Налог на прибыль</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4000</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4000</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Итого выплат</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46413,55</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41084,45</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41154</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41990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170642</w:t>
            </w:r>
          </w:p>
        </w:tc>
      </w:tr>
      <w:tr w:rsidR="00F64546" w:rsidRPr="00F64546" w:rsidTr="00BD31B1">
        <w:trPr>
          <w:trHeight w:val="272"/>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Излишки (дефицит) денежных средств</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57586,45</w:t>
            </w:r>
          </w:p>
        </w:tc>
        <w:tc>
          <w:tcPr>
            <w:tcW w:w="1089"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136502</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215348</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293358</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293358</w:t>
            </w:r>
          </w:p>
        </w:tc>
      </w:tr>
      <w:tr w:rsidR="00F64546" w:rsidRPr="00F64546" w:rsidTr="00F64546">
        <w:trPr>
          <w:trHeight w:val="269"/>
        </w:trPr>
        <w:tc>
          <w:tcPr>
            <w:tcW w:w="10164" w:type="dxa"/>
            <w:gridSpan w:val="8"/>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F64546" w:rsidRPr="00F64546" w:rsidRDefault="00F64546" w:rsidP="00F64546">
            <w:pPr>
              <w:rPr>
                <w:bCs/>
                <w:sz w:val="24"/>
                <w:szCs w:val="24"/>
              </w:rPr>
            </w:pPr>
            <w:r w:rsidRPr="00F64546">
              <w:rPr>
                <w:bCs/>
                <w:sz w:val="24"/>
                <w:szCs w:val="24"/>
              </w:rPr>
              <w:t>Финансирование:</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Кредитование</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377"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913"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0</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Погашение долгов</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377"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913"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0</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Проценты</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 </w:t>
            </w:r>
          </w:p>
        </w:tc>
        <w:tc>
          <w:tcPr>
            <w:tcW w:w="1377"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913"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0</w:t>
            </w:r>
          </w:p>
        </w:tc>
      </w:tr>
      <w:tr w:rsidR="00F64546" w:rsidRPr="00F64546" w:rsidTr="00F64546">
        <w:trPr>
          <w:trHeight w:val="269"/>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Итого финансирование</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1377"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913"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0</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0</w:t>
            </w:r>
          </w:p>
        </w:tc>
      </w:tr>
      <w:tr w:rsidR="00F64546" w:rsidRPr="00F64546" w:rsidTr="00BD31B1">
        <w:trPr>
          <w:trHeight w:val="538"/>
        </w:trPr>
        <w:tc>
          <w:tcPr>
            <w:tcW w:w="4338" w:type="dxa"/>
            <w:tcBorders>
              <w:top w:val="nil"/>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jc w:val="both"/>
              <w:rPr>
                <w:sz w:val="24"/>
                <w:szCs w:val="24"/>
              </w:rPr>
            </w:pPr>
            <w:r w:rsidRPr="00F64546">
              <w:rPr>
                <w:sz w:val="24"/>
                <w:szCs w:val="24"/>
              </w:rPr>
              <w:t>Денежные средства на конец прогнозного периода</w:t>
            </w:r>
          </w:p>
        </w:tc>
        <w:tc>
          <w:tcPr>
            <w:tcW w:w="1216"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57586,45</w:t>
            </w:r>
          </w:p>
        </w:tc>
        <w:tc>
          <w:tcPr>
            <w:tcW w:w="1377"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136502</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215348</w:t>
            </w:r>
          </w:p>
        </w:tc>
        <w:tc>
          <w:tcPr>
            <w:tcW w:w="913" w:type="dxa"/>
            <w:tcBorders>
              <w:top w:val="nil"/>
              <w:left w:val="nil"/>
              <w:bottom w:val="single" w:sz="4" w:space="0" w:color="auto"/>
              <w:right w:val="single" w:sz="4" w:space="0" w:color="auto"/>
            </w:tcBorders>
            <w:shd w:val="clear" w:color="auto" w:fill="auto"/>
            <w:noWrap/>
            <w:vAlign w:val="bottom"/>
            <w:hideMark/>
          </w:tcPr>
          <w:p w:rsidR="00F64546" w:rsidRPr="00F64546" w:rsidRDefault="00F64546" w:rsidP="00F64546">
            <w:pPr>
              <w:jc w:val="right"/>
              <w:rPr>
                <w:sz w:val="24"/>
                <w:szCs w:val="24"/>
              </w:rPr>
            </w:pPr>
            <w:r w:rsidRPr="00F64546">
              <w:rPr>
                <w:sz w:val="24"/>
                <w:szCs w:val="24"/>
              </w:rPr>
              <w:t>293358</w:t>
            </w:r>
          </w:p>
        </w:tc>
        <w:tc>
          <w:tcPr>
            <w:tcW w:w="1407" w:type="dxa"/>
            <w:tcBorders>
              <w:top w:val="single" w:sz="4" w:space="0" w:color="auto"/>
              <w:left w:val="nil"/>
              <w:bottom w:val="single" w:sz="4" w:space="0" w:color="auto"/>
              <w:right w:val="single" w:sz="8" w:space="0" w:color="000000"/>
            </w:tcBorders>
            <w:shd w:val="clear" w:color="auto" w:fill="auto"/>
            <w:noWrap/>
            <w:vAlign w:val="bottom"/>
            <w:hideMark/>
          </w:tcPr>
          <w:p w:rsidR="00F64546" w:rsidRPr="00F64546" w:rsidRDefault="00F64546" w:rsidP="00F64546">
            <w:pPr>
              <w:rPr>
                <w:sz w:val="24"/>
                <w:szCs w:val="24"/>
              </w:rPr>
            </w:pPr>
            <w:r w:rsidRPr="00F64546">
              <w:rPr>
                <w:sz w:val="24"/>
                <w:szCs w:val="24"/>
              </w:rPr>
              <w:t>293358</w:t>
            </w:r>
          </w:p>
        </w:tc>
      </w:tr>
      <w:tr w:rsidR="00F64546" w:rsidRPr="00F64546" w:rsidTr="00F64546">
        <w:trPr>
          <w:trHeight w:val="269"/>
        </w:trPr>
        <w:tc>
          <w:tcPr>
            <w:tcW w:w="8758" w:type="dxa"/>
            <w:gridSpan w:val="7"/>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Годовая ставка процента за банковский кредит</w:t>
            </w:r>
          </w:p>
        </w:tc>
        <w:tc>
          <w:tcPr>
            <w:tcW w:w="1407" w:type="dxa"/>
            <w:tcBorders>
              <w:top w:val="nil"/>
              <w:left w:val="nil"/>
              <w:bottom w:val="single" w:sz="4" w:space="0" w:color="auto"/>
              <w:right w:val="single" w:sz="8"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20</w:t>
            </w:r>
          </w:p>
        </w:tc>
      </w:tr>
      <w:tr w:rsidR="00F64546" w:rsidRPr="00F64546" w:rsidTr="00F64546">
        <w:trPr>
          <w:trHeight w:val="281"/>
        </w:trPr>
        <w:tc>
          <w:tcPr>
            <w:tcW w:w="8758" w:type="dxa"/>
            <w:gridSpan w:val="7"/>
            <w:tcBorders>
              <w:top w:val="single" w:sz="4" w:space="0" w:color="auto"/>
              <w:left w:val="single" w:sz="8" w:space="0" w:color="auto"/>
              <w:bottom w:val="single" w:sz="8" w:space="0" w:color="auto"/>
              <w:right w:val="single" w:sz="4"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Расчетная величина для начисления процентов:</w:t>
            </w:r>
          </w:p>
        </w:tc>
        <w:tc>
          <w:tcPr>
            <w:tcW w:w="1407" w:type="dxa"/>
            <w:tcBorders>
              <w:top w:val="nil"/>
              <w:left w:val="nil"/>
              <w:bottom w:val="single" w:sz="8" w:space="0" w:color="auto"/>
              <w:right w:val="single" w:sz="8" w:space="0" w:color="auto"/>
            </w:tcBorders>
            <w:shd w:val="clear" w:color="auto" w:fill="auto"/>
            <w:noWrap/>
            <w:vAlign w:val="bottom"/>
            <w:hideMark/>
          </w:tcPr>
          <w:p w:rsidR="00F64546" w:rsidRPr="00F64546" w:rsidRDefault="00F64546" w:rsidP="00F64546">
            <w:pPr>
              <w:rPr>
                <w:sz w:val="24"/>
                <w:szCs w:val="24"/>
              </w:rPr>
            </w:pPr>
            <w:r w:rsidRPr="00F64546">
              <w:rPr>
                <w:sz w:val="24"/>
                <w:szCs w:val="24"/>
              </w:rPr>
              <w:t>0,05</w:t>
            </w:r>
          </w:p>
        </w:tc>
      </w:tr>
    </w:tbl>
    <w:p w:rsidR="005B0B65" w:rsidRPr="00B61CF8" w:rsidRDefault="005B0B65" w:rsidP="00B61CF8">
      <w:pPr>
        <w:rPr>
          <w:sz w:val="28"/>
          <w:szCs w:val="28"/>
          <w:lang w:val="en-US"/>
        </w:rPr>
      </w:pPr>
    </w:p>
    <w:p w:rsidR="005B0B65" w:rsidRPr="00A106DC" w:rsidRDefault="00BA4175" w:rsidP="00A106DC">
      <w:pPr>
        <w:spacing w:line="360" w:lineRule="auto"/>
        <w:jc w:val="both"/>
        <w:rPr>
          <w:i/>
          <w:sz w:val="28"/>
          <w:szCs w:val="28"/>
        </w:rPr>
      </w:pPr>
      <w:r>
        <w:rPr>
          <w:i/>
          <w:sz w:val="28"/>
          <w:szCs w:val="28"/>
        </w:rPr>
        <w:t xml:space="preserve">      </w:t>
      </w:r>
      <w:r w:rsidR="005B0B65" w:rsidRPr="00A106DC">
        <w:rPr>
          <w:i/>
          <w:sz w:val="28"/>
          <w:szCs w:val="28"/>
        </w:rPr>
        <w:t xml:space="preserve">Этап </w:t>
      </w:r>
      <w:r w:rsidR="005B0B65" w:rsidRPr="00A106DC">
        <w:rPr>
          <w:i/>
          <w:sz w:val="28"/>
          <w:szCs w:val="28"/>
          <w:lang w:val="en-US"/>
        </w:rPr>
        <w:t>XI</w:t>
      </w:r>
      <w:r w:rsidR="005B0B65" w:rsidRPr="00A106DC">
        <w:rPr>
          <w:i/>
          <w:sz w:val="28"/>
          <w:szCs w:val="28"/>
        </w:rPr>
        <w:t>. Построение прогнозного отчета о прибыл</w:t>
      </w:r>
      <w:r w:rsidR="006E0B43">
        <w:rPr>
          <w:i/>
          <w:sz w:val="28"/>
          <w:szCs w:val="28"/>
        </w:rPr>
        <w:t>ях и убытках (таб. 11</w:t>
      </w:r>
      <w:r w:rsidR="005B0B65" w:rsidRPr="00A106DC">
        <w:rPr>
          <w:i/>
          <w:sz w:val="28"/>
          <w:szCs w:val="28"/>
        </w:rPr>
        <w:t>)</w:t>
      </w:r>
    </w:p>
    <w:p w:rsidR="005B0B65" w:rsidRDefault="005B0B65" w:rsidP="006E0B43">
      <w:pPr>
        <w:spacing w:line="360" w:lineRule="auto"/>
        <w:ind w:firstLine="851"/>
        <w:jc w:val="both"/>
        <w:rPr>
          <w:sz w:val="28"/>
          <w:szCs w:val="28"/>
        </w:rPr>
      </w:pPr>
      <w:r w:rsidRPr="006D20A2">
        <w:rPr>
          <w:sz w:val="28"/>
          <w:szCs w:val="28"/>
        </w:rPr>
        <w:t>Прогнозный отчет о прибылях и убытках – это форма финансовой отчетности, составленная до начала планового периода, которая отражает результаты прогнозируемой деятельности.</w:t>
      </w:r>
      <w:r w:rsidR="006E0B43">
        <w:rPr>
          <w:sz w:val="28"/>
          <w:szCs w:val="28"/>
        </w:rPr>
        <w:t xml:space="preserve"> </w:t>
      </w:r>
      <w:r w:rsidRPr="006D20A2">
        <w:rPr>
          <w:sz w:val="28"/>
          <w:szCs w:val="28"/>
        </w:rPr>
        <w:t>Прогнозные показатели данного отчета рассчитываются и формируются в основном в предыдущих бюджетах. В конечном счете рассчитывается величина чистой прибыли предприятия, которая позволяет сделать вывод о прибыльности/убыточности деятельности п</w:t>
      </w:r>
      <w:r w:rsidR="00833407">
        <w:rPr>
          <w:sz w:val="28"/>
          <w:szCs w:val="28"/>
        </w:rPr>
        <w:t>редприятия в прогнозном периоде.</w:t>
      </w:r>
    </w:p>
    <w:p w:rsidR="00BA4175" w:rsidRDefault="00BA4175" w:rsidP="006E0B43">
      <w:pPr>
        <w:spacing w:line="360" w:lineRule="auto"/>
        <w:ind w:firstLine="851"/>
        <w:jc w:val="both"/>
        <w:rPr>
          <w:sz w:val="28"/>
          <w:szCs w:val="28"/>
        </w:rPr>
      </w:pPr>
      <w:r>
        <w:rPr>
          <w:sz w:val="28"/>
          <w:szCs w:val="28"/>
        </w:rPr>
        <w:t xml:space="preserve">                                                                                                           Таблица11</w:t>
      </w:r>
    </w:p>
    <w:tbl>
      <w:tblPr>
        <w:tblW w:w="8660" w:type="dxa"/>
        <w:tblInd w:w="93" w:type="dxa"/>
        <w:tblLook w:val="04A0" w:firstRow="1" w:lastRow="0" w:firstColumn="1" w:lastColumn="0" w:noHBand="0" w:noVBand="1"/>
      </w:tblPr>
      <w:tblGrid>
        <w:gridCol w:w="7632"/>
        <w:gridCol w:w="1028"/>
      </w:tblGrid>
      <w:tr w:rsidR="00BA4175" w:rsidRPr="00BA4175" w:rsidTr="00BA4175">
        <w:trPr>
          <w:trHeight w:val="360"/>
        </w:trPr>
        <w:tc>
          <w:tcPr>
            <w:tcW w:w="8660" w:type="dxa"/>
            <w:gridSpan w:val="2"/>
            <w:tcBorders>
              <w:top w:val="nil"/>
              <w:left w:val="nil"/>
              <w:bottom w:val="nil"/>
              <w:right w:val="nil"/>
            </w:tcBorders>
            <w:shd w:val="clear" w:color="auto" w:fill="auto"/>
            <w:noWrap/>
            <w:vAlign w:val="bottom"/>
            <w:hideMark/>
          </w:tcPr>
          <w:p w:rsidR="00BA4175" w:rsidRPr="00BA4175" w:rsidRDefault="00BA4175" w:rsidP="00BA4175">
            <w:pPr>
              <w:jc w:val="center"/>
              <w:rPr>
                <w:bCs/>
                <w:sz w:val="28"/>
                <w:szCs w:val="28"/>
              </w:rPr>
            </w:pPr>
            <w:r w:rsidRPr="00BA4175">
              <w:rPr>
                <w:bCs/>
                <w:sz w:val="28"/>
                <w:szCs w:val="28"/>
              </w:rPr>
              <w:t>Прогнозные показатели отчета о прибылях и убытках</w:t>
            </w:r>
          </w:p>
        </w:tc>
      </w:tr>
      <w:tr w:rsidR="00BA4175" w:rsidRPr="00BA4175" w:rsidTr="00BA4175">
        <w:trPr>
          <w:trHeight w:val="264"/>
        </w:trPr>
        <w:tc>
          <w:tcPr>
            <w:tcW w:w="763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rPr>
                <w:sz w:val="24"/>
                <w:szCs w:val="24"/>
              </w:rPr>
            </w:pPr>
            <w:r w:rsidRPr="00BA4175">
              <w:rPr>
                <w:sz w:val="24"/>
                <w:szCs w:val="24"/>
              </w:rPr>
              <w:t>Продажи</w:t>
            </w:r>
          </w:p>
        </w:tc>
        <w:tc>
          <w:tcPr>
            <w:tcW w:w="1028" w:type="dxa"/>
            <w:tcBorders>
              <w:top w:val="single" w:sz="8"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480000</w:t>
            </w:r>
          </w:p>
        </w:tc>
      </w:tr>
      <w:tr w:rsidR="00BA4175" w:rsidRPr="00BA4175" w:rsidTr="00BA4175">
        <w:trPr>
          <w:trHeight w:val="264"/>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BA4175" w:rsidRPr="00BA4175" w:rsidRDefault="00BA4175" w:rsidP="00BA4175">
            <w:pPr>
              <w:rPr>
                <w:sz w:val="24"/>
                <w:szCs w:val="24"/>
              </w:rPr>
            </w:pPr>
            <w:r w:rsidRPr="00BA4175">
              <w:rPr>
                <w:sz w:val="24"/>
                <w:szCs w:val="24"/>
              </w:rPr>
              <w:t>Переменные расходы:</w:t>
            </w:r>
          </w:p>
        </w:tc>
      </w:tr>
      <w:tr w:rsidR="00BA4175" w:rsidRPr="00BA4175" w:rsidTr="00BA4175">
        <w:trPr>
          <w:trHeight w:val="397"/>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Переменная стоимость продаж</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140800</w:t>
            </w:r>
          </w:p>
        </w:tc>
      </w:tr>
      <w:tr w:rsidR="00BA4175" w:rsidRPr="00BA4175" w:rsidTr="00BA4175">
        <w:trPr>
          <w:trHeight w:val="418"/>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Переменные коммерческие и управленческие расходы</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12800</w:t>
            </w:r>
          </w:p>
        </w:tc>
      </w:tr>
      <w:tr w:rsidR="00BA4175" w:rsidRPr="00BA4175" w:rsidTr="00BA4175">
        <w:trPr>
          <w:trHeight w:val="410"/>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Итого переменных расходов</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153600</w:t>
            </w:r>
          </w:p>
        </w:tc>
      </w:tr>
      <w:tr w:rsidR="00BA4175" w:rsidRPr="00BA4175" w:rsidTr="00BA4175">
        <w:trPr>
          <w:trHeight w:val="264"/>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Валовая маржа</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326400</w:t>
            </w:r>
          </w:p>
        </w:tc>
      </w:tr>
      <w:tr w:rsidR="00BA4175" w:rsidRPr="00BA4175" w:rsidTr="00BA4175">
        <w:trPr>
          <w:trHeight w:val="264"/>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BA4175" w:rsidRPr="00BA4175" w:rsidRDefault="00BA4175" w:rsidP="00BA4175">
            <w:pPr>
              <w:rPr>
                <w:sz w:val="24"/>
                <w:szCs w:val="24"/>
              </w:rPr>
            </w:pPr>
            <w:r w:rsidRPr="00BA4175">
              <w:rPr>
                <w:sz w:val="24"/>
                <w:szCs w:val="24"/>
              </w:rPr>
              <w:t>Постоянные расходы:</w:t>
            </w:r>
          </w:p>
        </w:tc>
      </w:tr>
      <w:tr w:rsidR="00BA4175" w:rsidRPr="00BA4175" w:rsidTr="00BA4175">
        <w:trPr>
          <w:trHeight w:val="423"/>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Производственные накладные расходы</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24000</w:t>
            </w:r>
          </w:p>
        </w:tc>
      </w:tr>
      <w:tr w:rsidR="00BA4175" w:rsidRPr="00BA4175" w:rsidTr="00BA4175">
        <w:trPr>
          <w:trHeight w:val="415"/>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Коммерческие и управленческие расходы</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0</w:t>
            </w:r>
          </w:p>
        </w:tc>
      </w:tr>
      <w:tr w:rsidR="00BA4175" w:rsidRPr="00BA4175" w:rsidTr="00BA4175">
        <w:trPr>
          <w:trHeight w:val="407"/>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Итого постоянных расходов</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24000</w:t>
            </w:r>
          </w:p>
        </w:tc>
      </w:tr>
      <w:tr w:rsidR="00BA4175" w:rsidRPr="00BA4175" w:rsidTr="00BA4175">
        <w:trPr>
          <w:trHeight w:val="264"/>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Прибыль от продаж</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302400</w:t>
            </w:r>
          </w:p>
        </w:tc>
      </w:tr>
      <w:tr w:rsidR="00BA4175" w:rsidRPr="00BA4175" w:rsidTr="00BA4175">
        <w:trPr>
          <w:trHeight w:val="261"/>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Расходы на выплату процентов</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0</w:t>
            </w:r>
          </w:p>
        </w:tc>
      </w:tr>
      <w:tr w:rsidR="00BA4175" w:rsidRPr="00BA4175" w:rsidTr="00BA4175">
        <w:trPr>
          <w:trHeight w:val="528"/>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Прибыль до налогообложения</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302400</w:t>
            </w:r>
          </w:p>
        </w:tc>
      </w:tr>
      <w:tr w:rsidR="00BA4175" w:rsidRPr="00BA4175" w:rsidTr="00BA4175">
        <w:trPr>
          <w:trHeight w:val="264"/>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Налог на прибыль</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60480</w:t>
            </w:r>
          </w:p>
        </w:tc>
      </w:tr>
      <w:tr w:rsidR="00BA4175" w:rsidRPr="00BA4175" w:rsidTr="00BA4175">
        <w:trPr>
          <w:trHeight w:val="264"/>
        </w:trPr>
        <w:tc>
          <w:tcPr>
            <w:tcW w:w="7632" w:type="dxa"/>
            <w:tcBorders>
              <w:top w:val="nil"/>
              <w:left w:val="single" w:sz="8" w:space="0" w:color="auto"/>
              <w:bottom w:val="single" w:sz="4"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Чистая прибыль</w:t>
            </w:r>
          </w:p>
        </w:tc>
        <w:tc>
          <w:tcPr>
            <w:tcW w:w="1028" w:type="dxa"/>
            <w:tcBorders>
              <w:top w:val="single" w:sz="4" w:space="0" w:color="auto"/>
              <w:left w:val="nil"/>
              <w:bottom w:val="single" w:sz="4"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241920</w:t>
            </w:r>
          </w:p>
        </w:tc>
      </w:tr>
      <w:tr w:rsidR="00BA4175" w:rsidRPr="00BA4175" w:rsidTr="00BA4175">
        <w:trPr>
          <w:trHeight w:val="540"/>
        </w:trPr>
        <w:tc>
          <w:tcPr>
            <w:tcW w:w="7632" w:type="dxa"/>
            <w:tcBorders>
              <w:top w:val="nil"/>
              <w:left w:val="single" w:sz="8" w:space="0" w:color="auto"/>
              <w:bottom w:val="single" w:sz="8" w:space="0" w:color="auto"/>
              <w:right w:val="single" w:sz="4" w:space="0" w:color="auto"/>
            </w:tcBorders>
            <w:shd w:val="clear" w:color="auto" w:fill="auto"/>
            <w:noWrap/>
            <w:vAlign w:val="bottom"/>
            <w:hideMark/>
          </w:tcPr>
          <w:p w:rsidR="00BA4175" w:rsidRPr="00BA4175" w:rsidRDefault="00BA4175" w:rsidP="00BA4175">
            <w:pPr>
              <w:jc w:val="both"/>
              <w:rPr>
                <w:sz w:val="24"/>
                <w:szCs w:val="24"/>
              </w:rPr>
            </w:pPr>
            <w:r w:rsidRPr="00BA4175">
              <w:rPr>
                <w:sz w:val="24"/>
                <w:szCs w:val="24"/>
              </w:rPr>
              <w:t>Ставка налогообложения прибыли</w:t>
            </w:r>
          </w:p>
        </w:tc>
        <w:tc>
          <w:tcPr>
            <w:tcW w:w="1028" w:type="dxa"/>
            <w:tcBorders>
              <w:top w:val="single" w:sz="4" w:space="0" w:color="auto"/>
              <w:left w:val="nil"/>
              <w:bottom w:val="single" w:sz="8" w:space="0" w:color="auto"/>
              <w:right w:val="single" w:sz="8" w:space="0" w:color="000000"/>
            </w:tcBorders>
            <w:shd w:val="clear" w:color="auto" w:fill="auto"/>
            <w:noWrap/>
            <w:vAlign w:val="bottom"/>
            <w:hideMark/>
          </w:tcPr>
          <w:p w:rsidR="00BA4175" w:rsidRPr="00BA4175" w:rsidRDefault="00BA4175" w:rsidP="00BA4175">
            <w:pPr>
              <w:jc w:val="center"/>
              <w:rPr>
                <w:sz w:val="24"/>
                <w:szCs w:val="24"/>
              </w:rPr>
            </w:pPr>
            <w:r w:rsidRPr="00BA4175">
              <w:rPr>
                <w:sz w:val="24"/>
                <w:szCs w:val="24"/>
              </w:rPr>
              <w:t>20</w:t>
            </w:r>
          </w:p>
        </w:tc>
      </w:tr>
    </w:tbl>
    <w:p w:rsidR="00BA4175" w:rsidRPr="00BA4175" w:rsidRDefault="00BA4175" w:rsidP="006E0B43">
      <w:pPr>
        <w:spacing w:line="360" w:lineRule="auto"/>
        <w:ind w:firstLine="851"/>
        <w:jc w:val="both"/>
        <w:rPr>
          <w:sz w:val="24"/>
          <w:szCs w:val="24"/>
        </w:rPr>
      </w:pPr>
    </w:p>
    <w:p w:rsidR="005B0B65" w:rsidRPr="00833407" w:rsidRDefault="005B0B65" w:rsidP="005B0B65">
      <w:pPr>
        <w:spacing w:line="360" w:lineRule="auto"/>
        <w:ind w:firstLine="851"/>
        <w:jc w:val="both"/>
        <w:rPr>
          <w:i/>
          <w:sz w:val="28"/>
          <w:szCs w:val="28"/>
        </w:rPr>
      </w:pPr>
      <w:r w:rsidRPr="00833407">
        <w:rPr>
          <w:i/>
          <w:sz w:val="28"/>
          <w:szCs w:val="28"/>
        </w:rPr>
        <w:t xml:space="preserve">Этап </w:t>
      </w:r>
      <w:r w:rsidRPr="00833407">
        <w:rPr>
          <w:i/>
          <w:sz w:val="28"/>
          <w:szCs w:val="28"/>
          <w:lang w:val="en-US"/>
        </w:rPr>
        <w:t>XII</w:t>
      </w:r>
      <w:r w:rsidRPr="00833407">
        <w:rPr>
          <w:i/>
          <w:sz w:val="28"/>
          <w:szCs w:val="28"/>
        </w:rPr>
        <w:t>. Построе</w:t>
      </w:r>
      <w:r w:rsidR="006E0B43">
        <w:rPr>
          <w:i/>
          <w:sz w:val="28"/>
          <w:szCs w:val="28"/>
        </w:rPr>
        <w:t>ние прогнозного баланса (таб. 12</w:t>
      </w:r>
      <w:r w:rsidRPr="00833407">
        <w:rPr>
          <w:i/>
          <w:sz w:val="28"/>
          <w:szCs w:val="28"/>
        </w:rPr>
        <w:t>)</w:t>
      </w:r>
    </w:p>
    <w:p w:rsidR="005B0B65" w:rsidRDefault="005B0B65" w:rsidP="006E0B43">
      <w:pPr>
        <w:spacing w:line="360" w:lineRule="auto"/>
        <w:ind w:firstLine="851"/>
        <w:jc w:val="both"/>
        <w:rPr>
          <w:sz w:val="28"/>
          <w:szCs w:val="28"/>
        </w:rPr>
      </w:pPr>
      <w:r w:rsidRPr="006D20A2">
        <w:rPr>
          <w:sz w:val="28"/>
          <w:szCs w:val="28"/>
        </w:rPr>
        <w:t>Прогнозный баланс – это форма финансовой отчетности, которая содержит информацию о финансовом состоянии предприят</w:t>
      </w:r>
      <w:r w:rsidR="006E0B43">
        <w:rPr>
          <w:sz w:val="28"/>
          <w:szCs w:val="28"/>
        </w:rPr>
        <w:t xml:space="preserve">ия на конец прогнозного периода. </w:t>
      </w:r>
      <w:r w:rsidRPr="006D20A2">
        <w:rPr>
          <w:sz w:val="28"/>
          <w:szCs w:val="28"/>
        </w:rPr>
        <w:t>В процессе построения прогнозного баланса формируются остатки по основным балансовым статьям: денежные средства, дебиторская задолженность, запасы, внеоборотные активы, кредиторская задолженность, долгосрочные пассивы и пр. Фактически остатки по основным статьям баланса формируются в процессе составления предыдущих бюджетов и на последнем этапе автоматически переносятся в форму баланса.</w:t>
      </w:r>
      <w:r w:rsidR="00833407">
        <w:rPr>
          <w:sz w:val="28"/>
          <w:szCs w:val="28"/>
        </w:rPr>
        <w:t xml:space="preserve"> </w:t>
      </w:r>
      <w:r w:rsidRPr="006D20A2">
        <w:rPr>
          <w:sz w:val="28"/>
          <w:szCs w:val="28"/>
        </w:rPr>
        <w:t>После построения прогнозного баланса для написания заключения следует рассчитать ключевые коэффициенты финансового анализа и сравнить их прогнозные значения со значениями на начало прогнозного периода.</w:t>
      </w:r>
    </w:p>
    <w:p w:rsidR="00324D58" w:rsidRDefault="00324D58" w:rsidP="006E0B43">
      <w:pPr>
        <w:spacing w:line="360" w:lineRule="auto"/>
        <w:ind w:firstLine="851"/>
        <w:jc w:val="both"/>
        <w:rPr>
          <w:sz w:val="28"/>
          <w:szCs w:val="28"/>
        </w:rPr>
      </w:pPr>
      <w:r>
        <w:rPr>
          <w:sz w:val="28"/>
          <w:szCs w:val="28"/>
        </w:rPr>
        <w:t xml:space="preserve">                                                                                                           Таблица12</w:t>
      </w:r>
    </w:p>
    <w:tbl>
      <w:tblPr>
        <w:tblW w:w="8660" w:type="dxa"/>
        <w:tblInd w:w="93" w:type="dxa"/>
        <w:tblLook w:val="04A0" w:firstRow="1" w:lastRow="0" w:firstColumn="1" w:lastColumn="0" w:noHBand="0" w:noVBand="1"/>
      </w:tblPr>
      <w:tblGrid>
        <w:gridCol w:w="7569"/>
        <w:gridCol w:w="1091"/>
      </w:tblGrid>
      <w:tr w:rsidR="00324D58" w:rsidRPr="00324D58" w:rsidTr="00324D58">
        <w:trPr>
          <w:trHeight w:val="360"/>
        </w:trPr>
        <w:tc>
          <w:tcPr>
            <w:tcW w:w="8660" w:type="dxa"/>
            <w:gridSpan w:val="2"/>
            <w:tcBorders>
              <w:top w:val="nil"/>
              <w:left w:val="nil"/>
              <w:bottom w:val="nil"/>
              <w:right w:val="nil"/>
            </w:tcBorders>
            <w:shd w:val="clear" w:color="auto" w:fill="auto"/>
            <w:noWrap/>
            <w:vAlign w:val="bottom"/>
            <w:hideMark/>
          </w:tcPr>
          <w:p w:rsidR="00324D58" w:rsidRPr="00324D58" w:rsidRDefault="00324D58" w:rsidP="00324D58">
            <w:pPr>
              <w:jc w:val="center"/>
              <w:rPr>
                <w:bCs/>
                <w:sz w:val="28"/>
                <w:szCs w:val="28"/>
              </w:rPr>
            </w:pPr>
            <w:r w:rsidRPr="00324D58">
              <w:rPr>
                <w:bCs/>
                <w:sz w:val="28"/>
                <w:szCs w:val="28"/>
              </w:rPr>
              <w:t>Прогнозный баланс</w:t>
            </w:r>
          </w:p>
        </w:tc>
      </w:tr>
      <w:tr w:rsidR="00324D58" w:rsidRPr="00324D58" w:rsidTr="00324D58">
        <w:trPr>
          <w:trHeight w:val="312"/>
        </w:trPr>
        <w:tc>
          <w:tcPr>
            <w:tcW w:w="866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24D58" w:rsidRPr="00324D58" w:rsidRDefault="00324D58" w:rsidP="00324D58">
            <w:pPr>
              <w:rPr>
                <w:bCs/>
                <w:i/>
                <w:sz w:val="24"/>
                <w:szCs w:val="24"/>
              </w:rPr>
            </w:pPr>
            <w:r w:rsidRPr="00324D58">
              <w:rPr>
                <w:bCs/>
                <w:i/>
                <w:sz w:val="24"/>
                <w:szCs w:val="24"/>
              </w:rPr>
              <w:t>Активы</w:t>
            </w:r>
          </w:p>
        </w:tc>
      </w:tr>
      <w:tr w:rsidR="00324D58" w:rsidRPr="00324D58" w:rsidTr="00324D58">
        <w:trPr>
          <w:trHeight w:val="264"/>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324D58" w:rsidRPr="00324D58" w:rsidRDefault="00324D58" w:rsidP="00324D58">
            <w:pPr>
              <w:rPr>
                <w:bCs/>
                <w:sz w:val="24"/>
                <w:szCs w:val="24"/>
              </w:rPr>
            </w:pPr>
            <w:r w:rsidRPr="00324D58">
              <w:rPr>
                <w:bCs/>
                <w:sz w:val="24"/>
                <w:szCs w:val="24"/>
              </w:rPr>
              <w:t>Оборотные средства:</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Денежные средства</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293358</w:t>
            </w:r>
          </w:p>
        </w:tc>
      </w:tr>
      <w:tr w:rsidR="00324D58" w:rsidRPr="00324D58" w:rsidTr="00324D58">
        <w:trPr>
          <w:trHeight w:val="238"/>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Дебиторская задолженность</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36000</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Материальные запасы</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320</w:t>
            </w:r>
          </w:p>
        </w:tc>
      </w:tr>
      <w:tr w:rsidR="00324D58" w:rsidRPr="00324D58" w:rsidTr="00324D58">
        <w:trPr>
          <w:trHeight w:val="232"/>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Запасы готовой продукции</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4400</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i/>
                <w:sz w:val="24"/>
                <w:szCs w:val="24"/>
              </w:rPr>
            </w:pPr>
            <w:r w:rsidRPr="00324D58">
              <w:rPr>
                <w:i/>
                <w:sz w:val="24"/>
                <w:szCs w:val="24"/>
              </w:rPr>
              <w:t>Итого оборотных средств</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334078</w:t>
            </w:r>
          </w:p>
        </w:tc>
      </w:tr>
      <w:tr w:rsidR="00324D58" w:rsidRPr="00324D58" w:rsidTr="00324D58">
        <w:trPr>
          <w:trHeight w:val="264"/>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324D58" w:rsidRPr="00324D58" w:rsidRDefault="00324D58" w:rsidP="00324D58">
            <w:pPr>
              <w:rPr>
                <w:bCs/>
                <w:sz w:val="24"/>
                <w:szCs w:val="24"/>
              </w:rPr>
            </w:pPr>
            <w:r w:rsidRPr="00324D58">
              <w:rPr>
                <w:bCs/>
                <w:sz w:val="24"/>
                <w:szCs w:val="24"/>
              </w:rPr>
              <w:t>Основные средства:</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Земля</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50000</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Здания и оборудование</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200000</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Накопленный износ</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73000</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i/>
                <w:sz w:val="24"/>
                <w:szCs w:val="24"/>
              </w:rPr>
            </w:pPr>
            <w:r w:rsidRPr="00324D58">
              <w:rPr>
                <w:i/>
                <w:sz w:val="24"/>
                <w:szCs w:val="24"/>
              </w:rPr>
              <w:t>Итого основных средств</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177000</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i/>
                <w:sz w:val="24"/>
                <w:szCs w:val="24"/>
              </w:rPr>
            </w:pPr>
            <w:r w:rsidRPr="00324D58">
              <w:rPr>
                <w:i/>
                <w:sz w:val="24"/>
                <w:szCs w:val="24"/>
              </w:rPr>
              <w:t>Итого активов</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i/>
                <w:sz w:val="24"/>
                <w:szCs w:val="24"/>
              </w:rPr>
            </w:pPr>
            <w:r w:rsidRPr="00324D58">
              <w:rPr>
                <w:i/>
                <w:sz w:val="24"/>
                <w:szCs w:val="24"/>
              </w:rPr>
              <w:t>511078</w:t>
            </w:r>
          </w:p>
        </w:tc>
      </w:tr>
      <w:tr w:rsidR="00324D58" w:rsidRPr="00324D58" w:rsidTr="00324D58">
        <w:trPr>
          <w:trHeight w:val="312"/>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324D58" w:rsidRPr="00324D58" w:rsidRDefault="00324D58" w:rsidP="00324D58">
            <w:pPr>
              <w:rPr>
                <w:bCs/>
                <w:i/>
                <w:sz w:val="24"/>
                <w:szCs w:val="24"/>
              </w:rPr>
            </w:pPr>
            <w:r w:rsidRPr="00324D58">
              <w:rPr>
                <w:bCs/>
                <w:i/>
                <w:sz w:val="24"/>
                <w:szCs w:val="24"/>
              </w:rPr>
              <w:t xml:space="preserve">Пассивы </w:t>
            </w:r>
          </w:p>
        </w:tc>
      </w:tr>
      <w:tr w:rsidR="00324D58" w:rsidRPr="00324D58" w:rsidTr="00324D58">
        <w:trPr>
          <w:trHeight w:val="264"/>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324D58" w:rsidRPr="00324D58" w:rsidRDefault="00324D58" w:rsidP="00324D58">
            <w:pPr>
              <w:rPr>
                <w:bCs/>
                <w:sz w:val="24"/>
                <w:szCs w:val="24"/>
              </w:rPr>
            </w:pPr>
            <w:r w:rsidRPr="00324D58">
              <w:rPr>
                <w:bCs/>
                <w:sz w:val="24"/>
                <w:szCs w:val="24"/>
              </w:rPr>
              <w:t>Краткосрочные и долгосрочные обязательства:</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Счета к оплате</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1636</w:t>
            </w:r>
          </w:p>
        </w:tc>
      </w:tr>
      <w:tr w:rsidR="00324D58" w:rsidRPr="00324D58" w:rsidTr="00324D58">
        <w:trPr>
          <w:trHeight w:val="177"/>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Налог, подлежащий оплате</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60480</w:t>
            </w:r>
          </w:p>
        </w:tc>
      </w:tr>
      <w:tr w:rsidR="00324D58" w:rsidRPr="00324D58" w:rsidTr="00324D58">
        <w:trPr>
          <w:trHeight w:val="309"/>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i/>
                <w:sz w:val="24"/>
                <w:szCs w:val="24"/>
              </w:rPr>
            </w:pPr>
            <w:r w:rsidRPr="00324D58">
              <w:rPr>
                <w:i/>
                <w:sz w:val="24"/>
                <w:szCs w:val="24"/>
              </w:rPr>
              <w:t>Итого краткосрочных и долгосрочных обязательств</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62116</w:t>
            </w:r>
          </w:p>
        </w:tc>
      </w:tr>
      <w:tr w:rsidR="00324D58" w:rsidRPr="00324D58" w:rsidTr="00324D58">
        <w:trPr>
          <w:trHeight w:val="264"/>
        </w:trPr>
        <w:tc>
          <w:tcPr>
            <w:tcW w:w="86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324D58" w:rsidRPr="00324D58" w:rsidRDefault="00324D58" w:rsidP="00324D58">
            <w:pPr>
              <w:rPr>
                <w:bCs/>
                <w:sz w:val="24"/>
                <w:szCs w:val="24"/>
              </w:rPr>
            </w:pPr>
            <w:r w:rsidRPr="00324D58">
              <w:rPr>
                <w:bCs/>
                <w:sz w:val="24"/>
                <w:szCs w:val="24"/>
              </w:rPr>
              <w:t>Собственный капитал:</w:t>
            </w:r>
          </w:p>
        </w:tc>
      </w:tr>
      <w:tr w:rsidR="00324D58" w:rsidRPr="00324D58" w:rsidTr="00324D58">
        <w:trPr>
          <w:trHeight w:val="264"/>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Обыкновенные акции</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170000</w:t>
            </w:r>
          </w:p>
        </w:tc>
      </w:tr>
      <w:tr w:rsidR="00324D58" w:rsidRPr="00324D58" w:rsidTr="00324D58">
        <w:trPr>
          <w:trHeight w:val="266"/>
        </w:trPr>
        <w:tc>
          <w:tcPr>
            <w:tcW w:w="7569" w:type="dxa"/>
            <w:tcBorders>
              <w:top w:val="nil"/>
              <w:left w:val="single" w:sz="8" w:space="0" w:color="auto"/>
              <w:bottom w:val="single" w:sz="4" w:space="0" w:color="auto"/>
              <w:right w:val="single" w:sz="4" w:space="0" w:color="auto"/>
            </w:tcBorders>
            <w:shd w:val="clear" w:color="auto" w:fill="auto"/>
            <w:noWrap/>
            <w:vAlign w:val="bottom"/>
            <w:hideMark/>
          </w:tcPr>
          <w:p w:rsidR="00324D58" w:rsidRPr="00324D58" w:rsidRDefault="00324D58" w:rsidP="00324D58">
            <w:pPr>
              <w:jc w:val="both"/>
              <w:rPr>
                <w:sz w:val="24"/>
                <w:szCs w:val="24"/>
              </w:rPr>
            </w:pPr>
            <w:r w:rsidRPr="00324D58">
              <w:rPr>
                <w:sz w:val="24"/>
                <w:szCs w:val="24"/>
              </w:rPr>
              <w:t>Нераспределенная прибыль</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278962</w:t>
            </w:r>
          </w:p>
        </w:tc>
      </w:tr>
      <w:tr w:rsidR="00324D58" w:rsidRPr="00324D58" w:rsidTr="00324D58">
        <w:trPr>
          <w:trHeight w:val="269"/>
        </w:trPr>
        <w:tc>
          <w:tcPr>
            <w:tcW w:w="7569" w:type="dxa"/>
            <w:tcBorders>
              <w:top w:val="nil"/>
              <w:left w:val="single" w:sz="8" w:space="0" w:color="auto"/>
              <w:bottom w:val="nil"/>
              <w:right w:val="single" w:sz="4" w:space="0" w:color="auto"/>
            </w:tcBorders>
            <w:shd w:val="clear" w:color="auto" w:fill="auto"/>
            <w:noWrap/>
            <w:vAlign w:val="bottom"/>
            <w:hideMark/>
          </w:tcPr>
          <w:p w:rsidR="00324D58" w:rsidRPr="00324D58" w:rsidRDefault="00324D58" w:rsidP="00324D58">
            <w:pPr>
              <w:jc w:val="both"/>
              <w:rPr>
                <w:i/>
                <w:sz w:val="24"/>
                <w:szCs w:val="24"/>
              </w:rPr>
            </w:pPr>
            <w:r w:rsidRPr="00324D58">
              <w:rPr>
                <w:i/>
                <w:sz w:val="24"/>
                <w:szCs w:val="24"/>
              </w:rPr>
              <w:t>Итого собственного капитала</w:t>
            </w:r>
          </w:p>
        </w:tc>
        <w:tc>
          <w:tcPr>
            <w:tcW w:w="1091" w:type="dxa"/>
            <w:tcBorders>
              <w:top w:val="single" w:sz="4" w:space="0" w:color="auto"/>
              <w:left w:val="nil"/>
              <w:bottom w:val="single" w:sz="4" w:space="0" w:color="auto"/>
              <w:right w:val="single" w:sz="8" w:space="0" w:color="000000"/>
            </w:tcBorders>
            <w:shd w:val="clear" w:color="auto" w:fill="auto"/>
            <w:noWrap/>
            <w:vAlign w:val="bottom"/>
            <w:hideMark/>
          </w:tcPr>
          <w:p w:rsidR="00324D58" w:rsidRPr="00324D58" w:rsidRDefault="00324D58" w:rsidP="00324D58">
            <w:pPr>
              <w:jc w:val="center"/>
              <w:rPr>
                <w:sz w:val="24"/>
                <w:szCs w:val="24"/>
              </w:rPr>
            </w:pPr>
            <w:r w:rsidRPr="00324D58">
              <w:rPr>
                <w:sz w:val="24"/>
                <w:szCs w:val="24"/>
              </w:rPr>
              <w:t>448962</w:t>
            </w:r>
          </w:p>
        </w:tc>
      </w:tr>
      <w:tr w:rsidR="00324D58" w:rsidRPr="00324D58" w:rsidTr="00324D58">
        <w:trPr>
          <w:trHeight w:val="260"/>
        </w:trPr>
        <w:tc>
          <w:tcPr>
            <w:tcW w:w="7569"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324D58" w:rsidRPr="00324D58" w:rsidRDefault="00324D58" w:rsidP="00324D58">
            <w:pPr>
              <w:jc w:val="both"/>
              <w:rPr>
                <w:i/>
                <w:sz w:val="24"/>
                <w:szCs w:val="24"/>
              </w:rPr>
            </w:pPr>
            <w:r w:rsidRPr="00324D58">
              <w:rPr>
                <w:i/>
                <w:sz w:val="24"/>
                <w:szCs w:val="24"/>
              </w:rPr>
              <w:t>Итого обязательств и собственного капитала</w:t>
            </w:r>
          </w:p>
        </w:tc>
        <w:tc>
          <w:tcPr>
            <w:tcW w:w="1091" w:type="dxa"/>
            <w:tcBorders>
              <w:top w:val="single" w:sz="4" w:space="0" w:color="auto"/>
              <w:left w:val="nil"/>
              <w:bottom w:val="single" w:sz="8" w:space="0" w:color="auto"/>
              <w:right w:val="single" w:sz="8" w:space="0" w:color="000000"/>
            </w:tcBorders>
            <w:shd w:val="clear" w:color="auto" w:fill="auto"/>
            <w:noWrap/>
            <w:vAlign w:val="bottom"/>
            <w:hideMark/>
          </w:tcPr>
          <w:p w:rsidR="00324D58" w:rsidRPr="00324D58" w:rsidRDefault="00324D58" w:rsidP="00324D58">
            <w:pPr>
              <w:jc w:val="center"/>
              <w:rPr>
                <w:i/>
                <w:sz w:val="24"/>
                <w:szCs w:val="24"/>
              </w:rPr>
            </w:pPr>
            <w:r w:rsidRPr="00324D58">
              <w:rPr>
                <w:i/>
                <w:sz w:val="24"/>
                <w:szCs w:val="24"/>
              </w:rPr>
              <w:t>511078</w:t>
            </w:r>
          </w:p>
        </w:tc>
      </w:tr>
    </w:tbl>
    <w:p w:rsidR="00324D58" w:rsidRPr="00324D58" w:rsidRDefault="00324D58" w:rsidP="006E0B43">
      <w:pPr>
        <w:spacing w:line="360" w:lineRule="auto"/>
        <w:ind w:firstLine="851"/>
        <w:jc w:val="both"/>
        <w:rPr>
          <w:sz w:val="24"/>
          <w:szCs w:val="24"/>
        </w:rPr>
      </w:pPr>
    </w:p>
    <w:p w:rsidR="00885426" w:rsidRPr="00324D58" w:rsidRDefault="00885426" w:rsidP="00885426">
      <w:pPr>
        <w:spacing w:line="360" w:lineRule="auto"/>
        <w:jc w:val="both"/>
        <w:rPr>
          <w:sz w:val="24"/>
          <w:szCs w:val="24"/>
        </w:rPr>
      </w:pPr>
    </w:p>
    <w:p w:rsidR="00FF567F" w:rsidRPr="00FF567F" w:rsidRDefault="00FF567F" w:rsidP="00FF567F">
      <w:pPr>
        <w:spacing w:line="360" w:lineRule="auto"/>
        <w:ind w:firstLine="851"/>
        <w:jc w:val="both"/>
        <w:rPr>
          <w:sz w:val="28"/>
          <w:szCs w:val="28"/>
        </w:rPr>
      </w:pPr>
      <w:r>
        <w:rPr>
          <w:sz w:val="28"/>
          <w:szCs w:val="28"/>
        </w:rPr>
        <w:t xml:space="preserve">Приведем прогнозные показатели всех описанных выше этапов с учетом увеличения прогнозной цены реализации единицы изделия на 66,67% и стоимости прямых затрат труда в час на 20% ,уменьшения цены единицы товара на 50%. </w:t>
      </w:r>
    </w:p>
    <w:p w:rsidR="005B0B65" w:rsidRDefault="006802CB" w:rsidP="006802CB">
      <w:pPr>
        <w:spacing w:line="360" w:lineRule="auto"/>
        <w:jc w:val="both"/>
        <w:rPr>
          <w:sz w:val="28"/>
          <w:szCs w:val="28"/>
        </w:rPr>
      </w:pPr>
      <w:r>
        <w:rPr>
          <w:sz w:val="28"/>
          <w:szCs w:val="28"/>
        </w:rPr>
        <w:t xml:space="preserve">            </w:t>
      </w:r>
      <w:r w:rsidR="005B0B65" w:rsidRPr="004173AB">
        <w:rPr>
          <w:sz w:val="28"/>
          <w:szCs w:val="28"/>
        </w:rPr>
        <w:t>Статья «Денежные средства на конец прогнозного периода» по итогам каждого квартала составл</w:t>
      </w:r>
      <w:r w:rsidR="000F36E4">
        <w:rPr>
          <w:sz w:val="28"/>
          <w:szCs w:val="28"/>
        </w:rPr>
        <w:t>яет</w:t>
      </w:r>
      <w:r w:rsidR="00854BF6">
        <w:rPr>
          <w:sz w:val="28"/>
          <w:szCs w:val="28"/>
        </w:rPr>
        <w:t xml:space="preserve"> </w:t>
      </w:r>
      <w:r w:rsidR="00ED0A0A">
        <w:rPr>
          <w:sz w:val="28"/>
          <w:szCs w:val="28"/>
        </w:rPr>
        <w:t>в среднем 7860 руб</w:t>
      </w:r>
      <w:r w:rsidR="005B0B65" w:rsidRPr="004173AB">
        <w:rPr>
          <w:sz w:val="28"/>
          <w:szCs w:val="28"/>
        </w:rPr>
        <w:t>.</w:t>
      </w:r>
    </w:p>
    <w:p w:rsidR="005B0B65" w:rsidRDefault="005B0B65" w:rsidP="005B0B65">
      <w:pPr>
        <w:spacing w:line="360" w:lineRule="auto"/>
        <w:ind w:firstLine="851"/>
        <w:jc w:val="both"/>
        <w:rPr>
          <w:sz w:val="28"/>
          <w:szCs w:val="28"/>
        </w:rPr>
      </w:pPr>
      <w:r>
        <w:rPr>
          <w:sz w:val="28"/>
          <w:szCs w:val="28"/>
        </w:rPr>
        <w:t>Для достижения необходимого результата были произведены следующие изменения статей бюджетов:</w:t>
      </w:r>
    </w:p>
    <w:p w:rsidR="00343942" w:rsidRDefault="00B32EAB" w:rsidP="005B0B65">
      <w:pPr>
        <w:spacing w:line="360" w:lineRule="auto"/>
        <w:ind w:firstLine="851"/>
        <w:jc w:val="both"/>
        <w:rPr>
          <w:sz w:val="28"/>
          <w:szCs w:val="28"/>
        </w:rPr>
      </w:pPr>
      <w:r>
        <w:rPr>
          <w:sz w:val="28"/>
          <w:szCs w:val="28"/>
        </w:rPr>
        <w:t>1.</w:t>
      </w:r>
      <w:r w:rsidR="0019491C">
        <w:rPr>
          <w:sz w:val="28"/>
          <w:szCs w:val="28"/>
        </w:rPr>
        <w:t xml:space="preserve"> </w:t>
      </w:r>
      <w:r>
        <w:rPr>
          <w:sz w:val="28"/>
          <w:szCs w:val="28"/>
        </w:rPr>
        <w:t>П</w:t>
      </w:r>
      <w:r w:rsidR="00343942">
        <w:rPr>
          <w:sz w:val="28"/>
          <w:szCs w:val="28"/>
        </w:rPr>
        <w:t>ри</w:t>
      </w:r>
      <w:r w:rsidR="00BF08B6">
        <w:rPr>
          <w:sz w:val="28"/>
          <w:szCs w:val="28"/>
        </w:rPr>
        <w:t xml:space="preserve"> неизменном объеме реализации была увеличена</w:t>
      </w:r>
      <w:r w:rsidR="00343942">
        <w:rPr>
          <w:sz w:val="28"/>
          <w:szCs w:val="28"/>
        </w:rPr>
        <w:t xml:space="preserve"> </w:t>
      </w:r>
      <w:r w:rsidR="00BF08B6">
        <w:rPr>
          <w:sz w:val="28"/>
          <w:szCs w:val="28"/>
        </w:rPr>
        <w:t>прогнозная цена</w:t>
      </w:r>
      <w:r w:rsidR="00343942">
        <w:rPr>
          <w:sz w:val="28"/>
          <w:szCs w:val="28"/>
        </w:rPr>
        <w:t xml:space="preserve"> реализации единицы изделия </w:t>
      </w:r>
      <w:r w:rsidR="0019491C">
        <w:rPr>
          <w:sz w:val="28"/>
          <w:szCs w:val="28"/>
        </w:rPr>
        <w:t>на 66,67%,</w:t>
      </w:r>
      <w:r>
        <w:rPr>
          <w:sz w:val="28"/>
          <w:szCs w:val="28"/>
        </w:rPr>
        <w:t xml:space="preserve"> </w:t>
      </w:r>
      <w:r w:rsidR="0019491C">
        <w:rPr>
          <w:sz w:val="28"/>
          <w:szCs w:val="28"/>
        </w:rPr>
        <w:t>привело к увеличению объема реализации в ден.ед. на 66,67%</w:t>
      </w:r>
      <w:r w:rsidR="00FB31EB">
        <w:rPr>
          <w:sz w:val="28"/>
          <w:szCs w:val="28"/>
        </w:rPr>
        <w:t xml:space="preserve"> </w:t>
      </w:r>
      <w:r w:rsidR="00E93789">
        <w:rPr>
          <w:sz w:val="28"/>
          <w:szCs w:val="28"/>
        </w:rPr>
        <w:t>(В Бюджете реализации было увеличено прогнозное значение</w:t>
      </w:r>
      <w:r w:rsidR="00D047E9">
        <w:rPr>
          <w:sz w:val="28"/>
          <w:szCs w:val="28"/>
        </w:rPr>
        <w:t xml:space="preserve"> объема реализации в ден.ед.,з</w:t>
      </w:r>
      <w:r w:rsidR="00FB31EB">
        <w:rPr>
          <w:sz w:val="28"/>
          <w:szCs w:val="28"/>
        </w:rPr>
        <w:t>начение составило 120000 руб.</w:t>
      </w:r>
      <w:r>
        <w:rPr>
          <w:sz w:val="28"/>
          <w:szCs w:val="28"/>
        </w:rPr>
        <w:t>по квартально</w:t>
      </w:r>
      <w:r w:rsidR="00E93789">
        <w:rPr>
          <w:sz w:val="28"/>
          <w:szCs w:val="28"/>
        </w:rPr>
        <w:t>)</w:t>
      </w:r>
      <w:r w:rsidR="00AC6131">
        <w:rPr>
          <w:sz w:val="28"/>
          <w:szCs w:val="28"/>
        </w:rPr>
        <w:t>,</w:t>
      </w:r>
      <w:r>
        <w:rPr>
          <w:sz w:val="28"/>
          <w:szCs w:val="28"/>
        </w:rPr>
        <w:t xml:space="preserve"> поступления от покупателей на 66,67% и соответственно денежные средства в наличии</w:t>
      </w:r>
      <w:r w:rsidR="00C92A67">
        <w:rPr>
          <w:sz w:val="28"/>
          <w:szCs w:val="28"/>
        </w:rPr>
        <w:t xml:space="preserve"> на 62,01%</w:t>
      </w:r>
      <w:r w:rsidR="00983E4C">
        <w:rPr>
          <w:sz w:val="28"/>
          <w:szCs w:val="28"/>
        </w:rPr>
        <w:t xml:space="preserve"> </w:t>
      </w:r>
      <w:r w:rsidR="00C92A67">
        <w:rPr>
          <w:sz w:val="28"/>
          <w:szCs w:val="28"/>
        </w:rPr>
        <w:t>(Бюджет денежных средств).</w:t>
      </w:r>
    </w:p>
    <w:p w:rsidR="001819FF" w:rsidRDefault="00B32EAB" w:rsidP="00FA73BD">
      <w:pPr>
        <w:spacing w:line="360" w:lineRule="auto"/>
        <w:ind w:firstLine="851"/>
        <w:jc w:val="both"/>
        <w:rPr>
          <w:sz w:val="28"/>
          <w:szCs w:val="28"/>
        </w:rPr>
      </w:pPr>
      <w:r>
        <w:rPr>
          <w:sz w:val="28"/>
          <w:szCs w:val="28"/>
        </w:rPr>
        <w:t>2.</w:t>
      </w:r>
      <w:r w:rsidR="00FA73BD">
        <w:rPr>
          <w:sz w:val="28"/>
          <w:szCs w:val="28"/>
        </w:rPr>
        <w:t xml:space="preserve">Понижение цены единицы товара на 50% в данном случае ведет к </w:t>
      </w:r>
      <w:r w:rsidR="00CE4587">
        <w:rPr>
          <w:sz w:val="28"/>
          <w:szCs w:val="28"/>
        </w:rPr>
        <w:t>понижению цены единицы готовой продукции на 9,3%</w:t>
      </w:r>
      <w:r w:rsidR="001819FF">
        <w:rPr>
          <w:sz w:val="28"/>
          <w:szCs w:val="28"/>
        </w:rPr>
        <w:t xml:space="preserve"> и соответственно запасов готовой продукции на 9,3%, уменьшению стоимости закупок на 50%</w:t>
      </w:r>
      <w:r w:rsidR="00B86A85">
        <w:rPr>
          <w:sz w:val="28"/>
          <w:szCs w:val="28"/>
        </w:rPr>
        <w:t>.</w:t>
      </w:r>
    </w:p>
    <w:p w:rsidR="00EF3150" w:rsidRDefault="001819FF" w:rsidP="00EF3150">
      <w:pPr>
        <w:spacing w:line="360" w:lineRule="auto"/>
        <w:ind w:firstLine="851"/>
        <w:jc w:val="both"/>
        <w:rPr>
          <w:sz w:val="28"/>
          <w:szCs w:val="28"/>
        </w:rPr>
      </w:pPr>
      <w:r>
        <w:rPr>
          <w:sz w:val="28"/>
          <w:szCs w:val="28"/>
        </w:rPr>
        <w:t>3.</w:t>
      </w:r>
      <w:r w:rsidR="00FA73BD">
        <w:rPr>
          <w:sz w:val="28"/>
          <w:szCs w:val="28"/>
        </w:rPr>
        <w:t xml:space="preserve"> </w:t>
      </w:r>
      <w:r>
        <w:rPr>
          <w:sz w:val="28"/>
          <w:szCs w:val="28"/>
        </w:rPr>
        <w:t>У</w:t>
      </w:r>
      <w:r w:rsidR="00FA73BD">
        <w:rPr>
          <w:sz w:val="28"/>
          <w:szCs w:val="28"/>
        </w:rPr>
        <w:t xml:space="preserve">величение стоимости прямых затрат труда в час на 20% привело к </w:t>
      </w:r>
      <w:r>
        <w:rPr>
          <w:sz w:val="28"/>
          <w:szCs w:val="28"/>
        </w:rPr>
        <w:t>увеличению</w:t>
      </w:r>
      <w:r w:rsidR="00FA73BD">
        <w:rPr>
          <w:sz w:val="28"/>
          <w:szCs w:val="28"/>
        </w:rPr>
        <w:t xml:space="preserve"> расходов</w:t>
      </w:r>
      <w:r w:rsidR="00854BF6">
        <w:rPr>
          <w:sz w:val="28"/>
          <w:szCs w:val="28"/>
        </w:rPr>
        <w:t xml:space="preserve"> на о</w:t>
      </w:r>
      <w:r w:rsidR="00BC5A07">
        <w:rPr>
          <w:sz w:val="28"/>
          <w:szCs w:val="28"/>
        </w:rPr>
        <w:t xml:space="preserve">плату </w:t>
      </w:r>
      <w:r w:rsidR="00854BF6">
        <w:rPr>
          <w:sz w:val="28"/>
          <w:szCs w:val="28"/>
        </w:rPr>
        <w:t>т</w:t>
      </w:r>
      <w:r w:rsidR="00F66482">
        <w:rPr>
          <w:sz w:val="28"/>
          <w:szCs w:val="28"/>
        </w:rPr>
        <w:t>руда производственных рабочих на 20%.</w:t>
      </w:r>
    </w:p>
    <w:p w:rsidR="00BC047C" w:rsidRDefault="00BC047C" w:rsidP="00EF3150">
      <w:pPr>
        <w:spacing w:line="360" w:lineRule="auto"/>
        <w:ind w:firstLine="851"/>
        <w:jc w:val="both"/>
        <w:rPr>
          <w:sz w:val="28"/>
          <w:szCs w:val="28"/>
        </w:rPr>
      </w:pPr>
    </w:p>
    <w:p w:rsidR="005B0B65" w:rsidRPr="00EF3150" w:rsidRDefault="005B0B65" w:rsidP="00BC047C">
      <w:pPr>
        <w:spacing w:line="360" w:lineRule="auto"/>
        <w:jc w:val="both"/>
        <w:rPr>
          <w:sz w:val="32"/>
          <w:szCs w:val="32"/>
        </w:rPr>
      </w:pPr>
      <w:r w:rsidRPr="00EF3150">
        <w:rPr>
          <w:sz w:val="32"/>
          <w:szCs w:val="32"/>
        </w:rPr>
        <w:t>Расчет показателей финансового состояния предприятия</w:t>
      </w:r>
    </w:p>
    <w:p w:rsidR="00E00C9D" w:rsidRDefault="005B0B65" w:rsidP="00E00C9D">
      <w:pPr>
        <w:spacing w:line="360" w:lineRule="auto"/>
        <w:ind w:firstLine="851"/>
        <w:jc w:val="both"/>
        <w:rPr>
          <w:b/>
          <w:sz w:val="28"/>
          <w:szCs w:val="28"/>
        </w:rPr>
      </w:pPr>
      <w:r>
        <w:rPr>
          <w:sz w:val="28"/>
          <w:szCs w:val="28"/>
        </w:rPr>
        <w:t>Рассчитаем показатели финансового состояни</w:t>
      </w:r>
      <w:r w:rsidR="00EF3150">
        <w:rPr>
          <w:sz w:val="28"/>
          <w:szCs w:val="28"/>
        </w:rPr>
        <w:t>я предприятия на начало периода</w:t>
      </w:r>
      <w:r w:rsidR="00E00C9D">
        <w:rPr>
          <w:sz w:val="28"/>
          <w:szCs w:val="28"/>
        </w:rPr>
        <w:t xml:space="preserve"> и  </w:t>
      </w:r>
      <w:r w:rsidR="00E00C9D" w:rsidRPr="00E00C9D">
        <w:rPr>
          <w:sz w:val="28"/>
          <w:szCs w:val="28"/>
        </w:rPr>
        <w:t>с учетом данных, приведенных в задании</w:t>
      </w:r>
      <w:r w:rsidR="00E00C9D">
        <w:rPr>
          <w:sz w:val="28"/>
          <w:szCs w:val="28"/>
        </w:rPr>
        <w:t>.</w:t>
      </w:r>
    </w:p>
    <w:p w:rsidR="005B0B65" w:rsidRDefault="00DF5CC9" w:rsidP="00DF5CC9">
      <w:pPr>
        <w:spacing w:line="360" w:lineRule="auto"/>
        <w:ind w:firstLine="708"/>
        <w:jc w:val="both"/>
        <w:rPr>
          <w:sz w:val="28"/>
          <w:szCs w:val="28"/>
        </w:rPr>
      </w:pPr>
      <w:r>
        <w:rPr>
          <w:sz w:val="28"/>
          <w:szCs w:val="28"/>
        </w:rPr>
        <w:t xml:space="preserve"> </w:t>
      </w:r>
      <w:r w:rsidR="005B0B65">
        <w:rPr>
          <w:sz w:val="28"/>
          <w:szCs w:val="28"/>
        </w:rPr>
        <w:t>Финансовое состояние характеризуем следующими коэффициентами:</w:t>
      </w:r>
    </w:p>
    <w:p w:rsidR="005B0B65" w:rsidRPr="00DF5CC9" w:rsidRDefault="005B0B65" w:rsidP="005B0B65">
      <w:pPr>
        <w:numPr>
          <w:ilvl w:val="0"/>
          <w:numId w:val="6"/>
        </w:numPr>
        <w:spacing w:line="360" w:lineRule="auto"/>
        <w:jc w:val="both"/>
        <w:rPr>
          <w:i/>
          <w:sz w:val="28"/>
          <w:szCs w:val="28"/>
        </w:rPr>
      </w:pPr>
      <w:r w:rsidRPr="00DF5CC9">
        <w:rPr>
          <w:i/>
          <w:sz w:val="28"/>
          <w:szCs w:val="28"/>
        </w:rPr>
        <w:t>Коэффициенты ликвидности:</w:t>
      </w:r>
    </w:p>
    <w:p w:rsidR="005B0B65" w:rsidRPr="00F8616F" w:rsidRDefault="005B0B65" w:rsidP="005B0B65">
      <w:pPr>
        <w:pStyle w:val="content"/>
        <w:spacing w:before="0" w:beforeAutospacing="0" w:after="0" w:afterAutospacing="0" w:line="360" w:lineRule="auto"/>
        <w:ind w:firstLine="851"/>
        <w:jc w:val="both"/>
        <w:rPr>
          <w:sz w:val="28"/>
          <w:szCs w:val="28"/>
        </w:rPr>
      </w:pPr>
      <w:r w:rsidRPr="00F8616F">
        <w:rPr>
          <w:rStyle w:val="af5"/>
          <w:b w:val="0"/>
          <w:i/>
          <w:sz w:val="28"/>
          <w:szCs w:val="28"/>
        </w:rPr>
        <w:t>Коэффициент ликвидности</w:t>
      </w:r>
      <w:r w:rsidRPr="00F8616F">
        <w:rPr>
          <w:sz w:val="28"/>
          <w:szCs w:val="28"/>
        </w:rPr>
        <w:t xml:space="preserve"> - показатель способности компании вовремя выполнять свои краткосрочные финансовые обязательства.</w:t>
      </w:r>
    </w:p>
    <w:p w:rsidR="005B0B65" w:rsidRPr="00F8616F" w:rsidRDefault="005B0B65" w:rsidP="004D52B6">
      <w:pPr>
        <w:pStyle w:val="content"/>
        <w:spacing w:before="0" w:beforeAutospacing="0" w:after="0" w:afterAutospacing="0" w:line="360" w:lineRule="auto"/>
        <w:ind w:firstLine="851"/>
        <w:jc w:val="both"/>
        <w:rPr>
          <w:sz w:val="28"/>
          <w:szCs w:val="28"/>
        </w:rPr>
      </w:pPr>
      <w:bookmarkStart w:id="0" w:name="x3"/>
      <w:bookmarkEnd w:id="0"/>
      <w:r w:rsidRPr="00F8616F">
        <w:rPr>
          <w:rStyle w:val="af5"/>
          <w:b w:val="0"/>
          <w:i/>
          <w:sz w:val="28"/>
          <w:szCs w:val="28"/>
        </w:rPr>
        <w:t>Коэффициент текущей ликвидности</w:t>
      </w:r>
      <w:r>
        <w:rPr>
          <w:rStyle w:val="af5"/>
          <w:b w:val="0"/>
          <w:sz w:val="28"/>
          <w:szCs w:val="28"/>
        </w:rPr>
        <w:t xml:space="preserve"> </w:t>
      </w:r>
      <w:r>
        <w:rPr>
          <w:sz w:val="28"/>
          <w:szCs w:val="28"/>
        </w:rPr>
        <w:t>– д</w:t>
      </w:r>
      <w:r w:rsidRPr="00F8616F">
        <w:rPr>
          <w:sz w:val="28"/>
          <w:szCs w:val="28"/>
        </w:rPr>
        <w:t>ает общую оценку ликвидности активов, показывая, сколько рублей текущих активов предприятия приходится на од</w:t>
      </w:r>
      <w:r w:rsidR="00DF5CC9">
        <w:rPr>
          <w:sz w:val="28"/>
          <w:szCs w:val="28"/>
        </w:rPr>
        <w:t xml:space="preserve">ин рубль текущих обязательств. </w:t>
      </w:r>
      <w:r w:rsidRPr="00F8616F">
        <w:rPr>
          <w:rStyle w:val="af5"/>
          <w:b w:val="0"/>
          <w:sz w:val="28"/>
          <w:szCs w:val="28"/>
        </w:rPr>
        <w:t>Логика исчисления</w:t>
      </w:r>
      <w:r w:rsidRPr="00F8616F">
        <w:rPr>
          <w:sz w:val="28"/>
          <w:szCs w:val="28"/>
        </w:rPr>
        <w:t xml:space="preserve"> данного показателя заключается в том, что предприятие погашает краткосрочные обязательства в основном за счет текущих активов</w:t>
      </w:r>
      <w:r>
        <w:rPr>
          <w:sz w:val="28"/>
          <w:szCs w:val="28"/>
        </w:rPr>
        <w:t xml:space="preserve">. </w:t>
      </w:r>
      <w:r>
        <w:rPr>
          <w:sz w:val="28"/>
          <w:szCs w:val="28"/>
          <w:lang w:val="en-US"/>
        </w:rPr>
        <w:t>C</w:t>
      </w:r>
      <w:r w:rsidRPr="00F8616F">
        <w:rPr>
          <w:sz w:val="28"/>
          <w:szCs w:val="28"/>
        </w:rPr>
        <w:t xml:space="preserve">ледовательно, если текущие </w:t>
      </w:r>
      <w:r>
        <w:rPr>
          <w:sz w:val="28"/>
          <w:szCs w:val="28"/>
        </w:rPr>
        <w:t>активы превышают по величине те</w:t>
      </w:r>
      <w:r w:rsidRPr="00F8616F">
        <w:rPr>
          <w:sz w:val="28"/>
          <w:szCs w:val="28"/>
        </w:rPr>
        <w:t>кущие обязательства, предприятие может рассматриваться как успешно функционирующе</w:t>
      </w:r>
      <w:r>
        <w:rPr>
          <w:sz w:val="28"/>
          <w:szCs w:val="28"/>
        </w:rPr>
        <w:t>е</w:t>
      </w:r>
      <w:r w:rsidRPr="00F8616F">
        <w:rPr>
          <w:sz w:val="28"/>
          <w:szCs w:val="28"/>
        </w:rPr>
        <w:t>.</w:t>
      </w:r>
      <w:r w:rsidR="00DF5CC9">
        <w:rPr>
          <w:sz w:val="28"/>
          <w:szCs w:val="28"/>
        </w:rPr>
        <w:t xml:space="preserve"> </w:t>
      </w:r>
      <w:r w:rsidRPr="00F8616F">
        <w:rPr>
          <w:sz w:val="28"/>
          <w:szCs w:val="28"/>
        </w:rPr>
        <w:t>Размер превышения задается коэффициентом текущей ликвидности. Значение показателя может варьировать по отраслям и видам деятельности, а его разумный рост в динамике обычно рассматривается как благоприятная тенденция. В западной учетно-аналитической практике приводится критическое нижне</w:t>
      </w:r>
      <w:r w:rsidR="0016087F">
        <w:rPr>
          <w:sz w:val="28"/>
          <w:szCs w:val="28"/>
        </w:rPr>
        <w:t>е значение показателя— 2(</w:t>
      </w:r>
      <w:r w:rsidRPr="00F8616F">
        <w:rPr>
          <w:sz w:val="28"/>
          <w:szCs w:val="28"/>
        </w:rPr>
        <w:t>это лишь ориентировочное значение, указывающее на порядок показателя, но не на его точное нормативное значение</w:t>
      </w:r>
      <w:r w:rsidR="0016087F">
        <w:rPr>
          <w:sz w:val="28"/>
          <w:szCs w:val="28"/>
        </w:rPr>
        <w:t>)</w:t>
      </w:r>
      <w:r w:rsidRPr="00F8616F">
        <w:rPr>
          <w:sz w:val="28"/>
          <w:szCs w:val="28"/>
        </w:rPr>
        <w:t xml:space="preserve">. </w:t>
      </w:r>
    </w:p>
    <w:p w:rsidR="00FE185C" w:rsidRDefault="00FE185C" w:rsidP="00FE185C">
      <w:pPr>
        <w:pStyle w:val="content"/>
        <w:spacing w:before="0" w:beforeAutospacing="0" w:after="0" w:afterAutospacing="0" w:line="360" w:lineRule="auto"/>
        <w:ind w:firstLine="851"/>
        <w:rPr>
          <w:noProof/>
          <w:sz w:val="28"/>
          <w:szCs w:val="28"/>
        </w:rPr>
      </w:pPr>
      <w:r>
        <w:rPr>
          <w:noProof/>
          <w:sz w:val="28"/>
          <w:szCs w:val="28"/>
          <w:lang w:val="de-DE"/>
        </w:rPr>
        <w:t>CR</w:t>
      </w:r>
      <w:r w:rsidRPr="00FE185C">
        <w:rPr>
          <w:noProof/>
          <w:sz w:val="28"/>
          <w:szCs w:val="28"/>
        </w:rPr>
        <w:t>=</w:t>
      </w:r>
      <w:r>
        <w:rPr>
          <w:noProof/>
          <w:sz w:val="28"/>
          <w:szCs w:val="28"/>
        </w:rPr>
        <w:t>Оборотные активы/Краткосрочные обязательства</w:t>
      </w:r>
      <w:r w:rsidR="00DF5CC9">
        <w:rPr>
          <w:noProof/>
          <w:sz w:val="28"/>
          <w:szCs w:val="28"/>
        </w:rPr>
        <w:t xml:space="preserve">  </w:t>
      </w:r>
    </w:p>
    <w:p w:rsidR="00FE185C" w:rsidRPr="00FE185C" w:rsidRDefault="00FE185C" w:rsidP="00FE185C">
      <w:pPr>
        <w:pStyle w:val="content"/>
        <w:spacing w:before="0" w:beforeAutospacing="0" w:after="0" w:afterAutospacing="0" w:line="360" w:lineRule="auto"/>
        <w:ind w:firstLine="851"/>
        <w:rPr>
          <w:noProof/>
          <w:sz w:val="28"/>
          <w:szCs w:val="28"/>
        </w:rPr>
      </w:pPr>
      <w:r>
        <w:rPr>
          <w:noProof/>
          <w:sz w:val="28"/>
          <w:szCs w:val="28"/>
          <w:lang w:val="en-US"/>
        </w:rPr>
        <w:t>CR</w:t>
      </w:r>
      <w:r>
        <w:rPr>
          <w:noProof/>
          <w:sz w:val="28"/>
          <w:szCs w:val="28"/>
          <w:vertAlign w:val="subscript"/>
        </w:rPr>
        <w:t xml:space="preserve">н  </w:t>
      </w:r>
      <w:r>
        <w:rPr>
          <w:noProof/>
          <w:sz w:val="28"/>
          <w:szCs w:val="28"/>
        </w:rPr>
        <w:t>=23742/6700=3,54</w:t>
      </w:r>
    </w:p>
    <w:p w:rsidR="005B0B65" w:rsidRPr="00F8616F" w:rsidRDefault="00FE185C" w:rsidP="00FE185C">
      <w:pPr>
        <w:pStyle w:val="content"/>
        <w:spacing w:before="0" w:beforeAutospacing="0" w:after="0" w:afterAutospacing="0" w:line="360" w:lineRule="auto"/>
        <w:ind w:firstLine="851"/>
        <w:rPr>
          <w:sz w:val="28"/>
          <w:szCs w:val="28"/>
        </w:rPr>
      </w:pPr>
      <w:r>
        <w:rPr>
          <w:noProof/>
          <w:sz w:val="28"/>
          <w:szCs w:val="28"/>
          <w:lang w:val="en-US"/>
        </w:rPr>
        <w:t>CR</w:t>
      </w:r>
      <w:r>
        <w:rPr>
          <w:noProof/>
          <w:sz w:val="28"/>
          <w:szCs w:val="28"/>
          <w:vertAlign w:val="subscript"/>
        </w:rPr>
        <w:t>К</w:t>
      </w:r>
      <w:r w:rsidR="00DF5CC9">
        <w:rPr>
          <w:noProof/>
          <w:sz w:val="28"/>
          <w:szCs w:val="28"/>
        </w:rPr>
        <w:t xml:space="preserve">  </w:t>
      </w:r>
      <w:r>
        <w:rPr>
          <w:noProof/>
          <w:sz w:val="28"/>
          <w:szCs w:val="28"/>
        </w:rPr>
        <w:t>=</w:t>
      </w:r>
      <w:r w:rsidR="00DF5CC9">
        <w:rPr>
          <w:noProof/>
          <w:sz w:val="28"/>
          <w:szCs w:val="28"/>
        </w:rPr>
        <w:t xml:space="preserve"> </w:t>
      </w:r>
      <w:r>
        <w:rPr>
          <w:noProof/>
          <w:sz w:val="28"/>
          <w:szCs w:val="28"/>
        </w:rPr>
        <w:t>334078/62116=5,38</w:t>
      </w:r>
      <w:r w:rsidR="00DF5CC9">
        <w:rPr>
          <w:noProof/>
          <w:sz w:val="28"/>
          <w:szCs w:val="28"/>
        </w:rPr>
        <w:t xml:space="preserve">                                          </w:t>
      </w:r>
      <w:r>
        <w:rPr>
          <w:noProof/>
          <w:sz w:val="28"/>
          <w:szCs w:val="28"/>
        </w:rPr>
        <w:t xml:space="preserve">                      </w:t>
      </w:r>
    </w:p>
    <w:p w:rsidR="005B0B65" w:rsidRDefault="004D52B6" w:rsidP="00B31A90">
      <w:pPr>
        <w:pStyle w:val="content"/>
        <w:spacing w:before="0" w:beforeAutospacing="0" w:after="0" w:afterAutospacing="0" w:line="360" w:lineRule="auto"/>
        <w:ind w:firstLine="708"/>
        <w:jc w:val="both"/>
        <w:rPr>
          <w:sz w:val="28"/>
          <w:szCs w:val="28"/>
        </w:rPr>
      </w:pPr>
      <w:bookmarkStart w:id="1" w:name="x4"/>
      <w:bookmarkEnd w:id="1"/>
      <w:r>
        <w:rPr>
          <w:rStyle w:val="af5"/>
          <w:b w:val="0"/>
          <w:i/>
          <w:sz w:val="28"/>
          <w:szCs w:val="28"/>
        </w:rPr>
        <w:t xml:space="preserve"> </w:t>
      </w:r>
      <w:r w:rsidR="005B0B65" w:rsidRPr="00F8616F">
        <w:rPr>
          <w:rStyle w:val="af5"/>
          <w:b w:val="0"/>
          <w:i/>
          <w:sz w:val="28"/>
          <w:szCs w:val="28"/>
        </w:rPr>
        <w:t>Коэффициент быст</w:t>
      </w:r>
      <w:r w:rsidR="00B31A90">
        <w:rPr>
          <w:rStyle w:val="af5"/>
          <w:b w:val="0"/>
          <w:i/>
          <w:sz w:val="28"/>
          <w:szCs w:val="28"/>
        </w:rPr>
        <w:t>рой (промежуточной) ликвидности-</w:t>
      </w:r>
      <w:r w:rsidR="00B31A90">
        <w:rPr>
          <w:sz w:val="28"/>
          <w:szCs w:val="28"/>
        </w:rPr>
        <w:t>п</w:t>
      </w:r>
      <w:r w:rsidR="005B0B65" w:rsidRPr="00F8616F">
        <w:rPr>
          <w:sz w:val="28"/>
          <w:szCs w:val="28"/>
        </w:rPr>
        <w:t>оказатель аналогичен к</w:t>
      </w:r>
      <w:r w:rsidR="00B31A90">
        <w:rPr>
          <w:sz w:val="28"/>
          <w:szCs w:val="28"/>
        </w:rPr>
        <w:t>оэффициенту текущей ликвидности,</w:t>
      </w:r>
      <w:r w:rsidR="005B0B65" w:rsidRPr="00F8616F">
        <w:rPr>
          <w:sz w:val="28"/>
          <w:szCs w:val="28"/>
        </w:rPr>
        <w:t xml:space="preserve"> однако исчисляется по более узкому кругу текущих активов, когда из расчета исключена наименее ликвидная их ча</w:t>
      </w:r>
      <w:r w:rsidR="00B31A90">
        <w:rPr>
          <w:sz w:val="28"/>
          <w:szCs w:val="28"/>
        </w:rPr>
        <w:t>сть — производственные запасы(значительно меньшая ликвидность</w:t>
      </w:r>
      <w:r w:rsidR="005B0B65" w:rsidRPr="00F8616F">
        <w:rPr>
          <w:sz w:val="28"/>
          <w:szCs w:val="28"/>
        </w:rPr>
        <w:t xml:space="preserve"> запас</w:t>
      </w:r>
      <w:r w:rsidR="00B31A90">
        <w:rPr>
          <w:sz w:val="28"/>
          <w:szCs w:val="28"/>
        </w:rPr>
        <w:t>ов и денежных средств,</w:t>
      </w:r>
      <w:r w:rsidR="005B0B65" w:rsidRPr="00F8616F">
        <w:rPr>
          <w:sz w:val="28"/>
          <w:szCs w:val="28"/>
        </w:rPr>
        <w:t xml:space="preserve"> которые можно выручить в случае вынужденной реал</w:t>
      </w:r>
      <w:r w:rsidR="00B31A90">
        <w:rPr>
          <w:sz w:val="28"/>
          <w:szCs w:val="28"/>
        </w:rPr>
        <w:t>изации производственных запасов и</w:t>
      </w:r>
      <w:r w:rsidR="005B0B65" w:rsidRPr="00F8616F">
        <w:rPr>
          <w:sz w:val="28"/>
          <w:szCs w:val="28"/>
        </w:rPr>
        <w:t xml:space="preserve"> могут быть существенно ниже затрат по их приобретению</w:t>
      </w:r>
      <w:r w:rsidR="00B31A90">
        <w:rPr>
          <w:sz w:val="28"/>
          <w:szCs w:val="28"/>
        </w:rPr>
        <w:t>)</w:t>
      </w:r>
      <w:r w:rsidR="005B0B65" w:rsidRPr="00F8616F">
        <w:rPr>
          <w:sz w:val="28"/>
          <w:szCs w:val="28"/>
        </w:rPr>
        <w:t>. В частности, в условиях рыночной экономики типичной явл</w:t>
      </w:r>
      <w:r w:rsidR="005B0B65">
        <w:rPr>
          <w:sz w:val="28"/>
          <w:szCs w:val="28"/>
        </w:rPr>
        <w:t>яется ситуация, когда при ликви</w:t>
      </w:r>
      <w:r w:rsidR="005B0B65" w:rsidRPr="00F8616F">
        <w:rPr>
          <w:sz w:val="28"/>
          <w:szCs w:val="28"/>
        </w:rPr>
        <w:t>дации предприятия выручают 40% и менее от учетной стоимости запасов. В западной литературе приводится ориентировочное нижнее значение п</w:t>
      </w:r>
      <w:r w:rsidR="00B31A90">
        <w:rPr>
          <w:sz w:val="28"/>
          <w:szCs w:val="28"/>
        </w:rPr>
        <w:t>оказателя — 1</w:t>
      </w:r>
      <w:r w:rsidR="005B0B65" w:rsidRPr="00F8616F">
        <w:rPr>
          <w:sz w:val="28"/>
          <w:szCs w:val="28"/>
        </w:rPr>
        <w:t>.</w:t>
      </w:r>
    </w:p>
    <w:p w:rsidR="000025B9" w:rsidRPr="000025B9" w:rsidRDefault="000025B9" w:rsidP="00B31A90">
      <w:pPr>
        <w:pStyle w:val="content"/>
        <w:spacing w:before="0" w:beforeAutospacing="0" w:after="0" w:afterAutospacing="0" w:line="360" w:lineRule="auto"/>
        <w:ind w:firstLine="708"/>
        <w:jc w:val="both"/>
        <w:rPr>
          <w:sz w:val="28"/>
          <w:szCs w:val="28"/>
        </w:rPr>
      </w:pPr>
      <w:r>
        <w:rPr>
          <w:sz w:val="28"/>
          <w:szCs w:val="28"/>
          <w:lang w:val="en-US"/>
        </w:rPr>
        <w:t>QR</w:t>
      </w:r>
      <w:r>
        <w:rPr>
          <w:sz w:val="28"/>
          <w:szCs w:val="28"/>
        </w:rPr>
        <w:t>=(Оборотные активы-Товарные запасы)/Краткосрочные обязательства</w:t>
      </w:r>
    </w:p>
    <w:p w:rsidR="000025B9" w:rsidRPr="000025B9" w:rsidRDefault="000025B9" w:rsidP="00B31A90">
      <w:pPr>
        <w:pStyle w:val="content"/>
        <w:spacing w:before="0" w:beforeAutospacing="0" w:after="0" w:afterAutospacing="0" w:line="360" w:lineRule="auto"/>
        <w:ind w:firstLine="708"/>
        <w:jc w:val="both"/>
        <w:rPr>
          <w:sz w:val="28"/>
          <w:szCs w:val="28"/>
        </w:rPr>
      </w:pPr>
      <w:r>
        <w:rPr>
          <w:sz w:val="28"/>
          <w:szCs w:val="28"/>
          <w:lang w:val="en-US"/>
        </w:rPr>
        <w:t>QR</w:t>
      </w:r>
      <w:r>
        <w:rPr>
          <w:sz w:val="28"/>
          <w:szCs w:val="28"/>
          <w:vertAlign w:val="subscript"/>
        </w:rPr>
        <w:t>н</w:t>
      </w:r>
      <w:r>
        <w:rPr>
          <w:sz w:val="28"/>
          <w:szCs w:val="28"/>
        </w:rPr>
        <w:t>=(23742-3268)/6700=3,06</w:t>
      </w:r>
    </w:p>
    <w:p w:rsidR="000025B9" w:rsidRDefault="000025B9" w:rsidP="00B31A90">
      <w:pPr>
        <w:pStyle w:val="content"/>
        <w:spacing w:before="0" w:beforeAutospacing="0" w:after="0" w:afterAutospacing="0" w:line="360" w:lineRule="auto"/>
        <w:ind w:firstLine="708"/>
        <w:jc w:val="both"/>
        <w:rPr>
          <w:sz w:val="28"/>
          <w:szCs w:val="28"/>
        </w:rPr>
      </w:pPr>
      <w:r>
        <w:rPr>
          <w:sz w:val="28"/>
          <w:szCs w:val="28"/>
          <w:lang w:val="en-US"/>
        </w:rPr>
        <w:t>QR</w:t>
      </w:r>
      <w:r>
        <w:rPr>
          <w:sz w:val="28"/>
          <w:szCs w:val="28"/>
          <w:vertAlign w:val="subscript"/>
        </w:rPr>
        <w:t>к</w:t>
      </w:r>
      <w:r>
        <w:rPr>
          <w:sz w:val="28"/>
          <w:szCs w:val="28"/>
        </w:rPr>
        <w:t>=(334078-4400)/62116=5,30</w:t>
      </w:r>
    </w:p>
    <w:p w:rsidR="000025B9" w:rsidRDefault="000025B9" w:rsidP="000025B9">
      <w:pPr>
        <w:pStyle w:val="content"/>
        <w:spacing w:before="0" w:beforeAutospacing="0" w:after="0" w:afterAutospacing="0" w:line="360" w:lineRule="auto"/>
        <w:jc w:val="both"/>
        <w:rPr>
          <w:sz w:val="28"/>
          <w:szCs w:val="28"/>
        </w:rPr>
      </w:pPr>
      <w:r>
        <w:rPr>
          <w:sz w:val="28"/>
          <w:szCs w:val="28"/>
        </w:rPr>
        <w:t>Более точная :</w:t>
      </w:r>
    </w:p>
    <w:p w:rsidR="000025B9" w:rsidRDefault="000025B9" w:rsidP="000025B9">
      <w:pPr>
        <w:pStyle w:val="content"/>
        <w:spacing w:before="0" w:beforeAutospacing="0" w:after="0" w:afterAutospacing="0" w:line="360" w:lineRule="auto"/>
        <w:jc w:val="both"/>
        <w:rPr>
          <w:sz w:val="28"/>
          <w:szCs w:val="28"/>
        </w:rPr>
      </w:pPr>
      <w:r>
        <w:rPr>
          <w:sz w:val="28"/>
          <w:szCs w:val="28"/>
        </w:rPr>
        <w:t xml:space="preserve">         </w:t>
      </w:r>
      <w:r w:rsidRPr="000025B9">
        <w:rPr>
          <w:sz w:val="28"/>
          <w:szCs w:val="28"/>
        </w:rPr>
        <w:t xml:space="preserve"> </w:t>
      </w:r>
      <w:r>
        <w:rPr>
          <w:sz w:val="28"/>
          <w:szCs w:val="28"/>
          <w:lang w:val="en-US"/>
        </w:rPr>
        <w:t>QR</w:t>
      </w:r>
      <w:r>
        <w:rPr>
          <w:sz w:val="28"/>
          <w:szCs w:val="28"/>
        </w:rPr>
        <w:t>=(Денежные средства+Краткосрочные вложения)/Текущие пассивы</w:t>
      </w:r>
    </w:p>
    <w:p w:rsidR="000025B9" w:rsidRDefault="000025B9" w:rsidP="000025B9">
      <w:pPr>
        <w:pStyle w:val="content"/>
        <w:spacing w:before="0" w:beforeAutospacing="0" w:after="0" w:afterAutospacing="0" w:line="360" w:lineRule="auto"/>
        <w:ind w:firstLine="708"/>
        <w:jc w:val="both"/>
        <w:rPr>
          <w:sz w:val="28"/>
          <w:szCs w:val="28"/>
        </w:rPr>
      </w:pPr>
      <w:r>
        <w:rPr>
          <w:sz w:val="28"/>
          <w:szCs w:val="28"/>
          <w:lang w:val="en-US"/>
        </w:rPr>
        <w:t>QR</w:t>
      </w:r>
      <w:r>
        <w:rPr>
          <w:sz w:val="28"/>
          <w:szCs w:val="28"/>
          <w:vertAlign w:val="subscript"/>
        </w:rPr>
        <w:t>н</w:t>
      </w:r>
      <w:r>
        <w:rPr>
          <w:sz w:val="28"/>
          <w:szCs w:val="28"/>
        </w:rPr>
        <w:t>=(5000+0)/6700=0,75</w:t>
      </w:r>
    </w:p>
    <w:p w:rsidR="000025B9" w:rsidRDefault="000025B9" w:rsidP="000025B9">
      <w:pPr>
        <w:pStyle w:val="content"/>
        <w:spacing w:before="0" w:beforeAutospacing="0" w:after="0" w:afterAutospacing="0" w:line="360" w:lineRule="auto"/>
        <w:ind w:firstLine="708"/>
        <w:jc w:val="both"/>
        <w:rPr>
          <w:sz w:val="28"/>
          <w:szCs w:val="28"/>
        </w:rPr>
      </w:pPr>
      <w:r>
        <w:rPr>
          <w:sz w:val="28"/>
          <w:szCs w:val="28"/>
          <w:lang w:val="en-US"/>
        </w:rPr>
        <w:t>QR</w:t>
      </w:r>
      <w:r>
        <w:rPr>
          <w:sz w:val="28"/>
          <w:szCs w:val="28"/>
          <w:vertAlign w:val="subscript"/>
        </w:rPr>
        <w:t>к</w:t>
      </w:r>
      <w:r w:rsidR="005101E8">
        <w:rPr>
          <w:sz w:val="28"/>
          <w:szCs w:val="28"/>
        </w:rPr>
        <w:t>=(293358+0)/62116=4,72</w:t>
      </w:r>
    </w:p>
    <w:p w:rsidR="000025B9" w:rsidRPr="000025B9" w:rsidRDefault="000025B9" w:rsidP="000025B9">
      <w:pPr>
        <w:pStyle w:val="content"/>
        <w:spacing w:before="0" w:beforeAutospacing="0" w:after="0" w:afterAutospacing="0" w:line="360" w:lineRule="auto"/>
        <w:jc w:val="both"/>
        <w:rPr>
          <w:i/>
          <w:sz w:val="28"/>
          <w:szCs w:val="28"/>
        </w:rPr>
      </w:pPr>
    </w:p>
    <w:p w:rsidR="005B0B65" w:rsidRDefault="005B0B65" w:rsidP="00771294">
      <w:pPr>
        <w:pStyle w:val="content"/>
        <w:spacing w:before="0" w:beforeAutospacing="0" w:after="0" w:afterAutospacing="0" w:line="360" w:lineRule="auto"/>
        <w:ind w:firstLine="851"/>
        <w:jc w:val="both"/>
        <w:rPr>
          <w:sz w:val="28"/>
          <w:szCs w:val="28"/>
        </w:rPr>
      </w:pPr>
      <w:bookmarkStart w:id="2" w:name="x5"/>
      <w:bookmarkEnd w:id="2"/>
      <w:r w:rsidRPr="00F8616F">
        <w:rPr>
          <w:rStyle w:val="af5"/>
          <w:b w:val="0"/>
          <w:i/>
          <w:sz w:val="28"/>
          <w:szCs w:val="28"/>
        </w:rPr>
        <w:t>Коэффициент абсолютной ликвидности (платежеспособности)</w:t>
      </w:r>
      <w:r w:rsidRPr="00F8616F">
        <w:rPr>
          <w:i/>
          <w:sz w:val="28"/>
          <w:szCs w:val="28"/>
        </w:rPr>
        <w:t xml:space="preserve"> </w:t>
      </w:r>
      <w:r>
        <w:rPr>
          <w:sz w:val="28"/>
          <w:szCs w:val="28"/>
        </w:rPr>
        <w:t>я</w:t>
      </w:r>
      <w:r w:rsidRPr="00F8616F">
        <w:rPr>
          <w:sz w:val="28"/>
          <w:szCs w:val="28"/>
        </w:rPr>
        <w:t>вляется наиболее жестким критерием ликвидности предприятия</w:t>
      </w:r>
      <w:r>
        <w:rPr>
          <w:sz w:val="28"/>
          <w:szCs w:val="28"/>
        </w:rPr>
        <w:t>. П</w:t>
      </w:r>
      <w:r w:rsidRPr="00F8616F">
        <w:rPr>
          <w:sz w:val="28"/>
          <w:szCs w:val="28"/>
        </w:rPr>
        <w:t>оказывает, какая часть краткосрочных заемных обязательств может быть при необ</w:t>
      </w:r>
      <w:r w:rsidR="00771294">
        <w:rPr>
          <w:sz w:val="28"/>
          <w:szCs w:val="28"/>
        </w:rPr>
        <w:t xml:space="preserve">ходимости погашена немедленно. </w:t>
      </w:r>
      <w:r w:rsidRPr="00F8616F">
        <w:rPr>
          <w:sz w:val="28"/>
          <w:szCs w:val="28"/>
        </w:rPr>
        <w:t xml:space="preserve">Рекомендательная нижняя граница показателя, приводимая в западной </w:t>
      </w:r>
      <w:r>
        <w:rPr>
          <w:sz w:val="28"/>
          <w:szCs w:val="28"/>
        </w:rPr>
        <w:t>литературе –</w:t>
      </w:r>
      <w:r w:rsidRPr="00F8616F">
        <w:rPr>
          <w:sz w:val="28"/>
          <w:szCs w:val="28"/>
        </w:rPr>
        <w:t xml:space="preserve"> 0</w:t>
      </w:r>
      <w:r>
        <w:rPr>
          <w:sz w:val="28"/>
          <w:szCs w:val="28"/>
        </w:rPr>
        <w:t>.</w:t>
      </w:r>
      <w:r w:rsidRPr="00F8616F">
        <w:rPr>
          <w:sz w:val="28"/>
          <w:szCs w:val="28"/>
        </w:rPr>
        <w:t xml:space="preserve">2. </w:t>
      </w:r>
    </w:p>
    <w:p w:rsidR="00EB4E9B" w:rsidRPr="00EB4E9B" w:rsidRDefault="00EB4E9B" w:rsidP="00771294">
      <w:pPr>
        <w:pStyle w:val="content"/>
        <w:spacing w:before="0" w:beforeAutospacing="0" w:after="0" w:afterAutospacing="0" w:line="360" w:lineRule="auto"/>
        <w:ind w:firstLine="851"/>
        <w:jc w:val="both"/>
        <w:rPr>
          <w:sz w:val="28"/>
          <w:szCs w:val="28"/>
        </w:rPr>
      </w:pPr>
      <w:r>
        <w:rPr>
          <w:sz w:val="28"/>
          <w:szCs w:val="28"/>
          <w:lang w:val="en-US"/>
        </w:rPr>
        <w:t>AR</w:t>
      </w:r>
      <w:r>
        <w:rPr>
          <w:sz w:val="28"/>
          <w:szCs w:val="28"/>
        </w:rPr>
        <w:t>=Денежные средства/Текущие пассивы</w:t>
      </w:r>
    </w:p>
    <w:p w:rsidR="00EB4E9B" w:rsidRPr="00EB4E9B" w:rsidRDefault="00EB4E9B" w:rsidP="00771294">
      <w:pPr>
        <w:pStyle w:val="content"/>
        <w:spacing w:before="0" w:beforeAutospacing="0" w:after="0" w:afterAutospacing="0" w:line="360" w:lineRule="auto"/>
        <w:ind w:firstLine="851"/>
        <w:jc w:val="both"/>
        <w:rPr>
          <w:sz w:val="28"/>
          <w:szCs w:val="28"/>
        </w:rPr>
      </w:pPr>
      <w:r>
        <w:rPr>
          <w:sz w:val="28"/>
          <w:szCs w:val="28"/>
          <w:lang w:val="en-US"/>
        </w:rPr>
        <w:t>AR</w:t>
      </w:r>
      <w:r>
        <w:rPr>
          <w:sz w:val="28"/>
          <w:szCs w:val="28"/>
          <w:vertAlign w:val="subscript"/>
        </w:rPr>
        <w:t xml:space="preserve">н </w:t>
      </w:r>
      <w:r>
        <w:rPr>
          <w:sz w:val="28"/>
          <w:szCs w:val="28"/>
        </w:rPr>
        <w:t>=5000/6700=0,75</w:t>
      </w:r>
    </w:p>
    <w:p w:rsidR="00EB4E9B" w:rsidRPr="00EB4E9B" w:rsidRDefault="00EB4E9B" w:rsidP="00771294">
      <w:pPr>
        <w:pStyle w:val="content"/>
        <w:spacing w:before="0" w:beforeAutospacing="0" w:after="0" w:afterAutospacing="0" w:line="360" w:lineRule="auto"/>
        <w:ind w:firstLine="851"/>
        <w:jc w:val="both"/>
        <w:rPr>
          <w:sz w:val="28"/>
          <w:szCs w:val="28"/>
        </w:rPr>
      </w:pPr>
      <w:r>
        <w:rPr>
          <w:sz w:val="28"/>
          <w:szCs w:val="28"/>
          <w:lang w:val="en-US"/>
        </w:rPr>
        <w:t>AR</w:t>
      </w:r>
      <w:r>
        <w:rPr>
          <w:sz w:val="28"/>
          <w:szCs w:val="28"/>
          <w:vertAlign w:val="subscript"/>
        </w:rPr>
        <w:t xml:space="preserve">к </w:t>
      </w:r>
      <w:r>
        <w:rPr>
          <w:sz w:val="28"/>
          <w:szCs w:val="28"/>
        </w:rPr>
        <w:t>=293358/62116=4,75</w:t>
      </w:r>
    </w:p>
    <w:p w:rsidR="005B0B65" w:rsidRPr="00876C88" w:rsidRDefault="005B0B65" w:rsidP="00876C88">
      <w:pPr>
        <w:numPr>
          <w:ilvl w:val="0"/>
          <w:numId w:val="6"/>
        </w:numPr>
        <w:spacing w:line="360" w:lineRule="auto"/>
        <w:jc w:val="both"/>
        <w:rPr>
          <w:i/>
          <w:sz w:val="28"/>
          <w:szCs w:val="28"/>
        </w:rPr>
      </w:pPr>
      <w:r w:rsidRPr="00F5760E">
        <w:rPr>
          <w:i/>
          <w:sz w:val="28"/>
          <w:szCs w:val="28"/>
        </w:rPr>
        <w:t>Коэффициенты деловой активности:</w:t>
      </w:r>
    </w:p>
    <w:p w:rsidR="005B0B65" w:rsidRDefault="005B0B65" w:rsidP="008F492B">
      <w:pPr>
        <w:pStyle w:val="content"/>
        <w:spacing w:before="0" w:beforeAutospacing="0" w:after="0" w:afterAutospacing="0" w:line="360" w:lineRule="auto"/>
        <w:ind w:firstLine="851"/>
        <w:jc w:val="both"/>
        <w:rPr>
          <w:sz w:val="28"/>
        </w:rPr>
      </w:pPr>
      <w:r w:rsidRPr="00C12D8B">
        <w:rPr>
          <w:sz w:val="28"/>
        </w:rPr>
        <w:t>Соотношение между динамикой продукции и динамикой ресурсов (затрат) определяет характер экономического роста. Экономический рост производства может быть достигнут как экстенсивным, так и интенсивным способом. Превышение темпов роста продукции над темпами роста ресурсов или затрат свидетельствует о наличии интенс</w:t>
      </w:r>
      <w:r w:rsidR="008F492B">
        <w:rPr>
          <w:sz w:val="28"/>
        </w:rPr>
        <w:t xml:space="preserve">ивности в экономическом росте. </w:t>
      </w:r>
      <w:r w:rsidRPr="00C12D8B">
        <w:rPr>
          <w:sz w:val="28"/>
        </w:rPr>
        <w:t>Деловая активность предприятия в</w:t>
      </w:r>
      <w:r w:rsidR="00876C88">
        <w:rPr>
          <w:sz w:val="28"/>
        </w:rPr>
        <w:t xml:space="preserve"> финансовом аспекте оценивается прежде всего по </w:t>
      </w:r>
      <w:r w:rsidRPr="00C12D8B">
        <w:rPr>
          <w:sz w:val="28"/>
        </w:rPr>
        <w:t>скорости оборота его средств. Анализ деловой активности заключается в исследовании уровней и динамики разнообразных финансовых коэффициентов оборачиваемости, которые являются относительными показателями финансовых результатов деятельности предприятия. Коэффициенты деловой активности позволяют проанализировать, на сколько эффективно предприятие использует свои средства. Коэффициенты могут выражаться в днях, а также в количестве оборотов того либо иного ресурса предприятия за анализируемый период.</w:t>
      </w:r>
    </w:p>
    <w:p w:rsidR="005B0B65" w:rsidRDefault="005B0B65" w:rsidP="005B0B65">
      <w:pPr>
        <w:pStyle w:val="content"/>
        <w:spacing w:before="0" w:beforeAutospacing="0" w:after="0" w:afterAutospacing="0" w:line="360" w:lineRule="auto"/>
        <w:ind w:firstLine="851"/>
        <w:jc w:val="both"/>
        <w:rPr>
          <w:sz w:val="28"/>
          <w:szCs w:val="28"/>
        </w:rPr>
      </w:pPr>
      <w:bookmarkStart w:id="3" w:name="opr2"/>
      <w:r w:rsidRPr="00493478">
        <w:rPr>
          <w:bCs/>
          <w:i/>
          <w:sz w:val="28"/>
          <w:szCs w:val="28"/>
        </w:rPr>
        <w:t>Коэффициент</w:t>
      </w:r>
      <w:r w:rsidR="00E0798C">
        <w:rPr>
          <w:bCs/>
          <w:i/>
          <w:sz w:val="28"/>
          <w:szCs w:val="28"/>
        </w:rPr>
        <w:t xml:space="preserve"> общей оборачиваемости капитала</w:t>
      </w:r>
      <w:r w:rsidRPr="00493478">
        <w:rPr>
          <w:bCs/>
          <w:i/>
          <w:sz w:val="28"/>
          <w:szCs w:val="28"/>
        </w:rPr>
        <w:t xml:space="preserve"> </w:t>
      </w:r>
      <w:r w:rsidR="00E0798C">
        <w:rPr>
          <w:bCs/>
          <w:i/>
          <w:sz w:val="28"/>
          <w:szCs w:val="28"/>
        </w:rPr>
        <w:t>(</w:t>
      </w:r>
      <w:r w:rsidRPr="00493478">
        <w:rPr>
          <w:bCs/>
          <w:i/>
          <w:sz w:val="28"/>
          <w:szCs w:val="28"/>
        </w:rPr>
        <w:t>оборачиваемости активов</w:t>
      </w:r>
      <w:r w:rsidR="00E0798C">
        <w:rPr>
          <w:bCs/>
          <w:i/>
          <w:sz w:val="28"/>
          <w:szCs w:val="28"/>
        </w:rPr>
        <w:t>) или коэффициент ресурсоотдачи</w:t>
      </w:r>
      <w:r w:rsidRPr="00493478">
        <w:rPr>
          <w:sz w:val="28"/>
          <w:szCs w:val="28"/>
        </w:rPr>
        <w:t xml:space="preserve"> - отношение выручки от реализации продукции ко всему итогу актива баланса - характеризует эффективность использования фирмой всех имеющихся ресурсов, независимо от источников их привлечения, т.е. показывает, сколько раз за период совершается полный цикл производства и обращения, приносящий соответствующий эффект в виде прибыли, или сколько денежных единиц реализованной продукции принесла каждая денежная единица активов.</w:t>
      </w:r>
      <w:bookmarkEnd w:id="3"/>
    </w:p>
    <w:p w:rsidR="00E0798C" w:rsidRDefault="00E0798C" w:rsidP="00E0798C">
      <w:pPr>
        <w:pStyle w:val="content"/>
        <w:spacing w:before="0" w:beforeAutospacing="0" w:after="0" w:afterAutospacing="0" w:line="360" w:lineRule="auto"/>
        <w:jc w:val="both"/>
        <w:rPr>
          <w:sz w:val="28"/>
          <w:szCs w:val="28"/>
        </w:rPr>
      </w:pPr>
      <w:r>
        <w:rPr>
          <w:sz w:val="28"/>
          <w:szCs w:val="28"/>
        </w:rPr>
        <w:t>К</w:t>
      </w:r>
      <w:r>
        <w:rPr>
          <w:sz w:val="28"/>
          <w:szCs w:val="28"/>
          <w:vertAlign w:val="subscript"/>
        </w:rPr>
        <w:t>ресурс</w:t>
      </w:r>
      <w:r>
        <w:rPr>
          <w:sz w:val="28"/>
          <w:szCs w:val="28"/>
        </w:rPr>
        <w:t xml:space="preserve"> =</w:t>
      </w:r>
      <w:r w:rsidRPr="00E0798C">
        <w:rPr>
          <w:sz w:val="28"/>
          <w:szCs w:val="28"/>
        </w:rPr>
        <w:t xml:space="preserve"> </w:t>
      </w:r>
      <w:r>
        <w:rPr>
          <w:sz w:val="28"/>
          <w:szCs w:val="28"/>
        </w:rPr>
        <w:t>Выручка от реализации продукции/Среднегодовую стоимость активов</w:t>
      </w:r>
    </w:p>
    <w:p w:rsidR="00E0798C" w:rsidRPr="00493478" w:rsidRDefault="00E0798C" w:rsidP="00E0798C">
      <w:pPr>
        <w:pStyle w:val="content"/>
        <w:spacing w:before="0" w:beforeAutospacing="0" w:after="0" w:afterAutospacing="0" w:line="360" w:lineRule="auto"/>
        <w:jc w:val="both"/>
        <w:rPr>
          <w:sz w:val="28"/>
          <w:szCs w:val="28"/>
        </w:rPr>
      </w:pPr>
      <w:r>
        <w:rPr>
          <w:sz w:val="28"/>
          <w:szCs w:val="28"/>
        </w:rPr>
        <w:t>К</w:t>
      </w:r>
      <w:r>
        <w:rPr>
          <w:sz w:val="28"/>
          <w:szCs w:val="28"/>
          <w:vertAlign w:val="subscript"/>
        </w:rPr>
        <w:t>ресурс</w:t>
      </w:r>
      <w:r>
        <w:rPr>
          <w:sz w:val="28"/>
          <w:szCs w:val="28"/>
        </w:rPr>
        <w:t xml:space="preserve"> =480000/((511078+213742)/2)=1,32</w:t>
      </w:r>
    </w:p>
    <w:p w:rsidR="005B0B65" w:rsidRPr="00C12D8B" w:rsidRDefault="005B0B65" w:rsidP="005B0B65">
      <w:pPr>
        <w:pStyle w:val="content"/>
        <w:spacing w:before="0" w:beforeAutospacing="0" w:after="0" w:afterAutospacing="0" w:line="360" w:lineRule="auto"/>
        <w:ind w:firstLine="851"/>
        <w:jc w:val="both"/>
        <w:rPr>
          <w:sz w:val="28"/>
        </w:rPr>
      </w:pPr>
      <w:bookmarkStart w:id="4" w:name="c3"/>
      <w:bookmarkEnd w:id="4"/>
      <w:r w:rsidRPr="00C12D8B">
        <w:rPr>
          <w:sz w:val="28"/>
        </w:rPr>
        <w:t xml:space="preserve">Показатель </w:t>
      </w:r>
      <w:r w:rsidRPr="00C12D8B">
        <w:rPr>
          <w:i/>
          <w:sz w:val="28"/>
        </w:rPr>
        <w:t>фондоотдачи</w:t>
      </w:r>
      <w:r w:rsidRPr="00C12D8B">
        <w:rPr>
          <w:sz w:val="28"/>
        </w:rPr>
        <w:t xml:space="preserve"> характеризует количество выручки от реализации, приходящейся на рубль основных фондов.</w:t>
      </w:r>
      <w:r>
        <w:rPr>
          <w:sz w:val="28"/>
        </w:rPr>
        <w:t xml:space="preserve"> </w:t>
      </w:r>
    </w:p>
    <w:p w:rsidR="008F492B" w:rsidRDefault="008F492B" w:rsidP="008F492B">
      <w:pPr>
        <w:pStyle w:val="content"/>
        <w:spacing w:before="0" w:beforeAutospacing="0" w:after="0" w:afterAutospacing="0" w:line="360" w:lineRule="auto"/>
        <w:ind w:firstLine="851"/>
        <w:rPr>
          <w:sz w:val="28"/>
        </w:rPr>
      </w:pPr>
      <w:r>
        <w:rPr>
          <w:noProof/>
          <w:sz w:val="28"/>
        </w:rPr>
        <w:t xml:space="preserve">                      </w:t>
      </w:r>
      <w:r w:rsidR="009131AE">
        <w:rPr>
          <w:noProof/>
          <w:sz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i1025" type="#_x0000_t75" alt="Описание: Фондоотдача. Выручка от реализации." style="width:67.55pt;height:37.6pt;visibility:visible">
            <v:imagedata r:id="rId9" o:title="Фондоотдача"/>
          </v:shape>
        </w:pict>
      </w:r>
      <w:r>
        <w:rPr>
          <w:noProof/>
          <w:sz w:val="28"/>
        </w:rPr>
        <w:t>,</w:t>
      </w:r>
      <w:r>
        <w:rPr>
          <w:sz w:val="28"/>
        </w:rPr>
        <w:t xml:space="preserve">                         </w:t>
      </w:r>
      <w:r w:rsidR="005B0B65" w:rsidRPr="00C12D8B">
        <w:rPr>
          <w:sz w:val="28"/>
        </w:rPr>
        <w:t xml:space="preserve">где </w:t>
      </w:r>
      <w:r>
        <w:rPr>
          <w:sz w:val="28"/>
        </w:rPr>
        <w:t xml:space="preserve"> </w:t>
      </w:r>
      <w:r w:rsidR="005B0B65" w:rsidRPr="00C12D8B">
        <w:rPr>
          <w:i/>
          <w:sz w:val="28"/>
        </w:rPr>
        <w:t>ВР</w:t>
      </w:r>
      <w:r w:rsidR="005B0B65" w:rsidRPr="00C12D8B">
        <w:rPr>
          <w:sz w:val="28"/>
        </w:rPr>
        <w:t xml:space="preserve"> - выручка от реализации, </w:t>
      </w:r>
      <w:r>
        <w:rPr>
          <w:i/>
          <w:sz w:val="28"/>
        </w:rPr>
        <w:t xml:space="preserve"> .                                                                                  О</w:t>
      </w:r>
      <w:r w:rsidR="005B0B65" w:rsidRPr="00C12D8B">
        <w:rPr>
          <w:i/>
          <w:sz w:val="28"/>
        </w:rPr>
        <w:t>С</w:t>
      </w:r>
      <w:r w:rsidR="005B0B65" w:rsidRPr="00C12D8B">
        <w:rPr>
          <w:sz w:val="28"/>
        </w:rPr>
        <w:t xml:space="preserve"> </w:t>
      </w:r>
      <w:r>
        <w:rPr>
          <w:sz w:val="28"/>
        </w:rPr>
        <w:t>–</w:t>
      </w:r>
      <w:r w:rsidR="005B0B65" w:rsidRPr="00C12D8B">
        <w:rPr>
          <w:sz w:val="28"/>
        </w:rPr>
        <w:t xml:space="preserve"> среднегод</w:t>
      </w:r>
      <w:r>
        <w:rPr>
          <w:sz w:val="28"/>
        </w:rPr>
        <w:t xml:space="preserve">овая </w:t>
      </w:r>
      <w:r w:rsidR="005B0B65">
        <w:rPr>
          <w:sz w:val="28"/>
        </w:rPr>
        <w:t xml:space="preserve">стоимость </w:t>
      </w:r>
    </w:p>
    <w:p w:rsidR="005B0B65" w:rsidRDefault="008F492B" w:rsidP="008F492B">
      <w:pPr>
        <w:pStyle w:val="content"/>
        <w:spacing w:before="0" w:beforeAutospacing="0" w:after="0" w:afterAutospacing="0" w:line="360" w:lineRule="auto"/>
        <w:ind w:firstLine="851"/>
        <w:rPr>
          <w:sz w:val="28"/>
        </w:rPr>
      </w:pPr>
      <w:r>
        <w:rPr>
          <w:sz w:val="28"/>
        </w:rPr>
        <w:t xml:space="preserve">                                                                                   основных средств</w:t>
      </w:r>
    </w:p>
    <w:p w:rsidR="00E0798C" w:rsidRPr="00E0798C" w:rsidRDefault="00E0798C" w:rsidP="008F492B">
      <w:pPr>
        <w:pStyle w:val="content"/>
        <w:spacing w:before="0" w:beforeAutospacing="0" w:after="0" w:afterAutospacing="0" w:line="360" w:lineRule="auto"/>
        <w:ind w:firstLine="851"/>
        <w:rPr>
          <w:sz w:val="28"/>
        </w:rPr>
      </w:pPr>
      <w:r>
        <w:rPr>
          <w:sz w:val="28"/>
        </w:rPr>
        <w:t>Ф</w:t>
      </w:r>
      <w:r>
        <w:rPr>
          <w:sz w:val="28"/>
          <w:vertAlign w:val="subscript"/>
        </w:rPr>
        <w:t>отд</w:t>
      </w:r>
      <w:r>
        <w:rPr>
          <w:sz w:val="28"/>
        </w:rPr>
        <w:t xml:space="preserve"> =480000/((190000+177000)/2)=</w:t>
      </w:r>
      <w:r w:rsidR="00D61F17">
        <w:rPr>
          <w:sz w:val="28"/>
        </w:rPr>
        <w:t>2,6</w:t>
      </w:r>
    </w:p>
    <w:p w:rsidR="002A39DD" w:rsidRDefault="002A39DD" w:rsidP="005B0B65">
      <w:pPr>
        <w:pStyle w:val="content"/>
        <w:spacing w:before="0" w:beforeAutospacing="0" w:after="0" w:afterAutospacing="0" w:line="360" w:lineRule="auto"/>
        <w:ind w:firstLine="851"/>
        <w:jc w:val="both"/>
        <w:rPr>
          <w:sz w:val="28"/>
        </w:rPr>
      </w:pPr>
      <w:r>
        <w:rPr>
          <w:sz w:val="28"/>
        </w:rPr>
        <w:t>Величина</w:t>
      </w:r>
      <w:r w:rsidR="005B0B65" w:rsidRPr="00C12D8B">
        <w:rPr>
          <w:sz w:val="28"/>
        </w:rPr>
        <w:t xml:space="preserve"> показа</w:t>
      </w:r>
      <w:r>
        <w:rPr>
          <w:sz w:val="28"/>
        </w:rPr>
        <w:t xml:space="preserve">теля фондоотдачи </w:t>
      </w:r>
      <w:r w:rsidR="005B0B65" w:rsidRPr="00C12D8B">
        <w:rPr>
          <w:sz w:val="28"/>
        </w:rPr>
        <w:t xml:space="preserve">зависит от характера деятельности предприятия. </w:t>
      </w:r>
    </w:p>
    <w:p w:rsidR="005B0B65" w:rsidRPr="00C12D8B" w:rsidRDefault="005B0B65" w:rsidP="005B0B65">
      <w:pPr>
        <w:pStyle w:val="content"/>
        <w:spacing w:before="0" w:beforeAutospacing="0" w:after="0" w:afterAutospacing="0" w:line="360" w:lineRule="auto"/>
        <w:ind w:firstLine="851"/>
        <w:jc w:val="both"/>
        <w:rPr>
          <w:sz w:val="28"/>
        </w:rPr>
      </w:pPr>
      <w:r w:rsidRPr="00C12D8B">
        <w:rPr>
          <w:sz w:val="28"/>
        </w:rPr>
        <w:t xml:space="preserve">Увеличение </w:t>
      </w:r>
      <w:r w:rsidR="003A55AD">
        <w:rPr>
          <w:i/>
          <w:sz w:val="28"/>
        </w:rPr>
        <w:t>О</w:t>
      </w:r>
      <w:r w:rsidRPr="00C12D8B">
        <w:rPr>
          <w:i/>
          <w:sz w:val="28"/>
        </w:rPr>
        <w:t>борачиваемости средств в расчетах</w:t>
      </w:r>
      <w:r w:rsidRPr="00C12D8B">
        <w:rPr>
          <w:sz w:val="28"/>
        </w:rPr>
        <w:t xml:space="preserve"> на предприятии характеризуется как положительная тенденция, когда снижение оборачиваемости может говорить либо о снижении объема продаж, либо о снижении спроса на продукцию, либо же о росте дебиторской задолженности. </w:t>
      </w:r>
    </w:p>
    <w:p w:rsidR="002A39DD" w:rsidRDefault="002A39DD" w:rsidP="002A39DD">
      <w:pPr>
        <w:pStyle w:val="content"/>
        <w:spacing w:before="0" w:beforeAutospacing="0" w:after="0" w:afterAutospacing="0" w:line="360" w:lineRule="auto"/>
        <w:ind w:firstLine="851"/>
        <w:rPr>
          <w:sz w:val="28"/>
        </w:rPr>
      </w:pPr>
      <w:r>
        <w:rPr>
          <w:i/>
          <w:noProof/>
          <w:sz w:val="28"/>
        </w:rPr>
        <w:t xml:space="preserve">                     </w:t>
      </w:r>
      <w:r w:rsidR="009131AE">
        <w:rPr>
          <w:i/>
          <w:noProof/>
          <w:sz w:val="28"/>
          <w:lang w:val="en-US"/>
        </w:rPr>
        <w:pict>
          <v:shape id="Рисунок 6" o:spid="_x0000_i1026" type="#_x0000_t75" alt="Описание: Оборачиваемость средств. Выручка от реализации." style="width:90.5pt;height:42.7pt;visibility:visible">
            <v:imagedata r:id="rId10" o:title="Оборачиваемость средств"/>
          </v:shape>
        </w:pict>
      </w:r>
      <w:r>
        <w:rPr>
          <w:i/>
          <w:noProof/>
          <w:sz w:val="28"/>
        </w:rPr>
        <w:t>,</w:t>
      </w:r>
      <w:r>
        <w:rPr>
          <w:sz w:val="28"/>
        </w:rPr>
        <w:t xml:space="preserve">                     </w:t>
      </w:r>
      <w:r w:rsidR="005B0B65" w:rsidRPr="00C12D8B">
        <w:rPr>
          <w:sz w:val="28"/>
        </w:rPr>
        <w:t xml:space="preserve">где </w:t>
      </w:r>
      <w:r w:rsidR="005B0B65" w:rsidRPr="00C12D8B">
        <w:rPr>
          <w:i/>
          <w:sz w:val="28"/>
        </w:rPr>
        <w:t>ВР</w:t>
      </w:r>
      <w:r w:rsidR="005B0B65" w:rsidRPr="00C12D8B">
        <w:rPr>
          <w:sz w:val="28"/>
        </w:rPr>
        <w:t xml:space="preserve"> - выручка от реализации, </w:t>
      </w:r>
    </w:p>
    <w:p w:rsidR="002A39DD" w:rsidRDefault="002A39DD" w:rsidP="002A39DD">
      <w:pPr>
        <w:pStyle w:val="content"/>
        <w:spacing w:before="0" w:beforeAutospacing="0" w:after="0" w:afterAutospacing="0" w:line="360" w:lineRule="auto"/>
        <w:ind w:firstLine="851"/>
        <w:rPr>
          <w:sz w:val="28"/>
        </w:rPr>
      </w:pPr>
      <w:r>
        <w:rPr>
          <w:i/>
          <w:sz w:val="28"/>
        </w:rPr>
        <w:t xml:space="preserve">                                                                          </w:t>
      </w:r>
      <w:r w:rsidR="005B0B65" w:rsidRPr="00C12D8B">
        <w:rPr>
          <w:i/>
          <w:sz w:val="28"/>
        </w:rPr>
        <w:t>ДЗ</w:t>
      </w:r>
      <w:r w:rsidR="005B0B65" w:rsidRPr="00C12D8B">
        <w:rPr>
          <w:sz w:val="28"/>
        </w:rPr>
        <w:t xml:space="preserve"> - средняя вел</w:t>
      </w:r>
      <w:r w:rsidR="005B0B65">
        <w:rPr>
          <w:sz w:val="28"/>
        </w:rPr>
        <w:t>ичина</w:t>
      </w:r>
    </w:p>
    <w:p w:rsidR="005B0B65" w:rsidRDefault="005B0B65" w:rsidP="002A39DD">
      <w:pPr>
        <w:pStyle w:val="content"/>
        <w:spacing w:before="0" w:beforeAutospacing="0" w:after="0" w:afterAutospacing="0" w:line="360" w:lineRule="auto"/>
        <w:ind w:firstLine="851"/>
        <w:rPr>
          <w:sz w:val="28"/>
        </w:rPr>
      </w:pPr>
      <w:r>
        <w:rPr>
          <w:sz w:val="28"/>
        </w:rPr>
        <w:t xml:space="preserve"> </w:t>
      </w:r>
      <w:r w:rsidR="002A39DD">
        <w:rPr>
          <w:sz w:val="28"/>
        </w:rPr>
        <w:t xml:space="preserve">                                                                          </w:t>
      </w:r>
      <w:r>
        <w:rPr>
          <w:sz w:val="28"/>
        </w:rPr>
        <w:t>дебиторской задолженности.</w:t>
      </w:r>
    </w:p>
    <w:p w:rsidR="00E61A0D" w:rsidRPr="00A41EA7" w:rsidRDefault="009E6654" w:rsidP="009E6654">
      <w:pPr>
        <w:pStyle w:val="content"/>
        <w:spacing w:before="0" w:beforeAutospacing="0" w:after="0" w:afterAutospacing="0" w:line="360" w:lineRule="auto"/>
        <w:ind w:firstLine="851"/>
        <w:rPr>
          <w:sz w:val="28"/>
        </w:rPr>
      </w:pPr>
      <w:r>
        <w:rPr>
          <w:sz w:val="28"/>
          <w:lang w:val="en-US"/>
        </w:rPr>
        <w:t>RTR</w:t>
      </w:r>
      <w:r w:rsidRPr="00A41EA7">
        <w:rPr>
          <w:sz w:val="28"/>
        </w:rPr>
        <w:t>=480000/((15000+36000)/2)=18</w:t>
      </w:r>
      <w:r>
        <w:rPr>
          <w:sz w:val="28"/>
        </w:rPr>
        <w:t>,</w:t>
      </w:r>
      <w:r w:rsidRPr="00A41EA7">
        <w:rPr>
          <w:sz w:val="28"/>
        </w:rPr>
        <w:t>82</w:t>
      </w:r>
    </w:p>
    <w:p w:rsidR="005B0B65" w:rsidRPr="00C12D8B" w:rsidRDefault="002A39DD" w:rsidP="002A39DD">
      <w:pPr>
        <w:pStyle w:val="content"/>
        <w:spacing w:before="0" w:beforeAutospacing="0" w:after="0" w:afterAutospacing="0" w:line="360" w:lineRule="auto"/>
        <w:jc w:val="both"/>
        <w:rPr>
          <w:sz w:val="28"/>
        </w:rPr>
      </w:pPr>
      <w:r>
        <w:rPr>
          <w:sz w:val="28"/>
        </w:rPr>
        <w:t xml:space="preserve"> П</w:t>
      </w:r>
      <w:r w:rsidR="005B0B65" w:rsidRPr="00C12D8B">
        <w:rPr>
          <w:sz w:val="28"/>
        </w:rPr>
        <w:t>оказатель рассчитывается в оборотах. Если для анализ</w:t>
      </w:r>
      <w:r w:rsidR="005B0B65">
        <w:rPr>
          <w:sz w:val="28"/>
        </w:rPr>
        <w:t>а</w:t>
      </w:r>
      <w:r w:rsidR="005B0B65" w:rsidRPr="00C12D8B">
        <w:rPr>
          <w:sz w:val="28"/>
        </w:rPr>
        <w:t xml:space="preserve"> необходимо получить значение показателя в днях, то 365 дней необходимо разделить </w:t>
      </w:r>
      <w:r w:rsidR="005B0B65">
        <w:rPr>
          <w:sz w:val="28"/>
        </w:rPr>
        <w:t xml:space="preserve">на </w:t>
      </w:r>
      <w:r w:rsidR="005B0B65" w:rsidRPr="00C12D8B">
        <w:rPr>
          <w:sz w:val="28"/>
        </w:rPr>
        <w:t xml:space="preserve">количество оборотов. </w:t>
      </w:r>
    </w:p>
    <w:p w:rsidR="00034C84" w:rsidRDefault="005B0B65" w:rsidP="00034C84">
      <w:pPr>
        <w:pStyle w:val="content"/>
        <w:spacing w:before="0" w:beforeAutospacing="0" w:after="0" w:afterAutospacing="0" w:line="360" w:lineRule="auto"/>
        <w:ind w:firstLine="851"/>
        <w:jc w:val="both"/>
        <w:rPr>
          <w:sz w:val="28"/>
        </w:rPr>
      </w:pPr>
      <w:bookmarkStart w:id="5" w:name="c5"/>
      <w:bookmarkStart w:id="6" w:name="c6"/>
      <w:bookmarkEnd w:id="5"/>
      <w:bookmarkEnd w:id="6"/>
      <w:r w:rsidRPr="00C12D8B">
        <w:rPr>
          <w:i/>
          <w:sz w:val="28"/>
        </w:rPr>
        <w:t>Оборачиваемость кредиторской задолженности</w:t>
      </w:r>
      <w:r w:rsidRPr="00C12D8B">
        <w:rPr>
          <w:sz w:val="28"/>
        </w:rPr>
        <w:t xml:space="preserve"> - показатель, связывающий сумму денег, которую организация должна вернуть кредиторам (в основном, поставщикам) к определенному сроку, и текущую величину закупок либо приобретенных у кредиторов товаров/услуг. Как правило, данный показатель бывает выражен в календарных днях, характеризующих средний срок оплаты за товары и/или у</w:t>
      </w:r>
      <w:r w:rsidR="003A55AD">
        <w:rPr>
          <w:sz w:val="28"/>
        </w:rPr>
        <w:t xml:space="preserve">слуги, приобретенные в кредит. </w:t>
      </w:r>
      <w:r w:rsidRPr="00C12D8B">
        <w:rPr>
          <w:sz w:val="28"/>
        </w:rPr>
        <w:t>Высокая доля кредиторской задолженности снижает финансовую устойчивость и платежеспособность организации, однако кредиторская задолженность, если эта задолженность поставщикам и подрядчикам "дает" предприятию возможность пользоваться "бесплатными" ден</w:t>
      </w:r>
      <w:r w:rsidR="00034C84">
        <w:rPr>
          <w:sz w:val="28"/>
        </w:rPr>
        <w:t>ьгами на время ее существования(выгода</w:t>
      </w:r>
      <w:r w:rsidR="003A55AD">
        <w:rPr>
          <w:sz w:val="28"/>
        </w:rPr>
        <w:t xml:space="preserve"> предприятия</w:t>
      </w:r>
      <w:r w:rsidRPr="00C12D8B">
        <w:rPr>
          <w:sz w:val="28"/>
        </w:rPr>
        <w:t xml:space="preserve"> заключается в разности величины процентов по кредиту равному сумме этой задолженности (если бы предприятие брало эти деньги в банке под проценты), за время пребывания задолженности на балансе предприятия, и величины этой кредиторской задолженности</w:t>
      </w:r>
      <w:r w:rsidR="00034C84">
        <w:rPr>
          <w:sz w:val="28"/>
        </w:rPr>
        <w:t>), т</w:t>
      </w:r>
      <w:r w:rsidRPr="00C12D8B">
        <w:rPr>
          <w:sz w:val="28"/>
        </w:rPr>
        <w:t xml:space="preserve">о есть, прибыль предприятия - то, сколько бы пришлось заплатить банку по процентам за кредит за предоставление данной суммы на данный срок. </w:t>
      </w:r>
      <w:r w:rsidR="00034C84">
        <w:rPr>
          <w:sz w:val="28"/>
        </w:rPr>
        <w:t xml:space="preserve">               </w:t>
      </w:r>
    </w:p>
    <w:p w:rsidR="00034C84" w:rsidRDefault="00034C84" w:rsidP="00034C84">
      <w:pPr>
        <w:pStyle w:val="content"/>
        <w:spacing w:before="0" w:beforeAutospacing="0" w:after="0" w:afterAutospacing="0" w:line="360" w:lineRule="auto"/>
        <w:ind w:firstLine="851"/>
        <w:jc w:val="both"/>
        <w:rPr>
          <w:sz w:val="28"/>
        </w:rPr>
      </w:pPr>
      <w:r>
        <w:rPr>
          <w:sz w:val="28"/>
        </w:rPr>
        <w:t xml:space="preserve">          </w:t>
      </w:r>
      <w:r w:rsidR="005B0B65" w:rsidRPr="00BF1CFE">
        <w:rPr>
          <w:position w:val="-28"/>
          <w:sz w:val="28"/>
        </w:rPr>
        <w:object w:dxaOrig="1240" w:dyaOrig="720">
          <v:shape id="_x0000_i1027" type="#_x0000_t75" style="width:61.8pt;height:36.3pt" o:ole="">
            <v:imagedata r:id="rId11" o:title=""/>
          </v:shape>
          <o:OLEObject Type="Embed" ProgID="Equation.3" ShapeID="_x0000_i1027" DrawAspect="Content" ObjectID="_1461845650" r:id="rId12"/>
        </w:object>
      </w:r>
      <w:r>
        <w:rPr>
          <w:sz w:val="28"/>
        </w:rPr>
        <w:t xml:space="preserve">,                       </w:t>
      </w:r>
      <w:r w:rsidR="005B0B65" w:rsidRPr="00C12D8B">
        <w:rPr>
          <w:sz w:val="28"/>
        </w:rPr>
        <w:t xml:space="preserve">где </w:t>
      </w:r>
      <w:r w:rsidR="005B0B65" w:rsidRPr="00C12D8B">
        <w:rPr>
          <w:i/>
          <w:sz w:val="28"/>
        </w:rPr>
        <w:t>КЗ</w:t>
      </w:r>
      <w:r>
        <w:rPr>
          <w:sz w:val="28"/>
        </w:rPr>
        <w:t xml:space="preserve"> - средняя кредиторская                                                                                                                                                                                             .                                                                                                   задолженность </w:t>
      </w:r>
      <w:r w:rsidR="005B0B65" w:rsidRPr="00C12D8B">
        <w:rPr>
          <w:sz w:val="28"/>
        </w:rPr>
        <w:t>,</w:t>
      </w:r>
    </w:p>
    <w:p w:rsidR="00034C84" w:rsidRDefault="005B0B65" w:rsidP="00034C84">
      <w:pPr>
        <w:pStyle w:val="content"/>
        <w:spacing w:before="0" w:beforeAutospacing="0" w:after="0" w:afterAutospacing="0" w:line="360" w:lineRule="auto"/>
        <w:ind w:firstLine="851"/>
        <w:jc w:val="both"/>
        <w:rPr>
          <w:sz w:val="28"/>
        </w:rPr>
      </w:pPr>
      <w:r w:rsidRPr="00C12D8B">
        <w:rPr>
          <w:sz w:val="28"/>
        </w:rPr>
        <w:t xml:space="preserve"> </w:t>
      </w:r>
      <w:r w:rsidR="00034C84">
        <w:rPr>
          <w:sz w:val="28"/>
        </w:rPr>
        <w:t xml:space="preserve">                                                                     </w:t>
      </w:r>
      <w:r w:rsidRPr="00C12D8B">
        <w:rPr>
          <w:i/>
          <w:sz w:val="28"/>
        </w:rPr>
        <w:t>СР</w:t>
      </w:r>
      <w:r w:rsidRPr="00C12D8B">
        <w:rPr>
          <w:sz w:val="28"/>
        </w:rPr>
        <w:t xml:space="preserve"> - себестоимость реализа</w:t>
      </w:r>
      <w:r>
        <w:rPr>
          <w:sz w:val="28"/>
        </w:rPr>
        <w:t xml:space="preserve">ции, </w:t>
      </w:r>
    </w:p>
    <w:p w:rsidR="005B0B65" w:rsidRPr="002B7986" w:rsidRDefault="00034C84" w:rsidP="00034C84">
      <w:pPr>
        <w:pStyle w:val="content"/>
        <w:spacing w:before="0" w:beforeAutospacing="0" w:after="0" w:afterAutospacing="0" w:line="360" w:lineRule="auto"/>
        <w:ind w:firstLine="851"/>
        <w:jc w:val="both"/>
        <w:rPr>
          <w:sz w:val="28"/>
        </w:rPr>
      </w:pPr>
      <w:r>
        <w:rPr>
          <w:sz w:val="28"/>
        </w:rPr>
        <w:t xml:space="preserve">                                                                           </w:t>
      </w:r>
      <w:r w:rsidR="005B0B65">
        <w:rPr>
          <w:sz w:val="28"/>
        </w:rPr>
        <w:t>либо выручка от реализации.</w:t>
      </w:r>
    </w:p>
    <w:p w:rsidR="009E6654" w:rsidRPr="009E6654" w:rsidRDefault="009E6654" w:rsidP="00034C84">
      <w:pPr>
        <w:pStyle w:val="content"/>
        <w:spacing w:before="0" w:beforeAutospacing="0" w:after="0" w:afterAutospacing="0" w:line="360" w:lineRule="auto"/>
        <w:ind w:firstLine="851"/>
        <w:jc w:val="both"/>
        <w:rPr>
          <w:sz w:val="28"/>
        </w:rPr>
      </w:pPr>
      <w:r>
        <w:rPr>
          <w:sz w:val="28"/>
          <w:lang w:val="de-DE"/>
        </w:rPr>
        <w:t>PTR</w:t>
      </w:r>
      <w:r w:rsidRPr="002B7986">
        <w:rPr>
          <w:sz w:val="28"/>
        </w:rPr>
        <w:t>=480000/((6700+62116)/2)=13</w:t>
      </w:r>
      <w:r>
        <w:rPr>
          <w:sz w:val="28"/>
        </w:rPr>
        <w:t>,95</w:t>
      </w:r>
    </w:p>
    <w:p w:rsidR="005B0B65" w:rsidRPr="00C12D8B" w:rsidRDefault="005B0B65" w:rsidP="00A76552">
      <w:pPr>
        <w:pStyle w:val="content"/>
        <w:spacing w:before="0" w:beforeAutospacing="0" w:after="0" w:afterAutospacing="0" w:line="360" w:lineRule="auto"/>
        <w:ind w:firstLine="851"/>
        <w:jc w:val="both"/>
        <w:rPr>
          <w:sz w:val="28"/>
        </w:rPr>
      </w:pPr>
      <w:r w:rsidRPr="00C12D8B">
        <w:rPr>
          <w:sz w:val="28"/>
        </w:rPr>
        <w:t>Анализ кредиторской</w:t>
      </w:r>
      <w:r>
        <w:rPr>
          <w:sz w:val="28"/>
        </w:rPr>
        <w:t xml:space="preserve"> задолженности</w:t>
      </w:r>
      <w:r w:rsidRPr="00C12D8B">
        <w:rPr>
          <w:sz w:val="28"/>
        </w:rPr>
        <w:t xml:space="preserve"> в свою очередь необходимо дополнить анализом дебиторской задолженности, который п</w:t>
      </w:r>
      <w:r w:rsidR="00A76552">
        <w:rPr>
          <w:sz w:val="28"/>
        </w:rPr>
        <w:t xml:space="preserve">роводится по аналогичной схеме. </w:t>
      </w:r>
      <w:r w:rsidRPr="00C12D8B">
        <w:rPr>
          <w:sz w:val="28"/>
        </w:rPr>
        <w:t xml:space="preserve">Если же оборачиваемость дебиторской задолженности выше (то есть коэффициент - меньше) оборачиваемости кредиторской, то это является положительными фактором. </w:t>
      </w:r>
    </w:p>
    <w:p w:rsidR="005B0B65" w:rsidRPr="00A76552" w:rsidRDefault="005B0B65" w:rsidP="00A76552">
      <w:pPr>
        <w:pStyle w:val="content"/>
        <w:spacing w:before="0" w:beforeAutospacing="0" w:after="0" w:afterAutospacing="0" w:line="360" w:lineRule="auto"/>
        <w:ind w:firstLine="851"/>
        <w:jc w:val="both"/>
        <w:rPr>
          <w:i/>
          <w:sz w:val="28"/>
        </w:rPr>
      </w:pPr>
      <w:bookmarkStart w:id="7" w:name="c7"/>
      <w:bookmarkEnd w:id="7"/>
      <w:r w:rsidRPr="00C12D8B">
        <w:rPr>
          <w:rStyle w:val="af5"/>
          <w:b w:val="0"/>
          <w:i/>
          <w:sz w:val="28"/>
        </w:rPr>
        <w:t>Оборачиваемость собственного капитала</w:t>
      </w:r>
      <w:r w:rsidR="00A76552">
        <w:rPr>
          <w:i/>
          <w:sz w:val="28"/>
        </w:rPr>
        <w:t>-</w:t>
      </w:r>
      <w:r w:rsidR="00A76552">
        <w:rPr>
          <w:sz w:val="28"/>
        </w:rPr>
        <w:t>с</w:t>
      </w:r>
      <w:r w:rsidRPr="00C12D8B">
        <w:rPr>
          <w:sz w:val="28"/>
        </w:rPr>
        <w:t>корость оборота собственного капитала отражает активность использования денежных средств. Низкое значение этого показателя свидетельствует о бездействии части собственных средств. Увеличение оборачиваемости говорит о том, что собственные средства предприятия вводятся в оборот</w:t>
      </w:r>
      <w:r>
        <w:rPr>
          <w:sz w:val="28"/>
        </w:rPr>
        <w:t>.</w:t>
      </w:r>
    </w:p>
    <w:p w:rsidR="005B0B65" w:rsidRDefault="00A76552" w:rsidP="00A76552">
      <w:pPr>
        <w:pStyle w:val="content"/>
        <w:spacing w:before="0" w:beforeAutospacing="0" w:after="0" w:afterAutospacing="0" w:line="360" w:lineRule="auto"/>
        <w:ind w:firstLine="851"/>
        <w:rPr>
          <w:sz w:val="28"/>
        </w:rPr>
      </w:pPr>
      <w:r>
        <w:rPr>
          <w:noProof/>
          <w:sz w:val="28"/>
        </w:rPr>
        <w:t xml:space="preserve">                   </w:t>
      </w:r>
      <w:r w:rsidR="009131AE">
        <w:rPr>
          <w:noProof/>
          <w:sz w:val="28"/>
          <w:lang w:val="en-US"/>
        </w:rPr>
        <w:pict>
          <v:shape id="Рисунок 9" o:spid="_x0000_i1028" type="#_x0000_t75" alt="Описание: Оборачиваемость собственного капитала. Собственные средства." style="width:68.2pt;height:35.05pt;visibility:visible">
            <v:imagedata r:id="rId13" o:title="Оборачиваемость собственного капитала"/>
          </v:shape>
        </w:pict>
      </w:r>
      <w:r>
        <w:rPr>
          <w:noProof/>
          <w:sz w:val="28"/>
        </w:rPr>
        <w:t xml:space="preserve">,                              </w:t>
      </w:r>
      <w:r>
        <w:rPr>
          <w:sz w:val="28"/>
        </w:rPr>
        <w:t xml:space="preserve">где </w:t>
      </w:r>
      <w:r>
        <w:rPr>
          <w:i/>
          <w:sz w:val="28"/>
        </w:rPr>
        <w:t>ВР</w:t>
      </w:r>
      <w:r>
        <w:rPr>
          <w:sz w:val="28"/>
        </w:rPr>
        <w:t xml:space="preserve"> - выручка от реализации</w:t>
      </w:r>
    </w:p>
    <w:p w:rsidR="00AB22D7" w:rsidRDefault="00AB22D7" w:rsidP="00A76552">
      <w:pPr>
        <w:pStyle w:val="content"/>
        <w:spacing w:before="0" w:beforeAutospacing="0" w:after="0" w:afterAutospacing="0" w:line="360" w:lineRule="auto"/>
        <w:ind w:firstLine="851"/>
        <w:rPr>
          <w:sz w:val="28"/>
        </w:rPr>
      </w:pPr>
      <w:r>
        <w:rPr>
          <w:sz w:val="28"/>
        </w:rPr>
        <w:t xml:space="preserve">                                                                            </w:t>
      </w:r>
      <w:r w:rsidRPr="00AB22D7">
        <w:rPr>
          <w:i/>
          <w:sz w:val="28"/>
        </w:rPr>
        <w:t>СК</w:t>
      </w:r>
      <w:r>
        <w:rPr>
          <w:sz w:val="28"/>
        </w:rPr>
        <w:t>- собственный капитал</w:t>
      </w:r>
    </w:p>
    <w:p w:rsidR="00A41EA7" w:rsidRPr="00A41EA7" w:rsidRDefault="00A41EA7" w:rsidP="00A76552">
      <w:pPr>
        <w:pStyle w:val="content"/>
        <w:spacing w:before="0" w:beforeAutospacing="0" w:after="0" w:afterAutospacing="0" w:line="360" w:lineRule="auto"/>
        <w:ind w:firstLine="851"/>
        <w:rPr>
          <w:noProof/>
          <w:sz w:val="28"/>
        </w:rPr>
      </w:pPr>
      <w:r>
        <w:rPr>
          <w:sz w:val="28"/>
        </w:rPr>
        <w:t>Об</w:t>
      </w:r>
      <w:r>
        <w:rPr>
          <w:sz w:val="28"/>
          <w:vertAlign w:val="subscript"/>
        </w:rPr>
        <w:t>ск</w:t>
      </w:r>
      <w:r>
        <w:rPr>
          <w:sz w:val="28"/>
        </w:rPr>
        <w:t xml:space="preserve"> =48000/((207042+448962)/2)=1,46</w:t>
      </w:r>
    </w:p>
    <w:p w:rsidR="005B0B65" w:rsidRPr="00A76552" w:rsidRDefault="005B0B65" w:rsidP="005B0B65">
      <w:pPr>
        <w:numPr>
          <w:ilvl w:val="0"/>
          <w:numId w:val="6"/>
        </w:numPr>
        <w:spacing w:line="360" w:lineRule="auto"/>
        <w:jc w:val="both"/>
        <w:rPr>
          <w:i/>
          <w:sz w:val="28"/>
          <w:szCs w:val="28"/>
        </w:rPr>
      </w:pPr>
      <w:bookmarkStart w:id="8" w:name="c0"/>
      <w:bookmarkEnd w:id="8"/>
      <w:r w:rsidRPr="00A76552">
        <w:rPr>
          <w:i/>
          <w:sz w:val="28"/>
          <w:szCs w:val="28"/>
        </w:rPr>
        <w:t>Коэффициенты финансовой устойчивости:</w:t>
      </w:r>
    </w:p>
    <w:p w:rsidR="005B0B65" w:rsidRPr="003E6191" w:rsidRDefault="005B0B65" w:rsidP="00F1311B">
      <w:pPr>
        <w:pStyle w:val="content"/>
        <w:spacing w:before="0" w:beforeAutospacing="0" w:after="0" w:afterAutospacing="0" w:line="360" w:lineRule="auto"/>
        <w:ind w:firstLine="851"/>
        <w:jc w:val="both"/>
        <w:rPr>
          <w:sz w:val="28"/>
          <w:szCs w:val="28"/>
        </w:rPr>
      </w:pPr>
      <w:r w:rsidRPr="003E6191">
        <w:rPr>
          <w:iCs/>
          <w:sz w:val="28"/>
          <w:szCs w:val="28"/>
        </w:rPr>
        <w:t>Насколько устойчиво либо не устойчиво то либо иное предприятие можно сказать, зная насколько сильную зависимость предприятие испытывает от заемных средств, насколько свободно оно может маневрировать собственным капиталом, без риска выплаты лишних процентов и пени за неуплату, либо неполную выплату кредиторской задолженности вовремя.</w:t>
      </w:r>
      <w:r w:rsidR="00F1311B">
        <w:rPr>
          <w:sz w:val="28"/>
          <w:szCs w:val="28"/>
        </w:rPr>
        <w:t xml:space="preserve"> </w:t>
      </w:r>
      <w:r w:rsidRPr="003E6191">
        <w:rPr>
          <w:sz w:val="28"/>
          <w:szCs w:val="28"/>
        </w:rPr>
        <w:t>Эта информация важна прежде всего для контрагентов (поставщиков сырья и потре</w:t>
      </w:r>
      <w:r w:rsidR="00F1311B">
        <w:rPr>
          <w:sz w:val="28"/>
          <w:szCs w:val="28"/>
        </w:rPr>
        <w:t xml:space="preserve">бителей продукции) предприятия, какова </w:t>
      </w:r>
      <w:r w:rsidRPr="003E6191">
        <w:rPr>
          <w:sz w:val="28"/>
          <w:szCs w:val="28"/>
        </w:rPr>
        <w:t xml:space="preserve">финансовая обеспеченность бесперебойного процесса деятельности предприятия, с которым они работают. </w:t>
      </w:r>
      <w:r w:rsidRPr="00F1311B">
        <w:rPr>
          <w:rStyle w:val="af5"/>
          <w:b w:val="0"/>
          <w:sz w:val="28"/>
          <w:szCs w:val="28"/>
        </w:rPr>
        <w:t>Финансовая устойчивость</w:t>
      </w:r>
      <w:r w:rsidRPr="003E6191">
        <w:rPr>
          <w:b/>
          <w:i/>
          <w:sz w:val="28"/>
          <w:szCs w:val="28"/>
        </w:rPr>
        <w:t xml:space="preserve"> </w:t>
      </w:r>
      <w:r w:rsidRPr="003E6191">
        <w:rPr>
          <w:sz w:val="28"/>
          <w:szCs w:val="28"/>
        </w:rPr>
        <w:t>- это способность предприятия маневрировать средствам</w:t>
      </w:r>
      <w:r w:rsidR="00F1311B">
        <w:rPr>
          <w:sz w:val="28"/>
          <w:szCs w:val="28"/>
        </w:rPr>
        <w:t>и, финансовая независимость,</w:t>
      </w:r>
      <w:r w:rsidRPr="003E6191">
        <w:rPr>
          <w:sz w:val="28"/>
          <w:szCs w:val="28"/>
        </w:rPr>
        <w:t xml:space="preserve"> также определенное состояние счетов предприятия, гарантирующее его постоянную платежеспособность. </w:t>
      </w:r>
    </w:p>
    <w:p w:rsidR="005B0B65" w:rsidRPr="003E6191" w:rsidRDefault="005B0B65" w:rsidP="005B0B65">
      <w:pPr>
        <w:pStyle w:val="content"/>
        <w:spacing w:before="0" w:beforeAutospacing="0" w:after="0" w:afterAutospacing="0" w:line="360" w:lineRule="auto"/>
        <w:ind w:firstLine="851"/>
        <w:jc w:val="both"/>
        <w:rPr>
          <w:sz w:val="28"/>
          <w:szCs w:val="28"/>
        </w:rPr>
      </w:pPr>
      <w:bookmarkStart w:id="9" w:name="a2"/>
      <w:bookmarkEnd w:id="9"/>
      <w:r w:rsidRPr="003E6191">
        <w:rPr>
          <w:rStyle w:val="af5"/>
          <w:b w:val="0"/>
          <w:i/>
          <w:sz w:val="28"/>
          <w:szCs w:val="28"/>
        </w:rPr>
        <w:t>Коэффициент концентрации собственного капитала</w:t>
      </w:r>
      <w:r w:rsidRPr="003E6191">
        <w:rPr>
          <w:b/>
          <w:i/>
          <w:sz w:val="28"/>
          <w:szCs w:val="28"/>
        </w:rPr>
        <w:t xml:space="preserve"> </w:t>
      </w:r>
      <w:r>
        <w:rPr>
          <w:sz w:val="28"/>
          <w:szCs w:val="28"/>
        </w:rPr>
        <w:t>о</w:t>
      </w:r>
      <w:r w:rsidRPr="003E6191">
        <w:rPr>
          <w:sz w:val="28"/>
          <w:szCs w:val="28"/>
        </w:rPr>
        <w:t xml:space="preserve">пределяет долю средств, инвестированных в деятельность предприятия его владельцами. Чем выше значение этого коэффициента, тем более финансово устойчиво, стабильно и независимо от внешних кредиторов предприятие. </w:t>
      </w:r>
    </w:p>
    <w:p w:rsidR="001F5122" w:rsidRDefault="001F5122" w:rsidP="001F5122">
      <w:pPr>
        <w:pStyle w:val="content"/>
        <w:spacing w:before="0" w:beforeAutospacing="0" w:after="0" w:afterAutospacing="0" w:line="360" w:lineRule="auto"/>
        <w:ind w:firstLine="851"/>
        <w:rPr>
          <w:sz w:val="28"/>
          <w:szCs w:val="28"/>
        </w:rPr>
      </w:pPr>
      <w:r>
        <w:rPr>
          <w:noProof/>
          <w:sz w:val="28"/>
          <w:szCs w:val="28"/>
        </w:rPr>
        <w:t xml:space="preserve">                   </w:t>
      </w:r>
      <w:r w:rsidR="009131AE">
        <w:rPr>
          <w:noProof/>
          <w:sz w:val="28"/>
          <w:szCs w:val="28"/>
          <w:lang w:val="en-US"/>
        </w:rPr>
        <w:pict>
          <v:shape id="Рисунок 8" o:spid="_x0000_i1029" type="#_x0000_t75" alt="Описание: Собственный капитал. Валюта баланса." style="width:70.75pt;height:41.4pt;visibility:visible">
            <v:imagedata r:id="rId14" o:title="Собственный капитал"/>
          </v:shape>
        </w:pict>
      </w:r>
      <w:r>
        <w:rPr>
          <w:noProof/>
          <w:sz w:val="28"/>
          <w:szCs w:val="28"/>
        </w:rPr>
        <w:t xml:space="preserve">,       </w:t>
      </w:r>
      <w:r>
        <w:rPr>
          <w:sz w:val="28"/>
          <w:szCs w:val="28"/>
        </w:rPr>
        <w:t xml:space="preserve">                       </w:t>
      </w:r>
      <w:r w:rsidR="005B0B65" w:rsidRPr="003E6191">
        <w:rPr>
          <w:sz w:val="28"/>
          <w:szCs w:val="28"/>
        </w:rPr>
        <w:t xml:space="preserve">где </w:t>
      </w:r>
      <w:r w:rsidR="005B0B65" w:rsidRPr="003E6191">
        <w:rPr>
          <w:i/>
          <w:sz w:val="28"/>
          <w:szCs w:val="28"/>
        </w:rPr>
        <w:t>СК</w:t>
      </w:r>
      <w:r w:rsidR="005B0B65" w:rsidRPr="003E6191">
        <w:rPr>
          <w:sz w:val="28"/>
          <w:szCs w:val="28"/>
        </w:rPr>
        <w:t xml:space="preserve"> - собственный капитал</w:t>
      </w:r>
      <w:r w:rsidR="005B0B65">
        <w:rPr>
          <w:sz w:val="28"/>
          <w:szCs w:val="28"/>
        </w:rPr>
        <w:t>,</w:t>
      </w:r>
      <w:r w:rsidR="005B0B65" w:rsidRPr="003E6191">
        <w:rPr>
          <w:sz w:val="28"/>
          <w:szCs w:val="28"/>
        </w:rPr>
        <w:t xml:space="preserve"> </w:t>
      </w:r>
    </w:p>
    <w:p w:rsidR="005B0B65" w:rsidRDefault="001F5122" w:rsidP="005B0B65">
      <w:pPr>
        <w:pStyle w:val="content"/>
        <w:spacing w:before="0" w:beforeAutospacing="0" w:after="0" w:afterAutospacing="0" w:line="360" w:lineRule="auto"/>
        <w:ind w:firstLine="851"/>
        <w:jc w:val="both"/>
        <w:rPr>
          <w:sz w:val="28"/>
          <w:szCs w:val="28"/>
        </w:rPr>
      </w:pPr>
      <w:r>
        <w:rPr>
          <w:i/>
          <w:sz w:val="28"/>
          <w:szCs w:val="28"/>
        </w:rPr>
        <w:t xml:space="preserve">                                                                            </w:t>
      </w:r>
      <w:r w:rsidR="005B0B65" w:rsidRPr="003E6191">
        <w:rPr>
          <w:i/>
          <w:sz w:val="28"/>
          <w:szCs w:val="28"/>
        </w:rPr>
        <w:t>ВБ</w:t>
      </w:r>
      <w:r w:rsidR="005B0B65" w:rsidRPr="003E6191">
        <w:rPr>
          <w:sz w:val="28"/>
          <w:szCs w:val="28"/>
        </w:rPr>
        <w:t xml:space="preserve"> - валюта баланса</w:t>
      </w:r>
      <w:r w:rsidR="005B0B65">
        <w:rPr>
          <w:sz w:val="28"/>
          <w:szCs w:val="28"/>
        </w:rPr>
        <w:t>.</w:t>
      </w:r>
    </w:p>
    <w:p w:rsidR="00F2112D" w:rsidRDefault="00F2112D" w:rsidP="005B0B65">
      <w:pPr>
        <w:pStyle w:val="content"/>
        <w:spacing w:before="0" w:beforeAutospacing="0" w:after="0" w:afterAutospacing="0" w:line="360" w:lineRule="auto"/>
        <w:ind w:firstLine="851"/>
        <w:jc w:val="both"/>
        <w:rPr>
          <w:sz w:val="28"/>
          <w:szCs w:val="28"/>
        </w:rPr>
      </w:pPr>
      <w:r>
        <w:rPr>
          <w:sz w:val="28"/>
          <w:szCs w:val="28"/>
        </w:rPr>
        <w:t>К</w:t>
      </w:r>
      <w:r>
        <w:rPr>
          <w:sz w:val="28"/>
          <w:szCs w:val="28"/>
          <w:vertAlign w:val="subscript"/>
        </w:rPr>
        <w:t>кск н</w:t>
      </w:r>
      <w:r>
        <w:rPr>
          <w:sz w:val="28"/>
          <w:szCs w:val="28"/>
        </w:rPr>
        <w:t xml:space="preserve"> =207042/213742=0,97</w:t>
      </w:r>
    </w:p>
    <w:p w:rsidR="00F2112D" w:rsidRPr="00F2112D" w:rsidRDefault="00F2112D" w:rsidP="005B0B65">
      <w:pPr>
        <w:pStyle w:val="content"/>
        <w:spacing w:before="0" w:beforeAutospacing="0" w:after="0" w:afterAutospacing="0" w:line="360" w:lineRule="auto"/>
        <w:ind w:firstLine="851"/>
        <w:jc w:val="both"/>
        <w:rPr>
          <w:sz w:val="28"/>
          <w:szCs w:val="28"/>
        </w:rPr>
      </w:pPr>
      <w:r>
        <w:rPr>
          <w:sz w:val="28"/>
          <w:szCs w:val="28"/>
        </w:rPr>
        <w:t>К</w:t>
      </w:r>
      <w:r>
        <w:rPr>
          <w:sz w:val="28"/>
          <w:szCs w:val="28"/>
          <w:vertAlign w:val="subscript"/>
        </w:rPr>
        <w:t>кск к</w:t>
      </w:r>
      <w:r>
        <w:rPr>
          <w:sz w:val="28"/>
          <w:szCs w:val="28"/>
        </w:rPr>
        <w:t xml:space="preserve"> =448962/511078=0,88</w:t>
      </w:r>
    </w:p>
    <w:p w:rsidR="005B0B65" w:rsidRPr="003E6191" w:rsidRDefault="005B0B65" w:rsidP="001F5122">
      <w:pPr>
        <w:pStyle w:val="content"/>
        <w:spacing w:before="0" w:beforeAutospacing="0" w:after="0" w:afterAutospacing="0" w:line="360" w:lineRule="auto"/>
        <w:ind w:firstLine="851"/>
        <w:jc w:val="both"/>
        <w:rPr>
          <w:sz w:val="28"/>
          <w:szCs w:val="28"/>
        </w:rPr>
      </w:pPr>
      <w:r w:rsidRPr="003E6191">
        <w:rPr>
          <w:i/>
          <w:sz w:val="28"/>
          <w:szCs w:val="28"/>
        </w:rPr>
        <w:t>Коэффициент финансовой зависимости</w:t>
      </w:r>
      <w:r w:rsidRPr="003E6191">
        <w:rPr>
          <w:sz w:val="28"/>
          <w:szCs w:val="28"/>
        </w:rPr>
        <w:t xml:space="preserve"> предприятия означает насколько активы предприятия финансируются за счет заемных средств. Слишком большая доля заемных средств снижает платежеспособность предприятия, подрывает его финансовую устойчивость и соответственно снижает доверие к нему контрагентов и уменьшает</w:t>
      </w:r>
      <w:r w:rsidR="001F5122">
        <w:rPr>
          <w:sz w:val="28"/>
          <w:szCs w:val="28"/>
        </w:rPr>
        <w:t xml:space="preserve"> вероятность получения кредита(</w:t>
      </w:r>
      <w:r w:rsidRPr="003E6191">
        <w:rPr>
          <w:sz w:val="28"/>
          <w:szCs w:val="28"/>
        </w:rPr>
        <w:t>слишком большая доля собственных средств также невыгодна предприятию, так как если рентабельность активов предприятия превышает стоимость источников заемных средств, то за недостатком собственных средств, выгодно взять кредит</w:t>
      </w:r>
      <w:r w:rsidR="00796A40">
        <w:rPr>
          <w:sz w:val="28"/>
          <w:szCs w:val="28"/>
        </w:rPr>
        <w:t>)</w:t>
      </w:r>
      <w:r w:rsidRPr="003E6191">
        <w:rPr>
          <w:sz w:val="28"/>
          <w:szCs w:val="28"/>
        </w:rPr>
        <w:t xml:space="preserve">. Поэтому каждому предприятию, в зависимости от сферы деятельности и поставленных на данный момент задач необходимо установить для себя нормативное значение коэффициента. </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Коэффициент финансовой зависимости рассчитывается по следующей формуле: </w:t>
      </w:r>
    </w:p>
    <w:p w:rsidR="005B0B65" w:rsidRPr="003E6191" w:rsidRDefault="009131AE" w:rsidP="005B0B65">
      <w:pPr>
        <w:pStyle w:val="content"/>
        <w:spacing w:before="0" w:beforeAutospacing="0" w:after="0" w:afterAutospacing="0" w:line="360" w:lineRule="auto"/>
        <w:ind w:firstLine="851"/>
        <w:jc w:val="center"/>
        <w:rPr>
          <w:sz w:val="28"/>
          <w:szCs w:val="28"/>
        </w:rPr>
      </w:pPr>
      <w:r>
        <w:rPr>
          <w:noProof/>
          <w:sz w:val="28"/>
          <w:szCs w:val="28"/>
          <w:lang w:val="en-US"/>
        </w:rPr>
        <w:pict>
          <v:shape id="Рисунок 10" o:spid="_x0000_i1030" type="#_x0000_t75" alt="Описание: Финансовая зависимость. Собственный капитал." style="width:67.55pt;height:42.7pt;visibility:visible">
            <v:imagedata r:id="rId15" o:title="Финансовая зависимость"/>
          </v:shape>
        </w:pict>
      </w:r>
    </w:p>
    <w:p w:rsidR="005B0B65"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где </w:t>
      </w:r>
      <w:r w:rsidRPr="003E6191">
        <w:rPr>
          <w:i/>
          <w:sz w:val="28"/>
          <w:szCs w:val="28"/>
        </w:rPr>
        <w:t>СК</w:t>
      </w:r>
      <w:r w:rsidRPr="003E6191">
        <w:rPr>
          <w:sz w:val="28"/>
          <w:szCs w:val="28"/>
        </w:rPr>
        <w:t xml:space="preserve"> - собственный капитал</w:t>
      </w:r>
      <w:r>
        <w:rPr>
          <w:sz w:val="28"/>
          <w:szCs w:val="28"/>
        </w:rPr>
        <w:t>,</w:t>
      </w:r>
      <w:r w:rsidRPr="003E6191">
        <w:rPr>
          <w:sz w:val="28"/>
          <w:szCs w:val="28"/>
        </w:rPr>
        <w:t xml:space="preserve"> </w:t>
      </w:r>
      <w:r w:rsidRPr="003E6191">
        <w:rPr>
          <w:i/>
          <w:sz w:val="28"/>
          <w:szCs w:val="28"/>
        </w:rPr>
        <w:t>ВБ</w:t>
      </w:r>
      <w:r>
        <w:rPr>
          <w:sz w:val="28"/>
          <w:szCs w:val="28"/>
        </w:rPr>
        <w:t xml:space="preserve"> - валюта баланса.</w:t>
      </w:r>
    </w:p>
    <w:p w:rsidR="004137A7" w:rsidRDefault="004137A7" w:rsidP="005B0B65">
      <w:pPr>
        <w:pStyle w:val="content"/>
        <w:spacing w:before="0" w:beforeAutospacing="0" w:after="0" w:afterAutospacing="0" w:line="360" w:lineRule="auto"/>
        <w:ind w:firstLine="851"/>
        <w:jc w:val="both"/>
        <w:rPr>
          <w:sz w:val="28"/>
          <w:szCs w:val="28"/>
        </w:rPr>
      </w:pPr>
      <w:r>
        <w:rPr>
          <w:sz w:val="28"/>
          <w:szCs w:val="28"/>
        </w:rPr>
        <w:t>К</w:t>
      </w:r>
      <w:r>
        <w:rPr>
          <w:sz w:val="28"/>
          <w:szCs w:val="28"/>
          <w:vertAlign w:val="subscript"/>
        </w:rPr>
        <w:t>фз н</w:t>
      </w:r>
      <w:r w:rsidR="000D3D00">
        <w:rPr>
          <w:sz w:val="28"/>
          <w:szCs w:val="28"/>
        </w:rPr>
        <w:t xml:space="preserve"> =213742/207042=1,03</w:t>
      </w:r>
    </w:p>
    <w:p w:rsidR="000D3D00" w:rsidRPr="000D3D00" w:rsidRDefault="000D3D00" w:rsidP="005B0B65">
      <w:pPr>
        <w:pStyle w:val="content"/>
        <w:spacing w:before="0" w:beforeAutospacing="0" w:after="0" w:afterAutospacing="0" w:line="360" w:lineRule="auto"/>
        <w:ind w:firstLine="851"/>
        <w:jc w:val="both"/>
        <w:rPr>
          <w:sz w:val="28"/>
          <w:szCs w:val="28"/>
        </w:rPr>
      </w:pPr>
      <w:r>
        <w:rPr>
          <w:sz w:val="28"/>
          <w:szCs w:val="28"/>
        </w:rPr>
        <w:t>К</w:t>
      </w:r>
      <w:r>
        <w:rPr>
          <w:sz w:val="28"/>
          <w:szCs w:val="28"/>
          <w:vertAlign w:val="subscript"/>
        </w:rPr>
        <w:t>фз к</w:t>
      </w:r>
      <w:r>
        <w:rPr>
          <w:sz w:val="28"/>
          <w:szCs w:val="28"/>
        </w:rPr>
        <w:t xml:space="preserve"> =511078/448962=1,14</w:t>
      </w:r>
    </w:p>
    <w:p w:rsidR="005B0B65" w:rsidRPr="003E6191" w:rsidRDefault="005B0B65" w:rsidP="005B0B65">
      <w:pPr>
        <w:pStyle w:val="content"/>
        <w:spacing w:before="0" w:beforeAutospacing="0" w:after="0" w:afterAutospacing="0" w:line="360" w:lineRule="auto"/>
        <w:ind w:firstLine="851"/>
        <w:jc w:val="both"/>
        <w:rPr>
          <w:sz w:val="28"/>
          <w:szCs w:val="28"/>
        </w:rPr>
      </w:pPr>
      <w:bookmarkStart w:id="10" w:name="a4"/>
      <w:bookmarkEnd w:id="10"/>
      <w:r w:rsidRPr="003E6191">
        <w:rPr>
          <w:i/>
          <w:sz w:val="28"/>
          <w:szCs w:val="28"/>
        </w:rPr>
        <w:t xml:space="preserve">Коэффициент маневренности собственного капитала </w:t>
      </w:r>
      <w:r w:rsidRPr="003E6191">
        <w:rPr>
          <w:sz w:val="28"/>
          <w:szCs w:val="28"/>
        </w:rPr>
        <w:t xml:space="preserve">характеризует какая доля источников собственных средств находится в мобильной форме и равен отношению разности между суммой всех источников собственных средств и стоимостью внеоборотных активов к сумме всех источников собственных средств и долгосрочных кредитов и займов. </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Рекомендуемое значение </w:t>
      </w:r>
      <w:r>
        <w:rPr>
          <w:sz w:val="28"/>
          <w:szCs w:val="28"/>
        </w:rPr>
        <w:t>–</w:t>
      </w:r>
      <w:r w:rsidRPr="003E6191">
        <w:rPr>
          <w:sz w:val="28"/>
          <w:szCs w:val="28"/>
        </w:rPr>
        <w:t xml:space="preserve"> 0</w:t>
      </w:r>
      <w:r>
        <w:rPr>
          <w:sz w:val="28"/>
          <w:szCs w:val="28"/>
        </w:rPr>
        <w:t>.</w:t>
      </w:r>
      <w:r w:rsidRPr="003E6191">
        <w:rPr>
          <w:sz w:val="28"/>
          <w:szCs w:val="28"/>
        </w:rPr>
        <w:t xml:space="preserve">5 и выше. </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Зависит от характера деятельности предприятия: в фондоемких производствах его нормальный уровень должен быть ниже, чем в материалоемких. </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Коэффициент маневренности собственного капитала рассчитывается по следующей формуле: </w:t>
      </w:r>
    </w:p>
    <w:p w:rsidR="005B0B65" w:rsidRPr="003E6191" w:rsidRDefault="009131AE" w:rsidP="005B0B65">
      <w:pPr>
        <w:pStyle w:val="content"/>
        <w:spacing w:before="0" w:beforeAutospacing="0" w:after="0" w:afterAutospacing="0" w:line="360" w:lineRule="auto"/>
        <w:ind w:firstLine="851"/>
        <w:jc w:val="center"/>
        <w:rPr>
          <w:sz w:val="28"/>
          <w:szCs w:val="28"/>
        </w:rPr>
      </w:pPr>
      <w:r>
        <w:rPr>
          <w:noProof/>
          <w:sz w:val="28"/>
          <w:szCs w:val="28"/>
          <w:lang w:val="en-US"/>
        </w:rPr>
        <w:pict>
          <v:shape id="Рисунок 12" o:spid="_x0000_i1031" type="#_x0000_t75" alt="Описание: Коэффициент маневренности. Собственные оборотные средства." style="width:82.2pt;height:40.8pt;visibility:visible">
            <v:imagedata r:id="rId16" o:title="Коэффициент маневренности"/>
          </v:shape>
        </w:pict>
      </w:r>
    </w:p>
    <w:p w:rsidR="005B0B65"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где </w:t>
      </w:r>
      <w:r w:rsidRPr="003E6191">
        <w:rPr>
          <w:i/>
          <w:sz w:val="28"/>
          <w:szCs w:val="28"/>
        </w:rPr>
        <w:t>СОС</w:t>
      </w:r>
      <w:r w:rsidRPr="003E6191">
        <w:rPr>
          <w:sz w:val="28"/>
          <w:szCs w:val="28"/>
        </w:rPr>
        <w:t xml:space="preserve"> - собственные оборотные средства</w:t>
      </w:r>
      <w:r>
        <w:rPr>
          <w:sz w:val="28"/>
          <w:szCs w:val="28"/>
        </w:rPr>
        <w:t>,</w:t>
      </w:r>
      <w:r w:rsidRPr="003E6191">
        <w:rPr>
          <w:sz w:val="28"/>
          <w:szCs w:val="28"/>
        </w:rPr>
        <w:t xml:space="preserve"> </w:t>
      </w:r>
      <w:r w:rsidRPr="003E6191">
        <w:rPr>
          <w:i/>
          <w:sz w:val="28"/>
          <w:szCs w:val="28"/>
        </w:rPr>
        <w:t>СК</w:t>
      </w:r>
      <w:r>
        <w:rPr>
          <w:sz w:val="28"/>
          <w:szCs w:val="28"/>
        </w:rPr>
        <w:t xml:space="preserve"> - собственный капитал.</w:t>
      </w:r>
    </w:p>
    <w:p w:rsidR="00BA7526" w:rsidRDefault="00BA7526" w:rsidP="005B0B65">
      <w:pPr>
        <w:pStyle w:val="content"/>
        <w:spacing w:before="0" w:beforeAutospacing="0" w:after="0" w:afterAutospacing="0" w:line="360" w:lineRule="auto"/>
        <w:ind w:firstLine="851"/>
        <w:jc w:val="both"/>
        <w:rPr>
          <w:sz w:val="28"/>
          <w:szCs w:val="28"/>
        </w:rPr>
      </w:pPr>
      <w:r>
        <w:rPr>
          <w:sz w:val="28"/>
          <w:szCs w:val="28"/>
        </w:rPr>
        <w:t>К</w:t>
      </w:r>
      <w:r>
        <w:rPr>
          <w:sz w:val="28"/>
          <w:szCs w:val="28"/>
          <w:vertAlign w:val="subscript"/>
        </w:rPr>
        <w:t>мск н</w:t>
      </w:r>
      <w:r>
        <w:rPr>
          <w:sz w:val="28"/>
          <w:szCs w:val="28"/>
        </w:rPr>
        <w:t xml:space="preserve"> =17042/207042=0,08</w:t>
      </w:r>
    </w:p>
    <w:p w:rsidR="00BA7526" w:rsidRPr="003E6191" w:rsidRDefault="00BA7526" w:rsidP="004B48D4">
      <w:pPr>
        <w:pStyle w:val="content"/>
        <w:spacing w:before="0" w:beforeAutospacing="0" w:after="0" w:afterAutospacing="0" w:line="360" w:lineRule="auto"/>
        <w:ind w:firstLine="851"/>
        <w:jc w:val="both"/>
        <w:rPr>
          <w:sz w:val="28"/>
          <w:szCs w:val="28"/>
        </w:rPr>
      </w:pPr>
      <w:r>
        <w:rPr>
          <w:sz w:val="28"/>
          <w:szCs w:val="28"/>
        </w:rPr>
        <w:t>К</w:t>
      </w:r>
      <w:r>
        <w:rPr>
          <w:sz w:val="28"/>
          <w:szCs w:val="28"/>
          <w:vertAlign w:val="subscript"/>
        </w:rPr>
        <w:t>мск к</w:t>
      </w:r>
      <w:r>
        <w:rPr>
          <w:sz w:val="28"/>
          <w:szCs w:val="28"/>
        </w:rPr>
        <w:t xml:space="preserve"> =271962/448962=0,61</w:t>
      </w:r>
    </w:p>
    <w:p w:rsidR="005B0B65" w:rsidRPr="003E6191" w:rsidRDefault="005B0B65" w:rsidP="005B0B65">
      <w:pPr>
        <w:pStyle w:val="content"/>
        <w:spacing w:before="0" w:beforeAutospacing="0" w:after="0" w:afterAutospacing="0" w:line="360" w:lineRule="auto"/>
        <w:ind w:firstLine="851"/>
        <w:jc w:val="both"/>
        <w:rPr>
          <w:sz w:val="28"/>
          <w:szCs w:val="28"/>
        </w:rPr>
      </w:pPr>
      <w:bookmarkStart w:id="11" w:name="a5"/>
      <w:bookmarkEnd w:id="11"/>
      <w:r w:rsidRPr="003E6191">
        <w:rPr>
          <w:i/>
          <w:sz w:val="28"/>
          <w:szCs w:val="28"/>
        </w:rPr>
        <w:t>Коэффициент концентр</w:t>
      </w:r>
      <w:r>
        <w:rPr>
          <w:i/>
          <w:sz w:val="28"/>
          <w:szCs w:val="28"/>
        </w:rPr>
        <w:t>а</w:t>
      </w:r>
      <w:r w:rsidRPr="003E6191">
        <w:rPr>
          <w:i/>
          <w:sz w:val="28"/>
          <w:szCs w:val="28"/>
        </w:rPr>
        <w:t>ции заемного капитала</w:t>
      </w:r>
      <w:r w:rsidRPr="003E6191">
        <w:rPr>
          <w:sz w:val="28"/>
          <w:szCs w:val="28"/>
        </w:rPr>
        <w:t xml:space="preserve"> по сути очень схож с коэффициентом концентрации собственного капитала</w:t>
      </w:r>
      <w:r>
        <w:rPr>
          <w:sz w:val="28"/>
          <w:szCs w:val="28"/>
        </w:rPr>
        <w:t>.</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Коэффициент концентрации заемного капитала рассчитывается по следующей формуле: </w:t>
      </w:r>
    </w:p>
    <w:p w:rsidR="005B0B65" w:rsidRPr="003E6191" w:rsidRDefault="009131AE" w:rsidP="005B0B65">
      <w:pPr>
        <w:pStyle w:val="content"/>
        <w:spacing w:before="0" w:beforeAutospacing="0" w:after="0" w:afterAutospacing="0" w:line="360" w:lineRule="auto"/>
        <w:ind w:firstLine="851"/>
        <w:jc w:val="center"/>
        <w:rPr>
          <w:sz w:val="28"/>
          <w:szCs w:val="28"/>
        </w:rPr>
      </w:pPr>
      <w:r>
        <w:rPr>
          <w:noProof/>
          <w:sz w:val="28"/>
          <w:szCs w:val="28"/>
          <w:lang w:val="en-US"/>
        </w:rPr>
        <w:pict>
          <v:shape id="Рисунок 13" o:spid="_x0000_i1032" type="#_x0000_t75" alt="Описание: Концентрация заемного капитала. Заемный капитал." style="width:68.2pt;height:43.35pt;visibility:visible">
            <v:imagedata r:id="rId17" o:title="Концентрация заемного капитала"/>
          </v:shape>
        </w:pict>
      </w:r>
    </w:p>
    <w:p w:rsidR="005B0B65"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где </w:t>
      </w:r>
      <w:r w:rsidRPr="00CC4BF9">
        <w:rPr>
          <w:i/>
          <w:sz w:val="28"/>
          <w:szCs w:val="28"/>
        </w:rPr>
        <w:t>ЗК</w:t>
      </w:r>
      <w:r w:rsidRPr="003E6191">
        <w:rPr>
          <w:sz w:val="28"/>
          <w:szCs w:val="28"/>
        </w:rPr>
        <w:t>- заемный капитал (долгосрочые и краткосрочные обязательства предприятия)</w:t>
      </w:r>
      <w:r>
        <w:rPr>
          <w:sz w:val="28"/>
          <w:szCs w:val="28"/>
        </w:rPr>
        <w:t>,</w:t>
      </w:r>
      <w:r w:rsidRPr="003E6191">
        <w:rPr>
          <w:sz w:val="28"/>
          <w:szCs w:val="28"/>
        </w:rPr>
        <w:t xml:space="preserve"> </w:t>
      </w:r>
      <w:r w:rsidRPr="00CC4BF9">
        <w:rPr>
          <w:i/>
          <w:sz w:val="28"/>
          <w:szCs w:val="28"/>
        </w:rPr>
        <w:t>ВБ</w:t>
      </w:r>
      <w:r>
        <w:rPr>
          <w:sz w:val="28"/>
          <w:szCs w:val="28"/>
        </w:rPr>
        <w:t xml:space="preserve"> - валюта баланса.</w:t>
      </w:r>
    </w:p>
    <w:p w:rsidR="00BA7526" w:rsidRDefault="00BA7526" w:rsidP="005B0B65">
      <w:pPr>
        <w:pStyle w:val="content"/>
        <w:spacing w:before="0" w:beforeAutospacing="0" w:after="0" w:afterAutospacing="0" w:line="360" w:lineRule="auto"/>
        <w:ind w:firstLine="851"/>
        <w:jc w:val="both"/>
        <w:rPr>
          <w:sz w:val="28"/>
          <w:szCs w:val="28"/>
        </w:rPr>
      </w:pPr>
      <w:r>
        <w:rPr>
          <w:sz w:val="28"/>
          <w:szCs w:val="28"/>
        </w:rPr>
        <w:t>К</w:t>
      </w:r>
      <w:r w:rsidR="0064509B">
        <w:rPr>
          <w:sz w:val="28"/>
          <w:szCs w:val="28"/>
          <w:vertAlign w:val="subscript"/>
        </w:rPr>
        <w:t>кзк</w:t>
      </w:r>
      <w:r>
        <w:rPr>
          <w:sz w:val="28"/>
          <w:szCs w:val="28"/>
          <w:vertAlign w:val="subscript"/>
        </w:rPr>
        <w:t xml:space="preserve"> н</w:t>
      </w:r>
      <w:r>
        <w:rPr>
          <w:sz w:val="28"/>
          <w:szCs w:val="28"/>
        </w:rPr>
        <w:t xml:space="preserve"> =</w:t>
      </w:r>
      <w:r w:rsidR="0064509B">
        <w:rPr>
          <w:sz w:val="28"/>
          <w:szCs w:val="28"/>
        </w:rPr>
        <w:t>6700/213742=0,03</w:t>
      </w:r>
    </w:p>
    <w:p w:rsidR="00BA7526" w:rsidRPr="003E6191" w:rsidRDefault="00BA7526" w:rsidP="00BA7526">
      <w:pPr>
        <w:pStyle w:val="content"/>
        <w:spacing w:before="0" w:beforeAutospacing="0" w:after="0" w:afterAutospacing="0" w:line="360" w:lineRule="auto"/>
        <w:ind w:firstLine="851"/>
        <w:jc w:val="both"/>
        <w:rPr>
          <w:sz w:val="28"/>
          <w:szCs w:val="28"/>
        </w:rPr>
      </w:pPr>
      <w:r>
        <w:rPr>
          <w:sz w:val="28"/>
          <w:szCs w:val="28"/>
        </w:rPr>
        <w:t>К</w:t>
      </w:r>
      <w:r w:rsidR="0064509B">
        <w:rPr>
          <w:sz w:val="28"/>
          <w:szCs w:val="28"/>
          <w:vertAlign w:val="subscript"/>
        </w:rPr>
        <w:t>кзк</w:t>
      </w:r>
      <w:r>
        <w:rPr>
          <w:sz w:val="28"/>
          <w:szCs w:val="28"/>
          <w:vertAlign w:val="subscript"/>
        </w:rPr>
        <w:t xml:space="preserve"> к</w:t>
      </w:r>
      <w:r>
        <w:rPr>
          <w:sz w:val="28"/>
          <w:szCs w:val="28"/>
        </w:rPr>
        <w:t xml:space="preserve"> =</w:t>
      </w:r>
      <w:r w:rsidR="0064509B">
        <w:rPr>
          <w:sz w:val="28"/>
          <w:szCs w:val="28"/>
        </w:rPr>
        <w:t>62116/511078=0,12</w:t>
      </w:r>
    </w:p>
    <w:p w:rsidR="005B0B65" w:rsidRPr="00CC4BF9" w:rsidRDefault="005B0B65" w:rsidP="005B0B65">
      <w:pPr>
        <w:pStyle w:val="content"/>
        <w:spacing w:before="0" w:beforeAutospacing="0" w:after="0" w:afterAutospacing="0" w:line="360" w:lineRule="auto"/>
        <w:ind w:firstLine="851"/>
        <w:jc w:val="both"/>
        <w:rPr>
          <w:b/>
          <w:i/>
          <w:sz w:val="28"/>
          <w:szCs w:val="28"/>
        </w:rPr>
      </w:pPr>
      <w:bookmarkStart w:id="12" w:name="a9"/>
      <w:bookmarkEnd w:id="12"/>
      <w:r w:rsidRPr="00CC4BF9">
        <w:rPr>
          <w:rStyle w:val="af5"/>
          <w:b w:val="0"/>
          <w:i/>
          <w:sz w:val="28"/>
          <w:szCs w:val="28"/>
        </w:rPr>
        <w:t>Коэффициент соотношения заемных и собственных средств</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Чем больше коэффициент превышает 1, тем больше зависимость предприятия от заемных средств. Допустимый уровень часто определяется условиями работы каждого предприятия, в первую очередь, скоростью оборота оборотных средств. Поэтому дополнительно необходимо определить скорость оборота материальных оборотных средств и дебиторской задолженности за анализируемый период. Если дебиторская задолженность оборачивается быстрее оборотных средств, что означает довольно высокую интенсивность поступления на предприятие денежных средств, т.е. в итоге - увеличение собственных средств. Поэтому при высокой оборачиваемости материальных оборотных средств и еще более высокой оборачиваемости дебиторской задолженности коэффициент соотношения собственных и заемных средств может намного превышать 1. </w:t>
      </w:r>
    </w:p>
    <w:p w:rsidR="005B0B65" w:rsidRPr="003E6191"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Коэффициент соотношения собственных и заемных средств рассчитывается по следующей формуле: </w:t>
      </w:r>
    </w:p>
    <w:p w:rsidR="005B0B65" w:rsidRPr="003E6191" w:rsidRDefault="009131AE" w:rsidP="005B0B65">
      <w:pPr>
        <w:pStyle w:val="content"/>
        <w:spacing w:before="0" w:beforeAutospacing="0" w:after="0" w:afterAutospacing="0" w:line="360" w:lineRule="auto"/>
        <w:ind w:firstLine="851"/>
        <w:jc w:val="center"/>
        <w:rPr>
          <w:sz w:val="28"/>
          <w:szCs w:val="28"/>
        </w:rPr>
      </w:pPr>
      <w:r>
        <w:rPr>
          <w:i/>
          <w:noProof/>
          <w:sz w:val="28"/>
          <w:szCs w:val="28"/>
          <w:lang w:val="en-US"/>
        </w:rPr>
        <w:pict>
          <v:shape id="Рисунок 11" o:spid="_x0000_i1033" type="#_x0000_t75" alt="Описание: Коэффициент соотношения собственных и заемных средств. Собственный капитал." style="width:73.9pt;height:43.35pt;visibility:visible">
            <v:imagedata r:id="rId18" o:title="Коэффициент соотношения собственных и заемных средств"/>
          </v:shape>
        </w:pict>
      </w:r>
    </w:p>
    <w:p w:rsidR="005B0B65" w:rsidRDefault="005B0B65" w:rsidP="005B0B65">
      <w:pPr>
        <w:pStyle w:val="content"/>
        <w:spacing w:before="0" w:beforeAutospacing="0" w:after="0" w:afterAutospacing="0" w:line="360" w:lineRule="auto"/>
        <w:ind w:firstLine="851"/>
        <w:jc w:val="both"/>
        <w:rPr>
          <w:sz w:val="28"/>
          <w:szCs w:val="28"/>
        </w:rPr>
      </w:pPr>
      <w:r w:rsidRPr="003E6191">
        <w:rPr>
          <w:sz w:val="28"/>
          <w:szCs w:val="28"/>
        </w:rPr>
        <w:t xml:space="preserve">где </w:t>
      </w:r>
      <w:r w:rsidRPr="00CC4BF9">
        <w:rPr>
          <w:i/>
          <w:sz w:val="28"/>
          <w:szCs w:val="28"/>
        </w:rPr>
        <w:t>СК</w:t>
      </w:r>
      <w:r w:rsidRPr="003E6191">
        <w:rPr>
          <w:sz w:val="28"/>
          <w:szCs w:val="28"/>
        </w:rPr>
        <w:t xml:space="preserve"> - собственный капитал предприятия</w:t>
      </w:r>
      <w:r>
        <w:rPr>
          <w:sz w:val="28"/>
          <w:szCs w:val="28"/>
        </w:rPr>
        <w:t>,</w:t>
      </w:r>
      <w:r w:rsidRPr="003E6191">
        <w:rPr>
          <w:sz w:val="28"/>
          <w:szCs w:val="28"/>
        </w:rPr>
        <w:t xml:space="preserve"> </w:t>
      </w:r>
      <w:r w:rsidRPr="00CC4BF9">
        <w:rPr>
          <w:i/>
          <w:sz w:val="28"/>
          <w:szCs w:val="28"/>
        </w:rPr>
        <w:t>ЗК</w:t>
      </w:r>
      <w:r w:rsidRPr="003E6191">
        <w:rPr>
          <w:sz w:val="28"/>
          <w:szCs w:val="28"/>
        </w:rPr>
        <w:t xml:space="preserve"> - заемный капитал</w:t>
      </w:r>
      <w:r>
        <w:rPr>
          <w:sz w:val="28"/>
          <w:szCs w:val="28"/>
        </w:rPr>
        <w:t>.</w:t>
      </w:r>
      <w:r w:rsidRPr="003E6191">
        <w:rPr>
          <w:sz w:val="28"/>
          <w:szCs w:val="28"/>
        </w:rPr>
        <w:t xml:space="preserve"> </w:t>
      </w:r>
    </w:p>
    <w:p w:rsidR="00BA7526" w:rsidRDefault="00BA7526" w:rsidP="005B0B65">
      <w:pPr>
        <w:pStyle w:val="content"/>
        <w:spacing w:before="0" w:beforeAutospacing="0" w:after="0" w:afterAutospacing="0" w:line="360" w:lineRule="auto"/>
        <w:ind w:firstLine="851"/>
        <w:jc w:val="both"/>
        <w:rPr>
          <w:sz w:val="28"/>
          <w:szCs w:val="28"/>
        </w:rPr>
      </w:pPr>
      <w:r>
        <w:rPr>
          <w:sz w:val="28"/>
          <w:szCs w:val="28"/>
        </w:rPr>
        <w:t>К</w:t>
      </w:r>
      <w:r w:rsidR="00FB7E3E">
        <w:rPr>
          <w:sz w:val="28"/>
          <w:szCs w:val="28"/>
          <w:vertAlign w:val="subscript"/>
        </w:rPr>
        <w:t xml:space="preserve">сз </w:t>
      </w:r>
      <w:r>
        <w:rPr>
          <w:sz w:val="28"/>
          <w:szCs w:val="28"/>
          <w:vertAlign w:val="subscript"/>
        </w:rPr>
        <w:t>н</w:t>
      </w:r>
      <w:r>
        <w:rPr>
          <w:sz w:val="28"/>
          <w:szCs w:val="28"/>
        </w:rPr>
        <w:t xml:space="preserve"> =</w:t>
      </w:r>
      <w:r w:rsidR="00FB7E3E">
        <w:rPr>
          <w:sz w:val="28"/>
          <w:szCs w:val="28"/>
        </w:rPr>
        <w:t>6700/207042=</w:t>
      </w:r>
      <w:r w:rsidR="00931454">
        <w:rPr>
          <w:sz w:val="28"/>
          <w:szCs w:val="28"/>
        </w:rPr>
        <w:t>0,03</w:t>
      </w:r>
    </w:p>
    <w:p w:rsidR="00BA7526" w:rsidRDefault="00BA7526" w:rsidP="005B0B65">
      <w:pPr>
        <w:pStyle w:val="content"/>
        <w:spacing w:before="0" w:beforeAutospacing="0" w:after="0" w:afterAutospacing="0" w:line="360" w:lineRule="auto"/>
        <w:ind w:firstLine="851"/>
        <w:jc w:val="both"/>
        <w:rPr>
          <w:sz w:val="28"/>
          <w:szCs w:val="28"/>
        </w:rPr>
      </w:pPr>
      <w:r>
        <w:rPr>
          <w:sz w:val="28"/>
          <w:szCs w:val="28"/>
        </w:rPr>
        <w:t>К</w:t>
      </w:r>
      <w:r w:rsidR="00FB7E3E">
        <w:rPr>
          <w:sz w:val="28"/>
          <w:szCs w:val="28"/>
          <w:vertAlign w:val="subscript"/>
        </w:rPr>
        <w:t xml:space="preserve">сз </w:t>
      </w:r>
      <w:r>
        <w:rPr>
          <w:sz w:val="28"/>
          <w:szCs w:val="28"/>
          <w:vertAlign w:val="subscript"/>
        </w:rPr>
        <w:t xml:space="preserve"> к</w:t>
      </w:r>
      <w:r>
        <w:rPr>
          <w:sz w:val="28"/>
          <w:szCs w:val="28"/>
        </w:rPr>
        <w:t xml:space="preserve"> =</w:t>
      </w:r>
      <w:r w:rsidR="00FB7E3E">
        <w:rPr>
          <w:sz w:val="28"/>
          <w:szCs w:val="28"/>
        </w:rPr>
        <w:t>62116/448962=</w:t>
      </w:r>
      <w:r w:rsidR="00931454">
        <w:rPr>
          <w:sz w:val="28"/>
          <w:szCs w:val="28"/>
        </w:rPr>
        <w:t>0,14</w:t>
      </w:r>
    </w:p>
    <w:p w:rsidR="00DE5FE8" w:rsidRDefault="00DE5FE8" w:rsidP="00DE5FE8">
      <w:pPr>
        <w:spacing w:line="360" w:lineRule="auto"/>
        <w:ind w:left="851"/>
        <w:jc w:val="both"/>
        <w:rPr>
          <w:i/>
          <w:sz w:val="28"/>
          <w:szCs w:val="28"/>
        </w:rPr>
      </w:pPr>
      <w:r>
        <w:rPr>
          <w:i/>
          <w:sz w:val="28"/>
          <w:szCs w:val="28"/>
        </w:rPr>
        <w:t>4.Коэффициенты рентабельности:</w:t>
      </w:r>
    </w:p>
    <w:p w:rsidR="00DE5FE8" w:rsidRDefault="00DE5FE8" w:rsidP="00DE5FE8">
      <w:pPr>
        <w:pStyle w:val="content"/>
        <w:spacing w:before="0" w:beforeAutospacing="0" w:after="0" w:afterAutospacing="0" w:line="360" w:lineRule="auto"/>
        <w:ind w:firstLine="851"/>
        <w:jc w:val="both"/>
        <w:rPr>
          <w:sz w:val="28"/>
          <w:szCs w:val="28"/>
        </w:rPr>
      </w:pPr>
      <w:r>
        <w:rPr>
          <w:iCs/>
          <w:sz w:val="28"/>
          <w:szCs w:val="28"/>
        </w:rPr>
        <w:t>Показатели рентабельности предназначены для оценки общей эффективности вложения средств в предприятие. Они широко используются для оценки финансово - хозяйственной деятельности предприятиями всех отраслей. Это одни из наиболее важных показателей при оценке деятельности предприятия, которые отражают степень прибыльности деятельности предприятия.</w:t>
      </w:r>
      <w:r>
        <w:rPr>
          <w:sz w:val="28"/>
          <w:szCs w:val="28"/>
        </w:rPr>
        <w:t xml:space="preserve"> По причине отсутствия данных Отчета о прибылях и убытках на начало периода все показатели рентабельности в лабораторной работе будем рассчитывать, используя в знаменателе не среднегодовые значения, а значения на конец периода.</w:t>
      </w:r>
    </w:p>
    <w:p w:rsidR="005E668B" w:rsidRDefault="00DE5FE8" w:rsidP="005E668B">
      <w:pPr>
        <w:pStyle w:val="content"/>
        <w:spacing w:before="0" w:beforeAutospacing="0" w:after="0" w:afterAutospacing="0" w:line="360" w:lineRule="auto"/>
        <w:ind w:firstLine="851"/>
        <w:jc w:val="both"/>
        <w:rPr>
          <w:sz w:val="28"/>
          <w:szCs w:val="28"/>
        </w:rPr>
      </w:pPr>
      <w:r>
        <w:rPr>
          <w:i/>
          <w:sz w:val="28"/>
          <w:szCs w:val="28"/>
        </w:rPr>
        <w:t>Рентабельность продукции</w:t>
      </w:r>
      <w:r>
        <w:rPr>
          <w:sz w:val="28"/>
          <w:szCs w:val="28"/>
        </w:rPr>
        <w:t xml:space="preserve"> - отношение чистой прибыли от реализации продукции к полным издержкам (себестоимости) ее производства и обращения.</w:t>
      </w:r>
    </w:p>
    <w:p w:rsidR="005E668B" w:rsidRPr="005E668B" w:rsidRDefault="005E668B" w:rsidP="005E668B">
      <w:pPr>
        <w:pStyle w:val="content"/>
        <w:spacing w:before="0" w:beforeAutospacing="0" w:after="0" w:afterAutospacing="0" w:line="360" w:lineRule="auto"/>
        <w:ind w:firstLine="851"/>
        <w:jc w:val="both"/>
        <w:rPr>
          <w:sz w:val="28"/>
          <w:szCs w:val="28"/>
        </w:rPr>
      </w:pPr>
      <w:r>
        <w:rPr>
          <w:sz w:val="28"/>
          <w:szCs w:val="28"/>
          <w:lang w:val="de-DE"/>
        </w:rPr>
        <w:t>R</w:t>
      </w:r>
      <w:r>
        <w:rPr>
          <w:sz w:val="28"/>
          <w:szCs w:val="28"/>
          <w:vertAlign w:val="subscript"/>
        </w:rPr>
        <w:t>п</w:t>
      </w:r>
      <w:r>
        <w:rPr>
          <w:sz w:val="28"/>
          <w:szCs w:val="28"/>
        </w:rPr>
        <w:t xml:space="preserve"> =(241920/318400)*100%=76%</w:t>
      </w:r>
    </w:p>
    <w:p w:rsidR="00DE5FE8" w:rsidRDefault="00DE5FE8" w:rsidP="00DE5FE8">
      <w:pPr>
        <w:pStyle w:val="content"/>
        <w:spacing w:before="0" w:beforeAutospacing="0" w:after="0" w:afterAutospacing="0" w:line="360" w:lineRule="auto"/>
        <w:ind w:firstLine="851"/>
        <w:jc w:val="both"/>
        <w:rPr>
          <w:sz w:val="28"/>
          <w:szCs w:val="28"/>
        </w:rPr>
      </w:pPr>
      <w:bookmarkStart w:id="13" w:name="q2"/>
      <w:bookmarkStart w:id="14" w:name="q5"/>
      <w:bookmarkEnd w:id="13"/>
      <w:bookmarkEnd w:id="14"/>
      <w:r>
        <w:rPr>
          <w:rStyle w:val="af5"/>
          <w:b w:val="0"/>
          <w:i/>
          <w:sz w:val="28"/>
          <w:szCs w:val="28"/>
        </w:rPr>
        <w:t>Рентабельность активов</w:t>
      </w:r>
      <w:r>
        <w:rPr>
          <w:rStyle w:val="af5"/>
          <w:b w:val="0"/>
          <w:sz w:val="28"/>
          <w:szCs w:val="28"/>
        </w:rPr>
        <w:t xml:space="preserve"> предприятия</w:t>
      </w:r>
      <w:r>
        <w:rPr>
          <w:sz w:val="28"/>
          <w:szCs w:val="28"/>
        </w:rPr>
        <w:t xml:space="preserve"> определяется как отношение чистой прибыли ко всем активам предприятия </w:t>
      </w:r>
    </w:p>
    <w:p w:rsidR="00DE5FE8" w:rsidRDefault="00DE5FE8" w:rsidP="00DE5FE8">
      <w:pPr>
        <w:pStyle w:val="content"/>
        <w:spacing w:before="0" w:beforeAutospacing="0" w:after="0" w:afterAutospacing="0" w:line="360" w:lineRule="auto"/>
        <w:ind w:firstLine="851"/>
        <w:rPr>
          <w:sz w:val="28"/>
          <w:szCs w:val="28"/>
        </w:rPr>
      </w:pPr>
      <w:r>
        <w:rPr>
          <w:i/>
          <w:noProof/>
          <w:sz w:val="28"/>
          <w:szCs w:val="28"/>
        </w:rPr>
        <w:t xml:space="preserve">                     </w:t>
      </w:r>
      <w:r w:rsidR="009131AE">
        <w:rPr>
          <w:i/>
          <w:noProof/>
          <w:sz w:val="28"/>
          <w:szCs w:val="28"/>
          <w:lang w:val="en-US"/>
        </w:rPr>
        <w:pict>
          <v:shape id="Рисунок 3" o:spid="_x0000_i1034" type="#_x0000_t75" alt="Описание: Чистая прибыль. Валюта баланса." style="width:58.6pt;height:40.8pt;visibility:visible">
            <v:imagedata r:id="rId19" o:title="Чистая прибыль"/>
          </v:shape>
        </w:pict>
      </w:r>
      <w:r>
        <w:rPr>
          <w:i/>
          <w:noProof/>
          <w:sz w:val="28"/>
          <w:szCs w:val="28"/>
        </w:rPr>
        <w:t>,</w:t>
      </w:r>
      <w:r>
        <w:rPr>
          <w:sz w:val="28"/>
          <w:szCs w:val="28"/>
        </w:rPr>
        <w:t xml:space="preserve">                       где </w:t>
      </w:r>
      <w:r>
        <w:rPr>
          <w:i/>
          <w:sz w:val="28"/>
          <w:szCs w:val="28"/>
        </w:rPr>
        <w:t>ЧП</w:t>
      </w:r>
      <w:r>
        <w:rPr>
          <w:sz w:val="28"/>
          <w:szCs w:val="28"/>
        </w:rPr>
        <w:t xml:space="preserve"> - чистая прибыль,</w:t>
      </w:r>
    </w:p>
    <w:p w:rsidR="00DE5FE8" w:rsidRDefault="00DE5FE8" w:rsidP="00DE5FE8">
      <w:pPr>
        <w:pStyle w:val="content"/>
        <w:spacing w:before="0" w:beforeAutospacing="0" w:after="0" w:afterAutospacing="0" w:line="360" w:lineRule="auto"/>
        <w:ind w:firstLine="851"/>
        <w:rPr>
          <w:sz w:val="28"/>
          <w:szCs w:val="28"/>
        </w:rPr>
      </w:pPr>
      <w:r>
        <w:rPr>
          <w:sz w:val="28"/>
          <w:szCs w:val="28"/>
        </w:rPr>
        <w:t xml:space="preserve">                                                               </w:t>
      </w:r>
      <w:r>
        <w:rPr>
          <w:i/>
          <w:sz w:val="28"/>
          <w:szCs w:val="28"/>
        </w:rPr>
        <w:t>ВБ</w:t>
      </w:r>
      <w:r>
        <w:rPr>
          <w:sz w:val="28"/>
          <w:szCs w:val="28"/>
        </w:rPr>
        <w:t xml:space="preserve"> - валюта баланса (среднегодовая</w:t>
      </w:r>
    </w:p>
    <w:p w:rsidR="00DE5FE8" w:rsidRDefault="00DE5FE8" w:rsidP="00DE5FE8">
      <w:pPr>
        <w:pStyle w:val="content"/>
        <w:spacing w:before="0" w:beforeAutospacing="0" w:after="0" w:afterAutospacing="0" w:line="360" w:lineRule="auto"/>
        <w:ind w:firstLine="851"/>
        <w:rPr>
          <w:sz w:val="28"/>
          <w:szCs w:val="28"/>
        </w:rPr>
      </w:pPr>
      <w:r>
        <w:rPr>
          <w:sz w:val="28"/>
          <w:szCs w:val="28"/>
        </w:rPr>
        <w:t xml:space="preserve">                                                                        величина активов)</w:t>
      </w:r>
      <w:bookmarkStart w:id="15" w:name="q6"/>
      <w:bookmarkStart w:id="16" w:name="opr3"/>
      <w:bookmarkEnd w:id="15"/>
    </w:p>
    <w:p w:rsidR="00BD01B6" w:rsidRPr="00426FE1" w:rsidRDefault="00BD01B6" w:rsidP="00DE5FE8">
      <w:pPr>
        <w:pStyle w:val="content"/>
        <w:spacing w:before="0" w:beforeAutospacing="0" w:after="0" w:afterAutospacing="0" w:line="360" w:lineRule="auto"/>
        <w:ind w:firstLine="851"/>
        <w:rPr>
          <w:sz w:val="28"/>
          <w:szCs w:val="28"/>
        </w:rPr>
      </w:pPr>
      <w:r>
        <w:rPr>
          <w:sz w:val="28"/>
          <w:szCs w:val="28"/>
          <w:lang w:val="de-DE"/>
        </w:rPr>
        <w:t>R</w:t>
      </w:r>
      <w:r w:rsidRPr="002B7986">
        <w:rPr>
          <w:sz w:val="28"/>
          <w:szCs w:val="28"/>
        </w:rPr>
        <w:t>=241920/</w:t>
      </w:r>
      <w:r w:rsidR="00426FE1" w:rsidRPr="002B7986">
        <w:rPr>
          <w:sz w:val="28"/>
          <w:szCs w:val="28"/>
        </w:rPr>
        <w:t>((213742+511078)/2)*100%=67</w:t>
      </w:r>
      <w:r w:rsidR="00426FE1">
        <w:rPr>
          <w:sz w:val="28"/>
          <w:szCs w:val="28"/>
        </w:rPr>
        <w:t>%</w:t>
      </w:r>
    </w:p>
    <w:p w:rsidR="00DE5FE8" w:rsidRDefault="00DE5FE8" w:rsidP="00DE5FE8">
      <w:pPr>
        <w:pStyle w:val="af7"/>
        <w:spacing w:before="0" w:beforeAutospacing="0" w:after="0" w:afterAutospacing="0" w:line="360" w:lineRule="auto"/>
        <w:ind w:firstLine="851"/>
        <w:jc w:val="both"/>
        <w:rPr>
          <w:sz w:val="28"/>
          <w:szCs w:val="28"/>
        </w:rPr>
      </w:pPr>
      <w:r>
        <w:rPr>
          <w:bCs/>
          <w:i/>
          <w:sz w:val="28"/>
          <w:szCs w:val="28"/>
        </w:rPr>
        <w:t>Рентабельность продаж</w:t>
      </w:r>
      <w:r>
        <w:rPr>
          <w:sz w:val="28"/>
          <w:szCs w:val="28"/>
        </w:rPr>
        <w:t xml:space="preserve"> рассчитывается как отношение чистой прибыли после уплаты налога к объему реализованной продукции. Этот показатель отражает, сколько денежных единиц чистой прибыли принесла каждая денежная единица реализованной продукции.</w:t>
      </w:r>
    </w:p>
    <w:p w:rsidR="00845D6D" w:rsidRPr="00BD01B6" w:rsidRDefault="00845D6D" w:rsidP="00BD01B6">
      <w:pPr>
        <w:pStyle w:val="af7"/>
        <w:spacing w:before="0" w:beforeAutospacing="0" w:after="0" w:afterAutospacing="0" w:line="360" w:lineRule="auto"/>
        <w:jc w:val="both"/>
        <w:rPr>
          <w:sz w:val="28"/>
          <w:szCs w:val="28"/>
        </w:rPr>
      </w:pPr>
      <w:r>
        <w:rPr>
          <w:sz w:val="28"/>
          <w:szCs w:val="28"/>
          <w:lang w:val="de-DE"/>
        </w:rPr>
        <w:t>NPM</w:t>
      </w:r>
      <w:r w:rsidRPr="00845D6D">
        <w:rPr>
          <w:sz w:val="28"/>
          <w:szCs w:val="28"/>
        </w:rPr>
        <w:t>=</w:t>
      </w:r>
      <w:r>
        <w:rPr>
          <w:sz w:val="28"/>
          <w:szCs w:val="28"/>
        </w:rPr>
        <w:t>Пчист/Объем реализ. продукции=241920/480000</w:t>
      </w:r>
      <w:r w:rsidR="00BD01B6" w:rsidRPr="00BD01B6">
        <w:rPr>
          <w:sz w:val="28"/>
          <w:szCs w:val="28"/>
        </w:rPr>
        <w:t>*100%</w:t>
      </w:r>
      <w:r>
        <w:rPr>
          <w:sz w:val="28"/>
          <w:szCs w:val="28"/>
        </w:rPr>
        <w:t>=0,5</w:t>
      </w:r>
      <w:r w:rsidR="00BD01B6" w:rsidRPr="00BD01B6">
        <w:rPr>
          <w:sz w:val="28"/>
          <w:szCs w:val="28"/>
        </w:rPr>
        <w:t>*100%=50%</w:t>
      </w:r>
    </w:p>
    <w:p w:rsidR="004E7E00" w:rsidRDefault="00DE5FE8" w:rsidP="00E17A91">
      <w:pPr>
        <w:pStyle w:val="af7"/>
        <w:spacing w:before="0" w:beforeAutospacing="0" w:after="0" w:afterAutospacing="0" w:line="360" w:lineRule="auto"/>
        <w:ind w:firstLine="851"/>
        <w:jc w:val="both"/>
        <w:rPr>
          <w:sz w:val="28"/>
          <w:szCs w:val="28"/>
        </w:rPr>
      </w:pPr>
      <w:r>
        <w:rPr>
          <w:bCs/>
          <w:i/>
          <w:sz w:val="28"/>
          <w:szCs w:val="28"/>
        </w:rPr>
        <w:t>Рентабельность собственного капитала</w:t>
      </w:r>
      <w:r>
        <w:rPr>
          <w:sz w:val="28"/>
          <w:szCs w:val="28"/>
        </w:rPr>
        <w:t xml:space="preserve"> позволяет определить эффективность использования капитала, инвестированного собственниками, и сравнить этот показатель с возможным получением дохода от другого вложения этих средств. Этот коэффициент может рассчитываться посредством деления чистой прибыли (после уплаты налогов) на среднегодовую сумму собственного капитала. Рентабельность собственного капитала показывает, сколько денежных единиц чистой прибыли заработала каждая денежная единица, вложенная собственниками компании.</w:t>
      </w:r>
      <w:bookmarkEnd w:id="16"/>
    </w:p>
    <w:p w:rsidR="00DE5D51" w:rsidRDefault="00890034" w:rsidP="00890034">
      <w:pPr>
        <w:pStyle w:val="af7"/>
        <w:spacing w:before="0" w:beforeAutospacing="0" w:after="0" w:afterAutospacing="0" w:line="360" w:lineRule="auto"/>
        <w:ind w:firstLine="851"/>
        <w:jc w:val="both"/>
        <w:rPr>
          <w:sz w:val="28"/>
          <w:szCs w:val="28"/>
        </w:rPr>
      </w:pPr>
      <w:r w:rsidRPr="00890034">
        <w:rPr>
          <w:sz w:val="28"/>
          <w:szCs w:val="28"/>
          <w:lang w:val="de-DE"/>
        </w:rPr>
        <w:t>R</w:t>
      </w:r>
      <w:r>
        <w:rPr>
          <w:sz w:val="28"/>
          <w:szCs w:val="28"/>
          <w:vertAlign w:val="subscript"/>
        </w:rPr>
        <w:t>ск</w:t>
      </w:r>
      <w:r>
        <w:rPr>
          <w:sz w:val="28"/>
          <w:szCs w:val="28"/>
        </w:rPr>
        <w:t xml:space="preserve"> =</w:t>
      </w:r>
      <w:r w:rsidRPr="002B7986">
        <w:rPr>
          <w:sz w:val="28"/>
          <w:szCs w:val="28"/>
        </w:rPr>
        <w:t>241920</w:t>
      </w:r>
      <w:r>
        <w:rPr>
          <w:sz w:val="28"/>
          <w:szCs w:val="28"/>
        </w:rPr>
        <w:t>/((207042+448962)/2)*100%=74%</w:t>
      </w:r>
    </w:p>
    <w:p w:rsidR="005B0B65" w:rsidRDefault="005B0B65" w:rsidP="00DE5D51">
      <w:pPr>
        <w:spacing w:line="360" w:lineRule="auto"/>
        <w:ind w:left="7223" w:firstLine="565"/>
        <w:jc w:val="center"/>
        <w:rPr>
          <w:sz w:val="28"/>
          <w:szCs w:val="28"/>
        </w:rPr>
      </w:pPr>
      <w:r>
        <w:rPr>
          <w:sz w:val="28"/>
          <w:szCs w:val="28"/>
        </w:rPr>
        <w:t xml:space="preserve">Таблица </w:t>
      </w:r>
      <w:r w:rsidR="009602B8">
        <w:rPr>
          <w:sz w:val="28"/>
          <w:szCs w:val="28"/>
        </w:rPr>
        <w:t>1</w:t>
      </w:r>
      <w:r>
        <w:rPr>
          <w:sz w:val="28"/>
          <w:szCs w:val="28"/>
        </w:rPr>
        <w:t>3</w:t>
      </w:r>
    </w:p>
    <w:p w:rsidR="00066228" w:rsidRDefault="005B0B65" w:rsidP="00DE5D51">
      <w:pPr>
        <w:spacing w:line="360" w:lineRule="auto"/>
        <w:ind w:left="851"/>
        <w:jc w:val="center"/>
        <w:rPr>
          <w:sz w:val="28"/>
          <w:szCs w:val="28"/>
        </w:rPr>
      </w:pPr>
      <w:r>
        <w:rPr>
          <w:sz w:val="28"/>
          <w:szCs w:val="28"/>
        </w:rPr>
        <w:t>Основные коэффициенты, характеризующие ф</w:t>
      </w:r>
      <w:r w:rsidR="00DE5D51">
        <w:rPr>
          <w:sz w:val="28"/>
          <w:szCs w:val="28"/>
        </w:rPr>
        <w:t>инансовое состояние предприятия</w:t>
      </w:r>
    </w:p>
    <w:tbl>
      <w:tblPr>
        <w:tblW w:w="7747" w:type="dxa"/>
        <w:tblInd w:w="108" w:type="dxa"/>
        <w:tblLayout w:type="fixed"/>
        <w:tblLook w:val="04A0" w:firstRow="1" w:lastRow="0" w:firstColumn="1" w:lastColumn="0" w:noHBand="0" w:noVBand="1"/>
      </w:tblPr>
      <w:tblGrid>
        <w:gridCol w:w="3544"/>
        <w:gridCol w:w="2205"/>
        <w:gridCol w:w="1998"/>
      </w:tblGrid>
      <w:tr w:rsidR="009602B8" w:rsidRPr="00E512E3" w:rsidTr="00DE5D51">
        <w:trPr>
          <w:gridAfter w:val="2"/>
          <w:wAfter w:w="4203" w:type="dxa"/>
          <w:trHeight w:val="280"/>
        </w:trPr>
        <w:tc>
          <w:tcPr>
            <w:tcW w:w="3544" w:type="dxa"/>
            <w:tcBorders>
              <w:top w:val="nil"/>
              <w:left w:val="nil"/>
              <w:bottom w:val="nil"/>
              <w:right w:val="nil"/>
            </w:tcBorders>
            <w:shd w:val="clear" w:color="auto" w:fill="auto"/>
            <w:noWrap/>
            <w:vAlign w:val="bottom"/>
          </w:tcPr>
          <w:p w:rsidR="009602B8" w:rsidRPr="00E512E3" w:rsidRDefault="009602B8" w:rsidP="00E512E3">
            <w:pPr>
              <w:rPr>
                <w:rFonts w:ascii="Arial" w:hAnsi="Arial"/>
              </w:rPr>
            </w:pPr>
          </w:p>
        </w:tc>
      </w:tr>
      <w:tr w:rsidR="009602B8" w:rsidRPr="00E512E3" w:rsidTr="00DE5D51">
        <w:trPr>
          <w:trHeight w:val="280"/>
        </w:trPr>
        <w:tc>
          <w:tcPr>
            <w:tcW w:w="3544" w:type="dxa"/>
            <w:tcBorders>
              <w:top w:val="single" w:sz="8" w:space="0" w:color="auto"/>
              <w:left w:val="single" w:sz="8" w:space="0" w:color="auto"/>
              <w:bottom w:val="single" w:sz="8" w:space="0" w:color="auto"/>
              <w:right w:val="nil"/>
            </w:tcBorders>
            <w:shd w:val="clear" w:color="auto" w:fill="auto"/>
            <w:noWrap/>
            <w:vAlign w:val="bottom"/>
          </w:tcPr>
          <w:p w:rsidR="009602B8" w:rsidRPr="00E512E3" w:rsidRDefault="009602B8" w:rsidP="00E512E3">
            <w:pPr>
              <w:rPr>
                <w:rFonts w:ascii="Arial" w:hAnsi="Arial"/>
                <w:b/>
                <w:bCs/>
              </w:rPr>
            </w:pPr>
            <w:r w:rsidRPr="00E512E3">
              <w:rPr>
                <w:rFonts w:ascii="Arial" w:hAnsi="Arial"/>
                <w:b/>
                <w:bCs/>
              </w:rPr>
              <w:t>Коэффициенты</w:t>
            </w:r>
          </w:p>
        </w:tc>
        <w:tc>
          <w:tcPr>
            <w:tcW w:w="2205" w:type="dxa"/>
            <w:tcBorders>
              <w:top w:val="single" w:sz="4" w:space="0" w:color="auto"/>
              <w:left w:val="single" w:sz="8" w:space="0" w:color="auto"/>
              <w:bottom w:val="single" w:sz="8" w:space="0" w:color="auto"/>
              <w:right w:val="single" w:sz="4" w:space="0" w:color="auto"/>
            </w:tcBorders>
            <w:shd w:val="clear" w:color="auto" w:fill="auto"/>
            <w:noWrap/>
            <w:vAlign w:val="bottom"/>
          </w:tcPr>
          <w:p w:rsidR="009602B8" w:rsidRPr="00E512E3" w:rsidRDefault="009602B8" w:rsidP="00E512E3">
            <w:pPr>
              <w:rPr>
                <w:rFonts w:ascii="Arial" w:hAnsi="Arial"/>
                <w:b/>
                <w:bCs/>
              </w:rPr>
            </w:pPr>
            <w:r w:rsidRPr="00E512E3">
              <w:rPr>
                <w:rFonts w:ascii="Arial" w:hAnsi="Arial"/>
                <w:b/>
                <w:bCs/>
              </w:rPr>
              <w:t>На начало периода</w:t>
            </w:r>
          </w:p>
        </w:tc>
        <w:tc>
          <w:tcPr>
            <w:tcW w:w="1998" w:type="dxa"/>
            <w:tcBorders>
              <w:top w:val="single" w:sz="4" w:space="0" w:color="auto"/>
              <w:left w:val="nil"/>
              <w:bottom w:val="single" w:sz="8" w:space="0" w:color="auto"/>
              <w:right w:val="single" w:sz="4" w:space="0" w:color="auto"/>
            </w:tcBorders>
            <w:shd w:val="clear" w:color="auto" w:fill="auto"/>
            <w:noWrap/>
            <w:vAlign w:val="bottom"/>
          </w:tcPr>
          <w:p w:rsidR="009602B8" w:rsidRPr="00E512E3" w:rsidRDefault="00517212" w:rsidP="00E512E3">
            <w:pPr>
              <w:rPr>
                <w:rFonts w:ascii="Arial" w:hAnsi="Arial"/>
                <w:b/>
                <w:bCs/>
              </w:rPr>
            </w:pPr>
            <w:r>
              <w:rPr>
                <w:rFonts w:ascii="Arial" w:hAnsi="Arial"/>
                <w:b/>
                <w:bCs/>
              </w:rPr>
              <w:t>На конец периода</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Ликвидность</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 xml:space="preserve">Коэффициент текущей </w:t>
            </w:r>
            <w:r>
              <w:rPr>
                <w:rFonts w:ascii="Arial" w:hAnsi="Arial"/>
              </w:rPr>
              <w:t xml:space="preserve">   </w:t>
            </w:r>
            <w:r w:rsidRPr="00E512E3">
              <w:rPr>
                <w:rFonts w:ascii="Arial" w:hAnsi="Arial"/>
              </w:rPr>
              <w:t>ликвидности</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3,54</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E443EA" w:rsidP="00E512E3">
            <w:pPr>
              <w:jc w:val="right"/>
              <w:rPr>
                <w:rFonts w:ascii="Arial" w:hAnsi="Arial"/>
              </w:rPr>
            </w:pPr>
            <w:r>
              <w:rPr>
                <w:rFonts w:ascii="Arial" w:hAnsi="Arial"/>
              </w:rPr>
              <w:t>5,38</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 xml:space="preserve">Коэффициент </w:t>
            </w:r>
            <w:r w:rsidR="00E443EA">
              <w:rPr>
                <w:rFonts w:ascii="Arial" w:hAnsi="Arial"/>
              </w:rPr>
              <w:t>срочной(</w:t>
            </w:r>
            <w:r w:rsidRPr="00E512E3">
              <w:rPr>
                <w:rFonts w:ascii="Arial" w:hAnsi="Arial"/>
              </w:rPr>
              <w:t>промежуточной</w:t>
            </w:r>
            <w:r w:rsidR="00E443EA">
              <w:rPr>
                <w:rFonts w:ascii="Arial" w:hAnsi="Arial"/>
              </w:rPr>
              <w:t>)</w:t>
            </w:r>
            <w:r w:rsidRPr="00E512E3">
              <w:rPr>
                <w:rFonts w:ascii="Arial" w:hAnsi="Arial"/>
              </w:rPr>
              <w:t xml:space="preserve"> ликвидности</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451FAF" w:rsidP="00E512E3">
            <w:pPr>
              <w:jc w:val="right"/>
              <w:rPr>
                <w:rFonts w:ascii="Arial" w:hAnsi="Arial"/>
              </w:rPr>
            </w:pPr>
            <w:r>
              <w:rPr>
                <w:rFonts w:ascii="Arial" w:hAnsi="Arial"/>
              </w:rPr>
              <w:t>3,06</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451FAF" w:rsidP="00E512E3">
            <w:pPr>
              <w:jc w:val="right"/>
              <w:rPr>
                <w:rFonts w:ascii="Arial" w:hAnsi="Arial"/>
              </w:rPr>
            </w:pPr>
            <w:r>
              <w:rPr>
                <w:rFonts w:ascii="Arial" w:hAnsi="Arial"/>
              </w:rPr>
              <w:t>5,30</w:t>
            </w:r>
          </w:p>
        </w:tc>
      </w:tr>
      <w:tr w:rsidR="009602B8" w:rsidRPr="00E512E3" w:rsidTr="00DE5D51">
        <w:trPr>
          <w:trHeight w:val="280"/>
        </w:trPr>
        <w:tc>
          <w:tcPr>
            <w:tcW w:w="3544" w:type="dxa"/>
            <w:tcBorders>
              <w:top w:val="nil"/>
              <w:left w:val="single" w:sz="8" w:space="0" w:color="auto"/>
              <w:bottom w:val="single" w:sz="8"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Коэффициент абсолютной ликвидности</w:t>
            </w:r>
          </w:p>
        </w:tc>
        <w:tc>
          <w:tcPr>
            <w:tcW w:w="2205" w:type="dxa"/>
            <w:tcBorders>
              <w:top w:val="nil"/>
              <w:left w:val="nil"/>
              <w:bottom w:val="single" w:sz="8"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0,75</w:t>
            </w:r>
          </w:p>
        </w:tc>
        <w:tc>
          <w:tcPr>
            <w:tcW w:w="1998" w:type="dxa"/>
            <w:tcBorders>
              <w:top w:val="nil"/>
              <w:left w:val="nil"/>
              <w:bottom w:val="single" w:sz="8" w:space="0" w:color="auto"/>
              <w:right w:val="single" w:sz="4" w:space="0" w:color="auto"/>
            </w:tcBorders>
            <w:shd w:val="clear" w:color="auto" w:fill="auto"/>
            <w:noWrap/>
            <w:vAlign w:val="bottom"/>
          </w:tcPr>
          <w:p w:rsidR="009602B8" w:rsidRPr="00E512E3" w:rsidRDefault="00451FAF" w:rsidP="00E512E3">
            <w:pPr>
              <w:jc w:val="right"/>
              <w:rPr>
                <w:rFonts w:ascii="Arial" w:hAnsi="Arial"/>
              </w:rPr>
            </w:pPr>
            <w:r>
              <w:rPr>
                <w:rFonts w:ascii="Arial" w:hAnsi="Arial"/>
              </w:rPr>
              <w:t>4,72</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Рентабельность</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firstLineChars="300" w:firstLine="600"/>
              <w:rPr>
                <w:rFonts w:ascii="Arial" w:hAnsi="Arial"/>
              </w:rPr>
            </w:pPr>
            <w:r w:rsidRPr="00E512E3">
              <w:rPr>
                <w:rFonts w:ascii="Arial" w:hAnsi="Arial"/>
              </w:rPr>
              <w:t>Рентабельность продукции</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Default="005E668B">
            <w:pPr>
              <w:jc w:val="right"/>
              <w:rPr>
                <w:rFonts w:ascii="Arial CYR" w:hAnsi="Arial CYR" w:cs="Arial CYR"/>
              </w:rPr>
            </w:pPr>
            <w:r>
              <w:rPr>
                <w:rFonts w:ascii="Arial CYR" w:hAnsi="Arial CYR" w:cs="Arial CYR"/>
              </w:rPr>
              <w:t>76</w:t>
            </w:r>
            <w:r w:rsidR="009602B8">
              <w:rPr>
                <w:rFonts w:ascii="Arial CYR" w:hAnsi="Arial CYR" w:cs="Arial CYR"/>
              </w:rPr>
              <w:t>%</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firstLineChars="300" w:firstLine="600"/>
              <w:rPr>
                <w:rFonts w:ascii="Arial" w:hAnsi="Arial"/>
              </w:rPr>
            </w:pPr>
            <w:r w:rsidRPr="00E512E3">
              <w:rPr>
                <w:rFonts w:ascii="Arial" w:hAnsi="Arial"/>
              </w:rPr>
              <w:t>Рентабельность активов</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Default="00426FE1">
            <w:pPr>
              <w:jc w:val="right"/>
              <w:rPr>
                <w:rFonts w:ascii="Arial CYR" w:hAnsi="Arial CYR" w:cs="Arial CYR"/>
              </w:rPr>
            </w:pPr>
            <w:r>
              <w:rPr>
                <w:rFonts w:ascii="Arial CYR" w:hAnsi="Arial CYR" w:cs="Arial CYR"/>
              </w:rPr>
              <w:t>67%</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firstLineChars="300" w:firstLine="600"/>
              <w:rPr>
                <w:rFonts w:ascii="Arial" w:hAnsi="Arial"/>
              </w:rPr>
            </w:pPr>
            <w:r w:rsidRPr="00E512E3">
              <w:rPr>
                <w:rFonts w:ascii="Arial" w:hAnsi="Arial"/>
              </w:rPr>
              <w:t>Рентабельность продаж</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Default="00426FE1">
            <w:pPr>
              <w:jc w:val="right"/>
              <w:rPr>
                <w:rFonts w:ascii="Arial CYR" w:hAnsi="Arial CYR" w:cs="Arial CYR"/>
              </w:rPr>
            </w:pPr>
            <w:r>
              <w:rPr>
                <w:rFonts w:ascii="Arial CYR" w:hAnsi="Arial CYR" w:cs="Arial CYR"/>
              </w:rPr>
              <w:t>50</w:t>
            </w:r>
            <w:r w:rsidR="009602B8">
              <w:rPr>
                <w:rFonts w:ascii="Arial CYR" w:hAnsi="Arial CYR" w:cs="Arial CYR"/>
              </w:rPr>
              <w:t>%</w:t>
            </w:r>
          </w:p>
        </w:tc>
      </w:tr>
      <w:tr w:rsidR="009602B8" w:rsidRPr="00E512E3" w:rsidTr="00DE5D51">
        <w:trPr>
          <w:trHeight w:val="280"/>
        </w:trPr>
        <w:tc>
          <w:tcPr>
            <w:tcW w:w="3544" w:type="dxa"/>
            <w:tcBorders>
              <w:top w:val="nil"/>
              <w:left w:val="single" w:sz="8" w:space="0" w:color="auto"/>
              <w:bottom w:val="single" w:sz="8"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Рентабельность собственного капитала</w:t>
            </w:r>
          </w:p>
        </w:tc>
        <w:tc>
          <w:tcPr>
            <w:tcW w:w="2205" w:type="dxa"/>
            <w:tcBorders>
              <w:top w:val="nil"/>
              <w:left w:val="nil"/>
              <w:bottom w:val="single" w:sz="8"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8" w:space="0" w:color="auto"/>
              <w:right w:val="single" w:sz="4" w:space="0" w:color="auto"/>
            </w:tcBorders>
            <w:shd w:val="clear" w:color="auto" w:fill="auto"/>
            <w:noWrap/>
            <w:vAlign w:val="bottom"/>
          </w:tcPr>
          <w:p w:rsidR="009602B8" w:rsidRDefault="00890034">
            <w:pPr>
              <w:jc w:val="right"/>
              <w:rPr>
                <w:rFonts w:ascii="Arial CYR" w:hAnsi="Arial CYR" w:cs="Arial CYR"/>
              </w:rPr>
            </w:pPr>
            <w:r>
              <w:rPr>
                <w:rFonts w:ascii="Arial CYR" w:hAnsi="Arial CYR" w:cs="Arial CYR"/>
              </w:rPr>
              <w:t>74</w:t>
            </w:r>
            <w:r w:rsidR="009602B8">
              <w:rPr>
                <w:rFonts w:ascii="Arial CYR" w:hAnsi="Arial CYR" w:cs="Arial CYR"/>
              </w:rPr>
              <w:t>%</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Деловая активность</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firstLineChars="300" w:firstLine="600"/>
              <w:rPr>
                <w:rFonts w:ascii="Arial" w:hAnsi="Arial"/>
              </w:rPr>
            </w:pPr>
            <w:r w:rsidRPr="00E512E3">
              <w:rPr>
                <w:rFonts w:ascii="Arial" w:hAnsi="Arial"/>
              </w:rPr>
              <w:t>Оборачиваемость активов</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E61A0D" w:rsidP="00E512E3">
            <w:pPr>
              <w:jc w:val="right"/>
              <w:rPr>
                <w:rFonts w:ascii="Arial" w:hAnsi="Arial"/>
              </w:rPr>
            </w:pPr>
            <w:r>
              <w:rPr>
                <w:rFonts w:ascii="Arial" w:hAnsi="Arial"/>
              </w:rPr>
              <w:t>1,32</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firstLineChars="300" w:firstLine="600"/>
              <w:rPr>
                <w:rFonts w:ascii="Arial" w:hAnsi="Arial"/>
              </w:rPr>
            </w:pPr>
            <w:r w:rsidRPr="00E512E3">
              <w:rPr>
                <w:rFonts w:ascii="Arial" w:hAnsi="Arial"/>
              </w:rPr>
              <w:t>Фондоотдача</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E61A0D" w:rsidP="00E512E3">
            <w:pPr>
              <w:jc w:val="right"/>
              <w:rPr>
                <w:rFonts w:ascii="Arial" w:hAnsi="Arial"/>
              </w:rPr>
            </w:pPr>
            <w:r>
              <w:rPr>
                <w:rFonts w:ascii="Arial" w:hAnsi="Arial"/>
              </w:rPr>
              <w:t>2,60</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Оборачиваемость дебиторской задолженности</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404A8B" w:rsidP="00E512E3">
            <w:pPr>
              <w:jc w:val="right"/>
              <w:rPr>
                <w:rFonts w:ascii="Arial" w:hAnsi="Arial"/>
              </w:rPr>
            </w:pPr>
            <w:r>
              <w:rPr>
                <w:rFonts w:ascii="Arial" w:hAnsi="Arial"/>
              </w:rPr>
              <w:t>18,82</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Оборачиваемость кредиторской задолженности</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404A8B" w:rsidP="00E512E3">
            <w:pPr>
              <w:jc w:val="right"/>
              <w:rPr>
                <w:rFonts w:ascii="Arial" w:hAnsi="Arial"/>
              </w:rPr>
            </w:pPr>
            <w:r>
              <w:rPr>
                <w:rFonts w:ascii="Arial" w:hAnsi="Arial"/>
              </w:rPr>
              <w:t>13,95</w:t>
            </w:r>
          </w:p>
        </w:tc>
      </w:tr>
      <w:tr w:rsidR="009602B8" w:rsidRPr="00E512E3" w:rsidTr="00DE5D51">
        <w:trPr>
          <w:trHeight w:val="280"/>
        </w:trPr>
        <w:tc>
          <w:tcPr>
            <w:tcW w:w="3544" w:type="dxa"/>
            <w:tcBorders>
              <w:top w:val="nil"/>
              <w:left w:val="single" w:sz="8" w:space="0" w:color="auto"/>
              <w:bottom w:val="single" w:sz="8"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Оборачиваемость собственного капитала</w:t>
            </w:r>
          </w:p>
        </w:tc>
        <w:tc>
          <w:tcPr>
            <w:tcW w:w="2205" w:type="dxa"/>
            <w:tcBorders>
              <w:top w:val="nil"/>
              <w:left w:val="nil"/>
              <w:bottom w:val="single" w:sz="8"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8" w:space="0" w:color="auto"/>
              <w:right w:val="single" w:sz="4" w:space="0" w:color="auto"/>
            </w:tcBorders>
            <w:shd w:val="clear" w:color="auto" w:fill="auto"/>
            <w:noWrap/>
            <w:vAlign w:val="bottom"/>
          </w:tcPr>
          <w:p w:rsidR="009602B8" w:rsidRPr="00E512E3" w:rsidRDefault="00404A8B" w:rsidP="00E512E3">
            <w:pPr>
              <w:jc w:val="right"/>
              <w:rPr>
                <w:rFonts w:ascii="Arial" w:hAnsi="Arial"/>
              </w:rPr>
            </w:pPr>
            <w:r>
              <w:rPr>
                <w:rFonts w:ascii="Arial" w:hAnsi="Arial"/>
              </w:rPr>
              <w:t>1,46</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Финансовая устойчивость</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rPr>
                <w:rFonts w:ascii="Arial" w:hAnsi="Arial"/>
              </w:rPr>
            </w:pPr>
            <w:r w:rsidRPr="00E512E3">
              <w:rPr>
                <w:rFonts w:ascii="Arial" w:hAnsi="Arial"/>
              </w:rPr>
              <w:t> </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Коэффициент концентрации собственного капитала</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 xml:space="preserve"> 0,97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72299F" w:rsidP="00E512E3">
            <w:pPr>
              <w:jc w:val="right"/>
              <w:rPr>
                <w:rFonts w:ascii="Arial" w:hAnsi="Arial"/>
              </w:rPr>
            </w:pPr>
            <w:r>
              <w:rPr>
                <w:rFonts w:ascii="Arial" w:hAnsi="Arial"/>
              </w:rPr>
              <w:t xml:space="preserve"> 0,88</w:t>
            </w:r>
            <w:r w:rsidR="009602B8" w:rsidRPr="00E512E3">
              <w:rPr>
                <w:rFonts w:ascii="Arial" w:hAnsi="Arial"/>
              </w:rPr>
              <w:t xml:space="preserve"> </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Коэффициеннт финансовой зависимости</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1,03</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93303D" w:rsidP="00E512E3">
            <w:pPr>
              <w:jc w:val="right"/>
              <w:rPr>
                <w:rFonts w:ascii="Arial" w:hAnsi="Arial"/>
              </w:rPr>
            </w:pPr>
            <w:r>
              <w:rPr>
                <w:rFonts w:ascii="Arial" w:hAnsi="Arial"/>
              </w:rPr>
              <w:t>1,14</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Коэффициент маневренности собственного капитала</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 xml:space="preserve"> 0,08 </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E17A91" w:rsidP="00E512E3">
            <w:pPr>
              <w:jc w:val="right"/>
              <w:rPr>
                <w:rFonts w:ascii="Arial" w:hAnsi="Arial"/>
              </w:rPr>
            </w:pPr>
            <w:r>
              <w:rPr>
                <w:rFonts w:ascii="Arial" w:hAnsi="Arial"/>
              </w:rPr>
              <w:t xml:space="preserve"> 0,61</w:t>
            </w:r>
            <w:r w:rsidR="009602B8" w:rsidRPr="00E512E3">
              <w:rPr>
                <w:rFonts w:ascii="Arial" w:hAnsi="Arial"/>
              </w:rPr>
              <w:t xml:space="preserve"> </w:t>
            </w:r>
          </w:p>
        </w:tc>
      </w:tr>
      <w:tr w:rsidR="009602B8" w:rsidRPr="00E512E3" w:rsidTr="00DE5D51">
        <w:trPr>
          <w:trHeight w:val="260"/>
        </w:trPr>
        <w:tc>
          <w:tcPr>
            <w:tcW w:w="3544" w:type="dxa"/>
            <w:tcBorders>
              <w:top w:val="nil"/>
              <w:left w:val="single" w:sz="8" w:space="0" w:color="auto"/>
              <w:bottom w:val="single" w:sz="4"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Коэффициент концентрации заемного капитала</w:t>
            </w:r>
          </w:p>
        </w:tc>
        <w:tc>
          <w:tcPr>
            <w:tcW w:w="2205" w:type="dxa"/>
            <w:tcBorders>
              <w:top w:val="nil"/>
              <w:left w:val="nil"/>
              <w:bottom w:val="single" w:sz="4"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0,03</w:t>
            </w:r>
          </w:p>
        </w:tc>
        <w:tc>
          <w:tcPr>
            <w:tcW w:w="1998" w:type="dxa"/>
            <w:tcBorders>
              <w:top w:val="nil"/>
              <w:left w:val="nil"/>
              <w:bottom w:val="single" w:sz="4" w:space="0" w:color="auto"/>
              <w:right w:val="single" w:sz="4" w:space="0" w:color="auto"/>
            </w:tcBorders>
            <w:shd w:val="clear" w:color="auto" w:fill="auto"/>
            <w:noWrap/>
            <w:vAlign w:val="bottom"/>
          </w:tcPr>
          <w:p w:rsidR="009602B8" w:rsidRPr="00E512E3" w:rsidRDefault="00E17A91" w:rsidP="00E512E3">
            <w:pPr>
              <w:jc w:val="right"/>
              <w:rPr>
                <w:rFonts w:ascii="Arial" w:hAnsi="Arial"/>
              </w:rPr>
            </w:pPr>
            <w:r>
              <w:rPr>
                <w:rFonts w:ascii="Arial" w:hAnsi="Arial"/>
              </w:rPr>
              <w:t>0,</w:t>
            </w:r>
            <w:r w:rsidR="00E936D0">
              <w:rPr>
                <w:rFonts w:ascii="Arial" w:hAnsi="Arial"/>
              </w:rPr>
              <w:t>12</w:t>
            </w:r>
          </w:p>
        </w:tc>
      </w:tr>
      <w:tr w:rsidR="009602B8" w:rsidRPr="00E512E3" w:rsidTr="00DE5D51">
        <w:trPr>
          <w:trHeight w:val="280"/>
        </w:trPr>
        <w:tc>
          <w:tcPr>
            <w:tcW w:w="3544" w:type="dxa"/>
            <w:tcBorders>
              <w:top w:val="nil"/>
              <w:left w:val="single" w:sz="8" w:space="0" w:color="auto"/>
              <w:bottom w:val="single" w:sz="8" w:space="0" w:color="auto"/>
              <w:right w:val="single" w:sz="8" w:space="0" w:color="auto"/>
            </w:tcBorders>
            <w:shd w:val="clear" w:color="auto" w:fill="auto"/>
            <w:noWrap/>
            <w:vAlign w:val="bottom"/>
          </w:tcPr>
          <w:p w:rsidR="009602B8" w:rsidRPr="00E512E3" w:rsidRDefault="009602B8" w:rsidP="00E512E3">
            <w:pPr>
              <w:ind w:leftChars="300" w:left="616" w:hangingChars="8" w:hanging="16"/>
              <w:rPr>
                <w:rFonts w:ascii="Arial" w:hAnsi="Arial"/>
              </w:rPr>
            </w:pPr>
            <w:r w:rsidRPr="00E512E3">
              <w:rPr>
                <w:rFonts w:ascii="Arial" w:hAnsi="Arial"/>
              </w:rPr>
              <w:t>Коэффициент соотношения заемных и собственных средств</w:t>
            </w:r>
          </w:p>
        </w:tc>
        <w:tc>
          <w:tcPr>
            <w:tcW w:w="2205" w:type="dxa"/>
            <w:tcBorders>
              <w:top w:val="nil"/>
              <w:left w:val="nil"/>
              <w:bottom w:val="single" w:sz="8" w:space="0" w:color="auto"/>
              <w:right w:val="single" w:sz="4" w:space="0" w:color="auto"/>
            </w:tcBorders>
            <w:shd w:val="clear" w:color="auto" w:fill="auto"/>
            <w:noWrap/>
            <w:vAlign w:val="bottom"/>
          </w:tcPr>
          <w:p w:rsidR="009602B8" w:rsidRPr="00E512E3" w:rsidRDefault="009602B8" w:rsidP="00E512E3">
            <w:pPr>
              <w:jc w:val="right"/>
              <w:rPr>
                <w:rFonts w:ascii="Arial" w:hAnsi="Arial"/>
              </w:rPr>
            </w:pPr>
            <w:r w:rsidRPr="00E512E3">
              <w:rPr>
                <w:rFonts w:ascii="Arial" w:hAnsi="Arial"/>
              </w:rPr>
              <w:t>0,03</w:t>
            </w:r>
          </w:p>
        </w:tc>
        <w:tc>
          <w:tcPr>
            <w:tcW w:w="1998" w:type="dxa"/>
            <w:tcBorders>
              <w:top w:val="nil"/>
              <w:left w:val="nil"/>
              <w:bottom w:val="single" w:sz="8" w:space="0" w:color="auto"/>
              <w:right w:val="single" w:sz="4" w:space="0" w:color="auto"/>
            </w:tcBorders>
            <w:shd w:val="clear" w:color="auto" w:fill="auto"/>
            <w:noWrap/>
            <w:vAlign w:val="bottom"/>
          </w:tcPr>
          <w:p w:rsidR="009602B8" w:rsidRPr="00E512E3" w:rsidRDefault="001D6F6D" w:rsidP="00E512E3">
            <w:pPr>
              <w:jc w:val="right"/>
              <w:rPr>
                <w:rFonts w:ascii="Arial" w:hAnsi="Arial"/>
              </w:rPr>
            </w:pPr>
            <w:r>
              <w:rPr>
                <w:rFonts w:ascii="Arial" w:hAnsi="Arial"/>
              </w:rPr>
              <w:t>0,14</w:t>
            </w:r>
          </w:p>
        </w:tc>
      </w:tr>
    </w:tbl>
    <w:p w:rsidR="005B0B65" w:rsidRPr="00E512E3" w:rsidRDefault="005B0B65" w:rsidP="005B0B65">
      <w:pPr>
        <w:spacing w:line="360" w:lineRule="auto"/>
        <w:ind w:left="851"/>
        <w:jc w:val="center"/>
        <w:rPr>
          <w:sz w:val="28"/>
          <w:szCs w:val="28"/>
          <w:lang w:val="en-US"/>
        </w:rPr>
      </w:pPr>
    </w:p>
    <w:p w:rsidR="004E7E00" w:rsidRDefault="004E7E00" w:rsidP="00E512E3">
      <w:pPr>
        <w:spacing w:line="360" w:lineRule="auto"/>
        <w:rPr>
          <w:sz w:val="28"/>
          <w:szCs w:val="28"/>
        </w:rPr>
      </w:pPr>
    </w:p>
    <w:p w:rsidR="00890034" w:rsidRDefault="00890034" w:rsidP="00E512E3">
      <w:pPr>
        <w:spacing w:line="360" w:lineRule="auto"/>
        <w:rPr>
          <w:sz w:val="28"/>
          <w:szCs w:val="28"/>
        </w:rPr>
      </w:pPr>
    </w:p>
    <w:p w:rsidR="00E512E3" w:rsidRDefault="00E512E3" w:rsidP="00E512E3">
      <w:pPr>
        <w:spacing w:line="360" w:lineRule="auto"/>
        <w:rPr>
          <w:sz w:val="28"/>
          <w:szCs w:val="28"/>
        </w:rPr>
      </w:pPr>
    </w:p>
    <w:p w:rsidR="00DE5D51" w:rsidRDefault="00DE5D51" w:rsidP="009131AE">
      <w:pPr>
        <w:spacing w:line="360" w:lineRule="auto"/>
        <w:rPr>
          <w:sz w:val="32"/>
          <w:szCs w:val="32"/>
        </w:rPr>
      </w:pPr>
      <w:r>
        <w:rPr>
          <w:sz w:val="32"/>
          <w:szCs w:val="32"/>
        </w:rPr>
        <w:t>Заключение</w:t>
      </w:r>
    </w:p>
    <w:p w:rsidR="00602A6C" w:rsidRPr="00D11106" w:rsidRDefault="00602A6C" w:rsidP="00D11106">
      <w:pPr>
        <w:pStyle w:val="af3"/>
        <w:spacing w:after="0" w:line="360" w:lineRule="auto"/>
        <w:ind w:left="0"/>
        <w:jc w:val="both"/>
        <w:rPr>
          <w:sz w:val="28"/>
          <w:szCs w:val="28"/>
          <w:lang w:val="ru-RU"/>
        </w:rPr>
      </w:pPr>
      <w:r>
        <w:rPr>
          <w:sz w:val="28"/>
          <w:szCs w:val="28"/>
          <w:lang w:val="ru-RU"/>
        </w:rPr>
        <w:t xml:space="preserve">           Н</w:t>
      </w:r>
      <w:r>
        <w:rPr>
          <w:sz w:val="28"/>
          <w:szCs w:val="28"/>
        </w:rPr>
        <w:t>а основе имеющихся данных сформирова</w:t>
      </w:r>
      <w:r>
        <w:rPr>
          <w:sz w:val="28"/>
          <w:szCs w:val="28"/>
          <w:lang w:val="ru-RU"/>
        </w:rPr>
        <w:t xml:space="preserve">в </w:t>
      </w:r>
      <w:r>
        <w:rPr>
          <w:sz w:val="28"/>
          <w:szCs w:val="28"/>
        </w:rPr>
        <w:t>операционные</w:t>
      </w:r>
      <w:r>
        <w:rPr>
          <w:sz w:val="28"/>
          <w:szCs w:val="28"/>
          <w:lang w:val="ru-RU"/>
        </w:rPr>
        <w:t>,</w:t>
      </w:r>
      <w:r>
        <w:rPr>
          <w:sz w:val="28"/>
          <w:szCs w:val="28"/>
        </w:rPr>
        <w:t xml:space="preserve"> финансовые</w:t>
      </w:r>
      <w:r>
        <w:rPr>
          <w:sz w:val="28"/>
          <w:szCs w:val="28"/>
          <w:lang w:val="ru-RU"/>
        </w:rPr>
        <w:t xml:space="preserve"> и </w:t>
      </w:r>
      <w:r>
        <w:rPr>
          <w:sz w:val="28"/>
          <w:szCs w:val="28"/>
        </w:rPr>
        <w:t>генеральный</w:t>
      </w:r>
      <w:r>
        <w:rPr>
          <w:sz w:val="28"/>
          <w:szCs w:val="28"/>
          <w:lang w:val="ru-RU"/>
        </w:rPr>
        <w:t xml:space="preserve"> </w:t>
      </w:r>
      <w:r>
        <w:rPr>
          <w:sz w:val="28"/>
          <w:szCs w:val="28"/>
        </w:rPr>
        <w:t xml:space="preserve"> бюджеты предприятия на следующий прогнозный период</w:t>
      </w:r>
      <w:r>
        <w:rPr>
          <w:sz w:val="28"/>
          <w:szCs w:val="28"/>
          <w:lang w:val="ru-RU"/>
        </w:rPr>
        <w:t>, о</w:t>
      </w:r>
      <w:r>
        <w:rPr>
          <w:sz w:val="28"/>
          <w:szCs w:val="28"/>
        </w:rPr>
        <w:t>цени</w:t>
      </w:r>
      <w:r>
        <w:rPr>
          <w:sz w:val="28"/>
          <w:szCs w:val="28"/>
          <w:lang w:val="ru-RU"/>
        </w:rPr>
        <w:t xml:space="preserve">ли </w:t>
      </w:r>
      <w:r>
        <w:rPr>
          <w:sz w:val="28"/>
          <w:szCs w:val="28"/>
        </w:rPr>
        <w:t>эффективность системы бюджетирования на предприятии</w:t>
      </w:r>
      <w:r w:rsidR="00D11106">
        <w:rPr>
          <w:sz w:val="28"/>
          <w:szCs w:val="28"/>
          <w:lang w:val="ru-RU"/>
        </w:rPr>
        <w:t xml:space="preserve">, применив </w:t>
      </w:r>
      <w:r w:rsidR="00D11106">
        <w:rPr>
          <w:sz w:val="28"/>
          <w:szCs w:val="28"/>
        </w:rPr>
        <w:t>анализ</w:t>
      </w:r>
      <w:r w:rsidR="00D11106">
        <w:rPr>
          <w:sz w:val="28"/>
          <w:szCs w:val="28"/>
          <w:lang w:val="ru-RU"/>
        </w:rPr>
        <w:t xml:space="preserve"> финансового состояния предприятия. </w:t>
      </w:r>
    </w:p>
    <w:p w:rsidR="00FE484B" w:rsidRPr="002635BF" w:rsidRDefault="005B0B65" w:rsidP="002635BF">
      <w:pPr>
        <w:spacing w:line="360" w:lineRule="auto"/>
        <w:ind w:firstLine="720"/>
        <w:jc w:val="both"/>
        <w:rPr>
          <w:sz w:val="28"/>
          <w:szCs w:val="28"/>
        </w:rPr>
      </w:pPr>
      <w:r w:rsidRPr="00D5594E">
        <w:rPr>
          <w:sz w:val="28"/>
          <w:szCs w:val="28"/>
        </w:rPr>
        <w:t xml:space="preserve">Деятельность предприятия в прогнозном периоде представляется рентабельной и при реализации заложенной программы производства и реализации готовой продукции позволит получить </w:t>
      </w:r>
      <w:r w:rsidR="00D11106">
        <w:rPr>
          <w:sz w:val="28"/>
          <w:szCs w:val="28"/>
        </w:rPr>
        <w:t xml:space="preserve">241920 </w:t>
      </w:r>
      <w:r>
        <w:rPr>
          <w:sz w:val="28"/>
          <w:szCs w:val="28"/>
        </w:rPr>
        <w:t>руб</w:t>
      </w:r>
      <w:r w:rsidRPr="0072371B">
        <w:rPr>
          <w:sz w:val="28"/>
          <w:szCs w:val="28"/>
        </w:rPr>
        <w:t>.</w:t>
      </w:r>
      <w:r w:rsidRPr="00D5594E">
        <w:rPr>
          <w:sz w:val="28"/>
          <w:szCs w:val="28"/>
        </w:rPr>
        <w:t xml:space="preserve"> чистой прибыли. </w:t>
      </w:r>
      <w:r w:rsidR="00504AD8">
        <w:rPr>
          <w:sz w:val="28"/>
          <w:szCs w:val="28"/>
        </w:rPr>
        <w:t>Рентабельност</w:t>
      </w:r>
      <w:r w:rsidR="00D11106">
        <w:rPr>
          <w:sz w:val="28"/>
          <w:szCs w:val="28"/>
        </w:rPr>
        <w:t>ь продукции составляет 76</w:t>
      </w:r>
      <w:r w:rsidR="00504AD8">
        <w:rPr>
          <w:sz w:val="28"/>
          <w:szCs w:val="28"/>
        </w:rPr>
        <w:t>%, р</w:t>
      </w:r>
      <w:r w:rsidRPr="00D5594E">
        <w:rPr>
          <w:sz w:val="28"/>
          <w:szCs w:val="28"/>
        </w:rPr>
        <w:t>ента</w:t>
      </w:r>
      <w:r w:rsidR="00D11106">
        <w:rPr>
          <w:sz w:val="28"/>
          <w:szCs w:val="28"/>
        </w:rPr>
        <w:t>бельность продаж составит - 50%</w:t>
      </w:r>
      <w:r w:rsidRPr="00D5594E">
        <w:rPr>
          <w:sz w:val="28"/>
          <w:szCs w:val="28"/>
        </w:rPr>
        <w:t>. Рентабельность активов</w:t>
      </w:r>
      <w:r>
        <w:rPr>
          <w:sz w:val="28"/>
          <w:szCs w:val="28"/>
        </w:rPr>
        <w:t xml:space="preserve"> к концу пр</w:t>
      </w:r>
      <w:r w:rsidR="00D11106">
        <w:rPr>
          <w:sz w:val="28"/>
          <w:szCs w:val="28"/>
        </w:rPr>
        <w:t>огнозного периода составит 67</w:t>
      </w:r>
      <w:r>
        <w:rPr>
          <w:sz w:val="28"/>
          <w:szCs w:val="28"/>
        </w:rPr>
        <w:t>%</w:t>
      </w:r>
      <w:r w:rsidRPr="00D5594E">
        <w:rPr>
          <w:sz w:val="28"/>
          <w:szCs w:val="28"/>
        </w:rPr>
        <w:t>, рентабельность собственного капитала</w:t>
      </w:r>
      <w:r w:rsidR="00D11106">
        <w:rPr>
          <w:sz w:val="28"/>
          <w:szCs w:val="28"/>
        </w:rPr>
        <w:t xml:space="preserve"> – 74</w:t>
      </w:r>
      <w:r>
        <w:rPr>
          <w:sz w:val="28"/>
          <w:szCs w:val="28"/>
        </w:rPr>
        <w:t>%</w:t>
      </w:r>
      <w:r w:rsidRPr="00D5594E">
        <w:rPr>
          <w:sz w:val="28"/>
          <w:szCs w:val="28"/>
        </w:rPr>
        <w:t>.</w:t>
      </w:r>
      <w:r w:rsidR="00914A69">
        <w:rPr>
          <w:sz w:val="28"/>
          <w:szCs w:val="28"/>
        </w:rPr>
        <w:t xml:space="preserve"> </w:t>
      </w:r>
      <w:r w:rsidRPr="00D5594E">
        <w:rPr>
          <w:sz w:val="28"/>
          <w:szCs w:val="28"/>
        </w:rPr>
        <w:t>В целом валюта баланса предприятия увеличивается и на конец прогно</w:t>
      </w:r>
      <w:r w:rsidR="00E476D8">
        <w:rPr>
          <w:sz w:val="28"/>
          <w:szCs w:val="28"/>
        </w:rPr>
        <w:t>зного периода составляет 511078</w:t>
      </w:r>
      <w:r>
        <w:rPr>
          <w:sz w:val="28"/>
          <w:szCs w:val="28"/>
        </w:rPr>
        <w:t xml:space="preserve"> руб</w:t>
      </w:r>
      <w:r w:rsidRPr="00D5594E">
        <w:rPr>
          <w:sz w:val="28"/>
          <w:szCs w:val="28"/>
        </w:rPr>
        <w:t>. В течение прогнозного периода предприятие не привлекает денежные средства из внешних источников финансирования, не привлекает займы и кредиты. Это обусловлено достаточно</w:t>
      </w:r>
      <w:r w:rsidR="00E476D8">
        <w:rPr>
          <w:sz w:val="28"/>
          <w:szCs w:val="28"/>
        </w:rPr>
        <w:t>стью собственных средств и высокими</w:t>
      </w:r>
      <w:r w:rsidRPr="00D5594E">
        <w:rPr>
          <w:sz w:val="28"/>
          <w:szCs w:val="28"/>
        </w:rPr>
        <w:t xml:space="preserve"> показателями ликвидности.</w:t>
      </w:r>
      <w:r w:rsidR="00914A69">
        <w:rPr>
          <w:sz w:val="28"/>
          <w:szCs w:val="28"/>
        </w:rPr>
        <w:t xml:space="preserve"> </w:t>
      </w:r>
      <w:r w:rsidR="00D827CA">
        <w:rPr>
          <w:sz w:val="28"/>
          <w:szCs w:val="28"/>
        </w:rPr>
        <w:t>Соотношение 5,2:1 (5,2руб. текущих активов приходится на единицу текущих обязательств) коэффициента покрытия отражает высокую степень ликвидности и благоприятные условия для кредиторов и поставщиков.</w:t>
      </w:r>
      <w:r w:rsidR="00914A69">
        <w:rPr>
          <w:sz w:val="28"/>
          <w:szCs w:val="28"/>
        </w:rPr>
        <w:t xml:space="preserve"> </w:t>
      </w:r>
      <w:r w:rsidR="00FF4D29">
        <w:rPr>
          <w:sz w:val="28"/>
          <w:szCs w:val="28"/>
        </w:rPr>
        <w:t>Показатель фондоотдачи на конец прогнозного периода</w:t>
      </w:r>
      <w:r w:rsidR="00D827CA">
        <w:rPr>
          <w:sz w:val="28"/>
          <w:szCs w:val="28"/>
        </w:rPr>
        <w:t xml:space="preserve"> составляет 2,60</w:t>
      </w:r>
      <w:r w:rsidR="0053498A">
        <w:rPr>
          <w:sz w:val="28"/>
          <w:szCs w:val="28"/>
        </w:rPr>
        <w:t>, что говорит о том, что каждый руб</w:t>
      </w:r>
      <w:r w:rsidR="00D827CA">
        <w:rPr>
          <w:sz w:val="28"/>
          <w:szCs w:val="28"/>
        </w:rPr>
        <w:t>. основных средств приносит 2,60</w:t>
      </w:r>
      <w:r w:rsidR="0053498A">
        <w:rPr>
          <w:sz w:val="28"/>
          <w:szCs w:val="28"/>
        </w:rPr>
        <w:t xml:space="preserve"> руб. выручки.</w:t>
      </w:r>
      <w:r w:rsidR="00914A69">
        <w:rPr>
          <w:sz w:val="28"/>
          <w:szCs w:val="28"/>
        </w:rPr>
        <w:t xml:space="preserve"> Н</w:t>
      </w:r>
      <w:r w:rsidR="0053498A">
        <w:rPr>
          <w:sz w:val="28"/>
          <w:szCs w:val="28"/>
        </w:rPr>
        <w:t xml:space="preserve">аблюдается рост дебиторской задолженности в прогнозном периоде по сравнению с исходным, что характеризуется снижением оборачиваемости средств в расчетах (за год дебиторская </w:t>
      </w:r>
      <w:r w:rsidR="00D827CA">
        <w:rPr>
          <w:sz w:val="28"/>
          <w:szCs w:val="28"/>
        </w:rPr>
        <w:t>задолженность оборачивается 18,82</w:t>
      </w:r>
      <w:r w:rsidR="0053498A">
        <w:rPr>
          <w:sz w:val="28"/>
          <w:szCs w:val="28"/>
        </w:rPr>
        <w:t xml:space="preserve"> раза).</w:t>
      </w:r>
      <w:r w:rsidR="00914A69">
        <w:rPr>
          <w:sz w:val="28"/>
          <w:szCs w:val="28"/>
        </w:rPr>
        <w:t xml:space="preserve"> </w:t>
      </w:r>
      <w:r w:rsidR="00527D0F" w:rsidRPr="0053498A">
        <w:rPr>
          <w:sz w:val="28"/>
          <w:szCs w:val="28"/>
        </w:rPr>
        <w:t xml:space="preserve">Оборачиваемость кредиторской задолженности составляет </w:t>
      </w:r>
      <w:r w:rsidR="00976CA9">
        <w:rPr>
          <w:sz w:val="28"/>
          <w:szCs w:val="28"/>
        </w:rPr>
        <w:t>13,95</w:t>
      </w:r>
      <w:r w:rsidR="00527D0F" w:rsidRPr="0053498A">
        <w:rPr>
          <w:sz w:val="28"/>
          <w:szCs w:val="28"/>
        </w:rPr>
        <w:t xml:space="preserve"> оборота за год, что </w:t>
      </w:r>
      <w:r w:rsidR="00504AD8">
        <w:rPr>
          <w:sz w:val="28"/>
          <w:szCs w:val="28"/>
        </w:rPr>
        <w:t>ниже</w:t>
      </w:r>
      <w:r w:rsidR="00527D0F" w:rsidRPr="0053498A">
        <w:rPr>
          <w:sz w:val="28"/>
          <w:szCs w:val="28"/>
        </w:rPr>
        <w:t xml:space="preserve"> оборачиваемости дебиторской задолженности, т.е. </w:t>
      </w:r>
      <w:r w:rsidR="00504AD8">
        <w:rPr>
          <w:sz w:val="28"/>
          <w:szCs w:val="28"/>
        </w:rPr>
        <w:t xml:space="preserve">дебиторская задолженность оборачивается быстрей кредиторской, что является положительным фактором, т.к. денежные средства поступают на счета </w:t>
      </w:r>
      <w:r w:rsidR="00EF7A36">
        <w:rPr>
          <w:sz w:val="28"/>
          <w:szCs w:val="28"/>
        </w:rPr>
        <w:t>быстрее</w:t>
      </w:r>
      <w:r w:rsidR="00504AD8">
        <w:rPr>
          <w:sz w:val="28"/>
          <w:szCs w:val="28"/>
        </w:rPr>
        <w:t>, чем расходуются</w:t>
      </w:r>
      <w:r w:rsidR="00527D0F" w:rsidRPr="0053498A">
        <w:rPr>
          <w:sz w:val="28"/>
          <w:szCs w:val="28"/>
        </w:rPr>
        <w:t>.</w:t>
      </w:r>
      <w:r w:rsidR="00504AD8">
        <w:rPr>
          <w:sz w:val="28"/>
          <w:szCs w:val="28"/>
        </w:rPr>
        <w:t xml:space="preserve"> Кроме того, предприятию может быть предоставлена рассрочка в выплате кредита.</w:t>
      </w:r>
      <w:r w:rsidR="00976CA9">
        <w:rPr>
          <w:sz w:val="28"/>
          <w:szCs w:val="28"/>
        </w:rPr>
        <w:t xml:space="preserve"> </w:t>
      </w:r>
      <w:r w:rsidR="0053498A">
        <w:rPr>
          <w:sz w:val="28"/>
          <w:szCs w:val="28"/>
        </w:rPr>
        <w:t>Таким образом, можно сделать вывод, что на предприятие довольно интенсивно поступают денежные средства, за счет чего увел</w:t>
      </w:r>
      <w:r w:rsidR="00FF4D29">
        <w:rPr>
          <w:sz w:val="28"/>
          <w:szCs w:val="28"/>
        </w:rPr>
        <w:t>ичиваются собственные средства.</w:t>
      </w:r>
      <w:r w:rsidR="00914A69">
        <w:rPr>
          <w:sz w:val="28"/>
          <w:szCs w:val="28"/>
        </w:rPr>
        <w:t xml:space="preserve"> </w:t>
      </w:r>
      <w:r w:rsidR="00FF4D29">
        <w:rPr>
          <w:sz w:val="28"/>
          <w:szCs w:val="28"/>
        </w:rPr>
        <w:t>К</w:t>
      </w:r>
      <w:r w:rsidRPr="00D5594E">
        <w:rPr>
          <w:sz w:val="28"/>
          <w:szCs w:val="28"/>
        </w:rPr>
        <w:t>оэффициент тек</w:t>
      </w:r>
      <w:r w:rsidR="00EA722B">
        <w:rPr>
          <w:sz w:val="28"/>
          <w:szCs w:val="28"/>
        </w:rPr>
        <w:t>ущей ликвидности возрастает с 3,54 до 5,38</w:t>
      </w:r>
      <w:r w:rsidRPr="00D5594E">
        <w:rPr>
          <w:sz w:val="28"/>
          <w:szCs w:val="28"/>
        </w:rPr>
        <w:t>. Коэффициент промежуточн</w:t>
      </w:r>
      <w:r>
        <w:rPr>
          <w:sz w:val="28"/>
          <w:szCs w:val="28"/>
        </w:rPr>
        <w:t>ой ликвидности увеличиваетс</w:t>
      </w:r>
      <w:r w:rsidR="00EA722B">
        <w:rPr>
          <w:sz w:val="28"/>
          <w:szCs w:val="28"/>
        </w:rPr>
        <w:t>я с 3,06 до 5,30</w:t>
      </w:r>
      <w:r w:rsidRPr="00D5594E">
        <w:rPr>
          <w:sz w:val="28"/>
          <w:szCs w:val="28"/>
        </w:rPr>
        <w:t>, а коэффицие</w:t>
      </w:r>
      <w:r w:rsidR="00EA722B">
        <w:rPr>
          <w:sz w:val="28"/>
          <w:szCs w:val="28"/>
        </w:rPr>
        <w:t>нт абсолютной ликвидности – с 0,75 до 4,72</w:t>
      </w:r>
      <w:r w:rsidRPr="00D5594E">
        <w:rPr>
          <w:sz w:val="28"/>
          <w:szCs w:val="28"/>
        </w:rPr>
        <w:t>. Анализ рассчитанных значений коэффициентов позволяет сделать вывод, что предприятие являетс</w:t>
      </w:r>
      <w:r w:rsidR="00426108">
        <w:rPr>
          <w:sz w:val="28"/>
          <w:szCs w:val="28"/>
        </w:rPr>
        <w:t>я платежеспособным и ликвидным,</w:t>
      </w:r>
      <w:r w:rsidR="00FF4D29" w:rsidRPr="00D5594E">
        <w:rPr>
          <w:sz w:val="28"/>
          <w:szCs w:val="28"/>
        </w:rPr>
        <w:t xml:space="preserve"> на предприятии к концу прогнозного периода аккумулируется достаточно большое количес</w:t>
      </w:r>
      <w:r w:rsidR="00FF4D29">
        <w:rPr>
          <w:sz w:val="28"/>
          <w:szCs w:val="28"/>
        </w:rPr>
        <w:t>тво свободных денежных средств, что подтверждает</w:t>
      </w:r>
      <w:r w:rsidR="00C05C2C">
        <w:rPr>
          <w:sz w:val="28"/>
          <w:szCs w:val="28"/>
        </w:rPr>
        <w:t xml:space="preserve">ся </w:t>
      </w:r>
      <w:r w:rsidR="00FF4D29">
        <w:rPr>
          <w:sz w:val="28"/>
          <w:szCs w:val="28"/>
        </w:rPr>
        <w:t>значение</w:t>
      </w:r>
      <w:r w:rsidR="00527D0F">
        <w:rPr>
          <w:sz w:val="28"/>
          <w:szCs w:val="28"/>
        </w:rPr>
        <w:t>м</w:t>
      </w:r>
      <w:r w:rsidR="00FF4D29">
        <w:rPr>
          <w:sz w:val="28"/>
          <w:szCs w:val="28"/>
        </w:rPr>
        <w:t xml:space="preserve"> оборачиваемости соб</w:t>
      </w:r>
      <w:r w:rsidR="00527D0F">
        <w:rPr>
          <w:sz w:val="28"/>
          <w:szCs w:val="28"/>
        </w:rPr>
        <w:t xml:space="preserve">ственного капитала, </w:t>
      </w:r>
      <w:r w:rsidR="00F52AF8">
        <w:rPr>
          <w:sz w:val="28"/>
          <w:szCs w:val="28"/>
        </w:rPr>
        <w:t xml:space="preserve"> также </w:t>
      </w:r>
      <w:r w:rsidR="00F52AF8">
        <w:rPr>
          <w:sz w:val="28"/>
          <w:szCs w:val="28"/>
        </w:rPr>
        <w:t>отражает повышение уровня продаж</w:t>
      </w:r>
      <w:r w:rsidR="00F52AF8">
        <w:rPr>
          <w:sz w:val="28"/>
          <w:szCs w:val="28"/>
        </w:rPr>
        <w:t>, за счет роста цены реализации и составляет</w:t>
      </w:r>
      <w:r w:rsidR="00426108">
        <w:rPr>
          <w:sz w:val="28"/>
          <w:szCs w:val="28"/>
        </w:rPr>
        <w:t xml:space="preserve"> 1,46</w:t>
      </w:r>
      <w:r w:rsidR="00F52AF8">
        <w:rPr>
          <w:sz w:val="28"/>
          <w:szCs w:val="28"/>
        </w:rPr>
        <w:t xml:space="preserve">. </w:t>
      </w:r>
      <w:r w:rsidR="00FF4D29">
        <w:rPr>
          <w:sz w:val="28"/>
          <w:szCs w:val="28"/>
        </w:rPr>
        <w:t xml:space="preserve">В дальнейшей деятельности предприятия для повышения активности использования собственных средств необходимо увеличивать этот показатель путем </w:t>
      </w:r>
      <w:r w:rsidR="00FF4D29" w:rsidRPr="00D5594E">
        <w:rPr>
          <w:sz w:val="28"/>
          <w:szCs w:val="28"/>
        </w:rPr>
        <w:t>ра</w:t>
      </w:r>
      <w:r w:rsidR="00FF4D29">
        <w:rPr>
          <w:sz w:val="28"/>
          <w:szCs w:val="28"/>
        </w:rPr>
        <w:t>ссмотрения возможных альтернативных вариантов</w:t>
      </w:r>
      <w:r w:rsidR="00FF4D29" w:rsidRPr="00D5594E">
        <w:rPr>
          <w:sz w:val="28"/>
          <w:szCs w:val="28"/>
        </w:rPr>
        <w:t xml:space="preserve"> вложения этих средств в краткосрочные ценные бумаги или прибыльные инвестиционные проекты. При этом предприятие сможет получить дополнительную прибыль, что приведет к повышению рентабельности деятельности всего предприятия</w:t>
      </w:r>
      <w:r w:rsidR="00A44651">
        <w:rPr>
          <w:sz w:val="28"/>
          <w:szCs w:val="28"/>
        </w:rPr>
        <w:t>.</w:t>
      </w:r>
      <w:r w:rsidR="002D6B0D">
        <w:rPr>
          <w:sz w:val="28"/>
          <w:szCs w:val="28"/>
        </w:rPr>
        <w:t xml:space="preserve"> </w:t>
      </w:r>
      <w:r w:rsidR="00527D0F">
        <w:rPr>
          <w:sz w:val="28"/>
          <w:szCs w:val="28"/>
        </w:rPr>
        <w:t>Коэффициент</w:t>
      </w:r>
      <w:r w:rsidR="002D6B0D">
        <w:rPr>
          <w:sz w:val="28"/>
          <w:szCs w:val="28"/>
        </w:rPr>
        <w:t xml:space="preserve"> финансовой устойчивости,</w:t>
      </w:r>
      <w:r w:rsidR="00527D0F">
        <w:rPr>
          <w:sz w:val="28"/>
          <w:szCs w:val="28"/>
        </w:rPr>
        <w:t xml:space="preserve"> концентрации собственного капитала на конец прогнозного периода снизил</w:t>
      </w:r>
      <w:r w:rsidR="002D6B0D">
        <w:rPr>
          <w:sz w:val="28"/>
          <w:szCs w:val="28"/>
        </w:rPr>
        <w:t>ся незначительно (с 0,97 до 0,88</w:t>
      </w:r>
      <w:r w:rsidR="00527D0F">
        <w:rPr>
          <w:sz w:val="28"/>
          <w:szCs w:val="28"/>
        </w:rPr>
        <w:t>), что говорит о достаточной стабильности, финансовой устойчивости и независимости предприятия от внешних кредиторов.</w:t>
      </w:r>
      <w:r w:rsidR="002D6B0D">
        <w:rPr>
          <w:sz w:val="28"/>
          <w:szCs w:val="28"/>
        </w:rPr>
        <w:t xml:space="preserve"> </w:t>
      </w:r>
      <w:r w:rsidR="00527D0F" w:rsidRPr="006D5949">
        <w:rPr>
          <w:sz w:val="28"/>
          <w:szCs w:val="28"/>
        </w:rPr>
        <w:t>Несмотря на незначительный рост коэффициента финанс</w:t>
      </w:r>
      <w:r w:rsidR="002D6B0D">
        <w:rPr>
          <w:sz w:val="28"/>
          <w:szCs w:val="28"/>
        </w:rPr>
        <w:t>овой зависимости с 1,03 до 1,14,  отражающий</w:t>
      </w:r>
      <w:r w:rsidR="00527D0F" w:rsidRPr="006D5949">
        <w:rPr>
          <w:sz w:val="28"/>
          <w:szCs w:val="28"/>
        </w:rPr>
        <w:t xml:space="preserve"> незначительное увеличение доли заемных средств</w:t>
      </w:r>
      <w:r w:rsidR="002D6B0D">
        <w:rPr>
          <w:sz w:val="28"/>
          <w:szCs w:val="28"/>
        </w:rPr>
        <w:t xml:space="preserve"> с 0,03 до 0,12</w:t>
      </w:r>
      <w:r w:rsidR="00527D0F" w:rsidRPr="006D5949">
        <w:rPr>
          <w:sz w:val="28"/>
          <w:szCs w:val="28"/>
        </w:rPr>
        <w:t xml:space="preserve"> в финансировании предприятия, финансовая независимость предприятия </w:t>
      </w:r>
      <w:r w:rsidR="00216250">
        <w:rPr>
          <w:sz w:val="28"/>
          <w:szCs w:val="28"/>
        </w:rPr>
        <w:t>сохраняется</w:t>
      </w:r>
      <w:r w:rsidR="00FE571E">
        <w:rPr>
          <w:sz w:val="28"/>
          <w:szCs w:val="28"/>
        </w:rPr>
        <w:t xml:space="preserve">, </w:t>
      </w:r>
      <w:r w:rsidR="00527D0F" w:rsidRPr="006D5949">
        <w:rPr>
          <w:sz w:val="28"/>
          <w:szCs w:val="28"/>
        </w:rPr>
        <w:t>собственники полностью финансируют свое предприятие.</w:t>
      </w:r>
      <w:r w:rsidR="00FE571E">
        <w:rPr>
          <w:sz w:val="28"/>
          <w:szCs w:val="28"/>
        </w:rPr>
        <w:t xml:space="preserve"> </w:t>
      </w:r>
      <w:r w:rsidR="00527D0F">
        <w:rPr>
          <w:sz w:val="28"/>
          <w:szCs w:val="28"/>
        </w:rPr>
        <w:t xml:space="preserve">Коэффициент маневренности собственного капитала </w:t>
      </w:r>
      <w:r w:rsidR="00FE571E">
        <w:rPr>
          <w:sz w:val="28"/>
          <w:szCs w:val="28"/>
        </w:rPr>
        <w:t>увеличивается до 0,61</w:t>
      </w:r>
      <w:r w:rsidR="00527D0F" w:rsidRPr="0072371B">
        <w:rPr>
          <w:sz w:val="28"/>
          <w:szCs w:val="28"/>
        </w:rPr>
        <w:t>, что говорит об увеличении доли собственных средств,</w:t>
      </w:r>
      <w:r w:rsidR="00874C97">
        <w:rPr>
          <w:sz w:val="28"/>
          <w:szCs w:val="28"/>
        </w:rPr>
        <w:t xml:space="preserve"> находящихся в мобильной форме,</w:t>
      </w:r>
      <w:r w:rsidR="00527D0F" w:rsidRPr="0072371B">
        <w:rPr>
          <w:sz w:val="28"/>
          <w:szCs w:val="28"/>
        </w:rPr>
        <w:t xml:space="preserve"> подтверждает возможность предприятия поддерживать производство за счет собственных средств.</w:t>
      </w:r>
      <w:r w:rsidR="00874C97">
        <w:rPr>
          <w:sz w:val="28"/>
          <w:szCs w:val="28"/>
        </w:rPr>
        <w:t xml:space="preserve"> </w:t>
      </w:r>
    </w:p>
    <w:p w:rsidR="00F94AA8" w:rsidRPr="009131AE" w:rsidRDefault="005B0B65" w:rsidP="00AC5C5C">
      <w:pPr>
        <w:spacing w:line="360" w:lineRule="auto"/>
        <w:ind w:firstLine="720"/>
        <w:jc w:val="both"/>
        <w:rPr>
          <w:sz w:val="28"/>
          <w:szCs w:val="28"/>
        </w:rPr>
      </w:pPr>
      <w:r w:rsidRPr="004C6E44">
        <w:rPr>
          <w:sz w:val="28"/>
          <w:szCs w:val="28"/>
        </w:rPr>
        <w:t xml:space="preserve">Таким образом, разработанная система бюджетов для данного предприятия является эффективной, поскольку </w:t>
      </w:r>
      <w:r w:rsidR="004C6E44" w:rsidRPr="004C6E44">
        <w:rPr>
          <w:sz w:val="28"/>
          <w:szCs w:val="28"/>
        </w:rPr>
        <w:t>позволяе</w:t>
      </w:r>
      <w:r w:rsidRPr="004C6E44">
        <w:rPr>
          <w:sz w:val="28"/>
          <w:szCs w:val="28"/>
        </w:rPr>
        <w:t>т улучшить его финансовое состояние</w:t>
      </w:r>
      <w:r w:rsidR="00552C68">
        <w:rPr>
          <w:sz w:val="28"/>
          <w:szCs w:val="28"/>
        </w:rPr>
        <w:t>.</w:t>
      </w:r>
      <w:r w:rsidRPr="004C6E44">
        <w:rPr>
          <w:sz w:val="28"/>
          <w:szCs w:val="28"/>
        </w:rPr>
        <w:t xml:space="preserve"> </w:t>
      </w:r>
    </w:p>
    <w:p w:rsidR="00F059C8" w:rsidRPr="00F94AA8" w:rsidRDefault="00F94AA8" w:rsidP="00F94AA8">
      <w:pPr>
        <w:autoSpaceDE w:val="0"/>
        <w:autoSpaceDN w:val="0"/>
        <w:adjustRightInd w:val="0"/>
        <w:spacing w:line="360" w:lineRule="auto"/>
        <w:rPr>
          <w:bCs/>
          <w:color w:val="231F20"/>
          <w:sz w:val="32"/>
          <w:szCs w:val="32"/>
        </w:rPr>
      </w:pPr>
      <w:r>
        <w:rPr>
          <w:bCs/>
          <w:color w:val="231F20"/>
          <w:sz w:val="32"/>
          <w:szCs w:val="32"/>
        </w:rPr>
        <w:t>Литература</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Бригхем Ю., Гапенски Л. </w:t>
      </w:r>
      <w:r w:rsidRPr="00DC1859">
        <w:rPr>
          <w:rFonts w:ascii="Times New Roman" w:hAnsi="Times New Roman"/>
          <w:color w:val="231F20"/>
          <w:sz w:val="28"/>
          <w:szCs w:val="28"/>
        </w:rPr>
        <w:t>Финансовый менеджмент: полный курс: в 2-х т. – СПб.: Экономическая школа, 2005.</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Ван Хорн Д.К., Вахович Д.М. </w:t>
      </w:r>
      <w:r w:rsidRPr="00DC1859">
        <w:rPr>
          <w:rFonts w:ascii="Times New Roman" w:hAnsi="Times New Roman"/>
          <w:color w:val="231F20"/>
          <w:sz w:val="28"/>
          <w:szCs w:val="28"/>
        </w:rPr>
        <w:t>Основы финансового менеджмента. – М.: Финансы и статистика, 2006.</w:t>
      </w:r>
    </w:p>
    <w:p w:rsidR="00DC1859" w:rsidRPr="00DC1859" w:rsidRDefault="00DC1859"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Лукасевич И.Я. </w:t>
      </w:r>
      <w:r w:rsidRPr="00DC1859">
        <w:rPr>
          <w:rFonts w:ascii="Times New Roman" w:hAnsi="Times New Roman"/>
          <w:color w:val="231F20"/>
          <w:sz w:val="28"/>
          <w:szCs w:val="28"/>
        </w:rPr>
        <w:t>Финансовый менеджмент: учебник. – М.: Эксмо, 2010</w:t>
      </w:r>
    </w:p>
    <w:p w:rsidR="00DC1859" w:rsidRPr="00DC1859" w:rsidRDefault="00DC1859"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Балабанов И.Т. </w:t>
      </w:r>
      <w:r w:rsidRPr="00DC1859">
        <w:rPr>
          <w:rFonts w:ascii="Times New Roman" w:hAnsi="Times New Roman"/>
          <w:color w:val="231F20"/>
          <w:sz w:val="28"/>
          <w:szCs w:val="28"/>
        </w:rPr>
        <w:t>Анализ и планирование финансов хозяйствующего субъекта. – М.: Финансы и статистика, 2006.</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Виткалова А.П. </w:t>
      </w:r>
      <w:r w:rsidRPr="00DC1859">
        <w:rPr>
          <w:rFonts w:ascii="Times New Roman" w:hAnsi="Times New Roman"/>
          <w:color w:val="231F20"/>
          <w:sz w:val="28"/>
          <w:szCs w:val="28"/>
        </w:rPr>
        <w:t>Бюджетирование и контроль затрат в организации. – М.: Альфа-Пресс, 2006. – 104с.</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Добровольский Е. </w:t>
      </w:r>
      <w:r w:rsidRPr="00DC1859">
        <w:rPr>
          <w:rFonts w:ascii="Times New Roman" w:hAnsi="Times New Roman"/>
          <w:color w:val="231F20"/>
          <w:sz w:val="28"/>
          <w:szCs w:val="28"/>
        </w:rPr>
        <w:t>Бюджетирование. Шаг за шагом. – М: Питер, 2006. – 448с.</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Красова О.С. </w:t>
      </w:r>
      <w:r w:rsidRPr="00DC1859">
        <w:rPr>
          <w:rFonts w:ascii="Times New Roman" w:hAnsi="Times New Roman"/>
          <w:color w:val="231F20"/>
          <w:sz w:val="28"/>
          <w:szCs w:val="28"/>
        </w:rPr>
        <w:t>Бюджетирование и контроль затрат на предприятии. – М: Омега-Л, 2007. – 176с.</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Лукасевич И.Я. </w:t>
      </w:r>
      <w:r w:rsidRPr="00DC1859">
        <w:rPr>
          <w:rFonts w:ascii="Times New Roman" w:hAnsi="Times New Roman"/>
          <w:color w:val="231F20"/>
          <w:sz w:val="28"/>
          <w:szCs w:val="28"/>
        </w:rPr>
        <w:t>Финансовый менеджмент: учебник. – М.: Эксмо, 2010.</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Немировский Н. </w:t>
      </w:r>
      <w:r w:rsidRPr="00DC1859">
        <w:rPr>
          <w:rFonts w:ascii="Times New Roman" w:hAnsi="Times New Roman"/>
          <w:color w:val="231F20"/>
          <w:sz w:val="28"/>
          <w:szCs w:val="28"/>
        </w:rPr>
        <w:t>Бюджетирование от стратегии до бюджета. – М: Вильямс, 2006.</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Новак Б.В. </w:t>
      </w:r>
      <w:r w:rsidRPr="00DC1859">
        <w:rPr>
          <w:rFonts w:ascii="Times New Roman" w:hAnsi="Times New Roman"/>
          <w:color w:val="231F20"/>
          <w:sz w:val="28"/>
          <w:szCs w:val="28"/>
        </w:rPr>
        <w:t>Бюджетирование на компьютере. – М: ИД Питер, 2007. – 224 с.</w:t>
      </w:r>
    </w:p>
    <w:p w:rsidR="00F059C8"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color w:val="231F20"/>
          <w:sz w:val="28"/>
          <w:szCs w:val="28"/>
        </w:rPr>
        <w:t>Финансовый менеджмент / под ред. Г.Б. Поляка. – М.: ЮНИТИ, 2007.</w:t>
      </w:r>
    </w:p>
    <w:p w:rsidR="005B0B65" w:rsidRPr="00DC1859" w:rsidRDefault="00F059C8" w:rsidP="00DC1859">
      <w:pPr>
        <w:pStyle w:val="afa"/>
        <w:numPr>
          <w:ilvl w:val="0"/>
          <w:numId w:val="10"/>
        </w:numPr>
        <w:tabs>
          <w:tab w:val="left" w:pos="993"/>
        </w:tabs>
        <w:autoSpaceDE w:val="0"/>
        <w:autoSpaceDN w:val="0"/>
        <w:adjustRightInd w:val="0"/>
        <w:spacing w:after="0" w:line="360" w:lineRule="auto"/>
        <w:ind w:left="993" w:hanging="426"/>
        <w:jc w:val="both"/>
        <w:rPr>
          <w:rFonts w:ascii="Times New Roman" w:hAnsi="Times New Roman"/>
          <w:color w:val="231F20"/>
          <w:sz w:val="28"/>
          <w:szCs w:val="28"/>
        </w:rPr>
      </w:pPr>
      <w:r w:rsidRPr="00DC1859">
        <w:rPr>
          <w:rFonts w:ascii="Times New Roman" w:hAnsi="Times New Roman"/>
          <w:bCs/>
          <w:color w:val="231F20"/>
          <w:sz w:val="28"/>
          <w:szCs w:val="28"/>
        </w:rPr>
        <w:t xml:space="preserve">Шеремет А.Д. </w:t>
      </w:r>
      <w:r w:rsidRPr="00DC1859">
        <w:rPr>
          <w:rFonts w:ascii="Times New Roman" w:hAnsi="Times New Roman"/>
          <w:color w:val="231F20"/>
          <w:sz w:val="28"/>
          <w:szCs w:val="28"/>
        </w:rPr>
        <w:t>Анализ и диагностика финансово-хозяйственной деятельности предприят</w:t>
      </w:r>
      <w:r w:rsidR="006A31C1" w:rsidRPr="00DC1859">
        <w:rPr>
          <w:rFonts w:ascii="Times New Roman" w:hAnsi="Times New Roman"/>
          <w:color w:val="231F20"/>
          <w:sz w:val="28"/>
          <w:szCs w:val="28"/>
        </w:rPr>
        <w:t>ия: учебник. – М.: Инфра-М, 2000</w:t>
      </w:r>
    </w:p>
    <w:p w:rsidR="005B0B65" w:rsidRPr="00DC1859" w:rsidRDefault="005B0B65" w:rsidP="00DC1859">
      <w:pPr>
        <w:spacing w:line="360" w:lineRule="auto"/>
        <w:ind w:left="851"/>
        <w:jc w:val="center"/>
        <w:rPr>
          <w:sz w:val="28"/>
          <w:szCs w:val="28"/>
        </w:rPr>
      </w:pPr>
    </w:p>
    <w:p w:rsidR="005B0B65" w:rsidRPr="00DC1859" w:rsidRDefault="005B0B65" w:rsidP="00DC1859">
      <w:pPr>
        <w:spacing w:line="360" w:lineRule="auto"/>
        <w:ind w:left="851"/>
        <w:jc w:val="center"/>
        <w:rPr>
          <w:sz w:val="28"/>
          <w:szCs w:val="28"/>
        </w:rPr>
      </w:pPr>
    </w:p>
    <w:p w:rsidR="005B0B65" w:rsidRPr="00DC1859" w:rsidRDefault="005B0B65" w:rsidP="00DC1859">
      <w:pPr>
        <w:spacing w:line="360" w:lineRule="auto"/>
        <w:ind w:left="851"/>
        <w:jc w:val="center"/>
        <w:rPr>
          <w:sz w:val="28"/>
          <w:szCs w:val="28"/>
        </w:rPr>
      </w:pPr>
    </w:p>
    <w:p w:rsidR="005B0B65" w:rsidRPr="00DC1859" w:rsidRDefault="005B0B65" w:rsidP="00DC1859">
      <w:pPr>
        <w:spacing w:line="360" w:lineRule="auto"/>
        <w:ind w:left="851"/>
        <w:jc w:val="center"/>
        <w:rPr>
          <w:sz w:val="28"/>
          <w:szCs w:val="28"/>
        </w:rPr>
      </w:pPr>
    </w:p>
    <w:p w:rsidR="005B0B65" w:rsidRPr="00DC1859" w:rsidRDefault="005B0B65" w:rsidP="00DC1859">
      <w:pPr>
        <w:spacing w:line="360" w:lineRule="auto"/>
        <w:ind w:left="851"/>
        <w:jc w:val="center"/>
        <w:rPr>
          <w:sz w:val="28"/>
          <w:szCs w:val="28"/>
        </w:rPr>
      </w:pPr>
    </w:p>
    <w:p w:rsidR="001901C3" w:rsidRPr="00DC1859" w:rsidRDefault="001901C3" w:rsidP="00DC1859">
      <w:pPr>
        <w:spacing w:line="360" w:lineRule="auto"/>
        <w:ind w:left="851"/>
        <w:jc w:val="center"/>
        <w:rPr>
          <w:sz w:val="28"/>
          <w:szCs w:val="28"/>
        </w:rPr>
      </w:pPr>
    </w:p>
    <w:p w:rsidR="001901C3" w:rsidRPr="00DC1859" w:rsidRDefault="001901C3" w:rsidP="00DC1859">
      <w:pPr>
        <w:spacing w:line="360" w:lineRule="auto"/>
        <w:rPr>
          <w:sz w:val="28"/>
          <w:szCs w:val="28"/>
        </w:rPr>
      </w:pPr>
    </w:p>
    <w:p w:rsidR="001901C3" w:rsidRPr="00DC1859" w:rsidRDefault="001901C3" w:rsidP="00DC1859">
      <w:pPr>
        <w:spacing w:line="360" w:lineRule="auto"/>
        <w:ind w:left="851"/>
        <w:rPr>
          <w:sz w:val="28"/>
          <w:szCs w:val="28"/>
        </w:rPr>
      </w:pPr>
      <w:r w:rsidRPr="00DC1859">
        <w:rPr>
          <w:sz w:val="28"/>
          <w:szCs w:val="28"/>
        </w:rPr>
        <w:t xml:space="preserve">Ермаченко И.В.                  </w:t>
      </w:r>
      <w:r w:rsidR="00C31161">
        <w:rPr>
          <w:sz w:val="28"/>
          <w:szCs w:val="28"/>
        </w:rPr>
        <w:t xml:space="preserve">                              19</w:t>
      </w:r>
      <w:bookmarkStart w:id="17" w:name="_GoBack"/>
      <w:bookmarkEnd w:id="17"/>
      <w:r w:rsidRPr="00DC1859">
        <w:rPr>
          <w:sz w:val="28"/>
          <w:szCs w:val="28"/>
        </w:rPr>
        <w:t>.05.2014г.</w:t>
      </w:r>
    </w:p>
    <w:sectPr w:rsidR="001901C3" w:rsidRPr="00DC1859" w:rsidSect="00F338A3">
      <w:headerReference w:type="even" r:id="rId20"/>
      <w:headerReference w:type="default" r:id="rId21"/>
      <w:footerReference w:type="even" r:id="rId22"/>
      <w:footerReference w:type="default" r:id="rId23"/>
      <w:headerReference w:type="first" r:id="rId2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A35" w:rsidRDefault="00043A35">
      <w:r>
        <w:separator/>
      </w:r>
    </w:p>
  </w:endnote>
  <w:endnote w:type="continuationSeparator" w:id="0">
    <w:p w:rsidR="00043A35" w:rsidRDefault="0004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SOCPEUR">
    <w:panose1 w:val="020B0604020202020204"/>
    <w:charset w:val="00"/>
    <w:family w:val="swiss"/>
    <w:pitch w:val="variable"/>
    <w:sig w:usb0="00000287" w:usb1="00000000" w:usb2="00000000" w:usb3="00000000" w:csb0="0000009F" w:csb1="00000000"/>
  </w:font>
  <w:font w:name="Journal">
    <w:panose1 w:val="020B0604020202020204"/>
    <w:charset w:val="00"/>
    <w:family w:val="auto"/>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Lucida Grande CY">
    <w:charset w:val="59"/>
    <w:family w:val="auto"/>
    <w:pitch w:val="variable"/>
    <w:sig w:usb0="E1000AEF" w:usb1="5000A1FF" w:usb2="00000000" w:usb3="00000000" w:csb0="000001BF" w:csb1="00000000"/>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08" w:rsidRDefault="00426108" w:rsidP="00F338A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26108" w:rsidRDefault="0042610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08" w:rsidRDefault="00426108" w:rsidP="00F338A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31161">
      <w:rPr>
        <w:rStyle w:val="a8"/>
        <w:noProof/>
      </w:rPr>
      <w:t>27</w:t>
    </w:r>
    <w:r>
      <w:rPr>
        <w:rStyle w:val="a8"/>
      </w:rPr>
      <w:fldChar w:fldCharType="end"/>
    </w:r>
  </w:p>
  <w:p w:rsidR="00426108" w:rsidRDefault="004261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A35" w:rsidRDefault="00043A35">
      <w:r>
        <w:separator/>
      </w:r>
    </w:p>
  </w:footnote>
  <w:footnote w:type="continuationSeparator" w:id="0">
    <w:p w:rsidR="00043A35" w:rsidRDefault="00043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08" w:rsidRDefault="00426108" w:rsidP="00F338A3">
    <w:pPr>
      <w:pStyle w:val="a3"/>
      <w:framePr w:wrap="around" w:vAnchor="text" w:hAnchor="margin" w:xAlign="center" w:y="1"/>
      <w:rPr>
        <w:rStyle w:val="a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35.5pt;height:43.8pt;rotation:315;z-index:-2;mso-position-horizontal:center;mso-position-horizontal-relative:margin;mso-position-vertical:center;mso-position-vertical-relative:margin" wrapcoords="21319 1490 21013 5586 20605 2607 20223 745 19993 3724 19993 7448 19636 2234 19356 745 19177 3724 18973 1862 18591 1117 18489 2607 17877 1490 17698 1490 17571 2607 17469 4469 17520 13407 12700 -48414 16219 11172 15837 7076 15429 4841 15301 6331 14128 5959 13822 1490 13439 -372 13210 2607 13006 6703 11833 5959 11476 6703 11348 7821 11476 9683 10685 2979 10405 1117 9206 1490 9359 12290 8467 5214 8390 6331 7421 1862 6911 1490 6860 1862 6911 9310 6987 11545 6069 5959 5687 1490 5406 372 5075 5214 5075 8566 4845 7076 4412 4841 4335 5959 4004 1490 3545 -1117 3315 2607 3290 7821 3392 9310 2627 1862 2372 372 2295 1490 2015 5959 1122 1490 816 1862 842 5959 459 1862 77 0 -26 1490 561 16014 638 17131 765 13407 893 14897 1530 17503 1607 16759 2474 16386 2295 10428 2729 16386 3009 17876 3188 14897 3290 16386 3825 17876 3902 16759 4820 16759 4998 16386 5279 18621 5559 16014 5508 15269 6120 17503 8441 16759 8645 17876 8773 15641 8696 10800 8951 14524 9563 18621 9691 16759 10252 16759 10711 15641 10915 18248 11654 22717 11731 21600 11986 16759 12878 16759 13057 15641 13567 17876 13669 16014 14306 17131 14562 14524 14613 13407 14995 18248 15225 16386 15123 12290 15429 16386 15862 18621 15990 16386 16398 16759 16525 16014 16398 13779 16831 17876 16933 13407 15862 -2234 17571 19738 17749 16759 17826 17876 18106 16014 18183 14524 18310 16386 18744 17131 18846 16014 19509 17131 19764 14152 19968 15641 20529 17876 20580 16014 20962 13034 21192 16386 21370 16386 21574 13407 21549 11172 21396 2607 21319 1490" stroked="f">
          <v:fill opacity=".5"/>
          <v:textpath style="font-family:&quot;Times New Roman&quot;;font-size:1pt" string="Vzfeiinfo.Ru ID работы: 25384"/>
          <w10:wrap anchorx="margin" anchory="margin"/>
        </v:shape>
      </w:pict>
    </w:r>
    <w:r>
      <w:rPr>
        <w:rStyle w:val="a8"/>
      </w:rPr>
      <w:fldChar w:fldCharType="begin"/>
    </w:r>
    <w:r>
      <w:rPr>
        <w:rStyle w:val="a8"/>
      </w:rPr>
      <w:instrText xml:space="preserve">PAGE  </w:instrText>
    </w:r>
    <w:r>
      <w:rPr>
        <w:rStyle w:val="a8"/>
      </w:rPr>
      <w:fldChar w:fldCharType="end"/>
    </w:r>
  </w:p>
  <w:p w:rsidR="00426108" w:rsidRDefault="004261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08" w:rsidRDefault="0042610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35.5pt;height:43.8pt;rotation:315;z-index:-1;mso-position-horizontal:center;mso-position-horizontal-relative:margin;mso-position-vertical:center;mso-position-vertical-relative:margin" wrapcoords="21319 1490 21013 5586 20605 2607 20223 745 19993 3724 19993 7448 19636 2234 19356 745 19177 3724 18973 1862 18591 1117 18489 2607 17877 1490 17698 1490 17571 2607 17469 4469 17520 13407 12700 -48414 16219 11172 15837 7076 15429 4841 15301 6331 14128 5959 13822 1490 13439 -372 13210 2607 13006 6703 11833 5959 11476 6703 11348 7821 11476 9683 10685 2979 10405 1117 9206 1490 9359 12290 8467 5214 8390 6331 7421 1862 6911 1490 6860 1862 6911 9310 6987 11545 6069 5959 5687 1490 5406 372 5075 5214 5075 8566 4845 7076 4412 4841 4335 5959 4004 1490 3545 -1117 3315 2607 3290 7821 3392 9310 2627 1862 2372 372 2295 1490 2015 5959 1122 1490 816 1862 842 5959 459 1862 77 0 -26 1490 561 16014 638 17131 765 13407 893 14897 1530 17503 1607 16759 2474 16386 2295 10428 2729 16386 3009 17876 3188 14897 3290 16386 3825 17876 3902 16759 4820 16759 4998 16386 5279 18621 5559 16014 5508 15269 6120 17503 8441 16759 8645 17876 8773 15641 8696 10800 8951 14524 9563 18621 9691 16759 10252 16759 10711 15641 10915 18248 11654 22717 11731 21600 11986 16759 12878 16759 13057 15641 13567 17876 13669 16014 14306 17131 14562 14524 14613 13407 14995 18248 15225 16386 15123 12290 15429 16386 15862 18621 15990 16386 16398 16759 16525 16014 16398 13779 16831 17876 16933 13407 15862 -2234 17571 19738 17749 16759 17826 17876 18106 16014 18183 14524 18310 16386 18744 17131 18846 16014 19509 17131 19764 14152 19968 15641 20529 17876 20580 16014 20962 13034 21192 16386 21370 16386 21574 13407 21549 11172 21396 2607 21319 1490" stroked="f">
          <v:fill opacity=".5"/>
          <v:textpath style="font-family:&quot;Times New Roman&quot;;font-size:1pt" string="Vzfeiinfo.Ru ID работы: 25384"/>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108" w:rsidRDefault="0042610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35.5pt;height:43.8pt;rotation:315;z-index:-3;mso-position-horizontal:center;mso-position-horizontal-relative:margin;mso-position-vertical:center;mso-position-vertical-relative:margin" wrapcoords="21319 1490 21013 5586 20605 2607 20223 745 19993 3724 19993 7448 19636 2234 19356 745 19177 3724 18973 1862 18591 1117 18489 2607 17877 1490 17698 1490 17571 2607 17469 4469 17520 13407 12700 -48414 16219 11172 15837 7076 15429 4841 15301 6331 14128 5959 13822 1490 13439 -372 13210 2607 13006 6703 11833 5959 11476 6703 11348 7821 11476 9683 10685 2979 10405 1117 9206 1490 9359 12290 8467 5214 8390 6331 7421 1862 6911 1490 6860 1862 6911 9310 6987 11545 6069 5959 5687 1490 5406 372 5075 5214 5075 8566 4845 7076 4412 4841 4335 5959 4004 1490 3545 -1117 3315 2607 3290 7821 3392 9310 2627 1862 2372 372 2295 1490 2015 5959 1122 1490 816 1862 842 5959 459 1862 77 0 -26 1490 561 16014 638 17131 765 13407 893 14897 1530 17503 1607 16759 2474 16386 2295 10428 2729 16386 3009 17876 3188 14897 3290 16386 3825 17876 3902 16759 4820 16759 4998 16386 5279 18621 5559 16014 5508 15269 6120 17503 8441 16759 8645 17876 8773 15641 8696 10800 8951 14524 9563 18621 9691 16759 10252 16759 10711 15641 10915 18248 11654 22717 11731 21600 11986 16759 12878 16759 13057 15641 13567 17876 13669 16014 14306 17131 14562 14524 14613 13407 14995 18248 15225 16386 15123 12290 15429 16386 15862 18621 15990 16386 16398 16759 16525 16014 16398 13779 16831 17876 16933 13407 15862 -2234 17571 19738 17749 16759 17826 17876 18106 16014 18183 14524 18310 16386 18744 17131 18846 16014 19509 17131 19764 14152 19968 15641 20529 17876 20580 16014 20962 13034 21192 16386 21370 16386 21574 13407 21549 11172 21396 2607 21319 1490" stroked="f">
          <v:fill opacity=".5"/>
          <v:textpath style="font-family:&quot;Times New Roman&quot;;font-size:1pt" string="Vzfeiinfo.Ru ID работы: 25384"/>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616D7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39038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23BA486A"/>
    <w:multiLevelType w:val="hybridMultilevel"/>
    <w:tmpl w:val="155A8C04"/>
    <w:lvl w:ilvl="0" w:tplc="345C103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
    <w:nsid w:val="3540151E"/>
    <w:multiLevelType w:val="hybridMultilevel"/>
    <w:tmpl w:val="1F80F5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E2C37AE"/>
    <w:multiLevelType w:val="hybridMultilevel"/>
    <w:tmpl w:val="801AE6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D2446CE"/>
    <w:multiLevelType w:val="hybridMultilevel"/>
    <w:tmpl w:val="28E2D71A"/>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6">
    <w:nsid w:val="6EA32296"/>
    <w:multiLevelType w:val="hybridMultilevel"/>
    <w:tmpl w:val="FFA4DFB4"/>
    <w:lvl w:ilvl="0" w:tplc="8114665A">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7">
    <w:nsid w:val="6F130D3E"/>
    <w:multiLevelType w:val="hybridMultilevel"/>
    <w:tmpl w:val="9AC4FD4C"/>
    <w:lvl w:ilvl="0" w:tplc="C9A20810">
      <w:start w:val="1"/>
      <w:numFmt w:val="decimal"/>
      <w:lvlText w:val="%1."/>
      <w:lvlJc w:val="left"/>
      <w:pPr>
        <w:tabs>
          <w:tab w:val="num" w:pos="2246"/>
        </w:tabs>
        <w:ind w:left="2246" w:hanging="139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72CA0C2A"/>
    <w:multiLevelType w:val="hybridMultilevel"/>
    <w:tmpl w:val="C7D0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8"/>
  </w:num>
  <w:num w:numId="5">
    <w:abstractNumId w:val="7"/>
  </w:num>
  <w:num w:numId="6">
    <w:abstractNumId w:val="2"/>
  </w:num>
  <w:num w:numId="7">
    <w:abstractNumId w:val="5"/>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TrackMoves/>
  <w:defaultTabStop w:val="708"/>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0B65"/>
    <w:rsid w:val="000025B9"/>
    <w:rsid w:val="00034C84"/>
    <w:rsid w:val="00043A35"/>
    <w:rsid w:val="00066228"/>
    <w:rsid w:val="0008137E"/>
    <w:rsid w:val="00092E78"/>
    <w:rsid w:val="00093D42"/>
    <w:rsid w:val="000C0B2C"/>
    <w:rsid w:val="000C2B7F"/>
    <w:rsid w:val="000D35FE"/>
    <w:rsid w:val="000D3D00"/>
    <w:rsid w:val="000D6339"/>
    <w:rsid w:val="000F36E4"/>
    <w:rsid w:val="000F3715"/>
    <w:rsid w:val="000F72AD"/>
    <w:rsid w:val="001049AB"/>
    <w:rsid w:val="00104B90"/>
    <w:rsid w:val="0011769D"/>
    <w:rsid w:val="00130E80"/>
    <w:rsid w:val="001318ED"/>
    <w:rsid w:val="0016087F"/>
    <w:rsid w:val="00161369"/>
    <w:rsid w:val="00175B5D"/>
    <w:rsid w:val="001819FF"/>
    <w:rsid w:val="00186B2E"/>
    <w:rsid w:val="00187CDE"/>
    <w:rsid w:val="001901C3"/>
    <w:rsid w:val="0019491C"/>
    <w:rsid w:val="001A4D5F"/>
    <w:rsid w:val="001A528C"/>
    <w:rsid w:val="001C3A04"/>
    <w:rsid w:val="001D6F6D"/>
    <w:rsid w:val="001F0CBA"/>
    <w:rsid w:val="001F5122"/>
    <w:rsid w:val="001F6905"/>
    <w:rsid w:val="002147E8"/>
    <w:rsid w:val="00216250"/>
    <w:rsid w:val="002445D4"/>
    <w:rsid w:val="00245DB3"/>
    <w:rsid w:val="00255A6F"/>
    <w:rsid w:val="002569C3"/>
    <w:rsid w:val="002635BF"/>
    <w:rsid w:val="00274852"/>
    <w:rsid w:val="002829FF"/>
    <w:rsid w:val="002904E3"/>
    <w:rsid w:val="0029416A"/>
    <w:rsid w:val="002A39DD"/>
    <w:rsid w:val="002A4F6B"/>
    <w:rsid w:val="002B7743"/>
    <w:rsid w:val="002B7986"/>
    <w:rsid w:val="002C2CA4"/>
    <w:rsid w:val="002D2625"/>
    <w:rsid w:val="002D6B0D"/>
    <w:rsid w:val="00324D58"/>
    <w:rsid w:val="00343942"/>
    <w:rsid w:val="00352241"/>
    <w:rsid w:val="003544FE"/>
    <w:rsid w:val="00374256"/>
    <w:rsid w:val="003872EC"/>
    <w:rsid w:val="003A55AD"/>
    <w:rsid w:val="003A570D"/>
    <w:rsid w:val="003B3077"/>
    <w:rsid w:val="003B5E71"/>
    <w:rsid w:val="003E2966"/>
    <w:rsid w:val="00402CDC"/>
    <w:rsid w:val="00404A8B"/>
    <w:rsid w:val="004102B0"/>
    <w:rsid w:val="004137A7"/>
    <w:rsid w:val="00426108"/>
    <w:rsid w:val="00426FE1"/>
    <w:rsid w:val="00433FFA"/>
    <w:rsid w:val="00442F19"/>
    <w:rsid w:val="00451FAF"/>
    <w:rsid w:val="00465C3F"/>
    <w:rsid w:val="00473B1F"/>
    <w:rsid w:val="004904CE"/>
    <w:rsid w:val="0049056B"/>
    <w:rsid w:val="004911FE"/>
    <w:rsid w:val="00492564"/>
    <w:rsid w:val="00495740"/>
    <w:rsid w:val="004B240A"/>
    <w:rsid w:val="004B48D4"/>
    <w:rsid w:val="004B5245"/>
    <w:rsid w:val="004C41A7"/>
    <w:rsid w:val="004C6E44"/>
    <w:rsid w:val="004D52B6"/>
    <w:rsid w:val="004D5498"/>
    <w:rsid w:val="004E0F7F"/>
    <w:rsid w:val="004E2FAA"/>
    <w:rsid w:val="004E7B32"/>
    <w:rsid w:val="004E7E00"/>
    <w:rsid w:val="004F7833"/>
    <w:rsid w:val="00504AD8"/>
    <w:rsid w:val="005101E8"/>
    <w:rsid w:val="00517212"/>
    <w:rsid w:val="00527D0F"/>
    <w:rsid w:val="0053498A"/>
    <w:rsid w:val="00535945"/>
    <w:rsid w:val="00552C68"/>
    <w:rsid w:val="00555DB1"/>
    <w:rsid w:val="00576663"/>
    <w:rsid w:val="00585F3D"/>
    <w:rsid w:val="00597CE6"/>
    <w:rsid w:val="005B0B65"/>
    <w:rsid w:val="005C0694"/>
    <w:rsid w:val="005D67A1"/>
    <w:rsid w:val="005E668B"/>
    <w:rsid w:val="00602A6C"/>
    <w:rsid w:val="006310E4"/>
    <w:rsid w:val="0064509B"/>
    <w:rsid w:val="006802CB"/>
    <w:rsid w:val="006A31C1"/>
    <w:rsid w:val="006B317B"/>
    <w:rsid w:val="006C60F1"/>
    <w:rsid w:val="006E0B43"/>
    <w:rsid w:val="006E6A47"/>
    <w:rsid w:val="0072299F"/>
    <w:rsid w:val="0072371B"/>
    <w:rsid w:val="00723C3F"/>
    <w:rsid w:val="00724A99"/>
    <w:rsid w:val="00731E4E"/>
    <w:rsid w:val="00736E56"/>
    <w:rsid w:val="00743FAC"/>
    <w:rsid w:val="00744EBD"/>
    <w:rsid w:val="00756C21"/>
    <w:rsid w:val="00771294"/>
    <w:rsid w:val="00796A40"/>
    <w:rsid w:val="007D76E4"/>
    <w:rsid w:val="00804188"/>
    <w:rsid w:val="008042A9"/>
    <w:rsid w:val="00810A14"/>
    <w:rsid w:val="00810BF4"/>
    <w:rsid w:val="008215D5"/>
    <w:rsid w:val="00830C19"/>
    <w:rsid w:val="00833407"/>
    <w:rsid w:val="00836E68"/>
    <w:rsid w:val="00841A0F"/>
    <w:rsid w:val="00845D6D"/>
    <w:rsid w:val="008476B5"/>
    <w:rsid w:val="008548B2"/>
    <w:rsid w:val="00854BF6"/>
    <w:rsid w:val="00871CD9"/>
    <w:rsid w:val="00874C97"/>
    <w:rsid w:val="00876C88"/>
    <w:rsid w:val="008812FB"/>
    <w:rsid w:val="00885426"/>
    <w:rsid w:val="00890034"/>
    <w:rsid w:val="008A3622"/>
    <w:rsid w:val="008A769D"/>
    <w:rsid w:val="008C07E7"/>
    <w:rsid w:val="008C71A4"/>
    <w:rsid w:val="008D493A"/>
    <w:rsid w:val="008E67A1"/>
    <w:rsid w:val="008F492B"/>
    <w:rsid w:val="008F63AA"/>
    <w:rsid w:val="00905108"/>
    <w:rsid w:val="009102DC"/>
    <w:rsid w:val="009131AE"/>
    <w:rsid w:val="00914A69"/>
    <w:rsid w:val="009160BB"/>
    <w:rsid w:val="00920B82"/>
    <w:rsid w:val="00922CD6"/>
    <w:rsid w:val="00931454"/>
    <w:rsid w:val="0093303D"/>
    <w:rsid w:val="009420BF"/>
    <w:rsid w:val="00951881"/>
    <w:rsid w:val="009602B8"/>
    <w:rsid w:val="00962A29"/>
    <w:rsid w:val="00976CA9"/>
    <w:rsid w:val="00983E4C"/>
    <w:rsid w:val="009A0A61"/>
    <w:rsid w:val="009C5BC2"/>
    <w:rsid w:val="009D7512"/>
    <w:rsid w:val="009E1FD3"/>
    <w:rsid w:val="009E6654"/>
    <w:rsid w:val="009E7AF1"/>
    <w:rsid w:val="00A01DD0"/>
    <w:rsid w:val="00A106DC"/>
    <w:rsid w:val="00A13CA6"/>
    <w:rsid w:val="00A20E9C"/>
    <w:rsid w:val="00A2144A"/>
    <w:rsid w:val="00A24F71"/>
    <w:rsid w:val="00A351AA"/>
    <w:rsid w:val="00A37AEC"/>
    <w:rsid w:val="00A41EA7"/>
    <w:rsid w:val="00A44651"/>
    <w:rsid w:val="00A76552"/>
    <w:rsid w:val="00A770E7"/>
    <w:rsid w:val="00AB22D7"/>
    <w:rsid w:val="00AC154E"/>
    <w:rsid w:val="00AC5C5C"/>
    <w:rsid w:val="00AC6131"/>
    <w:rsid w:val="00AD3FB4"/>
    <w:rsid w:val="00B07876"/>
    <w:rsid w:val="00B11D81"/>
    <w:rsid w:val="00B31A90"/>
    <w:rsid w:val="00B32EAB"/>
    <w:rsid w:val="00B61CF8"/>
    <w:rsid w:val="00B83334"/>
    <w:rsid w:val="00B86A85"/>
    <w:rsid w:val="00B9085A"/>
    <w:rsid w:val="00BA4175"/>
    <w:rsid w:val="00BA7526"/>
    <w:rsid w:val="00BC047C"/>
    <w:rsid w:val="00BC30A4"/>
    <w:rsid w:val="00BC5A07"/>
    <w:rsid w:val="00BD01B6"/>
    <w:rsid w:val="00BD0BAB"/>
    <w:rsid w:val="00BD28CE"/>
    <w:rsid w:val="00BD31B1"/>
    <w:rsid w:val="00BD70AE"/>
    <w:rsid w:val="00BF08B6"/>
    <w:rsid w:val="00C04BE1"/>
    <w:rsid w:val="00C05C2C"/>
    <w:rsid w:val="00C10A89"/>
    <w:rsid w:val="00C31161"/>
    <w:rsid w:val="00C4535A"/>
    <w:rsid w:val="00C47637"/>
    <w:rsid w:val="00C8368D"/>
    <w:rsid w:val="00C92A67"/>
    <w:rsid w:val="00CA7582"/>
    <w:rsid w:val="00CC2C8D"/>
    <w:rsid w:val="00CC374E"/>
    <w:rsid w:val="00CE4587"/>
    <w:rsid w:val="00CF083B"/>
    <w:rsid w:val="00CF2243"/>
    <w:rsid w:val="00D039D4"/>
    <w:rsid w:val="00D047E9"/>
    <w:rsid w:val="00D106F6"/>
    <w:rsid w:val="00D11106"/>
    <w:rsid w:val="00D140ED"/>
    <w:rsid w:val="00D21966"/>
    <w:rsid w:val="00D266CD"/>
    <w:rsid w:val="00D609A1"/>
    <w:rsid w:val="00D61F17"/>
    <w:rsid w:val="00D827CA"/>
    <w:rsid w:val="00D858B4"/>
    <w:rsid w:val="00D91E54"/>
    <w:rsid w:val="00DB4CCB"/>
    <w:rsid w:val="00DB7E0B"/>
    <w:rsid w:val="00DC1859"/>
    <w:rsid w:val="00DE5D51"/>
    <w:rsid w:val="00DE5FE8"/>
    <w:rsid w:val="00DF5CC9"/>
    <w:rsid w:val="00E00C9D"/>
    <w:rsid w:val="00E0798C"/>
    <w:rsid w:val="00E17A91"/>
    <w:rsid w:val="00E303D0"/>
    <w:rsid w:val="00E30C1A"/>
    <w:rsid w:val="00E404C5"/>
    <w:rsid w:val="00E44358"/>
    <w:rsid w:val="00E443EA"/>
    <w:rsid w:val="00E45C11"/>
    <w:rsid w:val="00E476D8"/>
    <w:rsid w:val="00E512E3"/>
    <w:rsid w:val="00E61A0D"/>
    <w:rsid w:val="00E71F67"/>
    <w:rsid w:val="00E86A84"/>
    <w:rsid w:val="00E936D0"/>
    <w:rsid w:val="00E93789"/>
    <w:rsid w:val="00EA722B"/>
    <w:rsid w:val="00EB4E9B"/>
    <w:rsid w:val="00EB6678"/>
    <w:rsid w:val="00ED0A0A"/>
    <w:rsid w:val="00EF3150"/>
    <w:rsid w:val="00EF7A36"/>
    <w:rsid w:val="00F0434D"/>
    <w:rsid w:val="00F059C8"/>
    <w:rsid w:val="00F105E4"/>
    <w:rsid w:val="00F1311B"/>
    <w:rsid w:val="00F2112D"/>
    <w:rsid w:val="00F23369"/>
    <w:rsid w:val="00F338A3"/>
    <w:rsid w:val="00F42EBD"/>
    <w:rsid w:val="00F52AF8"/>
    <w:rsid w:val="00F53B59"/>
    <w:rsid w:val="00F5760E"/>
    <w:rsid w:val="00F64546"/>
    <w:rsid w:val="00F66482"/>
    <w:rsid w:val="00F834E4"/>
    <w:rsid w:val="00F85F04"/>
    <w:rsid w:val="00F94AA8"/>
    <w:rsid w:val="00F9646F"/>
    <w:rsid w:val="00FA73BD"/>
    <w:rsid w:val="00FB31EB"/>
    <w:rsid w:val="00FB3465"/>
    <w:rsid w:val="00FB7E3E"/>
    <w:rsid w:val="00FC0927"/>
    <w:rsid w:val="00FD5655"/>
    <w:rsid w:val="00FD7669"/>
    <w:rsid w:val="00FE185C"/>
    <w:rsid w:val="00FE484B"/>
    <w:rsid w:val="00FE571E"/>
    <w:rsid w:val="00FF488E"/>
    <w:rsid w:val="00FF4D29"/>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B65"/>
    <w:rPr>
      <w:rFonts w:ascii="Times New Roman" w:eastAsia="Times New Roman" w:hAnsi="Times New Roman"/>
    </w:rPr>
  </w:style>
  <w:style w:type="paragraph" w:styleId="1">
    <w:name w:val="heading 1"/>
    <w:basedOn w:val="a"/>
    <w:next w:val="a"/>
    <w:link w:val="10"/>
    <w:qFormat/>
    <w:rsid w:val="005B0B65"/>
    <w:pPr>
      <w:suppressAutoHyphens/>
      <w:spacing w:line="336" w:lineRule="auto"/>
      <w:jc w:val="center"/>
      <w:outlineLvl w:val="0"/>
    </w:pPr>
    <w:rPr>
      <w:b/>
      <w:caps/>
      <w:kern w:val="28"/>
      <w:lang w:val="uk-UA" w:eastAsia="x-none"/>
    </w:rPr>
  </w:style>
  <w:style w:type="paragraph" w:styleId="2">
    <w:name w:val="heading 2"/>
    <w:basedOn w:val="a"/>
    <w:next w:val="a"/>
    <w:link w:val="20"/>
    <w:qFormat/>
    <w:rsid w:val="005B0B65"/>
    <w:pPr>
      <w:suppressAutoHyphens/>
      <w:spacing w:line="336" w:lineRule="auto"/>
      <w:ind w:left="851"/>
      <w:outlineLvl w:val="1"/>
    </w:pPr>
    <w:rPr>
      <w:b/>
      <w:lang w:val="uk-UA" w:eastAsia="x-none"/>
    </w:rPr>
  </w:style>
  <w:style w:type="paragraph" w:styleId="3">
    <w:name w:val="heading 3"/>
    <w:basedOn w:val="a"/>
    <w:next w:val="a"/>
    <w:link w:val="30"/>
    <w:qFormat/>
    <w:rsid w:val="005B0B65"/>
    <w:pPr>
      <w:suppressAutoHyphens/>
      <w:spacing w:line="336" w:lineRule="auto"/>
      <w:ind w:left="851"/>
      <w:outlineLvl w:val="2"/>
    </w:pPr>
    <w:rPr>
      <w:b/>
      <w:lang w:val="uk-UA" w:eastAsia="x-none"/>
    </w:rPr>
  </w:style>
  <w:style w:type="paragraph" w:styleId="4">
    <w:name w:val="heading 4"/>
    <w:basedOn w:val="a"/>
    <w:next w:val="a"/>
    <w:link w:val="40"/>
    <w:qFormat/>
    <w:rsid w:val="005B0B65"/>
    <w:pPr>
      <w:suppressAutoHyphens/>
      <w:spacing w:line="336" w:lineRule="auto"/>
      <w:jc w:val="center"/>
      <w:outlineLvl w:val="3"/>
    </w:pPr>
    <w:rPr>
      <w:b/>
      <w:lang w:val="uk-UA" w:eastAsia="x-none"/>
    </w:rPr>
  </w:style>
  <w:style w:type="paragraph" w:styleId="6">
    <w:name w:val="heading 6"/>
    <w:basedOn w:val="a"/>
    <w:next w:val="a"/>
    <w:link w:val="60"/>
    <w:qFormat/>
    <w:rsid w:val="005B0B65"/>
    <w:pPr>
      <w:spacing w:before="240" w:after="60"/>
      <w:outlineLvl w:val="5"/>
    </w:pPr>
    <w:rPr>
      <w:b/>
      <w:bCs/>
      <w:sz w:val="22"/>
      <w:szCs w:val="22"/>
      <w:lang w:val="x-none" w:eastAsia="x-none"/>
    </w:rPr>
  </w:style>
  <w:style w:type="paragraph" w:styleId="7">
    <w:name w:val="heading 7"/>
    <w:basedOn w:val="a"/>
    <w:next w:val="a"/>
    <w:link w:val="70"/>
    <w:qFormat/>
    <w:rsid w:val="005B0B65"/>
    <w:pPr>
      <w:keepNext/>
      <w:outlineLvl w:val="6"/>
    </w:pPr>
    <w:rPr>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B0B65"/>
    <w:rPr>
      <w:rFonts w:ascii="Times New Roman" w:eastAsia="Times New Roman" w:hAnsi="Times New Roman" w:cs="Times New Roman"/>
      <w:b/>
      <w:caps/>
      <w:kern w:val="28"/>
      <w:sz w:val="20"/>
      <w:szCs w:val="20"/>
      <w:lang w:val="uk-UA"/>
    </w:rPr>
  </w:style>
  <w:style w:type="character" w:customStyle="1" w:styleId="20">
    <w:name w:val="Заголовок 2 Знак"/>
    <w:link w:val="2"/>
    <w:rsid w:val="005B0B65"/>
    <w:rPr>
      <w:rFonts w:ascii="Times New Roman" w:eastAsia="Times New Roman" w:hAnsi="Times New Roman" w:cs="Times New Roman"/>
      <w:b/>
      <w:sz w:val="20"/>
      <w:szCs w:val="20"/>
      <w:lang w:val="uk-UA"/>
    </w:rPr>
  </w:style>
  <w:style w:type="character" w:customStyle="1" w:styleId="30">
    <w:name w:val="Заголовок 3 Знак"/>
    <w:link w:val="3"/>
    <w:rsid w:val="005B0B65"/>
    <w:rPr>
      <w:rFonts w:ascii="Times New Roman" w:eastAsia="Times New Roman" w:hAnsi="Times New Roman" w:cs="Times New Roman"/>
      <w:b/>
      <w:sz w:val="20"/>
      <w:szCs w:val="20"/>
      <w:lang w:val="uk-UA"/>
    </w:rPr>
  </w:style>
  <w:style w:type="character" w:customStyle="1" w:styleId="40">
    <w:name w:val="Заголовок 4 Знак"/>
    <w:link w:val="4"/>
    <w:rsid w:val="005B0B65"/>
    <w:rPr>
      <w:rFonts w:ascii="Times New Roman" w:eastAsia="Times New Roman" w:hAnsi="Times New Roman" w:cs="Times New Roman"/>
      <w:b/>
      <w:sz w:val="20"/>
      <w:szCs w:val="20"/>
      <w:lang w:val="uk-UA"/>
    </w:rPr>
  </w:style>
  <w:style w:type="character" w:customStyle="1" w:styleId="60">
    <w:name w:val="Заголовок 6 Знак"/>
    <w:link w:val="6"/>
    <w:rsid w:val="005B0B65"/>
    <w:rPr>
      <w:rFonts w:ascii="Times New Roman" w:eastAsia="Times New Roman" w:hAnsi="Times New Roman" w:cs="Times New Roman"/>
      <w:b/>
      <w:bCs/>
      <w:sz w:val="22"/>
      <w:szCs w:val="22"/>
    </w:rPr>
  </w:style>
  <w:style w:type="character" w:customStyle="1" w:styleId="70">
    <w:name w:val="Заголовок 7 Знак"/>
    <w:link w:val="7"/>
    <w:rsid w:val="005B0B65"/>
    <w:rPr>
      <w:rFonts w:ascii="Times New Roman" w:eastAsia="Times New Roman" w:hAnsi="Times New Roman" w:cs="Times New Roman"/>
      <w:b/>
      <w:bCs/>
      <w:szCs w:val="20"/>
    </w:rPr>
  </w:style>
  <w:style w:type="paragraph" w:styleId="a3">
    <w:name w:val="header"/>
    <w:basedOn w:val="a"/>
    <w:link w:val="a4"/>
    <w:rsid w:val="005B0B65"/>
    <w:pPr>
      <w:tabs>
        <w:tab w:val="center" w:pos="4153"/>
        <w:tab w:val="right" w:pos="8306"/>
      </w:tabs>
    </w:pPr>
    <w:rPr>
      <w:lang w:val="uk-UA" w:eastAsia="x-none"/>
    </w:rPr>
  </w:style>
  <w:style w:type="character" w:customStyle="1" w:styleId="a4">
    <w:name w:val="Верхний колонтитул Знак"/>
    <w:link w:val="a3"/>
    <w:rsid w:val="005B0B65"/>
    <w:rPr>
      <w:rFonts w:ascii="Times New Roman" w:eastAsia="Times New Roman" w:hAnsi="Times New Roman" w:cs="Times New Roman"/>
      <w:sz w:val="20"/>
      <w:szCs w:val="20"/>
      <w:lang w:val="uk-UA"/>
    </w:rPr>
  </w:style>
  <w:style w:type="paragraph" w:styleId="a5">
    <w:name w:val="caption"/>
    <w:basedOn w:val="a"/>
    <w:next w:val="a"/>
    <w:qFormat/>
    <w:rsid w:val="005B0B65"/>
    <w:pPr>
      <w:suppressAutoHyphens/>
      <w:spacing w:line="336" w:lineRule="auto"/>
      <w:jc w:val="center"/>
    </w:pPr>
    <w:rPr>
      <w:lang w:val="uk-UA"/>
    </w:rPr>
  </w:style>
  <w:style w:type="paragraph" w:styleId="a6">
    <w:name w:val="footer"/>
    <w:basedOn w:val="a"/>
    <w:link w:val="a7"/>
    <w:rsid w:val="005B0B65"/>
    <w:pPr>
      <w:tabs>
        <w:tab w:val="center" w:pos="4153"/>
        <w:tab w:val="right" w:pos="8306"/>
      </w:tabs>
    </w:pPr>
    <w:rPr>
      <w:lang w:val="uk-UA" w:eastAsia="x-none"/>
    </w:rPr>
  </w:style>
  <w:style w:type="character" w:customStyle="1" w:styleId="a7">
    <w:name w:val="Нижний колонтитул Знак"/>
    <w:link w:val="a6"/>
    <w:rsid w:val="005B0B65"/>
    <w:rPr>
      <w:rFonts w:ascii="Times New Roman" w:eastAsia="Times New Roman" w:hAnsi="Times New Roman" w:cs="Times New Roman"/>
      <w:sz w:val="20"/>
      <w:szCs w:val="20"/>
      <w:lang w:val="uk-UA"/>
    </w:rPr>
  </w:style>
  <w:style w:type="character" w:styleId="a8">
    <w:name w:val="page number"/>
    <w:rsid w:val="005B0B65"/>
    <w:rPr>
      <w:rFonts w:ascii="Times New Roman" w:hAnsi="Times New Roman"/>
      <w:noProof w:val="0"/>
      <w:lang w:val="uk-UA"/>
    </w:rPr>
  </w:style>
  <w:style w:type="paragraph" w:styleId="11">
    <w:name w:val="toc 1"/>
    <w:basedOn w:val="a"/>
    <w:next w:val="a"/>
    <w:autoRedefine/>
    <w:semiHidden/>
    <w:rsid w:val="005B0B65"/>
    <w:pPr>
      <w:tabs>
        <w:tab w:val="right" w:leader="dot" w:pos="9355"/>
      </w:tabs>
      <w:spacing w:line="336" w:lineRule="auto"/>
      <w:ind w:right="851"/>
    </w:pPr>
    <w:rPr>
      <w:caps/>
    </w:rPr>
  </w:style>
  <w:style w:type="paragraph" w:styleId="21">
    <w:name w:val="toc 2"/>
    <w:basedOn w:val="a"/>
    <w:next w:val="a"/>
    <w:autoRedefine/>
    <w:semiHidden/>
    <w:rsid w:val="005B0B65"/>
    <w:pPr>
      <w:tabs>
        <w:tab w:val="right" w:leader="dot" w:pos="9355"/>
      </w:tabs>
      <w:spacing w:line="336" w:lineRule="auto"/>
      <w:ind w:left="284" w:right="851"/>
    </w:pPr>
  </w:style>
  <w:style w:type="paragraph" w:styleId="31">
    <w:name w:val="toc 3"/>
    <w:basedOn w:val="a"/>
    <w:next w:val="a"/>
    <w:autoRedefine/>
    <w:semiHidden/>
    <w:rsid w:val="005B0B65"/>
    <w:pPr>
      <w:tabs>
        <w:tab w:val="right" w:leader="dot" w:pos="9355"/>
      </w:tabs>
      <w:spacing w:line="336" w:lineRule="auto"/>
      <w:ind w:left="567" w:right="851"/>
    </w:pPr>
  </w:style>
  <w:style w:type="paragraph" w:styleId="41">
    <w:name w:val="toc 4"/>
    <w:basedOn w:val="a"/>
    <w:next w:val="a"/>
    <w:autoRedefine/>
    <w:semiHidden/>
    <w:rsid w:val="005B0B65"/>
    <w:pPr>
      <w:tabs>
        <w:tab w:val="right" w:leader="dot" w:pos="9356"/>
      </w:tabs>
      <w:spacing w:line="336" w:lineRule="auto"/>
      <w:ind w:left="284" w:right="851"/>
    </w:pPr>
  </w:style>
  <w:style w:type="paragraph" w:styleId="a9">
    <w:name w:val="Body Text"/>
    <w:basedOn w:val="a"/>
    <w:link w:val="aa"/>
    <w:rsid w:val="005B0B65"/>
    <w:pPr>
      <w:spacing w:line="336" w:lineRule="auto"/>
      <w:ind w:firstLine="851"/>
    </w:pPr>
    <w:rPr>
      <w:lang w:val="x-none" w:eastAsia="x-none"/>
    </w:rPr>
  </w:style>
  <w:style w:type="character" w:customStyle="1" w:styleId="aa">
    <w:name w:val="Основной текст Знак"/>
    <w:link w:val="a9"/>
    <w:rsid w:val="005B0B65"/>
    <w:rPr>
      <w:rFonts w:ascii="Times New Roman" w:eastAsia="Times New Roman" w:hAnsi="Times New Roman" w:cs="Times New Roman"/>
      <w:sz w:val="20"/>
      <w:szCs w:val="20"/>
    </w:rPr>
  </w:style>
  <w:style w:type="paragraph" w:customStyle="1" w:styleId="ab">
    <w:name w:val="Переменные"/>
    <w:basedOn w:val="a9"/>
    <w:rsid w:val="005B0B65"/>
    <w:pPr>
      <w:tabs>
        <w:tab w:val="left" w:pos="482"/>
      </w:tabs>
      <w:ind w:left="482" w:hanging="482"/>
    </w:pPr>
  </w:style>
  <w:style w:type="paragraph" w:styleId="ac">
    <w:name w:val="Document Map"/>
    <w:basedOn w:val="a"/>
    <w:link w:val="ad"/>
    <w:semiHidden/>
    <w:rsid w:val="005B0B65"/>
    <w:pPr>
      <w:shd w:val="clear" w:color="auto" w:fill="000080"/>
    </w:pPr>
    <w:rPr>
      <w:lang w:val="x-none" w:eastAsia="x-none"/>
    </w:rPr>
  </w:style>
  <w:style w:type="character" w:customStyle="1" w:styleId="ad">
    <w:name w:val="Схема документа Знак"/>
    <w:link w:val="ac"/>
    <w:semiHidden/>
    <w:rsid w:val="005B0B65"/>
    <w:rPr>
      <w:rFonts w:ascii="Times New Roman" w:eastAsia="Times New Roman" w:hAnsi="Times New Roman" w:cs="Times New Roman"/>
      <w:szCs w:val="20"/>
      <w:shd w:val="clear" w:color="auto" w:fill="000080"/>
    </w:rPr>
  </w:style>
  <w:style w:type="paragraph" w:customStyle="1" w:styleId="ae">
    <w:name w:val="Формула"/>
    <w:basedOn w:val="a9"/>
    <w:rsid w:val="005B0B65"/>
    <w:pPr>
      <w:tabs>
        <w:tab w:val="center" w:pos="4536"/>
        <w:tab w:val="right" w:pos="9356"/>
      </w:tabs>
      <w:ind w:firstLine="0"/>
    </w:pPr>
  </w:style>
  <w:style w:type="paragraph" w:customStyle="1" w:styleId="af">
    <w:name w:val="Чертежный"/>
    <w:rsid w:val="005B0B65"/>
    <w:pPr>
      <w:jc w:val="both"/>
    </w:pPr>
    <w:rPr>
      <w:rFonts w:ascii="ISOCPEUR" w:eastAsia="Times New Roman" w:hAnsi="ISOCPEUR"/>
      <w:i/>
      <w:sz w:val="28"/>
      <w:lang w:val="uk-UA"/>
    </w:rPr>
  </w:style>
  <w:style w:type="paragraph" w:customStyle="1" w:styleId="af0">
    <w:name w:val="Листинг программы"/>
    <w:rsid w:val="005B0B65"/>
    <w:pPr>
      <w:suppressAutoHyphens/>
    </w:pPr>
    <w:rPr>
      <w:rFonts w:ascii="Times New Roman" w:eastAsia="Times New Roman" w:hAnsi="Times New Roman"/>
      <w:noProof/>
    </w:rPr>
  </w:style>
  <w:style w:type="paragraph" w:styleId="af1">
    <w:name w:val="annotation text"/>
    <w:basedOn w:val="a"/>
    <w:link w:val="af2"/>
    <w:semiHidden/>
    <w:rsid w:val="005B0B65"/>
    <w:rPr>
      <w:rFonts w:ascii="Journal" w:hAnsi="Journal"/>
      <w:lang w:val="x-none" w:eastAsia="x-none"/>
    </w:rPr>
  </w:style>
  <w:style w:type="character" w:customStyle="1" w:styleId="af2">
    <w:name w:val="Текст примечания Знак"/>
    <w:link w:val="af1"/>
    <w:semiHidden/>
    <w:rsid w:val="005B0B65"/>
    <w:rPr>
      <w:rFonts w:ascii="Journal" w:eastAsia="Times New Roman" w:hAnsi="Journal" w:cs="Times New Roman"/>
      <w:szCs w:val="20"/>
    </w:rPr>
  </w:style>
  <w:style w:type="paragraph" w:customStyle="1" w:styleId="12">
    <w:name w:val="Обычный1"/>
    <w:rsid w:val="005B0B65"/>
    <w:pPr>
      <w:widowControl w:val="0"/>
      <w:spacing w:line="280" w:lineRule="auto"/>
      <w:ind w:firstLine="320"/>
      <w:jc w:val="both"/>
    </w:pPr>
    <w:rPr>
      <w:rFonts w:ascii="Times New Roman" w:eastAsia="Times New Roman" w:hAnsi="Times New Roman"/>
      <w:snapToGrid w:val="0"/>
    </w:rPr>
  </w:style>
  <w:style w:type="paragraph" w:styleId="af3">
    <w:name w:val="Body Text Indent"/>
    <w:basedOn w:val="a"/>
    <w:link w:val="af4"/>
    <w:rsid w:val="005B0B65"/>
    <w:pPr>
      <w:spacing w:after="120"/>
      <w:ind w:left="283"/>
    </w:pPr>
    <w:rPr>
      <w:lang w:val="x-none" w:eastAsia="x-none"/>
    </w:rPr>
  </w:style>
  <w:style w:type="character" w:customStyle="1" w:styleId="af4">
    <w:name w:val="Основной текст с отступом Знак"/>
    <w:link w:val="af3"/>
    <w:rsid w:val="005B0B65"/>
    <w:rPr>
      <w:rFonts w:ascii="Times New Roman" w:eastAsia="Times New Roman" w:hAnsi="Times New Roman" w:cs="Times New Roman"/>
      <w:sz w:val="20"/>
      <w:szCs w:val="20"/>
    </w:rPr>
  </w:style>
  <w:style w:type="paragraph" w:styleId="22">
    <w:name w:val="Body Text Indent 2"/>
    <w:basedOn w:val="a"/>
    <w:link w:val="23"/>
    <w:rsid w:val="005B0B65"/>
    <w:pPr>
      <w:spacing w:after="120" w:line="480" w:lineRule="auto"/>
      <w:ind w:left="283"/>
    </w:pPr>
    <w:rPr>
      <w:lang w:val="x-none" w:eastAsia="x-none"/>
    </w:rPr>
  </w:style>
  <w:style w:type="character" w:customStyle="1" w:styleId="23">
    <w:name w:val="Основной текст с отступом 2 Знак"/>
    <w:link w:val="22"/>
    <w:rsid w:val="005B0B65"/>
    <w:rPr>
      <w:rFonts w:ascii="Times New Roman" w:eastAsia="Times New Roman" w:hAnsi="Times New Roman" w:cs="Times New Roman"/>
      <w:sz w:val="20"/>
      <w:szCs w:val="20"/>
    </w:rPr>
  </w:style>
  <w:style w:type="paragraph" w:customStyle="1" w:styleId="1-21">
    <w:name w:val="Средняя сетка 1 - Акцент 21"/>
    <w:basedOn w:val="a"/>
    <w:qFormat/>
    <w:rsid w:val="005B0B65"/>
    <w:pPr>
      <w:ind w:left="720"/>
      <w:contextualSpacing/>
    </w:pPr>
    <w:rPr>
      <w:rFonts w:eastAsia="Calibri"/>
      <w:sz w:val="24"/>
      <w:szCs w:val="22"/>
      <w:lang w:eastAsia="en-US"/>
    </w:rPr>
  </w:style>
  <w:style w:type="paragraph" w:customStyle="1" w:styleId="content">
    <w:name w:val="content"/>
    <w:basedOn w:val="a"/>
    <w:rsid w:val="005B0B65"/>
    <w:pPr>
      <w:spacing w:before="100" w:beforeAutospacing="1" w:after="100" w:afterAutospacing="1"/>
    </w:pPr>
    <w:rPr>
      <w:sz w:val="24"/>
      <w:szCs w:val="24"/>
    </w:rPr>
  </w:style>
  <w:style w:type="character" w:styleId="af5">
    <w:name w:val="Strong"/>
    <w:qFormat/>
    <w:rsid w:val="005B0B65"/>
    <w:rPr>
      <w:b/>
      <w:bCs/>
    </w:rPr>
  </w:style>
  <w:style w:type="character" w:styleId="af6">
    <w:name w:val="Hyperlink"/>
    <w:rsid w:val="005B0B65"/>
    <w:rPr>
      <w:color w:val="0000FF"/>
      <w:u w:val="single"/>
    </w:rPr>
  </w:style>
  <w:style w:type="paragraph" w:styleId="af7">
    <w:name w:val="Normal (Web)"/>
    <w:basedOn w:val="a"/>
    <w:rsid w:val="005B0B65"/>
    <w:pPr>
      <w:spacing w:before="100" w:beforeAutospacing="1" w:after="100" w:afterAutospacing="1"/>
    </w:pPr>
    <w:rPr>
      <w:sz w:val="24"/>
      <w:szCs w:val="24"/>
    </w:rPr>
  </w:style>
  <w:style w:type="paragraph" w:styleId="af8">
    <w:name w:val="Balloon Text"/>
    <w:basedOn w:val="a"/>
    <w:link w:val="af9"/>
    <w:uiPriority w:val="99"/>
    <w:semiHidden/>
    <w:unhideWhenUsed/>
    <w:rsid w:val="005B0B65"/>
    <w:rPr>
      <w:rFonts w:ascii="Lucida Grande CY" w:hAnsi="Lucida Grande CY"/>
      <w:sz w:val="18"/>
      <w:szCs w:val="18"/>
      <w:lang w:val="x-none" w:eastAsia="x-none"/>
    </w:rPr>
  </w:style>
  <w:style w:type="character" w:customStyle="1" w:styleId="af9">
    <w:name w:val="Текст выноски Знак"/>
    <w:link w:val="af8"/>
    <w:uiPriority w:val="99"/>
    <w:semiHidden/>
    <w:rsid w:val="005B0B65"/>
    <w:rPr>
      <w:rFonts w:ascii="Lucida Grande CY" w:eastAsia="Times New Roman" w:hAnsi="Lucida Grande CY" w:cs="Lucida Grande CY"/>
      <w:sz w:val="18"/>
      <w:szCs w:val="18"/>
    </w:rPr>
  </w:style>
  <w:style w:type="paragraph" w:customStyle="1" w:styleId="term">
    <w:name w:val="term"/>
    <w:basedOn w:val="a"/>
    <w:rsid w:val="001A4D5F"/>
    <w:pPr>
      <w:spacing w:before="100" w:beforeAutospacing="1" w:after="100" w:afterAutospacing="1"/>
    </w:pPr>
    <w:rPr>
      <w:rFonts w:ascii="Times" w:eastAsia="MS Mincho" w:hAnsi="Times"/>
    </w:rPr>
  </w:style>
  <w:style w:type="paragraph" w:customStyle="1" w:styleId="text">
    <w:name w:val="text"/>
    <w:basedOn w:val="a"/>
    <w:rsid w:val="001A4D5F"/>
    <w:pPr>
      <w:spacing w:before="100" w:beforeAutospacing="1" w:after="100" w:afterAutospacing="1"/>
    </w:pPr>
    <w:rPr>
      <w:rFonts w:ascii="Times" w:eastAsia="MS Mincho" w:hAnsi="Times"/>
    </w:rPr>
  </w:style>
  <w:style w:type="paragraph" w:styleId="afa">
    <w:name w:val="List Paragraph"/>
    <w:basedOn w:val="a"/>
    <w:qFormat/>
    <w:rsid w:val="00F059C8"/>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42435">
      <w:bodyDiv w:val="1"/>
      <w:marLeft w:val="0"/>
      <w:marRight w:val="0"/>
      <w:marTop w:val="0"/>
      <w:marBottom w:val="0"/>
      <w:divBdr>
        <w:top w:val="none" w:sz="0" w:space="0" w:color="auto"/>
        <w:left w:val="none" w:sz="0" w:space="0" w:color="auto"/>
        <w:bottom w:val="none" w:sz="0" w:space="0" w:color="auto"/>
        <w:right w:val="none" w:sz="0" w:space="0" w:color="auto"/>
      </w:divBdr>
    </w:div>
    <w:div w:id="75367322">
      <w:bodyDiv w:val="1"/>
      <w:marLeft w:val="0"/>
      <w:marRight w:val="0"/>
      <w:marTop w:val="0"/>
      <w:marBottom w:val="0"/>
      <w:divBdr>
        <w:top w:val="none" w:sz="0" w:space="0" w:color="auto"/>
        <w:left w:val="none" w:sz="0" w:space="0" w:color="auto"/>
        <w:bottom w:val="none" w:sz="0" w:space="0" w:color="auto"/>
        <w:right w:val="none" w:sz="0" w:space="0" w:color="auto"/>
      </w:divBdr>
    </w:div>
    <w:div w:id="79954674">
      <w:bodyDiv w:val="1"/>
      <w:marLeft w:val="0"/>
      <w:marRight w:val="0"/>
      <w:marTop w:val="0"/>
      <w:marBottom w:val="0"/>
      <w:divBdr>
        <w:top w:val="none" w:sz="0" w:space="0" w:color="auto"/>
        <w:left w:val="none" w:sz="0" w:space="0" w:color="auto"/>
        <w:bottom w:val="none" w:sz="0" w:space="0" w:color="auto"/>
        <w:right w:val="none" w:sz="0" w:space="0" w:color="auto"/>
      </w:divBdr>
    </w:div>
    <w:div w:id="125045487">
      <w:bodyDiv w:val="1"/>
      <w:marLeft w:val="0"/>
      <w:marRight w:val="0"/>
      <w:marTop w:val="0"/>
      <w:marBottom w:val="0"/>
      <w:divBdr>
        <w:top w:val="none" w:sz="0" w:space="0" w:color="auto"/>
        <w:left w:val="none" w:sz="0" w:space="0" w:color="auto"/>
        <w:bottom w:val="none" w:sz="0" w:space="0" w:color="auto"/>
        <w:right w:val="none" w:sz="0" w:space="0" w:color="auto"/>
      </w:divBdr>
    </w:div>
    <w:div w:id="164904203">
      <w:bodyDiv w:val="1"/>
      <w:marLeft w:val="0"/>
      <w:marRight w:val="0"/>
      <w:marTop w:val="0"/>
      <w:marBottom w:val="0"/>
      <w:divBdr>
        <w:top w:val="none" w:sz="0" w:space="0" w:color="auto"/>
        <w:left w:val="none" w:sz="0" w:space="0" w:color="auto"/>
        <w:bottom w:val="none" w:sz="0" w:space="0" w:color="auto"/>
        <w:right w:val="none" w:sz="0" w:space="0" w:color="auto"/>
      </w:divBdr>
    </w:div>
    <w:div w:id="196285190">
      <w:bodyDiv w:val="1"/>
      <w:marLeft w:val="0"/>
      <w:marRight w:val="0"/>
      <w:marTop w:val="0"/>
      <w:marBottom w:val="0"/>
      <w:divBdr>
        <w:top w:val="none" w:sz="0" w:space="0" w:color="auto"/>
        <w:left w:val="none" w:sz="0" w:space="0" w:color="auto"/>
        <w:bottom w:val="none" w:sz="0" w:space="0" w:color="auto"/>
        <w:right w:val="none" w:sz="0" w:space="0" w:color="auto"/>
      </w:divBdr>
    </w:div>
    <w:div w:id="197356606">
      <w:bodyDiv w:val="1"/>
      <w:marLeft w:val="0"/>
      <w:marRight w:val="0"/>
      <w:marTop w:val="0"/>
      <w:marBottom w:val="0"/>
      <w:divBdr>
        <w:top w:val="none" w:sz="0" w:space="0" w:color="auto"/>
        <w:left w:val="none" w:sz="0" w:space="0" w:color="auto"/>
        <w:bottom w:val="none" w:sz="0" w:space="0" w:color="auto"/>
        <w:right w:val="none" w:sz="0" w:space="0" w:color="auto"/>
      </w:divBdr>
    </w:div>
    <w:div w:id="233636352">
      <w:bodyDiv w:val="1"/>
      <w:marLeft w:val="0"/>
      <w:marRight w:val="0"/>
      <w:marTop w:val="0"/>
      <w:marBottom w:val="0"/>
      <w:divBdr>
        <w:top w:val="none" w:sz="0" w:space="0" w:color="auto"/>
        <w:left w:val="none" w:sz="0" w:space="0" w:color="auto"/>
        <w:bottom w:val="none" w:sz="0" w:space="0" w:color="auto"/>
        <w:right w:val="none" w:sz="0" w:space="0" w:color="auto"/>
      </w:divBdr>
    </w:div>
    <w:div w:id="343283798">
      <w:bodyDiv w:val="1"/>
      <w:marLeft w:val="0"/>
      <w:marRight w:val="0"/>
      <w:marTop w:val="0"/>
      <w:marBottom w:val="0"/>
      <w:divBdr>
        <w:top w:val="none" w:sz="0" w:space="0" w:color="auto"/>
        <w:left w:val="none" w:sz="0" w:space="0" w:color="auto"/>
        <w:bottom w:val="none" w:sz="0" w:space="0" w:color="auto"/>
        <w:right w:val="none" w:sz="0" w:space="0" w:color="auto"/>
      </w:divBdr>
    </w:div>
    <w:div w:id="353263522">
      <w:bodyDiv w:val="1"/>
      <w:marLeft w:val="0"/>
      <w:marRight w:val="0"/>
      <w:marTop w:val="0"/>
      <w:marBottom w:val="0"/>
      <w:divBdr>
        <w:top w:val="none" w:sz="0" w:space="0" w:color="auto"/>
        <w:left w:val="none" w:sz="0" w:space="0" w:color="auto"/>
        <w:bottom w:val="none" w:sz="0" w:space="0" w:color="auto"/>
        <w:right w:val="none" w:sz="0" w:space="0" w:color="auto"/>
      </w:divBdr>
    </w:div>
    <w:div w:id="399060696">
      <w:bodyDiv w:val="1"/>
      <w:marLeft w:val="0"/>
      <w:marRight w:val="0"/>
      <w:marTop w:val="0"/>
      <w:marBottom w:val="0"/>
      <w:divBdr>
        <w:top w:val="none" w:sz="0" w:space="0" w:color="auto"/>
        <w:left w:val="none" w:sz="0" w:space="0" w:color="auto"/>
        <w:bottom w:val="none" w:sz="0" w:space="0" w:color="auto"/>
        <w:right w:val="none" w:sz="0" w:space="0" w:color="auto"/>
      </w:divBdr>
    </w:div>
    <w:div w:id="518473509">
      <w:bodyDiv w:val="1"/>
      <w:marLeft w:val="0"/>
      <w:marRight w:val="0"/>
      <w:marTop w:val="0"/>
      <w:marBottom w:val="0"/>
      <w:divBdr>
        <w:top w:val="none" w:sz="0" w:space="0" w:color="auto"/>
        <w:left w:val="none" w:sz="0" w:space="0" w:color="auto"/>
        <w:bottom w:val="none" w:sz="0" w:space="0" w:color="auto"/>
        <w:right w:val="none" w:sz="0" w:space="0" w:color="auto"/>
      </w:divBdr>
    </w:div>
    <w:div w:id="556934126">
      <w:bodyDiv w:val="1"/>
      <w:marLeft w:val="0"/>
      <w:marRight w:val="0"/>
      <w:marTop w:val="0"/>
      <w:marBottom w:val="0"/>
      <w:divBdr>
        <w:top w:val="none" w:sz="0" w:space="0" w:color="auto"/>
        <w:left w:val="none" w:sz="0" w:space="0" w:color="auto"/>
        <w:bottom w:val="none" w:sz="0" w:space="0" w:color="auto"/>
        <w:right w:val="none" w:sz="0" w:space="0" w:color="auto"/>
      </w:divBdr>
    </w:div>
    <w:div w:id="558129041">
      <w:bodyDiv w:val="1"/>
      <w:marLeft w:val="0"/>
      <w:marRight w:val="0"/>
      <w:marTop w:val="0"/>
      <w:marBottom w:val="0"/>
      <w:divBdr>
        <w:top w:val="none" w:sz="0" w:space="0" w:color="auto"/>
        <w:left w:val="none" w:sz="0" w:space="0" w:color="auto"/>
        <w:bottom w:val="none" w:sz="0" w:space="0" w:color="auto"/>
        <w:right w:val="none" w:sz="0" w:space="0" w:color="auto"/>
      </w:divBdr>
    </w:div>
    <w:div w:id="635723949">
      <w:bodyDiv w:val="1"/>
      <w:marLeft w:val="0"/>
      <w:marRight w:val="0"/>
      <w:marTop w:val="0"/>
      <w:marBottom w:val="0"/>
      <w:divBdr>
        <w:top w:val="none" w:sz="0" w:space="0" w:color="auto"/>
        <w:left w:val="none" w:sz="0" w:space="0" w:color="auto"/>
        <w:bottom w:val="none" w:sz="0" w:space="0" w:color="auto"/>
        <w:right w:val="none" w:sz="0" w:space="0" w:color="auto"/>
      </w:divBdr>
    </w:div>
    <w:div w:id="768309125">
      <w:bodyDiv w:val="1"/>
      <w:marLeft w:val="0"/>
      <w:marRight w:val="0"/>
      <w:marTop w:val="0"/>
      <w:marBottom w:val="0"/>
      <w:divBdr>
        <w:top w:val="none" w:sz="0" w:space="0" w:color="auto"/>
        <w:left w:val="none" w:sz="0" w:space="0" w:color="auto"/>
        <w:bottom w:val="none" w:sz="0" w:space="0" w:color="auto"/>
        <w:right w:val="none" w:sz="0" w:space="0" w:color="auto"/>
      </w:divBdr>
    </w:div>
    <w:div w:id="809437813">
      <w:bodyDiv w:val="1"/>
      <w:marLeft w:val="0"/>
      <w:marRight w:val="0"/>
      <w:marTop w:val="0"/>
      <w:marBottom w:val="0"/>
      <w:divBdr>
        <w:top w:val="none" w:sz="0" w:space="0" w:color="auto"/>
        <w:left w:val="none" w:sz="0" w:space="0" w:color="auto"/>
        <w:bottom w:val="none" w:sz="0" w:space="0" w:color="auto"/>
        <w:right w:val="none" w:sz="0" w:space="0" w:color="auto"/>
      </w:divBdr>
    </w:div>
    <w:div w:id="871066493">
      <w:bodyDiv w:val="1"/>
      <w:marLeft w:val="0"/>
      <w:marRight w:val="0"/>
      <w:marTop w:val="0"/>
      <w:marBottom w:val="0"/>
      <w:divBdr>
        <w:top w:val="none" w:sz="0" w:space="0" w:color="auto"/>
        <w:left w:val="none" w:sz="0" w:space="0" w:color="auto"/>
        <w:bottom w:val="none" w:sz="0" w:space="0" w:color="auto"/>
        <w:right w:val="none" w:sz="0" w:space="0" w:color="auto"/>
      </w:divBdr>
    </w:div>
    <w:div w:id="985626053">
      <w:bodyDiv w:val="1"/>
      <w:marLeft w:val="0"/>
      <w:marRight w:val="0"/>
      <w:marTop w:val="0"/>
      <w:marBottom w:val="0"/>
      <w:divBdr>
        <w:top w:val="none" w:sz="0" w:space="0" w:color="auto"/>
        <w:left w:val="none" w:sz="0" w:space="0" w:color="auto"/>
        <w:bottom w:val="none" w:sz="0" w:space="0" w:color="auto"/>
        <w:right w:val="none" w:sz="0" w:space="0" w:color="auto"/>
      </w:divBdr>
    </w:div>
    <w:div w:id="1263220617">
      <w:bodyDiv w:val="1"/>
      <w:marLeft w:val="0"/>
      <w:marRight w:val="0"/>
      <w:marTop w:val="0"/>
      <w:marBottom w:val="0"/>
      <w:divBdr>
        <w:top w:val="none" w:sz="0" w:space="0" w:color="auto"/>
        <w:left w:val="none" w:sz="0" w:space="0" w:color="auto"/>
        <w:bottom w:val="none" w:sz="0" w:space="0" w:color="auto"/>
        <w:right w:val="none" w:sz="0" w:space="0" w:color="auto"/>
      </w:divBdr>
    </w:div>
    <w:div w:id="1292633674">
      <w:bodyDiv w:val="1"/>
      <w:marLeft w:val="0"/>
      <w:marRight w:val="0"/>
      <w:marTop w:val="0"/>
      <w:marBottom w:val="0"/>
      <w:divBdr>
        <w:top w:val="none" w:sz="0" w:space="0" w:color="auto"/>
        <w:left w:val="none" w:sz="0" w:space="0" w:color="auto"/>
        <w:bottom w:val="none" w:sz="0" w:space="0" w:color="auto"/>
        <w:right w:val="none" w:sz="0" w:space="0" w:color="auto"/>
      </w:divBdr>
    </w:div>
    <w:div w:id="1361513693">
      <w:bodyDiv w:val="1"/>
      <w:marLeft w:val="0"/>
      <w:marRight w:val="0"/>
      <w:marTop w:val="0"/>
      <w:marBottom w:val="0"/>
      <w:divBdr>
        <w:top w:val="none" w:sz="0" w:space="0" w:color="auto"/>
        <w:left w:val="none" w:sz="0" w:space="0" w:color="auto"/>
        <w:bottom w:val="none" w:sz="0" w:space="0" w:color="auto"/>
        <w:right w:val="none" w:sz="0" w:space="0" w:color="auto"/>
      </w:divBdr>
    </w:div>
    <w:div w:id="1528905255">
      <w:bodyDiv w:val="1"/>
      <w:marLeft w:val="0"/>
      <w:marRight w:val="0"/>
      <w:marTop w:val="0"/>
      <w:marBottom w:val="0"/>
      <w:divBdr>
        <w:top w:val="none" w:sz="0" w:space="0" w:color="auto"/>
        <w:left w:val="none" w:sz="0" w:space="0" w:color="auto"/>
        <w:bottom w:val="none" w:sz="0" w:space="0" w:color="auto"/>
        <w:right w:val="none" w:sz="0" w:space="0" w:color="auto"/>
      </w:divBdr>
    </w:div>
    <w:div w:id="1564560402">
      <w:bodyDiv w:val="1"/>
      <w:marLeft w:val="0"/>
      <w:marRight w:val="0"/>
      <w:marTop w:val="0"/>
      <w:marBottom w:val="0"/>
      <w:divBdr>
        <w:top w:val="none" w:sz="0" w:space="0" w:color="auto"/>
        <w:left w:val="none" w:sz="0" w:space="0" w:color="auto"/>
        <w:bottom w:val="none" w:sz="0" w:space="0" w:color="auto"/>
        <w:right w:val="none" w:sz="0" w:space="0" w:color="auto"/>
      </w:divBdr>
    </w:div>
    <w:div w:id="1586844312">
      <w:bodyDiv w:val="1"/>
      <w:marLeft w:val="0"/>
      <w:marRight w:val="0"/>
      <w:marTop w:val="0"/>
      <w:marBottom w:val="0"/>
      <w:divBdr>
        <w:top w:val="none" w:sz="0" w:space="0" w:color="auto"/>
        <w:left w:val="none" w:sz="0" w:space="0" w:color="auto"/>
        <w:bottom w:val="none" w:sz="0" w:space="0" w:color="auto"/>
        <w:right w:val="none" w:sz="0" w:space="0" w:color="auto"/>
      </w:divBdr>
    </w:div>
    <w:div w:id="1612711567">
      <w:bodyDiv w:val="1"/>
      <w:marLeft w:val="0"/>
      <w:marRight w:val="0"/>
      <w:marTop w:val="0"/>
      <w:marBottom w:val="0"/>
      <w:divBdr>
        <w:top w:val="none" w:sz="0" w:space="0" w:color="auto"/>
        <w:left w:val="none" w:sz="0" w:space="0" w:color="auto"/>
        <w:bottom w:val="none" w:sz="0" w:space="0" w:color="auto"/>
        <w:right w:val="none" w:sz="0" w:space="0" w:color="auto"/>
      </w:divBdr>
    </w:div>
    <w:div w:id="1731417369">
      <w:bodyDiv w:val="1"/>
      <w:marLeft w:val="0"/>
      <w:marRight w:val="0"/>
      <w:marTop w:val="0"/>
      <w:marBottom w:val="0"/>
      <w:divBdr>
        <w:top w:val="none" w:sz="0" w:space="0" w:color="auto"/>
        <w:left w:val="none" w:sz="0" w:space="0" w:color="auto"/>
        <w:bottom w:val="none" w:sz="0" w:space="0" w:color="auto"/>
        <w:right w:val="none" w:sz="0" w:space="0" w:color="auto"/>
      </w:divBdr>
    </w:div>
    <w:div w:id="1750030940">
      <w:bodyDiv w:val="1"/>
      <w:marLeft w:val="0"/>
      <w:marRight w:val="0"/>
      <w:marTop w:val="0"/>
      <w:marBottom w:val="0"/>
      <w:divBdr>
        <w:top w:val="none" w:sz="0" w:space="0" w:color="auto"/>
        <w:left w:val="none" w:sz="0" w:space="0" w:color="auto"/>
        <w:bottom w:val="none" w:sz="0" w:space="0" w:color="auto"/>
        <w:right w:val="none" w:sz="0" w:space="0" w:color="auto"/>
      </w:divBdr>
    </w:div>
    <w:div w:id="1843660081">
      <w:bodyDiv w:val="1"/>
      <w:marLeft w:val="0"/>
      <w:marRight w:val="0"/>
      <w:marTop w:val="0"/>
      <w:marBottom w:val="0"/>
      <w:divBdr>
        <w:top w:val="none" w:sz="0" w:space="0" w:color="auto"/>
        <w:left w:val="none" w:sz="0" w:space="0" w:color="auto"/>
        <w:bottom w:val="none" w:sz="0" w:space="0" w:color="auto"/>
        <w:right w:val="none" w:sz="0" w:space="0" w:color="auto"/>
      </w:divBdr>
    </w:div>
    <w:div w:id="1926306019">
      <w:bodyDiv w:val="1"/>
      <w:marLeft w:val="0"/>
      <w:marRight w:val="0"/>
      <w:marTop w:val="0"/>
      <w:marBottom w:val="0"/>
      <w:divBdr>
        <w:top w:val="none" w:sz="0" w:space="0" w:color="auto"/>
        <w:left w:val="none" w:sz="0" w:space="0" w:color="auto"/>
        <w:bottom w:val="none" w:sz="0" w:space="0" w:color="auto"/>
        <w:right w:val="none" w:sz="0" w:space="0" w:color="auto"/>
      </w:divBdr>
    </w:div>
    <w:div w:id="1930234003">
      <w:bodyDiv w:val="1"/>
      <w:marLeft w:val="0"/>
      <w:marRight w:val="0"/>
      <w:marTop w:val="0"/>
      <w:marBottom w:val="0"/>
      <w:divBdr>
        <w:top w:val="none" w:sz="0" w:space="0" w:color="auto"/>
        <w:left w:val="none" w:sz="0" w:space="0" w:color="auto"/>
        <w:bottom w:val="none" w:sz="0" w:space="0" w:color="auto"/>
        <w:right w:val="none" w:sz="0" w:space="0" w:color="auto"/>
      </w:divBdr>
    </w:div>
    <w:div w:id="1935547535">
      <w:bodyDiv w:val="1"/>
      <w:marLeft w:val="0"/>
      <w:marRight w:val="0"/>
      <w:marTop w:val="0"/>
      <w:marBottom w:val="0"/>
      <w:divBdr>
        <w:top w:val="none" w:sz="0" w:space="0" w:color="auto"/>
        <w:left w:val="none" w:sz="0" w:space="0" w:color="auto"/>
        <w:bottom w:val="none" w:sz="0" w:space="0" w:color="auto"/>
        <w:right w:val="none" w:sz="0" w:space="0" w:color="auto"/>
      </w:divBdr>
    </w:div>
    <w:div w:id="2033070819">
      <w:bodyDiv w:val="1"/>
      <w:marLeft w:val="0"/>
      <w:marRight w:val="0"/>
      <w:marTop w:val="0"/>
      <w:marBottom w:val="0"/>
      <w:divBdr>
        <w:top w:val="none" w:sz="0" w:space="0" w:color="auto"/>
        <w:left w:val="none" w:sz="0" w:space="0" w:color="auto"/>
        <w:bottom w:val="none" w:sz="0" w:space="0" w:color="auto"/>
        <w:right w:val="none" w:sz="0" w:space="0" w:color="auto"/>
      </w:divBdr>
    </w:div>
    <w:div w:id="2042195967">
      <w:bodyDiv w:val="1"/>
      <w:marLeft w:val="0"/>
      <w:marRight w:val="0"/>
      <w:marTop w:val="0"/>
      <w:marBottom w:val="0"/>
      <w:divBdr>
        <w:top w:val="none" w:sz="0" w:space="0" w:color="auto"/>
        <w:left w:val="none" w:sz="0" w:space="0" w:color="auto"/>
        <w:bottom w:val="none" w:sz="0" w:space="0" w:color="auto"/>
        <w:right w:val="none" w:sz="0" w:space="0" w:color="auto"/>
      </w:divBdr>
    </w:div>
    <w:div w:id="2067340566">
      <w:bodyDiv w:val="1"/>
      <w:marLeft w:val="0"/>
      <w:marRight w:val="0"/>
      <w:marTop w:val="0"/>
      <w:marBottom w:val="0"/>
      <w:divBdr>
        <w:top w:val="none" w:sz="0" w:space="0" w:color="auto"/>
        <w:left w:val="none" w:sz="0" w:space="0" w:color="auto"/>
        <w:bottom w:val="none" w:sz="0" w:space="0" w:color="auto"/>
        <w:right w:val="none" w:sz="0" w:space="0" w:color="auto"/>
      </w:divBdr>
    </w:div>
    <w:div w:id="210700042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1B21C-FCF8-4D30-A98B-23D5F215B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27</Pages>
  <Words>6289</Words>
  <Characters>35851</Characters>
  <Application>Microsoft Office Word</Application>
  <DocSecurity>0</DocSecurity>
  <Lines>298</Lines>
  <Paragraphs>84</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ВСЕРОССИЙСКИЙ ЗАОЧНЫЙ ФИНАНСОВО-ЭКОНОМИЧЕСКИЙ ИНСТИТУТ</vt:lpstr>
      <vt:lpstr>    Прогнозные показатели функционирования предприятия</vt:lpstr>
      <vt:lpstr>    Таблица 2 </vt:lpstr>
      <vt:lpstr>    Агрегированный баланс на начало прогнозного периода, руб.</vt:lpstr>
    </vt:vector>
  </TitlesOfParts>
  <Company/>
  <LinksUpToDate>false</LinksUpToDate>
  <CharactersWithSpaces>42056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ВСЕРОССИЙСКИЙ ЗАОЧНЫЙ ФИНАНСОВО-ЭКОНОМИЧЕСКИЙ ИНСТИТУТ</dc:title>
  <dc:creator>Mihali4</dc:creator>
  <cp:keywords>25384</cp:keywords>
  <dc:description>Банк рефератов Vzfeiinfo.Ru</dc:description>
  <cp:lastModifiedBy>ИНГА</cp:lastModifiedBy>
  <cp:revision>145</cp:revision>
  <dcterms:created xsi:type="dcterms:W3CDTF">2014-05-12T18:08:00Z</dcterms:created>
  <dcterms:modified xsi:type="dcterms:W3CDTF">2014-05-17T11:27:00Z</dcterms:modified>
</cp:coreProperties>
</file>